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129DA" w14:textId="77777777" w:rsidR="00EB117B" w:rsidRDefault="00EB117B" w:rsidP="00EB117B">
      <w:pPr>
        <w:spacing w:after="0"/>
        <w:jc w:val="center"/>
        <w:rPr>
          <w:rFonts w:ascii="Verdana" w:hAnsi="Verdana" w:cs="Arial"/>
          <w:b/>
          <w:color w:val="009999"/>
          <w:sz w:val="44"/>
          <w:szCs w:val="44"/>
          <w:lang w:val="en-GB"/>
        </w:rPr>
      </w:pPr>
      <w:bookmarkStart w:id="0" w:name="_Hlk491945902"/>
    </w:p>
    <w:p w14:paraId="502F67C9" w14:textId="77777777" w:rsidR="00EB117B" w:rsidRDefault="00EB117B" w:rsidP="00EB117B">
      <w:pPr>
        <w:spacing w:after="0"/>
        <w:jc w:val="center"/>
        <w:rPr>
          <w:rFonts w:ascii="Verdana" w:hAnsi="Verdana" w:cs="Arial"/>
          <w:b/>
          <w:color w:val="009999"/>
          <w:sz w:val="44"/>
          <w:szCs w:val="44"/>
          <w:lang w:val="en-GB"/>
        </w:rPr>
      </w:pPr>
    </w:p>
    <w:p w14:paraId="45AD70D2" w14:textId="77777777" w:rsidR="00EB117B" w:rsidRDefault="00EB117B" w:rsidP="00EB117B">
      <w:pPr>
        <w:spacing w:after="0"/>
        <w:jc w:val="center"/>
        <w:rPr>
          <w:rFonts w:ascii="Verdana" w:hAnsi="Verdana" w:cs="Arial"/>
          <w:b/>
          <w:color w:val="009999"/>
          <w:sz w:val="44"/>
          <w:szCs w:val="44"/>
          <w:lang w:val="en-GB"/>
        </w:rPr>
      </w:pPr>
    </w:p>
    <w:p w14:paraId="29CE0A39" w14:textId="77777777" w:rsidR="00EB117B" w:rsidRDefault="00EB117B" w:rsidP="00EB117B">
      <w:pPr>
        <w:spacing w:after="0"/>
        <w:jc w:val="center"/>
        <w:rPr>
          <w:rFonts w:ascii="Verdana" w:hAnsi="Verdana" w:cs="Arial"/>
          <w:b/>
          <w:color w:val="009999"/>
          <w:sz w:val="44"/>
          <w:szCs w:val="44"/>
          <w:lang w:val="en-GB"/>
        </w:rPr>
      </w:pPr>
    </w:p>
    <w:p w14:paraId="606AEFB1" w14:textId="77777777" w:rsidR="00EB117B" w:rsidRDefault="00EB117B" w:rsidP="00EB117B">
      <w:pPr>
        <w:spacing w:after="0"/>
        <w:jc w:val="center"/>
        <w:rPr>
          <w:rFonts w:ascii="Verdana" w:hAnsi="Verdana" w:cs="Arial"/>
          <w:b/>
          <w:color w:val="009999"/>
          <w:sz w:val="44"/>
          <w:szCs w:val="44"/>
          <w:lang w:val="en-GB"/>
        </w:rPr>
      </w:pPr>
    </w:p>
    <w:p w14:paraId="017A41FB" w14:textId="77777777" w:rsidR="0036532C" w:rsidRDefault="0036532C" w:rsidP="00EB117B">
      <w:pPr>
        <w:spacing w:after="0"/>
        <w:jc w:val="center"/>
        <w:rPr>
          <w:rFonts w:ascii="Verdana" w:hAnsi="Verdana" w:cs="Arial"/>
          <w:b/>
          <w:color w:val="009999"/>
          <w:sz w:val="44"/>
          <w:szCs w:val="44"/>
          <w:lang w:val="en-GB"/>
        </w:rPr>
      </w:pPr>
    </w:p>
    <w:p w14:paraId="4A41E425" w14:textId="77777777" w:rsidR="00EB117B" w:rsidRDefault="00EB117B" w:rsidP="00EB117B">
      <w:pPr>
        <w:pBdr>
          <w:top w:val="single" w:sz="4" w:space="1" w:color="auto"/>
          <w:bottom w:val="single" w:sz="4" w:space="1" w:color="auto"/>
        </w:pBdr>
        <w:spacing w:after="0"/>
        <w:jc w:val="center"/>
        <w:rPr>
          <w:rFonts w:ascii="Verdana" w:hAnsi="Verdana" w:cs="Arial"/>
          <w:b/>
          <w:color w:val="009999"/>
          <w:sz w:val="44"/>
          <w:szCs w:val="44"/>
          <w:lang w:val="en-GB"/>
        </w:rPr>
      </w:pPr>
    </w:p>
    <w:p w14:paraId="5CDA2E7E" w14:textId="77777777" w:rsidR="00BB16BB" w:rsidRPr="007166F2" w:rsidRDefault="00EB117B" w:rsidP="0036532C">
      <w:pPr>
        <w:pBdr>
          <w:top w:val="single" w:sz="4" w:space="1" w:color="auto"/>
          <w:bottom w:val="single" w:sz="4" w:space="1" w:color="auto"/>
        </w:pBdr>
        <w:spacing w:after="0"/>
        <w:jc w:val="center"/>
        <w:rPr>
          <w:rFonts w:ascii="Verdana" w:hAnsi="Verdana" w:cs="Arial"/>
          <w:b/>
          <w:sz w:val="44"/>
          <w:szCs w:val="44"/>
          <w:lang w:val="en-GB"/>
        </w:rPr>
      </w:pPr>
      <w:bookmarkStart w:id="1" w:name="_Hlk493768248"/>
      <w:r w:rsidRPr="007166F2">
        <w:rPr>
          <w:rFonts w:ascii="Verdana" w:hAnsi="Verdana" w:cs="Arial"/>
          <w:b/>
          <w:sz w:val="44"/>
          <w:szCs w:val="44"/>
          <w:lang w:val="en-GB"/>
        </w:rPr>
        <w:t>P</w:t>
      </w:r>
      <w:bookmarkEnd w:id="1"/>
      <w:r w:rsidRPr="007166F2">
        <w:rPr>
          <w:rFonts w:ascii="Verdana" w:hAnsi="Verdana" w:cs="Arial"/>
          <w:b/>
          <w:sz w:val="44"/>
          <w:szCs w:val="44"/>
          <w:lang w:val="en-GB"/>
        </w:rPr>
        <w:t xml:space="preserve">RACTICAL GUIDE TO THE </w:t>
      </w:r>
      <w:bookmarkStart w:id="2" w:name="_Hlk493768282"/>
      <w:r w:rsidRPr="007166F2">
        <w:rPr>
          <w:rFonts w:ascii="Verdana" w:hAnsi="Verdana" w:cs="Arial"/>
          <w:b/>
          <w:sz w:val="44"/>
          <w:szCs w:val="44"/>
          <w:lang w:val="en-GB"/>
        </w:rPr>
        <w:t>EXCH</w:t>
      </w:r>
      <w:bookmarkEnd w:id="2"/>
      <w:r w:rsidRPr="007166F2">
        <w:rPr>
          <w:rFonts w:ascii="Verdana" w:hAnsi="Verdana" w:cs="Arial"/>
          <w:b/>
          <w:sz w:val="44"/>
          <w:szCs w:val="44"/>
          <w:lang w:val="en-GB"/>
        </w:rPr>
        <w:t>ANGE PROGRAMME 2017-2019</w:t>
      </w:r>
    </w:p>
    <w:p w14:paraId="39366EEA" w14:textId="77777777" w:rsidR="00BB16BB" w:rsidRPr="007166F2" w:rsidRDefault="00BB16BB" w:rsidP="00BB16BB">
      <w:pPr>
        <w:pBdr>
          <w:top w:val="single" w:sz="4" w:space="1" w:color="auto"/>
          <w:bottom w:val="single" w:sz="4" w:space="1" w:color="auto"/>
        </w:pBdr>
        <w:rPr>
          <w:rFonts w:ascii="Verdana" w:hAnsi="Verdana" w:cs="Arial"/>
          <w:b/>
          <w:szCs w:val="20"/>
          <w:lang w:val="en-GB"/>
        </w:rPr>
      </w:pPr>
    </w:p>
    <w:p w14:paraId="7849EA5C" w14:textId="77777777" w:rsidR="00BB16BB" w:rsidRDefault="00BB16BB" w:rsidP="00D20391">
      <w:pPr>
        <w:pBdr>
          <w:top w:val="single" w:sz="4" w:space="1" w:color="auto"/>
          <w:bottom w:val="single" w:sz="4" w:space="1" w:color="auto"/>
        </w:pBdr>
        <w:jc w:val="right"/>
        <w:rPr>
          <w:rFonts w:ascii="Verdana" w:hAnsi="Verdana" w:cs="Arial"/>
          <w:b/>
          <w:szCs w:val="20"/>
          <w:lang w:val="en-GB"/>
        </w:rPr>
      </w:pPr>
    </w:p>
    <w:p w14:paraId="46B0C614" w14:textId="77777777" w:rsidR="00D20391" w:rsidRDefault="00D20391" w:rsidP="00D20391">
      <w:pPr>
        <w:tabs>
          <w:tab w:val="left" w:pos="3045"/>
        </w:tabs>
        <w:rPr>
          <w:rFonts w:ascii="Verdana" w:hAnsi="Verdana" w:cs="Arial"/>
          <w:b/>
          <w:szCs w:val="20"/>
          <w:lang w:val="en-GB"/>
        </w:rPr>
      </w:pPr>
      <w:r>
        <w:rPr>
          <w:rFonts w:ascii="Verdana" w:hAnsi="Verdana" w:cs="Arial"/>
          <w:b/>
          <w:szCs w:val="20"/>
          <w:lang w:val="en-GB"/>
        </w:rPr>
        <w:tab/>
      </w:r>
    </w:p>
    <w:p w14:paraId="06ABD472" w14:textId="77777777" w:rsidR="00D20391" w:rsidRDefault="00D20391" w:rsidP="00D20391">
      <w:pPr>
        <w:tabs>
          <w:tab w:val="left" w:pos="3045"/>
        </w:tabs>
        <w:rPr>
          <w:rFonts w:ascii="Verdana" w:hAnsi="Verdana" w:cs="Arial"/>
          <w:b/>
          <w:szCs w:val="20"/>
          <w:lang w:val="en-GB"/>
        </w:rPr>
      </w:pPr>
    </w:p>
    <w:p w14:paraId="0901D177" w14:textId="77777777" w:rsidR="00D20391" w:rsidRDefault="00D20391" w:rsidP="00D20391">
      <w:pPr>
        <w:tabs>
          <w:tab w:val="left" w:pos="3045"/>
        </w:tabs>
        <w:rPr>
          <w:rFonts w:ascii="Verdana" w:hAnsi="Verdana" w:cs="Arial"/>
          <w:b/>
          <w:szCs w:val="20"/>
          <w:lang w:val="en-GB"/>
        </w:rPr>
      </w:pPr>
    </w:p>
    <w:p w14:paraId="25CD709D" w14:textId="77777777" w:rsidR="00D20391" w:rsidRDefault="00D20391" w:rsidP="00D20391">
      <w:pPr>
        <w:tabs>
          <w:tab w:val="left" w:pos="3045"/>
        </w:tabs>
        <w:rPr>
          <w:rFonts w:ascii="Verdana" w:hAnsi="Verdana" w:cs="Arial"/>
          <w:b/>
          <w:szCs w:val="20"/>
          <w:lang w:val="en-GB"/>
        </w:rPr>
      </w:pPr>
    </w:p>
    <w:p w14:paraId="5565FB38" w14:textId="77777777" w:rsidR="00D20391" w:rsidRDefault="00D20391" w:rsidP="00D20391">
      <w:pPr>
        <w:tabs>
          <w:tab w:val="left" w:pos="3045"/>
        </w:tabs>
        <w:rPr>
          <w:rFonts w:ascii="Verdana" w:hAnsi="Verdana" w:cs="Arial"/>
          <w:b/>
          <w:szCs w:val="20"/>
          <w:lang w:val="en-GB"/>
        </w:rPr>
      </w:pPr>
    </w:p>
    <w:p w14:paraId="4463786C" w14:textId="77777777" w:rsidR="007166F2" w:rsidRDefault="007166F2" w:rsidP="00D20391">
      <w:pPr>
        <w:tabs>
          <w:tab w:val="left" w:pos="3045"/>
        </w:tabs>
        <w:rPr>
          <w:rFonts w:ascii="Verdana" w:hAnsi="Verdana" w:cs="Arial"/>
          <w:b/>
          <w:szCs w:val="20"/>
          <w:lang w:val="en-GB"/>
        </w:rPr>
      </w:pPr>
    </w:p>
    <w:p w14:paraId="370FA259" w14:textId="1665C6EC" w:rsidR="00D20391" w:rsidRPr="00113FC2" w:rsidRDefault="00D20391" w:rsidP="00D20391">
      <w:pPr>
        <w:tabs>
          <w:tab w:val="left" w:pos="3045"/>
        </w:tabs>
        <w:jc w:val="center"/>
        <w:rPr>
          <w:rFonts w:ascii="Verdana" w:hAnsi="Verdana" w:cs="Arial"/>
          <w:b/>
          <w:color w:val="51A39D"/>
          <w:sz w:val="24"/>
          <w:szCs w:val="20"/>
          <w:lang w:val="en-GB"/>
        </w:rPr>
      </w:pPr>
      <w:r w:rsidRPr="00113FC2">
        <w:rPr>
          <w:rFonts w:ascii="Verdana" w:hAnsi="Verdana" w:cs="Arial"/>
          <w:b/>
          <w:color w:val="51A39D"/>
          <w:sz w:val="24"/>
          <w:szCs w:val="20"/>
          <w:lang w:val="en-GB"/>
        </w:rPr>
        <w:t>September 2017</w:t>
      </w:r>
    </w:p>
    <w:p w14:paraId="6DD40560" w14:textId="77777777" w:rsidR="0036532C" w:rsidRDefault="00EB117B" w:rsidP="006D61BB">
      <w:pPr>
        <w:jc w:val="center"/>
        <w:rPr>
          <w:rFonts w:ascii="Verdana" w:hAnsi="Verdana" w:cs="Arial"/>
          <w:b/>
          <w:szCs w:val="20"/>
          <w:lang w:val="en-GB"/>
        </w:rPr>
      </w:pPr>
      <w:r w:rsidRPr="007166F2">
        <w:rPr>
          <w:rFonts w:ascii="Verdana" w:hAnsi="Verdana" w:cs="Arial"/>
          <w:b/>
          <w:color w:val="51A39D"/>
          <w:szCs w:val="20"/>
          <w:lang w:val="en-GB"/>
        </w:rPr>
        <w:br w:type="page"/>
      </w:r>
      <w:r w:rsidR="0036532C" w:rsidRPr="00132F60">
        <w:rPr>
          <w:rFonts w:ascii="Verdana" w:hAnsi="Verdana" w:cs="Arial"/>
          <w:b/>
          <w:color w:val="000000" w:themeColor="text1"/>
          <w:sz w:val="44"/>
          <w:szCs w:val="44"/>
          <w:lang w:val="en-GB"/>
        </w:rPr>
        <w:lastRenderedPageBreak/>
        <w:t>Table of contents</w:t>
      </w:r>
    </w:p>
    <w:p w14:paraId="79DF13EE" w14:textId="77777777" w:rsidR="0036532C" w:rsidRDefault="0036532C">
      <w:pPr>
        <w:rPr>
          <w:rFonts w:ascii="Verdana" w:hAnsi="Verdana" w:cs="Arial"/>
          <w:b/>
          <w:szCs w:val="20"/>
          <w:lang w:val="en-US"/>
        </w:rPr>
      </w:pPr>
    </w:p>
    <w:p w14:paraId="7E0C8C91" w14:textId="77777777" w:rsidR="0036532C" w:rsidRDefault="00A90C39" w:rsidP="00132F60">
      <w:pPr>
        <w:shd w:val="clear" w:color="auto" w:fill="06425C"/>
        <w:rPr>
          <w:rFonts w:ascii="Verdana" w:hAnsi="Verdana" w:cs="Arial"/>
          <w:b/>
          <w:szCs w:val="20"/>
          <w:lang w:val="en-US"/>
        </w:rPr>
      </w:pPr>
      <w:r>
        <w:rPr>
          <w:rFonts w:ascii="Verdana" w:hAnsi="Verdana" w:cs="Arial"/>
          <w:b/>
          <w:szCs w:val="20"/>
          <w:lang w:val="en-US"/>
        </w:rPr>
        <w:t xml:space="preserve">I. </w:t>
      </w:r>
      <w:r w:rsidR="0036532C">
        <w:rPr>
          <w:rFonts w:ascii="Verdana" w:hAnsi="Verdana" w:cs="Arial"/>
          <w:b/>
          <w:szCs w:val="20"/>
          <w:lang w:val="en-US"/>
        </w:rPr>
        <w:t>Background</w:t>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t>3</w:t>
      </w:r>
    </w:p>
    <w:p w14:paraId="4279814D" w14:textId="77777777" w:rsidR="005C1B5F" w:rsidRPr="00311563" w:rsidRDefault="005C1B5F">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The European Lawyers Foundation</w:t>
      </w:r>
    </w:p>
    <w:p w14:paraId="4A622CBB" w14:textId="77777777" w:rsidR="005C1B5F" w:rsidRPr="00311563" w:rsidRDefault="005C1B5F">
      <w:pPr>
        <w:rPr>
          <w:rFonts w:ascii="Verdana" w:hAnsi="Verdana" w:cs="Arial"/>
          <w:sz w:val="20"/>
          <w:szCs w:val="20"/>
          <w:lang w:val="en-US"/>
        </w:rPr>
      </w:pPr>
      <w:r w:rsidRPr="00311563">
        <w:rPr>
          <w:rFonts w:ascii="Verdana" w:hAnsi="Verdana" w:cs="Arial"/>
          <w:sz w:val="20"/>
          <w:szCs w:val="20"/>
          <w:lang w:val="en-US"/>
        </w:rPr>
        <w:tab/>
        <w:t>The Exchange Programme</w:t>
      </w:r>
    </w:p>
    <w:p w14:paraId="335ADFE5" w14:textId="77777777" w:rsidR="005C1B5F" w:rsidRPr="00311563" w:rsidRDefault="005C1B5F">
      <w:pPr>
        <w:rPr>
          <w:rFonts w:ascii="Verdana" w:hAnsi="Verdana" w:cs="Arial"/>
          <w:sz w:val="20"/>
          <w:szCs w:val="20"/>
          <w:lang w:val="en-US"/>
        </w:rPr>
      </w:pPr>
      <w:r w:rsidRPr="00311563">
        <w:rPr>
          <w:rFonts w:ascii="Verdana" w:hAnsi="Verdana" w:cs="Arial"/>
          <w:sz w:val="20"/>
          <w:szCs w:val="20"/>
          <w:lang w:val="en-US"/>
        </w:rPr>
        <w:tab/>
        <w:t>Objectives of the Exchange</w:t>
      </w:r>
    </w:p>
    <w:p w14:paraId="404C257D" w14:textId="77777777" w:rsidR="0036532C" w:rsidRDefault="00A90C39" w:rsidP="00132F60">
      <w:pPr>
        <w:shd w:val="clear" w:color="auto" w:fill="51A39D"/>
        <w:rPr>
          <w:rFonts w:ascii="Verdana" w:hAnsi="Verdana" w:cs="Arial"/>
          <w:b/>
          <w:szCs w:val="20"/>
          <w:lang w:val="en-US"/>
        </w:rPr>
      </w:pPr>
      <w:r>
        <w:rPr>
          <w:rFonts w:ascii="Verdana" w:hAnsi="Verdana" w:cs="Arial"/>
          <w:b/>
          <w:color w:val="FFFFFF" w:themeColor="background1"/>
          <w:szCs w:val="20"/>
          <w:lang w:val="en-US"/>
        </w:rPr>
        <w:t xml:space="preserve">II. </w:t>
      </w:r>
      <w:r w:rsidR="0036532C" w:rsidRPr="00132F60">
        <w:rPr>
          <w:rFonts w:ascii="Verdana" w:hAnsi="Verdana" w:cs="Arial"/>
          <w:b/>
          <w:color w:val="FFFFFF" w:themeColor="background1"/>
          <w:szCs w:val="20"/>
          <w:lang w:val="en-US"/>
        </w:rPr>
        <w:t>Selection procedure</w:t>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sidR="005C1B5F">
        <w:rPr>
          <w:rFonts w:ascii="Verdana" w:hAnsi="Verdana" w:cs="Arial"/>
          <w:b/>
          <w:szCs w:val="20"/>
          <w:lang w:val="en-US"/>
        </w:rPr>
        <w:tab/>
      </w:r>
      <w:r w:rsidR="00722D01">
        <w:rPr>
          <w:rFonts w:ascii="Verdana" w:hAnsi="Verdana" w:cs="Arial"/>
          <w:b/>
          <w:color w:val="FFFFFF" w:themeColor="background1"/>
          <w:szCs w:val="20"/>
          <w:lang w:val="en-US"/>
        </w:rPr>
        <w:t>4</w:t>
      </w:r>
    </w:p>
    <w:p w14:paraId="44470952" w14:textId="77777777" w:rsidR="005C1B5F" w:rsidRPr="00311563" w:rsidRDefault="006D61BB">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Call for applications</w:t>
      </w:r>
    </w:p>
    <w:p w14:paraId="743D719E"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Pre-selected candidates</w:t>
      </w:r>
    </w:p>
    <w:p w14:paraId="743CAAA3"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Final placement</w:t>
      </w:r>
    </w:p>
    <w:p w14:paraId="566B3350" w14:textId="77777777" w:rsidR="0036532C" w:rsidRPr="00132F60" w:rsidRDefault="00A90C39" w:rsidP="00132F60">
      <w:pPr>
        <w:shd w:val="clear" w:color="auto" w:fill="CDBB79"/>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III. </w:t>
      </w:r>
      <w:r w:rsidR="0036532C" w:rsidRPr="00132F60">
        <w:rPr>
          <w:rFonts w:ascii="Verdana" w:hAnsi="Verdana" w:cs="Arial"/>
          <w:b/>
          <w:color w:val="FFFFFF" w:themeColor="background1"/>
          <w:szCs w:val="20"/>
          <w:lang w:val="en-US"/>
        </w:rPr>
        <w:t>Before, during and after the exchange</w:t>
      </w:r>
      <w:r>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t>6</w:t>
      </w:r>
    </w:p>
    <w:p w14:paraId="699C66E4" w14:textId="77777777" w:rsidR="006D61BB" w:rsidRPr="00311563" w:rsidRDefault="006D61BB">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 xml:space="preserve">Before </w:t>
      </w:r>
      <w:r w:rsidR="00311563">
        <w:rPr>
          <w:rFonts w:ascii="Verdana" w:hAnsi="Verdana" w:cs="Arial"/>
          <w:sz w:val="20"/>
          <w:szCs w:val="20"/>
          <w:lang w:val="en-US"/>
        </w:rPr>
        <w:t>t</w:t>
      </w:r>
      <w:r w:rsidRPr="00311563">
        <w:rPr>
          <w:rFonts w:ascii="Verdana" w:hAnsi="Verdana" w:cs="Arial"/>
          <w:sz w:val="20"/>
          <w:szCs w:val="20"/>
          <w:lang w:val="en-US"/>
        </w:rPr>
        <w:t>he exchange</w:t>
      </w:r>
    </w:p>
    <w:p w14:paraId="30242912"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During the exchange</w:t>
      </w:r>
    </w:p>
    <w:p w14:paraId="7648751F"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After the exchange</w:t>
      </w:r>
    </w:p>
    <w:p w14:paraId="54C22171" w14:textId="77777777" w:rsidR="0036532C" w:rsidRPr="00132F60" w:rsidRDefault="00A90C39" w:rsidP="00132F60">
      <w:pPr>
        <w:shd w:val="clear" w:color="auto" w:fill="96C0CE"/>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IV. </w:t>
      </w:r>
      <w:r w:rsidR="0036532C" w:rsidRPr="00132F60">
        <w:rPr>
          <w:rFonts w:ascii="Verdana" w:hAnsi="Verdana" w:cs="Arial"/>
          <w:b/>
          <w:color w:val="FFFFFF" w:themeColor="background1"/>
          <w:szCs w:val="20"/>
          <w:lang w:val="en-US"/>
        </w:rPr>
        <w:t>Financial conditions</w:t>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t>8</w:t>
      </w:r>
    </w:p>
    <w:p w14:paraId="3689DD91" w14:textId="77777777" w:rsidR="006D61BB" w:rsidRPr="00311563" w:rsidRDefault="006D61BB">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Daily allowance and travel allowance</w:t>
      </w:r>
    </w:p>
    <w:p w14:paraId="6205E4A2" w14:textId="6E6BFED1"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Payment procedure and requested documents</w:t>
      </w:r>
    </w:p>
    <w:p w14:paraId="0A7E817C" w14:textId="77777777" w:rsidR="00CF14BE" w:rsidRDefault="00CF14BE">
      <w:pPr>
        <w:rPr>
          <w:rFonts w:ascii="Verdana" w:hAnsi="Verdana" w:cs="Arial"/>
          <w:sz w:val="20"/>
          <w:szCs w:val="20"/>
          <w:lang w:val="en-US"/>
        </w:rPr>
      </w:pPr>
    </w:p>
    <w:p w14:paraId="66973920" w14:textId="18E7AA57" w:rsidR="00132F60" w:rsidRDefault="00CF14BE">
      <w:pPr>
        <w:rPr>
          <w:rFonts w:ascii="Verdana" w:hAnsi="Verdana" w:cs="Arial"/>
          <w:sz w:val="20"/>
          <w:szCs w:val="20"/>
          <w:lang w:val="en-US"/>
        </w:rPr>
      </w:pPr>
      <w:r>
        <w:rPr>
          <w:rFonts w:ascii="Verdana" w:hAnsi="Verdana" w:cs="Arial"/>
          <w:sz w:val="20"/>
          <w:szCs w:val="20"/>
          <w:lang w:val="en-US"/>
        </w:rPr>
        <w:t>[…]</w:t>
      </w:r>
    </w:p>
    <w:p w14:paraId="4B6613DF" w14:textId="4C839870" w:rsidR="00CF14BE" w:rsidRDefault="00CF14BE">
      <w:pPr>
        <w:rPr>
          <w:rFonts w:ascii="Verdana" w:hAnsi="Verdana" w:cs="Arial"/>
          <w:sz w:val="20"/>
          <w:szCs w:val="20"/>
          <w:lang w:val="en-US"/>
        </w:rPr>
      </w:pPr>
    </w:p>
    <w:p w14:paraId="6F7BD08F" w14:textId="506F4AF6" w:rsidR="00E42F1A" w:rsidRDefault="00E42F1A">
      <w:pPr>
        <w:rPr>
          <w:rFonts w:ascii="Verdana" w:hAnsi="Verdana" w:cs="Arial"/>
          <w:sz w:val="20"/>
          <w:szCs w:val="20"/>
          <w:lang w:val="en-US"/>
        </w:rPr>
      </w:pPr>
    </w:p>
    <w:p w14:paraId="589B92FC" w14:textId="7ED35018" w:rsidR="00E42F1A" w:rsidRDefault="00E42F1A">
      <w:pPr>
        <w:rPr>
          <w:rFonts w:ascii="Verdana" w:hAnsi="Verdana" w:cs="Arial"/>
          <w:sz w:val="20"/>
          <w:szCs w:val="20"/>
          <w:lang w:val="en-US"/>
        </w:rPr>
      </w:pPr>
    </w:p>
    <w:p w14:paraId="0BB49512" w14:textId="3BC43CC4" w:rsidR="00E42F1A" w:rsidRDefault="00E42F1A">
      <w:pPr>
        <w:rPr>
          <w:rFonts w:ascii="Verdana" w:hAnsi="Verdana" w:cs="Arial"/>
          <w:sz w:val="20"/>
          <w:szCs w:val="20"/>
          <w:lang w:val="en-US"/>
        </w:rPr>
      </w:pPr>
    </w:p>
    <w:p w14:paraId="725BF335" w14:textId="287F956F" w:rsidR="00E42F1A" w:rsidRDefault="00E42F1A">
      <w:pPr>
        <w:rPr>
          <w:rFonts w:ascii="Verdana" w:hAnsi="Verdana" w:cs="Arial"/>
          <w:sz w:val="20"/>
          <w:szCs w:val="20"/>
          <w:lang w:val="en-US"/>
        </w:rPr>
      </w:pPr>
    </w:p>
    <w:p w14:paraId="4194803E" w14:textId="54F872D4" w:rsidR="00E42F1A" w:rsidRDefault="00E42F1A">
      <w:pPr>
        <w:rPr>
          <w:rFonts w:ascii="Verdana" w:hAnsi="Verdana" w:cs="Arial"/>
          <w:sz w:val="20"/>
          <w:szCs w:val="20"/>
          <w:lang w:val="en-US"/>
        </w:rPr>
      </w:pPr>
    </w:p>
    <w:p w14:paraId="5A5A179D" w14:textId="58D0B610" w:rsidR="00E42F1A" w:rsidRDefault="00E42F1A">
      <w:pPr>
        <w:rPr>
          <w:rFonts w:ascii="Verdana" w:hAnsi="Verdana" w:cs="Arial"/>
          <w:sz w:val="20"/>
          <w:szCs w:val="20"/>
          <w:lang w:val="en-US"/>
        </w:rPr>
      </w:pPr>
    </w:p>
    <w:p w14:paraId="59E55C3A" w14:textId="0F215A65" w:rsidR="00E42F1A" w:rsidRDefault="00E42F1A">
      <w:pPr>
        <w:rPr>
          <w:rFonts w:ascii="Verdana" w:hAnsi="Verdana" w:cs="Arial"/>
          <w:sz w:val="20"/>
          <w:szCs w:val="20"/>
          <w:lang w:val="en-US"/>
        </w:rPr>
      </w:pPr>
    </w:p>
    <w:p w14:paraId="0D958C97" w14:textId="76FE2875" w:rsidR="00E42F1A" w:rsidRDefault="00E42F1A">
      <w:pPr>
        <w:rPr>
          <w:rFonts w:ascii="Verdana" w:hAnsi="Verdana" w:cs="Arial"/>
          <w:sz w:val="20"/>
          <w:szCs w:val="20"/>
          <w:lang w:val="en-US"/>
        </w:rPr>
      </w:pPr>
    </w:p>
    <w:p w14:paraId="0F62FEA7" w14:textId="115A0ADC" w:rsidR="00E42F1A" w:rsidRDefault="00E42F1A">
      <w:pPr>
        <w:rPr>
          <w:rFonts w:ascii="Verdana" w:hAnsi="Verdana" w:cs="Arial"/>
          <w:sz w:val="20"/>
          <w:szCs w:val="20"/>
          <w:lang w:val="en-US"/>
        </w:rPr>
      </w:pPr>
    </w:p>
    <w:p w14:paraId="465F5A83" w14:textId="238CF933" w:rsidR="00E42F1A" w:rsidRDefault="00E42F1A">
      <w:pPr>
        <w:rPr>
          <w:rFonts w:ascii="Verdana" w:hAnsi="Verdana" w:cs="Arial"/>
          <w:sz w:val="20"/>
          <w:szCs w:val="20"/>
          <w:lang w:val="en-US"/>
        </w:rPr>
      </w:pPr>
    </w:p>
    <w:p w14:paraId="7240D9F7" w14:textId="555B4B24" w:rsidR="00E42F1A" w:rsidRDefault="00E42F1A">
      <w:pPr>
        <w:rPr>
          <w:rFonts w:ascii="Verdana" w:hAnsi="Verdana" w:cs="Arial"/>
          <w:sz w:val="20"/>
          <w:szCs w:val="20"/>
          <w:lang w:val="en-US"/>
        </w:rPr>
      </w:pPr>
    </w:p>
    <w:p w14:paraId="2A5E94EC" w14:textId="77777777" w:rsidR="00E42F1A" w:rsidRPr="00132F60" w:rsidRDefault="00E42F1A">
      <w:pPr>
        <w:rPr>
          <w:rFonts w:ascii="Verdana" w:hAnsi="Verdana" w:cs="Arial"/>
          <w:sz w:val="20"/>
          <w:szCs w:val="20"/>
          <w:lang w:val="en-US"/>
        </w:rPr>
      </w:pPr>
      <w:bookmarkStart w:id="3" w:name="_GoBack"/>
      <w:bookmarkEnd w:id="3"/>
    </w:p>
    <w:p w14:paraId="74A838CF" w14:textId="77777777" w:rsidR="00527C72" w:rsidRDefault="00A90C39" w:rsidP="00527C72">
      <w:pPr>
        <w:pBdr>
          <w:top w:val="single" w:sz="4" w:space="1" w:color="auto"/>
          <w:left w:val="single" w:sz="4" w:space="4" w:color="auto"/>
          <w:bottom w:val="single" w:sz="4" w:space="1" w:color="auto"/>
          <w:right w:val="single" w:sz="4" w:space="4" w:color="auto"/>
        </w:pBdr>
        <w:shd w:val="clear" w:color="auto" w:fill="06425C"/>
        <w:rPr>
          <w:rFonts w:ascii="Verdana" w:hAnsi="Verdana" w:cs="Arial"/>
          <w:b/>
          <w:sz w:val="32"/>
          <w:szCs w:val="20"/>
          <w:lang w:val="en-US"/>
        </w:rPr>
      </w:pPr>
      <w:bookmarkStart w:id="4" w:name="_Hlk493770400"/>
      <w:r>
        <w:rPr>
          <w:rFonts w:ascii="Verdana" w:hAnsi="Verdana" w:cs="Arial"/>
          <w:b/>
          <w:sz w:val="32"/>
          <w:szCs w:val="20"/>
          <w:lang w:val="en-US"/>
        </w:rPr>
        <w:lastRenderedPageBreak/>
        <w:t xml:space="preserve">I. </w:t>
      </w:r>
      <w:r w:rsidR="00527C72" w:rsidRPr="00527C72">
        <w:rPr>
          <w:rFonts w:ascii="Verdana" w:hAnsi="Verdana" w:cs="Arial"/>
          <w:b/>
          <w:sz w:val="32"/>
          <w:szCs w:val="20"/>
          <w:lang w:val="en-US"/>
        </w:rPr>
        <w:t>Background</w:t>
      </w:r>
    </w:p>
    <w:bookmarkEnd w:id="4"/>
    <w:p w14:paraId="749840ED" w14:textId="77777777" w:rsidR="00527C72" w:rsidRDefault="00527C72" w:rsidP="00527C72">
      <w:pPr>
        <w:pBdr>
          <w:top w:val="single" w:sz="4" w:space="1" w:color="auto"/>
          <w:left w:val="single" w:sz="4" w:space="4" w:color="auto"/>
          <w:bottom w:val="single" w:sz="4" w:space="1" w:color="auto"/>
          <w:right w:val="single" w:sz="4" w:space="4" w:color="auto"/>
        </w:pBdr>
        <w:shd w:val="clear" w:color="auto" w:fill="06425C"/>
        <w:rPr>
          <w:rFonts w:ascii="Verdana" w:hAnsi="Verdana" w:cs="Arial"/>
          <w:b/>
          <w:sz w:val="2"/>
          <w:szCs w:val="20"/>
          <w:lang w:val="en-US"/>
        </w:rPr>
      </w:pPr>
    </w:p>
    <w:p w14:paraId="0FFFBB50" w14:textId="77777777" w:rsidR="00527C72" w:rsidRDefault="00527C72" w:rsidP="00527C72">
      <w:pPr>
        <w:rPr>
          <w:rFonts w:ascii="Verdana" w:hAnsi="Verdana" w:cs="Arial"/>
          <w:sz w:val="2"/>
          <w:szCs w:val="20"/>
          <w:lang w:val="en-US"/>
        </w:rPr>
      </w:pPr>
    </w:p>
    <w:bookmarkEnd w:id="0"/>
    <w:p w14:paraId="60C19F3D" w14:textId="77777777" w:rsidR="00527C72" w:rsidRPr="001360B3" w:rsidRDefault="00527C72" w:rsidP="00527C72">
      <w:pPr>
        <w:rPr>
          <w:rFonts w:ascii="Verdana" w:hAnsi="Verdana" w:cs="Arial"/>
          <w:b/>
          <w:szCs w:val="20"/>
          <w:lang w:val="en-US"/>
        </w:rPr>
      </w:pPr>
      <w:r w:rsidRPr="001360B3">
        <w:rPr>
          <w:rFonts w:ascii="Verdana" w:hAnsi="Verdana" w:cs="Arial"/>
          <w:b/>
          <w:szCs w:val="20"/>
          <w:lang w:val="en-US"/>
        </w:rPr>
        <w:t>The European Lawyers Foundation</w:t>
      </w:r>
    </w:p>
    <w:p w14:paraId="7F06C352" w14:textId="77777777" w:rsidR="001360B3" w:rsidRPr="001360B3" w:rsidRDefault="00527C72" w:rsidP="00CF4D6C">
      <w:pPr>
        <w:jc w:val="both"/>
        <w:rPr>
          <w:rFonts w:ascii="Verdana" w:hAnsi="Verdana" w:cs="Arial"/>
          <w:sz w:val="20"/>
          <w:szCs w:val="20"/>
          <w:lang w:val="en-US"/>
        </w:rPr>
      </w:pPr>
      <w:r w:rsidRPr="00527C72">
        <w:rPr>
          <w:rFonts w:ascii="Verdana" w:hAnsi="Verdana" w:cs="Arial"/>
          <w:sz w:val="20"/>
          <w:szCs w:val="20"/>
          <w:lang w:val="en-US"/>
        </w:rPr>
        <w:t>The European Lawyers Foundation (ELF)</w:t>
      </w:r>
      <w:r w:rsidR="002A0E37">
        <w:rPr>
          <w:rFonts w:ascii="Verdana" w:hAnsi="Verdana" w:cs="Arial"/>
          <w:sz w:val="20"/>
          <w:szCs w:val="20"/>
          <w:lang w:val="en-US"/>
        </w:rPr>
        <w:t>, coordinator of this project,</w:t>
      </w:r>
      <w:r w:rsidRPr="00527C72">
        <w:rPr>
          <w:rFonts w:ascii="Verdana" w:hAnsi="Verdana" w:cs="Arial"/>
          <w:sz w:val="20"/>
          <w:szCs w:val="20"/>
          <w:lang w:val="en-US"/>
        </w:rPr>
        <w:t xml:space="preserve"> is</w:t>
      </w:r>
      <w:r w:rsidR="00832A70">
        <w:rPr>
          <w:rFonts w:ascii="Verdana" w:hAnsi="Verdana" w:cs="Arial"/>
          <w:sz w:val="20"/>
          <w:szCs w:val="20"/>
          <w:lang w:val="en-US"/>
        </w:rPr>
        <w:t xml:space="preserve"> a non-profit organisation</w:t>
      </w:r>
      <w:r w:rsidRPr="00527C72">
        <w:rPr>
          <w:rFonts w:ascii="Verdana" w:hAnsi="Verdana" w:cs="Arial"/>
          <w:sz w:val="20"/>
          <w:szCs w:val="20"/>
          <w:lang w:val="en-US"/>
        </w:rPr>
        <w:t xml:space="preserve"> headquartered in The Hague, The Netherlands. It was established by the Council of Bars and Law Soci</w:t>
      </w:r>
      <w:r w:rsidR="001360B3">
        <w:rPr>
          <w:rFonts w:ascii="Verdana" w:hAnsi="Verdana" w:cs="Arial"/>
          <w:sz w:val="20"/>
          <w:szCs w:val="20"/>
          <w:lang w:val="en-US"/>
        </w:rPr>
        <w:t xml:space="preserve">eties of Europe (CCBE) in 2014. </w:t>
      </w:r>
      <w:r w:rsidRPr="00527C72">
        <w:rPr>
          <w:rFonts w:ascii="Verdana" w:hAnsi="Verdana" w:cs="Arial"/>
          <w:sz w:val="20"/>
          <w:szCs w:val="20"/>
          <w:lang w:val="en-US"/>
        </w:rPr>
        <w:t>ELF’s objective is to undertake projects that relate to the exercise of the profession of lawyers, the development of the law and practice pertaining to the rule of law and administration of justice and substantive developments in the law itself, both at a European and international level.</w:t>
      </w:r>
      <w:r w:rsidR="001360B3">
        <w:rPr>
          <w:rFonts w:ascii="Verdana" w:hAnsi="Verdana" w:cs="Arial"/>
          <w:sz w:val="20"/>
          <w:szCs w:val="20"/>
          <w:lang w:val="en-US"/>
        </w:rPr>
        <w:t xml:space="preserve"> </w:t>
      </w:r>
      <w:r w:rsidR="00874FA3">
        <w:rPr>
          <w:rFonts w:ascii="Verdana" w:hAnsi="Verdana" w:cs="Arial"/>
          <w:sz w:val="20"/>
          <w:szCs w:val="20"/>
          <w:lang w:val="en-US"/>
        </w:rPr>
        <w:t>For more information on ELF’s work, please visit</w:t>
      </w:r>
      <w:r w:rsidR="00CF4D6C">
        <w:rPr>
          <w:rFonts w:ascii="Verdana" w:hAnsi="Verdana" w:cs="Arial"/>
          <w:sz w:val="20"/>
          <w:szCs w:val="20"/>
          <w:lang w:val="en-US"/>
        </w:rPr>
        <w:t xml:space="preserve"> our website: </w:t>
      </w:r>
      <w:hyperlink r:id="rId8" w:history="1">
        <w:r w:rsidR="00CF4D6C" w:rsidRPr="000504F6">
          <w:rPr>
            <w:rStyle w:val="Hyperlink"/>
            <w:rFonts w:ascii="Verdana" w:hAnsi="Verdana" w:cs="Arial"/>
            <w:sz w:val="20"/>
            <w:szCs w:val="20"/>
            <w:lang w:val="en-US"/>
          </w:rPr>
          <w:t>http://elf-fae.eu</w:t>
        </w:r>
      </w:hyperlink>
      <w:r w:rsidR="00CF4D6C">
        <w:rPr>
          <w:rFonts w:ascii="Verdana" w:hAnsi="Verdana" w:cs="Arial"/>
          <w:sz w:val="20"/>
          <w:szCs w:val="20"/>
          <w:lang w:val="en-US"/>
        </w:rPr>
        <w:t xml:space="preserve"> </w:t>
      </w:r>
    </w:p>
    <w:p w14:paraId="41800AAA" w14:textId="77777777" w:rsidR="00527C72" w:rsidRPr="001360B3" w:rsidRDefault="00527C72" w:rsidP="00527C72">
      <w:pPr>
        <w:rPr>
          <w:rFonts w:ascii="Verdana" w:hAnsi="Verdana" w:cs="Arial"/>
          <w:b/>
          <w:szCs w:val="20"/>
          <w:lang w:val="en-US"/>
        </w:rPr>
      </w:pPr>
      <w:r w:rsidRPr="001360B3">
        <w:rPr>
          <w:rFonts w:ascii="Verdana" w:hAnsi="Verdana" w:cs="Arial"/>
          <w:b/>
          <w:szCs w:val="20"/>
          <w:lang w:val="en-US"/>
        </w:rPr>
        <w:t>The Exchange programme</w:t>
      </w:r>
    </w:p>
    <w:p w14:paraId="6825E88F" w14:textId="77777777" w:rsidR="005F5A4B" w:rsidRDefault="005F5A4B" w:rsidP="001360B3">
      <w:pPr>
        <w:jc w:val="both"/>
        <w:rPr>
          <w:rFonts w:ascii="Verdana" w:hAnsi="Verdana"/>
          <w:sz w:val="20"/>
          <w:lang w:val="en-US"/>
        </w:rPr>
      </w:pPr>
      <w:r>
        <w:rPr>
          <w:rFonts w:ascii="Verdana" w:hAnsi="Verdana"/>
          <w:sz w:val="20"/>
          <w:lang w:val="en-US"/>
        </w:rPr>
        <w:t>The Multilateral Exchange of Lawyers (MULTILAW)</w:t>
      </w:r>
      <w:r w:rsidR="001360B3" w:rsidRPr="001360B3">
        <w:rPr>
          <w:rFonts w:ascii="Verdana" w:hAnsi="Verdana"/>
          <w:sz w:val="20"/>
          <w:lang w:val="en-US"/>
        </w:rPr>
        <w:t xml:space="preserve"> is a long-awaited initiative, </w:t>
      </w:r>
      <w:r>
        <w:rPr>
          <w:rFonts w:ascii="Verdana" w:hAnsi="Verdana"/>
          <w:sz w:val="20"/>
          <w:lang w:val="en-US"/>
        </w:rPr>
        <w:t>co-</w:t>
      </w:r>
      <w:r w:rsidR="001360B3" w:rsidRPr="001360B3">
        <w:rPr>
          <w:rFonts w:ascii="Verdana" w:hAnsi="Verdana"/>
          <w:sz w:val="20"/>
          <w:lang w:val="en-US"/>
        </w:rPr>
        <w:t xml:space="preserve">funded by the European Union (EU), which </w:t>
      </w:r>
      <w:r w:rsidR="00543209">
        <w:rPr>
          <w:rFonts w:ascii="Verdana" w:hAnsi="Verdana"/>
          <w:sz w:val="20"/>
          <w:lang w:val="en-US"/>
        </w:rPr>
        <w:t>aims to allow</w:t>
      </w:r>
      <w:r w:rsidR="001360B3" w:rsidRPr="001360B3">
        <w:rPr>
          <w:rFonts w:ascii="Verdana" w:hAnsi="Verdana"/>
          <w:sz w:val="20"/>
          <w:lang w:val="en-US"/>
        </w:rPr>
        <w:t xml:space="preserve"> greater mobility of lawyers within the European Union and contributes to the development of a European judicial culture. It will set up the first European training exchange scheme for lawyers, based on the good practices established by the European Judicial Training Network for the exchange of judges and prosecutors. </w:t>
      </w:r>
    </w:p>
    <w:p w14:paraId="115796C2" w14:textId="0DA472F0" w:rsidR="005F5A4B" w:rsidRDefault="001360B3" w:rsidP="001360B3">
      <w:pPr>
        <w:jc w:val="both"/>
        <w:rPr>
          <w:rFonts w:ascii="Verdana" w:hAnsi="Verdana"/>
          <w:sz w:val="20"/>
          <w:lang w:val="en-US"/>
        </w:rPr>
      </w:pPr>
      <w:r w:rsidRPr="001360B3">
        <w:rPr>
          <w:rFonts w:ascii="Verdana" w:hAnsi="Verdana"/>
          <w:sz w:val="20"/>
          <w:lang w:val="en-US"/>
        </w:rPr>
        <w:t xml:space="preserve">The project is led by the European Lawyers Foundation, in partnership with the </w:t>
      </w:r>
      <w:r w:rsidR="002A0E37">
        <w:rPr>
          <w:rFonts w:ascii="Verdana" w:hAnsi="Verdana"/>
          <w:sz w:val="20"/>
          <w:lang w:val="en-US"/>
        </w:rPr>
        <w:t>local Bars of</w:t>
      </w:r>
      <w:r w:rsidRPr="001360B3">
        <w:rPr>
          <w:rFonts w:ascii="Verdana" w:hAnsi="Verdana"/>
          <w:sz w:val="20"/>
          <w:lang w:val="en-US"/>
        </w:rPr>
        <w:t xml:space="preserve"> Athens </w:t>
      </w:r>
      <w:r w:rsidR="002A0E37">
        <w:rPr>
          <w:rFonts w:ascii="Verdana" w:hAnsi="Verdana"/>
          <w:sz w:val="20"/>
          <w:lang w:val="en-US"/>
        </w:rPr>
        <w:t>and Paris</w:t>
      </w:r>
      <w:r w:rsidRPr="001360B3">
        <w:rPr>
          <w:rFonts w:ascii="Verdana" w:hAnsi="Verdana"/>
          <w:sz w:val="20"/>
          <w:lang w:val="en-US"/>
        </w:rPr>
        <w:t>,</w:t>
      </w:r>
      <w:r w:rsidR="00543209">
        <w:rPr>
          <w:rFonts w:ascii="Verdana" w:hAnsi="Verdana"/>
          <w:sz w:val="20"/>
          <w:lang w:val="en-US"/>
        </w:rPr>
        <w:t xml:space="preserve"> the Polish Legal Advisors and</w:t>
      </w:r>
      <w:r w:rsidRPr="001360B3">
        <w:rPr>
          <w:rFonts w:ascii="Verdana" w:hAnsi="Verdana"/>
          <w:sz w:val="20"/>
          <w:lang w:val="en-US"/>
        </w:rPr>
        <w:t xml:space="preserve"> the </w:t>
      </w:r>
      <w:r w:rsidR="00C778CE">
        <w:rPr>
          <w:rFonts w:ascii="Verdana" w:hAnsi="Verdana"/>
          <w:sz w:val="20"/>
          <w:lang w:val="en-US"/>
        </w:rPr>
        <w:t>national b</w:t>
      </w:r>
      <w:r w:rsidRPr="001360B3">
        <w:rPr>
          <w:rFonts w:ascii="Verdana" w:hAnsi="Verdana"/>
          <w:sz w:val="20"/>
          <w:lang w:val="en-US"/>
        </w:rPr>
        <w:t>ars of Romania, Lithuania, Spain and the Czech Republic. During its life</w:t>
      </w:r>
      <w:r w:rsidR="005F5A4B">
        <w:rPr>
          <w:rFonts w:ascii="Verdana" w:hAnsi="Verdana"/>
          <w:sz w:val="20"/>
          <w:lang w:val="en-US"/>
        </w:rPr>
        <w:t xml:space="preserve"> cycle</w:t>
      </w:r>
      <w:r w:rsidRPr="001360B3">
        <w:rPr>
          <w:rFonts w:ascii="Verdana" w:hAnsi="Verdana"/>
          <w:sz w:val="20"/>
          <w:lang w:val="en-US"/>
        </w:rPr>
        <w:t>, lawyers from 7 EU Member States (young lawyers with up to 5 years of professional experience) will have the opportunity to be trained abroad in host institutions</w:t>
      </w:r>
      <w:r w:rsidR="005F5A4B">
        <w:rPr>
          <w:rFonts w:ascii="Verdana" w:hAnsi="Verdana"/>
          <w:sz w:val="20"/>
          <w:lang w:val="en-US"/>
        </w:rPr>
        <w:t xml:space="preserve"> </w:t>
      </w:r>
      <w:r w:rsidR="002A0E37">
        <w:rPr>
          <w:rFonts w:ascii="Verdana" w:hAnsi="Verdana"/>
          <w:sz w:val="20"/>
          <w:lang w:val="en-US"/>
        </w:rPr>
        <w:t>from the legal sector.</w:t>
      </w:r>
    </w:p>
    <w:p w14:paraId="683F5E06" w14:textId="024BDA1F" w:rsidR="005F5A4B" w:rsidRDefault="001360B3" w:rsidP="001360B3">
      <w:pPr>
        <w:jc w:val="both"/>
        <w:rPr>
          <w:rFonts w:ascii="Verdana" w:hAnsi="Verdana"/>
          <w:sz w:val="20"/>
          <w:lang w:val="en-US"/>
        </w:rPr>
      </w:pPr>
      <w:r w:rsidRPr="001360B3">
        <w:rPr>
          <w:rFonts w:ascii="Verdana" w:hAnsi="Verdana"/>
          <w:sz w:val="20"/>
          <w:lang w:val="en-US"/>
        </w:rPr>
        <w:t xml:space="preserve">The duration of each </w:t>
      </w:r>
      <w:r w:rsidR="005B41ED">
        <w:rPr>
          <w:rFonts w:ascii="Verdana" w:hAnsi="Verdana"/>
          <w:sz w:val="20"/>
          <w:lang w:val="en-US"/>
        </w:rPr>
        <w:t>placement will be two weeks, and host</w:t>
      </w:r>
      <w:r w:rsidRPr="001360B3">
        <w:rPr>
          <w:rFonts w:ascii="Verdana" w:hAnsi="Verdana"/>
          <w:sz w:val="20"/>
          <w:lang w:val="en-US"/>
        </w:rPr>
        <w:t xml:space="preserve"> institutions in partner countries will be either local and national bars or private law firms with cross-border activities within Europe. The first exchanges are expected to take place in </w:t>
      </w:r>
      <w:r w:rsidR="005F5A4B">
        <w:rPr>
          <w:rFonts w:ascii="Verdana" w:hAnsi="Verdana"/>
          <w:sz w:val="20"/>
          <w:lang w:val="en-US"/>
        </w:rPr>
        <w:t>November</w:t>
      </w:r>
      <w:r w:rsidRPr="001360B3">
        <w:rPr>
          <w:rFonts w:ascii="Verdana" w:hAnsi="Verdana"/>
          <w:sz w:val="20"/>
          <w:lang w:val="en-US"/>
        </w:rPr>
        <w:t xml:space="preserve"> 2017, and the total number of lawyers to participate in the exchanges will be 75. </w:t>
      </w:r>
    </w:p>
    <w:p w14:paraId="62070C4E" w14:textId="77777777" w:rsidR="00543209" w:rsidRDefault="00543209" w:rsidP="001360B3">
      <w:pPr>
        <w:jc w:val="both"/>
        <w:rPr>
          <w:rFonts w:ascii="Verdana" w:hAnsi="Verdana"/>
          <w:b/>
          <w:lang w:val="en-US"/>
        </w:rPr>
      </w:pPr>
      <w:r w:rsidRPr="00543209">
        <w:rPr>
          <w:rFonts w:ascii="Verdana" w:hAnsi="Verdana"/>
          <w:b/>
          <w:lang w:val="en-US"/>
        </w:rPr>
        <w:t>Objectives of the exchange</w:t>
      </w:r>
    </w:p>
    <w:p w14:paraId="436FFD67" w14:textId="478A6E26" w:rsidR="00543209" w:rsidRPr="00543209" w:rsidRDefault="00543209" w:rsidP="002A0E37">
      <w:pPr>
        <w:spacing w:before="120" w:after="120"/>
        <w:jc w:val="both"/>
        <w:rPr>
          <w:rFonts w:ascii="Verdana" w:hAnsi="Verdana" w:cs="Calibri"/>
          <w:sz w:val="20"/>
          <w:lang w:val="en-GB"/>
        </w:rPr>
      </w:pPr>
      <w:r>
        <w:rPr>
          <w:rFonts w:ascii="Verdana" w:hAnsi="Verdana" w:cs="Arial"/>
          <w:sz w:val="20"/>
          <w:lang w:val="en-GB" w:eastAsia="en-GB"/>
        </w:rPr>
        <w:t>The exchange offer</w:t>
      </w:r>
      <w:r w:rsidR="00874FA3">
        <w:rPr>
          <w:rFonts w:ascii="Verdana" w:hAnsi="Verdana" w:cs="Arial"/>
          <w:sz w:val="20"/>
          <w:lang w:val="en-GB" w:eastAsia="en-GB"/>
        </w:rPr>
        <w:t>s</w:t>
      </w:r>
      <w:r>
        <w:rPr>
          <w:rFonts w:ascii="Verdana" w:hAnsi="Verdana" w:cs="Arial"/>
          <w:sz w:val="20"/>
          <w:lang w:val="en-GB" w:eastAsia="en-GB"/>
        </w:rPr>
        <w:t xml:space="preserve"> the opportunity to </w:t>
      </w:r>
      <w:r w:rsidR="002A0E37">
        <w:rPr>
          <w:rFonts w:ascii="Verdana" w:hAnsi="Verdana" w:cs="Arial"/>
          <w:sz w:val="20"/>
          <w:lang w:val="en-GB" w:eastAsia="en-GB"/>
        </w:rPr>
        <w:t>young lawyers</w:t>
      </w:r>
      <w:r>
        <w:rPr>
          <w:rFonts w:ascii="Verdana" w:hAnsi="Verdana" w:cs="Arial"/>
          <w:sz w:val="20"/>
          <w:lang w:val="en-GB" w:eastAsia="en-GB"/>
        </w:rPr>
        <w:t xml:space="preserve"> to</w:t>
      </w:r>
      <w:r w:rsidR="00C778CE">
        <w:rPr>
          <w:rFonts w:ascii="Verdana" w:hAnsi="Verdana" w:cs="Arial"/>
          <w:sz w:val="20"/>
          <w:lang w:val="en-GB" w:eastAsia="en-GB"/>
        </w:rPr>
        <w:t xml:space="preserve"> </w:t>
      </w:r>
      <w:r w:rsidR="00C778CE" w:rsidRPr="00CF14BE">
        <w:rPr>
          <w:rFonts w:ascii="Verdana" w:hAnsi="Verdana" w:cs="Arial"/>
          <w:sz w:val="20"/>
          <w:lang w:val="en-GB" w:eastAsia="en-GB"/>
        </w:rPr>
        <w:t xml:space="preserve">become familiar with </w:t>
      </w:r>
      <w:r w:rsidRPr="00CF14BE">
        <w:rPr>
          <w:rFonts w:ascii="Verdana" w:hAnsi="Verdana" w:cs="Arial"/>
          <w:sz w:val="20"/>
          <w:lang w:val="en-GB" w:eastAsia="en-GB"/>
        </w:rPr>
        <w:t>other EU Member States’ legal systems, to create or consolidate cross-border networking capacities, and to improve their legal and linguistic skills and competences.</w:t>
      </w:r>
      <w:r w:rsidR="00C814C7" w:rsidRPr="00CF14BE">
        <w:rPr>
          <w:rFonts w:ascii="Verdana" w:hAnsi="Verdana" w:cs="Arial"/>
          <w:sz w:val="20"/>
          <w:lang w:val="en-GB" w:eastAsia="en-GB"/>
        </w:rPr>
        <w:t xml:space="preserve"> Lawyers offered a placement in local or national bars</w:t>
      </w:r>
      <w:r w:rsidR="00CB5AC3" w:rsidRPr="00CF14BE">
        <w:rPr>
          <w:rFonts w:ascii="Verdana" w:hAnsi="Verdana" w:cs="Arial"/>
          <w:sz w:val="20"/>
          <w:lang w:val="en-GB" w:eastAsia="en-GB"/>
        </w:rPr>
        <w:t xml:space="preserve"> and law societies </w:t>
      </w:r>
      <w:r w:rsidR="00C814C7" w:rsidRPr="00CF14BE">
        <w:rPr>
          <w:rFonts w:ascii="Verdana" w:hAnsi="Verdana" w:cs="Arial"/>
          <w:sz w:val="20"/>
          <w:lang w:val="en-GB" w:eastAsia="en-GB"/>
        </w:rPr>
        <w:t xml:space="preserve">should expect institutional type of work for issues affecting the legal profession, whereas lawyers offered a placement in law firms will </w:t>
      </w:r>
      <w:r w:rsidR="00CB5AC3" w:rsidRPr="00CF14BE">
        <w:rPr>
          <w:rFonts w:ascii="Verdana" w:hAnsi="Verdana" w:cs="Arial"/>
          <w:sz w:val="20"/>
          <w:lang w:val="en-GB" w:eastAsia="en-GB"/>
        </w:rPr>
        <w:t xml:space="preserve">work on practical cases. </w:t>
      </w:r>
      <w:r w:rsidRPr="00CF14BE">
        <w:rPr>
          <w:rFonts w:ascii="Verdana" w:hAnsi="Verdana" w:cs="Calibri"/>
          <w:sz w:val="20"/>
          <w:lang w:val="en-GB"/>
        </w:rPr>
        <w:t xml:space="preserve">Each lawyer participating in the exchange will be </w:t>
      </w:r>
      <w:r w:rsidR="007E55DD" w:rsidRPr="00CF14BE">
        <w:rPr>
          <w:rFonts w:ascii="Verdana" w:hAnsi="Verdana" w:cs="Calibri"/>
          <w:sz w:val="20"/>
          <w:lang w:val="en-GB"/>
        </w:rPr>
        <w:t>guided</w:t>
      </w:r>
      <w:r w:rsidR="00874FA3" w:rsidRPr="00CF14BE">
        <w:rPr>
          <w:rFonts w:ascii="Verdana" w:hAnsi="Verdana" w:cs="Calibri"/>
          <w:sz w:val="20"/>
          <w:lang w:val="en-GB"/>
        </w:rPr>
        <w:t xml:space="preserve"> by a </w:t>
      </w:r>
      <w:r w:rsidRPr="00CF14BE">
        <w:rPr>
          <w:rFonts w:ascii="Verdana" w:hAnsi="Verdana" w:cs="Calibri"/>
          <w:sz w:val="20"/>
          <w:lang w:val="en-GB"/>
        </w:rPr>
        <w:t xml:space="preserve">“supervisor”, who will provide the necessary guidance to quickly integrate </w:t>
      </w:r>
      <w:r w:rsidRPr="0041263E">
        <w:rPr>
          <w:rFonts w:ascii="Verdana" w:hAnsi="Verdana" w:cs="Calibri"/>
          <w:sz w:val="20"/>
          <w:lang w:val="en-GB"/>
        </w:rPr>
        <w:t>the lawyer in</w:t>
      </w:r>
      <w:r>
        <w:rPr>
          <w:rFonts w:ascii="Verdana" w:hAnsi="Verdana" w:cs="Calibri"/>
          <w:sz w:val="20"/>
          <w:lang w:val="en-GB"/>
        </w:rPr>
        <w:t>to the working life of the hos</w:t>
      </w:r>
      <w:r w:rsidR="002A0E37">
        <w:rPr>
          <w:rFonts w:ascii="Verdana" w:hAnsi="Verdana" w:cs="Calibri"/>
          <w:sz w:val="20"/>
          <w:lang w:val="en-GB"/>
        </w:rPr>
        <w:t>t</w:t>
      </w:r>
      <w:r>
        <w:rPr>
          <w:rFonts w:ascii="Verdana" w:hAnsi="Verdana" w:cs="Calibri"/>
          <w:sz w:val="20"/>
          <w:lang w:val="en-GB"/>
        </w:rPr>
        <w:t xml:space="preserve"> institution</w:t>
      </w:r>
      <w:r w:rsidRPr="0041263E">
        <w:rPr>
          <w:rFonts w:ascii="Verdana" w:hAnsi="Verdana" w:cs="Calibri"/>
          <w:sz w:val="20"/>
          <w:lang w:val="en-GB"/>
        </w:rPr>
        <w:t>. The supervisor will be responsible for giving assignments to lawyer</w:t>
      </w:r>
      <w:r>
        <w:rPr>
          <w:rFonts w:ascii="Verdana" w:hAnsi="Verdana" w:cs="Calibri"/>
          <w:sz w:val="20"/>
          <w:lang w:val="en-GB"/>
        </w:rPr>
        <w:t>s participating in the exchange</w:t>
      </w:r>
      <w:r w:rsidRPr="0041263E">
        <w:rPr>
          <w:rFonts w:ascii="Verdana" w:hAnsi="Verdana" w:cs="Calibri"/>
          <w:sz w:val="20"/>
          <w:lang w:val="en-GB"/>
        </w:rPr>
        <w:t>, providing information and insights on national legislation in any area of law relevant to the lawyer’s work and accompanying him or her in day-to-day professional work, including relations with other colleagues and clients.</w:t>
      </w:r>
      <w:r w:rsidR="00C814C7">
        <w:rPr>
          <w:rFonts w:ascii="Verdana" w:hAnsi="Verdana" w:cs="Calibri"/>
          <w:sz w:val="20"/>
          <w:lang w:val="en-GB"/>
        </w:rPr>
        <w:t xml:space="preserve"> Other activities such as attendance </w:t>
      </w:r>
      <w:r w:rsidR="00865A14">
        <w:rPr>
          <w:rFonts w:ascii="Verdana" w:hAnsi="Verdana" w:cs="Calibri"/>
          <w:sz w:val="20"/>
          <w:lang w:val="en-GB"/>
        </w:rPr>
        <w:t xml:space="preserve">at </w:t>
      </w:r>
      <w:r w:rsidR="00C814C7">
        <w:rPr>
          <w:rFonts w:ascii="Verdana" w:hAnsi="Verdana" w:cs="Calibri"/>
          <w:sz w:val="20"/>
          <w:lang w:val="en-GB"/>
        </w:rPr>
        <w:t xml:space="preserve">court hearings, participation in conferences and seminars, visits </w:t>
      </w:r>
      <w:r w:rsidR="00865A14">
        <w:rPr>
          <w:rFonts w:ascii="Verdana" w:hAnsi="Verdana" w:cs="Calibri"/>
          <w:sz w:val="20"/>
          <w:lang w:val="en-GB"/>
        </w:rPr>
        <w:t xml:space="preserve">to </w:t>
      </w:r>
      <w:r w:rsidR="00C814C7">
        <w:rPr>
          <w:rFonts w:ascii="Verdana" w:hAnsi="Verdana" w:cs="Calibri"/>
          <w:sz w:val="20"/>
          <w:lang w:val="en-GB"/>
        </w:rPr>
        <w:t>national institutions or European organisations based in the host country</w:t>
      </w:r>
      <w:r w:rsidR="00865A14">
        <w:rPr>
          <w:rFonts w:ascii="Verdana" w:hAnsi="Verdana" w:cs="Calibri"/>
          <w:sz w:val="20"/>
          <w:lang w:val="en-GB"/>
        </w:rPr>
        <w:t>,</w:t>
      </w:r>
      <w:r w:rsidR="00C814C7">
        <w:rPr>
          <w:rFonts w:ascii="Verdana" w:hAnsi="Verdana" w:cs="Calibri"/>
          <w:sz w:val="20"/>
          <w:lang w:val="en-GB"/>
        </w:rPr>
        <w:t xml:space="preserve"> or attendance </w:t>
      </w:r>
      <w:r w:rsidR="00865A14">
        <w:rPr>
          <w:rFonts w:ascii="Verdana" w:hAnsi="Verdana" w:cs="Calibri"/>
          <w:sz w:val="20"/>
          <w:lang w:val="en-GB"/>
        </w:rPr>
        <w:t xml:space="preserve">at </w:t>
      </w:r>
      <w:r w:rsidR="00C814C7">
        <w:rPr>
          <w:rFonts w:ascii="Verdana" w:hAnsi="Verdana" w:cs="Calibri"/>
          <w:sz w:val="20"/>
          <w:lang w:val="en-GB"/>
        </w:rPr>
        <w:t>networking events</w:t>
      </w:r>
      <w:r w:rsidR="00865A14">
        <w:rPr>
          <w:rFonts w:ascii="Verdana" w:hAnsi="Verdana" w:cs="Calibri"/>
          <w:sz w:val="20"/>
          <w:lang w:val="en-GB"/>
        </w:rPr>
        <w:t>,</w:t>
      </w:r>
      <w:r w:rsidR="00C814C7">
        <w:rPr>
          <w:rFonts w:ascii="Verdana" w:hAnsi="Verdana" w:cs="Calibri"/>
          <w:sz w:val="20"/>
          <w:lang w:val="en-GB"/>
        </w:rPr>
        <w:t xml:space="preserve"> are strongly recommended to be included in the exchange programme whenever possible. </w:t>
      </w:r>
    </w:p>
    <w:p w14:paraId="3A5935EE" w14:textId="77777777" w:rsidR="005F5A4B" w:rsidRDefault="005F5A4B" w:rsidP="002A0E37">
      <w:pPr>
        <w:jc w:val="both"/>
        <w:rPr>
          <w:rFonts w:ascii="Verdana" w:hAnsi="Verdana"/>
          <w:sz w:val="20"/>
          <w:lang w:val="en-US"/>
        </w:rPr>
      </w:pPr>
      <w:r>
        <w:rPr>
          <w:rFonts w:ascii="Verdana" w:hAnsi="Verdana"/>
          <w:sz w:val="20"/>
          <w:lang w:val="en-US"/>
        </w:rPr>
        <w:br w:type="page"/>
      </w:r>
    </w:p>
    <w:p w14:paraId="0B76B951" w14:textId="77777777" w:rsidR="005F5A4B" w:rsidRDefault="00A90C39" w:rsidP="005F5A4B">
      <w:pPr>
        <w:pBdr>
          <w:top w:val="single" w:sz="4" w:space="1" w:color="auto"/>
          <w:left w:val="single" w:sz="4" w:space="4" w:color="auto"/>
          <w:bottom w:val="single" w:sz="4" w:space="1" w:color="auto"/>
          <w:right w:val="single" w:sz="4" w:space="4" w:color="auto"/>
        </w:pBdr>
        <w:shd w:val="clear" w:color="auto" w:fill="51A39D"/>
        <w:rPr>
          <w:rFonts w:ascii="Verdana" w:hAnsi="Verdana" w:cs="Arial"/>
          <w:b/>
          <w:color w:val="FFFFFF" w:themeColor="background1"/>
          <w:sz w:val="32"/>
          <w:szCs w:val="20"/>
          <w:lang w:val="en-US"/>
        </w:rPr>
      </w:pPr>
      <w:r>
        <w:rPr>
          <w:rFonts w:ascii="Verdana" w:hAnsi="Verdana" w:cs="Arial"/>
          <w:b/>
          <w:color w:val="FFFFFF" w:themeColor="background1"/>
          <w:sz w:val="32"/>
          <w:szCs w:val="20"/>
          <w:lang w:val="en-US"/>
        </w:rPr>
        <w:lastRenderedPageBreak/>
        <w:t xml:space="preserve">II. </w:t>
      </w:r>
      <w:r w:rsidR="005F5A4B" w:rsidRPr="005F5A4B">
        <w:rPr>
          <w:rFonts w:ascii="Verdana" w:hAnsi="Verdana" w:cs="Arial"/>
          <w:b/>
          <w:color w:val="FFFFFF" w:themeColor="background1"/>
          <w:sz w:val="32"/>
          <w:szCs w:val="20"/>
          <w:lang w:val="en-US"/>
        </w:rPr>
        <w:t>Selection procedure</w:t>
      </w:r>
    </w:p>
    <w:p w14:paraId="64B00156" w14:textId="77777777" w:rsidR="005F5A4B" w:rsidRPr="005F5A4B" w:rsidRDefault="005F5A4B" w:rsidP="005F5A4B">
      <w:pPr>
        <w:pBdr>
          <w:top w:val="single" w:sz="4" w:space="1" w:color="auto"/>
          <w:left w:val="single" w:sz="4" w:space="4" w:color="auto"/>
          <w:bottom w:val="single" w:sz="4" w:space="1" w:color="auto"/>
          <w:right w:val="single" w:sz="4" w:space="4" w:color="auto"/>
        </w:pBdr>
        <w:shd w:val="clear" w:color="auto" w:fill="51A39D"/>
        <w:rPr>
          <w:rFonts w:ascii="Verdana" w:hAnsi="Verdana" w:cs="Arial"/>
          <w:b/>
          <w:color w:val="FFFFFF" w:themeColor="background1"/>
          <w:sz w:val="2"/>
          <w:szCs w:val="20"/>
          <w:lang w:val="en-US"/>
        </w:rPr>
      </w:pPr>
    </w:p>
    <w:p w14:paraId="4F3020D3" w14:textId="77777777" w:rsidR="0038683A" w:rsidRPr="0038683A" w:rsidRDefault="0038683A" w:rsidP="001360B3">
      <w:pPr>
        <w:jc w:val="both"/>
        <w:rPr>
          <w:rFonts w:ascii="Verdana" w:hAnsi="Verdana" w:cs="Arial"/>
          <w:b/>
          <w:sz w:val="2"/>
          <w:szCs w:val="20"/>
          <w:lang w:val="en-US"/>
        </w:rPr>
      </w:pPr>
    </w:p>
    <w:p w14:paraId="04681DAA" w14:textId="77777777" w:rsidR="005F5A4B" w:rsidRDefault="005F5A4B" w:rsidP="001360B3">
      <w:pPr>
        <w:jc w:val="both"/>
        <w:rPr>
          <w:rFonts w:ascii="Verdana" w:hAnsi="Verdana" w:cs="Arial"/>
          <w:b/>
          <w:szCs w:val="20"/>
          <w:lang w:val="en-US"/>
        </w:rPr>
      </w:pPr>
      <w:r>
        <w:rPr>
          <w:rFonts w:ascii="Verdana" w:hAnsi="Verdana" w:cs="Arial"/>
          <w:b/>
          <w:szCs w:val="20"/>
          <w:lang w:val="en-US"/>
        </w:rPr>
        <w:t>Call for applications</w:t>
      </w:r>
    </w:p>
    <w:p w14:paraId="2946C286" w14:textId="7CA2CBE2" w:rsidR="005804CF" w:rsidRPr="009F5CCB" w:rsidRDefault="00A639F3" w:rsidP="001360B3">
      <w:pPr>
        <w:jc w:val="both"/>
        <w:rPr>
          <w:rFonts w:ascii="Verdana" w:hAnsi="Verdana" w:cs="Arial"/>
          <w:sz w:val="20"/>
          <w:szCs w:val="20"/>
          <w:lang w:val="en-US"/>
        </w:rPr>
      </w:pPr>
      <w:r w:rsidRPr="00A639F3">
        <w:rPr>
          <w:rFonts w:ascii="Verdana" w:hAnsi="Verdana" w:cs="Arial"/>
          <w:sz w:val="20"/>
          <w:szCs w:val="20"/>
          <w:lang w:val="en-US"/>
        </w:rPr>
        <w:t>The call for applications is launched by the respective bars and law societies</w:t>
      </w:r>
      <w:r w:rsidR="00105E65">
        <w:rPr>
          <w:rFonts w:ascii="Verdana" w:hAnsi="Verdana" w:cs="Arial"/>
          <w:sz w:val="20"/>
          <w:szCs w:val="20"/>
          <w:lang w:val="en-US"/>
        </w:rPr>
        <w:t xml:space="preserve"> </w:t>
      </w:r>
      <w:r w:rsidRPr="00A639F3">
        <w:rPr>
          <w:rFonts w:ascii="Verdana" w:hAnsi="Verdana" w:cs="Arial"/>
          <w:sz w:val="20"/>
          <w:szCs w:val="20"/>
          <w:lang w:val="en-US"/>
        </w:rPr>
        <w:t xml:space="preserve">in different </w:t>
      </w:r>
      <w:r>
        <w:rPr>
          <w:rFonts w:ascii="Verdana" w:hAnsi="Verdana" w:cs="Arial"/>
          <w:sz w:val="20"/>
          <w:szCs w:val="20"/>
          <w:lang w:val="en-US"/>
        </w:rPr>
        <w:t xml:space="preserve">periods throughout </w:t>
      </w:r>
      <w:r w:rsidR="0073618D">
        <w:rPr>
          <w:rFonts w:ascii="Verdana" w:hAnsi="Verdana" w:cs="Arial"/>
          <w:sz w:val="20"/>
          <w:szCs w:val="20"/>
          <w:lang w:val="en-US"/>
        </w:rPr>
        <w:t>each year</w:t>
      </w:r>
      <w:r w:rsidR="006B5697">
        <w:rPr>
          <w:rFonts w:ascii="Verdana" w:hAnsi="Verdana" w:cs="Arial"/>
          <w:sz w:val="20"/>
          <w:szCs w:val="20"/>
          <w:lang w:val="en-US"/>
        </w:rPr>
        <w:t xml:space="preserve"> (see table</w:t>
      </w:r>
      <w:r w:rsidR="002C6665">
        <w:rPr>
          <w:rFonts w:ascii="Verdana" w:hAnsi="Verdana" w:cs="Arial"/>
          <w:sz w:val="20"/>
          <w:szCs w:val="20"/>
          <w:lang w:val="en-US"/>
        </w:rPr>
        <w:t>s</w:t>
      </w:r>
      <w:r w:rsidR="006B5697">
        <w:rPr>
          <w:rFonts w:ascii="Verdana" w:hAnsi="Verdana" w:cs="Arial"/>
          <w:sz w:val="20"/>
          <w:szCs w:val="20"/>
          <w:lang w:val="en-US"/>
        </w:rPr>
        <w:t xml:space="preserve"> below)</w:t>
      </w:r>
      <w:r>
        <w:rPr>
          <w:rFonts w:ascii="Verdana" w:hAnsi="Verdana" w:cs="Arial"/>
          <w:sz w:val="20"/>
          <w:szCs w:val="20"/>
          <w:lang w:val="en-US"/>
        </w:rPr>
        <w:t>.</w:t>
      </w:r>
      <w:r w:rsidR="005B41ED">
        <w:rPr>
          <w:rFonts w:ascii="Verdana" w:hAnsi="Verdana" w:cs="Arial"/>
          <w:sz w:val="20"/>
          <w:szCs w:val="20"/>
          <w:lang w:val="en-US"/>
        </w:rPr>
        <w:t xml:space="preserve"> The provisional list of host</w:t>
      </w:r>
      <w:r w:rsidR="0038683A">
        <w:rPr>
          <w:rFonts w:ascii="Verdana" w:hAnsi="Verdana" w:cs="Arial"/>
          <w:sz w:val="20"/>
          <w:szCs w:val="20"/>
          <w:lang w:val="en-US"/>
        </w:rPr>
        <w:t xml:space="preserve"> institutions in partner countries which offer placements for foreign lawyers is annexed </w:t>
      </w:r>
      <w:r w:rsidR="00865A14">
        <w:rPr>
          <w:rFonts w:ascii="Verdana" w:hAnsi="Verdana" w:cs="Arial"/>
          <w:sz w:val="20"/>
          <w:szCs w:val="20"/>
          <w:lang w:val="en-US"/>
        </w:rPr>
        <w:t xml:space="preserve">at </w:t>
      </w:r>
      <w:r w:rsidR="0038683A">
        <w:rPr>
          <w:rFonts w:ascii="Verdana" w:hAnsi="Verdana" w:cs="Arial"/>
          <w:sz w:val="20"/>
          <w:szCs w:val="20"/>
          <w:lang w:val="en-US"/>
        </w:rPr>
        <w:t xml:space="preserve">section </w:t>
      </w:r>
      <w:r w:rsidR="00C778CE">
        <w:rPr>
          <w:rFonts w:ascii="Verdana" w:hAnsi="Verdana" w:cs="Arial"/>
          <w:sz w:val="20"/>
          <w:szCs w:val="20"/>
          <w:lang w:val="en-US"/>
        </w:rPr>
        <w:t>VI</w:t>
      </w:r>
      <w:r w:rsidR="0038683A">
        <w:rPr>
          <w:rFonts w:ascii="Verdana" w:hAnsi="Verdana" w:cs="Arial"/>
          <w:sz w:val="20"/>
          <w:szCs w:val="20"/>
          <w:lang w:val="en-US"/>
        </w:rPr>
        <w:t xml:space="preserve"> of this guide.</w:t>
      </w:r>
      <w:r w:rsidR="00105E65">
        <w:rPr>
          <w:rFonts w:ascii="Verdana" w:hAnsi="Verdana" w:cs="Arial"/>
          <w:sz w:val="20"/>
          <w:szCs w:val="20"/>
          <w:lang w:val="en-US"/>
        </w:rPr>
        <w:t xml:space="preserve"> Information about the calls and the</w:t>
      </w:r>
      <w:r w:rsidR="002C6665">
        <w:rPr>
          <w:rFonts w:ascii="Verdana" w:hAnsi="Verdana" w:cs="Arial"/>
          <w:sz w:val="20"/>
          <w:szCs w:val="20"/>
          <w:lang w:val="en-US"/>
        </w:rPr>
        <w:t xml:space="preserve"> exact</w:t>
      </w:r>
      <w:r w:rsidR="00105E65">
        <w:rPr>
          <w:rFonts w:ascii="Verdana" w:hAnsi="Verdana" w:cs="Arial"/>
          <w:sz w:val="20"/>
          <w:szCs w:val="20"/>
          <w:lang w:val="en-US"/>
        </w:rPr>
        <w:t xml:space="preserve"> deadlines can be requested from the national contact points in each partner country (see also section V – useful contacts).</w:t>
      </w:r>
      <w:r>
        <w:rPr>
          <w:rFonts w:ascii="Verdana" w:hAnsi="Verdana" w:cs="Arial"/>
          <w:sz w:val="20"/>
          <w:szCs w:val="20"/>
          <w:lang w:val="en-US"/>
        </w:rPr>
        <w:t xml:space="preserve"> </w:t>
      </w:r>
      <w:r w:rsidR="00105E65">
        <w:rPr>
          <w:rFonts w:ascii="Verdana" w:hAnsi="Verdana" w:cs="Arial"/>
          <w:sz w:val="20"/>
          <w:szCs w:val="20"/>
          <w:lang w:val="en-US"/>
        </w:rPr>
        <w:t>Regarding the application process, a</w:t>
      </w:r>
      <w:r>
        <w:rPr>
          <w:rFonts w:ascii="Verdana" w:hAnsi="Verdana" w:cs="Arial"/>
          <w:sz w:val="20"/>
          <w:szCs w:val="20"/>
          <w:lang w:val="en-US"/>
        </w:rPr>
        <w:t xml:space="preserve">pplicants </w:t>
      </w:r>
      <w:r w:rsidR="002C6665">
        <w:rPr>
          <w:rFonts w:ascii="Verdana" w:hAnsi="Verdana" w:cs="Arial"/>
          <w:sz w:val="20"/>
          <w:szCs w:val="20"/>
          <w:lang w:val="en-US"/>
        </w:rPr>
        <w:t>must</w:t>
      </w:r>
      <w:r>
        <w:rPr>
          <w:rFonts w:ascii="Verdana" w:hAnsi="Verdana" w:cs="Arial"/>
          <w:sz w:val="20"/>
          <w:szCs w:val="20"/>
          <w:lang w:val="en-US"/>
        </w:rPr>
        <w:t xml:space="preserve"> fill in the MULTILAW application form</w:t>
      </w:r>
      <w:r w:rsidR="005804CF">
        <w:rPr>
          <w:rFonts w:ascii="Verdana" w:hAnsi="Verdana" w:cs="Arial"/>
          <w:sz w:val="20"/>
          <w:szCs w:val="20"/>
          <w:lang w:val="en-US"/>
        </w:rPr>
        <w:t xml:space="preserve"> (see attached document</w:t>
      </w:r>
      <w:r w:rsidR="00060B37">
        <w:rPr>
          <w:rFonts w:ascii="Verdana" w:hAnsi="Verdana" w:cs="Arial"/>
          <w:sz w:val="20"/>
          <w:szCs w:val="20"/>
          <w:lang w:val="en-US"/>
        </w:rPr>
        <w:t xml:space="preserve"> 1</w:t>
      </w:r>
      <w:r w:rsidR="005804CF">
        <w:rPr>
          <w:rFonts w:ascii="Verdana" w:hAnsi="Verdana" w:cs="Arial"/>
          <w:sz w:val="20"/>
          <w:szCs w:val="20"/>
          <w:lang w:val="en-US"/>
        </w:rPr>
        <w:t xml:space="preserve"> below)</w:t>
      </w:r>
      <w:r>
        <w:rPr>
          <w:rFonts w:ascii="Verdana" w:hAnsi="Verdana" w:cs="Arial"/>
          <w:sz w:val="20"/>
          <w:szCs w:val="20"/>
          <w:lang w:val="en-US"/>
        </w:rPr>
        <w:t xml:space="preserve"> and provide information about their preferred countries for the exchange (3 preferences), the</w:t>
      </w:r>
      <w:r w:rsidR="00166904">
        <w:rPr>
          <w:rFonts w:ascii="Verdana" w:hAnsi="Verdana" w:cs="Arial"/>
          <w:sz w:val="20"/>
          <w:szCs w:val="20"/>
          <w:lang w:val="en-US"/>
        </w:rPr>
        <w:t>ir</w:t>
      </w:r>
      <w:r>
        <w:rPr>
          <w:rFonts w:ascii="Verdana" w:hAnsi="Verdana" w:cs="Arial"/>
          <w:sz w:val="20"/>
          <w:szCs w:val="20"/>
          <w:lang w:val="en-US"/>
        </w:rPr>
        <w:t xml:space="preserve"> preferred dates, their spoken languages and their preferred practice areas.</w:t>
      </w:r>
      <w:r w:rsidR="00105E65">
        <w:rPr>
          <w:rFonts w:ascii="Verdana" w:hAnsi="Verdana" w:cs="Arial"/>
          <w:sz w:val="20"/>
          <w:szCs w:val="20"/>
          <w:lang w:val="en-US"/>
        </w:rPr>
        <w:t xml:space="preserve"> Their CV should also be attached to the application form.</w:t>
      </w:r>
      <w:r>
        <w:rPr>
          <w:rFonts w:ascii="Verdana" w:hAnsi="Verdana" w:cs="Arial"/>
          <w:sz w:val="20"/>
          <w:szCs w:val="20"/>
          <w:lang w:val="en-US"/>
        </w:rPr>
        <w:t xml:space="preserve"> As shown in the table below, the first call for applications will run until the end of October 2017. Lawyers selected under the first call will </w:t>
      </w:r>
      <w:r w:rsidR="00105E65">
        <w:rPr>
          <w:rFonts w:ascii="Verdana" w:hAnsi="Verdana" w:cs="Arial"/>
          <w:sz w:val="20"/>
          <w:szCs w:val="20"/>
          <w:lang w:val="en-US"/>
        </w:rPr>
        <w:t>be exchanged during the period November 2017 – February 2018, taking into account their preferences and the availability of posts in the host institutions. Likewise, the sec</w:t>
      </w:r>
      <w:r w:rsidR="009F5CCB">
        <w:rPr>
          <w:rFonts w:ascii="Verdana" w:hAnsi="Verdana" w:cs="Arial"/>
          <w:sz w:val="20"/>
          <w:szCs w:val="20"/>
          <w:lang w:val="en-US"/>
        </w:rPr>
        <w:t>ond call for application</w:t>
      </w:r>
      <w:r w:rsidR="00865A14">
        <w:rPr>
          <w:rFonts w:ascii="Verdana" w:hAnsi="Verdana" w:cs="Arial"/>
          <w:sz w:val="20"/>
          <w:szCs w:val="20"/>
          <w:lang w:val="en-US"/>
        </w:rPr>
        <w:t>s</w:t>
      </w:r>
      <w:r w:rsidR="009F5CCB">
        <w:rPr>
          <w:rFonts w:ascii="Verdana" w:hAnsi="Verdana" w:cs="Arial"/>
          <w:sz w:val="20"/>
          <w:szCs w:val="20"/>
          <w:lang w:val="en-US"/>
        </w:rPr>
        <w:t xml:space="preserve"> will</w:t>
      </w:r>
      <w:r w:rsidR="00105E65">
        <w:rPr>
          <w:rFonts w:ascii="Verdana" w:hAnsi="Verdana" w:cs="Arial"/>
          <w:sz w:val="20"/>
          <w:szCs w:val="20"/>
          <w:lang w:val="en-US"/>
        </w:rPr>
        <w:t xml:space="preserve"> run from January </w:t>
      </w:r>
      <w:r w:rsidR="009F5CCB">
        <w:rPr>
          <w:rFonts w:ascii="Verdana" w:hAnsi="Verdana" w:cs="Arial"/>
          <w:sz w:val="20"/>
          <w:szCs w:val="20"/>
          <w:lang w:val="en-US"/>
        </w:rPr>
        <w:t>until the</w:t>
      </w:r>
      <w:r w:rsidR="00105E65">
        <w:rPr>
          <w:rFonts w:ascii="Verdana" w:hAnsi="Verdana" w:cs="Arial"/>
          <w:sz w:val="20"/>
          <w:szCs w:val="20"/>
          <w:lang w:val="en-US"/>
        </w:rPr>
        <w:t xml:space="preserve"> end of February 2018 and</w:t>
      </w:r>
      <w:r w:rsidR="00166904">
        <w:rPr>
          <w:rFonts w:ascii="Verdana" w:hAnsi="Verdana" w:cs="Arial"/>
          <w:sz w:val="20"/>
          <w:szCs w:val="20"/>
          <w:lang w:val="en-US"/>
        </w:rPr>
        <w:t xml:space="preserve"> subsequently,</w:t>
      </w:r>
      <w:r w:rsidR="00105E65">
        <w:rPr>
          <w:rFonts w:ascii="Verdana" w:hAnsi="Verdana" w:cs="Arial"/>
          <w:sz w:val="20"/>
          <w:szCs w:val="20"/>
          <w:lang w:val="en-US"/>
        </w:rPr>
        <w:t xml:space="preserve"> the second </w:t>
      </w:r>
      <w:r w:rsidR="002C6665">
        <w:rPr>
          <w:rFonts w:ascii="Verdana" w:hAnsi="Verdana" w:cs="Arial"/>
          <w:sz w:val="20"/>
          <w:szCs w:val="20"/>
          <w:lang w:val="en-US"/>
        </w:rPr>
        <w:t>round</w:t>
      </w:r>
      <w:r w:rsidR="00105E65">
        <w:rPr>
          <w:rFonts w:ascii="Verdana" w:hAnsi="Verdana" w:cs="Arial"/>
          <w:sz w:val="20"/>
          <w:szCs w:val="20"/>
          <w:lang w:val="en-US"/>
        </w:rPr>
        <w:t xml:space="preserve"> of exchanges will </w:t>
      </w:r>
      <w:r w:rsidR="009F5CCB">
        <w:rPr>
          <w:rFonts w:ascii="Verdana" w:hAnsi="Verdana" w:cs="Arial"/>
          <w:sz w:val="20"/>
          <w:szCs w:val="20"/>
          <w:lang w:val="en-US"/>
        </w:rPr>
        <w:t>take place</w:t>
      </w:r>
      <w:r w:rsidR="00105E65">
        <w:rPr>
          <w:rFonts w:ascii="Verdana" w:hAnsi="Verdana" w:cs="Arial"/>
          <w:sz w:val="20"/>
          <w:szCs w:val="20"/>
          <w:lang w:val="en-US"/>
        </w:rPr>
        <w:t xml:space="preserve"> from March until June 2018.</w:t>
      </w:r>
      <w:r w:rsidR="002C6665">
        <w:rPr>
          <w:rFonts w:ascii="Verdana" w:hAnsi="Verdana" w:cs="Arial"/>
          <w:sz w:val="20"/>
          <w:szCs w:val="20"/>
          <w:lang w:val="en-US"/>
        </w:rPr>
        <w:t xml:space="preserve"> The same timeline applies to the third and the fourth round as shown in the second table below.</w:t>
      </w:r>
    </w:p>
    <w:tbl>
      <w:tblPr>
        <w:tblStyle w:val="Tabelgril"/>
        <w:tblW w:w="0" w:type="auto"/>
        <w:tblLook w:val="04A0" w:firstRow="1" w:lastRow="0" w:firstColumn="1" w:lastColumn="0" w:noHBand="0" w:noVBand="1"/>
      </w:tblPr>
      <w:tblGrid>
        <w:gridCol w:w="2193"/>
        <w:gridCol w:w="642"/>
        <w:gridCol w:w="668"/>
        <w:gridCol w:w="709"/>
        <w:gridCol w:w="664"/>
        <w:gridCol w:w="652"/>
        <w:gridCol w:w="636"/>
        <w:gridCol w:w="718"/>
        <w:gridCol w:w="675"/>
        <w:gridCol w:w="709"/>
        <w:gridCol w:w="659"/>
      </w:tblGrid>
      <w:tr w:rsidR="00EE10DB" w14:paraId="0AEB3233" w14:textId="77777777" w:rsidTr="00EE10DB">
        <w:tc>
          <w:tcPr>
            <w:tcW w:w="0" w:type="auto"/>
            <w:tcBorders>
              <w:top w:val="nil"/>
              <w:left w:val="nil"/>
              <w:bottom w:val="nil"/>
              <w:right w:val="single" w:sz="4" w:space="0" w:color="auto"/>
            </w:tcBorders>
          </w:tcPr>
          <w:p w14:paraId="1AA15843" w14:textId="77777777" w:rsidR="00EE10DB" w:rsidRDefault="00EE10DB" w:rsidP="001360B3">
            <w:pPr>
              <w:jc w:val="both"/>
              <w:rPr>
                <w:rFonts w:ascii="Verdana" w:hAnsi="Verdana" w:cs="Arial"/>
                <w:b/>
                <w:lang w:val="en-US"/>
              </w:rPr>
            </w:pPr>
          </w:p>
        </w:tc>
        <w:tc>
          <w:tcPr>
            <w:tcW w:w="0" w:type="auto"/>
            <w:gridSpan w:val="4"/>
            <w:tcBorders>
              <w:left w:val="single" w:sz="4" w:space="0" w:color="auto"/>
            </w:tcBorders>
          </w:tcPr>
          <w:p w14:paraId="3AC3C40D" w14:textId="77777777" w:rsidR="00EE10DB" w:rsidRDefault="00EE10DB" w:rsidP="00467C3C">
            <w:pPr>
              <w:jc w:val="center"/>
              <w:rPr>
                <w:rFonts w:ascii="Verdana" w:hAnsi="Verdana" w:cs="Arial"/>
                <w:b/>
                <w:lang w:val="en-US"/>
              </w:rPr>
            </w:pPr>
            <w:r>
              <w:rPr>
                <w:rFonts w:ascii="Verdana" w:hAnsi="Verdana" w:cs="Arial"/>
                <w:b/>
                <w:lang w:val="en-US"/>
              </w:rPr>
              <w:t>2017</w:t>
            </w:r>
          </w:p>
        </w:tc>
        <w:tc>
          <w:tcPr>
            <w:tcW w:w="0" w:type="auto"/>
            <w:gridSpan w:val="6"/>
          </w:tcPr>
          <w:p w14:paraId="03450C08" w14:textId="77777777" w:rsidR="00EE10DB" w:rsidRDefault="00EE10DB" w:rsidP="00467C3C">
            <w:pPr>
              <w:jc w:val="center"/>
              <w:rPr>
                <w:rFonts w:ascii="Verdana" w:hAnsi="Verdana" w:cs="Arial"/>
                <w:b/>
                <w:lang w:val="en-US"/>
              </w:rPr>
            </w:pPr>
            <w:r>
              <w:rPr>
                <w:rFonts w:ascii="Verdana" w:hAnsi="Verdana" w:cs="Arial"/>
                <w:b/>
                <w:lang w:val="en-US"/>
              </w:rPr>
              <w:t>2018</w:t>
            </w:r>
          </w:p>
        </w:tc>
      </w:tr>
      <w:tr w:rsidR="00EE10DB" w14:paraId="60D88C6C" w14:textId="77777777" w:rsidTr="00EE10DB">
        <w:tc>
          <w:tcPr>
            <w:tcW w:w="0" w:type="auto"/>
            <w:tcBorders>
              <w:top w:val="nil"/>
              <w:left w:val="nil"/>
              <w:bottom w:val="single" w:sz="4" w:space="0" w:color="auto"/>
              <w:right w:val="single" w:sz="4" w:space="0" w:color="auto"/>
            </w:tcBorders>
          </w:tcPr>
          <w:p w14:paraId="7BF19735" w14:textId="77777777" w:rsidR="00EE10DB" w:rsidRDefault="00EE10DB" w:rsidP="001360B3">
            <w:pPr>
              <w:jc w:val="both"/>
              <w:rPr>
                <w:rFonts w:ascii="Verdana" w:hAnsi="Verdana" w:cs="Arial"/>
                <w:b/>
                <w:lang w:val="en-US"/>
              </w:rPr>
            </w:pPr>
          </w:p>
        </w:tc>
        <w:tc>
          <w:tcPr>
            <w:tcW w:w="0" w:type="auto"/>
            <w:tcBorders>
              <w:left w:val="single" w:sz="4" w:space="0" w:color="auto"/>
            </w:tcBorders>
          </w:tcPr>
          <w:p w14:paraId="7E42C46D" w14:textId="77777777" w:rsidR="00EE10DB" w:rsidRDefault="00EE10DB" w:rsidP="001360B3">
            <w:pPr>
              <w:jc w:val="both"/>
              <w:rPr>
                <w:rFonts w:ascii="Verdana" w:hAnsi="Verdana" w:cs="Arial"/>
                <w:b/>
                <w:lang w:val="en-US"/>
              </w:rPr>
            </w:pPr>
            <w:r>
              <w:rPr>
                <w:rFonts w:ascii="Verdana" w:hAnsi="Verdana" w:cs="Arial"/>
                <w:b/>
                <w:lang w:val="en-US"/>
              </w:rPr>
              <w:t>SEP</w:t>
            </w:r>
          </w:p>
        </w:tc>
        <w:tc>
          <w:tcPr>
            <w:tcW w:w="0" w:type="auto"/>
          </w:tcPr>
          <w:p w14:paraId="62768826" w14:textId="77777777" w:rsidR="00EE10DB" w:rsidRDefault="00EE10DB" w:rsidP="001360B3">
            <w:pPr>
              <w:jc w:val="both"/>
              <w:rPr>
                <w:rFonts w:ascii="Verdana" w:hAnsi="Verdana" w:cs="Arial"/>
                <w:b/>
                <w:lang w:val="en-US"/>
              </w:rPr>
            </w:pPr>
            <w:r>
              <w:rPr>
                <w:rFonts w:ascii="Verdana" w:hAnsi="Verdana" w:cs="Arial"/>
                <w:b/>
                <w:lang w:val="en-US"/>
              </w:rPr>
              <w:t>OCT</w:t>
            </w:r>
          </w:p>
        </w:tc>
        <w:tc>
          <w:tcPr>
            <w:tcW w:w="0" w:type="auto"/>
          </w:tcPr>
          <w:p w14:paraId="78521210" w14:textId="77777777" w:rsidR="00EE10DB" w:rsidRDefault="00EE10DB" w:rsidP="001360B3">
            <w:pPr>
              <w:jc w:val="both"/>
              <w:rPr>
                <w:rFonts w:ascii="Verdana" w:hAnsi="Verdana" w:cs="Arial"/>
                <w:b/>
                <w:lang w:val="en-US"/>
              </w:rPr>
            </w:pPr>
            <w:r>
              <w:rPr>
                <w:rFonts w:ascii="Verdana" w:hAnsi="Verdana" w:cs="Arial"/>
                <w:b/>
                <w:lang w:val="en-US"/>
              </w:rPr>
              <w:t>NOV</w:t>
            </w:r>
          </w:p>
        </w:tc>
        <w:tc>
          <w:tcPr>
            <w:tcW w:w="0" w:type="auto"/>
          </w:tcPr>
          <w:p w14:paraId="7F8BDE1A" w14:textId="77777777" w:rsidR="00EE10DB" w:rsidRDefault="00EE10DB" w:rsidP="001360B3">
            <w:pPr>
              <w:jc w:val="both"/>
              <w:rPr>
                <w:rFonts w:ascii="Verdana" w:hAnsi="Verdana" w:cs="Arial"/>
                <w:b/>
                <w:lang w:val="en-US"/>
              </w:rPr>
            </w:pPr>
            <w:r>
              <w:rPr>
                <w:rFonts w:ascii="Verdana" w:hAnsi="Verdana" w:cs="Arial"/>
                <w:b/>
                <w:lang w:val="en-US"/>
              </w:rPr>
              <w:t>DEC</w:t>
            </w:r>
          </w:p>
        </w:tc>
        <w:tc>
          <w:tcPr>
            <w:tcW w:w="0" w:type="auto"/>
          </w:tcPr>
          <w:p w14:paraId="33D49A09" w14:textId="77777777" w:rsidR="00EE10DB" w:rsidRDefault="00EE10DB" w:rsidP="001360B3">
            <w:pPr>
              <w:jc w:val="both"/>
              <w:rPr>
                <w:rFonts w:ascii="Verdana" w:hAnsi="Verdana" w:cs="Arial"/>
                <w:b/>
                <w:lang w:val="en-US"/>
              </w:rPr>
            </w:pPr>
            <w:r>
              <w:rPr>
                <w:rFonts w:ascii="Verdana" w:hAnsi="Verdana" w:cs="Arial"/>
                <w:b/>
                <w:lang w:val="en-US"/>
              </w:rPr>
              <w:t>JAN</w:t>
            </w:r>
          </w:p>
        </w:tc>
        <w:tc>
          <w:tcPr>
            <w:tcW w:w="0" w:type="auto"/>
          </w:tcPr>
          <w:p w14:paraId="7E261838" w14:textId="77777777" w:rsidR="00EE10DB" w:rsidRDefault="00EE10DB" w:rsidP="001360B3">
            <w:pPr>
              <w:jc w:val="both"/>
              <w:rPr>
                <w:rFonts w:ascii="Verdana" w:hAnsi="Verdana" w:cs="Arial"/>
                <w:b/>
                <w:lang w:val="en-US"/>
              </w:rPr>
            </w:pPr>
            <w:r>
              <w:rPr>
                <w:rFonts w:ascii="Verdana" w:hAnsi="Verdana" w:cs="Arial"/>
                <w:b/>
                <w:lang w:val="en-US"/>
              </w:rPr>
              <w:t>FEB</w:t>
            </w:r>
          </w:p>
        </w:tc>
        <w:tc>
          <w:tcPr>
            <w:tcW w:w="0" w:type="auto"/>
          </w:tcPr>
          <w:p w14:paraId="167C0B17" w14:textId="77777777" w:rsidR="00EE10DB" w:rsidRDefault="00EE10DB" w:rsidP="001360B3">
            <w:pPr>
              <w:jc w:val="both"/>
              <w:rPr>
                <w:rFonts w:ascii="Verdana" w:hAnsi="Verdana" w:cs="Arial"/>
                <w:b/>
                <w:lang w:val="en-US"/>
              </w:rPr>
            </w:pPr>
            <w:r>
              <w:rPr>
                <w:rFonts w:ascii="Verdana" w:hAnsi="Verdana" w:cs="Arial"/>
                <w:b/>
                <w:lang w:val="en-US"/>
              </w:rPr>
              <w:t>MAR</w:t>
            </w:r>
          </w:p>
        </w:tc>
        <w:tc>
          <w:tcPr>
            <w:tcW w:w="0" w:type="auto"/>
          </w:tcPr>
          <w:p w14:paraId="2FC236D1" w14:textId="77777777" w:rsidR="00EE10DB" w:rsidRDefault="00EE10DB" w:rsidP="001360B3">
            <w:pPr>
              <w:jc w:val="both"/>
              <w:rPr>
                <w:rFonts w:ascii="Verdana" w:hAnsi="Verdana" w:cs="Arial"/>
                <w:b/>
                <w:lang w:val="en-US"/>
              </w:rPr>
            </w:pPr>
            <w:r>
              <w:rPr>
                <w:rFonts w:ascii="Verdana" w:hAnsi="Verdana" w:cs="Arial"/>
                <w:b/>
                <w:lang w:val="en-US"/>
              </w:rPr>
              <w:t>APR</w:t>
            </w:r>
          </w:p>
        </w:tc>
        <w:tc>
          <w:tcPr>
            <w:tcW w:w="0" w:type="auto"/>
          </w:tcPr>
          <w:p w14:paraId="48BDB203" w14:textId="77777777" w:rsidR="00EE10DB" w:rsidRDefault="00EE10DB" w:rsidP="001360B3">
            <w:pPr>
              <w:jc w:val="both"/>
              <w:rPr>
                <w:rFonts w:ascii="Verdana" w:hAnsi="Verdana" w:cs="Arial"/>
                <w:b/>
                <w:lang w:val="en-US"/>
              </w:rPr>
            </w:pPr>
            <w:r>
              <w:rPr>
                <w:rFonts w:ascii="Verdana" w:hAnsi="Verdana" w:cs="Arial"/>
                <w:b/>
                <w:lang w:val="en-US"/>
              </w:rPr>
              <w:t>MAY</w:t>
            </w:r>
          </w:p>
        </w:tc>
        <w:tc>
          <w:tcPr>
            <w:tcW w:w="0" w:type="auto"/>
          </w:tcPr>
          <w:p w14:paraId="3062FEDF" w14:textId="77777777" w:rsidR="00EE10DB" w:rsidRDefault="00EE10DB" w:rsidP="001360B3">
            <w:pPr>
              <w:jc w:val="both"/>
              <w:rPr>
                <w:rFonts w:ascii="Verdana" w:hAnsi="Verdana" w:cs="Arial"/>
                <w:b/>
                <w:lang w:val="en-US"/>
              </w:rPr>
            </w:pPr>
            <w:r>
              <w:rPr>
                <w:rFonts w:ascii="Verdana" w:hAnsi="Verdana" w:cs="Arial"/>
                <w:b/>
                <w:lang w:val="en-US"/>
              </w:rPr>
              <w:t>JUN</w:t>
            </w:r>
          </w:p>
        </w:tc>
      </w:tr>
      <w:tr w:rsidR="00EE10DB" w:rsidRPr="00C741E5" w14:paraId="3182BD30" w14:textId="77777777" w:rsidTr="00EE10DB">
        <w:tc>
          <w:tcPr>
            <w:tcW w:w="0" w:type="auto"/>
            <w:tcBorders>
              <w:top w:val="single" w:sz="4" w:space="0" w:color="auto"/>
            </w:tcBorders>
          </w:tcPr>
          <w:p w14:paraId="6E8FFC26" w14:textId="77777777" w:rsidR="00EE10DB" w:rsidRDefault="00EE10DB" w:rsidP="001360B3">
            <w:pPr>
              <w:jc w:val="both"/>
              <w:rPr>
                <w:rFonts w:ascii="Verdana" w:hAnsi="Verdana" w:cs="Arial"/>
                <w:lang w:val="en-US"/>
              </w:rPr>
            </w:pPr>
            <w:r>
              <w:rPr>
                <w:rFonts w:ascii="Verdana" w:hAnsi="Verdana" w:cs="Arial"/>
                <w:lang w:val="en-US"/>
              </w:rPr>
              <w:t>Call for applications</w:t>
            </w:r>
          </w:p>
          <w:p w14:paraId="24C933BE" w14:textId="77777777" w:rsidR="00EE10DB" w:rsidRPr="00D77ADB" w:rsidRDefault="00EE10DB" w:rsidP="001360B3">
            <w:pPr>
              <w:jc w:val="both"/>
              <w:rPr>
                <w:rFonts w:ascii="Verdana" w:hAnsi="Verdana" w:cs="Arial"/>
                <w:lang w:val="en-US"/>
              </w:rPr>
            </w:pPr>
            <w:r>
              <w:rPr>
                <w:rFonts w:ascii="Verdana" w:hAnsi="Verdana" w:cs="Arial"/>
                <w:lang w:val="en-US"/>
              </w:rPr>
              <w:t>1</w:t>
            </w:r>
            <w:r w:rsidRPr="00467C3C">
              <w:rPr>
                <w:rFonts w:ascii="Verdana" w:hAnsi="Verdana" w:cs="Arial"/>
                <w:vertAlign w:val="superscript"/>
                <w:lang w:val="en-US"/>
              </w:rPr>
              <w:t>st</w:t>
            </w:r>
            <w:r>
              <w:rPr>
                <w:rFonts w:ascii="Verdana" w:hAnsi="Verdana" w:cs="Arial"/>
                <w:lang w:val="en-US"/>
              </w:rPr>
              <w:t xml:space="preserve"> </w:t>
            </w:r>
            <w:r w:rsidR="002C6665">
              <w:rPr>
                <w:rFonts w:ascii="Verdana" w:hAnsi="Verdana" w:cs="Arial"/>
                <w:lang w:val="en-US"/>
              </w:rPr>
              <w:t>round</w:t>
            </w:r>
            <w:r>
              <w:rPr>
                <w:rFonts w:ascii="Verdana" w:hAnsi="Verdana" w:cs="Arial"/>
                <w:lang w:val="en-US"/>
              </w:rPr>
              <w:t xml:space="preserve"> </w:t>
            </w:r>
          </w:p>
        </w:tc>
        <w:tc>
          <w:tcPr>
            <w:tcW w:w="0" w:type="auto"/>
            <w:shd w:val="clear" w:color="auto" w:fill="FFD966" w:themeFill="accent4" w:themeFillTint="99"/>
          </w:tcPr>
          <w:p w14:paraId="55D2D644" w14:textId="77777777" w:rsidR="00EE10DB" w:rsidRDefault="00EE10DB" w:rsidP="001360B3">
            <w:pPr>
              <w:jc w:val="both"/>
              <w:rPr>
                <w:rFonts w:ascii="Verdana" w:hAnsi="Verdana" w:cs="Arial"/>
                <w:b/>
                <w:lang w:val="en-US"/>
              </w:rPr>
            </w:pPr>
          </w:p>
        </w:tc>
        <w:tc>
          <w:tcPr>
            <w:tcW w:w="0" w:type="auto"/>
            <w:shd w:val="clear" w:color="auto" w:fill="FFD966" w:themeFill="accent4" w:themeFillTint="99"/>
          </w:tcPr>
          <w:p w14:paraId="1472CB2B" w14:textId="77777777" w:rsidR="00EE10DB" w:rsidRDefault="00EE10DB" w:rsidP="001360B3">
            <w:pPr>
              <w:jc w:val="both"/>
              <w:rPr>
                <w:rFonts w:ascii="Verdana" w:hAnsi="Verdana" w:cs="Arial"/>
                <w:b/>
                <w:lang w:val="en-US"/>
              </w:rPr>
            </w:pPr>
          </w:p>
        </w:tc>
        <w:tc>
          <w:tcPr>
            <w:tcW w:w="0" w:type="auto"/>
          </w:tcPr>
          <w:p w14:paraId="12E8E9A5" w14:textId="77777777" w:rsidR="00EE10DB" w:rsidRDefault="00EE10DB" w:rsidP="001360B3">
            <w:pPr>
              <w:jc w:val="both"/>
              <w:rPr>
                <w:rFonts w:ascii="Verdana" w:hAnsi="Verdana" w:cs="Arial"/>
                <w:b/>
                <w:lang w:val="en-US"/>
              </w:rPr>
            </w:pPr>
          </w:p>
        </w:tc>
        <w:tc>
          <w:tcPr>
            <w:tcW w:w="0" w:type="auto"/>
          </w:tcPr>
          <w:p w14:paraId="0C581B30" w14:textId="77777777" w:rsidR="00EE10DB" w:rsidRDefault="00EE10DB" w:rsidP="001360B3">
            <w:pPr>
              <w:jc w:val="both"/>
              <w:rPr>
                <w:rFonts w:ascii="Verdana" w:hAnsi="Verdana" w:cs="Arial"/>
                <w:b/>
                <w:lang w:val="en-US"/>
              </w:rPr>
            </w:pPr>
          </w:p>
        </w:tc>
        <w:tc>
          <w:tcPr>
            <w:tcW w:w="0" w:type="auto"/>
          </w:tcPr>
          <w:p w14:paraId="2B17B56A" w14:textId="77777777" w:rsidR="00EE10DB" w:rsidRDefault="00EE10DB" w:rsidP="001360B3">
            <w:pPr>
              <w:jc w:val="both"/>
              <w:rPr>
                <w:rFonts w:ascii="Verdana" w:hAnsi="Verdana" w:cs="Arial"/>
                <w:b/>
                <w:lang w:val="en-US"/>
              </w:rPr>
            </w:pPr>
          </w:p>
        </w:tc>
        <w:tc>
          <w:tcPr>
            <w:tcW w:w="0" w:type="auto"/>
          </w:tcPr>
          <w:p w14:paraId="47976718" w14:textId="77777777" w:rsidR="00EE10DB" w:rsidRDefault="00EE10DB" w:rsidP="001360B3">
            <w:pPr>
              <w:jc w:val="both"/>
              <w:rPr>
                <w:rFonts w:ascii="Verdana" w:hAnsi="Verdana" w:cs="Arial"/>
                <w:b/>
                <w:lang w:val="en-US"/>
              </w:rPr>
            </w:pPr>
          </w:p>
        </w:tc>
        <w:tc>
          <w:tcPr>
            <w:tcW w:w="0" w:type="auto"/>
          </w:tcPr>
          <w:p w14:paraId="165AD76B" w14:textId="77777777" w:rsidR="00EE10DB" w:rsidRDefault="00EE10DB" w:rsidP="001360B3">
            <w:pPr>
              <w:jc w:val="both"/>
              <w:rPr>
                <w:rFonts w:ascii="Verdana" w:hAnsi="Verdana" w:cs="Arial"/>
                <w:b/>
                <w:lang w:val="en-US"/>
              </w:rPr>
            </w:pPr>
          </w:p>
        </w:tc>
        <w:tc>
          <w:tcPr>
            <w:tcW w:w="0" w:type="auto"/>
          </w:tcPr>
          <w:p w14:paraId="3606D33A" w14:textId="77777777" w:rsidR="00EE10DB" w:rsidRDefault="00EE10DB" w:rsidP="001360B3">
            <w:pPr>
              <w:jc w:val="both"/>
              <w:rPr>
                <w:rFonts w:ascii="Verdana" w:hAnsi="Verdana" w:cs="Arial"/>
                <w:b/>
                <w:lang w:val="en-US"/>
              </w:rPr>
            </w:pPr>
          </w:p>
        </w:tc>
        <w:tc>
          <w:tcPr>
            <w:tcW w:w="0" w:type="auto"/>
          </w:tcPr>
          <w:p w14:paraId="3EE22A1E" w14:textId="77777777" w:rsidR="00EE10DB" w:rsidRDefault="00EE10DB" w:rsidP="001360B3">
            <w:pPr>
              <w:jc w:val="both"/>
              <w:rPr>
                <w:rFonts w:ascii="Verdana" w:hAnsi="Verdana" w:cs="Arial"/>
                <w:b/>
                <w:lang w:val="en-US"/>
              </w:rPr>
            </w:pPr>
          </w:p>
        </w:tc>
        <w:tc>
          <w:tcPr>
            <w:tcW w:w="0" w:type="auto"/>
          </w:tcPr>
          <w:p w14:paraId="057696C5" w14:textId="77777777" w:rsidR="00EE10DB" w:rsidRDefault="00EE10DB" w:rsidP="001360B3">
            <w:pPr>
              <w:jc w:val="both"/>
              <w:rPr>
                <w:rFonts w:ascii="Verdana" w:hAnsi="Verdana" w:cs="Arial"/>
                <w:b/>
                <w:lang w:val="en-US"/>
              </w:rPr>
            </w:pPr>
          </w:p>
        </w:tc>
      </w:tr>
      <w:tr w:rsidR="00EE10DB" w14:paraId="2C7BFC0A" w14:textId="77777777" w:rsidTr="00413DB6">
        <w:tc>
          <w:tcPr>
            <w:tcW w:w="0" w:type="auto"/>
          </w:tcPr>
          <w:p w14:paraId="7FA0A80F" w14:textId="77777777" w:rsidR="00EE10DB" w:rsidRDefault="00EE10DB" w:rsidP="001360B3">
            <w:pPr>
              <w:jc w:val="both"/>
              <w:rPr>
                <w:rFonts w:ascii="Verdana" w:hAnsi="Verdana" w:cs="Arial"/>
                <w:lang w:val="en-US"/>
              </w:rPr>
            </w:pPr>
            <w:r>
              <w:rPr>
                <w:rFonts w:ascii="Verdana" w:hAnsi="Verdana" w:cs="Arial"/>
                <w:lang w:val="en-US"/>
              </w:rPr>
              <w:t xml:space="preserve">Exchanges </w:t>
            </w:r>
          </w:p>
          <w:p w14:paraId="515C4E8B" w14:textId="77777777" w:rsidR="00EE10DB" w:rsidRPr="00467C3C" w:rsidRDefault="00EE10DB" w:rsidP="001360B3">
            <w:pPr>
              <w:jc w:val="both"/>
              <w:rPr>
                <w:rFonts w:ascii="Verdana" w:hAnsi="Verdana" w:cs="Arial"/>
                <w:lang w:val="en-US"/>
              </w:rPr>
            </w:pPr>
            <w:r>
              <w:rPr>
                <w:rFonts w:ascii="Verdana" w:hAnsi="Verdana" w:cs="Arial"/>
                <w:lang w:val="en-US"/>
              </w:rPr>
              <w:t>1</w:t>
            </w:r>
            <w:r w:rsidRPr="00467C3C">
              <w:rPr>
                <w:rFonts w:ascii="Verdana" w:hAnsi="Verdana" w:cs="Arial"/>
                <w:vertAlign w:val="superscript"/>
                <w:lang w:val="en-US"/>
              </w:rPr>
              <w:t>st</w:t>
            </w:r>
            <w:r>
              <w:rPr>
                <w:rFonts w:ascii="Verdana" w:hAnsi="Verdana" w:cs="Arial"/>
                <w:lang w:val="en-US"/>
              </w:rPr>
              <w:t xml:space="preserve"> </w:t>
            </w:r>
            <w:r w:rsidR="002C6665">
              <w:rPr>
                <w:rFonts w:ascii="Verdana" w:hAnsi="Verdana" w:cs="Arial"/>
                <w:lang w:val="en-US"/>
              </w:rPr>
              <w:t>round</w:t>
            </w:r>
          </w:p>
        </w:tc>
        <w:tc>
          <w:tcPr>
            <w:tcW w:w="0" w:type="auto"/>
          </w:tcPr>
          <w:p w14:paraId="5D3E1784" w14:textId="77777777" w:rsidR="00EE10DB" w:rsidRDefault="00EE10DB" w:rsidP="001360B3">
            <w:pPr>
              <w:jc w:val="both"/>
              <w:rPr>
                <w:rFonts w:ascii="Verdana" w:hAnsi="Verdana" w:cs="Arial"/>
                <w:b/>
                <w:lang w:val="en-US"/>
              </w:rPr>
            </w:pPr>
          </w:p>
        </w:tc>
        <w:tc>
          <w:tcPr>
            <w:tcW w:w="0" w:type="auto"/>
          </w:tcPr>
          <w:p w14:paraId="321907CF"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054D5669"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02F8B531"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1A4BD160"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69AC08AC" w14:textId="77777777" w:rsidR="00EE10DB" w:rsidRDefault="00EE10DB" w:rsidP="001360B3">
            <w:pPr>
              <w:jc w:val="both"/>
              <w:rPr>
                <w:rFonts w:ascii="Verdana" w:hAnsi="Verdana" w:cs="Arial"/>
                <w:b/>
                <w:lang w:val="en-US"/>
              </w:rPr>
            </w:pPr>
          </w:p>
        </w:tc>
        <w:tc>
          <w:tcPr>
            <w:tcW w:w="0" w:type="auto"/>
          </w:tcPr>
          <w:p w14:paraId="07D59331" w14:textId="77777777" w:rsidR="00EE10DB" w:rsidRDefault="00EE10DB" w:rsidP="001360B3">
            <w:pPr>
              <w:jc w:val="both"/>
              <w:rPr>
                <w:rFonts w:ascii="Verdana" w:hAnsi="Verdana" w:cs="Arial"/>
                <w:b/>
                <w:lang w:val="en-US"/>
              </w:rPr>
            </w:pPr>
          </w:p>
        </w:tc>
        <w:tc>
          <w:tcPr>
            <w:tcW w:w="0" w:type="auto"/>
          </w:tcPr>
          <w:p w14:paraId="277C7713" w14:textId="77777777" w:rsidR="00EE10DB" w:rsidRDefault="00EE10DB" w:rsidP="001360B3">
            <w:pPr>
              <w:jc w:val="both"/>
              <w:rPr>
                <w:rFonts w:ascii="Verdana" w:hAnsi="Verdana" w:cs="Arial"/>
                <w:b/>
                <w:lang w:val="en-US"/>
              </w:rPr>
            </w:pPr>
          </w:p>
        </w:tc>
        <w:tc>
          <w:tcPr>
            <w:tcW w:w="0" w:type="auto"/>
          </w:tcPr>
          <w:p w14:paraId="6CF0D72F" w14:textId="77777777" w:rsidR="00EE10DB" w:rsidRDefault="00EE10DB" w:rsidP="001360B3">
            <w:pPr>
              <w:jc w:val="both"/>
              <w:rPr>
                <w:rFonts w:ascii="Verdana" w:hAnsi="Verdana" w:cs="Arial"/>
                <w:b/>
                <w:lang w:val="en-US"/>
              </w:rPr>
            </w:pPr>
          </w:p>
        </w:tc>
        <w:tc>
          <w:tcPr>
            <w:tcW w:w="0" w:type="auto"/>
          </w:tcPr>
          <w:p w14:paraId="6E7C2A9F" w14:textId="77777777" w:rsidR="00EE10DB" w:rsidRDefault="00EE10DB" w:rsidP="001360B3">
            <w:pPr>
              <w:jc w:val="both"/>
              <w:rPr>
                <w:rFonts w:ascii="Verdana" w:hAnsi="Verdana" w:cs="Arial"/>
                <w:b/>
                <w:lang w:val="en-US"/>
              </w:rPr>
            </w:pPr>
          </w:p>
        </w:tc>
      </w:tr>
      <w:tr w:rsidR="00EE10DB" w:rsidRPr="00C741E5" w14:paraId="7C7E1DED" w14:textId="77777777" w:rsidTr="00413DB6">
        <w:tc>
          <w:tcPr>
            <w:tcW w:w="0" w:type="auto"/>
          </w:tcPr>
          <w:p w14:paraId="2B80E33A" w14:textId="77777777" w:rsidR="00EE10DB" w:rsidRDefault="00EE10DB" w:rsidP="001360B3">
            <w:pPr>
              <w:jc w:val="both"/>
              <w:rPr>
                <w:rFonts w:ascii="Verdana" w:hAnsi="Verdana" w:cs="Arial"/>
                <w:lang w:val="en-US"/>
              </w:rPr>
            </w:pPr>
            <w:r>
              <w:rPr>
                <w:rFonts w:ascii="Verdana" w:hAnsi="Verdana" w:cs="Arial"/>
                <w:lang w:val="en-US"/>
              </w:rPr>
              <w:t xml:space="preserve">Call for applications </w:t>
            </w:r>
          </w:p>
          <w:p w14:paraId="0A99E883" w14:textId="77777777" w:rsidR="00EE10DB" w:rsidRPr="00467C3C" w:rsidRDefault="00EE10DB" w:rsidP="001360B3">
            <w:pPr>
              <w:jc w:val="both"/>
              <w:rPr>
                <w:rFonts w:ascii="Verdana" w:hAnsi="Verdana" w:cs="Arial"/>
                <w:lang w:val="en-US"/>
              </w:rPr>
            </w:pPr>
            <w:r>
              <w:rPr>
                <w:rFonts w:ascii="Verdana" w:hAnsi="Verdana" w:cs="Arial"/>
                <w:lang w:val="en-US"/>
              </w:rPr>
              <w:t>2</w:t>
            </w:r>
            <w:r w:rsidRPr="00467C3C">
              <w:rPr>
                <w:rFonts w:ascii="Verdana" w:hAnsi="Verdana" w:cs="Arial"/>
                <w:vertAlign w:val="superscript"/>
                <w:lang w:val="en-US"/>
              </w:rPr>
              <w:t>nd</w:t>
            </w:r>
            <w:r>
              <w:rPr>
                <w:rFonts w:ascii="Verdana" w:hAnsi="Verdana" w:cs="Arial"/>
                <w:lang w:val="en-US"/>
              </w:rPr>
              <w:t xml:space="preserve"> </w:t>
            </w:r>
            <w:r w:rsidR="002C6665">
              <w:rPr>
                <w:rFonts w:ascii="Verdana" w:hAnsi="Verdana" w:cs="Arial"/>
                <w:lang w:val="en-US"/>
              </w:rPr>
              <w:t>round</w:t>
            </w:r>
          </w:p>
        </w:tc>
        <w:tc>
          <w:tcPr>
            <w:tcW w:w="0" w:type="auto"/>
          </w:tcPr>
          <w:p w14:paraId="4D79A528" w14:textId="77777777" w:rsidR="00EE10DB" w:rsidRDefault="00EE10DB" w:rsidP="001360B3">
            <w:pPr>
              <w:jc w:val="both"/>
              <w:rPr>
                <w:rFonts w:ascii="Verdana" w:hAnsi="Verdana" w:cs="Arial"/>
                <w:b/>
                <w:lang w:val="en-US"/>
              </w:rPr>
            </w:pPr>
          </w:p>
        </w:tc>
        <w:tc>
          <w:tcPr>
            <w:tcW w:w="0" w:type="auto"/>
          </w:tcPr>
          <w:p w14:paraId="4EC1D8E1" w14:textId="77777777" w:rsidR="00EE10DB" w:rsidRDefault="00EE10DB" w:rsidP="001360B3">
            <w:pPr>
              <w:jc w:val="both"/>
              <w:rPr>
                <w:rFonts w:ascii="Verdana" w:hAnsi="Verdana" w:cs="Arial"/>
                <w:b/>
                <w:lang w:val="en-US"/>
              </w:rPr>
            </w:pPr>
          </w:p>
        </w:tc>
        <w:tc>
          <w:tcPr>
            <w:tcW w:w="0" w:type="auto"/>
          </w:tcPr>
          <w:p w14:paraId="7DAA1869" w14:textId="77777777" w:rsidR="00EE10DB" w:rsidRDefault="00EE10DB" w:rsidP="001360B3">
            <w:pPr>
              <w:jc w:val="both"/>
              <w:rPr>
                <w:rFonts w:ascii="Verdana" w:hAnsi="Verdana" w:cs="Arial"/>
                <w:b/>
                <w:lang w:val="en-US"/>
              </w:rPr>
            </w:pPr>
          </w:p>
        </w:tc>
        <w:tc>
          <w:tcPr>
            <w:tcW w:w="0" w:type="auto"/>
          </w:tcPr>
          <w:p w14:paraId="01776AD6" w14:textId="77777777" w:rsidR="00EE10DB" w:rsidRDefault="00EE10DB" w:rsidP="001360B3">
            <w:pPr>
              <w:jc w:val="both"/>
              <w:rPr>
                <w:rFonts w:ascii="Verdana" w:hAnsi="Verdana" w:cs="Arial"/>
                <w:b/>
                <w:lang w:val="en-US"/>
              </w:rPr>
            </w:pPr>
          </w:p>
        </w:tc>
        <w:tc>
          <w:tcPr>
            <w:tcW w:w="0" w:type="auto"/>
            <w:shd w:val="clear" w:color="auto" w:fill="FFD966" w:themeFill="accent4" w:themeFillTint="99"/>
          </w:tcPr>
          <w:p w14:paraId="5D4A3C6D" w14:textId="77777777" w:rsidR="00EE10DB" w:rsidRDefault="00EE10DB" w:rsidP="001360B3">
            <w:pPr>
              <w:jc w:val="both"/>
              <w:rPr>
                <w:rFonts w:ascii="Verdana" w:hAnsi="Verdana" w:cs="Arial"/>
                <w:b/>
                <w:lang w:val="en-US"/>
              </w:rPr>
            </w:pPr>
          </w:p>
        </w:tc>
        <w:tc>
          <w:tcPr>
            <w:tcW w:w="0" w:type="auto"/>
            <w:shd w:val="clear" w:color="auto" w:fill="FFD966" w:themeFill="accent4" w:themeFillTint="99"/>
          </w:tcPr>
          <w:p w14:paraId="03FD13A5" w14:textId="77777777" w:rsidR="00EE10DB" w:rsidRDefault="00EE10DB" w:rsidP="001360B3">
            <w:pPr>
              <w:jc w:val="both"/>
              <w:rPr>
                <w:rFonts w:ascii="Verdana" w:hAnsi="Verdana" w:cs="Arial"/>
                <w:b/>
                <w:lang w:val="en-US"/>
              </w:rPr>
            </w:pPr>
          </w:p>
        </w:tc>
        <w:tc>
          <w:tcPr>
            <w:tcW w:w="0" w:type="auto"/>
          </w:tcPr>
          <w:p w14:paraId="1EE74B0E" w14:textId="77777777" w:rsidR="00EE10DB" w:rsidRDefault="00EE10DB" w:rsidP="001360B3">
            <w:pPr>
              <w:jc w:val="both"/>
              <w:rPr>
                <w:rFonts w:ascii="Verdana" w:hAnsi="Verdana" w:cs="Arial"/>
                <w:b/>
                <w:lang w:val="en-US"/>
              </w:rPr>
            </w:pPr>
          </w:p>
        </w:tc>
        <w:tc>
          <w:tcPr>
            <w:tcW w:w="0" w:type="auto"/>
          </w:tcPr>
          <w:p w14:paraId="2A370EB6" w14:textId="77777777" w:rsidR="00EE10DB" w:rsidRDefault="00EE10DB" w:rsidP="001360B3">
            <w:pPr>
              <w:jc w:val="both"/>
              <w:rPr>
                <w:rFonts w:ascii="Verdana" w:hAnsi="Verdana" w:cs="Arial"/>
                <w:b/>
                <w:lang w:val="en-US"/>
              </w:rPr>
            </w:pPr>
          </w:p>
        </w:tc>
        <w:tc>
          <w:tcPr>
            <w:tcW w:w="0" w:type="auto"/>
          </w:tcPr>
          <w:p w14:paraId="1D3C1F8E" w14:textId="77777777" w:rsidR="00EE10DB" w:rsidRDefault="00EE10DB" w:rsidP="001360B3">
            <w:pPr>
              <w:jc w:val="both"/>
              <w:rPr>
                <w:rFonts w:ascii="Verdana" w:hAnsi="Verdana" w:cs="Arial"/>
                <w:b/>
                <w:lang w:val="en-US"/>
              </w:rPr>
            </w:pPr>
          </w:p>
        </w:tc>
        <w:tc>
          <w:tcPr>
            <w:tcW w:w="0" w:type="auto"/>
          </w:tcPr>
          <w:p w14:paraId="26935059" w14:textId="77777777" w:rsidR="00EE10DB" w:rsidRDefault="00EE10DB" w:rsidP="001360B3">
            <w:pPr>
              <w:jc w:val="both"/>
              <w:rPr>
                <w:rFonts w:ascii="Verdana" w:hAnsi="Verdana" w:cs="Arial"/>
                <w:b/>
                <w:lang w:val="en-US"/>
              </w:rPr>
            </w:pPr>
          </w:p>
        </w:tc>
      </w:tr>
      <w:tr w:rsidR="00EE10DB" w14:paraId="1A4D431D" w14:textId="77777777" w:rsidTr="00413DB6">
        <w:tc>
          <w:tcPr>
            <w:tcW w:w="0" w:type="auto"/>
          </w:tcPr>
          <w:p w14:paraId="0D4F04C3" w14:textId="77777777" w:rsidR="00EE10DB" w:rsidRDefault="00EE10DB" w:rsidP="001360B3">
            <w:pPr>
              <w:jc w:val="both"/>
              <w:rPr>
                <w:rFonts w:ascii="Verdana" w:hAnsi="Verdana" w:cs="Arial"/>
                <w:lang w:val="en-US"/>
              </w:rPr>
            </w:pPr>
            <w:r>
              <w:rPr>
                <w:rFonts w:ascii="Verdana" w:hAnsi="Verdana" w:cs="Arial"/>
                <w:lang w:val="en-US"/>
              </w:rPr>
              <w:t xml:space="preserve">Exchanges </w:t>
            </w:r>
          </w:p>
          <w:p w14:paraId="2B766377" w14:textId="77777777" w:rsidR="00EE10DB" w:rsidRPr="00467C3C" w:rsidRDefault="00EE10DB" w:rsidP="001360B3">
            <w:pPr>
              <w:jc w:val="both"/>
              <w:rPr>
                <w:rFonts w:ascii="Verdana" w:hAnsi="Verdana" w:cs="Arial"/>
                <w:lang w:val="en-US"/>
              </w:rPr>
            </w:pPr>
            <w:r>
              <w:rPr>
                <w:rFonts w:ascii="Verdana" w:hAnsi="Verdana" w:cs="Arial"/>
                <w:lang w:val="en-US"/>
              </w:rPr>
              <w:t>2</w:t>
            </w:r>
            <w:r w:rsidRPr="00467C3C">
              <w:rPr>
                <w:rFonts w:ascii="Verdana" w:hAnsi="Verdana" w:cs="Arial"/>
                <w:vertAlign w:val="superscript"/>
                <w:lang w:val="en-US"/>
              </w:rPr>
              <w:t>nd</w:t>
            </w:r>
            <w:r>
              <w:rPr>
                <w:rFonts w:ascii="Verdana" w:hAnsi="Verdana" w:cs="Arial"/>
                <w:lang w:val="en-US"/>
              </w:rPr>
              <w:t xml:space="preserve"> </w:t>
            </w:r>
            <w:r w:rsidR="002C6665">
              <w:rPr>
                <w:rFonts w:ascii="Verdana" w:hAnsi="Verdana" w:cs="Arial"/>
                <w:lang w:val="en-US"/>
              </w:rPr>
              <w:t>round</w:t>
            </w:r>
          </w:p>
        </w:tc>
        <w:tc>
          <w:tcPr>
            <w:tcW w:w="0" w:type="auto"/>
          </w:tcPr>
          <w:p w14:paraId="77D28FAA" w14:textId="77777777" w:rsidR="00EE10DB" w:rsidRDefault="00EE10DB" w:rsidP="001360B3">
            <w:pPr>
              <w:jc w:val="both"/>
              <w:rPr>
                <w:rFonts w:ascii="Verdana" w:hAnsi="Verdana" w:cs="Arial"/>
                <w:b/>
                <w:lang w:val="en-US"/>
              </w:rPr>
            </w:pPr>
          </w:p>
        </w:tc>
        <w:tc>
          <w:tcPr>
            <w:tcW w:w="0" w:type="auto"/>
          </w:tcPr>
          <w:p w14:paraId="63DE58E1" w14:textId="77777777" w:rsidR="00EE10DB" w:rsidRDefault="00EE10DB" w:rsidP="001360B3">
            <w:pPr>
              <w:jc w:val="both"/>
              <w:rPr>
                <w:rFonts w:ascii="Verdana" w:hAnsi="Verdana" w:cs="Arial"/>
                <w:b/>
                <w:lang w:val="en-US"/>
              </w:rPr>
            </w:pPr>
          </w:p>
        </w:tc>
        <w:tc>
          <w:tcPr>
            <w:tcW w:w="0" w:type="auto"/>
          </w:tcPr>
          <w:p w14:paraId="64048DC5" w14:textId="77777777" w:rsidR="00EE10DB" w:rsidRDefault="00EE10DB" w:rsidP="001360B3">
            <w:pPr>
              <w:jc w:val="both"/>
              <w:rPr>
                <w:rFonts w:ascii="Verdana" w:hAnsi="Verdana" w:cs="Arial"/>
                <w:b/>
                <w:lang w:val="en-US"/>
              </w:rPr>
            </w:pPr>
          </w:p>
        </w:tc>
        <w:tc>
          <w:tcPr>
            <w:tcW w:w="0" w:type="auto"/>
          </w:tcPr>
          <w:p w14:paraId="1DBFBD33" w14:textId="77777777" w:rsidR="00EE10DB" w:rsidRDefault="00EE10DB" w:rsidP="001360B3">
            <w:pPr>
              <w:jc w:val="both"/>
              <w:rPr>
                <w:rFonts w:ascii="Verdana" w:hAnsi="Verdana" w:cs="Arial"/>
                <w:b/>
                <w:lang w:val="en-US"/>
              </w:rPr>
            </w:pPr>
          </w:p>
        </w:tc>
        <w:tc>
          <w:tcPr>
            <w:tcW w:w="0" w:type="auto"/>
          </w:tcPr>
          <w:p w14:paraId="5FC9FFF4" w14:textId="77777777" w:rsidR="00EE10DB" w:rsidRDefault="00EE10DB" w:rsidP="001360B3">
            <w:pPr>
              <w:jc w:val="both"/>
              <w:rPr>
                <w:rFonts w:ascii="Verdana" w:hAnsi="Verdana" w:cs="Arial"/>
                <w:b/>
                <w:lang w:val="en-US"/>
              </w:rPr>
            </w:pPr>
          </w:p>
        </w:tc>
        <w:tc>
          <w:tcPr>
            <w:tcW w:w="0" w:type="auto"/>
          </w:tcPr>
          <w:p w14:paraId="636D16D8"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6B124930"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378EA5C8"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767AC07F"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5E37B5FB" w14:textId="77777777" w:rsidR="00EE10DB" w:rsidRDefault="00EE10DB" w:rsidP="001360B3">
            <w:pPr>
              <w:jc w:val="both"/>
              <w:rPr>
                <w:rFonts w:ascii="Verdana" w:hAnsi="Verdana" w:cs="Arial"/>
                <w:b/>
                <w:lang w:val="en-US"/>
              </w:rPr>
            </w:pPr>
          </w:p>
        </w:tc>
      </w:tr>
    </w:tbl>
    <w:p w14:paraId="21147CB7" w14:textId="77777777" w:rsidR="0038683A" w:rsidRDefault="0038683A" w:rsidP="001360B3">
      <w:pPr>
        <w:jc w:val="both"/>
        <w:rPr>
          <w:rFonts w:ascii="Verdana" w:hAnsi="Verdana" w:cs="Arial"/>
          <w:b/>
          <w:szCs w:val="20"/>
          <w:lang w:val="en-US"/>
        </w:rPr>
      </w:pPr>
    </w:p>
    <w:tbl>
      <w:tblPr>
        <w:tblStyle w:val="Tabelgril"/>
        <w:tblW w:w="0" w:type="auto"/>
        <w:tblLook w:val="04A0" w:firstRow="1" w:lastRow="0" w:firstColumn="1" w:lastColumn="0" w:noHBand="0" w:noVBand="1"/>
      </w:tblPr>
      <w:tblGrid>
        <w:gridCol w:w="2193"/>
        <w:gridCol w:w="617"/>
        <w:gridCol w:w="696"/>
        <w:gridCol w:w="642"/>
        <w:gridCol w:w="668"/>
        <w:gridCol w:w="709"/>
        <w:gridCol w:w="664"/>
        <w:gridCol w:w="652"/>
        <w:gridCol w:w="636"/>
        <w:gridCol w:w="718"/>
        <w:gridCol w:w="718"/>
      </w:tblGrid>
      <w:tr w:rsidR="009D069C" w14:paraId="612FE8B6" w14:textId="77777777" w:rsidTr="00266657">
        <w:tc>
          <w:tcPr>
            <w:tcW w:w="0" w:type="auto"/>
            <w:tcBorders>
              <w:top w:val="nil"/>
              <w:left w:val="nil"/>
              <w:bottom w:val="nil"/>
              <w:right w:val="single" w:sz="4" w:space="0" w:color="auto"/>
            </w:tcBorders>
          </w:tcPr>
          <w:p w14:paraId="2A012F68" w14:textId="77777777" w:rsidR="009D069C" w:rsidRDefault="009D069C" w:rsidP="00EB2343">
            <w:pPr>
              <w:jc w:val="both"/>
              <w:rPr>
                <w:rFonts w:ascii="Verdana" w:hAnsi="Verdana" w:cs="Arial"/>
                <w:b/>
                <w:lang w:val="en-US"/>
              </w:rPr>
            </w:pPr>
          </w:p>
        </w:tc>
        <w:tc>
          <w:tcPr>
            <w:tcW w:w="0" w:type="auto"/>
            <w:gridSpan w:val="6"/>
            <w:tcBorders>
              <w:left w:val="single" w:sz="4" w:space="0" w:color="auto"/>
            </w:tcBorders>
          </w:tcPr>
          <w:p w14:paraId="0A8461BB" w14:textId="77777777" w:rsidR="009D069C" w:rsidRDefault="009D069C" w:rsidP="00EB2343">
            <w:pPr>
              <w:jc w:val="center"/>
              <w:rPr>
                <w:rFonts w:ascii="Verdana" w:hAnsi="Verdana" w:cs="Arial"/>
                <w:b/>
                <w:lang w:val="en-US"/>
              </w:rPr>
            </w:pPr>
            <w:r>
              <w:rPr>
                <w:rFonts w:ascii="Verdana" w:hAnsi="Verdana" w:cs="Arial"/>
                <w:b/>
                <w:lang w:val="en-US"/>
              </w:rPr>
              <w:t>2018</w:t>
            </w:r>
          </w:p>
        </w:tc>
        <w:tc>
          <w:tcPr>
            <w:tcW w:w="2724" w:type="dxa"/>
            <w:gridSpan w:val="4"/>
          </w:tcPr>
          <w:p w14:paraId="13A5F836" w14:textId="77777777" w:rsidR="009D069C" w:rsidRDefault="009D069C" w:rsidP="00EB2343">
            <w:pPr>
              <w:jc w:val="center"/>
              <w:rPr>
                <w:rFonts w:ascii="Verdana" w:hAnsi="Verdana" w:cs="Arial"/>
                <w:b/>
                <w:lang w:val="en-US"/>
              </w:rPr>
            </w:pPr>
            <w:r>
              <w:rPr>
                <w:rFonts w:ascii="Verdana" w:hAnsi="Verdana" w:cs="Arial"/>
                <w:b/>
                <w:lang w:val="en-US"/>
              </w:rPr>
              <w:t>2019</w:t>
            </w:r>
          </w:p>
        </w:tc>
      </w:tr>
      <w:tr w:rsidR="005804CF" w14:paraId="6499D78D" w14:textId="77777777" w:rsidTr="005804CF">
        <w:tc>
          <w:tcPr>
            <w:tcW w:w="0" w:type="auto"/>
            <w:tcBorders>
              <w:top w:val="nil"/>
              <w:left w:val="nil"/>
              <w:bottom w:val="single" w:sz="4" w:space="0" w:color="auto"/>
              <w:right w:val="single" w:sz="4" w:space="0" w:color="auto"/>
            </w:tcBorders>
          </w:tcPr>
          <w:p w14:paraId="05FF77B2" w14:textId="77777777" w:rsidR="005804CF" w:rsidRDefault="005804CF" w:rsidP="00EB2343">
            <w:pPr>
              <w:jc w:val="both"/>
              <w:rPr>
                <w:rFonts w:ascii="Verdana" w:hAnsi="Verdana" w:cs="Arial"/>
                <w:b/>
                <w:lang w:val="en-US"/>
              </w:rPr>
            </w:pPr>
          </w:p>
        </w:tc>
        <w:tc>
          <w:tcPr>
            <w:tcW w:w="0" w:type="auto"/>
            <w:tcBorders>
              <w:left w:val="single" w:sz="4" w:space="0" w:color="auto"/>
            </w:tcBorders>
          </w:tcPr>
          <w:p w14:paraId="349F9885" w14:textId="77777777" w:rsidR="005804CF" w:rsidRDefault="005804CF" w:rsidP="00EB2343">
            <w:pPr>
              <w:jc w:val="both"/>
              <w:rPr>
                <w:rFonts w:ascii="Verdana" w:hAnsi="Verdana" w:cs="Arial"/>
                <w:b/>
                <w:lang w:val="en-US"/>
              </w:rPr>
            </w:pPr>
            <w:r>
              <w:rPr>
                <w:rFonts w:ascii="Verdana" w:hAnsi="Verdana" w:cs="Arial"/>
                <w:b/>
                <w:lang w:val="en-US"/>
              </w:rPr>
              <w:t>JUL</w:t>
            </w:r>
          </w:p>
        </w:tc>
        <w:tc>
          <w:tcPr>
            <w:tcW w:w="0" w:type="auto"/>
          </w:tcPr>
          <w:p w14:paraId="69AAEA46" w14:textId="77777777" w:rsidR="005804CF" w:rsidRDefault="005804CF" w:rsidP="00EB2343">
            <w:pPr>
              <w:jc w:val="both"/>
              <w:rPr>
                <w:rFonts w:ascii="Verdana" w:hAnsi="Verdana" w:cs="Arial"/>
                <w:b/>
                <w:lang w:val="en-US"/>
              </w:rPr>
            </w:pPr>
            <w:r>
              <w:rPr>
                <w:rFonts w:ascii="Verdana" w:hAnsi="Verdana" w:cs="Arial"/>
                <w:b/>
                <w:lang w:val="en-US"/>
              </w:rPr>
              <w:t>AUG</w:t>
            </w:r>
          </w:p>
        </w:tc>
        <w:tc>
          <w:tcPr>
            <w:tcW w:w="0" w:type="auto"/>
          </w:tcPr>
          <w:p w14:paraId="5CEA75F7" w14:textId="77777777" w:rsidR="005804CF" w:rsidRDefault="005804CF" w:rsidP="00EB2343">
            <w:pPr>
              <w:jc w:val="both"/>
              <w:rPr>
                <w:rFonts w:ascii="Verdana" w:hAnsi="Verdana" w:cs="Arial"/>
                <w:b/>
                <w:lang w:val="en-US"/>
              </w:rPr>
            </w:pPr>
            <w:r>
              <w:rPr>
                <w:rFonts w:ascii="Verdana" w:hAnsi="Verdana" w:cs="Arial"/>
                <w:b/>
                <w:lang w:val="en-US"/>
              </w:rPr>
              <w:t>SEP</w:t>
            </w:r>
          </w:p>
        </w:tc>
        <w:tc>
          <w:tcPr>
            <w:tcW w:w="0" w:type="auto"/>
          </w:tcPr>
          <w:p w14:paraId="29BC6C35" w14:textId="77777777" w:rsidR="005804CF" w:rsidRDefault="005804CF" w:rsidP="00EB2343">
            <w:pPr>
              <w:jc w:val="both"/>
              <w:rPr>
                <w:rFonts w:ascii="Verdana" w:hAnsi="Verdana" w:cs="Arial"/>
                <w:b/>
                <w:lang w:val="en-US"/>
              </w:rPr>
            </w:pPr>
            <w:r>
              <w:rPr>
                <w:rFonts w:ascii="Verdana" w:hAnsi="Verdana" w:cs="Arial"/>
                <w:b/>
                <w:lang w:val="en-US"/>
              </w:rPr>
              <w:t>OCT</w:t>
            </w:r>
          </w:p>
        </w:tc>
        <w:tc>
          <w:tcPr>
            <w:tcW w:w="0" w:type="auto"/>
          </w:tcPr>
          <w:p w14:paraId="3C90012D" w14:textId="77777777" w:rsidR="005804CF" w:rsidRDefault="005804CF" w:rsidP="00EB2343">
            <w:pPr>
              <w:jc w:val="both"/>
              <w:rPr>
                <w:rFonts w:ascii="Verdana" w:hAnsi="Verdana" w:cs="Arial"/>
                <w:b/>
                <w:lang w:val="en-US"/>
              </w:rPr>
            </w:pPr>
            <w:r>
              <w:rPr>
                <w:rFonts w:ascii="Verdana" w:hAnsi="Verdana" w:cs="Arial"/>
                <w:b/>
                <w:lang w:val="en-US"/>
              </w:rPr>
              <w:t>NOV</w:t>
            </w:r>
          </w:p>
        </w:tc>
        <w:tc>
          <w:tcPr>
            <w:tcW w:w="0" w:type="auto"/>
          </w:tcPr>
          <w:p w14:paraId="7B89DF9B" w14:textId="77777777" w:rsidR="005804CF" w:rsidRDefault="005804CF" w:rsidP="00EB2343">
            <w:pPr>
              <w:jc w:val="both"/>
              <w:rPr>
                <w:rFonts w:ascii="Verdana" w:hAnsi="Verdana" w:cs="Arial"/>
                <w:b/>
                <w:lang w:val="en-US"/>
              </w:rPr>
            </w:pPr>
            <w:r>
              <w:rPr>
                <w:rFonts w:ascii="Verdana" w:hAnsi="Verdana" w:cs="Arial"/>
                <w:b/>
                <w:lang w:val="en-US"/>
              </w:rPr>
              <w:t>DEC</w:t>
            </w:r>
          </w:p>
        </w:tc>
        <w:tc>
          <w:tcPr>
            <w:tcW w:w="0" w:type="auto"/>
          </w:tcPr>
          <w:p w14:paraId="7354295A" w14:textId="77777777" w:rsidR="005804CF" w:rsidRDefault="005804CF" w:rsidP="00EB2343">
            <w:pPr>
              <w:jc w:val="both"/>
              <w:rPr>
                <w:rFonts w:ascii="Verdana" w:hAnsi="Verdana" w:cs="Arial"/>
                <w:b/>
                <w:lang w:val="en-US"/>
              </w:rPr>
            </w:pPr>
            <w:r>
              <w:rPr>
                <w:rFonts w:ascii="Verdana" w:hAnsi="Verdana" w:cs="Arial"/>
                <w:b/>
                <w:lang w:val="en-US"/>
              </w:rPr>
              <w:t>JAN</w:t>
            </w:r>
          </w:p>
        </w:tc>
        <w:tc>
          <w:tcPr>
            <w:tcW w:w="0" w:type="auto"/>
          </w:tcPr>
          <w:p w14:paraId="7EC35F32" w14:textId="77777777" w:rsidR="005804CF" w:rsidRDefault="005804CF" w:rsidP="00EB2343">
            <w:pPr>
              <w:jc w:val="both"/>
              <w:rPr>
                <w:rFonts w:ascii="Verdana" w:hAnsi="Verdana" w:cs="Arial"/>
                <w:b/>
                <w:lang w:val="en-US"/>
              </w:rPr>
            </w:pPr>
            <w:r>
              <w:rPr>
                <w:rFonts w:ascii="Verdana" w:hAnsi="Verdana" w:cs="Arial"/>
                <w:b/>
                <w:lang w:val="en-US"/>
              </w:rPr>
              <w:t>FEB</w:t>
            </w:r>
          </w:p>
        </w:tc>
        <w:tc>
          <w:tcPr>
            <w:tcW w:w="718" w:type="dxa"/>
          </w:tcPr>
          <w:p w14:paraId="28280AF5" w14:textId="77777777" w:rsidR="005804CF" w:rsidRDefault="005804CF" w:rsidP="00EB2343">
            <w:pPr>
              <w:jc w:val="both"/>
              <w:rPr>
                <w:rFonts w:ascii="Verdana" w:hAnsi="Verdana" w:cs="Arial"/>
                <w:b/>
                <w:lang w:val="en-US"/>
              </w:rPr>
            </w:pPr>
            <w:r>
              <w:rPr>
                <w:rFonts w:ascii="Verdana" w:hAnsi="Verdana" w:cs="Arial"/>
                <w:b/>
                <w:lang w:val="en-US"/>
              </w:rPr>
              <w:t>MAR</w:t>
            </w:r>
          </w:p>
        </w:tc>
        <w:tc>
          <w:tcPr>
            <w:tcW w:w="718" w:type="dxa"/>
          </w:tcPr>
          <w:p w14:paraId="23393458" w14:textId="77777777" w:rsidR="005804CF" w:rsidRDefault="005804CF" w:rsidP="00EB2343">
            <w:pPr>
              <w:jc w:val="both"/>
              <w:rPr>
                <w:rFonts w:ascii="Verdana" w:hAnsi="Verdana" w:cs="Arial"/>
                <w:b/>
                <w:lang w:val="en-US"/>
              </w:rPr>
            </w:pPr>
            <w:r>
              <w:rPr>
                <w:rFonts w:ascii="Verdana" w:hAnsi="Verdana" w:cs="Arial"/>
                <w:b/>
                <w:lang w:val="en-US"/>
              </w:rPr>
              <w:t>APR</w:t>
            </w:r>
          </w:p>
        </w:tc>
      </w:tr>
      <w:tr w:rsidR="005804CF" w:rsidRPr="00C741E5" w14:paraId="4713685B" w14:textId="77777777" w:rsidTr="005804CF">
        <w:tc>
          <w:tcPr>
            <w:tcW w:w="0" w:type="auto"/>
            <w:tcBorders>
              <w:top w:val="single" w:sz="4" w:space="0" w:color="auto"/>
            </w:tcBorders>
          </w:tcPr>
          <w:p w14:paraId="7CEF3647" w14:textId="77777777" w:rsidR="005804CF" w:rsidRDefault="005804CF" w:rsidP="00EB2343">
            <w:pPr>
              <w:jc w:val="both"/>
              <w:rPr>
                <w:rFonts w:ascii="Verdana" w:hAnsi="Verdana" w:cs="Arial"/>
                <w:lang w:val="en-US"/>
              </w:rPr>
            </w:pPr>
            <w:r>
              <w:rPr>
                <w:rFonts w:ascii="Verdana" w:hAnsi="Verdana" w:cs="Arial"/>
                <w:lang w:val="en-US"/>
              </w:rPr>
              <w:t>Call for applications</w:t>
            </w:r>
          </w:p>
          <w:p w14:paraId="00023DE1" w14:textId="77777777" w:rsidR="005804CF" w:rsidRPr="00D77ADB" w:rsidRDefault="005804CF" w:rsidP="00EB2343">
            <w:pPr>
              <w:jc w:val="both"/>
              <w:rPr>
                <w:rFonts w:ascii="Verdana" w:hAnsi="Verdana" w:cs="Arial"/>
                <w:lang w:val="en-US"/>
              </w:rPr>
            </w:pPr>
            <w:r>
              <w:rPr>
                <w:rFonts w:ascii="Verdana" w:hAnsi="Verdana" w:cs="Arial"/>
                <w:lang w:val="en-US"/>
              </w:rPr>
              <w:t>3</w:t>
            </w:r>
            <w:r>
              <w:rPr>
                <w:rFonts w:ascii="Verdana" w:hAnsi="Verdana" w:cs="Arial"/>
                <w:vertAlign w:val="superscript"/>
                <w:lang w:val="en-US"/>
              </w:rPr>
              <w:t>rd</w:t>
            </w:r>
            <w:r>
              <w:rPr>
                <w:rFonts w:ascii="Verdana" w:hAnsi="Verdana" w:cs="Arial"/>
                <w:lang w:val="en-US"/>
              </w:rPr>
              <w:t xml:space="preserve"> </w:t>
            </w:r>
            <w:r w:rsidR="002C6665">
              <w:rPr>
                <w:rFonts w:ascii="Verdana" w:hAnsi="Verdana" w:cs="Arial"/>
                <w:lang w:val="en-US"/>
              </w:rPr>
              <w:t>round</w:t>
            </w:r>
            <w:r>
              <w:rPr>
                <w:rFonts w:ascii="Verdana" w:hAnsi="Verdana" w:cs="Arial"/>
                <w:lang w:val="en-US"/>
              </w:rPr>
              <w:t xml:space="preserve">  </w:t>
            </w:r>
          </w:p>
        </w:tc>
        <w:tc>
          <w:tcPr>
            <w:tcW w:w="0" w:type="auto"/>
            <w:shd w:val="clear" w:color="auto" w:fill="FFD966" w:themeFill="accent4" w:themeFillTint="99"/>
          </w:tcPr>
          <w:p w14:paraId="710C8C6B" w14:textId="77777777" w:rsidR="005804CF" w:rsidRDefault="005804CF" w:rsidP="00EB2343">
            <w:pPr>
              <w:jc w:val="both"/>
              <w:rPr>
                <w:rFonts w:ascii="Verdana" w:hAnsi="Verdana" w:cs="Arial"/>
                <w:b/>
                <w:lang w:val="en-US"/>
              </w:rPr>
            </w:pPr>
          </w:p>
        </w:tc>
        <w:tc>
          <w:tcPr>
            <w:tcW w:w="0" w:type="auto"/>
            <w:shd w:val="clear" w:color="auto" w:fill="FFD966" w:themeFill="accent4" w:themeFillTint="99"/>
          </w:tcPr>
          <w:p w14:paraId="0973E11B" w14:textId="77777777" w:rsidR="005804CF" w:rsidRDefault="005804CF" w:rsidP="00EB2343">
            <w:pPr>
              <w:jc w:val="both"/>
              <w:rPr>
                <w:rFonts w:ascii="Verdana" w:hAnsi="Verdana" w:cs="Arial"/>
                <w:b/>
                <w:lang w:val="en-US"/>
              </w:rPr>
            </w:pPr>
          </w:p>
        </w:tc>
        <w:tc>
          <w:tcPr>
            <w:tcW w:w="0" w:type="auto"/>
          </w:tcPr>
          <w:p w14:paraId="3D8F905E" w14:textId="77777777" w:rsidR="005804CF" w:rsidRDefault="005804CF" w:rsidP="00EB2343">
            <w:pPr>
              <w:jc w:val="both"/>
              <w:rPr>
                <w:rFonts w:ascii="Verdana" w:hAnsi="Verdana" w:cs="Arial"/>
                <w:b/>
                <w:lang w:val="en-US"/>
              </w:rPr>
            </w:pPr>
          </w:p>
        </w:tc>
        <w:tc>
          <w:tcPr>
            <w:tcW w:w="0" w:type="auto"/>
          </w:tcPr>
          <w:p w14:paraId="47A22B88" w14:textId="77777777" w:rsidR="005804CF" w:rsidRDefault="005804CF" w:rsidP="00EB2343">
            <w:pPr>
              <w:jc w:val="both"/>
              <w:rPr>
                <w:rFonts w:ascii="Verdana" w:hAnsi="Verdana" w:cs="Arial"/>
                <w:b/>
                <w:lang w:val="en-US"/>
              </w:rPr>
            </w:pPr>
          </w:p>
        </w:tc>
        <w:tc>
          <w:tcPr>
            <w:tcW w:w="0" w:type="auto"/>
          </w:tcPr>
          <w:p w14:paraId="336CE1E4" w14:textId="77777777" w:rsidR="005804CF" w:rsidRDefault="005804CF" w:rsidP="00EB2343">
            <w:pPr>
              <w:jc w:val="both"/>
              <w:rPr>
                <w:rFonts w:ascii="Verdana" w:hAnsi="Verdana" w:cs="Arial"/>
                <w:b/>
                <w:lang w:val="en-US"/>
              </w:rPr>
            </w:pPr>
          </w:p>
        </w:tc>
        <w:tc>
          <w:tcPr>
            <w:tcW w:w="0" w:type="auto"/>
          </w:tcPr>
          <w:p w14:paraId="7322A75D" w14:textId="77777777" w:rsidR="005804CF" w:rsidRDefault="005804CF" w:rsidP="00EB2343">
            <w:pPr>
              <w:jc w:val="both"/>
              <w:rPr>
                <w:rFonts w:ascii="Verdana" w:hAnsi="Verdana" w:cs="Arial"/>
                <w:b/>
                <w:lang w:val="en-US"/>
              </w:rPr>
            </w:pPr>
          </w:p>
        </w:tc>
        <w:tc>
          <w:tcPr>
            <w:tcW w:w="0" w:type="auto"/>
          </w:tcPr>
          <w:p w14:paraId="137B9C30" w14:textId="77777777" w:rsidR="005804CF" w:rsidRDefault="005804CF" w:rsidP="00EB2343">
            <w:pPr>
              <w:jc w:val="both"/>
              <w:rPr>
                <w:rFonts w:ascii="Verdana" w:hAnsi="Verdana" w:cs="Arial"/>
                <w:b/>
                <w:lang w:val="en-US"/>
              </w:rPr>
            </w:pPr>
          </w:p>
        </w:tc>
        <w:tc>
          <w:tcPr>
            <w:tcW w:w="0" w:type="auto"/>
          </w:tcPr>
          <w:p w14:paraId="0823AB97" w14:textId="77777777" w:rsidR="005804CF" w:rsidRDefault="005804CF" w:rsidP="00EB2343">
            <w:pPr>
              <w:jc w:val="both"/>
              <w:rPr>
                <w:rFonts w:ascii="Verdana" w:hAnsi="Verdana" w:cs="Arial"/>
                <w:b/>
                <w:lang w:val="en-US"/>
              </w:rPr>
            </w:pPr>
          </w:p>
        </w:tc>
        <w:tc>
          <w:tcPr>
            <w:tcW w:w="718" w:type="dxa"/>
          </w:tcPr>
          <w:p w14:paraId="5B7A84A3" w14:textId="77777777" w:rsidR="005804CF" w:rsidRDefault="005804CF" w:rsidP="00EB2343">
            <w:pPr>
              <w:jc w:val="both"/>
              <w:rPr>
                <w:rFonts w:ascii="Verdana" w:hAnsi="Verdana" w:cs="Arial"/>
                <w:b/>
                <w:lang w:val="en-US"/>
              </w:rPr>
            </w:pPr>
          </w:p>
        </w:tc>
        <w:tc>
          <w:tcPr>
            <w:tcW w:w="718" w:type="dxa"/>
          </w:tcPr>
          <w:p w14:paraId="063F57AE" w14:textId="77777777" w:rsidR="005804CF" w:rsidRDefault="005804CF" w:rsidP="00EB2343">
            <w:pPr>
              <w:jc w:val="both"/>
              <w:rPr>
                <w:rFonts w:ascii="Verdana" w:hAnsi="Verdana" w:cs="Arial"/>
                <w:b/>
                <w:lang w:val="en-US"/>
              </w:rPr>
            </w:pPr>
          </w:p>
        </w:tc>
      </w:tr>
      <w:tr w:rsidR="005804CF" w14:paraId="3AEC0D3D" w14:textId="77777777" w:rsidTr="005804CF">
        <w:tc>
          <w:tcPr>
            <w:tcW w:w="0" w:type="auto"/>
          </w:tcPr>
          <w:p w14:paraId="4E974319" w14:textId="77777777" w:rsidR="005804CF" w:rsidRDefault="005804CF" w:rsidP="005804CF">
            <w:pPr>
              <w:jc w:val="both"/>
              <w:rPr>
                <w:rFonts w:ascii="Verdana" w:hAnsi="Verdana" w:cs="Arial"/>
                <w:lang w:val="en-US"/>
              </w:rPr>
            </w:pPr>
            <w:r>
              <w:rPr>
                <w:rFonts w:ascii="Verdana" w:hAnsi="Verdana" w:cs="Arial"/>
                <w:lang w:val="en-US"/>
              </w:rPr>
              <w:t xml:space="preserve">Exchanges </w:t>
            </w:r>
          </w:p>
          <w:p w14:paraId="1BF60055" w14:textId="77777777" w:rsidR="005804CF" w:rsidRPr="00467C3C" w:rsidRDefault="005804CF" w:rsidP="005804CF">
            <w:pPr>
              <w:jc w:val="both"/>
              <w:rPr>
                <w:rFonts w:ascii="Verdana" w:hAnsi="Verdana" w:cs="Arial"/>
                <w:lang w:val="en-US"/>
              </w:rPr>
            </w:pPr>
            <w:r>
              <w:rPr>
                <w:rFonts w:ascii="Verdana" w:hAnsi="Verdana" w:cs="Arial"/>
                <w:lang w:val="en-US"/>
              </w:rPr>
              <w:t>3</w:t>
            </w:r>
            <w:r>
              <w:rPr>
                <w:rFonts w:ascii="Verdana" w:hAnsi="Verdana" w:cs="Arial"/>
                <w:vertAlign w:val="superscript"/>
                <w:lang w:val="en-US"/>
              </w:rPr>
              <w:t>rd</w:t>
            </w:r>
            <w:r>
              <w:rPr>
                <w:rFonts w:ascii="Verdana" w:hAnsi="Verdana" w:cs="Arial"/>
                <w:lang w:val="en-US"/>
              </w:rPr>
              <w:t xml:space="preserve"> </w:t>
            </w:r>
            <w:r w:rsidR="002C6665">
              <w:rPr>
                <w:rFonts w:ascii="Verdana" w:hAnsi="Verdana" w:cs="Arial"/>
                <w:lang w:val="en-US"/>
              </w:rPr>
              <w:t>round</w:t>
            </w:r>
          </w:p>
        </w:tc>
        <w:tc>
          <w:tcPr>
            <w:tcW w:w="0" w:type="auto"/>
          </w:tcPr>
          <w:p w14:paraId="47778615" w14:textId="77777777" w:rsidR="005804CF" w:rsidRDefault="005804CF" w:rsidP="005804CF">
            <w:pPr>
              <w:jc w:val="both"/>
              <w:rPr>
                <w:rFonts w:ascii="Verdana" w:hAnsi="Verdana" w:cs="Arial"/>
                <w:b/>
                <w:lang w:val="en-US"/>
              </w:rPr>
            </w:pPr>
          </w:p>
        </w:tc>
        <w:tc>
          <w:tcPr>
            <w:tcW w:w="0" w:type="auto"/>
          </w:tcPr>
          <w:p w14:paraId="4F5FBF3A"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2737E79E"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26BD602E"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4A1F9F00"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3A23981F"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028F9DEE"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5AAA5D92" w14:textId="77777777" w:rsidR="005804CF" w:rsidRDefault="005804CF" w:rsidP="005804CF">
            <w:pPr>
              <w:jc w:val="both"/>
              <w:rPr>
                <w:rFonts w:ascii="Verdana" w:hAnsi="Verdana" w:cs="Arial"/>
                <w:b/>
                <w:lang w:val="en-US"/>
              </w:rPr>
            </w:pPr>
          </w:p>
        </w:tc>
        <w:tc>
          <w:tcPr>
            <w:tcW w:w="718" w:type="dxa"/>
            <w:shd w:val="clear" w:color="auto" w:fill="FFFFFF" w:themeFill="background1"/>
          </w:tcPr>
          <w:p w14:paraId="54D48707" w14:textId="77777777" w:rsidR="005804CF" w:rsidRDefault="005804CF" w:rsidP="005804CF">
            <w:pPr>
              <w:jc w:val="both"/>
              <w:rPr>
                <w:rFonts w:ascii="Verdana" w:hAnsi="Verdana" w:cs="Arial"/>
                <w:b/>
                <w:lang w:val="en-US"/>
              </w:rPr>
            </w:pPr>
          </w:p>
        </w:tc>
        <w:tc>
          <w:tcPr>
            <w:tcW w:w="718" w:type="dxa"/>
            <w:shd w:val="clear" w:color="auto" w:fill="FFFFFF" w:themeFill="background1"/>
          </w:tcPr>
          <w:p w14:paraId="784CF1FA" w14:textId="77777777" w:rsidR="005804CF" w:rsidRDefault="005804CF" w:rsidP="005804CF">
            <w:pPr>
              <w:jc w:val="both"/>
              <w:rPr>
                <w:rFonts w:ascii="Verdana" w:hAnsi="Verdana" w:cs="Arial"/>
                <w:b/>
                <w:lang w:val="en-US"/>
              </w:rPr>
            </w:pPr>
          </w:p>
        </w:tc>
      </w:tr>
      <w:tr w:rsidR="005804CF" w:rsidRPr="00C741E5" w14:paraId="633D8B8B" w14:textId="77777777" w:rsidTr="005804CF">
        <w:tc>
          <w:tcPr>
            <w:tcW w:w="0" w:type="auto"/>
          </w:tcPr>
          <w:p w14:paraId="0CC4BC19" w14:textId="77777777" w:rsidR="005804CF" w:rsidRDefault="005804CF" w:rsidP="005804CF">
            <w:pPr>
              <w:jc w:val="both"/>
              <w:rPr>
                <w:rFonts w:ascii="Verdana" w:hAnsi="Verdana" w:cs="Arial"/>
                <w:lang w:val="en-US"/>
              </w:rPr>
            </w:pPr>
            <w:r>
              <w:rPr>
                <w:rFonts w:ascii="Verdana" w:hAnsi="Verdana" w:cs="Arial"/>
                <w:lang w:val="en-US"/>
              </w:rPr>
              <w:t xml:space="preserve">Call for applications </w:t>
            </w:r>
          </w:p>
          <w:p w14:paraId="7270C3E0" w14:textId="77777777" w:rsidR="005804CF" w:rsidRPr="00467C3C" w:rsidRDefault="005804CF" w:rsidP="005804CF">
            <w:pPr>
              <w:jc w:val="both"/>
              <w:rPr>
                <w:rFonts w:ascii="Verdana" w:hAnsi="Verdana" w:cs="Arial"/>
                <w:lang w:val="en-US"/>
              </w:rPr>
            </w:pPr>
            <w:r>
              <w:rPr>
                <w:rFonts w:ascii="Verdana" w:hAnsi="Verdana" w:cs="Arial"/>
                <w:lang w:val="en-US"/>
              </w:rPr>
              <w:t>4</w:t>
            </w:r>
            <w:r>
              <w:rPr>
                <w:rFonts w:ascii="Verdana" w:hAnsi="Verdana" w:cs="Arial"/>
                <w:vertAlign w:val="superscript"/>
                <w:lang w:val="en-US"/>
              </w:rPr>
              <w:t>th</w:t>
            </w:r>
            <w:r>
              <w:rPr>
                <w:rFonts w:ascii="Verdana" w:hAnsi="Verdana" w:cs="Arial"/>
                <w:lang w:val="en-US"/>
              </w:rPr>
              <w:t xml:space="preserve"> </w:t>
            </w:r>
            <w:r w:rsidR="002C6665">
              <w:rPr>
                <w:rFonts w:ascii="Verdana" w:hAnsi="Verdana" w:cs="Arial"/>
                <w:lang w:val="en-US"/>
              </w:rPr>
              <w:t>round</w:t>
            </w:r>
          </w:p>
        </w:tc>
        <w:tc>
          <w:tcPr>
            <w:tcW w:w="0" w:type="auto"/>
          </w:tcPr>
          <w:p w14:paraId="6B175C70" w14:textId="77777777" w:rsidR="005804CF" w:rsidRDefault="005804CF" w:rsidP="005804CF">
            <w:pPr>
              <w:jc w:val="both"/>
              <w:rPr>
                <w:rFonts w:ascii="Verdana" w:hAnsi="Verdana" w:cs="Arial"/>
                <w:b/>
                <w:lang w:val="en-US"/>
              </w:rPr>
            </w:pPr>
          </w:p>
        </w:tc>
        <w:tc>
          <w:tcPr>
            <w:tcW w:w="0" w:type="auto"/>
          </w:tcPr>
          <w:p w14:paraId="7A421C76" w14:textId="77777777" w:rsidR="005804CF" w:rsidRDefault="005804CF" w:rsidP="005804CF">
            <w:pPr>
              <w:jc w:val="both"/>
              <w:rPr>
                <w:rFonts w:ascii="Verdana" w:hAnsi="Verdana" w:cs="Arial"/>
                <w:b/>
                <w:lang w:val="en-US"/>
              </w:rPr>
            </w:pPr>
          </w:p>
        </w:tc>
        <w:tc>
          <w:tcPr>
            <w:tcW w:w="0" w:type="auto"/>
          </w:tcPr>
          <w:p w14:paraId="554ACABC" w14:textId="77777777" w:rsidR="005804CF" w:rsidRDefault="005804CF" w:rsidP="005804CF">
            <w:pPr>
              <w:jc w:val="both"/>
              <w:rPr>
                <w:rFonts w:ascii="Verdana" w:hAnsi="Verdana" w:cs="Arial"/>
                <w:b/>
                <w:lang w:val="en-US"/>
              </w:rPr>
            </w:pPr>
          </w:p>
        </w:tc>
        <w:tc>
          <w:tcPr>
            <w:tcW w:w="0" w:type="auto"/>
          </w:tcPr>
          <w:p w14:paraId="31506F7B" w14:textId="77777777" w:rsidR="005804CF" w:rsidRDefault="005804CF" w:rsidP="005804CF">
            <w:pPr>
              <w:jc w:val="both"/>
              <w:rPr>
                <w:rFonts w:ascii="Verdana" w:hAnsi="Verdana" w:cs="Arial"/>
                <w:b/>
                <w:lang w:val="en-US"/>
              </w:rPr>
            </w:pPr>
          </w:p>
        </w:tc>
        <w:tc>
          <w:tcPr>
            <w:tcW w:w="0" w:type="auto"/>
            <w:shd w:val="clear" w:color="auto" w:fill="FFD966" w:themeFill="accent4" w:themeFillTint="99"/>
          </w:tcPr>
          <w:p w14:paraId="75D18BB6" w14:textId="77777777" w:rsidR="005804CF" w:rsidRDefault="005804CF" w:rsidP="005804CF">
            <w:pPr>
              <w:jc w:val="both"/>
              <w:rPr>
                <w:rFonts w:ascii="Verdana" w:hAnsi="Verdana" w:cs="Arial"/>
                <w:b/>
                <w:lang w:val="en-US"/>
              </w:rPr>
            </w:pPr>
          </w:p>
        </w:tc>
        <w:tc>
          <w:tcPr>
            <w:tcW w:w="0" w:type="auto"/>
            <w:shd w:val="clear" w:color="auto" w:fill="FFD966" w:themeFill="accent4" w:themeFillTint="99"/>
          </w:tcPr>
          <w:p w14:paraId="02E9B0A5"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5A2A503A" w14:textId="77777777" w:rsidR="005804CF" w:rsidRPr="005804CF" w:rsidRDefault="005804CF" w:rsidP="005804CF">
            <w:pPr>
              <w:jc w:val="both"/>
              <w:rPr>
                <w:rFonts w:ascii="Verdana" w:hAnsi="Verdana" w:cs="Arial"/>
                <w:b/>
                <w:lang w:val="en-US"/>
              </w:rPr>
            </w:pPr>
          </w:p>
        </w:tc>
        <w:tc>
          <w:tcPr>
            <w:tcW w:w="0" w:type="auto"/>
            <w:shd w:val="clear" w:color="auto" w:fill="FFFFFF" w:themeFill="background1"/>
          </w:tcPr>
          <w:p w14:paraId="2454BA4F" w14:textId="77777777" w:rsidR="005804CF" w:rsidRPr="005804CF" w:rsidRDefault="005804CF" w:rsidP="005804CF">
            <w:pPr>
              <w:jc w:val="both"/>
              <w:rPr>
                <w:rFonts w:ascii="Verdana" w:hAnsi="Verdana" w:cs="Arial"/>
                <w:b/>
                <w:lang w:val="en-US"/>
              </w:rPr>
            </w:pPr>
          </w:p>
        </w:tc>
        <w:tc>
          <w:tcPr>
            <w:tcW w:w="718" w:type="dxa"/>
            <w:shd w:val="clear" w:color="auto" w:fill="FFFFFF" w:themeFill="background1"/>
          </w:tcPr>
          <w:p w14:paraId="617C2F21" w14:textId="77777777" w:rsidR="005804CF" w:rsidRPr="005804CF" w:rsidRDefault="005804CF" w:rsidP="005804CF">
            <w:pPr>
              <w:jc w:val="both"/>
              <w:rPr>
                <w:rFonts w:ascii="Verdana" w:hAnsi="Verdana" w:cs="Arial"/>
                <w:b/>
                <w:lang w:val="en-US"/>
              </w:rPr>
            </w:pPr>
          </w:p>
        </w:tc>
        <w:tc>
          <w:tcPr>
            <w:tcW w:w="718" w:type="dxa"/>
            <w:shd w:val="clear" w:color="auto" w:fill="FFFFFF" w:themeFill="background1"/>
          </w:tcPr>
          <w:p w14:paraId="7428FB4C" w14:textId="77777777" w:rsidR="005804CF" w:rsidRPr="005804CF" w:rsidRDefault="005804CF" w:rsidP="005804CF">
            <w:pPr>
              <w:jc w:val="both"/>
              <w:rPr>
                <w:rFonts w:ascii="Verdana" w:hAnsi="Verdana" w:cs="Arial"/>
                <w:b/>
                <w:lang w:val="en-US"/>
              </w:rPr>
            </w:pPr>
          </w:p>
        </w:tc>
      </w:tr>
      <w:tr w:rsidR="005804CF" w14:paraId="665CF25B" w14:textId="77777777" w:rsidTr="005804CF">
        <w:tc>
          <w:tcPr>
            <w:tcW w:w="0" w:type="auto"/>
          </w:tcPr>
          <w:p w14:paraId="4B1F33EE" w14:textId="77777777" w:rsidR="005804CF" w:rsidRDefault="005804CF" w:rsidP="005804CF">
            <w:pPr>
              <w:jc w:val="both"/>
              <w:rPr>
                <w:rFonts w:ascii="Verdana" w:hAnsi="Verdana" w:cs="Arial"/>
                <w:lang w:val="en-US"/>
              </w:rPr>
            </w:pPr>
            <w:r>
              <w:rPr>
                <w:rFonts w:ascii="Verdana" w:hAnsi="Verdana" w:cs="Arial"/>
                <w:lang w:val="en-US"/>
              </w:rPr>
              <w:t xml:space="preserve">Exchanges </w:t>
            </w:r>
          </w:p>
          <w:p w14:paraId="0718028A" w14:textId="77777777" w:rsidR="005804CF" w:rsidRPr="00467C3C" w:rsidRDefault="005804CF" w:rsidP="005804CF">
            <w:pPr>
              <w:jc w:val="both"/>
              <w:rPr>
                <w:rFonts w:ascii="Verdana" w:hAnsi="Verdana" w:cs="Arial"/>
                <w:lang w:val="en-US"/>
              </w:rPr>
            </w:pPr>
            <w:r>
              <w:rPr>
                <w:rFonts w:ascii="Verdana" w:hAnsi="Verdana" w:cs="Arial"/>
                <w:lang w:val="en-US"/>
              </w:rPr>
              <w:t>4</w:t>
            </w:r>
            <w:r>
              <w:rPr>
                <w:rFonts w:ascii="Verdana" w:hAnsi="Verdana" w:cs="Arial"/>
                <w:vertAlign w:val="superscript"/>
                <w:lang w:val="en-US"/>
              </w:rPr>
              <w:t>th</w:t>
            </w:r>
            <w:r>
              <w:rPr>
                <w:rFonts w:ascii="Verdana" w:hAnsi="Verdana" w:cs="Arial"/>
                <w:lang w:val="en-US"/>
              </w:rPr>
              <w:t xml:space="preserve"> </w:t>
            </w:r>
            <w:r w:rsidR="002C6665">
              <w:rPr>
                <w:rFonts w:ascii="Verdana" w:hAnsi="Verdana" w:cs="Arial"/>
                <w:lang w:val="en-US"/>
              </w:rPr>
              <w:t>round</w:t>
            </w:r>
          </w:p>
        </w:tc>
        <w:tc>
          <w:tcPr>
            <w:tcW w:w="0" w:type="auto"/>
          </w:tcPr>
          <w:p w14:paraId="3F2609C7" w14:textId="77777777" w:rsidR="005804CF" w:rsidRDefault="005804CF" w:rsidP="005804CF">
            <w:pPr>
              <w:jc w:val="both"/>
              <w:rPr>
                <w:rFonts w:ascii="Verdana" w:hAnsi="Verdana" w:cs="Arial"/>
                <w:b/>
                <w:lang w:val="en-US"/>
              </w:rPr>
            </w:pPr>
          </w:p>
        </w:tc>
        <w:tc>
          <w:tcPr>
            <w:tcW w:w="0" w:type="auto"/>
          </w:tcPr>
          <w:p w14:paraId="3151E020" w14:textId="77777777" w:rsidR="005804CF" w:rsidRDefault="005804CF" w:rsidP="005804CF">
            <w:pPr>
              <w:jc w:val="both"/>
              <w:rPr>
                <w:rFonts w:ascii="Verdana" w:hAnsi="Verdana" w:cs="Arial"/>
                <w:b/>
                <w:lang w:val="en-US"/>
              </w:rPr>
            </w:pPr>
          </w:p>
        </w:tc>
        <w:tc>
          <w:tcPr>
            <w:tcW w:w="0" w:type="auto"/>
          </w:tcPr>
          <w:p w14:paraId="2D0FF462" w14:textId="77777777" w:rsidR="005804CF" w:rsidRDefault="005804CF" w:rsidP="005804CF">
            <w:pPr>
              <w:jc w:val="both"/>
              <w:rPr>
                <w:rFonts w:ascii="Verdana" w:hAnsi="Verdana" w:cs="Arial"/>
                <w:b/>
                <w:lang w:val="en-US"/>
              </w:rPr>
            </w:pPr>
          </w:p>
        </w:tc>
        <w:tc>
          <w:tcPr>
            <w:tcW w:w="0" w:type="auto"/>
          </w:tcPr>
          <w:p w14:paraId="581F1563" w14:textId="77777777" w:rsidR="005804CF" w:rsidRDefault="005804CF" w:rsidP="005804CF">
            <w:pPr>
              <w:jc w:val="both"/>
              <w:rPr>
                <w:rFonts w:ascii="Verdana" w:hAnsi="Verdana" w:cs="Arial"/>
                <w:b/>
                <w:lang w:val="en-US"/>
              </w:rPr>
            </w:pPr>
          </w:p>
        </w:tc>
        <w:tc>
          <w:tcPr>
            <w:tcW w:w="0" w:type="auto"/>
          </w:tcPr>
          <w:p w14:paraId="3B84633D" w14:textId="77777777" w:rsidR="005804CF" w:rsidRDefault="005804CF" w:rsidP="005804CF">
            <w:pPr>
              <w:jc w:val="both"/>
              <w:rPr>
                <w:rFonts w:ascii="Verdana" w:hAnsi="Verdana" w:cs="Arial"/>
                <w:b/>
                <w:lang w:val="en-US"/>
              </w:rPr>
            </w:pPr>
          </w:p>
        </w:tc>
        <w:tc>
          <w:tcPr>
            <w:tcW w:w="0" w:type="auto"/>
          </w:tcPr>
          <w:p w14:paraId="60DFE0B1"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07BBD5B9"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4C02D181" w14:textId="77777777" w:rsidR="005804CF" w:rsidRDefault="005804CF" w:rsidP="005804CF">
            <w:pPr>
              <w:jc w:val="both"/>
              <w:rPr>
                <w:rFonts w:ascii="Verdana" w:hAnsi="Verdana" w:cs="Arial"/>
                <w:b/>
                <w:lang w:val="en-US"/>
              </w:rPr>
            </w:pPr>
          </w:p>
        </w:tc>
        <w:tc>
          <w:tcPr>
            <w:tcW w:w="718" w:type="dxa"/>
            <w:shd w:val="clear" w:color="auto" w:fill="FFF2CC" w:themeFill="accent4" w:themeFillTint="33"/>
          </w:tcPr>
          <w:p w14:paraId="232C1DA7" w14:textId="77777777" w:rsidR="005804CF" w:rsidRDefault="005804CF" w:rsidP="005804CF">
            <w:pPr>
              <w:jc w:val="both"/>
              <w:rPr>
                <w:rFonts w:ascii="Verdana" w:hAnsi="Verdana" w:cs="Arial"/>
                <w:b/>
                <w:lang w:val="en-US"/>
              </w:rPr>
            </w:pPr>
          </w:p>
        </w:tc>
        <w:tc>
          <w:tcPr>
            <w:tcW w:w="718" w:type="dxa"/>
            <w:shd w:val="clear" w:color="auto" w:fill="FFF2CC" w:themeFill="accent4" w:themeFillTint="33"/>
          </w:tcPr>
          <w:p w14:paraId="6E7A56B3" w14:textId="77777777" w:rsidR="005804CF" w:rsidRDefault="005804CF" w:rsidP="005804CF">
            <w:pPr>
              <w:jc w:val="both"/>
              <w:rPr>
                <w:rFonts w:ascii="Verdana" w:hAnsi="Verdana" w:cs="Arial"/>
                <w:b/>
                <w:lang w:val="en-US"/>
              </w:rPr>
            </w:pPr>
          </w:p>
        </w:tc>
      </w:tr>
    </w:tbl>
    <w:p w14:paraId="16CA8B77" w14:textId="77777777" w:rsidR="005804CF" w:rsidRDefault="005804CF" w:rsidP="001360B3">
      <w:pPr>
        <w:jc w:val="both"/>
        <w:rPr>
          <w:rFonts w:ascii="Verdana" w:hAnsi="Verdana" w:cs="Arial"/>
          <w:b/>
          <w:szCs w:val="20"/>
          <w:lang w:val="en-US"/>
        </w:rPr>
      </w:pPr>
    </w:p>
    <w:p w14:paraId="7355181D" w14:textId="77777777" w:rsidR="006B5697" w:rsidRPr="005804CF" w:rsidRDefault="006B5697" w:rsidP="006B569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bookmarkStart w:id="5" w:name="_Hlk494117071"/>
      <w:r w:rsidRPr="005804CF">
        <w:rPr>
          <w:rFonts w:ascii="Verdana" w:hAnsi="Verdana" w:cs="Arial"/>
          <w:b/>
          <w:szCs w:val="20"/>
          <w:u w:val="single"/>
          <w:lang w:val="en-US"/>
        </w:rPr>
        <w:t>Attached Document</w:t>
      </w:r>
    </w:p>
    <w:p w14:paraId="498FD11E" w14:textId="38F578ED" w:rsidR="006B5697" w:rsidRPr="00CA07E3" w:rsidRDefault="005804CF" w:rsidP="006B569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1. </w:t>
      </w:r>
      <w:r w:rsidRPr="005804CF">
        <w:rPr>
          <w:rFonts w:ascii="Verdana" w:hAnsi="Verdana" w:cs="Arial"/>
          <w:sz w:val="20"/>
          <w:szCs w:val="20"/>
          <w:lang w:val="en-US"/>
        </w:rPr>
        <w:t>MULTILAW</w:t>
      </w:r>
      <w:r w:rsidR="00060B37">
        <w:rPr>
          <w:rFonts w:ascii="Verdana" w:hAnsi="Verdana" w:cs="Arial"/>
          <w:sz w:val="20"/>
          <w:szCs w:val="20"/>
          <w:lang w:val="en-US"/>
        </w:rPr>
        <w:t xml:space="preserve"> –</w:t>
      </w:r>
      <w:r w:rsidRPr="005804CF">
        <w:rPr>
          <w:rFonts w:ascii="Verdana" w:hAnsi="Verdana" w:cs="Arial"/>
          <w:sz w:val="20"/>
          <w:szCs w:val="20"/>
          <w:lang w:val="en-US"/>
        </w:rPr>
        <w:t xml:space="preserve"> Application form</w:t>
      </w:r>
      <w:bookmarkEnd w:id="5"/>
    </w:p>
    <w:bookmarkStart w:id="6" w:name="_MON_1567941231"/>
    <w:bookmarkEnd w:id="6"/>
    <w:p w14:paraId="40F77D49" w14:textId="44508319" w:rsidR="00CA07E3" w:rsidRDefault="00AF35D0" w:rsidP="006B569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lang w:val="en-US"/>
        </w:rPr>
      </w:pPr>
      <w:r>
        <w:rPr>
          <w:rFonts w:ascii="Verdana" w:hAnsi="Verdana" w:cs="Arial"/>
          <w:b/>
          <w:szCs w:val="20"/>
          <w:lang w:val="en-US"/>
        </w:rPr>
        <w:object w:dxaOrig="1539" w:dyaOrig="997" w14:anchorId="5FC22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9" o:title=""/>
          </v:shape>
          <o:OLEObject Type="Embed" ProgID="Word.Document.12" ShapeID="_x0000_i1025" DrawAspect="Icon" ObjectID="_1568899000" r:id="rId10">
            <o:FieldCodes>\s</o:FieldCodes>
          </o:OLEObject>
        </w:object>
      </w:r>
    </w:p>
    <w:p w14:paraId="2D56466A" w14:textId="77777777" w:rsidR="00234E1D" w:rsidRDefault="00234E1D" w:rsidP="001360B3">
      <w:pPr>
        <w:jc w:val="both"/>
        <w:rPr>
          <w:rFonts w:ascii="Verdana" w:hAnsi="Verdana" w:cs="Arial"/>
          <w:b/>
          <w:szCs w:val="20"/>
          <w:lang w:val="en-US"/>
        </w:rPr>
      </w:pPr>
      <w:r>
        <w:rPr>
          <w:rFonts w:ascii="Verdana" w:hAnsi="Verdana" w:cs="Arial"/>
          <w:b/>
          <w:szCs w:val="20"/>
          <w:lang w:val="en-US"/>
        </w:rPr>
        <w:lastRenderedPageBreak/>
        <w:t>Pre-selected candidates</w:t>
      </w:r>
    </w:p>
    <w:p w14:paraId="61D8142B" w14:textId="77777777" w:rsidR="009F5CCB" w:rsidRPr="004836AD" w:rsidRDefault="00105E65" w:rsidP="001360B3">
      <w:pPr>
        <w:jc w:val="both"/>
        <w:rPr>
          <w:rFonts w:ascii="Verdana" w:hAnsi="Verdana" w:cs="Arial"/>
          <w:sz w:val="20"/>
          <w:szCs w:val="20"/>
          <w:lang w:val="en-US"/>
        </w:rPr>
      </w:pPr>
      <w:r>
        <w:rPr>
          <w:rFonts w:ascii="Verdana" w:hAnsi="Verdana" w:cs="Arial"/>
          <w:sz w:val="20"/>
          <w:szCs w:val="20"/>
          <w:lang w:val="en-US"/>
        </w:rPr>
        <w:t xml:space="preserve">After the end of the selection </w:t>
      </w:r>
      <w:r w:rsidR="009F5CCB">
        <w:rPr>
          <w:rFonts w:ascii="Verdana" w:hAnsi="Verdana" w:cs="Arial"/>
          <w:sz w:val="20"/>
          <w:szCs w:val="20"/>
          <w:lang w:val="en-US"/>
        </w:rPr>
        <w:t>process</w:t>
      </w:r>
      <w:r>
        <w:rPr>
          <w:rFonts w:ascii="Verdana" w:hAnsi="Verdana" w:cs="Arial"/>
          <w:sz w:val="20"/>
          <w:szCs w:val="20"/>
          <w:lang w:val="en-US"/>
        </w:rPr>
        <w:t xml:space="preserve"> (</w:t>
      </w:r>
      <w:r w:rsidR="009F5CCB">
        <w:rPr>
          <w:rFonts w:ascii="Verdana" w:hAnsi="Verdana" w:cs="Arial"/>
          <w:sz w:val="20"/>
          <w:szCs w:val="20"/>
          <w:lang w:val="en-US"/>
        </w:rPr>
        <w:t>end of October 2017</w:t>
      </w:r>
      <w:r>
        <w:rPr>
          <w:rFonts w:ascii="Verdana" w:hAnsi="Verdana" w:cs="Arial"/>
          <w:sz w:val="20"/>
          <w:szCs w:val="20"/>
          <w:lang w:val="en-US"/>
        </w:rPr>
        <w:t xml:space="preserve"> for the 1</w:t>
      </w:r>
      <w:r w:rsidRPr="00105E65">
        <w:rPr>
          <w:rFonts w:ascii="Verdana" w:hAnsi="Verdana" w:cs="Arial"/>
          <w:sz w:val="20"/>
          <w:szCs w:val="20"/>
          <w:vertAlign w:val="superscript"/>
          <w:lang w:val="en-US"/>
        </w:rPr>
        <w:t>st</w:t>
      </w:r>
      <w:r>
        <w:rPr>
          <w:rFonts w:ascii="Verdana" w:hAnsi="Verdana" w:cs="Arial"/>
          <w:sz w:val="20"/>
          <w:szCs w:val="20"/>
          <w:lang w:val="en-US"/>
        </w:rPr>
        <w:t xml:space="preserve"> wave</w:t>
      </w:r>
      <w:r w:rsidR="002C6665">
        <w:rPr>
          <w:rFonts w:ascii="Verdana" w:hAnsi="Verdana" w:cs="Arial"/>
          <w:sz w:val="20"/>
          <w:szCs w:val="20"/>
          <w:lang w:val="en-US"/>
        </w:rPr>
        <w:t xml:space="preserve">, </w:t>
      </w:r>
      <w:r w:rsidR="009F5CCB">
        <w:rPr>
          <w:rFonts w:ascii="Verdana" w:hAnsi="Verdana" w:cs="Arial"/>
          <w:sz w:val="20"/>
          <w:szCs w:val="20"/>
          <w:lang w:val="en-US"/>
        </w:rPr>
        <w:t>end of February 2018 for the second wave</w:t>
      </w:r>
      <w:r w:rsidR="002C6665">
        <w:rPr>
          <w:rFonts w:ascii="Verdana" w:hAnsi="Verdana" w:cs="Arial"/>
          <w:sz w:val="20"/>
          <w:szCs w:val="20"/>
          <w:lang w:val="en-US"/>
        </w:rPr>
        <w:t xml:space="preserve"> etc.</w:t>
      </w:r>
      <w:r>
        <w:rPr>
          <w:rFonts w:ascii="Verdana" w:hAnsi="Verdana" w:cs="Arial"/>
          <w:sz w:val="20"/>
          <w:szCs w:val="20"/>
          <w:lang w:val="en-US"/>
        </w:rPr>
        <w:t>), partner countries will need to provide a list of pre-selected candidates to ELF</w:t>
      </w:r>
      <w:r w:rsidR="009F5CCB">
        <w:rPr>
          <w:rFonts w:ascii="Verdana" w:hAnsi="Verdana" w:cs="Arial"/>
          <w:sz w:val="20"/>
          <w:szCs w:val="20"/>
          <w:lang w:val="en-US"/>
        </w:rPr>
        <w:t>. The ELF will then try to match the profile and preferences of the pre-selected lawyers with the desired profile from host institutions in partner countries. ELF will use its best efforts to find a suitable placement for pre-selected candidates but there is no guarantee that pre-selected candidates will finally be offered a placement</w:t>
      </w:r>
      <w:r w:rsidR="00166904">
        <w:rPr>
          <w:rFonts w:ascii="Verdana" w:hAnsi="Verdana" w:cs="Arial"/>
          <w:sz w:val="20"/>
          <w:szCs w:val="20"/>
          <w:lang w:val="en-US"/>
        </w:rPr>
        <w:t xml:space="preserve"> or that the </w:t>
      </w:r>
      <w:r w:rsidR="002C6665">
        <w:rPr>
          <w:rFonts w:ascii="Verdana" w:hAnsi="Verdana" w:cs="Arial"/>
          <w:sz w:val="20"/>
          <w:szCs w:val="20"/>
          <w:lang w:val="en-US"/>
        </w:rPr>
        <w:t>final</w:t>
      </w:r>
      <w:r w:rsidR="00166904">
        <w:rPr>
          <w:rFonts w:ascii="Verdana" w:hAnsi="Verdana" w:cs="Arial"/>
          <w:sz w:val="20"/>
          <w:szCs w:val="20"/>
          <w:lang w:val="en-US"/>
        </w:rPr>
        <w:t xml:space="preserve"> placement will fully correspond to their preferences</w:t>
      </w:r>
      <w:r w:rsidR="009F5CCB">
        <w:rPr>
          <w:rFonts w:ascii="Verdana" w:hAnsi="Verdana" w:cs="Arial"/>
          <w:sz w:val="20"/>
          <w:szCs w:val="20"/>
          <w:lang w:val="en-US"/>
        </w:rPr>
        <w:t xml:space="preserve">. </w:t>
      </w:r>
    </w:p>
    <w:p w14:paraId="398A9049" w14:textId="77777777" w:rsidR="00234E1D" w:rsidRDefault="00234E1D" w:rsidP="001360B3">
      <w:pPr>
        <w:jc w:val="both"/>
        <w:rPr>
          <w:rFonts w:ascii="Verdana" w:hAnsi="Verdana" w:cs="Arial"/>
          <w:b/>
          <w:szCs w:val="20"/>
          <w:lang w:val="en-US"/>
        </w:rPr>
      </w:pPr>
      <w:r>
        <w:rPr>
          <w:rFonts w:ascii="Verdana" w:hAnsi="Verdana" w:cs="Arial"/>
          <w:b/>
          <w:szCs w:val="20"/>
          <w:lang w:val="en-US"/>
        </w:rPr>
        <w:t>Final placement</w:t>
      </w:r>
    </w:p>
    <w:p w14:paraId="13CE121F" w14:textId="345028F1" w:rsidR="005804CF" w:rsidRDefault="002D66FA" w:rsidP="0038683A">
      <w:pPr>
        <w:jc w:val="both"/>
        <w:rPr>
          <w:rFonts w:ascii="Verdana" w:hAnsi="Verdana" w:cs="Arial"/>
          <w:sz w:val="20"/>
          <w:szCs w:val="20"/>
          <w:lang w:val="en-US"/>
        </w:rPr>
      </w:pPr>
      <w:r>
        <w:rPr>
          <w:rFonts w:ascii="Verdana" w:hAnsi="Verdana" w:cs="Arial"/>
          <w:sz w:val="20"/>
          <w:szCs w:val="20"/>
          <w:lang w:val="en-US"/>
        </w:rPr>
        <w:t xml:space="preserve">After finding a suitable placement, the ELF </w:t>
      </w:r>
      <w:r w:rsidR="00865A14">
        <w:rPr>
          <w:rFonts w:ascii="Verdana" w:hAnsi="Verdana" w:cs="Arial"/>
          <w:sz w:val="20"/>
          <w:szCs w:val="20"/>
          <w:lang w:val="en-US"/>
        </w:rPr>
        <w:t xml:space="preserve">will </w:t>
      </w:r>
      <w:r>
        <w:rPr>
          <w:rFonts w:ascii="Verdana" w:hAnsi="Verdana" w:cs="Arial"/>
          <w:sz w:val="20"/>
          <w:szCs w:val="20"/>
          <w:lang w:val="en-US"/>
        </w:rPr>
        <w:t xml:space="preserve">inform the pre-selected candidates about the offer, and the latter should provide a final answer within a deadline of one week. In case of an affirmative reply, candidates </w:t>
      </w:r>
      <w:r w:rsidR="00865A14">
        <w:rPr>
          <w:rFonts w:ascii="Verdana" w:hAnsi="Verdana" w:cs="Arial"/>
          <w:sz w:val="20"/>
          <w:szCs w:val="20"/>
          <w:lang w:val="en-US"/>
        </w:rPr>
        <w:t xml:space="preserve">will </w:t>
      </w:r>
      <w:r>
        <w:rPr>
          <w:rFonts w:ascii="Verdana" w:hAnsi="Verdana" w:cs="Arial"/>
          <w:sz w:val="20"/>
          <w:szCs w:val="20"/>
          <w:lang w:val="en-US"/>
        </w:rPr>
        <w:t>secure their placement and will be able to proceed to travel and accommodation arrangements in the country of destination</w:t>
      </w:r>
      <w:r w:rsidR="004836AD">
        <w:rPr>
          <w:rFonts w:ascii="Verdana" w:hAnsi="Verdana" w:cs="Arial"/>
          <w:sz w:val="20"/>
          <w:szCs w:val="20"/>
          <w:lang w:val="en-US"/>
        </w:rPr>
        <w:t xml:space="preserve"> (for financial aspects see section IV</w:t>
      </w:r>
      <w:r w:rsidR="00166904">
        <w:rPr>
          <w:rFonts w:ascii="Verdana" w:hAnsi="Verdana" w:cs="Arial"/>
          <w:sz w:val="20"/>
          <w:szCs w:val="20"/>
          <w:lang w:val="en-US"/>
        </w:rPr>
        <w:t>)</w:t>
      </w:r>
      <w:r>
        <w:rPr>
          <w:rFonts w:ascii="Verdana" w:hAnsi="Verdana" w:cs="Arial"/>
          <w:sz w:val="20"/>
          <w:szCs w:val="20"/>
          <w:lang w:val="en-US"/>
        </w:rPr>
        <w:t xml:space="preserve">. </w:t>
      </w:r>
      <w:r w:rsidR="00166904">
        <w:rPr>
          <w:rFonts w:ascii="Verdana" w:hAnsi="Verdana" w:cs="Arial"/>
          <w:sz w:val="20"/>
          <w:szCs w:val="20"/>
          <w:lang w:val="en-US"/>
        </w:rPr>
        <w:t>They will also receive the contact details of the host institution as well as the name of their supervisor.</w:t>
      </w:r>
      <w:r w:rsidR="00A86D12">
        <w:rPr>
          <w:rFonts w:ascii="Verdana" w:hAnsi="Verdana" w:cs="Arial"/>
          <w:sz w:val="20"/>
          <w:szCs w:val="20"/>
          <w:lang w:val="en-US"/>
        </w:rPr>
        <w:t xml:space="preserve"> Candidates rejecting the offer can apply for future rounds but they will not have any </w:t>
      </w:r>
      <w:r w:rsidR="00CF4D6C">
        <w:rPr>
          <w:rFonts w:ascii="Verdana" w:hAnsi="Verdana" w:cs="Arial"/>
          <w:sz w:val="20"/>
          <w:szCs w:val="20"/>
          <w:lang w:val="en-US"/>
        </w:rPr>
        <w:t>preferential treatment</w:t>
      </w:r>
      <w:r w:rsidR="00A86D12">
        <w:rPr>
          <w:rFonts w:ascii="Verdana" w:hAnsi="Verdana" w:cs="Arial"/>
          <w:sz w:val="20"/>
          <w:szCs w:val="20"/>
          <w:lang w:val="en-US"/>
        </w:rPr>
        <w:t xml:space="preserve"> over other candidates. </w:t>
      </w:r>
    </w:p>
    <w:p w14:paraId="6399DB51" w14:textId="77777777" w:rsidR="005804CF" w:rsidRDefault="005804CF">
      <w:pPr>
        <w:rPr>
          <w:rFonts w:ascii="Verdana" w:hAnsi="Verdana" w:cs="Arial"/>
          <w:sz w:val="20"/>
          <w:szCs w:val="20"/>
          <w:lang w:val="en-US"/>
        </w:rPr>
      </w:pPr>
      <w:r>
        <w:rPr>
          <w:rFonts w:ascii="Verdana" w:hAnsi="Verdana" w:cs="Arial"/>
          <w:sz w:val="20"/>
          <w:szCs w:val="20"/>
          <w:lang w:val="en-US"/>
        </w:rPr>
        <w:br w:type="page"/>
      </w:r>
    </w:p>
    <w:p w14:paraId="207FAB23" w14:textId="77777777" w:rsidR="00234E1D" w:rsidRDefault="00A90C39" w:rsidP="00234E1D">
      <w:pPr>
        <w:pBdr>
          <w:top w:val="single" w:sz="4" w:space="1" w:color="auto"/>
          <w:left w:val="single" w:sz="4" w:space="4" w:color="auto"/>
          <w:bottom w:val="single" w:sz="4" w:space="1" w:color="auto"/>
          <w:right w:val="single" w:sz="4" w:space="4" w:color="auto"/>
        </w:pBdr>
        <w:shd w:val="clear" w:color="auto" w:fill="CDBB79"/>
        <w:rPr>
          <w:rFonts w:ascii="Verdana" w:hAnsi="Verdana" w:cs="Arial"/>
          <w:b/>
          <w:color w:val="FFFFFF" w:themeColor="background1"/>
          <w:sz w:val="32"/>
          <w:szCs w:val="20"/>
          <w:lang w:val="en-US"/>
        </w:rPr>
      </w:pPr>
      <w:bookmarkStart w:id="7" w:name="_Hlk493771398"/>
      <w:r>
        <w:rPr>
          <w:rFonts w:ascii="Verdana" w:hAnsi="Verdana" w:cs="Arial"/>
          <w:b/>
          <w:color w:val="FFFFFF" w:themeColor="background1"/>
          <w:sz w:val="32"/>
          <w:szCs w:val="20"/>
          <w:lang w:val="en-US"/>
        </w:rPr>
        <w:lastRenderedPageBreak/>
        <w:t xml:space="preserve">III. </w:t>
      </w:r>
      <w:r w:rsidR="00234E1D" w:rsidRPr="00234E1D">
        <w:rPr>
          <w:rFonts w:ascii="Verdana" w:hAnsi="Verdana" w:cs="Arial"/>
          <w:b/>
          <w:color w:val="FFFFFF" w:themeColor="background1"/>
          <w:sz w:val="32"/>
          <w:szCs w:val="20"/>
          <w:lang w:val="en-US"/>
        </w:rPr>
        <w:t>Before, during and after the exchange</w:t>
      </w:r>
    </w:p>
    <w:bookmarkEnd w:id="7"/>
    <w:p w14:paraId="5CD52917" w14:textId="77777777" w:rsidR="00234E1D" w:rsidRDefault="00234E1D" w:rsidP="00234E1D">
      <w:pPr>
        <w:pBdr>
          <w:top w:val="single" w:sz="4" w:space="1" w:color="auto"/>
          <w:left w:val="single" w:sz="4" w:space="4" w:color="auto"/>
          <w:bottom w:val="single" w:sz="4" w:space="1" w:color="auto"/>
          <w:right w:val="single" w:sz="4" w:space="4" w:color="auto"/>
        </w:pBdr>
        <w:shd w:val="clear" w:color="auto" w:fill="CDBB79"/>
        <w:rPr>
          <w:rFonts w:ascii="Verdana" w:hAnsi="Verdana" w:cs="Arial"/>
          <w:b/>
          <w:color w:val="FFFFFF" w:themeColor="background1"/>
          <w:sz w:val="2"/>
          <w:szCs w:val="20"/>
          <w:lang w:val="en-US"/>
        </w:rPr>
      </w:pPr>
    </w:p>
    <w:p w14:paraId="78964D37" w14:textId="77777777" w:rsidR="00234E1D" w:rsidRDefault="00234E1D" w:rsidP="00234E1D">
      <w:pPr>
        <w:rPr>
          <w:rFonts w:ascii="Verdana" w:hAnsi="Verdana" w:cs="Arial"/>
          <w:sz w:val="2"/>
          <w:szCs w:val="20"/>
          <w:lang w:val="en-US"/>
        </w:rPr>
      </w:pPr>
    </w:p>
    <w:p w14:paraId="391D2C78" w14:textId="77777777" w:rsidR="00234E1D" w:rsidRDefault="00234E1D" w:rsidP="00234E1D">
      <w:pPr>
        <w:rPr>
          <w:rFonts w:ascii="Verdana" w:hAnsi="Verdana" w:cs="Arial"/>
          <w:b/>
          <w:szCs w:val="20"/>
          <w:lang w:val="en-US"/>
        </w:rPr>
      </w:pPr>
      <w:r w:rsidRPr="00234E1D">
        <w:rPr>
          <w:rFonts w:ascii="Verdana" w:hAnsi="Verdana" w:cs="Arial"/>
          <w:b/>
          <w:szCs w:val="20"/>
          <w:lang w:val="en-US"/>
        </w:rPr>
        <w:t>Before the exchange</w:t>
      </w:r>
    </w:p>
    <w:p w14:paraId="2F3FCA3E" w14:textId="1EB2BB02" w:rsidR="005C1B5F" w:rsidRDefault="0060064D" w:rsidP="0060064D">
      <w:pPr>
        <w:pStyle w:val="Text4"/>
        <w:ind w:left="0"/>
        <w:rPr>
          <w:rFonts w:ascii="Verdana" w:hAnsi="Verdana"/>
          <w:sz w:val="20"/>
          <w:lang w:val="en-US"/>
        </w:rPr>
      </w:pPr>
      <w:r>
        <w:rPr>
          <w:rFonts w:ascii="Verdana" w:hAnsi="Verdana" w:cs="Arial"/>
          <w:sz w:val="20"/>
          <w:lang w:val="en-US"/>
        </w:rPr>
        <w:t>The selected lawyers are responsible for making</w:t>
      </w:r>
      <w:r w:rsidR="002A0E37" w:rsidRPr="005C1B5F">
        <w:rPr>
          <w:rFonts w:ascii="Verdana" w:hAnsi="Verdana" w:cs="Arial"/>
          <w:sz w:val="20"/>
          <w:lang w:val="en-US"/>
        </w:rPr>
        <w:t xml:space="preserve"> </w:t>
      </w:r>
      <w:r>
        <w:rPr>
          <w:rFonts w:ascii="Verdana" w:hAnsi="Verdana" w:cs="Arial"/>
          <w:sz w:val="20"/>
          <w:lang w:val="en-US"/>
        </w:rPr>
        <w:t>their own</w:t>
      </w:r>
      <w:r w:rsidR="002A0E37" w:rsidRPr="005C1B5F">
        <w:rPr>
          <w:rFonts w:ascii="Verdana" w:hAnsi="Verdana" w:cs="Arial"/>
          <w:sz w:val="20"/>
          <w:lang w:val="en-US"/>
        </w:rPr>
        <w:t xml:space="preserve"> travel and accommodation arrangements and </w:t>
      </w:r>
      <w:r w:rsidR="00CD3807">
        <w:rPr>
          <w:rFonts w:ascii="Verdana" w:hAnsi="Verdana" w:cs="Arial"/>
          <w:sz w:val="20"/>
          <w:lang w:val="en-US"/>
        </w:rPr>
        <w:t xml:space="preserve">for </w:t>
      </w:r>
      <w:r w:rsidR="002A0E37" w:rsidRPr="005C1B5F">
        <w:rPr>
          <w:rFonts w:ascii="Verdana" w:hAnsi="Verdana" w:cs="Arial"/>
          <w:sz w:val="20"/>
          <w:lang w:val="en-US"/>
        </w:rPr>
        <w:t>send</w:t>
      </w:r>
      <w:r w:rsidR="00CD3807">
        <w:rPr>
          <w:rFonts w:ascii="Verdana" w:hAnsi="Verdana" w:cs="Arial"/>
          <w:sz w:val="20"/>
          <w:lang w:val="en-US"/>
        </w:rPr>
        <w:t>ing</w:t>
      </w:r>
      <w:r w:rsidR="002A0E37" w:rsidRPr="005C1B5F">
        <w:rPr>
          <w:rFonts w:ascii="Verdana" w:hAnsi="Verdana" w:cs="Arial"/>
          <w:sz w:val="20"/>
          <w:lang w:val="en-US"/>
        </w:rPr>
        <w:t xml:space="preserve"> </w:t>
      </w:r>
      <w:r w:rsidR="00CB5AC3">
        <w:rPr>
          <w:rFonts w:ascii="Verdana" w:hAnsi="Verdana" w:cs="Arial"/>
          <w:sz w:val="20"/>
          <w:lang w:val="en-US"/>
        </w:rPr>
        <w:t xml:space="preserve">copies of the travel tickets to the European Lawyers Foundation at the latest </w:t>
      </w:r>
      <w:r w:rsidR="00CF4D6C">
        <w:rPr>
          <w:rFonts w:ascii="Verdana" w:hAnsi="Verdana" w:cs="Arial"/>
          <w:sz w:val="20"/>
          <w:lang w:val="en-US"/>
        </w:rPr>
        <w:t>two</w:t>
      </w:r>
      <w:r w:rsidR="00CB5AC3">
        <w:rPr>
          <w:rFonts w:ascii="Verdana" w:hAnsi="Verdana" w:cs="Arial"/>
          <w:sz w:val="20"/>
          <w:lang w:val="en-US"/>
        </w:rPr>
        <w:t xml:space="preserve"> weeks before the beginning of the exchange</w:t>
      </w:r>
      <w:r w:rsidR="00A86D12">
        <w:rPr>
          <w:rFonts w:ascii="Verdana" w:hAnsi="Verdana" w:cs="Arial"/>
          <w:sz w:val="20"/>
          <w:lang w:val="en-US"/>
        </w:rPr>
        <w:t xml:space="preserve"> (see</w:t>
      </w:r>
      <w:r w:rsidR="00CF4D6C">
        <w:rPr>
          <w:rFonts w:ascii="Verdana" w:hAnsi="Verdana" w:cs="Arial"/>
          <w:sz w:val="20"/>
          <w:lang w:val="en-US"/>
        </w:rPr>
        <w:t xml:space="preserve"> also</w:t>
      </w:r>
      <w:r w:rsidR="007E55DD">
        <w:rPr>
          <w:rFonts w:ascii="Verdana" w:hAnsi="Verdana" w:cs="Arial"/>
          <w:sz w:val="20"/>
          <w:lang w:val="en-US"/>
        </w:rPr>
        <w:t xml:space="preserve"> the</w:t>
      </w:r>
      <w:r w:rsidR="00A86D12">
        <w:rPr>
          <w:rFonts w:ascii="Verdana" w:hAnsi="Verdana" w:cs="Arial"/>
          <w:sz w:val="20"/>
          <w:lang w:val="en-US"/>
        </w:rPr>
        <w:t xml:space="preserve"> “financial conditions”</w:t>
      </w:r>
      <w:r w:rsidR="007E55DD">
        <w:rPr>
          <w:rFonts w:ascii="Verdana" w:hAnsi="Verdana" w:cs="Arial"/>
          <w:sz w:val="20"/>
          <w:lang w:val="en-US"/>
        </w:rPr>
        <w:t xml:space="preserve"> section</w:t>
      </w:r>
      <w:r w:rsidR="00A86D12">
        <w:rPr>
          <w:rFonts w:ascii="Verdana" w:hAnsi="Verdana" w:cs="Arial"/>
          <w:sz w:val="20"/>
          <w:lang w:val="en-US"/>
        </w:rPr>
        <w:t xml:space="preserve"> </w:t>
      </w:r>
      <w:r w:rsidR="007E55DD">
        <w:rPr>
          <w:rFonts w:ascii="Verdana" w:hAnsi="Verdana" w:cs="Arial"/>
          <w:sz w:val="20"/>
          <w:lang w:val="en-US"/>
        </w:rPr>
        <w:t>for a detailed description of the reimbursement process</w:t>
      </w:r>
      <w:r w:rsidR="00A86D12">
        <w:rPr>
          <w:rFonts w:ascii="Verdana" w:hAnsi="Verdana" w:cs="Arial"/>
          <w:sz w:val="20"/>
          <w:lang w:val="en-US"/>
        </w:rPr>
        <w:t>)</w:t>
      </w:r>
      <w:r w:rsidR="00CB5AC3">
        <w:rPr>
          <w:rFonts w:ascii="Verdana" w:hAnsi="Verdana" w:cs="Arial"/>
          <w:sz w:val="20"/>
          <w:lang w:val="en-US"/>
        </w:rPr>
        <w:t>.</w:t>
      </w:r>
      <w:r>
        <w:rPr>
          <w:rFonts w:ascii="Verdana" w:hAnsi="Verdana" w:cs="Arial"/>
          <w:sz w:val="20"/>
          <w:lang w:val="en-US"/>
        </w:rPr>
        <w:t xml:space="preserve"> Before travelling to the country of destination, the selected lawyers should have the exchange agreement</w:t>
      </w:r>
      <w:r w:rsidR="00060B37">
        <w:rPr>
          <w:rFonts w:ascii="Verdana" w:hAnsi="Verdana" w:cs="Arial"/>
          <w:sz w:val="20"/>
          <w:lang w:val="en-US"/>
        </w:rPr>
        <w:t xml:space="preserve"> (see attached document 2 below)</w:t>
      </w:r>
      <w:r>
        <w:rPr>
          <w:rFonts w:ascii="Verdana" w:hAnsi="Verdana" w:cs="Arial"/>
          <w:sz w:val="20"/>
          <w:lang w:val="en-US"/>
        </w:rPr>
        <w:t xml:space="preserve"> originally signed by the contact point in their bar/</w:t>
      </w:r>
      <w:r w:rsidR="00025213">
        <w:rPr>
          <w:rFonts w:ascii="Verdana" w:hAnsi="Verdana" w:cs="Arial"/>
          <w:sz w:val="20"/>
          <w:lang w:val="en-US"/>
        </w:rPr>
        <w:t xml:space="preserve">law </w:t>
      </w:r>
      <w:r>
        <w:rPr>
          <w:rFonts w:ascii="Verdana" w:hAnsi="Verdana" w:cs="Arial"/>
          <w:sz w:val="20"/>
          <w:lang w:val="en-US"/>
        </w:rPr>
        <w:t xml:space="preserve">society. </w:t>
      </w:r>
      <w:r w:rsidR="00025213">
        <w:rPr>
          <w:rFonts w:ascii="Verdana" w:hAnsi="Verdana" w:cs="Calibri"/>
          <w:sz w:val="20"/>
          <w:lang w:val="en-GB"/>
        </w:rPr>
        <w:t>Participating lawyers</w:t>
      </w:r>
      <w:r>
        <w:rPr>
          <w:rFonts w:ascii="Verdana" w:hAnsi="Verdana" w:cs="Calibri"/>
          <w:sz w:val="20"/>
          <w:lang w:val="en-GB"/>
        </w:rPr>
        <w:t xml:space="preserve"> should also provide</w:t>
      </w:r>
      <w:r w:rsidR="00025213">
        <w:rPr>
          <w:rFonts w:ascii="Verdana" w:hAnsi="Verdana" w:cs="Calibri"/>
          <w:sz w:val="20"/>
          <w:lang w:val="en-GB"/>
        </w:rPr>
        <w:t xml:space="preserve"> ELF</w:t>
      </w:r>
      <w:r>
        <w:rPr>
          <w:rFonts w:ascii="Verdana" w:hAnsi="Verdana" w:cs="Calibri"/>
          <w:sz w:val="20"/>
          <w:lang w:val="en-GB"/>
        </w:rPr>
        <w:t xml:space="preserve"> </w:t>
      </w:r>
      <w:r w:rsidR="00CD3807">
        <w:rPr>
          <w:rFonts w:ascii="Verdana" w:hAnsi="Verdana" w:cs="Calibri"/>
          <w:sz w:val="20"/>
          <w:lang w:val="en-GB"/>
        </w:rPr>
        <w:t xml:space="preserve">with </w:t>
      </w:r>
      <w:r>
        <w:rPr>
          <w:rFonts w:ascii="Verdana" w:hAnsi="Verdana" w:cs="Calibri"/>
          <w:sz w:val="20"/>
          <w:lang w:val="en-GB"/>
        </w:rPr>
        <w:t xml:space="preserve">a copy of their </w:t>
      </w:r>
      <w:r w:rsidRPr="00ED546C">
        <w:rPr>
          <w:rFonts w:ascii="Verdana" w:hAnsi="Verdana" w:cs="Calibri"/>
          <w:b/>
          <w:sz w:val="20"/>
          <w:lang w:val="en-GB"/>
        </w:rPr>
        <w:t>European health insurance card</w:t>
      </w:r>
      <w:r w:rsidR="00A86D12">
        <w:rPr>
          <w:rFonts w:ascii="Verdana" w:hAnsi="Verdana" w:cs="Calibri"/>
          <w:b/>
          <w:sz w:val="20"/>
          <w:lang w:val="en-GB"/>
        </w:rPr>
        <w:t xml:space="preserve"> or a similar private health insurance</w:t>
      </w:r>
      <w:r>
        <w:rPr>
          <w:rFonts w:ascii="Verdana" w:hAnsi="Verdana" w:cs="Calibri"/>
          <w:sz w:val="20"/>
          <w:lang w:val="en-GB"/>
        </w:rPr>
        <w:t xml:space="preserve">, which should </w:t>
      </w:r>
      <w:r>
        <w:rPr>
          <w:rFonts w:ascii="Verdana" w:hAnsi="Verdana"/>
          <w:sz w:val="20"/>
          <w:lang w:val="en-US"/>
        </w:rPr>
        <w:t>cover them for any health expenses incurred abroad</w:t>
      </w:r>
      <w:r w:rsidRPr="008B21DB">
        <w:rPr>
          <w:rFonts w:ascii="Verdana" w:hAnsi="Verdana"/>
          <w:sz w:val="20"/>
          <w:lang w:val="en-US"/>
        </w:rPr>
        <w:t xml:space="preserve"> </w:t>
      </w:r>
      <w:r>
        <w:rPr>
          <w:rFonts w:ascii="Verdana" w:hAnsi="Verdana"/>
          <w:sz w:val="20"/>
          <w:lang w:val="en-US"/>
        </w:rPr>
        <w:t>for</w:t>
      </w:r>
      <w:r w:rsidRPr="008B21DB">
        <w:rPr>
          <w:rFonts w:ascii="Verdana" w:hAnsi="Verdana"/>
          <w:sz w:val="20"/>
          <w:lang w:val="en-US"/>
        </w:rPr>
        <w:t xml:space="preserve"> the whole </w:t>
      </w:r>
      <w:r>
        <w:rPr>
          <w:rFonts w:ascii="Verdana" w:hAnsi="Verdana"/>
          <w:sz w:val="20"/>
          <w:lang w:val="en-US"/>
        </w:rPr>
        <w:t>duration of the</w:t>
      </w:r>
      <w:r w:rsidRPr="008B21DB">
        <w:rPr>
          <w:rFonts w:ascii="Verdana" w:hAnsi="Verdana"/>
          <w:sz w:val="20"/>
          <w:lang w:val="en-US"/>
        </w:rPr>
        <w:t xml:space="preserve"> </w:t>
      </w:r>
      <w:r>
        <w:rPr>
          <w:rFonts w:ascii="Verdana" w:hAnsi="Verdana"/>
          <w:sz w:val="20"/>
          <w:lang w:val="en-US"/>
        </w:rPr>
        <w:t xml:space="preserve">exchange. </w:t>
      </w:r>
      <w:r w:rsidR="00025213">
        <w:rPr>
          <w:rFonts w:ascii="Verdana" w:hAnsi="Verdana"/>
          <w:sz w:val="20"/>
          <w:lang w:val="en-US"/>
        </w:rPr>
        <w:t xml:space="preserve">Finally, </w:t>
      </w:r>
      <w:r w:rsidR="00060B37">
        <w:rPr>
          <w:rFonts w:ascii="Verdana" w:hAnsi="Verdana"/>
          <w:sz w:val="20"/>
          <w:lang w:val="en-US"/>
        </w:rPr>
        <w:t>participants</w:t>
      </w:r>
      <w:r>
        <w:rPr>
          <w:rFonts w:ascii="Verdana" w:hAnsi="Verdana"/>
          <w:sz w:val="20"/>
          <w:lang w:val="en-US"/>
        </w:rPr>
        <w:t xml:space="preserve"> should also make sure that they are</w:t>
      </w:r>
      <w:r w:rsidRPr="008B21DB">
        <w:rPr>
          <w:rFonts w:ascii="Verdana" w:hAnsi="Verdana"/>
          <w:sz w:val="20"/>
          <w:lang w:val="en-US"/>
        </w:rPr>
        <w:t xml:space="preserve"> insured against accident, death and </w:t>
      </w:r>
      <w:r w:rsidR="00CD3807">
        <w:rPr>
          <w:rFonts w:ascii="Verdana" w:hAnsi="Verdana"/>
          <w:sz w:val="20"/>
          <w:lang w:val="en-US"/>
        </w:rPr>
        <w:t>sickness</w:t>
      </w:r>
      <w:r w:rsidR="00CD3807" w:rsidRPr="008B21DB">
        <w:rPr>
          <w:rFonts w:ascii="Verdana" w:hAnsi="Verdana"/>
          <w:sz w:val="20"/>
          <w:lang w:val="en-US"/>
        </w:rPr>
        <w:t xml:space="preserve"> </w:t>
      </w:r>
      <w:r w:rsidRPr="008B21DB">
        <w:rPr>
          <w:rFonts w:ascii="Verdana" w:hAnsi="Verdana"/>
          <w:sz w:val="20"/>
          <w:lang w:val="en-US"/>
        </w:rPr>
        <w:t>risks.</w:t>
      </w:r>
    </w:p>
    <w:p w14:paraId="3D3E6D69" w14:textId="77777777" w:rsidR="002C6665" w:rsidRPr="005804CF" w:rsidRDefault="002C6665" w:rsidP="002C66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bookmarkStart w:id="8" w:name="_Hlk494117393"/>
      <w:r w:rsidRPr="005804CF">
        <w:rPr>
          <w:rFonts w:ascii="Verdana" w:hAnsi="Verdana" w:cs="Arial"/>
          <w:b/>
          <w:szCs w:val="20"/>
          <w:u w:val="single"/>
          <w:lang w:val="en-US"/>
        </w:rPr>
        <w:t>Attached Document</w:t>
      </w:r>
    </w:p>
    <w:p w14:paraId="1EF83A86" w14:textId="77777777" w:rsidR="002C6665" w:rsidRDefault="002C6665" w:rsidP="002C66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2. </w:t>
      </w:r>
      <w:r w:rsidRPr="005804CF">
        <w:rPr>
          <w:rFonts w:ascii="Verdana" w:hAnsi="Verdana" w:cs="Arial"/>
          <w:sz w:val="20"/>
          <w:szCs w:val="20"/>
          <w:lang w:val="en-US"/>
        </w:rPr>
        <w:t>MULTILAW</w:t>
      </w:r>
      <w:r w:rsidR="00060B37">
        <w:rPr>
          <w:rFonts w:ascii="Verdana" w:hAnsi="Verdana" w:cs="Arial"/>
          <w:sz w:val="20"/>
          <w:szCs w:val="20"/>
          <w:lang w:val="en-US"/>
        </w:rPr>
        <w:t xml:space="preserve"> –</w:t>
      </w:r>
      <w:r w:rsidRPr="005804CF">
        <w:rPr>
          <w:rFonts w:ascii="Verdana" w:hAnsi="Verdana" w:cs="Arial"/>
          <w:sz w:val="20"/>
          <w:szCs w:val="20"/>
          <w:lang w:val="en-US"/>
        </w:rPr>
        <w:t xml:space="preserve"> </w:t>
      </w:r>
      <w:r w:rsidR="00060B37">
        <w:rPr>
          <w:rFonts w:ascii="Verdana" w:hAnsi="Verdana" w:cs="Arial"/>
          <w:sz w:val="20"/>
          <w:szCs w:val="20"/>
          <w:lang w:val="en-US"/>
        </w:rPr>
        <w:t>Exchange a</w:t>
      </w:r>
      <w:r>
        <w:rPr>
          <w:rFonts w:ascii="Verdana" w:hAnsi="Verdana" w:cs="Arial"/>
          <w:sz w:val="20"/>
          <w:szCs w:val="20"/>
          <w:lang w:val="en-US"/>
        </w:rPr>
        <w:t>greement</w:t>
      </w:r>
    </w:p>
    <w:bookmarkStart w:id="9" w:name="_MON_1567858959"/>
    <w:bookmarkEnd w:id="9"/>
    <w:p w14:paraId="33E9F74E" w14:textId="77777777" w:rsidR="002C6665" w:rsidRPr="005804CF" w:rsidRDefault="00060B37" w:rsidP="002C66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1B0845F7">
          <v:shape id="_x0000_i1026" type="#_x0000_t75" style="width:76.75pt;height:49.6pt" o:ole="">
            <v:imagedata r:id="rId11" o:title=""/>
          </v:shape>
          <o:OLEObject Type="Embed" ProgID="Word.Document.12" ShapeID="_x0000_i1026" DrawAspect="Icon" ObjectID="_1568899001" r:id="rId12">
            <o:FieldCodes>\s</o:FieldCodes>
          </o:OLEObject>
        </w:object>
      </w:r>
    </w:p>
    <w:bookmarkEnd w:id="8"/>
    <w:p w14:paraId="31C12FE6" w14:textId="77777777" w:rsidR="002C6665" w:rsidRPr="00060B37" w:rsidRDefault="002C6665" w:rsidP="0060064D">
      <w:pPr>
        <w:pStyle w:val="Text4"/>
        <w:ind w:left="0"/>
        <w:rPr>
          <w:rFonts w:ascii="Verdana" w:hAnsi="Verdana" w:cs="Arial"/>
          <w:sz w:val="2"/>
          <w:lang w:val="en-US"/>
        </w:rPr>
      </w:pPr>
    </w:p>
    <w:p w14:paraId="5B5745BF" w14:textId="77777777" w:rsidR="00234E1D" w:rsidRDefault="00234E1D" w:rsidP="00234E1D">
      <w:pPr>
        <w:rPr>
          <w:rFonts w:ascii="Verdana" w:hAnsi="Verdana" w:cs="Arial"/>
          <w:b/>
          <w:szCs w:val="20"/>
          <w:lang w:val="en-US"/>
        </w:rPr>
      </w:pPr>
      <w:r>
        <w:rPr>
          <w:rFonts w:ascii="Verdana" w:hAnsi="Verdana" w:cs="Arial"/>
          <w:b/>
          <w:szCs w:val="20"/>
          <w:lang w:val="en-US"/>
        </w:rPr>
        <w:t>During the exchange</w:t>
      </w:r>
    </w:p>
    <w:p w14:paraId="3E1B9D42" w14:textId="77777777" w:rsidR="0060064D" w:rsidRDefault="0060064D" w:rsidP="005C1B5F">
      <w:pPr>
        <w:jc w:val="both"/>
        <w:rPr>
          <w:rFonts w:ascii="Verdana" w:hAnsi="Verdana" w:cs="Arial"/>
          <w:sz w:val="20"/>
          <w:szCs w:val="20"/>
          <w:lang w:val="en-US"/>
        </w:rPr>
      </w:pPr>
      <w:r>
        <w:rPr>
          <w:rFonts w:ascii="Verdana" w:hAnsi="Verdana" w:cs="Arial"/>
          <w:sz w:val="20"/>
          <w:szCs w:val="20"/>
          <w:lang w:val="en-US"/>
        </w:rPr>
        <w:t>During the first day of the placement, the participant and the supervisor should sign the exchange agreement</w:t>
      </w:r>
      <w:r w:rsidR="00060B37">
        <w:rPr>
          <w:rFonts w:ascii="Verdana" w:hAnsi="Verdana" w:cs="Arial"/>
          <w:sz w:val="20"/>
          <w:szCs w:val="20"/>
          <w:lang w:val="en-US"/>
        </w:rPr>
        <w:t xml:space="preserve"> (see attached document 2 above)</w:t>
      </w:r>
      <w:r>
        <w:rPr>
          <w:rFonts w:ascii="Verdana" w:hAnsi="Verdana" w:cs="Arial"/>
          <w:sz w:val="20"/>
          <w:szCs w:val="20"/>
          <w:lang w:val="en-US"/>
        </w:rPr>
        <w:t xml:space="preserve"> which should enter immediately into force and serve as a proof that the participant took up his/he</w:t>
      </w:r>
      <w:r w:rsidR="00025213">
        <w:rPr>
          <w:rFonts w:ascii="Verdana" w:hAnsi="Verdana" w:cs="Arial"/>
          <w:sz w:val="20"/>
          <w:szCs w:val="20"/>
          <w:lang w:val="en-US"/>
        </w:rPr>
        <w:t>r duties as expected (this is important for the first payment of the subsistence allowance and the reimbursement of the travel cost</w:t>
      </w:r>
      <w:r w:rsidR="00CD3807">
        <w:rPr>
          <w:rFonts w:ascii="Verdana" w:hAnsi="Verdana" w:cs="Arial"/>
          <w:sz w:val="20"/>
          <w:szCs w:val="20"/>
          <w:lang w:val="en-US"/>
        </w:rPr>
        <w:t>s</w:t>
      </w:r>
      <w:r w:rsidR="00025213">
        <w:rPr>
          <w:rFonts w:ascii="Verdana" w:hAnsi="Verdana" w:cs="Arial"/>
          <w:sz w:val="20"/>
          <w:szCs w:val="20"/>
          <w:lang w:val="en-US"/>
        </w:rPr>
        <w:t>)</w:t>
      </w:r>
      <w:r w:rsidR="00CD3807">
        <w:rPr>
          <w:rFonts w:ascii="Verdana" w:hAnsi="Verdana" w:cs="Arial"/>
          <w:sz w:val="20"/>
          <w:szCs w:val="20"/>
          <w:lang w:val="en-US"/>
        </w:rPr>
        <w:t>.</w:t>
      </w:r>
    </w:p>
    <w:p w14:paraId="446CC3E5" w14:textId="7BA3D8FD" w:rsidR="005C1B5F" w:rsidRDefault="005C1B5F" w:rsidP="005C1B5F">
      <w:pPr>
        <w:jc w:val="both"/>
        <w:rPr>
          <w:rFonts w:ascii="Verdana" w:hAnsi="Verdana" w:cs="Arial"/>
          <w:sz w:val="20"/>
          <w:szCs w:val="20"/>
          <w:lang w:val="en-US"/>
        </w:rPr>
      </w:pPr>
      <w:r w:rsidRPr="005C1B5F">
        <w:rPr>
          <w:rFonts w:ascii="Verdana" w:hAnsi="Verdana" w:cs="Arial"/>
          <w:sz w:val="20"/>
          <w:szCs w:val="20"/>
          <w:lang w:val="en-US"/>
        </w:rPr>
        <w:t xml:space="preserve">The duration of the training is </w:t>
      </w:r>
      <w:r>
        <w:rPr>
          <w:rFonts w:ascii="Verdana" w:hAnsi="Verdana" w:cs="Arial"/>
          <w:sz w:val="20"/>
          <w:szCs w:val="20"/>
          <w:lang w:val="en-US"/>
        </w:rPr>
        <w:t xml:space="preserve">in principle </w:t>
      </w:r>
      <w:r w:rsidRPr="005C1B5F">
        <w:rPr>
          <w:rFonts w:ascii="Verdana" w:hAnsi="Verdana" w:cs="Arial"/>
          <w:sz w:val="20"/>
          <w:szCs w:val="20"/>
          <w:lang w:val="en-US"/>
        </w:rPr>
        <w:t xml:space="preserve">14 </w:t>
      </w:r>
      <w:r w:rsidR="00F64C8F">
        <w:rPr>
          <w:rFonts w:ascii="Verdana" w:hAnsi="Verdana" w:cs="Arial"/>
          <w:sz w:val="20"/>
          <w:szCs w:val="20"/>
          <w:lang w:val="en-US"/>
        </w:rPr>
        <w:t xml:space="preserve">consecutive </w:t>
      </w:r>
      <w:r w:rsidRPr="005C1B5F">
        <w:rPr>
          <w:rFonts w:ascii="Verdana" w:hAnsi="Verdana" w:cs="Arial"/>
          <w:sz w:val="20"/>
          <w:szCs w:val="20"/>
          <w:lang w:val="en-US"/>
        </w:rPr>
        <w:t>days including weekends and excluding travel days. The minimum number of working days for the completion of the exchange programme should be 10 days. Working days should be from Monday to Friday as a general rule.</w:t>
      </w:r>
      <w:r w:rsidR="00CB5AC3">
        <w:rPr>
          <w:rFonts w:ascii="Verdana" w:hAnsi="Verdana" w:cs="Arial"/>
          <w:sz w:val="20"/>
          <w:szCs w:val="20"/>
          <w:lang w:val="en-US"/>
        </w:rPr>
        <w:t xml:space="preserve"> Any issues arising during the exchange should first be addressed to the supervisor of the host institution and, if </w:t>
      </w:r>
      <w:r w:rsidR="00025213">
        <w:rPr>
          <w:rFonts w:ascii="Verdana" w:hAnsi="Verdana" w:cs="Arial"/>
          <w:sz w:val="20"/>
          <w:szCs w:val="20"/>
          <w:lang w:val="en-US"/>
        </w:rPr>
        <w:t>no satisfactory solution is found</w:t>
      </w:r>
      <w:r w:rsidR="00CB5AC3">
        <w:rPr>
          <w:rFonts w:ascii="Verdana" w:hAnsi="Verdana" w:cs="Arial"/>
          <w:sz w:val="20"/>
          <w:szCs w:val="20"/>
          <w:lang w:val="en-US"/>
        </w:rPr>
        <w:t xml:space="preserve">, participants should contact either the contact point in their </w:t>
      </w:r>
      <w:r w:rsidR="00025213">
        <w:rPr>
          <w:rFonts w:ascii="Verdana" w:hAnsi="Verdana" w:cs="Arial"/>
          <w:sz w:val="20"/>
          <w:szCs w:val="20"/>
          <w:lang w:val="en-US"/>
        </w:rPr>
        <w:t>home country</w:t>
      </w:r>
      <w:r w:rsidR="00CB5AC3">
        <w:rPr>
          <w:rFonts w:ascii="Verdana" w:hAnsi="Verdana" w:cs="Arial"/>
          <w:sz w:val="20"/>
          <w:szCs w:val="20"/>
          <w:lang w:val="en-US"/>
        </w:rPr>
        <w:t xml:space="preserve">, or the European Lawyers Foundation. </w:t>
      </w:r>
    </w:p>
    <w:p w14:paraId="1BA3F6A5" w14:textId="4060B672" w:rsidR="00234E1D" w:rsidRPr="005C1B5F" w:rsidRDefault="005C1B5F" w:rsidP="005C1B5F">
      <w:pPr>
        <w:pStyle w:val="Text4"/>
        <w:ind w:left="0"/>
        <w:rPr>
          <w:rFonts w:ascii="Verdana" w:hAnsi="Verdana" w:cs="Calibri"/>
          <w:sz w:val="20"/>
          <w:lang w:val="en-GB"/>
        </w:rPr>
      </w:pPr>
      <w:r>
        <w:rPr>
          <w:rFonts w:ascii="Verdana" w:hAnsi="Verdana" w:cs="Calibri"/>
          <w:sz w:val="20"/>
          <w:lang w:val="en-GB"/>
        </w:rPr>
        <w:t xml:space="preserve">If the exchange </w:t>
      </w:r>
      <w:r w:rsidR="00060B37">
        <w:rPr>
          <w:rFonts w:ascii="Verdana" w:hAnsi="Verdana" w:cs="Calibri"/>
          <w:sz w:val="20"/>
          <w:lang w:val="en-GB"/>
        </w:rPr>
        <w:t>is</w:t>
      </w:r>
      <w:r>
        <w:rPr>
          <w:rFonts w:ascii="Verdana" w:hAnsi="Verdana" w:cs="Calibri"/>
          <w:sz w:val="20"/>
          <w:lang w:val="en-GB"/>
        </w:rPr>
        <w:t xml:space="preserve"> interrupted before the planned end date,</w:t>
      </w:r>
      <w:r w:rsidR="00F64C8F">
        <w:rPr>
          <w:rFonts w:ascii="Verdana" w:hAnsi="Verdana" w:cs="Calibri"/>
          <w:sz w:val="20"/>
          <w:lang w:val="en-GB"/>
        </w:rPr>
        <w:t xml:space="preserve"> </w:t>
      </w:r>
      <w:r w:rsidR="00E66141">
        <w:rPr>
          <w:rFonts w:ascii="Verdana" w:hAnsi="Verdana" w:cs="Calibri"/>
          <w:sz w:val="20"/>
          <w:lang w:val="en-GB"/>
        </w:rPr>
        <w:t xml:space="preserve">the </w:t>
      </w:r>
      <w:r w:rsidR="00F64C8F">
        <w:rPr>
          <w:rFonts w:ascii="Verdana" w:hAnsi="Verdana" w:cs="Calibri"/>
          <w:sz w:val="20"/>
          <w:lang w:val="en-GB"/>
        </w:rPr>
        <w:t xml:space="preserve">ELF should be notified </w:t>
      </w:r>
      <w:r w:rsidR="00E66141">
        <w:rPr>
          <w:rFonts w:ascii="Verdana" w:hAnsi="Verdana" w:cs="Calibri"/>
          <w:sz w:val="20"/>
          <w:lang w:val="en-GB"/>
        </w:rPr>
        <w:t>immediately</w:t>
      </w:r>
      <w:r w:rsidR="00F64C8F">
        <w:rPr>
          <w:rFonts w:ascii="Verdana" w:hAnsi="Verdana" w:cs="Calibri"/>
          <w:sz w:val="20"/>
          <w:lang w:val="en-GB"/>
        </w:rPr>
        <w:t xml:space="preserve"> either </w:t>
      </w:r>
      <w:r w:rsidR="00CD3807">
        <w:rPr>
          <w:rFonts w:ascii="Verdana" w:hAnsi="Verdana" w:cs="Calibri"/>
          <w:sz w:val="20"/>
          <w:lang w:val="en-GB"/>
        </w:rPr>
        <w:t xml:space="preserve">by </w:t>
      </w:r>
      <w:r w:rsidR="00F64C8F">
        <w:rPr>
          <w:rFonts w:ascii="Verdana" w:hAnsi="Verdana" w:cs="Calibri"/>
          <w:sz w:val="20"/>
          <w:lang w:val="en-GB"/>
        </w:rPr>
        <w:t>the supervisor or the participant</w:t>
      </w:r>
      <w:r w:rsidR="00E66141">
        <w:rPr>
          <w:rFonts w:ascii="Verdana" w:hAnsi="Verdana" w:cs="Calibri"/>
          <w:sz w:val="20"/>
          <w:lang w:val="en-GB"/>
        </w:rPr>
        <w:t xml:space="preserve"> (mentioning the exact reason </w:t>
      </w:r>
      <w:r w:rsidR="00CD3807">
        <w:rPr>
          <w:rFonts w:ascii="Verdana" w:hAnsi="Verdana" w:cs="Calibri"/>
          <w:sz w:val="20"/>
          <w:lang w:val="en-GB"/>
        </w:rPr>
        <w:t xml:space="preserve">for </w:t>
      </w:r>
      <w:r w:rsidR="00E66141">
        <w:rPr>
          <w:rFonts w:ascii="Verdana" w:hAnsi="Verdana" w:cs="Calibri"/>
          <w:sz w:val="20"/>
          <w:lang w:val="en-GB"/>
        </w:rPr>
        <w:t>the interruption)</w:t>
      </w:r>
      <w:r w:rsidR="00F64C8F">
        <w:rPr>
          <w:rFonts w:ascii="Verdana" w:hAnsi="Verdana" w:cs="Calibri"/>
          <w:sz w:val="20"/>
          <w:lang w:val="en-GB"/>
        </w:rPr>
        <w:t>. The</w:t>
      </w:r>
      <w:r>
        <w:rPr>
          <w:rFonts w:ascii="Verdana" w:hAnsi="Verdana" w:cs="Calibri"/>
          <w:sz w:val="20"/>
          <w:lang w:val="en-GB"/>
        </w:rPr>
        <w:t xml:space="preserve"> ELF will cover the daily allowance from the start date of the exchange until the date it was interrupted</w:t>
      </w:r>
      <w:r w:rsidR="00E66141">
        <w:rPr>
          <w:rFonts w:ascii="Verdana" w:hAnsi="Verdana" w:cs="Calibri"/>
          <w:sz w:val="20"/>
          <w:lang w:val="en-GB"/>
        </w:rPr>
        <w:t xml:space="preserve">, and only </w:t>
      </w:r>
      <w:r w:rsidR="00CD3807">
        <w:rPr>
          <w:rFonts w:ascii="Verdana" w:hAnsi="Verdana" w:cs="Calibri"/>
          <w:sz w:val="20"/>
          <w:lang w:val="en-GB"/>
        </w:rPr>
        <w:t>if the</w:t>
      </w:r>
      <w:r w:rsidR="00A86D12">
        <w:rPr>
          <w:rFonts w:ascii="Verdana" w:hAnsi="Verdana" w:cs="Calibri"/>
          <w:sz w:val="20"/>
          <w:lang w:val="en-GB"/>
        </w:rPr>
        <w:t xml:space="preserve"> interruption is duly justified</w:t>
      </w:r>
      <w:r>
        <w:rPr>
          <w:rFonts w:ascii="Verdana" w:hAnsi="Verdana" w:cs="Calibri"/>
          <w:sz w:val="20"/>
          <w:lang w:val="en-GB"/>
        </w:rPr>
        <w:t xml:space="preserve">. In case the participant received a higher amount than the one he/she was entitled to receive on the date when the exchange was interrupted, then the participant will need to transfer back to ELF’s bank account the undue amount already advanced. </w:t>
      </w:r>
      <w:r w:rsidR="00E66141">
        <w:rPr>
          <w:rFonts w:ascii="Verdana" w:hAnsi="Verdana" w:cs="Calibri"/>
          <w:sz w:val="20"/>
          <w:lang w:val="en-GB"/>
        </w:rPr>
        <w:t>Written p</w:t>
      </w:r>
      <w:r>
        <w:rPr>
          <w:rFonts w:ascii="Verdana" w:hAnsi="Verdana" w:cs="Calibri"/>
          <w:sz w:val="20"/>
          <w:lang w:val="en-GB"/>
        </w:rPr>
        <w:t xml:space="preserve">roof of the interruption of the exchange, mentioning the exact date of interruption, should be </w:t>
      </w:r>
      <w:r w:rsidR="00E66141">
        <w:rPr>
          <w:rFonts w:ascii="Verdana" w:hAnsi="Verdana" w:cs="Calibri"/>
          <w:sz w:val="20"/>
          <w:lang w:val="en-GB"/>
        </w:rPr>
        <w:t>sent to ELF</w:t>
      </w:r>
      <w:r>
        <w:rPr>
          <w:rFonts w:ascii="Verdana" w:hAnsi="Verdana" w:cs="Calibri"/>
          <w:sz w:val="20"/>
          <w:lang w:val="en-GB"/>
        </w:rPr>
        <w:t xml:space="preserve"> by the supervisor of the hosting institution</w:t>
      </w:r>
      <w:r w:rsidR="00E66141">
        <w:rPr>
          <w:rFonts w:ascii="Verdana" w:hAnsi="Verdana" w:cs="Calibri"/>
          <w:sz w:val="20"/>
          <w:lang w:val="en-GB"/>
        </w:rPr>
        <w:t xml:space="preserve"> through the form of a “declaration of honour”</w:t>
      </w:r>
      <w:r>
        <w:rPr>
          <w:rFonts w:ascii="Verdana" w:hAnsi="Verdana" w:cs="Calibri"/>
          <w:sz w:val="20"/>
          <w:lang w:val="en-GB"/>
        </w:rPr>
        <w:t xml:space="preserve">. </w:t>
      </w:r>
    </w:p>
    <w:p w14:paraId="315FBD4E" w14:textId="77777777" w:rsidR="00C741E5" w:rsidRDefault="00C741E5" w:rsidP="00234E1D">
      <w:pPr>
        <w:rPr>
          <w:rFonts w:ascii="Verdana" w:hAnsi="Verdana" w:cs="Arial"/>
          <w:b/>
          <w:szCs w:val="20"/>
          <w:lang w:val="en-US"/>
        </w:rPr>
      </w:pPr>
    </w:p>
    <w:p w14:paraId="4EA8FC32" w14:textId="77777777" w:rsidR="00C741E5" w:rsidRDefault="00C741E5" w:rsidP="00234E1D">
      <w:pPr>
        <w:rPr>
          <w:rFonts w:ascii="Verdana" w:hAnsi="Verdana" w:cs="Arial"/>
          <w:b/>
          <w:szCs w:val="20"/>
          <w:lang w:val="en-US"/>
        </w:rPr>
      </w:pPr>
    </w:p>
    <w:p w14:paraId="7C39D23B" w14:textId="0AD2A8F9" w:rsidR="00234E1D" w:rsidRDefault="00234E1D" w:rsidP="00234E1D">
      <w:pPr>
        <w:rPr>
          <w:rFonts w:ascii="Verdana" w:hAnsi="Verdana" w:cs="Arial"/>
          <w:b/>
          <w:szCs w:val="20"/>
          <w:lang w:val="en-US"/>
        </w:rPr>
      </w:pPr>
      <w:r>
        <w:rPr>
          <w:rFonts w:ascii="Verdana" w:hAnsi="Verdana" w:cs="Arial"/>
          <w:b/>
          <w:szCs w:val="20"/>
          <w:lang w:val="en-US"/>
        </w:rPr>
        <w:lastRenderedPageBreak/>
        <w:t>After the exchange</w:t>
      </w:r>
    </w:p>
    <w:p w14:paraId="51432DC6" w14:textId="77777777" w:rsidR="005C1B5F" w:rsidRDefault="005C1B5F" w:rsidP="005C1B5F">
      <w:pPr>
        <w:pStyle w:val="Text4"/>
        <w:ind w:left="0"/>
        <w:rPr>
          <w:rFonts w:ascii="Verdana" w:hAnsi="Verdana" w:cs="Calibri"/>
          <w:sz w:val="20"/>
          <w:lang w:val="en-GB"/>
        </w:rPr>
      </w:pPr>
      <w:r>
        <w:rPr>
          <w:rFonts w:ascii="Verdana" w:hAnsi="Verdana" w:cs="Calibri"/>
          <w:sz w:val="20"/>
          <w:lang w:val="en-GB"/>
        </w:rPr>
        <w:t xml:space="preserve">After the end of the exchange, the participant will need to complete (in English) and send to ELF the following reporting documents (templates </w:t>
      </w:r>
      <w:r w:rsidR="002A7CF4">
        <w:rPr>
          <w:rFonts w:ascii="Verdana" w:hAnsi="Verdana" w:cs="Calibri"/>
          <w:sz w:val="20"/>
          <w:lang w:val="en-GB"/>
        </w:rPr>
        <w:t>are attached below</w:t>
      </w:r>
      <w:r>
        <w:rPr>
          <w:rFonts w:ascii="Verdana" w:hAnsi="Verdana" w:cs="Calibri"/>
          <w:sz w:val="20"/>
          <w:lang w:val="en-GB"/>
        </w:rPr>
        <w:t xml:space="preserve">): </w:t>
      </w:r>
    </w:p>
    <w:p w14:paraId="193FE703" w14:textId="77777777" w:rsidR="005C1B5F" w:rsidRPr="002458C6" w:rsidRDefault="005C1B5F" w:rsidP="005C1B5F">
      <w:pPr>
        <w:pStyle w:val="Text4"/>
        <w:numPr>
          <w:ilvl w:val="0"/>
          <w:numId w:val="6"/>
        </w:numPr>
        <w:rPr>
          <w:rFonts w:ascii="Verdana" w:hAnsi="Verdana" w:cs="Calibri"/>
          <w:b/>
          <w:sz w:val="20"/>
          <w:lang w:val="en-GB"/>
        </w:rPr>
      </w:pPr>
      <w:r w:rsidRPr="002458C6">
        <w:rPr>
          <w:rFonts w:ascii="Verdana" w:hAnsi="Verdana" w:cs="Calibri"/>
          <w:b/>
          <w:sz w:val="20"/>
          <w:lang w:val="en-GB"/>
        </w:rPr>
        <w:t>“The lawyer’s exchange report”</w:t>
      </w:r>
      <w:r>
        <w:rPr>
          <w:rFonts w:ascii="Verdana" w:hAnsi="Verdana" w:cs="Calibri"/>
          <w:sz w:val="20"/>
          <w:lang w:val="en-GB"/>
        </w:rPr>
        <w:t>, a comprehensive document where the participant takes stock of the most important elements from the exchange programme</w:t>
      </w:r>
      <w:r w:rsidR="002A7CF4">
        <w:rPr>
          <w:rFonts w:ascii="Verdana" w:hAnsi="Verdana" w:cs="Calibri"/>
          <w:sz w:val="20"/>
          <w:lang w:val="en-GB"/>
        </w:rPr>
        <w:t xml:space="preserve"> (see attached document 3 below)</w:t>
      </w:r>
      <w:r>
        <w:rPr>
          <w:rFonts w:ascii="Verdana" w:hAnsi="Verdana" w:cs="Calibri"/>
          <w:sz w:val="20"/>
          <w:lang w:val="en-GB"/>
        </w:rPr>
        <w:t xml:space="preserve">. </w:t>
      </w:r>
    </w:p>
    <w:p w14:paraId="438E2F03" w14:textId="77777777" w:rsidR="005C1B5F" w:rsidRDefault="005C1B5F" w:rsidP="005C1B5F">
      <w:pPr>
        <w:pStyle w:val="Text4"/>
        <w:numPr>
          <w:ilvl w:val="0"/>
          <w:numId w:val="6"/>
        </w:numPr>
        <w:rPr>
          <w:rFonts w:ascii="Verdana" w:hAnsi="Verdana" w:cs="Calibri"/>
          <w:b/>
          <w:sz w:val="20"/>
          <w:lang w:val="en-GB"/>
        </w:rPr>
      </w:pPr>
      <w:r>
        <w:rPr>
          <w:rFonts w:ascii="Verdana" w:hAnsi="Verdana" w:cs="Calibri"/>
          <w:b/>
          <w:sz w:val="20"/>
          <w:lang w:val="en-GB"/>
        </w:rPr>
        <w:t>“The participant’s evaluation form”</w:t>
      </w:r>
      <w:r>
        <w:rPr>
          <w:rFonts w:ascii="Verdana" w:hAnsi="Verdana" w:cs="Calibri"/>
          <w:sz w:val="20"/>
          <w:lang w:val="en-GB"/>
        </w:rPr>
        <w:t>, a document where the participant is asked to evaluate certain aspects of the exchange programme and make a self-assessment of the learning outcome</w:t>
      </w:r>
      <w:r w:rsidR="002A7CF4">
        <w:rPr>
          <w:rFonts w:ascii="Verdana" w:hAnsi="Verdana" w:cs="Calibri"/>
          <w:sz w:val="20"/>
          <w:lang w:val="en-GB"/>
        </w:rPr>
        <w:t xml:space="preserve"> (see attached document 4 below)</w:t>
      </w:r>
      <w:r>
        <w:rPr>
          <w:rFonts w:ascii="Verdana" w:hAnsi="Verdana" w:cs="Calibri"/>
          <w:sz w:val="20"/>
          <w:lang w:val="en-GB"/>
        </w:rPr>
        <w:t xml:space="preserve">. </w:t>
      </w:r>
    </w:p>
    <w:p w14:paraId="40AE6686" w14:textId="740D8C84" w:rsidR="005C1B5F" w:rsidRDefault="005C1B5F" w:rsidP="005C1B5F">
      <w:pPr>
        <w:pStyle w:val="Text4"/>
        <w:ind w:left="0"/>
        <w:rPr>
          <w:rFonts w:ascii="Verdana" w:hAnsi="Verdana" w:cs="Calibri"/>
          <w:sz w:val="20"/>
          <w:lang w:val="en-GB"/>
        </w:rPr>
      </w:pPr>
      <w:r>
        <w:rPr>
          <w:rFonts w:ascii="Verdana" w:hAnsi="Verdana" w:cs="Calibri"/>
          <w:sz w:val="20"/>
          <w:lang w:val="en-GB"/>
        </w:rPr>
        <w:t xml:space="preserve">Further, the host institution’s supervisor will need to complete (in English) and sign the following documents: </w:t>
      </w:r>
    </w:p>
    <w:p w14:paraId="7D9FF3C0" w14:textId="07ABAEF5" w:rsidR="005C1B5F" w:rsidRPr="00CF3D0D" w:rsidRDefault="005C1B5F" w:rsidP="005C1B5F">
      <w:pPr>
        <w:pStyle w:val="Text4"/>
        <w:numPr>
          <w:ilvl w:val="0"/>
          <w:numId w:val="7"/>
        </w:numPr>
        <w:rPr>
          <w:rFonts w:ascii="Verdana" w:hAnsi="Verdana" w:cs="Calibri"/>
          <w:sz w:val="20"/>
          <w:lang w:val="en-GB"/>
        </w:rPr>
      </w:pPr>
      <w:r w:rsidRPr="00ED546C">
        <w:rPr>
          <w:rFonts w:ascii="Verdana" w:hAnsi="Verdana" w:cs="Calibri"/>
          <w:b/>
          <w:sz w:val="20"/>
          <w:lang w:val="en-GB"/>
        </w:rPr>
        <w:t>“Certificate of attendance”</w:t>
      </w:r>
      <w:r>
        <w:rPr>
          <w:rFonts w:ascii="Verdana" w:hAnsi="Verdana" w:cs="Calibri"/>
          <w:b/>
          <w:sz w:val="20"/>
          <w:lang w:val="en-GB"/>
        </w:rPr>
        <w:t xml:space="preserve">, </w:t>
      </w:r>
      <w:r>
        <w:rPr>
          <w:rFonts w:ascii="Verdana" w:hAnsi="Verdana" w:cs="Calibri"/>
          <w:sz w:val="20"/>
          <w:lang w:val="en-GB"/>
        </w:rPr>
        <w:t xml:space="preserve">including the names of the participant and the supervisor, the hosting institution and the duration of the exchange. The certificate should be duly signed by </w:t>
      </w:r>
      <w:r w:rsidRPr="00CF3D0D">
        <w:rPr>
          <w:rFonts w:ascii="Verdana" w:hAnsi="Verdana" w:cs="Calibri"/>
          <w:sz w:val="20"/>
          <w:lang w:val="en-GB"/>
        </w:rPr>
        <w:t xml:space="preserve">the </w:t>
      </w:r>
      <w:r>
        <w:rPr>
          <w:rFonts w:ascii="Verdana" w:hAnsi="Verdana" w:cs="Calibri"/>
          <w:sz w:val="20"/>
          <w:lang w:val="en-GB"/>
        </w:rPr>
        <w:t>supervisor</w:t>
      </w:r>
      <w:r w:rsidRPr="00CF3D0D">
        <w:rPr>
          <w:rFonts w:ascii="Verdana" w:hAnsi="Verdana" w:cs="Calibri"/>
          <w:sz w:val="20"/>
          <w:lang w:val="en-GB"/>
        </w:rPr>
        <w:t xml:space="preserve"> and stamped with the official seal in use at the host institution</w:t>
      </w:r>
      <w:r w:rsidR="002A7CF4">
        <w:rPr>
          <w:rFonts w:ascii="Verdana" w:hAnsi="Verdana" w:cs="Calibri"/>
          <w:sz w:val="20"/>
          <w:lang w:val="en-GB"/>
        </w:rPr>
        <w:t xml:space="preserve"> (see attached document 5 below).</w:t>
      </w:r>
    </w:p>
    <w:p w14:paraId="7C56FB1E" w14:textId="77777777" w:rsidR="005C1B5F" w:rsidRPr="0084010E" w:rsidRDefault="005C1B5F" w:rsidP="005C1B5F">
      <w:pPr>
        <w:pStyle w:val="Text4"/>
        <w:numPr>
          <w:ilvl w:val="0"/>
          <w:numId w:val="7"/>
        </w:numPr>
        <w:rPr>
          <w:rFonts w:ascii="Verdana" w:hAnsi="Verdana" w:cs="Calibri"/>
          <w:b/>
          <w:sz w:val="20"/>
          <w:lang w:val="en-GB"/>
        </w:rPr>
      </w:pPr>
      <w:r>
        <w:rPr>
          <w:rFonts w:ascii="Verdana" w:hAnsi="Verdana" w:cs="Calibri"/>
          <w:b/>
          <w:sz w:val="20"/>
          <w:lang w:val="en-GB"/>
        </w:rPr>
        <w:t>“The supervisor’s exchange report”</w:t>
      </w:r>
      <w:r>
        <w:rPr>
          <w:rFonts w:ascii="Verdana" w:hAnsi="Verdana" w:cs="Calibri"/>
          <w:sz w:val="20"/>
          <w:lang w:val="en-GB"/>
        </w:rPr>
        <w:t>, a document where the supervisor will evaluate the work undertaken by the lawyer participating in the exchange</w:t>
      </w:r>
      <w:r w:rsidR="002A7CF4">
        <w:rPr>
          <w:rFonts w:ascii="Verdana" w:hAnsi="Verdana" w:cs="Calibri"/>
          <w:sz w:val="20"/>
          <w:lang w:val="en-GB"/>
        </w:rPr>
        <w:t xml:space="preserve"> (see attached document 6 below)</w:t>
      </w:r>
      <w:r>
        <w:rPr>
          <w:rFonts w:ascii="Verdana" w:hAnsi="Verdana" w:cs="Calibri"/>
          <w:sz w:val="20"/>
          <w:lang w:val="en-GB"/>
        </w:rPr>
        <w:t>.</w:t>
      </w:r>
    </w:p>
    <w:p w14:paraId="2FEC9D2B" w14:textId="77777777" w:rsidR="00060B37" w:rsidRPr="005804CF"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r w:rsidRPr="005804CF">
        <w:rPr>
          <w:rFonts w:ascii="Verdana" w:hAnsi="Verdana" w:cs="Arial"/>
          <w:b/>
          <w:szCs w:val="20"/>
          <w:u w:val="single"/>
          <w:lang w:val="en-US"/>
        </w:rPr>
        <w:t>Attached Document</w:t>
      </w:r>
      <w:r>
        <w:rPr>
          <w:rFonts w:ascii="Verdana" w:hAnsi="Verdana" w:cs="Arial"/>
          <w:b/>
          <w:szCs w:val="20"/>
          <w:u w:val="single"/>
          <w:lang w:val="en-US"/>
        </w:rPr>
        <w:t>s</w:t>
      </w:r>
    </w:p>
    <w:p w14:paraId="23564A6C"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3. </w:t>
      </w:r>
      <w:r w:rsidRPr="005804CF">
        <w:rPr>
          <w:rFonts w:ascii="Verdana" w:hAnsi="Verdana" w:cs="Arial"/>
          <w:sz w:val="20"/>
          <w:szCs w:val="20"/>
          <w:lang w:val="en-US"/>
        </w:rPr>
        <w:t xml:space="preserve">MULTILAW </w:t>
      </w:r>
      <w:r>
        <w:rPr>
          <w:rFonts w:ascii="Verdana" w:hAnsi="Verdana" w:cs="Arial"/>
          <w:sz w:val="20"/>
          <w:szCs w:val="20"/>
          <w:lang w:val="en-US"/>
        </w:rPr>
        <w:t>– Lawyer’s exchange report</w:t>
      </w:r>
    </w:p>
    <w:bookmarkStart w:id="10" w:name="_MON_1567859345"/>
    <w:bookmarkEnd w:id="10"/>
    <w:p w14:paraId="4071D5DE"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2770E1E9">
          <v:shape id="_x0000_i1027" type="#_x0000_t75" style="width:76.75pt;height:49.6pt" o:ole="">
            <v:imagedata r:id="rId13" o:title=""/>
          </v:shape>
          <o:OLEObject Type="Embed" ProgID="Word.Document.12" ShapeID="_x0000_i1027" DrawAspect="Icon" ObjectID="_1568899002" r:id="rId14">
            <o:FieldCodes>\s</o:FieldCodes>
          </o:OLEObject>
        </w:object>
      </w:r>
    </w:p>
    <w:p w14:paraId="6A268E2C"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4. MULTILAW – Evaluation form (for participants)</w:t>
      </w:r>
    </w:p>
    <w:bookmarkStart w:id="11" w:name="_MON_1567859416"/>
    <w:bookmarkEnd w:id="11"/>
    <w:p w14:paraId="642916BB"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30975E91">
          <v:shape id="_x0000_i1028" type="#_x0000_t75" style="width:76.75pt;height:49.6pt" o:ole="">
            <v:imagedata r:id="rId15" o:title=""/>
          </v:shape>
          <o:OLEObject Type="Embed" ProgID="Word.Document.12" ShapeID="_x0000_i1028" DrawAspect="Icon" ObjectID="_1568899003" r:id="rId16">
            <o:FieldCodes>\s</o:FieldCodes>
          </o:OLEObject>
        </w:object>
      </w:r>
    </w:p>
    <w:p w14:paraId="175A0197"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5. MULTILAW – Certificate of participation</w:t>
      </w:r>
    </w:p>
    <w:bookmarkStart w:id="12" w:name="_MON_1567859461"/>
    <w:bookmarkEnd w:id="12"/>
    <w:p w14:paraId="72FBC8C8"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3A13BFFC">
          <v:shape id="_x0000_i1029" type="#_x0000_t75" style="width:76.75pt;height:49.6pt" o:ole="">
            <v:imagedata r:id="rId17" o:title=""/>
          </v:shape>
          <o:OLEObject Type="Embed" ProgID="Word.Document.12" ShapeID="_x0000_i1029" DrawAspect="Icon" ObjectID="_1568899004" r:id="rId18">
            <o:FieldCodes>\s</o:FieldCodes>
          </o:OLEObject>
        </w:object>
      </w:r>
    </w:p>
    <w:p w14:paraId="40529312"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6. MULTILAW – Supervisor’s exchange report</w:t>
      </w:r>
    </w:p>
    <w:bookmarkStart w:id="13" w:name="_MON_1567859547"/>
    <w:bookmarkEnd w:id="13"/>
    <w:p w14:paraId="3AE10177" w14:textId="77777777" w:rsidR="00060B37" w:rsidRPr="005804CF" w:rsidRDefault="002A7CF4"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22B90230">
          <v:shape id="_x0000_i1030" type="#_x0000_t75" style="width:76.75pt;height:49.6pt" o:ole="">
            <v:imagedata r:id="rId19" o:title=""/>
          </v:shape>
          <o:OLEObject Type="Embed" ProgID="Word.Document.12" ShapeID="_x0000_i1030" DrawAspect="Icon" ObjectID="_1568899005" r:id="rId20">
            <o:FieldCodes>\s</o:FieldCodes>
          </o:OLEObject>
        </w:object>
      </w:r>
    </w:p>
    <w:p w14:paraId="65020998" w14:textId="77777777" w:rsidR="00025213" w:rsidRDefault="00025213">
      <w:pPr>
        <w:rPr>
          <w:rFonts w:ascii="Verdana" w:hAnsi="Verdana" w:cs="Arial"/>
          <w:b/>
          <w:szCs w:val="20"/>
          <w:lang w:val="en-US"/>
        </w:rPr>
      </w:pPr>
      <w:r>
        <w:rPr>
          <w:rFonts w:ascii="Verdana" w:hAnsi="Verdana" w:cs="Arial"/>
          <w:b/>
          <w:szCs w:val="20"/>
          <w:lang w:val="en-US"/>
        </w:rPr>
        <w:br w:type="page"/>
      </w:r>
    </w:p>
    <w:p w14:paraId="1A37047B" w14:textId="77777777" w:rsidR="00234E1D" w:rsidRDefault="00A90C39" w:rsidP="00234E1D">
      <w:pPr>
        <w:pBdr>
          <w:top w:val="single" w:sz="4" w:space="1" w:color="auto"/>
          <w:left w:val="single" w:sz="4" w:space="4" w:color="auto"/>
          <w:bottom w:val="single" w:sz="4" w:space="1" w:color="auto"/>
          <w:right w:val="single" w:sz="4" w:space="4" w:color="auto"/>
        </w:pBdr>
        <w:shd w:val="clear" w:color="auto" w:fill="96C0CE"/>
        <w:rPr>
          <w:rFonts w:ascii="Verdana" w:hAnsi="Verdana" w:cs="Arial"/>
          <w:b/>
          <w:color w:val="FFFFFF" w:themeColor="background1"/>
          <w:sz w:val="32"/>
          <w:szCs w:val="20"/>
          <w:lang w:val="en-US"/>
        </w:rPr>
      </w:pPr>
      <w:bookmarkStart w:id="14" w:name="_Hlk493771568"/>
      <w:r>
        <w:rPr>
          <w:rFonts w:ascii="Verdana" w:hAnsi="Verdana" w:cs="Arial"/>
          <w:b/>
          <w:color w:val="FFFFFF" w:themeColor="background1"/>
          <w:sz w:val="32"/>
          <w:szCs w:val="20"/>
          <w:lang w:val="en-US"/>
        </w:rPr>
        <w:lastRenderedPageBreak/>
        <w:t xml:space="preserve">IV. </w:t>
      </w:r>
      <w:r w:rsidR="00234E1D">
        <w:rPr>
          <w:rFonts w:ascii="Verdana" w:hAnsi="Verdana" w:cs="Arial"/>
          <w:b/>
          <w:color w:val="FFFFFF" w:themeColor="background1"/>
          <w:sz w:val="32"/>
          <w:szCs w:val="20"/>
          <w:lang w:val="en-US"/>
        </w:rPr>
        <w:t>Financial conditions</w:t>
      </w:r>
    </w:p>
    <w:p w14:paraId="4BB3AA9D" w14:textId="77777777" w:rsidR="00234E1D" w:rsidRPr="00234E1D" w:rsidRDefault="00234E1D" w:rsidP="00234E1D">
      <w:pPr>
        <w:pBdr>
          <w:top w:val="single" w:sz="4" w:space="1" w:color="auto"/>
          <w:left w:val="single" w:sz="4" w:space="4" w:color="auto"/>
          <w:bottom w:val="single" w:sz="4" w:space="1" w:color="auto"/>
          <w:right w:val="single" w:sz="4" w:space="4" w:color="auto"/>
        </w:pBdr>
        <w:shd w:val="clear" w:color="auto" w:fill="96C0CE"/>
        <w:rPr>
          <w:rFonts w:ascii="Verdana" w:hAnsi="Verdana" w:cs="Arial"/>
          <w:b/>
          <w:color w:val="FFFFFF" w:themeColor="background1"/>
          <w:sz w:val="2"/>
          <w:szCs w:val="20"/>
          <w:lang w:val="en-US"/>
        </w:rPr>
      </w:pPr>
    </w:p>
    <w:bookmarkEnd w:id="14"/>
    <w:p w14:paraId="46A53143" w14:textId="77777777" w:rsidR="00234E1D" w:rsidRDefault="00234E1D" w:rsidP="00234E1D">
      <w:pPr>
        <w:rPr>
          <w:rFonts w:ascii="Verdana" w:hAnsi="Verdana" w:cs="Arial"/>
          <w:b/>
          <w:sz w:val="2"/>
          <w:szCs w:val="20"/>
          <w:lang w:val="en-US"/>
        </w:rPr>
      </w:pPr>
    </w:p>
    <w:p w14:paraId="4A5FA437" w14:textId="77777777" w:rsidR="00234E1D" w:rsidRDefault="00543209" w:rsidP="00234E1D">
      <w:pPr>
        <w:rPr>
          <w:rFonts w:ascii="Verdana" w:hAnsi="Verdana" w:cs="Arial"/>
          <w:b/>
          <w:szCs w:val="20"/>
          <w:lang w:val="en-US"/>
        </w:rPr>
      </w:pPr>
      <w:r>
        <w:rPr>
          <w:rFonts w:ascii="Verdana" w:hAnsi="Verdana" w:cs="Arial"/>
          <w:b/>
          <w:szCs w:val="20"/>
          <w:lang w:val="en-US"/>
        </w:rPr>
        <w:t>Daily allowance and travel allowance</w:t>
      </w:r>
    </w:p>
    <w:p w14:paraId="522BB9C1" w14:textId="02CC25F1" w:rsidR="00F913B6" w:rsidRDefault="00F913B6" w:rsidP="00543209">
      <w:pPr>
        <w:pStyle w:val="Text4"/>
        <w:ind w:left="0"/>
        <w:rPr>
          <w:rFonts w:ascii="Verdana" w:hAnsi="Verdana" w:cs="Calibri"/>
          <w:sz w:val="20"/>
          <w:lang w:val="en-GB"/>
        </w:rPr>
      </w:pPr>
      <w:r>
        <w:rPr>
          <w:rFonts w:ascii="Verdana" w:hAnsi="Verdana" w:cs="Calibri"/>
          <w:sz w:val="20"/>
          <w:lang w:val="en-GB"/>
        </w:rPr>
        <w:t xml:space="preserve">Travel allowance: Each participant is entitled </w:t>
      </w:r>
      <w:r w:rsidR="00CD3807">
        <w:rPr>
          <w:rFonts w:ascii="Verdana" w:hAnsi="Verdana" w:cs="Calibri"/>
          <w:sz w:val="20"/>
          <w:lang w:val="en-GB"/>
        </w:rPr>
        <w:t xml:space="preserve">to </w:t>
      </w:r>
      <w:r w:rsidRPr="0041263E">
        <w:rPr>
          <w:rFonts w:ascii="Verdana" w:hAnsi="Verdana" w:cs="Calibri"/>
          <w:sz w:val="20"/>
          <w:lang w:val="en-GB"/>
        </w:rPr>
        <w:t xml:space="preserve">a travel allowance of a </w:t>
      </w:r>
      <w:r w:rsidRPr="0002582E">
        <w:rPr>
          <w:rFonts w:ascii="Verdana" w:hAnsi="Verdana" w:cs="Calibri"/>
          <w:b/>
          <w:sz w:val="20"/>
          <w:lang w:val="en-GB"/>
        </w:rPr>
        <w:t>maximum of 500 EUR</w:t>
      </w:r>
      <w:r>
        <w:rPr>
          <w:rFonts w:ascii="Verdana" w:hAnsi="Verdana" w:cs="Calibri"/>
          <w:sz w:val="20"/>
          <w:lang w:val="en-GB"/>
        </w:rPr>
        <w:t xml:space="preserve"> for a return ticket from the place of residence to the place of destination</w:t>
      </w:r>
      <w:r w:rsidRPr="0041263E">
        <w:rPr>
          <w:rFonts w:ascii="Verdana" w:hAnsi="Verdana" w:cs="Calibri"/>
          <w:sz w:val="20"/>
          <w:lang w:val="en-GB"/>
        </w:rPr>
        <w:t>.</w:t>
      </w:r>
      <w:r>
        <w:rPr>
          <w:rFonts w:ascii="Verdana" w:hAnsi="Verdana" w:cs="Calibri"/>
          <w:sz w:val="20"/>
          <w:lang w:val="en-GB"/>
        </w:rPr>
        <w:t xml:space="preserve"> In case a participant needs to depart from a city different to the one of his</w:t>
      </w:r>
      <w:r w:rsidR="005B41ED">
        <w:rPr>
          <w:rFonts w:ascii="Verdana" w:hAnsi="Verdana" w:cs="Calibri"/>
          <w:sz w:val="20"/>
          <w:lang w:val="en-GB"/>
        </w:rPr>
        <w:t xml:space="preserve">/her residence, </w:t>
      </w:r>
      <w:r>
        <w:rPr>
          <w:rFonts w:ascii="Verdana" w:hAnsi="Verdana" w:cs="Calibri"/>
          <w:sz w:val="20"/>
          <w:lang w:val="en-GB"/>
        </w:rPr>
        <w:t>he/</w:t>
      </w:r>
      <w:r w:rsidR="005B41ED">
        <w:rPr>
          <w:rFonts w:ascii="Verdana" w:hAnsi="Verdana" w:cs="Calibri"/>
          <w:sz w:val="20"/>
          <w:lang w:val="en-GB"/>
        </w:rPr>
        <w:t>s</w:t>
      </w:r>
      <w:r>
        <w:rPr>
          <w:rFonts w:ascii="Verdana" w:hAnsi="Verdana" w:cs="Calibri"/>
          <w:sz w:val="20"/>
          <w:lang w:val="en-GB"/>
        </w:rPr>
        <w:t>he needs a specific approval from ELF.</w:t>
      </w:r>
    </w:p>
    <w:p w14:paraId="728210E7" w14:textId="77777777" w:rsidR="007E55DD" w:rsidRDefault="00F913B6" w:rsidP="00543209">
      <w:pPr>
        <w:pStyle w:val="Text4"/>
        <w:ind w:left="0"/>
        <w:rPr>
          <w:rFonts w:ascii="Verdana" w:hAnsi="Verdana" w:cs="Calibri"/>
          <w:sz w:val="20"/>
          <w:lang w:val="en-GB"/>
        </w:rPr>
      </w:pPr>
      <w:r>
        <w:rPr>
          <w:rFonts w:ascii="Verdana" w:hAnsi="Verdana" w:cs="Calibri"/>
          <w:sz w:val="20"/>
          <w:lang w:val="en-GB"/>
        </w:rPr>
        <w:t>Daily allowance: Each participant is entitled to</w:t>
      </w:r>
      <w:r w:rsidRPr="0041263E">
        <w:rPr>
          <w:rFonts w:ascii="Verdana" w:hAnsi="Verdana" w:cs="Calibri"/>
          <w:sz w:val="20"/>
          <w:lang w:val="en-GB"/>
        </w:rPr>
        <w:t xml:space="preserve"> a daily allowance of </w:t>
      </w:r>
      <w:r w:rsidRPr="0002582E">
        <w:rPr>
          <w:rFonts w:ascii="Verdana" w:hAnsi="Verdana" w:cs="Calibri"/>
          <w:b/>
          <w:sz w:val="20"/>
          <w:lang w:val="en-GB"/>
        </w:rPr>
        <w:t>100 EUR per day</w:t>
      </w:r>
      <w:r>
        <w:rPr>
          <w:rFonts w:ascii="Verdana" w:hAnsi="Verdana" w:cs="Calibri"/>
          <w:sz w:val="20"/>
          <w:lang w:val="en-GB"/>
        </w:rPr>
        <w:t xml:space="preserve"> (1400 EUR for the whole duration of the exchange). The</w:t>
      </w:r>
      <w:r w:rsidRPr="009C2947">
        <w:rPr>
          <w:rFonts w:ascii="Verdana" w:hAnsi="Verdana" w:cs="Calibri"/>
          <w:sz w:val="20"/>
          <w:lang w:val="en-GB"/>
        </w:rPr>
        <w:t xml:space="preserve"> </w:t>
      </w:r>
      <w:r>
        <w:rPr>
          <w:rFonts w:ascii="Verdana" w:hAnsi="Verdana" w:cs="Calibri"/>
          <w:sz w:val="20"/>
          <w:lang w:val="en-GB"/>
        </w:rPr>
        <w:t>daily allowance is a fixed amount which cannot be exceeded and it aims</w:t>
      </w:r>
      <w:r w:rsidRPr="009C2947">
        <w:rPr>
          <w:rFonts w:ascii="Verdana" w:hAnsi="Verdana" w:cs="Calibri"/>
          <w:sz w:val="20"/>
          <w:lang w:val="en-GB"/>
        </w:rPr>
        <w:t xml:space="preserve"> to cover </w:t>
      </w:r>
      <w:r>
        <w:rPr>
          <w:rFonts w:ascii="Verdana" w:hAnsi="Verdana" w:cs="Calibri"/>
          <w:sz w:val="20"/>
          <w:lang w:val="en-GB"/>
        </w:rPr>
        <w:t>the participant’s</w:t>
      </w:r>
      <w:r w:rsidRPr="009C2947">
        <w:rPr>
          <w:rFonts w:ascii="Verdana" w:hAnsi="Verdana" w:cs="Calibri"/>
          <w:sz w:val="20"/>
          <w:lang w:val="en-GB"/>
        </w:rPr>
        <w:t xml:space="preserve"> subsis</w:t>
      </w:r>
      <w:r>
        <w:rPr>
          <w:rFonts w:ascii="Verdana" w:hAnsi="Verdana" w:cs="Calibri"/>
          <w:sz w:val="20"/>
          <w:lang w:val="en-GB"/>
        </w:rPr>
        <w:t>tence costs (accommodation and livin</w:t>
      </w:r>
      <w:r w:rsidR="007E55DD">
        <w:rPr>
          <w:rFonts w:ascii="Verdana" w:hAnsi="Verdana" w:cs="Calibri"/>
          <w:sz w:val="20"/>
          <w:lang w:val="en-GB"/>
        </w:rPr>
        <w:t>g expenses) during the exchange.</w:t>
      </w:r>
    </w:p>
    <w:p w14:paraId="02CF6E6D" w14:textId="50499402" w:rsidR="00234E1D" w:rsidRPr="00543209" w:rsidRDefault="00543209" w:rsidP="00543209">
      <w:pPr>
        <w:pStyle w:val="Text4"/>
        <w:ind w:left="0"/>
        <w:rPr>
          <w:rFonts w:ascii="Verdana" w:hAnsi="Verdana" w:cs="Calibri"/>
          <w:sz w:val="20"/>
          <w:lang w:val="en-GB"/>
        </w:rPr>
      </w:pPr>
      <w:r>
        <w:rPr>
          <w:rFonts w:ascii="Verdana" w:hAnsi="Verdana" w:cs="Calibri"/>
          <w:sz w:val="20"/>
          <w:lang w:val="en-GB"/>
        </w:rPr>
        <w:t>The participant is fully responsible for the travel and accommodation arrangements during the period of the exchange. The organisation responsible for the payments of the daily and travel allowances will be the European Lawyers Foundation. There will be no financial commitment of any kind from the host</w:t>
      </w:r>
      <w:r w:rsidR="005B41ED">
        <w:rPr>
          <w:rFonts w:ascii="Verdana" w:hAnsi="Verdana" w:cs="Calibri"/>
          <w:sz w:val="20"/>
          <w:lang w:val="en-GB"/>
        </w:rPr>
        <w:t xml:space="preserve"> institution or t</w:t>
      </w:r>
      <w:r>
        <w:rPr>
          <w:rFonts w:ascii="Verdana" w:hAnsi="Verdana" w:cs="Calibri"/>
          <w:sz w:val="20"/>
          <w:lang w:val="en-GB"/>
        </w:rPr>
        <w:t xml:space="preserve">he sending institution vis-à-vis the participant. </w:t>
      </w:r>
    </w:p>
    <w:p w14:paraId="6ACBEC7D" w14:textId="77777777" w:rsidR="00234E1D" w:rsidRDefault="00234E1D" w:rsidP="00234E1D">
      <w:pPr>
        <w:rPr>
          <w:rFonts w:ascii="Verdana" w:hAnsi="Verdana" w:cs="Arial"/>
          <w:b/>
          <w:szCs w:val="20"/>
          <w:lang w:val="en-US"/>
        </w:rPr>
      </w:pPr>
      <w:r>
        <w:rPr>
          <w:rFonts w:ascii="Verdana" w:hAnsi="Verdana" w:cs="Arial"/>
          <w:b/>
          <w:szCs w:val="20"/>
          <w:lang w:val="en-US"/>
        </w:rPr>
        <w:t>Payment procedure</w:t>
      </w:r>
      <w:r w:rsidR="005C1B5F">
        <w:rPr>
          <w:rFonts w:ascii="Verdana" w:hAnsi="Verdana" w:cs="Arial"/>
          <w:b/>
          <w:szCs w:val="20"/>
          <w:lang w:val="en-US"/>
        </w:rPr>
        <w:t xml:space="preserve"> and requested documents</w:t>
      </w:r>
    </w:p>
    <w:p w14:paraId="2C3C6DA7" w14:textId="77777777" w:rsidR="00543209" w:rsidRDefault="00543209" w:rsidP="00543209">
      <w:pPr>
        <w:pStyle w:val="Text4"/>
        <w:ind w:left="0"/>
        <w:rPr>
          <w:rFonts w:ascii="Verdana" w:hAnsi="Verdana" w:cs="Calibri"/>
          <w:sz w:val="20"/>
          <w:lang w:val="en-GB"/>
        </w:rPr>
      </w:pPr>
      <w:r>
        <w:rPr>
          <w:rFonts w:ascii="Verdana" w:hAnsi="Verdana" w:cs="Calibri"/>
          <w:sz w:val="20"/>
          <w:lang w:val="en-GB"/>
        </w:rPr>
        <w:t xml:space="preserve">The payment of the daily and travel allowances will take place in two different instalments as follows: </w:t>
      </w:r>
    </w:p>
    <w:p w14:paraId="25475BFD" w14:textId="4AD8723B" w:rsidR="00543209" w:rsidRDefault="00CD3807" w:rsidP="00543209">
      <w:pPr>
        <w:pStyle w:val="Text4"/>
        <w:numPr>
          <w:ilvl w:val="0"/>
          <w:numId w:val="5"/>
        </w:numPr>
        <w:rPr>
          <w:rFonts w:ascii="Verdana" w:hAnsi="Verdana" w:cs="Calibri"/>
          <w:sz w:val="20"/>
          <w:lang w:val="en-GB"/>
        </w:rPr>
      </w:pPr>
      <w:r>
        <w:rPr>
          <w:rFonts w:ascii="Verdana" w:hAnsi="Verdana" w:cs="Calibri"/>
          <w:b/>
          <w:sz w:val="20"/>
          <w:lang w:val="en-GB"/>
        </w:rPr>
        <w:t>At</w:t>
      </w:r>
      <w:r w:rsidRPr="0072160F">
        <w:rPr>
          <w:rFonts w:ascii="Verdana" w:hAnsi="Verdana" w:cs="Calibri"/>
          <w:b/>
          <w:sz w:val="20"/>
          <w:lang w:val="en-GB"/>
        </w:rPr>
        <w:t xml:space="preserve"> </w:t>
      </w:r>
      <w:r w:rsidR="00543209" w:rsidRPr="0072160F">
        <w:rPr>
          <w:rFonts w:ascii="Verdana" w:hAnsi="Verdana" w:cs="Calibri"/>
          <w:b/>
          <w:sz w:val="20"/>
          <w:lang w:val="en-GB"/>
        </w:rPr>
        <w:t>the beginning of the exchange</w:t>
      </w:r>
      <w:r w:rsidR="00543209">
        <w:rPr>
          <w:rFonts w:ascii="Verdana" w:hAnsi="Verdana" w:cs="Calibri"/>
          <w:b/>
          <w:sz w:val="20"/>
          <w:lang w:val="en-GB"/>
        </w:rPr>
        <w:t xml:space="preserve"> after signature of the exchange agreement: </w:t>
      </w:r>
      <w:r w:rsidR="00543209">
        <w:rPr>
          <w:rFonts w:ascii="Verdana" w:hAnsi="Verdana" w:cs="Calibri"/>
          <w:sz w:val="20"/>
          <w:lang w:val="en-GB"/>
        </w:rPr>
        <w:t>after the participant</w:t>
      </w:r>
      <w:r w:rsidR="00543209" w:rsidRPr="0041263E">
        <w:rPr>
          <w:rFonts w:ascii="Verdana" w:hAnsi="Verdana" w:cs="Calibri"/>
          <w:sz w:val="20"/>
          <w:lang w:val="en-GB"/>
        </w:rPr>
        <w:t xml:space="preserve"> has taken up his/her duties in the host institution as expected</w:t>
      </w:r>
      <w:r w:rsidR="00543209">
        <w:rPr>
          <w:rFonts w:ascii="Verdana" w:hAnsi="Verdana" w:cs="Calibri"/>
          <w:sz w:val="20"/>
          <w:lang w:val="en-GB"/>
        </w:rPr>
        <w:t xml:space="preserve"> and after all parties have signed the exchange agreement</w:t>
      </w:r>
      <w:r w:rsidR="002A7CF4">
        <w:rPr>
          <w:rFonts w:ascii="Verdana" w:hAnsi="Verdana" w:cs="Calibri"/>
          <w:sz w:val="20"/>
          <w:lang w:val="en-GB"/>
        </w:rPr>
        <w:t xml:space="preserve"> (attached document 2 above)</w:t>
      </w:r>
      <w:r w:rsidR="00543209" w:rsidRPr="0041263E">
        <w:rPr>
          <w:rFonts w:ascii="Verdana" w:hAnsi="Verdana" w:cs="Calibri"/>
          <w:sz w:val="20"/>
          <w:lang w:val="en-GB"/>
        </w:rPr>
        <w:t xml:space="preserve">, </w:t>
      </w:r>
      <w:r w:rsidR="00543209">
        <w:rPr>
          <w:rFonts w:ascii="Verdana" w:hAnsi="Verdana" w:cs="Calibri"/>
          <w:sz w:val="20"/>
          <w:lang w:val="en-GB"/>
        </w:rPr>
        <w:t>ELF</w:t>
      </w:r>
      <w:r w:rsidR="00543209" w:rsidRPr="0041263E">
        <w:rPr>
          <w:rFonts w:ascii="Verdana" w:hAnsi="Verdana" w:cs="Calibri"/>
          <w:sz w:val="20"/>
          <w:lang w:val="en-GB"/>
        </w:rPr>
        <w:t xml:space="preserve"> will reimburse</w:t>
      </w:r>
      <w:r w:rsidR="00543209">
        <w:rPr>
          <w:rFonts w:ascii="Verdana" w:hAnsi="Verdana" w:cs="Calibri"/>
          <w:sz w:val="20"/>
          <w:lang w:val="en-GB"/>
        </w:rPr>
        <w:t xml:space="preserve"> the price of the outbound travel ticket (or 50% of the return ticket whe</w:t>
      </w:r>
      <w:r>
        <w:rPr>
          <w:rFonts w:ascii="Verdana" w:hAnsi="Verdana" w:cs="Calibri"/>
          <w:sz w:val="20"/>
          <w:lang w:val="en-GB"/>
        </w:rPr>
        <w:t>re</w:t>
      </w:r>
      <w:r w:rsidR="00543209">
        <w:rPr>
          <w:rFonts w:ascii="Verdana" w:hAnsi="Verdana" w:cs="Calibri"/>
          <w:sz w:val="20"/>
          <w:lang w:val="en-GB"/>
        </w:rPr>
        <w:t xml:space="preserve"> applicable)</w:t>
      </w:r>
      <w:r w:rsidR="00543209" w:rsidRPr="0041263E">
        <w:rPr>
          <w:rFonts w:ascii="Verdana" w:hAnsi="Verdana" w:cs="Calibri"/>
          <w:sz w:val="20"/>
          <w:lang w:val="en-GB"/>
        </w:rPr>
        <w:t xml:space="preserve"> and make a first payment to the </w:t>
      </w:r>
      <w:r w:rsidR="00543209">
        <w:rPr>
          <w:rFonts w:ascii="Verdana" w:hAnsi="Verdana" w:cs="Calibri"/>
          <w:sz w:val="20"/>
          <w:lang w:val="en-GB"/>
        </w:rPr>
        <w:t>participant</w:t>
      </w:r>
      <w:r w:rsidR="00543209" w:rsidRPr="0041263E">
        <w:rPr>
          <w:rFonts w:ascii="Verdana" w:hAnsi="Verdana" w:cs="Calibri"/>
          <w:sz w:val="20"/>
          <w:lang w:val="en-GB"/>
        </w:rPr>
        <w:t xml:space="preserve"> for an amount of 50% of the total allowance</w:t>
      </w:r>
      <w:r w:rsidR="00543209">
        <w:rPr>
          <w:rFonts w:ascii="Verdana" w:hAnsi="Verdana" w:cs="Calibri"/>
          <w:sz w:val="20"/>
          <w:lang w:val="en-GB"/>
        </w:rPr>
        <w:t xml:space="preserve"> (700 EUR in total)</w:t>
      </w:r>
    </w:p>
    <w:p w14:paraId="3DA0B4DA" w14:textId="07E9EE66" w:rsidR="00543209" w:rsidRDefault="00CD3807" w:rsidP="00543209">
      <w:pPr>
        <w:pStyle w:val="Text4"/>
        <w:numPr>
          <w:ilvl w:val="0"/>
          <w:numId w:val="5"/>
        </w:numPr>
        <w:rPr>
          <w:rFonts w:ascii="Verdana" w:hAnsi="Verdana" w:cs="Calibri"/>
          <w:sz w:val="20"/>
          <w:lang w:val="en-GB"/>
        </w:rPr>
      </w:pPr>
      <w:r>
        <w:rPr>
          <w:rFonts w:ascii="Verdana" w:hAnsi="Verdana" w:cs="Calibri"/>
          <w:b/>
          <w:sz w:val="20"/>
          <w:lang w:val="en-GB"/>
        </w:rPr>
        <w:t>At</w:t>
      </w:r>
      <w:r w:rsidRPr="005E6D9C">
        <w:rPr>
          <w:rFonts w:ascii="Verdana" w:hAnsi="Verdana" w:cs="Calibri"/>
          <w:b/>
          <w:sz w:val="20"/>
          <w:lang w:val="en-GB"/>
        </w:rPr>
        <w:t xml:space="preserve"> </w:t>
      </w:r>
      <w:r w:rsidR="00543209" w:rsidRPr="005E6D9C">
        <w:rPr>
          <w:rFonts w:ascii="Verdana" w:hAnsi="Verdana" w:cs="Calibri"/>
          <w:b/>
          <w:sz w:val="20"/>
          <w:lang w:val="en-GB"/>
        </w:rPr>
        <w:t>the end of the exchange after reception of the reporting documents</w:t>
      </w:r>
      <w:r w:rsidR="00543209">
        <w:rPr>
          <w:rFonts w:ascii="Verdana" w:hAnsi="Verdana" w:cs="Calibri"/>
          <w:sz w:val="20"/>
          <w:lang w:val="en-GB"/>
        </w:rPr>
        <w:t>:</w:t>
      </w:r>
      <w:r w:rsidR="00543209" w:rsidRPr="0041263E">
        <w:rPr>
          <w:rFonts w:ascii="Verdana" w:hAnsi="Verdana" w:cs="Calibri"/>
          <w:sz w:val="20"/>
          <w:lang w:val="en-GB"/>
        </w:rPr>
        <w:t xml:space="preserve"> </w:t>
      </w:r>
      <w:r w:rsidR="00543209">
        <w:rPr>
          <w:rFonts w:ascii="Verdana" w:hAnsi="Verdana" w:cs="Calibri"/>
          <w:sz w:val="20"/>
          <w:lang w:val="en-GB"/>
        </w:rPr>
        <w:t>within one month following the end of the exchange, t</w:t>
      </w:r>
      <w:r w:rsidR="00543209" w:rsidRPr="0041263E">
        <w:rPr>
          <w:rFonts w:ascii="Verdana" w:hAnsi="Verdana" w:cs="Calibri"/>
          <w:sz w:val="20"/>
          <w:lang w:val="en-GB"/>
        </w:rPr>
        <w:t xml:space="preserve">he </w:t>
      </w:r>
      <w:r w:rsidR="00543209">
        <w:rPr>
          <w:rFonts w:ascii="Verdana" w:hAnsi="Verdana" w:cs="Calibri"/>
          <w:sz w:val="20"/>
          <w:lang w:val="en-GB"/>
        </w:rPr>
        <w:t>participant</w:t>
      </w:r>
      <w:r w:rsidR="00543209" w:rsidRPr="0041263E">
        <w:rPr>
          <w:rFonts w:ascii="Verdana" w:hAnsi="Verdana" w:cs="Calibri"/>
          <w:sz w:val="20"/>
          <w:lang w:val="en-GB"/>
        </w:rPr>
        <w:t xml:space="preserve"> will </w:t>
      </w:r>
      <w:r w:rsidR="00543209">
        <w:rPr>
          <w:rFonts w:ascii="Verdana" w:hAnsi="Verdana" w:cs="Calibri"/>
          <w:sz w:val="20"/>
          <w:lang w:val="en-GB"/>
        </w:rPr>
        <w:t xml:space="preserve">need to complete (in English) the </w:t>
      </w:r>
      <w:r w:rsidR="002A7CF4">
        <w:rPr>
          <w:rFonts w:ascii="Verdana" w:hAnsi="Verdana" w:cs="Calibri"/>
          <w:sz w:val="20"/>
          <w:lang w:val="en-GB"/>
        </w:rPr>
        <w:t>lawyer’s exchange report (attached document 3 above) and the evaluation form (attached document 4 above)</w:t>
      </w:r>
      <w:r w:rsidR="00543209">
        <w:rPr>
          <w:rFonts w:ascii="Verdana" w:hAnsi="Verdana" w:cs="Calibri"/>
          <w:sz w:val="20"/>
          <w:lang w:val="en-GB"/>
        </w:rPr>
        <w:t xml:space="preserve"> and </w:t>
      </w:r>
      <w:r w:rsidR="00543209" w:rsidRPr="0041263E">
        <w:rPr>
          <w:rFonts w:ascii="Verdana" w:hAnsi="Verdana" w:cs="Calibri"/>
          <w:sz w:val="20"/>
          <w:lang w:val="en-GB"/>
        </w:rPr>
        <w:t xml:space="preserve">send </w:t>
      </w:r>
      <w:r w:rsidR="00543209">
        <w:rPr>
          <w:rFonts w:ascii="Verdana" w:hAnsi="Verdana" w:cs="Calibri"/>
          <w:sz w:val="20"/>
          <w:lang w:val="en-GB"/>
        </w:rPr>
        <w:t>them</w:t>
      </w:r>
      <w:r w:rsidR="00543209" w:rsidRPr="0041263E">
        <w:rPr>
          <w:rFonts w:ascii="Verdana" w:hAnsi="Verdana" w:cs="Calibri"/>
          <w:sz w:val="20"/>
          <w:lang w:val="en-GB"/>
        </w:rPr>
        <w:t xml:space="preserve"> </w:t>
      </w:r>
      <w:r w:rsidR="00543209">
        <w:rPr>
          <w:rFonts w:ascii="Verdana" w:hAnsi="Verdana" w:cs="Calibri"/>
          <w:sz w:val="20"/>
          <w:lang w:val="en-GB"/>
        </w:rPr>
        <w:t>to the ELF together with a scanned copy of the “certificate of attendance”</w:t>
      </w:r>
      <w:r w:rsidR="002A7CF4">
        <w:rPr>
          <w:rFonts w:ascii="Verdana" w:hAnsi="Verdana" w:cs="Calibri"/>
          <w:sz w:val="20"/>
          <w:lang w:val="en-GB"/>
        </w:rPr>
        <w:t xml:space="preserve"> (attached document 5 above)</w:t>
      </w:r>
      <w:r w:rsidR="00543209">
        <w:rPr>
          <w:rFonts w:ascii="Verdana" w:hAnsi="Verdana" w:cs="Calibri"/>
          <w:sz w:val="20"/>
          <w:lang w:val="en-GB"/>
        </w:rPr>
        <w:t>, signed by the host institution’s supervisor, and a copy of the inbound ticket</w:t>
      </w:r>
      <w:r w:rsidR="00543209" w:rsidRPr="0041263E">
        <w:rPr>
          <w:rFonts w:ascii="Verdana" w:hAnsi="Verdana" w:cs="Calibri"/>
          <w:sz w:val="20"/>
          <w:lang w:val="en-GB"/>
        </w:rPr>
        <w:t>. Once ELF receives all these documents and after checking them, it will proceed to the reimbursement of</w:t>
      </w:r>
      <w:r w:rsidR="00543209">
        <w:rPr>
          <w:rFonts w:ascii="Verdana" w:hAnsi="Verdana" w:cs="Calibri"/>
          <w:sz w:val="20"/>
          <w:lang w:val="en-GB"/>
        </w:rPr>
        <w:t xml:space="preserve"> the</w:t>
      </w:r>
      <w:r w:rsidR="00543209" w:rsidRPr="0041263E">
        <w:rPr>
          <w:rFonts w:ascii="Verdana" w:hAnsi="Verdana" w:cs="Calibri"/>
          <w:sz w:val="20"/>
          <w:lang w:val="en-GB"/>
        </w:rPr>
        <w:t xml:space="preserve"> </w:t>
      </w:r>
      <w:r w:rsidR="00543209">
        <w:rPr>
          <w:rFonts w:ascii="Verdana" w:hAnsi="Verdana" w:cs="Calibri"/>
          <w:sz w:val="20"/>
          <w:lang w:val="en-GB"/>
        </w:rPr>
        <w:t>inbound travel ticket (or the 50% of the return ticket whe</w:t>
      </w:r>
      <w:r>
        <w:rPr>
          <w:rFonts w:ascii="Verdana" w:hAnsi="Verdana" w:cs="Calibri"/>
          <w:sz w:val="20"/>
          <w:lang w:val="en-GB"/>
        </w:rPr>
        <w:t>re</w:t>
      </w:r>
      <w:r w:rsidR="00543209">
        <w:rPr>
          <w:rFonts w:ascii="Verdana" w:hAnsi="Verdana" w:cs="Calibri"/>
          <w:sz w:val="20"/>
          <w:lang w:val="en-GB"/>
        </w:rPr>
        <w:t xml:space="preserve"> applicable)</w:t>
      </w:r>
      <w:r w:rsidR="00543209" w:rsidRPr="0041263E">
        <w:rPr>
          <w:rFonts w:ascii="Verdana" w:hAnsi="Verdana" w:cs="Calibri"/>
          <w:sz w:val="20"/>
          <w:lang w:val="en-GB"/>
        </w:rPr>
        <w:t xml:space="preserve"> and to the payment of the remaining 50% of the total allowance</w:t>
      </w:r>
      <w:r w:rsidR="00543209">
        <w:rPr>
          <w:rFonts w:ascii="Verdana" w:hAnsi="Verdana" w:cs="Calibri"/>
          <w:sz w:val="20"/>
          <w:lang w:val="en-GB"/>
        </w:rPr>
        <w:t xml:space="preserve"> (700 EUR). If ELF does not receive the post-exchange</w:t>
      </w:r>
      <w:r w:rsidR="00543209" w:rsidRPr="0041263E">
        <w:rPr>
          <w:rFonts w:ascii="Verdana" w:hAnsi="Verdana" w:cs="Calibri"/>
          <w:sz w:val="20"/>
          <w:lang w:val="en-GB"/>
        </w:rPr>
        <w:t xml:space="preserve"> documents</w:t>
      </w:r>
      <w:r w:rsidR="00543209">
        <w:rPr>
          <w:rFonts w:ascii="Verdana" w:hAnsi="Verdana" w:cs="Calibri"/>
          <w:sz w:val="20"/>
          <w:lang w:val="en-GB"/>
        </w:rPr>
        <w:t xml:space="preserve"> duly completed</w:t>
      </w:r>
      <w:r w:rsidR="00543209" w:rsidRPr="0041263E">
        <w:rPr>
          <w:rFonts w:ascii="Verdana" w:hAnsi="Verdana" w:cs="Calibri"/>
          <w:sz w:val="20"/>
          <w:lang w:val="en-GB"/>
        </w:rPr>
        <w:t xml:space="preserve"> </w:t>
      </w:r>
      <w:r w:rsidR="00543209">
        <w:rPr>
          <w:rFonts w:ascii="Verdana" w:hAnsi="Verdana" w:cs="Calibri"/>
          <w:sz w:val="20"/>
          <w:lang w:val="en-GB"/>
        </w:rPr>
        <w:t>within the deadline of one month and following to</w:t>
      </w:r>
      <w:r w:rsidR="00543209" w:rsidRPr="0041263E">
        <w:rPr>
          <w:rFonts w:ascii="Verdana" w:hAnsi="Verdana" w:cs="Calibri"/>
          <w:sz w:val="20"/>
          <w:lang w:val="en-GB"/>
        </w:rPr>
        <w:t xml:space="preserve"> two reminders, the fina</w:t>
      </w:r>
      <w:r w:rsidR="00543209">
        <w:rPr>
          <w:rFonts w:ascii="Verdana" w:hAnsi="Verdana" w:cs="Calibri"/>
          <w:sz w:val="20"/>
          <w:lang w:val="en-GB"/>
        </w:rPr>
        <w:t xml:space="preserve">l reimbursement will not </w:t>
      </w:r>
      <w:r>
        <w:rPr>
          <w:rFonts w:ascii="Verdana" w:hAnsi="Verdana" w:cs="Calibri"/>
          <w:sz w:val="20"/>
          <w:lang w:val="en-GB"/>
        </w:rPr>
        <w:t>be made</w:t>
      </w:r>
      <w:r w:rsidR="00543209">
        <w:rPr>
          <w:rFonts w:ascii="Verdana" w:hAnsi="Verdana" w:cs="Calibri"/>
          <w:sz w:val="20"/>
          <w:lang w:val="en-GB"/>
        </w:rPr>
        <w:t xml:space="preserve">. </w:t>
      </w:r>
    </w:p>
    <w:p w14:paraId="5946F506" w14:textId="77777777" w:rsidR="00543209" w:rsidRPr="00543209" w:rsidRDefault="00543209" w:rsidP="00234E1D">
      <w:pPr>
        <w:rPr>
          <w:rFonts w:ascii="Verdana" w:hAnsi="Verdana" w:cs="Arial"/>
          <w:b/>
          <w:szCs w:val="20"/>
          <w:lang w:val="en-GB"/>
        </w:rPr>
      </w:pPr>
    </w:p>
    <w:p w14:paraId="3BF7F368" w14:textId="5DA92D26" w:rsidR="00234E1D" w:rsidRPr="0038683A" w:rsidRDefault="00234E1D" w:rsidP="00E42F1A">
      <w:pPr>
        <w:rPr>
          <w:rFonts w:ascii="Verdana" w:hAnsi="Verdana" w:cs="Arial"/>
          <w:b/>
          <w:szCs w:val="20"/>
          <w:lang w:val="en-US"/>
        </w:rPr>
      </w:pPr>
      <w:r>
        <w:rPr>
          <w:rFonts w:ascii="Verdana" w:hAnsi="Verdana" w:cs="Arial"/>
          <w:sz w:val="20"/>
          <w:szCs w:val="20"/>
          <w:lang w:val="en-US"/>
        </w:rPr>
        <w:br w:type="page"/>
      </w:r>
    </w:p>
    <w:sectPr w:rsidR="00234E1D" w:rsidRPr="0038683A" w:rsidSect="00104BB1">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91E2D" w14:textId="77777777" w:rsidR="009E6748" w:rsidRDefault="009E6748">
      <w:pPr>
        <w:spacing w:after="0" w:line="240" w:lineRule="auto"/>
      </w:pPr>
      <w:r>
        <w:separator/>
      </w:r>
    </w:p>
  </w:endnote>
  <w:endnote w:type="continuationSeparator" w:id="0">
    <w:p w14:paraId="0D87561A" w14:textId="77777777" w:rsidR="009E6748" w:rsidRDefault="009E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D7A81" w14:textId="77777777" w:rsidR="00C37CD4" w:rsidRDefault="0003539F">
    <w:pPr>
      <w:pStyle w:val="Subsol"/>
    </w:pPr>
    <w:r>
      <w:rPr>
        <w:noProof/>
      </w:rPr>
      <mc:AlternateContent>
        <mc:Choice Requires="wpg">
          <w:drawing>
            <wp:anchor distT="0" distB="0" distL="114300" distR="114300" simplePos="0" relativeHeight="251659264" behindDoc="0" locked="0" layoutInCell="1" allowOverlap="1" wp14:anchorId="4FDA6ADC" wp14:editId="09424AEC">
              <wp:simplePos x="0" y="0"/>
              <wp:positionH relativeFrom="page">
                <wp:posOffset>9525</wp:posOffset>
              </wp:positionH>
              <wp:positionV relativeFrom="page">
                <wp:posOffset>10151745</wp:posOffset>
              </wp:positionV>
              <wp:extent cx="7541260" cy="190500"/>
              <wp:effectExtent l="0" t="0" r="2159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9CE3E" w14:textId="08DE35BA" w:rsidR="00C37CD4" w:rsidRDefault="00222076">
                            <w:pPr>
                              <w:jc w:val="center"/>
                            </w:pPr>
                            <w:r w:rsidRPr="00C37CD4">
                              <w:fldChar w:fldCharType="begin"/>
                            </w:r>
                            <w:r>
                              <w:instrText>PAGE    \* MERGEFORMAT</w:instrText>
                            </w:r>
                            <w:r w:rsidRPr="00C37CD4">
                              <w:fldChar w:fldCharType="separate"/>
                            </w:r>
                            <w:r w:rsidR="00E42F1A" w:rsidRPr="00E42F1A">
                              <w:rPr>
                                <w:noProof/>
                                <w:color w:val="8C8C8C"/>
                              </w:rPr>
                              <w:t>3</w:t>
                            </w:r>
                            <w:r w:rsidRPr="00C37CD4">
                              <w:rPr>
                                <w:color w:val="8C8C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FDA6ADC" id="Group 3" o:spid="_x0000_s1026" style="position:absolute;margin-left:.75pt;margin-top:799.35pt;width:593.8pt;height:15pt;z-index:251659264;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5C9CE3E" w14:textId="08DE35BA" w:rsidR="00C37CD4" w:rsidRDefault="00222076">
                      <w:pPr>
                        <w:jc w:val="center"/>
                      </w:pPr>
                      <w:r w:rsidRPr="00C37CD4">
                        <w:fldChar w:fldCharType="begin"/>
                      </w:r>
                      <w:r>
                        <w:instrText>PAGE    \* MERGEFORMAT</w:instrText>
                      </w:r>
                      <w:r w:rsidRPr="00C37CD4">
                        <w:fldChar w:fldCharType="separate"/>
                      </w:r>
                      <w:r w:rsidR="00E42F1A" w:rsidRPr="00E42F1A">
                        <w:rPr>
                          <w:noProof/>
                          <w:color w:val="8C8C8C"/>
                        </w:rPr>
                        <w:t>3</w:t>
                      </w:r>
                      <w:r w:rsidRPr="00C37CD4">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153D1" w14:textId="77777777" w:rsidR="00BB16BB" w:rsidRPr="00BB16BB" w:rsidRDefault="00BB16BB" w:rsidP="00BB16BB">
    <w:pPr>
      <w:pStyle w:val="Subsol"/>
      <w:jc w:val="center"/>
      <w:rPr>
        <w:b/>
        <w:lang w:val="en-US"/>
      </w:rPr>
    </w:pPr>
    <w:r w:rsidRPr="00BB16BB">
      <w:rPr>
        <w:b/>
        <w:lang w:val="en-US"/>
      </w:rPr>
      <w:t>European Lawyers Foundation</w:t>
    </w:r>
  </w:p>
  <w:p w14:paraId="10093625" w14:textId="77777777" w:rsidR="00BB16BB" w:rsidRPr="00BB16BB" w:rsidRDefault="00BB16BB" w:rsidP="00BB16BB">
    <w:pPr>
      <w:pStyle w:val="Subsol"/>
      <w:jc w:val="center"/>
      <w:rPr>
        <w:b/>
        <w:lang w:val="en-US"/>
      </w:rPr>
    </w:pPr>
    <w:r w:rsidRPr="00BB16BB">
      <w:rPr>
        <w:i/>
        <w:lang w:val="en-US"/>
      </w:rPr>
      <w:t>ANBI – Dutch Public Benefit Organisation</w:t>
    </w:r>
  </w:p>
  <w:p w14:paraId="4C6EEC47" w14:textId="77777777" w:rsidR="00BB16BB" w:rsidRPr="00BB16BB" w:rsidRDefault="00BB16BB" w:rsidP="00BB16BB">
    <w:pPr>
      <w:pStyle w:val="Subsol"/>
      <w:jc w:val="center"/>
      <w:rPr>
        <w:lang w:val="en-US"/>
      </w:rPr>
    </w:pPr>
    <w:r w:rsidRPr="00BB16BB">
      <w:t xml:space="preserve">Neuhuyskade 94, 2596 XM Den Haag, The Netherlands – Tel. </w:t>
    </w:r>
    <w:r w:rsidRPr="00BB16BB">
      <w:rPr>
        <w:lang w:val="en-US"/>
      </w:rPr>
      <w:t xml:space="preserve">+31 (0) 70 335 </w:t>
    </w:r>
    <w:r w:rsidR="0036532C">
      <w:rPr>
        <w:lang w:val="en-US"/>
      </w:rPr>
      <w:t>35 33</w:t>
    </w:r>
  </w:p>
  <w:p w14:paraId="566B3A88" w14:textId="77777777" w:rsidR="00BB16BB" w:rsidRDefault="00BB16BB" w:rsidP="00BB16BB">
    <w:pPr>
      <w:pStyle w:val="Subsol"/>
      <w:jc w:val="center"/>
    </w:pPr>
    <w:r w:rsidRPr="00BB16BB">
      <w:rPr>
        <w:lang w:val="en-US"/>
      </w:rPr>
      <w:t xml:space="preserve">E-mail:  </w:t>
    </w:r>
    <w:hyperlink r:id="rId1" w:history="1">
      <w:r w:rsidRPr="00BB16BB">
        <w:rPr>
          <w:rStyle w:val="Hyperlink"/>
          <w:lang w:val="en-US"/>
        </w:rPr>
        <w:t>info@europeanlawyersfoundation.eu</w:t>
      </w:r>
    </w:hyperlink>
    <w:r w:rsidRPr="00BB16BB">
      <w:rPr>
        <w:lang w:val="en-US"/>
      </w:rPr>
      <w:t xml:space="preserve"> – Website: </w:t>
    </w:r>
    <w:hyperlink r:id="rId2" w:history="1">
      <w:r w:rsidRPr="00AA1525">
        <w:rPr>
          <w:rStyle w:val="Hyperlink"/>
          <w:lang w:val="en-US"/>
        </w:rPr>
        <w:t>www.elf-fae.eu</w:t>
      </w:r>
    </w:hyperlink>
  </w:p>
  <w:p w14:paraId="6AB14BF8" w14:textId="77777777" w:rsidR="00BB16BB" w:rsidRPr="00BB16BB" w:rsidRDefault="00BB16BB" w:rsidP="00BB16BB">
    <w:pPr>
      <w:pStyle w:val="Subsol"/>
      <w:jc w:val="center"/>
      <w:rPr>
        <w:lang w:val="en-US"/>
      </w:rPr>
    </w:pPr>
  </w:p>
  <w:p w14:paraId="2EBC5DC2" w14:textId="77777777" w:rsidR="00104BB1" w:rsidRDefault="00F64C8F" w:rsidP="00104BB1">
    <w:pPr>
      <w:pStyle w:val="Subsol"/>
      <w:jc w:val="center"/>
    </w:pPr>
    <w:r>
      <w:rPr>
        <w:noProof/>
      </w:rPr>
      <w:drawing>
        <wp:inline distT="0" distB="0" distL="0" distR="0" wp14:anchorId="37ADDDA6" wp14:editId="241CF403">
          <wp:extent cx="1331259" cy="800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60830" cy="817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D8610" w14:textId="77777777" w:rsidR="009E6748" w:rsidRDefault="009E6748">
      <w:pPr>
        <w:spacing w:after="0" w:line="240" w:lineRule="auto"/>
      </w:pPr>
      <w:r>
        <w:separator/>
      </w:r>
    </w:p>
  </w:footnote>
  <w:footnote w:type="continuationSeparator" w:id="0">
    <w:p w14:paraId="3FDE8AE0" w14:textId="77777777" w:rsidR="009E6748" w:rsidRDefault="009E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51FC" w14:textId="77777777" w:rsidR="00C37CD4" w:rsidRDefault="009E6748" w:rsidP="00C37CD4">
    <w:pPr>
      <w:pStyle w:val="Antet"/>
      <w:jc w:val="center"/>
      <w:rPr>
        <w:noProof/>
      </w:rPr>
    </w:pPr>
  </w:p>
  <w:p w14:paraId="5943F3D5" w14:textId="77777777" w:rsidR="00FF3FC8" w:rsidRPr="00FF3FC8" w:rsidRDefault="009E6748" w:rsidP="00C37CD4">
    <w:pPr>
      <w:pStyle w:val="Antet"/>
      <w:jc w:val="center"/>
      <w:rPr>
        <w:rFonts w:ascii="Times New Roman" w:hAnsi="Times New Roman"/>
        <w:noProof/>
        <w:sz w:val="16"/>
      </w:rPr>
    </w:pPr>
  </w:p>
  <w:p w14:paraId="1EEE1091" w14:textId="77777777" w:rsidR="00FF3FC8" w:rsidRPr="00FF3FC8" w:rsidRDefault="009E6748" w:rsidP="00C37CD4">
    <w:pPr>
      <w:pStyle w:val="Antet"/>
      <w:jc w:val="center"/>
      <w:rPr>
        <w:rFonts w:ascii="Times New Roman" w:hAnsi="Times New Roman"/>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B117B" w14:paraId="76CB42AB" w14:textId="77777777" w:rsidTr="00EB117B">
      <w:tc>
        <w:tcPr>
          <w:tcW w:w="4531" w:type="dxa"/>
        </w:tcPr>
        <w:p w14:paraId="0B079BD2" w14:textId="77777777" w:rsidR="00EB117B" w:rsidRDefault="00EB117B" w:rsidP="00EB117B">
          <w:pPr>
            <w:pStyle w:val="Antet"/>
            <w:rPr>
              <w:noProof/>
            </w:rPr>
          </w:pPr>
          <w:r>
            <w:rPr>
              <w:noProof/>
            </w:rPr>
            <w:drawing>
              <wp:inline distT="0" distB="0" distL="0" distR="0" wp14:anchorId="4F4100C6" wp14:editId="0BC778E2">
                <wp:extent cx="1285875" cy="880599"/>
                <wp:effectExtent l="0" t="0" r="0" b="0"/>
                <wp:docPr id="9" name="Picture 9"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F.png"/>
                        <pic:cNvPicPr/>
                      </pic:nvPicPr>
                      <pic:blipFill>
                        <a:blip r:embed="rId1">
                          <a:extLst>
                            <a:ext uri="{28A0092B-C50C-407E-A947-70E740481C1C}">
                              <a14:useLocalDpi xmlns:a14="http://schemas.microsoft.com/office/drawing/2010/main" val="0"/>
                            </a:ext>
                          </a:extLst>
                        </a:blip>
                        <a:stretch>
                          <a:fillRect/>
                        </a:stretch>
                      </pic:blipFill>
                      <pic:spPr>
                        <a:xfrm>
                          <a:off x="0" y="0"/>
                          <a:ext cx="1301958" cy="891613"/>
                        </a:xfrm>
                        <a:prstGeom prst="rect">
                          <a:avLst/>
                        </a:prstGeom>
                      </pic:spPr>
                    </pic:pic>
                  </a:graphicData>
                </a:graphic>
              </wp:inline>
            </w:drawing>
          </w:r>
        </w:p>
      </w:tc>
      <w:tc>
        <w:tcPr>
          <w:tcW w:w="4531" w:type="dxa"/>
        </w:tcPr>
        <w:p w14:paraId="3DF18D6C" w14:textId="77777777" w:rsidR="00EB117B" w:rsidRDefault="00EB117B" w:rsidP="00EB117B">
          <w:pPr>
            <w:pStyle w:val="Antet"/>
            <w:jc w:val="right"/>
            <w:rPr>
              <w:noProof/>
            </w:rPr>
          </w:pPr>
          <w:r w:rsidRPr="006A6ABE">
            <w:rPr>
              <w:noProof/>
            </w:rPr>
            <w:drawing>
              <wp:inline distT="0" distB="0" distL="0" distR="0" wp14:anchorId="7E753E7B" wp14:editId="72EAE05A">
                <wp:extent cx="1781175" cy="847725"/>
                <wp:effectExtent l="0" t="0" r="9525" b="9525"/>
                <wp:docPr id="10" name="Picture 10"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very high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847725"/>
                        </a:xfrm>
                        <a:prstGeom prst="rect">
                          <a:avLst/>
                        </a:prstGeom>
                        <a:noFill/>
                        <a:ln>
                          <a:noFill/>
                        </a:ln>
                      </pic:spPr>
                    </pic:pic>
                  </a:graphicData>
                </a:graphic>
              </wp:inline>
            </w:drawing>
          </w:r>
        </w:p>
      </w:tc>
    </w:tr>
  </w:tbl>
  <w:p w14:paraId="6EC9A389" w14:textId="77777777" w:rsidR="00104BB1" w:rsidRDefault="009E6748" w:rsidP="00104BB1">
    <w:pPr>
      <w:pStyle w:val="Antet"/>
      <w:jc w:val="center"/>
      <w:rPr>
        <w:noProof/>
      </w:rPr>
    </w:pPr>
  </w:p>
  <w:p w14:paraId="4893C411" w14:textId="77777777" w:rsidR="00104BB1" w:rsidRPr="00104BB1" w:rsidRDefault="009E6748" w:rsidP="00104BB1">
    <w:pPr>
      <w:pStyle w:val="Antet"/>
      <w:jc w:val="center"/>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06791"/>
    <w:multiLevelType w:val="hybridMultilevel"/>
    <w:tmpl w:val="05E4366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7F3436"/>
    <w:multiLevelType w:val="hybridMultilevel"/>
    <w:tmpl w:val="36A4BB00"/>
    <w:lvl w:ilvl="0" w:tplc="6804DA1A">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422EFD"/>
    <w:multiLevelType w:val="hybridMultilevel"/>
    <w:tmpl w:val="CE8C688E"/>
    <w:lvl w:ilvl="0" w:tplc="8FF2D16C">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A00AB6"/>
    <w:multiLevelType w:val="hybridMultilevel"/>
    <w:tmpl w:val="410E3726"/>
    <w:lvl w:ilvl="0" w:tplc="1ACA1C2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65754A"/>
    <w:multiLevelType w:val="hybridMultilevel"/>
    <w:tmpl w:val="FAA08322"/>
    <w:lvl w:ilvl="0" w:tplc="54187574">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2E1EBB"/>
    <w:multiLevelType w:val="hybridMultilevel"/>
    <w:tmpl w:val="50A68414"/>
    <w:lvl w:ilvl="0" w:tplc="5A90C3A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FB4E25"/>
    <w:multiLevelType w:val="hybridMultilevel"/>
    <w:tmpl w:val="D30AB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9F"/>
    <w:rsid w:val="00025213"/>
    <w:rsid w:val="00027329"/>
    <w:rsid w:val="0003539F"/>
    <w:rsid w:val="00060B37"/>
    <w:rsid w:val="000717E7"/>
    <w:rsid w:val="00105E65"/>
    <w:rsid w:val="00113FC2"/>
    <w:rsid w:val="00132F60"/>
    <w:rsid w:val="001360B3"/>
    <w:rsid w:val="00152436"/>
    <w:rsid w:val="00162B28"/>
    <w:rsid w:val="00166904"/>
    <w:rsid w:val="00167FB9"/>
    <w:rsid w:val="00191843"/>
    <w:rsid w:val="002170A9"/>
    <w:rsid w:val="00222076"/>
    <w:rsid w:val="00234E1D"/>
    <w:rsid w:val="00241173"/>
    <w:rsid w:val="00241BD2"/>
    <w:rsid w:val="002438D4"/>
    <w:rsid w:val="00284BFF"/>
    <w:rsid w:val="002A0E37"/>
    <w:rsid w:val="002A7CF4"/>
    <w:rsid w:val="002C6665"/>
    <w:rsid w:val="002D66FA"/>
    <w:rsid w:val="002E3023"/>
    <w:rsid w:val="00311563"/>
    <w:rsid w:val="0036532C"/>
    <w:rsid w:val="00367E7B"/>
    <w:rsid w:val="003845CB"/>
    <w:rsid w:val="0038683A"/>
    <w:rsid w:val="00444978"/>
    <w:rsid w:val="00467C3C"/>
    <w:rsid w:val="00471D0C"/>
    <w:rsid w:val="004836AD"/>
    <w:rsid w:val="004B2B64"/>
    <w:rsid w:val="004F1F26"/>
    <w:rsid w:val="004F4013"/>
    <w:rsid w:val="00527C72"/>
    <w:rsid w:val="00543209"/>
    <w:rsid w:val="005638EB"/>
    <w:rsid w:val="005804CF"/>
    <w:rsid w:val="0059569C"/>
    <w:rsid w:val="005A09E2"/>
    <w:rsid w:val="005B41ED"/>
    <w:rsid w:val="005C1B5F"/>
    <w:rsid w:val="005F5A4B"/>
    <w:rsid w:val="0060064D"/>
    <w:rsid w:val="006020EF"/>
    <w:rsid w:val="00611CFF"/>
    <w:rsid w:val="00697F7E"/>
    <w:rsid w:val="006B3CE9"/>
    <w:rsid w:val="006B5697"/>
    <w:rsid w:val="006C57C5"/>
    <w:rsid w:val="006D61BB"/>
    <w:rsid w:val="006E1241"/>
    <w:rsid w:val="007166F2"/>
    <w:rsid w:val="00722D01"/>
    <w:rsid w:val="0073618D"/>
    <w:rsid w:val="00771298"/>
    <w:rsid w:val="00774A26"/>
    <w:rsid w:val="007E55DD"/>
    <w:rsid w:val="008100DB"/>
    <w:rsid w:val="00832A70"/>
    <w:rsid w:val="00865A14"/>
    <w:rsid w:val="00874FA3"/>
    <w:rsid w:val="0089409D"/>
    <w:rsid w:val="008A1F35"/>
    <w:rsid w:val="008B53B4"/>
    <w:rsid w:val="008E12BE"/>
    <w:rsid w:val="00942435"/>
    <w:rsid w:val="009970D1"/>
    <w:rsid w:val="009B7E5C"/>
    <w:rsid w:val="009D069C"/>
    <w:rsid w:val="009E6748"/>
    <w:rsid w:val="009F5CCB"/>
    <w:rsid w:val="00A209A3"/>
    <w:rsid w:val="00A5081E"/>
    <w:rsid w:val="00A639F3"/>
    <w:rsid w:val="00A86D12"/>
    <w:rsid w:val="00A90C39"/>
    <w:rsid w:val="00AC3BA3"/>
    <w:rsid w:val="00AF35D0"/>
    <w:rsid w:val="00B00FD8"/>
    <w:rsid w:val="00B157C4"/>
    <w:rsid w:val="00B65564"/>
    <w:rsid w:val="00BA185B"/>
    <w:rsid w:val="00BB16BB"/>
    <w:rsid w:val="00C1587C"/>
    <w:rsid w:val="00C32130"/>
    <w:rsid w:val="00C45747"/>
    <w:rsid w:val="00C741E5"/>
    <w:rsid w:val="00C778CE"/>
    <w:rsid w:val="00C814C7"/>
    <w:rsid w:val="00C832C2"/>
    <w:rsid w:val="00CA07E3"/>
    <w:rsid w:val="00CB5AC3"/>
    <w:rsid w:val="00CD3807"/>
    <w:rsid w:val="00CD5A6F"/>
    <w:rsid w:val="00CF14BE"/>
    <w:rsid w:val="00CF4D6C"/>
    <w:rsid w:val="00D027E8"/>
    <w:rsid w:val="00D20391"/>
    <w:rsid w:val="00D65ECF"/>
    <w:rsid w:val="00D77ADB"/>
    <w:rsid w:val="00D974BC"/>
    <w:rsid w:val="00E02EBC"/>
    <w:rsid w:val="00E42F1A"/>
    <w:rsid w:val="00E61D55"/>
    <w:rsid w:val="00E66141"/>
    <w:rsid w:val="00EB117B"/>
    <w:rsid w:val="00EC63DE"/>
    <w:rsid w:val="00EE10DB"/>
    <w:rsid w:val="00F64C8F"/>
    <w:rsid w:val="00F85F16"/>
    <w:rsid w:val="00F913B6"/>
    <w:rsid w:val="00FB033F"/>
    <w:rsid w:val="00FD1FFC"/>
    <w:rsid w:val="00FE2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C3F3D"/>
  <w15:chartTrackingRefBased/>
  <w15:docId w15:val="{4E0E179D-7C0A-44FD-B470-B91EE63E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B37"/>
    <w:rPr>
      <w:rFonts w:ascii="Calibri" w:eastAsia="Calibri" w:hAnsi="Calibri" w:cs="Times New Roman"/>
    </w:rPr>
  </w:style>
  <w:style w:type="paragraph" w:styleId="Titlu1">
    <w:name w:val="heading 1"/>
    <w:basedOn w:val="Normal"/>
    <w:next w:val="Normal"/>
    <w:link w:val="Titlu1Caracter"/>
    <w:uiPriority w:val="9"/>
    <w:qFormat/>
    <w:rsid w:val="003653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3539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3539F"/>
    <w:rPr>
      <w:rFonts w:ascii="Calibri" w:eastAsia="Calibri" w:hAnsi="Calibri" w:cs="Times New Roman"/>
    </w:rPr>
  </w:style>
  <w:style w:type="paragraph" w:styleId="Subsol">
    <w:name w:val="footer"/>
    <w:basedOn w:val="Normal"/>
    <w:link w:val="SubsolCaracter"/>
    <w:uiPriority w:val="99"/>
    <w:unhideWhenUsed/>
    <w:rsid w:val="0003539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3539F"/>
    <w:rPr>
      <w:rFonts w:ascii="Calibri" w:eastAsia="Calibri" w:hAnsi="Calibri" w:cs="Times New Roman"/>
    </w:rPr>
  </w:style>
  <w:style w:type="paragraph" w:styleId="Listparagraf">
    <w:name w:val="List Paragraph"/>
    <w:basedOn w:val="Normal"/>
    <w:uiPriority w:val="34"/>
    <w:qFormat/>
    <w:rsid w:val="0003539F"/>
    <w:pPr>
      <w:spacing w:after="200" w:line="276" w:lineRule="auto"/>
      <w:ind w:left="720"/>
      <w:contextualSpacing/>
    </w:pPr>
    <w:rPr>
      <w:lang w:val="en-GB"/>
    </w:rPr>
  </w:style>
  <w:style w:type="character" w:styleId="Hyperlink">
    <w:name w:val="Hyperlink"/>
    <w:basedOn w:val="Fontdeparagrafimplicit"/>
    <w:uiPriority w:val="99"/>
    <w:unhideWhenUsed/>
    <w:rsid w:val="00367E7B"/>
    <w:rPr>
      <w:color w:val="0563C1" w:themeColor="hyperlink"/>
      <w:u w:val="single"/>
    </w:rPr>
  </w:style>
  <w:style w:type="table" w:styleId="Tabelgril">
    <w:name w:val="Table Grid"/>
    <w:basedOn w:val="TabelNormal"/>
    <w:uiPriority w:val="39"/>
    <w:rsid w:val="006020E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BB16BB"/>
    <w:rPr>
      <w:color w:val="808080"/>
      <w:shd w:val="clear" w:color="auto" w:fill="E6E6E6"/>
    </w:rPr>
  </w:style>
  <w:style w:type="character" w:customStyle="1" w:styleId="Titlu1Caracter">
    <w:name w:val="Titlu 1 Caracter"/>
    <w:basedOn w:val="Fontdeparagrafimplicit"/>
    <w:link w:val="Titlu1"/>
    <w:uiPriority w:val="9"/>
    <w:rsid w:val="0036532C"/>
    <w:rPr>
      <w:rFonts w:asciiTheme="majorHAnsi" w:eastAsiaTheme="majorEastAsia" w:hAnsiTheme="majorHAnsi" w:cstheme="majorBidi"/>
      <w:color w:val="2E74B5" w:themeColor="accent1" w:themeShade="BF"/>
      <w:sz w:val="32"/>
      <w:szCs w:val="32"/>
    </w:rPr>
  </w:style>
  <w:style w:type="paragraph" w:styleId="Titlucuprins">
    <w:name w:val="TOC Heading"/>
    <w:basedOn w:val="Titlu1"/>
    <w:next w:val="Normal"/>
    <w:uiPriority w:val="39"/>
    <w:unhideWhenUsed/>
    <w:qFormat/>
    <w:rsid w:val="0036532C"/>
    <w:pPr>
      <w:outlineLvl w:val="9"/>
    </w:pPr>
    <w:rPr>
      <w:lang w:val="en-US"/>
    </w:rPr>
  </w:style>
  <w:style w:type="paragraph" w:customStyle="1" w:styleId="Text4">
    <w:name w:val="Text 4"/>
    <w:basedOn w:val="Normal"/>
    <w:rsid w:val="00543209"/>
    <w:pPr>
      <w:tabs>
        <w:tab w:val="left" w:pos="2302"/>
      </w:tabs>
      <w:spacing w:after="240" w:line="240" w:lineRule="auto"/>
      <w:ind w:left="1202"/>
      <w:jc w:val="both"/>
    </w:pPr>
    <w:rPr>
      <w:rFonts w:ascii="Times New Roman" w:eastAsia="Times New Roman" w:hAnsi="Times New Roman"/>
      <w:sz w:val="24"/>
      <w:szCs w:val="20"/>
      <w:lang w:val="fr-FR"/>
    </w:rPr>
  </w:style>
  <w:style w:type="character" w:styleId="Referincomentariu">
    <w:name w:val="annotation reference"/>
    <w:basedOn w:val="Fontdeparagrafimplicit"/>
    <w:uiPriority w:val="99"/>
    <w:semiHidden/>
    <w:unhideWhenUsed/>
    <w:rsid w:val="00874FA3"/>
    <w:rPr>
      <w:sz w:val="16"/>
      <w:szCs w:val="16"/>
    </w:rPr>
  </w:style>
  <w:style w:type="paragraph" w:styleId="Textcomentariu">
    <w:name w:val="annotation text"/>
    <w:basedOn w:val="Normal"/>
    <w:link w:val="TextcomentariuCaracter"/>
    <w:uiPriority w:val="99"/>
    <w:semiHidden/>
    <w:unhideWhenUsed/>
    <w:rsid w:val="00874FA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74FA3"/>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874FA3"/>
    <w:rPr>
      <w:b/>
      <w:bCs/>
    </w:rPr>
  </w:style>
  <w:style w:type="character" w:customStyle="1" w:styleId="SubiectComentariuCaracter">
    <w:name w:val="Subiect Comentariu Caracter"/>
    <w:basedOn w:val="TextcomentariuCaracter"/>
    <w:link w:val="SubiectComentariu"/>
    <w:uiPriority w:val="99"/>
    <w:semiHidden/>
    <w:rsid w:val="00874FA3"/>
    <w:rPr>
      <w:rFonts w:ascii="Calibri" w:eastAsia="Calibri" w:hAnsi="Calibri" w:cs="Times New Roman"/>
      <w:b/>
      <w:bCs/>
      <w:sz w:val="20"/>
      <w:szCs w:val="20"/>
    </w:rPr>
  </w:style>
  <w:style w:type="paragraph" w:styleId="TextnBalon">
    <w:name w:val="Balloon Text"/>
    <w:basedOn w:val="Normal"/>
    <w:link w:val="TextnBalonCaracter"/>
    <w:uiPriority w:val="99"/>
    <w:semiHidden/>
    <w:unhideWhenUsed/>
    <w:rsid w:val="00874FA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74FA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6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f-fae.eu" TargetMode="External"/><Relationship Id="rId13" Type="http://schemas.openxmlformats.org/officeDocument/2006/relationships/image" Target="media/image3.emf"/><Relationship Id="rId18" Type="http://schemas.openxmlformats.org/officeDocument/2006/relationships/package" Target="embeddings/Microsoft_Word_Document4.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package" Target="embeddings/Microsoft_Word_Document.doc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Word_Document2.docx"/><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www.elf-fae.eu" TargetMode="External"/><Relationship Id="rId1" Type="http://schemas.openxmlformats.org/officeDocument/2006/relationships/hyperlink" Target="mailto:info@europeanlawyersfoundation.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A0130-2404-4271-AF62-78023253D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2041</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dc:creator>
  <cp:keywords/>
  <dc:description/>
  <cp:lastModifiedBy>Veronica MORECUT</cp:lastModifiedBy>
  <cp:revision>3</cp:revision>
  <cp:lastPrinted>2017-09-26T13:17:00Z</cp:lastPrinted>
  <dcterms:created xsi:type="dcterms:W3CDTF">2017-10-07T13:29:00Z</dcterms:created>
  <dcterms:modified xsi:type="dcterms:W3CDTF">2017-10-07T13:30:00Z</dcterms:modified>
</cp:coreProperties>
</file>