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04" w:rsidRPr="004C4A5C" w:rsidRDefault="00812504" w:rsidP="00812504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4C4A5C">
        <w:rPr>
          <w:rFonts w:asciiTheme="minorHAnsi" w:hAnsiTheme="minorHAnsi" w:cstheme="minorHAnsi"/>
          <w:b/>
          <w:sz w:val="28"/>
          <w:szCs w:val="28"/>
        </w:rPr>
        <w:t xml:space="preserve">S-a solicitat UNBR sa clarifice obligativitatea asistentei judiciare acordate de avocat in procedura medierii. </w:t>
      </w:r>
    </w:p>
    <w:p w:rsidR="00812504" w:rsidRPr="004C4A5C" w:rsidRDefault="00812504" w:rsidP="00812504">
      <w:pPr>
        <w:rPr>
          <w:rFonts w:asciiTheme="minorHAnsi" w:hAnsiTheme="minorHAnsi" w:cstheme="minorHAnsi"/>
          <w:b/>
          <w:sz w:val="28"/>
          <w:szCs w:val="28"/>
        </w:rPr>
      </w:pPr>
    </w:p>
    <w:p w:rsidR="00812504" w:rsidRPr="004C4A5C" w:rsidRDefault="00812504" w:rsidP="0081250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C4A5C">
        <w:rPr>
          <w:rFonts w:asciiTheme="minorHAnsi" w:hAnsiTheme="minorHAnsi" w:cstheme="minorHAnsi"/>
          <w:b/>
          <w:sz w:val="28"/>
          <w:szCs w:val="28"/>
        </w:rPr>
        <w:t>Prin adresa nr. 7670/16.08.2017</w:t>
      </w:r>
      <w:r w:rsidR="000F0A9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C4A5C">
        <w:rPr>
          <w:rFonts w:asciiTheme="minorHAnsi" w:hAnsiTheme="minorHAnsi" w:cstheme="minorHAnsi"/>
          <w:b/>
          <w:sz w:val="28"/>
          <w:szCs w:val="28"/>
        </w:rPr>
        <w:t xml:space="preserve">Institutul National pentru </w:t>
      </w:r>
      <w:r w:rsidR="004C4A5C" w:rsidRPr="004C4A5C">
        <w:rPr>
          <w:rFonts w:asciiTheme="minorHAnsi" w:hAnsiTheme="minorHAnsi" w:cstheme="minorHAnsi"/>
          <w:b/>
          <w:sz w:val="28"/>
          <w:szCs w:val="28"/>
        </w:rPr>
        <w:t>Pregătirea</w:t>
      </w:r>
      <w:r w:rsidRPr="004C4A5C">
        <w:rPr>
          <w:rFonts w:asciiTheme="minorHAnsi" w:hAnsiTheme="minorHAnsi" w:cstheme="minorHAnsi"/>
          <w:b/>
          <w:sz w:val="28"/>
          <w:szCs w:val="28"/>
        </w:rPr>
        <w:t xml:space="preserve"> și </w:t>
      </w:r>
      <w:r w:rsidR="004C4A5C" w:rsidRPr="004C4A5C">
        <w:rPr>
          <w:rFonts w:asciiTheme="minorHAnsi" w:hAnsiTheme="minorHAnsi" w:cstheme="minorHAnsi"/>
          <w:b/>
          <w:sz w:val="28"/>
          <w:szCs w:val="28"/>
        </w:rPr>
        <w:t>Perfecționarea</w:t>
      </w:r>
      <w:r w:rsidRPr="004C4A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C4A5C" w:rsidRPr="004C4A5C">
        <w:rPr>
          <w:rFonts w:asciiTheme="minorHAnsi" w:hAnsiTheme="minorHAnsi" w:cstheme="minorHAnsi"/>
          <w:b/>
          <w:sz w:val="28"/>
          <w:szCs w:val="28"/>
        </w:rPr>
        <w:t>Avocaților</w:t>
      </w:r>
      <w:r w:rsidR="000F0A9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C4A5C">
        <w:rPr>
          <w:rFonts w:asciiTheme="minorHAnsi" w:hAnsiTheme="minorHAnsi" w:cstheme="minorHAnsi"/>
          <w:b/>
          <w:sz w:val="28"/>
          <w:szCs w:val="28"/>
        </w:rPr>
        <w:t>a comunicat</w:t>
      </w:r>
      <w:r w:rsidR="000F0A9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C4A5C">
        <w:rPr>
          <w:rFonts w:asciiTheme="minorHAnsi" w:hAnsiTheme="minorHAnsi" w:cstheme="minorHAnsi"/>
          <w:b/>
          <w:sz w:val="28"/>
          <w:szCs w:val="28"/>
        </w:rPr>
        <w:t xml:space="preserve"> următoarea </w:t>
      </w:r>
    </w:p>
    <w:p w:rsidR="00812504" w:rsidRPr="004C4A5C" w:rsidRDefault="00812504" w:rsidP="0081250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12504" w:rsidRPr="004C4A5C" w:rsidRDefault="00812504" w:rsidP="00812504">
      <w:pPr>
        <w:shd w:val="clear" w:color="auto" w:fill="D9D9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4A5C">
        <w:rPr>
          <w:rFonts w:asciiTheme="minorHAnsi" w:hAnsiTheme="minorHAnsi" w:cstheme="minorHAnsi"/>
          <w:b/>
          <w:sz w:val="28"/>
          <w:szCs w:val="28"/>
        </w:rPr>
        <w:t>O P I N I E</w:t>
      </w:r>
      <w:r w:rsidR="006A3319">
        <w:rPr>
          <w:rStyle w:val="FootnoteReference"/>
          <w:rFonts w:asciiTheme="minorHAnsi" w:hAnsiTheme="minorHAnsi" w:cstheme="minorHAnsi"/>
          <w:b/>
          <w:sz w:val="28"/>
          <w:szCs w:val="28"/>
        </w:rPr>
        <w:footnoteReference w:id="1"/>
      </w:r>
    </w:p>
    <w:p w:rsidR="00812504" w:rsidRPr="004C4A5C" w:rsidRDefault="00812504" w:rsidP="00812504">
      <w:pPr>
        <w:shd w:val="clear" w:color="auto" w:fill="D9D9D9"/>
        <w:rPr>
          <w:rFonts w:asciiTheme="minorHAnsi" w:hAnsiTheme="minorHAnsi" w:cstheme="minorHAnsi"/>
          <w:b/>
          <w:sz w:val="28"/>
          <w:szCs w:val="28"/>
        </w:rPr>
      </w:pPr>
    </w:p>
    <w:p w:rsidR="00812504" w:rsidRPr="004C4A5C" w:rsidRDefault="00812504" w:rsidP="00812504">
      <w:pPr>
        <w:shd w:val="clear" w:color="auto" w:fill="D9D9D9"/>
        <w:rPr>
          <w:rFonts w:asciiTheme="minorHAnsi" w:hAnsiTheme="minorHAnsi" w:cstheme="minorHAnsi"/>
          <w:b/>
          <w:sz w:val="28"/>
          <w:szCs w:val="28"/>
        </w:rPr>
      </w:pPr>
      <w:r w:rsidRPr="004C4A5C">
        <w:rPr>
          <w:rFonts w:asciiTheme="minorHAnsi" w:hAnsiTheme="minorHAnsi" w:cstheme="minorHAnsi"/>
          <w:b/>
          <w:sz w:val="28"/>
          <w:szCs w:val="28"/>
        </w:rPr>
        <w:t xml:space="preserve">privind lipsa </w:t>
      </w:r>
      <w:r w:rsidR="004C4A5C" w:rsidRPr="004C4A5C">
        <w:rPr>
          <w:rFonts w:asciiTheme="minorHAnsi" w:hAnsiTheme="minorHAnsi" w:cstheme="minorHAnsi"/>
          <w:b/>
          <w:sz w:val="28"/>
          <w:szCs w:val="28"/>
        </w:rPr>
        <w:t>obligativității</w:t>
      </w:r>
      <w:r w:rsidRPr="004C4A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C4A5C" w:rsidRPr="004C4A5C">
        <w:rPr>
          <w:rFonts w:asciiTheme="minorHAnsi" w:hAnsiTheme="minorHAnsi" w:cstheme="minorHAnsi"/>
          <w:b/>
          <w:sz w:val="28"/>
          <w:szCs w:val="28"/>
        </w:rPr>
        <w:t>asigurării</w:t>
      </w:r>
      <w:r w:rsidRPr="004C4A5C">
        <w:rPr>
          <w:rFonts w:asciiTheme="minorHAnsi" w:hAnsiTheme="minorHAnsi" w:cstheme="minorHAnsi"/>
          <w:b/>
          <w:sz w:val="28"/>
          <w:szCs w:val="28"/>
        </w:rPr>
        <w:t xml:space="preserve"> asistentei judiciare in cursul medierii </w:t>
      </w:r>
    </w:p>
    <w:p w:rsidR="00812504" w:rsidRPr="004C4A5C" w:rsidRDefault="00812504" w:rsidP="00812504">
      <w:pPr>
        <w:shd w:val="clear" w:color="auto" w:fill="D9D9D9"/>
        <w:rPr>
          <w:rFonts w:asciiTheme="minorHAnsi" w:hAnsiTheme="minorHAnsi" w:cstheme="minorHAnsi"/>
          <w:sz w:val="28"/>
          <w:szCs w:val="28"/>
        </w:rPr>
      </w:pPr>
    </w:p>
    <w:p w:rsidR="00812504" w:rsidRPr="004C4A5C" w:rsidRDefault="00812504" w:rsidP="00812504">
      <w:pPr>
        <w:shd w:val="clear" w:color="auto" w:fill="D9D9D9"/>
        <w:rPr>
          <w:rFonts w:asciiTheme="minorHAnsi" w:hAnsiTheme="minorHAnsi" w:cstheme="minorHAnsi"/>
          <w:sz w:val="28"/>
          <w:szCs w:val="28"/>
        </w:rPr>
      </w:pPr>
    </w:p>
    <w:p w:rsidR="00812504" w:rsidRPr="004C4A5C" w:rsidRDefault="00812504" w:rsidP="00812504">
      <w:pPr>
        <w:shd w:val="clear" w:color="auto" w:fill="D9D9D9"/>
        <w:jc w:val="both"/>
        <w:rPr>
          <w:rFonts w:asciiTheme="minorHAnsi" w:hAnsiTheme="minorHAnsi" w:cstheme="minorHAnsi"/>
          <w:sz w:val="28"/>
          <w:szCs w:val="28"/>
        </w:rPr>
      </w:pPr>
      <w:r w:rsidRPr="004C4A5C">
        <w:rPr>
          <w:rFonts w:asciiTheme="minorHAnsi" w:hAnsiTheme="minorHAnsi" w:cstheme="minorHAnsi"/>
          <w:sz w:val="28"/>
          <w:szCs w:val="28"/>
        </w:rPr>
        <w:t xml:space="preserve">Asistenta judiciara este guvernata de mai multe izvoare de drept, </w:t>
      </w:r>
      <w:r w:rsidR="004C4A5C" w:rsidRPr="004C4A5C">
        <w:rPr>
          <w:rFonts w:asciiTheme="minorHAnsi" w:hAnsiTheme="minorHAnsi" w:cstheme="minorHAnsi"/>
          <w:sz w:val="28"/>
          <w:szCs w:val="28"/>
        </w:rPr>
        <w:t>conținând</w:t>
      </w:r>
      <w:r w:rsidRPr="004C4A5C">
        <w:rPr>
          <w:rFonts w:asciiTheme="minorHAnsi" w:hAnsiTheme="minorHAnsi" w:cstheme="minorHAnsi"/>
          <w:sz w:val="28"/>
          <w:szCs w:val="28"/>
        </w:rPr>
        <w:t xml:space="preserve"> de multe ori </w:t>
      </w:r>
      <w:r w:rsidR="004C4A5C" w:rsidRPr="004C4A5C">
        <w:rPr>
          <w:rFonts w:asciiTheme="minorHAnsi" w:hAnsiTheme="minorHAnsi" w:cstheme="minorHAnsi"/>
          <w:sz w:val="28"/>
          <w:szCs w:val="28"/>
        </w:rPr>
        <w:t>dispoziții</w:t>
      </w:r>
      <w:r w:rsidRPr="004C4A5C">
        <w:rPr>
          <w:rFonts w:asciiTheme="minorHAnsi" w:hAnsiTheme="minorHAnsi" w:cstheme="minorHAnsi"/>
          <w:sz w:val="28"/>
          <w:szCs w:val="28"/>
        </w:rPr>
        <w:t xml:space="preserve"> antagonice. Acestea cuprind o varietate de acte pornind de la legi organice (Legea 51/1995, Codul de procedura penala), </w:t>
      </w:r>
      <w:r w:rsidR="004C4A5C" w:rsidRPr="004C4A5C">
        <w:rPr>
          <w:rFonts w:asciiTheme="minorHAnsi" w:hAnsiTheme="minorHAnsi" w:cstheme="minorHAnsi"/>
          <w:sz w:val="28"/>
          <w:szCs w:val="28"/>
        </w:rPr>
        <w:t>trecând</w:t>
      </w:r>
      <w:r w:rsidRPr="004C4A5C">
        <w:rPr>
          <w:rFonts w:asciiTheme="minorHAnsi" w:hAnsiTheme="minorHAnsi" w:cstheme="minorHAnsi"/>
          <w:sz w:val="28"/>
          <w:szCs w:val="28"/>
        </w:rPr>
        <w:t xml:space="preserve"> prin </w:t>
      </w:r>
      <w:r w:rsidR="004C4A5C" w:rsidRPr="004C4A5C">
        <w:rPr>
          <w:rFonts w:asciiTheme="minorHAnsi" w:hAnsiTheme="minorHAnsi" w:cstheme="minorHAnsi"/>
          <w:sz w:val="28"/>
          <w:szCs w:val="28"/>
        </w:rPr>
        <w:t>ordonanțe</w:t>
      </w:r>
      <w:r w:rsidRPr="004C4A5C">
        <w:rPr>
          <w:rFonts w:asciiTheme="minorHAnsi" w:hAnsiTheme="minorHAnsi" w:cstheme="minorHAnsi"/>
          <w:sz w:val="28"/>
          <w:szCs w:val="28"/>
        </w:rPr>
        <w:t xml:space="preserve"> de urgen</w:t>
      </w:r>
      <w:r w:rsidR="004C4A5C">
        <w:rPr>
          <w:rFonts w:asciiTheme="minorHAnsi" w:hAnsiTheme="minorHAnsi" w:cstheme="minorHAnsi"/>
          <w:sz w:val="28"/>
          <w:szCs w:val="28"/>
        </w:rPr>
        <w:t>ță</w:t>
      </w:r>
      <w:r w:rsidRPr="004C4A5C">
        <w:rPr>
          <w:rFonts w:asciiTheme="minorHAnsi" w:hAnsiTheme="minorHAnsi" w:cstheme="minorHAnsi"/>
          <w:sz w:val="28"/>
          <w:szCs w:val="28"/>
        </w:rPr>
        <w:t xml:space="preserve"> </w:t>
      </w:r>
      <w:r w:rsidR="004C4A5C">
        <w:rPr>
          <w:rFonts w:asciiTheme="minorHAnsi" w:hAnsiTheme="minorHAnsi" w:cstheme="minorHAnsi"/>
          <w:sz w:val="28"/>
          <w:szCs w:val="28"/>
        </w:rPr>
        <w:t>ș</w:t>
      </w:r>
      <w:r w:rsidRPr="004C4A5C">
        <w:rPr>
          <w:rFonts w:asciiTheme="minorHAnsi" w:hAnsiTheme="minorHAnsi" w:cstheme="minorHAnsi"/>
          <w:sz w:val="28"/>
          <w:szCs w:val="28"/>
        </w:rPr>
        <w:t xml:space="preserve">i </w:t>
      </w:r>
      <w:r w:rsidR="004C4A5C" w:rsidRPr="004C4A5C">
        <w:rPr>
          <w:rFonts w:asciiTheme="minorHAnsi" w:hAnsiTheme="minorHAnsi" w:cstheme="minorHAnsi"/>
          <w:sz w:val="28"/>
          <w:szCs w:val="28"/>
        </w:rPr>
        <w:t>terminând</w:t>
      </w:r>
      <w:r w:rsidRPr="004C4A5C">
        <w:rPr>
          <w:rFonts w:asciiTheme="minorHAnsi" w:hAnsiTheme="minorHAnsi" w:cstheme="minorHAnsi"/>
          <w:sz w:val="28"/>
          <w:szCs w:val="28"/>
        </w:rPr>
        <w:t xml:space="preserve"> cu acte administrative cum ar fi statutul profesiei si protocoalele </w:t>
      </w:r>
      <w:r w:rsidR="004C4A5C" w:rsidRPr="004C4A5C">
        <w:rPr>
          <w:rFonts w:asciiTheme="minorHAnsi" w:hAnsiTheme="minorHAnsi" w:cstheme="minorHAnsi"/>
          <w:sz w:val="28"/>
          <w:szCs w:val="28"/>
        </w:rPr>
        <w:t>încheiate</w:t>
      </w:r>
      <w:r w:rsidRPr="004C4A5C">
        <w:rPr>
          <w:rFonts w:asciiTheme="minorHAnsi" w:hAnsiTheme="minorHAnsi" w:cstheme="minorHAnsi"/>
          <w:sz w:val="28"/>
          <w:szCs w:val="28"/>
        </w:rPr>
        <w:t xml:space="preserve"> succesiv intre Ministerul </w:t>
      </w:r>
      <w:r w:rsidR="004C4A5C" w:rsidRPr="004C4A5C">
        <w:rPr>
          <w:rFonts w:asciiTheme="minorHAnsi" w:hAnsiTheme="minorHAnsi" w:cstheme="minorHAnsi"/>
          <w:sz w:val="28"/>
          <w:szCs w:val="28"/>
        </w:rPr>
        <w:t>Justiției</w:t>
      </w:r>
      <w:r w:rsidRPr="004C4A5C">
        <w:rPr>
          <w:rFonts w:asciiTheme="minorHAnsi" w:hAnsiTheme="minorHAnsi" w:cstheme="minorHAnsi"/>
          <w:sz w:val="28"/>
          <w:szCs w:val="28"/>
        </w:rPr>
        <w:t xml:space="preserve"> </w:t>
      </w:r>
      <w:r w:rsidR="004C4A5C">
        <w:rPr>
          <w:rFonts w:asciiTheme="minorHAnsi" w:hAnsiTheme="minorHAnsi" w:cstheme="minorHAnsi"/>
          <w:sz w:val="28"/>
          <w:szCs w:val="28"/>
        </w:rPr>
        <w:t>ș</w:t>
      </w:r>
      <w:r w:rsidRPr="004C4A5C">
        <w:rPr>
          <w:rFonts w:asciiTheme="minorHAnsi" w:hAnsiTheme="minorHAnsi" w:cstheme="minorHAnsi"/>
          <w:sz w:val="28"/>
          <w:szCs w:val="28"/>
        </w:rPr>
        <w:t xml:space="preserve">i Uniunea </w:t>
      </w:r>
      <w:r w:rsidR="004C4A5C" w:rsidRPr="004C4A5C">
        <w:rPr>
          <w:rFonts w:asciiTheme="minorHAnsi" w:hAnsiTheme="minorHAnsi" w:cstheme="minorHAnsi"/>
          <w:sz w:val="28"/>
          <w:szCs w:val="28"/>
        </w:rPr>
        <w:t>Națională</w:t>
      </w:r>
      <w:r w:rsidRPr="004C4A5C">
        <w:rPr>
          <w:rFonts w:asciiTheme="minorHAnsi" w:hAnsiTheme="minorHAnsi" w:cstheme="minorHAnsi"/>
          <w:sz w:val="28"/>
          <w:szCs w:val="28"/>
        </w:rPr>
        <w:t xml:space="preserve"> a Barourilor din Romania. </w:t>
      </w:r>
    </w:p>
    <w:p w:rsidR="00812504" w:rsidRPr="004C4A5C" w:rsidRDefault="00812504" w:rsidP="00812504">
      <w:pPr>
        <w:shd w:val="clear" w:color="auto" w:fill="D9D9D9"/>
        <w:jc w:val="both"/>
        <w:rPr>
          <w:rFonts w:asciiTheme="minorHAnsi" w:hAnsiTheme="minorHAnsi" w:cstheme="minorHAnsi"/>
          <w:sz w:val="28"/>
          <w:szCs w:val="28"/>
        </w:rPr>
      </w:pPr>
    </w:p>
    <w:p w:rsidR="00812504" w:rsidRPr="004C4A5C" w:rsidRDefault="004C4A5C" w:rsidP="00812504">
      <w:pPr>
        <w:shd w:val="clear" w:color="auto" w:fill="D9D9D9"/>
        <w:jc w:val="both"/>
        <w:rPr>
          <w:rFonts w:asciiTheme="minorHAnsi" w:hAnsiTheme="minorHAnsi" w:cstheme="minorHAnsi"/>
          <w:sz w:val="28"/>
          <w:szCs w:val="28"/>
        </w:rPr>
      </w:pPr>
      <w:r w:rsidRPr="004C4A5C">
        <w:rPr>
          <w:rFonts w:asciiTheme="minorHAnsi" w:hAnsiTheme="minorHAnsi" w:cstheme="minorHAnsi"/>
          <w:sz w:val="28"/>
          <w:szCs w:val="28"/>
        </w:rPr>
        <w:t>Instituția</w:t>
      </w:r>
      <w:r w:rsidR="00812504" w:rsidRPr="004C4A5C">
        <w:rPr>
          <w:rFonts w:asciiTheme="minorHAnsi" w:hAnsiTheme="minorHAnsi" w:cstheme="minorHAnsi"/>
          <w:sz w:val="28"/>
          <w:szCs w:val="28"/>
        </w:rPr>
        <w:t xml:space="preserve"> asistentei judiciare </w:t>
      </w:r>
      <w:proofErr w:type="spellStart"/>
      <w:r w:rsidR="00812504" w:rsidRPr="004C4A5C">
        <w:rPr>
          <w:rFonts w:asciiTheme="minorHAnsi" w:hAnsiTheme="minorHAnsi" w:cstheme="minorHAnsi"/>
          <w:i/>
          <w:sz w:val="28"/>
          <w:szCs w:val="28"/>
        </w:rPr>
        <w:t>lato</w:t>
      </w:r>
      <w:proofErr w:type="spellEnd"/>
      <w:r w:rsidR="00812504" w:rsidRPr="004C4A5C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812504" w:rsidRPr="004C4A5C">
        <w:rPr>
          <w:rFonts w:asciiTheme="minorHAnsi" w:hAnsiTheme="minorHAnsi" w:cstheme="minorHAnsi"/>
          <w:i/>
          <w:sz w:val="28"/>
          <w:szCs w:val="28"/>
        </w:rPr>
        <w:t>sensu</w:t>
      </w:r>
      <w:proofErr w:type="spellEnd"/>
      <w:r w:rsidR="00812504" w:rsidRPr="004C4A5C">
        <w:rPr>
          <w:rFonts w:asciiTheme="minorHAnsi" w:hAnsiTheme="minorHAnsi" w:cstheme="minorHAnsi"/>
          <w:sz w:val="28"/>
          <w:szCs w:val="28"/>
        </w:rPr>
        <w:t xml:space="preserve"> cuprinde mai multe categorii de asistenta, printre care asistenta judiciara obligatorie, asistenta judiciara </w:t>
      </w:r>
      <w:proofErr w:type="spellStart"/>
      <w:r w:rsidR="00812504" w:rsidRPr="004C4A5C">
        <w:rPr>
          <w:rFonts w:asciiTheme="minorHAnsi" w:hAnsiTheme="minorHAnsi" w:cstheme="minorHAnsi"/>
          <w:i/>
          <w:sz w:val="28"/>
          <w:szCs w:val="28"/>
        </w:rPr>
        <w:t>stricto</w:t>
      </w:r>
      <w:proofErr w:type="spellEnd"/>
      <w:r w:rsidR="00812504" w:rsidRPr="004C4A5C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812504" w:rsidRPr="004C4A5C">
        <w:rPr>
          <w:rFonts w:asciiTheme="minorHAnsi" w:hAnsiTheme="minorHAnsi" w:cstheme="minorHAnsi"/>
          <w:i/>
          <w:sz w:val="28"/>
          <w:szCs w:val="28"/>
        </w:rPr>
        <w:t>sensu</w:t>
      </w:r>
      <w:proofErr w:type="spellEnd"/>
      <w:r w:rsidR="00812504" w:rsidRPr="004C4A5C">
        <w:rPr>
          <w:rFonts w:asciiTheme="minorHAnsi" w:hAnsiTheme="minorHAnsi" w:cstheme="minorHAnsi"/>
          <w:sz w:val="28"/>
          <w:szCs w:val="28"/>
        </w:rPr>
        <w:t xml:space="preserve">, ajutorul public judiciar, asistenta extrajudiciara, asistenta gratuita, asistenta judiciara </w:t>
      </w:r>
      <w:r w:rsidRPr="004C4A5C">
        <w:rPr>
          <w:rFonts w:asciiTheme="minorHAnsi" w:hAnsiTheme="minorHAnsi" w:cstheme="minorHAnsi"/>
          <w:sz w:val="28"/>
          <w:szCs w:val="28"/>
        </w:rPr>
        <w:t>prevăzută</w:t>
      </w:r>
      <w:r w:rsidR="00812504" w:rsidRPr="004C4A5C">
        <w:rPr>
          <w:rFonts w:asciiTheme="minorHAnsi" w:hAnsiTheme="minorHAnsi" w:cstheme="minorHAnsi"/>
          <w:sz w:val="28"/>
          <w:szCs w:val="28"/>
        </w:rPr>
        <w:t xml:space="preserve"> de legi </w:t>
      </w:r>
      <w:r w:rsidRPr="004C4A5C">
        <w:rPr>
          <w:rFonts w:asciiTheme="minorHAnsi" w:hAnsiTheme="minorHAnsi" w:cstheme="minorHAnsi"/>
          <w:sz w:val="28"/>
          <w:szCs w:val="28"/>
        </w:rPr>
        <w:t>speciale</w:t>
      </w:r>
      <w:r w:rsidR="00812504" w:rsidRPr="004C4A5C">
        <w:rPr>
          <w:rFonts w:asciiTheme="minorHAnsi" w:hAnsiTheme="minorHAnsi" w:cstheme="minorHAnsi"/>
          <w:sz w:val="28"/>
          <w:szCs w:val="28"/>
        </w:rPr>
        <w:t xml:space="preserve">, asistenta judiciara asigurata in aplicarea </w:t>
      </w:r>
      <w:r w:rsidRPr="004C4A5C">
        <w:rPr>
          <w:rFonts w:asciiTheme="minorHAnsi" w:hAnsiTheme="minorHAnsi" w:cstheme="minorHAnsi"/>
          <w:sz w:val="28"/>
          <w:szCs w:val="28"/>
        </w:rPr>
        <w:t>Convenției</w:t>
      </w:r>
      <w:r w:rsidR="00812504" w:rsidRPr="004C4A5C">
        <w:rPr>
          <w:rFonts w:asciiTheme="minorHAnsi" w:hAnsiTheme="minorHAnsi" w:cstheme="minorHAnsi"/>
          <w:sz w:val="28"/>
          <w:szCs w:val="28"/>
        </w:rPr>
        <w:t xml:space="preserve"> Europene. Trebuie remarcat ca Legea 192/2006 nu face parte dintre legile speciale care impun asigurarea vreunei forme de asistenta judiciara </w:t>
      </w:r>
      <w:r w:rsidRPr="004C4A5C">
        <w:rPr>
          <w:rFonts w:asciiTheme="minorHAnsi" w:hAnsiTheme="minorHAnsi" w:cstheme="minorHAnsi"/>
          <w:sz w:val="28"/>
          <w:szCs w:val="28"/>
        </w:rPr>
        <w:t>întrucât</w:t>
      </w:r>
      <w:r w:rsidR="00812504" w:rsidRPr="004C4A5C">
        <w:rPr>
          <w:rFonts w:asciiTheme="minorHAnsi" w:hAnsiTheme="minorHAnsi" w:cstheme="minorHAnsi"/>
          <w:sz w:val="28"/>
          <w:szCs w:val="28"/>
        </w:rPr>
        <w:t xml:space="preserve"> nu cuprinde vreo </w:t>
      </w:r>
      <w:r w:rsidRPr="004C4A5C">
        <w:rPr>
          <w:rFonts w:asciiTheme="minorHAnsi" w:hAnsiTheme="minorHAnsi" w:cstheme="minorHAnsi"/>
          <w:sz w:val="28"/>
          <w:szCs w:val="28"/>
        </w:rPr>
        <w:t>dispoziție</w:t>
      </w:r>
      <w:r w:rsidR="00812504" w:rsidRPr="004C4A5C">
        <w:rPr>
          <w:rFonts w:asciiTheme="minorHAnsi" w:hAnsiTheme="minorHAnsi" w:cstheme="minorHAnsi"/>
          <w:sz w:val="28"/>
          <w:szCs w:val="28"/>
        </w:rPr>
        <w:t xml:space="preserve"> speciala in acest sens. </w:t>
      </w:r>
      <w:r w:rsidRPr="004C4A5C">
        <w:rPr>
          <w:rFonts w:asciiTheme="minorHAnsi" w:hAnsiTheme="minorHAnsi" w:cstheme="minorHAnsi"/>
          <w:sz w:val="28"/>
          <w:szCs w:val="28"/>
        </w:rPr>
        <w:t>Așadar</w:t>
      </w:r>
      <w:r w:rsidR="00812504" w:rsidRPr="004C4A5C">
        <w:rPr>
          <w:rFonts w:asciiTheme="minorHAnsi" w:hAnsiTheme="minorHAnsi" w:cstheme="minorHAnsi"/>
          <w:sz w:val="28"/>
          <w:szCs w:val="28"/>
        </w:rPr>
        <w:t xml:space="preserve">, procedura medierii nu deroga de la prevederile comune care nu includ nici mediatorul, nici medierea intre </w:t>
      </w:r>
      <w:r w:rsidRPr="004C4A5C">
        <w:rPr>
          <w:rFonts w:asciiTheme="minorHAnsi" w:hAnsiTheme="minorHAnsi" w:cstheme="minorHAnsi"/>
          <w:sz w:val="28"/>
          <w:szCs w:val="28"/>
        </w:rPr>
        <w:t>subiecții</w:t>
      </w:r>
      <w:r w:rsidR="00812504" w:rsidRPr="004C4A5C">
        <w:rPr>
          <w:rFonts w:asciiTheme="minorHAnsi" w:hAnsiTheme="minorHAnsi" w:cstheme="minorHAnsi"/>
          <w:sz w:val="28"/>
          <w:szCs w:val="28"/>
        </w:rPr>
        <w:t xml:space="preserve"> asistentei extrajudiciare sau in obiectul asistentei extrajudiciare (“acordarea de consultații, formularea de cereri, petiții, sesizări, inițierea altor asemenea demersuri legale, precum și în reprezentarea </w:t>
      </w:r>
      <w:r w:rsidR="00812504" w:rsidRPr="004C4A5C">
        <w:rPr>
          <w:rFonts w:asciiTheme="minorHAnsi" w:hAnsiTheme="minorHAnsi" w:cstheme="minorHAnsi"/>
          <w:b/>
          <w:sz w:val="28"/>
          <w:szCs w:val="28"/>
        </w:rPr>
        <w:t>în fața unor autorități sau instituții publice</w:t>
      </w:r>
      <w:r w:rsidR="00812504" w:rsidRPr="004C4A5C">
        <w:rPr>
          <w:rFonts w:asciiTheme="minorHAnsi" w:hAnsiTheme="minorHAnsi" w:cstheme="minorHAnsi"/>
          <w:sz w:val="28"/>
          <w:szCs w:val="28"/>
        </w:rPr>
        <w:t xml:space="preserve">, altele decât cele judiciare sau cu atribuții jurisdicționale, în vederea realizării unor drepturi sau interese legitime” – art.35 din OUG51/2008) </w:t>
      </w:r>
    </w:p>
    <w:p w:rsidR="00812504" w:rsidRPr="004C4A5C" w:rsidRDefault="00812504" w:rsidP="00812504">
      <w:pPr>
        <w:shd w:val="clear" w:color="auto" w:fill="D9D9D9"/>
        <w:jc w:val="both"/>
        <w:rPr>
          <w:rFonts w:asciiTheme="minorHAnsi" w:hAnsiTheme="minorHAnsi" w:cstheme="minorHAnsi"/>
          <w:sz w:val="28"/>
          <w:szCs w:val="28"/>
        </w:rPr>
      </w:pPr>
    </w:p>
    <w:p w:rsidR="00812504" w:rsidRPr="004C4A5C" w:rsidRDefault="00812504" w:rsidP="00812504">
      <w:pPr>
        <w:shd w:val="clear" w:color="auto" w:fill="D9D9D9"/>
        <w:jc w:val="both"/>
        <w:rPr>
          <w:rFonts w:asciiTheme="minorHAnsi" w:hAnsiTheme="minorHAnsi" w:cstheme="minorHAnsi"/>
          <w:sz w:val="28"/>
          <w:szCs w:val="28"/>
        </w:rPr>
      </w:pPr>
      <w:r w:rsidRPr="004C4A5C">
        <w:rPr>
          <w:rFonts w:asciiTheme="minorHAnsi" w:hAnsiTheme="minorHAnsi" w:cstheme="minorHAnsi"/>
          <w:sz w:val="28"/>
          <w:szCs w:val="28"/>
        </w:rPr>
        <w:t xml:space="preserve">Prin urmare, </w:t>
      </w:r>
      <w:r w:rsidR="004C4A5C" w:rsidRPr="004C4A5C">
        <w:rPr>
          <w:rFonts w:asciiTheme="minorHAnsi" w:hAnsiTheme="minorHAnsi" w:cstheme="minorHAnsi"/>
          <w:sz w:val="28"/>
          <w:szCs w:val="28"/>
        </w:rPr>
        <w:t>vocația</w:t>
      </w:r>
      <w:r w:rsidRPr="004C4A5C">
        <w:rPr>
          <w:rFonts w:asciiTheme="minorHAnsi" w:hAnsiTheme="minorHAnsi" w:cstheme="minorHAnsi"/>
          <w:sz w:val="28"/>
          <w:szCs w:val="28"/>
        </w:rPr>
        <w:t xml:space="preserve"> persoanelor care recurg la mediere de a beneficia de asistenta judiciara trebuie examinata din perspectiva asistentei judiciare </w:t>
      </w:r>
      <w:proofErr w:type="spellStart"/>
      <w:r w:rsidRPr="004C4A5C">
        <w:rPr>
          <w:rFonts w:asciiTheme="minorHAnsi" w:hAnsiTheme="minorHAnsi" w:cstheme="minorHAnsi"/>
          <w:i/>
          <w:sz w:val="28"/>
          <w:szCs w:val="28"/>
        </w:rPr>
        <w:t>stricto</w:t>
      </w:r>
      <w:proofErr w:type="spellEnd"/>
      <w:r w:rsidRPr="004C4A5C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4C4A5C">
        <w:rPr>
          <w:rFonts w:asciiTheme="minorHAnsi" w:hAnsiTheme="minorHAnsi" w:cstheme="minorHAnsi"/>
          <w:i/>
          <w:sz w:val="28"/>
          <w:szCs w:val="28"/>
        </w:rPr>
        <w:t>sensu</w:t>
      </w:r>
      <w:proofErr w:type="spellEnd"/>
      <w:r w:rsidRPr="004C4A5C">
        <w:rPr>
          <w:rFonts w:asciiTheme="minorHAnsi" w:hAnsiTheme="minorHAnsi" w:cstheme="minorHAnsi"/>
          <w:sz w:val="28"/>
          <w:szCs w:val="28"/>
        </w:rPr>
        <w:t xml:space="preserve"> asigurate in faza procesuala in care se afla cauza – </w:t>
      </w:r>
      <w:r w:rsidR="004C4A5C">
        <w:rPr>
          <w:rFonts w:asciiTheme="minorHAnsi" w:hAnsiTheme="minorHAnsi" w:cstheme="minorHAnsi"/>
          <w:sz w:val="28"/>
          <w:szCs w:val="28"/>
        </w:rPr>
        <w:t>î</w:t>
      </w:r>
      <w:r w:rsidRPr="004C4A5C">
        <w:rPr>
          <w:rFonts w:asciiTheme="minorHAnsi" w:hAnsiTheme="minorHAnsi" w:cstheme="minorHAnsi"/>
          <w:sz w:val="28"/>
          <w:szCs w:val="28"/>
        </w:rPr>
        <w:t xml:space="preserve">n </w:t>
      </w:r>
      <w:r w:rsidR="004C4A5C" w:rsidRPr="004C4A5C">
        <w:rPr>
          <w:rFonts w:asciiTheme="minorHAnsi" w:hAnsiTheme="minorHAnsi" w:cstheme="minorHAnsi"/>
          <w:sz w:val="28"/>
          <w:szCs w:val="28"/>
        </w:rPr>
        <w:t>speță</w:t>
      </w:r>
      <w:r w:rsidRPr="004C4A5C">
        <w:rPr>
          <w:rFonts w:asciiTheme="minorHAnsi" w:hAnsiTheme="minorHAnsi" w:cstheme="minorHAnsi"/>
          <w:sz w:val="28"/>
          <w:szCs w:val="28"/>
        </w:rPr>
        <w:t xml:space="preserve">, </w:t>
      </w:r>
      <w:r w:rsidR="004C4A5C" w:rsidRPr="004C4A5C">
        <w:rPr>
          <w:rFonts w:asciiTheme="minorHAnsi" w:hAnsiTheme="minorHAnsi" w:cstheme="minorHAnsi"/>
          <w:sz w:val="28"/>
          <w:szCs w:val="28"/>
        </w:rPr>
        <w:t>urmărirea</w:t>
      </w:r>
      <w:r w:rsidRPr="004C4A5C">
        <w:rPr>
          <w:rFonts w:asciiTheme="minorHAnsi" w:hAnsiTheme="minorHAnsi" w:cstheme="minorHAnsi"/>
          <w:sz w:val="28"/>
          <w:szCs w:val="28"/>
        </w:rPr>
        <w:t xml:space="preserve"> penal</w:t>
      </w:r>
      <w:r w:rsidR="004C4A5C">
        <w:rPr>
          <w:rFonts w:asciiTheme="minorHAnsi" w:hAnsiTheme="minorHAnsi" w:cstheme="minorHAnsi"/>
          <w:sz w:val="28"/>
          <w:szCs w:val="28"/>
        </w:rPr>
        <w:t>ă</w:t>
      </w:r>
      <w:r w:rsidRPr="004C4A5C">
        <w:rPr>
          <w:rFonts w:asciiTheme="minorHAnsi" w:hAnsiTheme="minorHAnsi" w:cstheme="minorHAnsi"/>
          <w:sz w:val="28"/>
          <w:szCs w:val="28"/>
        </w:rPr>
        <w:t xml:space="preserve">, respectiv asistenta judiciara obligatorie. Or, potrivit </w:t>
      </w:r>
      <w:r w:rsidR="004C4A5C" w:rsidRPr="004C4A5C">
        <w:rPr>
          <w:rFonts w:asciiTheme="minorHAnsi" w:hAnsiTheme="minorHAnsi" w:cstheme="minorHAnsi"/>
          <w:sz w:val="28"/>
          <w:szCs w:val="28"/>
        </w:rPr>
        <w:t>dispozițiilor</w:t>
      </w:r>
      <w:r w:rsidRPr="004C4A5C">
        <w:rPr>
          <w:rFonts w:asciiTheme="minorHAnsi" w:hAnsiTheme="minorHAnsi" w:cstheme="minorHAnsi"/>
          <w:sz w:val="28"/>
          <w:szCs w:val="28"/>
        </w:rPr>
        <w:t xml:space="preserve"> art.168 alin.1 din Statutul profesiei de avocat “Acordarea asistenței judiciare obligatorii se face </w:t>
      </w:r>
      <w:r w:rsidRPr="004C4A5C">
        <w:rPr>
          <w:rFonts w:asciiTheme="minorHAnsi" w:hAnsiTheme="minorHAnsi" w:cstheme="minorHAnsi"/>
          <w:b/>
          <w:sz w:val="28"/>
          <w:szCs w:val="28"/>
        </w:rPr>
        <w:t>numai ca urmare a solicitării motivate din partea</w:t>
      </w:r>
      <w:r w:rsidRPr="004C4A5C">
        <w:rPr>
          <w:rFonts w:asciiTheme="minorHAnsi" w:hAnsiTheme="minorHAnsi" w:cstheme="minorHAnsi"/>
          <w:sz w:val="28"/>
          <w:szCs w:val="28"/>
        </w:rPr>
        <w:t xml:space="preserve"> instanței, a </w:t>
      </w:r>
      <w:r w:rsidRPr="004C4A5C">
        <w:rPr>
          <w:rFonts w:asciiTheme="minorHAnsi" w:hAnsiTheme="minorHAnsi" w:cstheme="minorHAnsi"/>
          <w:b/>
          <w:sz w:val="28"/>
          <w:szCs w:val="28"/>
        </w:rPr>
        <w:t>organului de urmărire penală</w:t>
      </w:r>
      <w:r w:rsidRPr="004C4A5C">
        <w:rPr>
          <w:rFonts w:asciiTheme="minorHAnsi" w:hAnsiTheme="minorHAnsi" w:cstheme="minorHAnsi"/>
          <w:sz w:val="28"/>
          <w:szCs w:val="28"/>
        </w:rPr>
        <w:t>, a organului de cercetare penală sau a organului administrației publice locale, adresată baroului ...”</w:t>
      </w:r>
    </w:p>
    <w:p w:rsidR="00812504" w:rsidRPr="004C4A5C" w:rsidRDefault="00812504" w:rsidP="00812504">
      <w:pPr>
        <w:shd w:val="clear" w:color="auto" w:fill="D9D9D9"/>
        <w:jc w:val="both"/>
        <w:rPr>
          <w:rFonts w:asciiTheme="minorHAnsi" w:hAnsiTheme="minorHAnsi" w:cstheme="minorHAnsi"/>
          <w:sz w:val="28"/>
          <w:szCs w:val="28"/>
        </w:rPr>
      </w:pPr>
    </w:p>
    <w:p w:rsidR="00812504" w:rsidRPr="004C4A5C" w:rsidRDefault="00812504" w:rsidP="00812504">
      <w:pPr>
        <w:shd w:val="clear" w:color="auto" w:fill="D9D9D9"/>
        <w:jc w:val="both"/>
        <w:rPr>
          <w:rFonts w:asciiTheme="minorHAnsi" w:hAnsiTheme="minorHAnsi" w:cstheme="minorHAnsi"/>
          <w:sz w:val="28"/>
          <w:szCs w:val="28"/>
        </w:rPr>
      </w:pPr>
      <w:r w:rsidRPr="004C4A5C">
        <w:rPr>
          <w:rFonts w:asciiTheme="minorHAnsi" w:hAnsiTheme="minorHAnsi" w:cstheme="minorHAnsi"/>
          <w:sz w:val="28"/>
          <w:szCs w:val="28"/>
        </w:rPr>
        <w:t xml:space="preserve">Textul citat este neechivoc </w:t>
      </w:r>
      <w:r w:rsidR="004C4A5C">
        <w:rPr>
          <w:rFonts w:asciiTheme="minorHAnsi" w:hAnsiTheme="minorHAnsi" w:cstheme="minorHAnsi"/>
          <w:sz w:val="28"/>
          <w:szCs w:val="28"/>
        </w:rPr>
        <w:t>î</w:t>
      </w:r>
      <w:r w:rsidRPr="004C4A5C">
        <w:rPr>
          <w:rFonts w:asciiTheme="minorHAnsi" w:hAnsiTheme="minorHAnsi" w:cstheme="minorHAnsi"/>
          <w:sz w:val="28"/>
          <w:szCs w:val="28"/>
        </w:rPr>
        <w:t xml:space="preserve">n </w:t>
      </w:r>
      <w:r w:rsidR="004C4A5C" w:rsidRPr="004C4A5C">
        <w:rPr>
          <w:rFonts w:asciiTheme="minorHAnsi" w:hAnsiTheme="minorHAnsi" w:cstheme="minorHAnsi"/>
          <w:sz w:val="28"/>
          <w:szCs w:val="28"/>
        </w:rPr>
        <w:t>privința</w:t>
      </w:r>
      <w:r w:rsidRPr="004C4A5C">
        <w:rPr>
          <w:rFonts w:asciiTheme="minorHAnsi" w:hAnsiTheme="minorHAnsi" w:cstheme="minorHAnsi"/>
          <w:sz w:val="28"/>
          <w:szCs w:val="28"/>
        </w:rPr>
        <w:t xml:space="preserve"> titularului </w:t>
      </w:r>
      <w:r w:rsidR="004C4A5C" w:rsidRPr="004C4A5C">
        <w:rPr>
          <w:rFonts w:asciiTheme="minorHAnsi" w:hAnsiTheme="minorHAnsi" w:cstheme="minorHAnsi"/>
          <w:sz w:val="28"/>
          <w:szCs w:val="28"/>
        </w:rPr>
        <w:t>sesizării</w:t>
      </w:r>
      <w:r w:rsidRPr="004C4A5C">
        <w:rPr>
          <w:rFonts w:asciiTheme="minorHAnsi" w:hAnsiTheme="minorHAnsi" w:cstheme="minorHAnsi"/>
          <w:sz w:val="28"/>
          <w:szCs w:val="28"/>
        </w:rPr>
        <w:t xml:space="preserve"> </w:t>
      </w:r>
      <w:r w:rsidR="004C4A5C">
        <w:rPr>
          <w:rFonts w:asciiTheme="minorHAnsi" w:hAnsiTheme="minorHAnsi" w:cstheme="minorHAnsi"/>
          <w:sz w:val="28"/>
          <w:szCs w:val="28"/>
        </w:rPr>
        <w:t>î</w:t>
      </w:r>
      <w:r w:rsidRPr="004C4A5C">
        <w:rPr>
          <w:rFonts w:asciiTheme="minorHAnsi" w:hAnsiTheme="minorHAnsi" w:cstheme="minorHAnsi"/>
          <w:sz w:val="28"/>
          <w:szCs w:val="28"/>
        </w:rPr>
        <w:t xml:space="preserve">n vederea </w:t>
      </w:r>
      <w:r w:rsidR="004C4A5C" w:rsidRPr="004C4A5C">
        <w:rPr>
          <w:rFonts w:asciiTheme="minorHAnsi" w:hAnsiTheme="minorHAnsi" w:cstheme="minorHAnsi"/>
          <w:sz w:val="28"/>
          <w:szCs w:val="28"/>
        </w:rPr>
        <w:t>asigurării</w:t>
      </w:r>
      <w:r w:rsidRPr="004C4A5C">
        <w:rPr>
          <w:rFonts w:asciiTheme="minorHAnsi" w:hAnsiTheme="minorHAnsi" w:cstheme="minorHAnsi"/>
          <w:sz w:val="28"/>
          <w:szCs w:val="28"/>
        </w:rPr>
        <w:t xml:space="preserve"> asistentei judiciare obligatorii care este organului judiciar (nu partea, care poate fi titularul cererii de asistenta gratuita). Textul citat nu dispune </w:t>
      </w:r>
      <w:r w:rsidR="004C4A5C" w:rsidRPr="004C4A5C">
        <w:rPr>
          <w:rFonts w:asciiTheme="minorHAnsi" w:hAnsiTheme="minorHAnsi" w:cstheme="minorHAnsi"/>
          <w:sz w:val="28"/>
          <w:szCs w:val="28"/>
        </w:rPr>
        <w:t>însă</w:t>
      </w:r>
      <w:r w:rsidRPr="004C4A5C">
        <w:rPr>
          <w:rFonts w:asciiTheme="minorHAnsi" w:hAnsiTheme="minorHAnsi" w:cstheme="minorHAnsi"/>
          <w:sz w:val="28"/>
          <w:szCs w:val="28"/>
        </w:rPr>
        <w:t xml:space="preserve"> </w:t>
      </w:r>
      <w:r w:rsidR="004C4A5C">
        <w:rPr>
          <w:rFonts w:asciiTheme="minorHAnsi" w:hAnsiTheme="minorHAnsi" w:cstheme="minorHAnsi"/>
          <w:sz w:val="28"/>
          <w:szCs w:val="28"/>
        </w:rPr>
        <w:t>î</w:t>
      </w:r>
      <w:r w:rsidRPr="004C4A5C">
        <w:rPr>
          <w:rFonts w:asciiTheme="minorHAnsi" w:hAnsiTheme="minorHAnsi" w:cstheme="minorHAnsi"/>
          <w:sz w:val="28"/>
          <w:szCs w:val="28"/>
        </w:rPr>
        <w:t xml:space="preserve">n </w:t>
      </w:r>
      <w:r w:rsidR="004C4A5C" w:rsidRPr="004C4A5C">
        <w:rPr>
          <w:rFonts w:asciiTheme="minorHAnsi" w:hAnsiTheme="minorHAnsi" w:cstheme="minorHAnsi"/>
          <w:sz w:val="28"/>
          <w:szCs w:val="28"/>
        </w:rPr>
        <w:t>privința</w:t>
      </w:r>
      <w:r w:rsidRPr="004C4A5C">
        <w:rPr>
          <w:rFonts w:asciiTheme="minorHAnsi" w:hAnsiTheme="minorHAnsi" w:cstheme="minorHAnsi"/>
          <w:sz w:val="28"/>
          <w:szCs w:val="28"/>
        </w:rPr>
        <w:t xml:space="preserve"> limitelor asistentei judiciare, </w:t>
      </w:r>
      <w:r w:rsidR="004C4A5C" w:rsidRPr="004C4A5C">
        <w:rPr>
          <w:rFonts w:asciiTheme="minorHAnsi" w:hAnsiTheme="minorHAnsi" w:cstheme="minorHAnsi"/>
          <w:sz w:val="28"/>
          <w:szCs w:val="28"/>
        </w:rPr>
        <w:t>însă</w:t>
      </w:r>
      <w:r w:rsidRPr="004C4A5C">
        <w:rPr>
          <w:rFonts w:asciiTheme="minorHAnsi" w:hAnsiTheme="minorHAnsi" w:cstheme="minorHAnsi"/>
          <w:sz w:val="28"/>
          <w:szCs w:val="28"/>
        </w:rPr>
        <w:t xml:space="preserve"> nici nu poate fi interpretat limitativ in sens </w:t>
      </w:r>
      <w:r w:rsidR="004C4A5C" w:rsidRPr="004C4A5C">
        <w:rPr>
          <w:rFonts w:asciiTheme="minorHAnsi" w:hAnsiTheme="minorHAnsi" w:cstheme="minorHAnsi"/>
          <w:sz w:val="28"/>
          <w:szCs w:val="28"/>
        </w:rPr>
        <w:t>neconvențional</w:t>
      </w:r>
      <w:r w:rsidRPr="004C4A5C">
        <w:rPr>
          <w:rFonts w:asciiTheme="minorHAnsi" w:hAnsiTheme="minorHAnsi" w:cstheme="minorHAnsi"/>
          <w:sz w:val="28"/>
          <w:szCs w:val="28"/>
        </w:rPr>
        <w:t xml:space="preserve"> sau </w:t>
      </w:r>
      <w:r w:rsidR="004C4A5C">
        <w:rPr>
          <w:rFonts w:asciiTheme="minorHAnsi" w:hAnsiTheme="minorHAnsi" w:cstheme="minorHAnsi"/>
          <w:sz w:val="28"/>
          <w:szCs w:val="28"/>
        </w:rPr>
        <w:t>î</w:t>
      </w:r>
      <w:r w:rsidRPr="004C4A5C">
        <w:rPr>
          <w:rFonts w:asciiTheme="minorHAnsi" w:hAnsiTheme="minorHAnsi" w:cstheme="minorHAnsi"/>
          <w:sz w:val="28"/>
          <w:szCs w:val="28"/>
        </w:rPr>
        <w:t xml:space="preserve">n sens nelegal, ca </w:t>
      </w:r>
      <w:r w:rsidR="004C4A5C" w:rsidRPr="004C4A5C">
        <w:rPr>
          <w:rFonts w:asciiTheme="minorHAnsi" w:hAnsiTheme="minorHAnsi" w:cstheme="minorHAnsi"/>
          <w:sz w:val="28"/>
          <w:szCs w:val="28"/>
        </w:rPr>
        <w:t>știrbind</w:t>
      </w:r>
      <w:r w:rsidRPr="004C4A5C">
        <w:rPr>
          <w:rFonts w:asciiTheme="minorHAnsi" w:hAnsiTheme="minorHAnsi" w:cstheme="minorHAnsi"/>
          <w:sz w:val="28"/>
          <w:szCs w:val="28"/>
        </w:rPr>
        <w:t xml:space="preserve"> independenta avocatului limitat astfel sa participe la un singur act procesual.</w:t>
      </w:r>
    </w:p>
    <w:p w:rsidR="00812504" w:rsidRPr="004C4A5C" w:rsidRDefault="00812504" w:rsidP="00812504">
      <w:pPr>
        <w:shd w:val="clear" w:color="auto" w:fill="D9D9D9"/>
        <w:jc w:val="both"/>
        <w:rPr>
          <w:rFonts w:asciiTheme="minorHAnsi" w:hAnsiTheme="minorHAnsi" w:cstheme="minorHAnsi"/>
          <w:sz w:val="28"/>
          <w:szCs w:val="28"/>
        </w:rPr>
      </w:pPr>
    </w:p>
    <w:p w:rsidR="00812504" w:rsidRPr="004C4A5C" w:rsidRDefault="00812504" w:rsidP="00812504">
      <w:pPr>
        <w:shd w:val="clear" w:color="auto" w:fill="D9D9D9"/>
        <w:jc w:val="both"/>
        <w:rPr>
          <w:rFonts w:asciiTheme="minorHAnsi" w:hAnsiTheme="minorHAnsi" w:cstheme="minorHAnsi"/>
          <w:sz w:val="28"/>
          <w:szCs w:val="28"/>
        </w:rPr>
      </w:pPr>
      <w:r w:rsidRPr="004C4A5C">
        <w:rPr>
          <w:rFonts w:asciiTheme="minorHAnsi" w:hAnsiTheme="minorHAnsi" w:cstheme="minorHAnsi"/>
          <w:sz w:val="28"/>
          <w:szCs w:val="28"/>
        </w:rPr>
        <w:t xml:space="preserve">Trebuie semnalat ca, in ciuda abundentei izvoarelor de drept, </w:t>
      </w:r>
      <w:r w:rsidR="004C4A5C" w:rsidRPr="004C4A5C">
        <w:rPr>
          <w:rFonts w:asciiTheme="minorHAnsi" w:hAnsiTheme="minorHAnsi" w:cstheme="minorHAnsi"/>
          <w:sz w:val="28"/>
          <w:szCs w:val="28"/>
        </w:rPr>
        <w:t>întinderea</w:t>
      </w:r>
      <w:r w:rsidRPr="004C4A5C">
        <w:rPr>
          <w:rFonts w:asciiTheme="minorHAnsi" w:hAnsiTheme="minorHAnsi" w:cstheme="minorHAnsi"/>
          <w:sz w:val="28"/>
          <w:szCs w:val="28"/>
        </w:rPr>
        <w:t xml:space="preserve"> </w:t>
      </w:r>
      <w:r w:rsidR="004C4A5C" w:rsidRPr="004C4A5C">
        <w:rPr>
          <w:rFonts w:asciiTheme="minorHAnsi" w:hAnsiTheme="minorHAnsi" w:cstheme="minorHAnsi"/>
          <w:sz w:val="28"/>
          <w:szCs w:val="28"/>
        </w:rPr>
        <w:t>obligațiilor</w:t>
      </w:r>
      <w:r w:rsidRPr="004C4A5C">
        <w:rPr>
          <w:rFonts w:asciiTheme="minorHAnsi" w:hAnsiTheme="minorHAnsi" w:cstheme="minorHAnsi"/>
          <w:sz w:val="28"/>
          <w:szCs w:val="28"/>
        </w:rPr>
        <w:t xml:space="preserve"> avocatului desemnat sa asigure asistenta judiciara nu este expres definita de vreun text al acestei </w:t>
      </w:r>
      <w:r w:rsidR="004C4A5C" w:rsidRPr="004C4A5C">
        <w:rPr>
          <w:rFonts w:asciiTheme="minorHAnsi" w:hAnsiTheme="minorHAnsi" w:cstheme="minorHAnsi"/>
          <w:sz w:val="28"/>
          <w:szCs w:val="28"/>
        </w:rPr>
        <w:t>instituții</w:t>
      </w:r>
      <w:r w:rsidRPr="004C4A5C">
        <w:rPr>
          <w:rFonts w:asciiTheme="minorHAnsi" w:hAnsiTheme="minorHAnsi" w:cstheme="minorHAnsi"/>
          <w:sz w:val="28"/>
          <w:szCs w:val="28"/>
        </w:rPr>
        <w:t xml:space="preserve">. Singurul text concludent este de trimitere si </w:t>
      </w:r>
      <w:r w:rsidR="004C4A5C" w:rsidRPr="004C4A5C">
        <w:rPr>
          <w:rFonts w:asciiTheme="minorHAnsi" w:hAnsiTheme="minorHAnsi" w:cstheme="minorHAnsi"/>
          <w:sz w:val="28"/>
          <w:szCs w:val="28"/>
        </w:rPr>
        <w:t>guvernează</w:t>
      </w:r>
      <w:r w:rsidRPr="004C4A5C">
        <w:rPr>
          <w:rFonts w:asciiTheme="minorHAnsi" w:hAnsiTheme="minorHAnsi" w:cstheme="minorHAnsi"/>
          <w:sz w:val="28"/>
          <w:szCs w:val="28"/>
        </w:rPr>
        <w:t xml:space="preserve"> asistenta judiciara/ </w:t>
      </w:r>
      <w:r w:rsidR="004C4A5C">
        <w:rPr>
          <w:rFonts w:asciiTheme="minorHAnsi" w:hAnsiTheme="minorHAnsi" w:cstheme="minorHAnsi"/>
          <w:sz w:val="28"/>
          <w:szCs w:val="28"/>
        </w:rPr>
        <w:t>„</w:t>
      </w:r>
      <w:r w:rsidR="004C4A5C" w:rsidRPr="004C4A5C">
        <w:rPr>
          <w:rFonts w:asciiTheme="minorHAnsi" w:hAnsiTheme="minorHAnsi" w:cstheme="minorHAnsi"/>
          <w:sz w:val="28"/>
          <w:szCs w:val="28"/>
        </w:rPr>
        <w:t>apărarea</w:t>
      </w:r>
      <w:r w:rsidR="004C4A5C">
        <w:rPr>
          <w:rFonts w:asciiTheme="minorHAnsi" w:hAnsiTheme="minorHAnsi" w:cstheme="minorHAnsi"/>
          <w:sz w:val="28"/>
          <w:szCs w:val="28"/>
        </w:rPr>
        <w:t>”</w:t>
      </w:r>
      <w:r w:rsidRPr="004C4A5C">
        <w:rPr>
          <w:rFonts w:asciiTheme="minorHAnsi" w:hAnsiTheme="minorHAnsi" w:cstheme="minorHAnsi"/>
          <w:sz w:val="28"/>
          <w:szCs w:val="28"/>
        </w:rPr>
        <w:t xml:space="preserve"> gratuita – art.167 alin.2 din Statut “Avocatul delegat pentru asigurarea apărării gratuite are drepturile și obligațiile prevăzute de </w:t>
      </w:r>
      <w:r w:rsidRPr="004265DF">
        <w:rPr>
          <w:rFonts w:asciiTheme="minorHAnsi" w:hAnsiTheme="minorHAnsi" w:cstheme="minorHAnsi"/>
          <w:sz w:val="28"/>
          <w:szCs w:val="28"/>
        </w:rPr>
        <w:t>Lege</w:t>
      </w:r>
      <w:r w:rsidRPr="004C4A5C">
        <w:rPr>
          <w:rFonts w:asciiTheme="minorHAnsi" w:hAnsiTheme="minorHAnsi" w:cstheme="minorHAnsi"/>
          <w:sz w:val="28"/>
          <w:szCs w:val="28"/>
        </w:rPr>
        <w:t xml:space="preserve"> și de prezentul statut în îndeplinirea mandatului acordat în interesul beneficiarului gratuității, pe care trebuie să îl trateze cu atenția cuvenită oricărui client.” Prin urmare, </w:t>
      </w:r>
      <w:r w:rsidR="004C4A5C" w:rsidRPr="004C4A5C">
        <w:rPr>
          <w:rFonts w:asciiTheme="minorHAnsi" w:hAnsiTheme="minorHAnsi" w:cstheme="minorHAnsi"/>
          <w:sz w:val="28"/>
          <w:szCs w:val="28"/>
        </w:rPr>
        <w:t>obligațiile</w:t>
      </w:r>
      <w:r w:rsidRPr="004C4A5C">
        <w:rPr>
          <w:rFonts w:asciiTheme="minorHAnsi" w:hAnsiTheme="minorHAnsi" w:cstheme="minorHAnsi"/>
          <w:sz w:val="28"/>
          <w:szCs w:val="28"/>
        </w:rPr>
        <w:t xml:space="preserve"> avocatului desemnat s</w:t>
      </w:r>
      <w:r w:rsidR="004C4A5C">
        <w:rPr>
          <w:rFonts w:asciiTheme="minorHAnsi" w:hAnsiTheme="minorHAnsi" w:cstheme="minorHAnsi"/>
          <w:sz w:val="28"/>
          <w:szCs w:val="28"/>
        </w:rPr>
        <w:t>ă</w:t>
      </w:r>
      <w:r w:rsidRPr="004C4A5C">
        <w:rPr>
          <w:rFonts w:asciiTheme="minorHAnsi" w:hAnsiTheme="minorHAnsi" w:cstheme="minorHAnsi"/>
          <w:sz w:val="28"/>
          <w:szCs w:val="28"/>
        </w:rPr>
        <w:t xml:space="preserve"> asigure asisten</w:t>
      </w:r>
      <w:r w:rsidR="004C4A5C">
        <w:rPr>
          <w:rFonts w:asciiTheme="minorHAnsi" w:hAnsiTheme="minorHAnsi" w:cstheme="minorHAnsi"/>
          <w:sz w:val="28"/>
          <w:szCs w:val="28"/>
        </w:rPr>
        <w:t>ț</w:t>
      </w:r>
      <w:r w:rsidRPr="004C4A5C">
        <w:rPr>
          <w:rFonts w:asciiTheme="minorHAnsi" w:hAnsiTheme="minorHAnsi" w:cstheme="minorHAnsi"/>
          <w:sz w:val="28"/>
          <w:szCs w:val="28"/>
        </w:rPr>
        <w:t xml:space="preserve">a obligatorie se vor raporta in mod firesc la </w:t>
      </w:r>
      <w:r w:rsidR="004C4A5C" w:rsidRPr="004C4A5C">
        <w:rPr>
          <w:rFonts w:asciiTheme="minorHAnsi" w:hAnsiTheme="minorHAnsi" w:cstheme="minorHAnsi"/>
          <w:sz w:val="28"/>
          <w:szCs w:val="28"/>
        </w:rPr>
        <w:t>definiția</w:t>
      </w:r>
      <w:r w:rsidRPr="004C4A5C">
        <w:rPr>
          <w:rFonts w:asciiTheme="minorHAnsi" w:hAnsiTheme="minorHAnsi" w:cstheme="minorHAnsi"/>
          <w:sz w:val="28"/>
          <w:szCs w:val="28"/>
        </w:rPr>
        <w:t xml:space="preserve"> statutara a asistentei </w:t>
      </w:r>
      <w:r w:rsidR="004C4A5C">
        <w:rPr>
          <w:rFonts w:asciiTheme="minorHAnsi" w:hAnsiTheme="minorHAnsi" w:cstheme="minorHAnsi"/>
          <w:sz w:val="28"/>
          <w:szCs w:val="28"/>
        </w:rPr>
        <w:t>ș</w:t>
      </w:r>
      <w:r w:rsidRPr="004C4A5C">
        <w:rPr>
          <w:rFonts w:asciiTheme="minorHAnsi" w:hAnsiTheme="minorHAnsi" w:cstheme="minorHAnsi"/>
          <w:sz w:val="28"/>
          <w:szCs w:val="28"/>
        </w:rPr>
        <w:t xml:space="preserve">i </w:t>
      </w:r>
      <w:r w:rsidR="004C4A5C" w:rsidRPr="004C4A5C">
        <w:rPr>
          <w:rFonts w:asciiTheme="minorHAnsi" w:hAnsiTheme="minorHAnsi" w:cstheme="minorHAnsi"/>
          <w:sz w:val="28"/>
          <w:szCs w:val="28"/>
        </w:rPr>
        <w:t>reprezentării</w:t>
      </w:r>
      <w:r w:rsidRPr="004C4A5C">
        <w:rPr>
          <w:rFonts w:asciiTheme="minorHAnsi" w:hAnsiTheme="minorHAnsi" w:cstheme="minorHAnsi"/>
          <w:sz w:val="28"/>
          <w:szCs w:val="28"/>
        </w:rPr>
        <w:t xml:space="preserve"> juridice a </w:t>
      </w:r>
      <w:r w:rsidR="004C4A5C" w:rsidRPr="004C4A5C">
        <w:rPr>
          <w:rFonts w:asciiTheme="minorHAnsi" w:hAnsiTheme="minorHAnsi" w:cstheme="minorHAnsi"/>
          <w:sz w:val="28"/>
          <w:szCs w:val="28"/>
        </w:rPr>
        <w:t>clienților</w:t>
      </w:r>
      <w:r w:rsidRPr="004C4A5C">
        <w:rPr>
          <w:rFonts w:asciiTheme="minorHAnsi" w:hAnsiTheme="minorHAnsi" w:cstheme="minorHAnsi"/>
          <w:sz w:val="28"/>
          <w:szCs w:val="28"/>
        </w:rPr>
        <w:t xml:space="preserve"> – </w:t>
      </w:r>
      <w:r w:rsidR="004C4A5C">
        <w:rPr>
          <w:rFonts w:asciiTheme="minorHAnsi" w:hAnsiTheme="minorHAnsi" w:cstheme="minorHAnsi"/>
          <w:sz w:val="28"/>
          <w:szCs w:val="28"/>
        </w:rPr>
        <w:t>„</w:t>
      </w:r>
      <w:r w:rsidRPr="004C4A5C">
        <w:rPr>
          <w:rFonts w:asciiTheme="minorHAnsi" w:hAnsiTheme="minorHAnsi" w:cstheme="minorHAnsi"/>
          <w:sz w:val="28"/>
          <w:szCs w:val="28"/>
        </w:rPr>
        <w:t>Art.91 alin.</w:t>
      </w:r>
      <w:r w:rsidR="004C4A5C">
        <w:rPr>
          <w:rFonts w:asciiTheme="minorHAnsi" w:hAnsiTheme="minorHAnsi" w:cstheme="minorHAnsi"/>
          <w:sz w:val="28"/>
          <w:szCs w:val="28"/>
        </w:rPr>
        <w:t xml:space="preserve"> (</w:t>
      </w:r>
      <w:r w:rsidRPr="004C4A5C">
        <w:rPr>
          <w:rFonts w:asciiTheme="minorHAnsi" w:hAnsiTheme="minorHAnsi" w:cstheme="minorHAnsi"/>
          <w:sz w:val="28"/>
          <w:szCs w:val="28"/>
        </w:rPr>
        <w:t>2</w:t>
      </w:r>
      <w:r w:rsidR="004C4A5C">
        <w:rPr>
          <w:rFonts w:asciiTheme="minorHAnsi" w:hAnsiTheme="minorHAnsi" w:cstheme="minorHAnsi"/>
          <w:sz w:val="28"/>
          <w:szCs w:val="28"/>
        </w:rPr>
        <w:t>)</w:t>
      </w:r>
      <w:r w:rsidRPr="004C4A5C">
        <w:rPr>
          <w:rFonts w:asciiTheme="minorHAnsi" w:hAnsiTheme="minorHAnsi" w:cstheme="minorHAnsi"/>
          <w:sz w:val="28"/>
          <w:szCs w:val="28"/>
        </w:rPr>
        <w:t xml:space="preserve"> Asistarea și reprezentarea clientului cuprinde toate actele, mijloacele și operațiunile permise de lege și necesare ocrotirii și apărării intereselor clientului.</w:t>
      </w:r>
      <w:r w:rsidR="004C4A5C">
        <w:rPr>
          <w:rFonts w:asciiTheme="minorHAnsi" w:hAnsiTheme="minorHAnsi" w:cstheme="minorHAnsi"/>
          <w:sz w:val="28"/>
          <w:szCs w:val="28"/>
        </w:rPr>
        <w:t>”</w:t>
      </w:r>
      <w:r w:rsidRPr="004C4A5C">
        <w:rPr>
          <w:rFonts w:asciiTheme="minorHAnsi" w:hAnsiTheme="minorHAnsi" w:cstheme="minorHAnsi"/>
          <w:sz w:val="28"/>
          <w:szCs w:val="28"/>
        </w:rPr>
        <w:t xml:space="preserve">, orice interpretare contrara si limitativa fiind absurda. </w:t>
      </w:r>
    </w:p>
    <w:p w:rsidR="00812504" w:rsidRPr="004C4A5C" w:rsidRDefault="00812504" w:rsidP="00812504">
      <w:pPr>
        <w:pStyle w:val="al"/>
        <w:shd w:val="clear" w:color="auto" w:fill="D9D9D9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ro-RO"/>
        </w:rPr>
      </w:pPr>
    </w:p>
    <w:p w:rsidR="00812504" w:rsidRPr="004C4A5C" w:rsidRDefault="00812504" w:rsidP="00812504">
      <w:pPr>
        <w:pStyle w:val="al"/>
        <w:shd w:val="clear" w:color="auto" w:fill="D9D9D9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S-ar crea astfel aparenta ca avocatul desemnat sa asigure asistenta obligatorie ar fi chemat sa asigure asistenta si in cursul unei eventuale medieri. </w:t>
      </w:r>
    </w:p>
    <w:p w:rsidR="00812504" w:rsidRPr="004C4A5C" w:rsidRDefault="00812504" w:rsidP="00812504">
      <w:pPr>
        <w:pStyle w:val="al"/>
        <w:shd w:val="clear" w:color="auto" w:fill="D9D9D9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ro-RO"/>
        </w:rPr>
      </w:pPr>
    </w:p>
    <w:p w:rsidR="00812504" w:rsidRPr="004C4A5C" w:rsidRDefault="00812504" w:rsidP="00812504">
      <w:pPr>
        <w:pStyle w:val="al"/>
        <w:shd w:val="clear" w:color="auto" w:fill="D9D9D9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Tot in sensul acestei aparente sunt interpretate eronat 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ș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i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dispozițiile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art.68 din Legea 192/2006 – „</w:t>
      </w:r>
      <w:r w:rsidRPr="004C4A5C">
        <w:rPr>
          <w:rFonts w:asciiTheme="minorHAnsi" w:hAnsiTheme="minorHAnsi" w:cstheme="minorHAnsi"/>
          <w:color w:val="333333"/>
          <w:sz w:val="28"/>
          <w:szCs w:val="28"/>
          <w:lang w:val="ro-RO"/>
        </w:rPr>
        <w:t xml:space="preserve">(1) În cauzele penale medierea trebuie să se desfășoare astfel încât să fie respectate drepturile fiecărei părți ori subiect procesual la asistență juridică și, dacă este cazul, la serviciile unui interpret. Procesul-verbal întocmit potrivit prezentei legi, prin care se închide procedura medierii, trebuie să arate dacă persoanele între care s-a desfășurat procedura medierii au beneficiat de asistența unui avocat și de serviciile unui interpret ori, după caz, să menționeze faptul că au renunțat expres la acestea.(2) </w:t>
      </w:r>
      <w:r w:rsidRPr="004C4A5C">
        <w:rPr>
          <w:rFonts w:asciiTheme="minorHAnsi" w:hAnsiTheme="minorHAnsi" w:cstheme="minorHAnsi"/>
          <w:b/>
          <w:color w:val="333333"/>
          <w:sz w:val="28"/>
          <w:szCs w:val="28"/>
          <w:lang w:val="ro-RO"/>
        </w:rPr>
        <w:t>În cazul minorilor, garanțiile prevăzute de lege pentru desfășurarea procesului penal trebuie asigurate, în mod corespunzător, și în cadrul procedurii de mediere</w:t>
      </w:r>
      <w:r w:rsidRPr="004C4A5C">
        <w:rPr>
          <w:rFonts w:asciiTheme="minorHAnsi" w:hAnsiTheme="minorHAnsi" w:cstheme="minorHAnsi"/>
          <w:color w:val="333333"/>
          <w:sz w:val="28"/>
          <w:szCs w:val="28"/>
          <w:lang w:val="ro-RO"/>
        </w:rPr>
        <w:t>.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”</w:t>
      </w:r>
    </w:p>
    <w:p w:rsidR="00812504" w:rsidRPr="004C4A5C" w:rsidRDefault="00812504" w:rsidP="00812504">
      <w:pPr>
        <w:pStyle w:val="al"/>
        <w:shd w:val="clear" w:color="auto" w:fill="D9D9D9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ro-RO"/>
        </w:rPr>
      </w:pPr>
    </w:p>
    <w:p w:rsidR="00812504" w:rsidRPr="004C4A5C" w:rsidRDefault="00812504" w:rsidP="00812504">
      <w:pPr>
        <w:pStyle w:val="al"/>
        <w:shd w:val="clear" w:color="auto" w:fill="D9D9D9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Or, interpretarea corecta a acestor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dispoziții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consta 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î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n aceea ca ele impun mediatorului sa ia toate masurile pentru asigurarea asistentei minorului,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inducând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î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n sarcina mediatorului o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obligație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, nicidecum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extinzând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nepermis sfera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activităților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pe care este chemat sa le asigure avocatul desemnat de Serviciul de asistenta judiciara al baroului </w:t>
      </w:r>
      <w:r w:rsidRPr="004C4A5C">
        <w:rPr>
          <w:rFonts w:asciiTheme="minorHAnsi" w:hAnsiTheme="minorHAnsi" w:cstheme="minorHAnsi"/>
          <w:sz w:val="28"/>
          <w:szCs w:val="28"/>
          <w:u w:val="single"/>
          <w:lang w:val="ro-RO"/>
        </w:rPr>
        <w:t>la solicitarea organului judiciar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.</w:t>
      </w:r>
    </w:p>
    <w:p w:rsidR="00812504" w:rsidRPr="004C4A5C" w:rsidRDefault="00812504" w:rsidP="00812504">
      <w:pPr>
        <w:pStyle w:val="al"/>
        <w:shd w:val="clear" w:color="auto" w:fill="D9D9D9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ro-RO"/>
        </w:rPr>
      </w:pPr>
    </w:p>
    <w:p w:rsidR="00812504" w:rsidRPr="004C4A5C" w:rsidRDefault="00812504" w:rsidP="00812504">
      <w:pPr>
        <w:pStyle w:val="al"/>
        <w:shd w:val="clear" w:color="auto" w:fill="D9D9D9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4C4A5C">
        <w:rPr>
          <w:rFonts w:asciiTheme="minorHAnsi" w:hAnsiTheme="minorHAnsi" w:cstheme="minorHAnsi"/>
          <w:sz w:val="28"/>
          <w:szCs w:val="28"/>
          <w:lang w:val="ro-RO"/>
        </w:rPr>
        <w:lastRenderedPageBreak/>
        <w:t>In acest sens, subliniem ca medierea cade in disponibilitatea p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r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ț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ii, nefiind astfel circumscrisa asistentei obligatorii asigurate la solicitarea organului judiciar.</w:t>
      </w:r>
    </w:p>
    <w:p w:rsidR="00812504" w:rsidRPr="004C4A5C" w:rsidRDefault="00812504" w:rsidP="00812504">
      <w:pPr>
        <w:pStyle w:val="al"/>
        <w:shd w:val="clear" w:color="auto" w:fill="D9D9D9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ro-RO"/>
        </w:rPr>
      </w:pPr>
    </w:p>
    <w:p w:rsidR="00812504" w:rsidRPr="004C4A5C" w:rsidRDefault="00812504" w:rsidP="00812504">
      <w:pPr>
        <w:pStyle w:val="al"/>
        <w:shd w:val="clear" w:color="auto" w:fill="D9D9D9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Mai mult, potrivit prevederilor art.312 din Codul de procedura penala,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desfășurarea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procedurii de mediere are ca efect suspendarea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urmăririi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penale, astfel </w:t>
      </w:r>
      <w:r w:rsidR="004C4A5C" w:rsidRPr="004C4A5C">
        <w:rPr>
          <w:rFonts w:asciiTheme="minorHAnsi" w:hAnsiTheme="minorHAnsi" w:cstheme="minorHAnsi"/>
          <w:sz w:val="28"/>
          <w:szCs w:val="28"/>
          <w:u w:val="single"/>
          <w:lang w:val="ro-RO"/>
        </w:rPr>
        <w:t>încât</w:t>
      </w:r>
      <w:r w:rsidRPr="004C4A5C">
        <w:rPr>
          <w:rFonts w:asciiTheme="minorHAnsi" w:hAnsiTheme="minorHAnsi" w:cstheme="minorHAnsi"/>
          <w:sz w:val="28"/>
          <w:szCs w:val="28"/>
          <w:u w:val="single"/>
          <w:lang w:val="ro-RO"/>
        </w:rPr>
        <w:t xml:space="preserve"> aceste </w:t>
      </w:r>
      <w:r w:rsidR="004C4A5C" w:rsidRPr="004C4A5C">
        <w:rPr>
          <w:rFonts w:asciiTheme="minorHAnsi" w:hAnsiTheme="minorHAnsi" w:cstheme="minorHAnsi"/>
          <w:sz w:val="28"/>
          <w:szCs w:val="28"/>
          <w:u w:val="single"/>
          <w:lang w:val="ro-RO"/>
        </w:rPr>
        <w:t>dispoziții</w:t>
      </w:r>
      <w:r w:rsidRPr="004C4A5C">
        <w:rPr>
          <w:rFonts w:asciiTheme="minorHAnsi" w:hAnsiTheme="minorHAnsi" w:cstheme="minorHAnsi"/>
          <w:sz w:val="28"/>
          <w:szCs w:val="28"/>
          <w:u w:val="single"/>
          <w:lang w:val="ro-RO"/>
        </w:rPr>
        <w:t xml:space="preserve"> </w:t>
      </w:r>
      <w:r w:rsidR="004C4A5C" w:rsidRPr="004C4A5C">
        <w:rPr>
          <w:rFonts w:asciiTheme="minorHAnsi" w:hAnsiTheme="minorHAnsi" w:cstheme="minorHAnsi"/>
          <w:sz w:val="28"/>
          <w:szCs w:val="28"/>
          <w:u w:val="single"/>
          <w:lang w:val="ro-RO"/>
        </w:rPr>
        <w:t>plasează</w:t>
      </w:r>
      <w:r w:rsidRPr="004C4A5C">
        <w:rPr>
          <w:rFonts w:asciiTheme="minorHAnsi" w:hAnsiTheme="minorHAnsi" w:cstheme="minorHAnsi"/>
          <w:sz w:val="28"/>
          <w:szCs w:val="28"/>
          <w:u w:val="single"/>
          <w:lang w:val="ro-RO"/>
        </w:rPr>
        <w:t xml:space="preserve"> medierea </w:t>
      </w:r>
      <w:r w:rsidR="004C4A5C">
        <w:rPr>
          <w:rFonts w:asciiTheme="minorHAnsi" w:hAnsiTheme="minorHAnsi" w:cstheme="minorHAnsi"/>
          <w:sz w:val="28"/>
          <w:szCs w:val="28"/>
          <w:u w:val="single"/>
          <w:lang w:val="ro-RO"/>
        </w:rPr>
        <w:t>î</w:t>
      </w:r>
      <w:r w:rsidRPr="004C4A5C">
        <w:rPr>
          <w:rFonts w:asciiTheme="minorHAnsi" w:hAnsiTheme="minorHAnsi" w:cstheme="minorHAnsi"/>
          <w:sz w:val="28"/>
          <w:szCs w:val="28"/>
          <w:u w:val="single"/>
          <w:lang w:val="ro-RO"/>
        </w:rPr>
        <w:t>n afara cadrului procesual penal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, implicit necircumscrise asistentei obligatorii solicitate de organul de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urmărire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penal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. Ar fi absurd s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susținem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c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organului de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urmărire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penal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î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i este astfel permis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o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ingerință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indirect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(prin participarea 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î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n desemnarea avocatului)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într-o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procedur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care 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î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i atrage desesizarea provizorie 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ș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i limitat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. </w:t>
      </w:r>
    </w:p>
    <w:p w:rsidR="00812504" w:rsidRPr="004C4A5C" w:rsidRDefault="00812504" w:rsidP="00812504">
      <w:pPr>
        <w:pStyle w:val="al"/>
        <w:shd w:val="clear" w:color="auto" w:fill="D9D9D9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ro-RO"/>
        </w:rPr>
      </w:pPr>
    </w:p>
    <w:p w:rsidR="00812504" w:rsidRPr="004C4A5C" w:rsidRDefault="004C4A5C" w:rsidP="00812504">
      <w:pPr>
        <w:pStyle w:val="al"/>
        <w:shd w:val="clear" w:color="auto" w:fill="D9D9D9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>
        <w:rPr>
          <w:rFonts w:asciiTheme="minorHAnsi" w:hAnsiTheme="minorHAnsi" w:cstheme="minorHAnsi"/>
          <w:sz w:val="28"/>
          <w:szCs w:val="28"/>
          <w:lang w:val="ro-RO"/>
        </w:rPr>
        <w:t>Î</w:t>
      </w:r>
      <w:r w:rsidR="00812504"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n plus, </w:t>
      </w:r>
      <w:r>
        <w:rPr>
          <w:rFonts w:asciiTheme="minorHAnsi" w:hAnsiTheme="minorHAnsi" w:cstheme="minorHAnsi"/>
          <w:sz w:val="28"/>
          <w:szCs w:val="28"/>
          <w:lang w:val="ro-RO"/>
        </w:rPr>
        <w:t>î</w:t>
      </w:r>
      <w:r w:rsidR="00812504" w:rsidRPr="004C4A5C">
        <w:rPr>
          <w:rFonts w:asciiTheme="minorHAnsi" w:hAnsiTheme="minorHAnsi" w:cstheme="minorHAnsi"/>
          <w:sz w:val="28"/>
          <w:szCs w:val="28"/>
          <w:lang w:val="ro-RO"/>
        </w:rPr>
        <w:t>ntr-un asemenea context, probabil c</w:t>
      </w:r>
      <w:r>
        <w:rPr>
          <w:rFonts w:asciiTheme="minorHAnsi" w:hAnsiTheme="minorHAnsi" w:cstheme="minorHAnsi"/>
          <w:sz w:val="28"/>
          <w:szCs w:val="28"/>
          <w:lang w:val="ro-RO"/>
        </w:rPr>
        <w:t>ă</w:t>
      </w:r>
      <w:r w:rsidR="00812504"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o-RO"/>
        </w:rPr>
        <w:t>ș</w:t>
      </w:r>
      <w:r w:rsidR="00812504" w:rsidRPr="004C4A5C">
        <w:rPr>
          <w:rFonts w:asciiTheme="minorHAnsi" w:hAnsiTheme="minorHAnsi" w:cstheme="minorHAnsi"/>
          <w:sz w:val="28"/>
          <w:szCs w:val="28"/>
          <w:lang w:val="ro-RO"/>
        </w:rPr>
        <w:t>i ordonatorii de credite nu ar putea justifica cheltuiala ocazionat</w:t>
      </w:r>
      <w:r>
        <w:rPr>
          <w:rFonts w:asciiTheme="minorHAnsi" w:hAnsiTheme="minorHAnsi" w:cstheme="minorHAnsi"/>
          <w:sz w:val="28"/>
          <w:szCs w:val="28"/>
          <w:lang w:val="ro-RO"/>
        </w:rPr>
        <w:t>ă</w:t>
      </w:r>
      <w:r w:rsidR="00812504"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de achitarea unui onorariu, </w:t>
      </w:r>
      <w:r>
        <w:rPr>
          <w:rFonts w:asciiTheme="minorHAnsi" w:hAnsiTheme="minorHAnsi" w:cstheme="minorHAnsi"/>
          <w:sz w:val="28"/>
          <w:szCs w:val="28"/>
          <w:lang w:val="ro-RO"/>
        </w:rPr>
        <w:t>î</w:t>
      </w:r>
      <w:r w:rsidR="00812504"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n special </w:t>
      </w:r>
      <w:r>
        <w:rPr>
          <w:rFonts w:asciiTheme="minorHAnsi" w:hAnsiTheme="minorHAnsi" w:cstheme="minorHAnsi"/>
          <w:sz w:val="28"/>
          <w:szCs w:val="28"/>
          <w:lang w:val="ro-RO"/>
        </w:rPr>
        <w:t>î</w:t>
      </w:r>
      <w:r w:rsidR="00812504"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n 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condițiile</w:t>
      </w:r>
      <w:r w:rsidR="00812504"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o-RO"/>
        </w:rPr>
        <w:t>î</w:t>
      </w:r>
      <w:r w:rsidR="00812504"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n care Protocolul 48025 din 10.06.2015 dintre MJ si UNBR nu 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reglementează</w:t>
      </w:r>
      <w:r w:rsidR="00812504"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o 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asemenea</w:t>
      </w:r>
      <w:r w:rsidR="00812504"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prestație</w:t>
      </w:r>
      <w:r w:rsidR="00812504" w:rsidRPr="004C4A5C">
        <w:rPr>
          <w:rFonts w:asciiTheme="minorHAnsi" w:hAnsiTheme="minorHAnsi" w:cstheme="minorHAnsi"/>
          <w:sz w:val="28"/>
          <w:szCs w:val="28"/>
          <w:lang w:val="ro-RO"/>
        </w:rPr>
        <w:t>. Prin urmare, recomand si consultarea ordonatorilor de credite.</w:t>
      </w:r>
    </w:p>
    <w:p w:rsidR="00812504" w:rsidRPr="004C4A5C" w:rsidRDefault="00812504" w:rsidP="00812504">
      <w:pPr>
        <w:pStyle w:val="al"/>
        <w:shd w:val="clear" w:color="auto" w:fill="D9D9D9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ro-RO"/>
        </w:rPr>
      </w:pPr>
    </w:p>
    <w:p w:rsidR="00812504" w:rsidRPr="004C4A5C" w:rsidRDefault="00812504" w:rsidP="00812504">
      <w:pPr>
        <w:pStyle w:val="al"/>
        <w:shd w:val="clear" w:color="auto" w:fill="D9D9D9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In concluzie, opinez 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î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n sensul c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, </w:t>
      </w:r>
      <w:r w:rsidRPr="004C4A5C">
        <w:rPr>
          <w:rFonts w:asciiTheme="minorHAnsi" w:hAnsiTheme="minorHAnsi" w:cstheme="minorHAnsi"/>
          <w:i/>
          <w:sz w:val="28"/>
          <w:szCs w:val="28"/>
          <w:lang w:val="ro-RO"/>
        </w:rPr>
        <w:t>de lege lata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: </w:t>
      </w:r>
    </w:p>
    <w:p w:rsidR="00812504" w:rsidRPr="004C4A5C" w:rsidRDefault="00812504" w:rsidP="00812504">
      <w:pPr>
        <w:pStyle w:val="al"/>
        <w:numPr>
          <w:ilvl w:val="0"/>
          <w:numId w:val="1"/>
        </w:numPr>
        <w:shd w:val="clear" w:color="auto" w:fill="D9D9D9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  <w:lang w:val="ro-RO"/>
        </w:rPr>
      </w:pP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baroul nu are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obligația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de a asigura asisten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ț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a judiciar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la solicitarea mediatorului (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întrucât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acesta nu este titular al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sesizării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nici 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î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n materia asisten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ț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ei obligatorii, nici 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î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n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privința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ajutorului public judiciar sau al asisten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ț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ei asigurate la solicitarea organelor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nejurisdicționale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ale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administrației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publice);</w:t>
      </w:r>
    </w:p>
    <w:p w:rsidR="00812504" w:rsidRPr="004C4A5C" w:rsidRDefault="00812504" w:rsidP="00812504">
      <w:pPr>
        <w:pStyle w:val="al"/>
        <w:numPr>
          <w:ilvl w:val="0"/>
          <w:numId w:val="1"/>
        </w:numPr>
        <w:shd w:val="clear" w:color="auto" w:fill="D9D9D9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  <w:lang w:val="ro-RO"/>
        </w:rPr>
      </w:pPr>
      <w:r w:rsidRPr="004C4A5C">
        <w:rPr>
          <w:rFonts w:asciiTheme="minorHAnsi" w:hAnsiTheme="minorHAnsi" w:cstheme="minorHAnsi"/>
          <w:sz w:val="28"/>
          <w:szCs w:val="28"/>
          <w:lang w:val="ro-RO"/>
        </w:rPr>
        <w:t>avocatul desemnat sa asigure asisten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ț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a obligatorie nu are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obligația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de a participa 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î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n procedur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întrucât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aceasta este distinct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, nejudiciar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ș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i cade 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î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n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disponibilitatea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p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r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ț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ii;</w:t>
      </w:r>
    </w:p>
    <w:p w:rsidR="00812504" w:rsidRPr="004C4A5C" w:rsidRDefault="00812504" w:rsidP="00812504">
      <w:pPr>
        <w:pStyle w:val="al"/>
        <w:numPr>
          <w:ilvl w:val="0"/>
          <w:numId w:val="1"/>
        </w:numPr>
        <w:shd w:val="clear" w:color="auto" w:fill="D9D9D9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  <w:lang w:val="ro-RO"/>
        </w:rPr>
      </w:pP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partea sau reprezentantul sau legal se poate adresa decanului baroului cu o cerere de asistenta gratuita, a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cărei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  <w:r w:rsidR="004C4A5C" w:rsidRPr="004C4A5C">
        <w:rPr>
          <w:rFonts w:asciiTheme="minorHAnsi" w:hAnsiTheme="minorHAnsi" w:cstheme="minorHAnsi"/>
          <w:sz w:val="28"/>
          <w:szCs w:val="28"/>
          <w:lang w:val="ro-RO"/>
        </w:rPr>
        <w:t>soluție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s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fie dispus</w:t>
      </w:r>
      <w:r w:rsidR="004C4A5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potrivit </w:t>
      </w:r>
      <w:r w:rsidR="006A3319" w:rsidRPr="004C4A5C">
        <w:rPr>
          <w:rFonts w:asciiTheme="minorHAnsi" w:hAnsiTheme="minorHAnsi" w:cstheme="minorHAnsi"/>
          <w:sz w:val="28"/>
          <w:szCs w:val="28"/>
          <w:lang w:val="ro-RO"/>
        </w:rPr>
        <w:t>dispozițiilor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legale, statutare, </w:t>
      </w:r>
      <w:r w:rsidR="006A3319" w:rsidRPr="004C4A5C">
        <w:rPr>
          <w:rFonts w:asciiTheme="minorHAnsi" w:hAnsiTheme="minorHAnsi" w:cstheme="minorHAnsi"/>
          <w:sz w:val="28"/>
          <w:szCs w:val="28"/>
          <w:lang w:val="ro-RO"/>
        </w:rPr>
        <w:t>regulamentare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  <w:r w:rsidR="006A3319">
        <w:rPr>
          <w:rFonts w:asciiTheme="minorHAnsi" w:hAnsiTheme="minorHAnsi" w:cstheme="minorHAnsi"/>
          <w:sz w:val="28"/>
          <w:szCs w:val="28"/>
          <w:lang w:val="ro-RO"/>
        </w:rPr>
        <w:t>ș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i ale Normei Metodologice DCAJ </w:t>
      </w:r>
      <w:r w:rsidR="006A3319" w:rsidRPr="004C4A5C">
        <w:rPr>
          <w:rFonts w:asciiTheme="minorHAnsi" w:hAnsiTheme="minorHAnsi" w:cstheme="minorHAnsi"/>
          <w:sz w:val="28"/>
          <w:szCs w:val="28"/>
          <w:lang w:val="ro-RO"/>
        </w:rPr>
        <w:t>urmând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ca, sub rezerva </w:t>
      </w:r>
      <w:r w:rsidR="006A3319" w:rsidRPr="004C4A5C">
        <w:rPr>
          <w:rFonts w:asciiTheme="minorHAnsi" w:hAnsiTheme="minorHAnsi" w:cstheme="minorHAnsi"/>
          <w:sz w:val="28"/>
          <w:szCs w:val="28"/>
          <w:lang w:val="ro-RO"/>
        </w:rPr>
        <w:t>încuviințării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, o eventuala asisten</w:t>
      </w:r>
      <w:r w:rsidR="006A3319">
        <w:rPr>
          <w:rFonts w:asciiTheme="minorHAnsi" w:hAnsiTheme="minorHAnsi" w:cstheme="minorHAnsi"/>
          <w:sz w:val="28"/>
          <w:szCs w:val="28"/>
          <w:lang w:val="ro-RO"/>
        </w:rPr>
        <w:t>ță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judiciar</w:t>
      </w:r>
      <w:r w:rsidR="006A3319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s</w:t>
      </w:r>
      <w:r w:rsidR="006A3319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 xml:space="preserve"> fie acordata </w:t>
      </w:r>
      <w:r w:rsidR="006A3319">
        <w:rPr>
          <w:rFonts w:asciiTheme="minorHAnsi" w:hAnsiTheme="minorHAnsi" w:cstheme="minorHAnsi"/>
          <w:sz w:val="28"/>
          <w:szCs w:val="28"/>
          <w:lang w:val="ro-RO"/>
        </w:rPr>
        <w:t>î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n cadrul „</w:t>
      </w:r>
      <w:r w:rsidR="006A3319" w:rsidRPr="004C4A5C">
        <w:rPr>
          <w:rFonts w:asciiTheme="minorHAnsi" w:hAnsiTheme="minorHAnsi" w:cstheme="minorHAnsi"/>
          <w:sz w:val="28"/>
          <w:szCs w:val="28"/>
          <w:lang w:val="ro-RO"/>
        </w:rPr>
        <w:t>apărării</w:t>
      </w:r>
      <w:r w:rsidRPr="004C4A5C">
        <w:rPr>
          <w:rFonts w:asciiTheme="minorHAnsi" w:hAnsiTheme="minorHAnsi" w:cstheme="minorHAnsi"/>
          <w:sz w:val="28"/>
          <w:szCs w:val="28"/>
          <w:lang w:val="ro-RO"/>
        </w:rPr>
        <w:t>” gratuite.</w:t>
      </w:r>
    </w:p>
    <w:p w:rsidR="00812504" w:rsidRPr="004C4A5C" w:rsidRDefault="00812504" w:rsidP="00812504">
      <w:pPr>
        <w:shd w:val="clear" w:color="auto" w:fill="D9D9D9"/>
        <w:jc w:val="both"/>
        <w:rPr>
          <w:rFonts w:asciiTheme="minorHAnsi" w:hAnsiTheme="minorHAnsi" w:cstheme="minorHAnsi"/>
          <w:sz w:val="28"/>
          <w:szCs w:val="28"/>
        </w:rPr>
      </w:pPr>
    </w:p>
    <w:p w:rsidR="00812504" w:rsidRPr="004265DF" w:rsidRDefault="00812504" w:rsidP="004265DF">
      <w:pPr>
        <w:shd w:val="clear" w:color="auto" w:fill="D9D9D9"/>
        <w:jc w:val="both"/>
        <w:rPr>
          <w:rFonts w:asciiTheme="minorHAnsi" w:hAnsiTheme="minorHAnsi" w:cstheme="minorHAnsi"/>
          <w:sz w:val="28"/>
          <w:szCs w:val="28"/>
        </w:rPr>
      </w:pPr>
      <w:r w:rsidRPr="004C4A5C">
        <w:rPr>
          <w:rFonts w:asciiTheme="minorHAnsi" w:hAnsiTheme="minorHAnsi" w:cstheme="minorHAnsi"/>
          <w:sz w:val="28"/>
          <w:szCs w:val="28"/>
        </w:rPr>
        <w:t xml:space="preserve"> Se recomandă </w:t>
      </w:r>
      <w:r w:rsidR="006A3319" w:rsidRPr="004C4A5C">
        <w:rPr>
          <w:rFonts w:asciiTheme="minorHAnsi" w:hAnsiTheme="minorHAnsi" w:cstheme="minorHAnsi"/>
          <w:sz w:val="28"/>
          <w:szCs w:val="28"/>
        </w:rPr>
        <w:t>încheierea</w:t>
      </w:r>
      <w:r w:rsidRPr="004C4A5C">
        <w:rPr>
          <w:rFonts w:asciiTheme="minorHAnsi" w:hAnsiTheme="minorHAnsi" w:cstheme="minorHAnsi"/>
          <w:sz w:val="28"/>
          <w:szCs w:val="28"/>
        </w:rPr>
        <w:t xml:space="preserve"> unui protocol cu Consiliul de Mediere prin care s</w:t>
      </w:r>
      <w:r w:rsidR="006A3319">
        <w:rPr>
          <w:rFonts w:asciiTheme="minorHAnsi" w:hAnsiTheme="minorHAnsi" w:cstheme="minorHAnsi"/>
          <w:sz w:val="28"/>
          <w:szCs w:val="28"/>
        </w:rPr>
        <w:t>ă</w:t>
      </w:r>
      <w:r w:rsidRPr="004C4A5C">
        <w:rPr>
          <w:rFonts w:asciiTheme="minorHAnsi" w:hAnsiTheme="minorHAnsi" w:cstheme="minorHAnsi"/>
          <w:sz w:val="28"/>
          <w:szCs w:val="28"/>
        </w:rPr>
        <w:t xml:space="preserve"> prevedem posibilitatea </w:t>
      </w:r>
      <w:r w:rsidR="006A3319" w:rsidRPr="004C4A5C">
        <w:rPr>
          <w:rFonts w:asciiTheme="minorHAnsi" w:hAnsiTheme="minorHAnsi" w:cstheme="minorHAnsi"/>
          <w:sz w:val="28"/>
          <w:szCs w:val="28"/>
        </w:rPr>
        <w:t>acordării</w:t>
      </w:r>
      <w:r w:rsidRPr="004C4A5C">
        <w:rPr>
          <w:rFonts w:asciiTheme="minorHAnsi" w:hAnsiTheme="minorHAnsi" w:cstheme="minorHAnsi"/>
          <w:sz w:val="28"/>
          <w:szCs w:val="28"/>
        </w:rPr>
        <w:t xml:space="preserve"> unei forme de asisten</w:t>
      </w:r>
      <w:r w:rsidR="006A3319">
        <w:rPr>
          <w:rFonts w:asciiTheme="minorHAnsi" w:hAnsiTheme="minorHAnsi" w:cstheme="minorHAnsi"/>
          <w:sz w:val="28"/>
          <w:szCs w:val="28"/>
        </w:rPr>
        <w:t>ță</w:t>
      </w:r>
      <w:r w:rsidRPr="004C4A5C">
        <w:rPr>
          <w:rFonts w:asciiTheme="minorHAnsi" w:hAnsiTheme="minorHAnsi" w:cstheme="minorHAnsi"/>
          <w:sz w:val="28"/>
          <w:szCs w:val="28"/>
        </w:rPr>
        <w:t xml:space="preserve"> judiciar</w:t>
      </w:r>
      <w:r w:rsidR="006A3319">
        <w:rPr>
          <w:rFonts w:asciiTheme="minorHAnsi" w:hAnsiTheme="minorHAnsi" w:cstheme="minorHAnsi"/>
          <w:sz w:val="28"/>
          <w:szCs w:val="28"/>
        </w:rPr>
        <w:t>ă</w:t>
      </w:r>
      <w:r w:rsidRPr="004C4A5C">
        <w:rPr>
          <w:rFonts w:asciiTheme="minorHAnsi" w:hAnsiTheme="minorHAnsi" w:cstheme="minorHAnsi"/>
          <w:sz w:val="28"/>
          <w:szCs w:val="28"/>
        </w:rPr>
        <w:t xml:space="preserve"> </w:t>
      </w:r>
      <w:r w:rsidR="006A3319">
        <w:rPr>
          <w:rFonts w:asciiTheme="minorHAnsi" w:hAnsiTheme="minorHAnsi" w:cstheme="minorHAnsi"/>
          <w:sz w:val="28"/>
          <w:szCs w:val="28"/>
        </w:rPr>
        <w:t>î</w:t>
      </w:r>
      <w:r w:rsidRPr="004C4A5C">
        <w:rPr>
          <w:rFonts w:asciiTheme="minorHAnsi" w:hAnsiTheme="minorHAnsi" w:cstheme="minorHAnsi"/>
          <w:sz w:val="28"/>
          <w:szCs w:val="28"/>
        </w:rPr>
        <w:t xml:space="preserve">n care onorariile </w:t>
      </w:r>
      <w:r w:rsidR="006A3319" w:rsidRPr="004C4A5C">
        <w:rPr>
          <w:rFonts w:asciiTheme="minorHAnsi" w:hAnsiTheme="minorHAnsi" w:cstheme="minorHAnsi"/>
          <w:sz w:val="28"/>
          <w:szCs w:val="28"/>
        </w:rPr>
        <w:t>avocaților</w:t>
      </w:r>
      <w:r w:rsidRPr="004C4A5C">
        <w:rPr>
          <w:rFonts w:asciiTheme="minorHAnsi" w:hAnsiTheme="minorHAnsi" w:cstheme="minorHAnsi"/>
          <w:sz w:val="28"/>
          <w:szCs w:val="28"/>
        </w:rPr>
        <w:t xml:space="preserve"> </w:t>
      </w:r>
      <w:r w:rsidR="006A3319" w:rsidRPr="004C4A5C">
        <w:rPr>
          <w:rFonts w:asciiTheme="minorHAnsi" w:hAnsiTheme="minorHAnsi" w:cstheme="minorHAnsi"/>
          <w:sz w:val="28"/>
          <w:szCs w:val="28"/>
        </w:rPr>
        <w:t>desemnați</w:t>
      </w:r>
      <w:r w:rsidRPr="004C4A5C">
        <w:rPr>
          <w:rFonts w:asciiTheme="minorHAnsi" w:hAnsiTheme="minorHAnsi" w:cstheme="minorHAnsi"/>
          <w:sz w:val="28"/>
          <w:szCs w:val="28"/>
        </w:rPr>
        <w:t xml:space="preserve"> s</w:t>
      </w:r>
      <w:r w:rsidR="006A3319">
        <w:rPr>
          <w:rFonts w:asciiTheme="minorHAnsi" w:hAnsiTheme="minorHAnsi" w:cstheme="minorHAnsi"/>
          <w:sz w:val="28"/>
          <w:szCs w:val="28"/>
        </w:rPr>
        <w:t>ă</w:t>
      </w:r>
      <w:r w:rsidRPr="004C4A5C">
        <w:rPr>
          <w:rFonts w:asciiTheme="minorHAnsi" w:hAnsiTheme="minorHAnsi" w:cstheme="minorHAnsi"/>
          <w:sz w:val="28"/>
          <w:szCs w:val="28"/>
        </w:rPr>
        <w:t xml:space="preserve"> fie avansate din fondurile Consiliului de Mediere sau ale mediatorului care </w:t>
      </w:r>
      <w:r w:rsidR="006A3319" w:rsidRPr="004C4A5C">
        <w:rPr>
          <w:rFonts w:asciiTheme="minorHAnsi" w:hAnsiTheme="minorHAnsi" w:cstheme="minorHAnsi"/>
          <w:sz w:val="28"/>
          <w:szCs w:val="28"/>
        </w:rPr>
        <w:t>instrumentează</w:t>
      </w:r>
      <w:r w:rsidRPr="004C4A5C">
        <w:rPr>
          <w:rFonts w:asciiTheme="minorHAnsi" w:hAnsiTheme="minorHAnsi" w:cstheme="minorHAnsi"/>
          <w:sz w:val="28"/>
          <w:szCs w:val="28"/>
        </w:rPr>
        <w:t xml:space="preserve"> procedura.</w:t>
      </w:r>
    </w:p>
    <w:sectPr w:rsidR="00812504" w:rsidRPr="004265DF" w:rsidSect="004265DF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319" w:rsidRDefault="006A3319" w:rsidP="006A3319">
      <w:r>
        <w:separator/>
      </w:r>
    </w:p>
  </w:endnote>
  <w:endnote w:type="continuationSeparator" w:id="0">
    <w:p w:rsidR="006A3319" w:rsidRDefault="006A3319" w:rsidP="006A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319" w:rsidRDefault="006A3319" w:rsidP="006A3319">
      <w:r>
        <w:separator/>
      </w:r>
    </w:p>
  </w:footnote>
  <w:footnote w:type="continuationSeparator" w:id="0">
    <w:p w:rsidR="006A3319" w:rsidRDefault="006A3319" w:rsidP="006A3319">
      <w:r>
        <w:continuationSeparator/>
      </w:r>
    </w:p>
  </w:footnote>
  <w:footnote w:id="1">
    <w:p w:rsidR="006A3319" w:rsidRDefault="006A33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3319">
        <w:rPr>
          <w:rFonts w:ascii="Calibri" w:hAnsi="Calibri" w:cs="Calibri"/>
        </w:rPr>
        <w:t>Opinia este reprodusă astfel cum a fost comunicată.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6592"/>
    <w:multiLevelType w:val="hybridMultilevel"/>
    <w:tmpl w:val="A29A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504"/>
    <w:rsid w:val="00034D4F"/>
    <w:rsid w:val="000356F4"/>
    <w:rsid w:val="000F0A9B"/>
    <w:rsid w:val="0010136C"/>
    <w:rsid w:val="00134698"/>
    <w:rsid w:val="0018436D"/>
    <w:rsid w:val="00276864"/>
    <w:rsid w:val="002B4B20"/>
    <w:rsid w:val="00355A57"/>
    <w:rsid w:val="00380DE6"/>
    <w:rsid w:val="00423D97"/>
    <w:rsid w:val="00426097"/>
    <w:rsid w:val="004265DF"/>
    <w:rsid w:val="004377BF"/>
    <w:rsid w:val="00472AD2"/>
    <w:rsid w:val="004757AC"/>
    <w:rsid w:val="00483744"/>
    <w:rsid w:val="004C4A5C"/>
    <w:rsid w:val="004C6C56"/>
    <w:rsid w:val="00576262"/>
    <w:rsid w:val="0057661A"/>
    <w:rsid w:val="006019B9"/>
    <w:rsid w:val="00615112"/>
    <w:rsid w:val="0067768D"/>
    <w:rsid w:val="006A3319"/>
    <w:rsid w:val="006F6D8D"/>
    <w:rsid w:val="007938F3"/>
    <w:rsid w:val="00812504"/>
    <w:rsid w:val="00855187"/>
    <w:rsid w:val="008C19DE"/>
    <w:rsid w:val="00914A2D"/>
    <w:rsid w:val="009C0ED9"/>
    <w:rsid w:val="00A15229"/>
    <w:rsid w:val="00A51BF3"/>
    <w:rsid w:val="00AE08F3"/>
    <w:rsid w:val="00B04073"/>
    <w:rsid w:val="00B65515"/>
    <w:rsid w:val="00B74973"/>
    <w:rsid w:val="00B831D7"/>
    <w:rsid w:val="00B93476"/>
    <w:rsid w:val="00C70B60"/>
    <w:rsid w:val="00CA16F2"/>
    <w:rsid w:val="00CF46AA"/>
    <w:rsid w:val="00D15F6A"/>
    <w:rsid w:val="00E41F31"/>
    <w:rsid w:val="00EB4F30"/>
    <w:rsid w:val="00ED5E82"/>
    <w:rsid w:val="00F749C6"/>
    <w:rsid w:val="00F96DA2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9E3D3"/>
  <w15:chartTrackingRefBased/>
  <w15:docId w15:val="{ED031943-8E47-4BFD-823E-408B9E5D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250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2504"/>
    <w:rPr>
      <w:rFonts w:ascii="Times New Roman" w:hAnsi="Times New Roman" w:cs="Times New Roman" w:hint="default"/>
      <w:color w:val="0000FF"/>
      <w:u w:val="single"/>
    </w:rPr>
  </w:style>
  <w:style w:type="paragraph" w:customStyle="1" w:styleId="al">
    <w:name w:val="a_l"/>
    <w:basedOn w:val="Normal"/>
    <w:rsid w:val="0081250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paragraph" w:styleId="FootnoteText">
    <w:name w:val="footnote text"/>
    <w:basedOn w:val="Normal"/>
    <w:link w:val="FootnoteTextChar"/>
    <w:rsid w:val="006A33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3319"/>
    <w:rPr>
      <w:rFonts w:eastAsia="Lucida Sans Unicode"/>
      <w:kern w:val="1"/>
    </w:rPr>
  </w:style>
  <w:style w:type="character" w:styleId="FootnoteReference">
    <w:name w:val="footnote reference"/>
    <w:basedOn w:val="DefaultParagraphFont"/>
    <w:rsid w:val="006A3319"/>
    <w:rPr>
      <w:vertAlign w:val="superscript"/>
    </w:rPr>
  </w:style>
  <w:style w:type="character" w:styleId="FollowedHyperlink">
    <w:name w:val="FollowedHyperlink"/>
    <w:basedOn w:val="DefaultParagraphFont"/>
    <w:rsid w:val="00426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1097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S-a solicitat UNBR sa clarifice obligativitatea asistentei judiciare acordate de avocat in procedura medierii</vt:lpstr>
      <vt:lpstr>S-a solicitat UNBR sa clarifice obligativitatea asistentei judiciare acordate de avocat in procedura medierii</vt:lpstr>
    </vt:vector>
  </TitlesOfParts>
  <Company/>
  <LinksUpToDate>false</LinksUpToDate>
  <CharactersWithSpaces>7449</CharactersWithSpaces>
  <SharedDoc>false</SharedDoc>
  <HLinks>
    <vt:vector size="6" baseType="variant">
      <vt:variant>
        <vt:i4>6029396</vt:i4>
      </vt:variant>
      <vt:variant>
        <vt:i4>0</vt:i4>
      </vt:variant>
      <vt:variant>
        <vt:i4>0</vt:i4>
      </vt:variant>
      <vt:variant>
        <vt:i4>5</vt:i4>
      </vt:variant>
      <vt:variant>
        <vt:lpwstr>https://lege5.ro/App/Document/ge2danzsga/legea-nr-51-1995-pentru-organizarea-si-exercitarea-profesiei-de-avocat?d=2017-08-14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S-a solicitat UNBR sa clarifice obligativitatea asistentei judiciare acordate de avocat in procedura medierii</dc:title>
  <dc:subject/>
  <dc:creator>gflorea</dc:creator>
  <cp:keywords/>
  <dc:description/>
  <cp:lastModifiedBy>Sandu Gherasim</cp:lastModifiedBy>
  <cp:revision>4</cp:revision>
  <dcterms:created xsi:type="dcterms:W3CDTF">2018-02-07T17:43:00Z</dcterms:created>
  <dcterms:modified xsi:type="dcterms:W3CDTF">2018-02-07T18:05:00Z</dcterms:modified>
</cp:coreProperties>
</file>