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71F3A" w:rsidRPr="007A6F7A" w:rsidRDefault="00B71F3A" w:rsidP="007A6F7A">
      <w:pPr>
        <w:pStyle w:val="al"/>
        <w:shd w:val="clear" w:color="auto" w:fill="FFFFFF"/>
        <w:spacing w:before="0" w:beforeAutospacing="0" w:after="150" w:afterAutospacing="0" w:line="276" w:lineRule="auto"/>
        <w:jc w:val="center"/>
        <w:rPr>
          <w:rFonts w:asciiTheme="minorHAnsi" w:hAnsiTheme="minorHAnsi" w:cstheme="minorHAnsi"/>
          <w:b/>
          <w:bCs/>
          <w:sz w:val="28"/>
          <w:szCs w:val="28"/>
          <w:lang w:val="ro-RO"/>
        </w:rPr>
      </w:pPr>
      <w:bookmarkStart w:id="0" w:name="_GoBack"/>
      <w:bookmarkEnd w:id="0"/>
      <w:r w:rsidRPr="007A6F7A">
        <w:rPr>
          <w:rFonts w:asciiTheme="minorHAnsi" w:hAnsiTheme="minorHAnsi" w:cstheme="minorHAnsi"/>
          <w:b/>
          <w:bCs/>
          <w:sz w:val="28"/>
          <w:szCs w:val="28"/>
          <w:lang w:val="ro-RO"/>
        </w:rPr>
        <w:t>PUNCT DE VEDERE</w:t>
      </w:r>
    </w:p>
    <w:p w:rsidR="00B71F3A" w:rsidRPr="007A6F7A" w:rsidRDefault="00B71F3A" w:rsidP="007A6F7A">
      <w:pPr>
        <w:pStyle w:val="al"/>
        <w:shd w:val="clear" w:color="auto" w:fill="FFFFFF"/>
        <w:spacing w:before="0" w:beforeAutospacing="0" w:after="150" w:afterAutospacing="0" w:line="276" w:lineRule="auto"/>
        <w:jc w:val="center"/>
        <w:rPr>
          <w:rFonts w:asciiTheme="minorHAnsi" w:hAnsiTheme="minorHAnsi" w:cstheme="minorHAnsi"/>
          <w:b/>
          <w:bCs/>
          <w:sz w:val="28"/>
          <w:szCs w:val="28"/>
          <w:lang w:val="ro-RO"/>
        </w:rPr>
      </w:pPr>
      <w:r w:rsidRPr="007A6F7A">
        <w:rPr>
          <w:rFonts w:asciiTheme="minorHAnsi" w:hAnsiTheme="minorHAnsi" w:cstheme="minorHAnsi"/>
          <w:b/>
          <w:bCs/>
          <w:sz w:val="28"/>
          <w:szCs w:val="28"/>
          <w:lang w:val="ro-RO"/>
        </w:rPr>
        <w:t>cu privire la solicitarea Asocia</w:t>
      </w:r>
      <w:r w:rsidR="007A6F7A" w:rsidRPr="007A6F7A">
        <w:rPr>
          <w:rFonts w:asciiTheme="minorHAnsi" w:hAnsiTheme="minorHAnsi" w:cstheme="minorHAnsi"/>
          <w:b/>
          <w:bCs/>
          <w:sz w:val="28"/>
          <w:szCs w:val="28"/>
          <w:lang w:val="ro-RO"/>
        </w:rPr>
        <w:t>ț</w:t>
      </w:r>
      <w:r w:rsidRPr="007A6F7A">
        <w:rPr>
          <w:rFonts w:asciiTheme="minorHAnsi" w:hAnsiTheme="minorHAnsi" w:cstheme="minorHAnsi"/>
          <w:b/>
          <w:bCs/>
          <w:sz w:val="28"/>
          <w:szCs w:val="28"/>
          <w:lang w:val="ro-RO"/>
        </w:rPr>
        <w:t>iei Na</w:t>
      </w:r>
      <w:r w:rsidR="007A6F7A" w:rsidRPr="007A6F7A">
        <w:rPr>
          <w:rFonts w:asciiTheme="minorHAnsi" w:hAnsiTheme="minorHAnsi" w:cstheme="minorHAnsi"/>
          <w:b/>
          <w:bCs/>
          <w:sz w:val="28"/>
          <w:szCs w:val="28"/>
          <w:lang w:val="ro-RO"/>
        </w:rPr>
        <w:t>ț</w:t>
      </w:r>
      <w:r w:rsidRPr="007A6F7A">
        <w:rPr>
          <w:rFonts w:asciiTheme="minorHAnsi" w:hAnsiTheme="minorHAnsi" w:cstheme="minorHAnsi"/>
          <w:b/>
          <w:bCs/>
          <w:sz w:val="28"/>
          <w:szCs w:val="28"/>
          <w:lang w:val="ro-RO"/>
        </w:rPr>
        <w:t>ionale pentru Protec</w:t>
      </w:r>
      <w:r w:rsidR="007A6F7A" w:rsidRPr="007A6F7A">
        <w:rPr>
          <w:rFonts w:asciiTheme="minorHAnsi" w:hAnsiTheme="minorHAnsi" w:cstheme="minorHAnsi"/>
          <w:b/>
          <w:bCs/>
          <w:sz w:val="28"/>
          <w:szCs w:val="28"/>
          <w:lang w:val="ro-RO"/>
        </w:rPr>
        <w:t>ț</w:t>
      </w:r>
      <w:r w:rsidRPr="007A6F7A">
        <w:rPr>
          <w:rFonts w:asciiTheme="minorHAnsi" w:hAnsiTheme="minorHAnsi" w:cstheme="minorHAnsi"/>
          <w:b/>
          <w:bCs/>
          <w:sz w:val="28"/>
          <w:szCs w:val="28"/>
          <w:lang w:val="ro-RO"/>
        </w:rPr>
        <w:t>ia Consumatorilor si Promovarea Programelor si Strategiilor din Romania, care solicita  încheierea unui protocol de colaborare cu UNBR</w:t>
      </w:r>
    </w:p>
    <w:p w:rsidR="00B71F3A" w:rsidRPr="007A6F7A" w:rsidRDefault="00B71F3A" w:rsidP="007A6F7A">
      <w:pPr>
        <w:pStyle w:val="al"/>
        <w:shd w:val="clear" w:color="auto" w:fill="FFFFFF"/>
        <w:spacing w:before="0" w:beforeAutospacing="0" w:after="150" w:afterAutospacing="0" w:line="276" w:lineRule="auto"/>
        <w:jc w:val="both"/>
        <w:rPr>
          <w:rFonts w:asciiTheme="minorHAnsi" w:hAnsiTheme="minorHAnsi" w:cstheme="minorHAnsi"/>
          <w:b/>
          <w:bCs/>
          <w:sz w:val="28"/>
          <w:szCs w:val="28"/>
          <w:lang w:val="ro-RO"/>
        </w:rPr>
      </w:pPr>
    </w:p>
    <w:p w:rsidR="00B71F3A" w:rsidRPr="007A6F7A" w:rsidRDefault="00B71F3A" w:rsidP="007A6F7A">
      <w:pPr>
        <w:pStyle w:val="al"/>
        <w:shd w:val="clear" w:color="auto" w:fill="FFFFFF"/>
        <w:spacing w:before="0" w:beforeAutospacing="0" w:after="150" w:afterAutospacing="0" w:line="276" w:lineRule="auto"/>
        <w:jc w:val="both"/>
        <w:rPr>
          <w:rFonts w:asciiTheme="minorHAnsi" w:hAnsiTheme="minorHAnsi" w:cstheme="minorHAnsi"/>
          <w:b/>
          <w:bCs/>
          <w:sz w:val="28"/>
          <w:szCs w:val="28"/>
          <w:lang w:val="ro-RO"/>
        </w:rPr>
      </w:pPr>
      <w:r w:rsidRPr="007A6F7A">
        <w:rPr>
          <w:rFonts w:asciiTheme="minorHAnsi" w:hAnsiTheme="minorHAnsi" w:cstheme="minorHAnsi"/>
          <w:b/>
          <w:bCs/>
          <w:sz w:val="28"/>
          <w:szCs w:val="28"/>
          <w:lang w:val="ro-RO"/>
        </w:rPr>
        <w:t>ASPECTE PREALABILE</w:t>
      </w:r>
    </w:p>
    <w:p w:rsidR="00B71F3A" w:rsidRPr="007A6F7A" w:rsidRDefault="00B71F3A" w:rsidP="007A6F7A">
      <w:pPr>
        <w:pStyle w:val="al"/>
        <w:shd w:val="clear" w:color="auto" w:fill="FFFFFF"/>
        <w:spacing w:before="0" w:beforeAutospacing="0" w:after="150" w:afterAutospacing="0" w:line="276" w:lineRule="auto"/>
        <w:jc w:val="both"/>
        <w:rPr>
          <w:rFonts w:asciiTheme="minorHAnsi" w:hAnsiTheme="minorHAnsi" w:cstheme="minorHAnsi"/>
          <w:bCs/>
          <w:sz w:val="28"/>
          <w:szCs w:val="28"/>
          <w:lang w:val="ro-RO"/>
        </w:rPr>
      </w:pPr>
      <w:r w:rsidRPr="007A6F7A">
        <w:rPr>
          <w:rFonts w:asciiTheme="minorHAnsi" w:hAnsiTheme="minorHAnsi" w:cstheme="minorHAnsi"/>
          <w:b/>
          <w:bCs/>
          <w:sz w:val="28"/>
          <w:szCs w:val="28"/>
          <w:lang w:val="ro-RO"/>
        </w:rPr>
        <w:tab/>
      </w:r>
      <w:r w:rsidRPr="007A6F7A">
        <w:rPr>
          <w:rFonts w:asciiTheme="minorHAnsi" w:hAnsiTheme="minorHAnsi" w:cstheme="minorHAnsi"/>
          <w:bCs/>
          <w:sz w:val="28"/>
          <w:szCs w:val="28"/>
          <w:lang w:val="ro-RO"/>
        </w:rPr>
        <w:t>Asocia</w:t>
      </w:r>
      <w:r w:rsidR="007A6F7A" w:rsidRPr="007A6F7A">
        <w:rPr>
          <w:rFonts w:asciiTheme="minorHAnsi" w:hAnsiTheme="minorHAnsi" w:cstheme="minorHAnsi"/>
          <w:bCs/>
          <w:sz w:val="28"/>
          <w:szCs w:val="28"/>
          <w:lang w:val="ro-RO"/>
        </w:rPr>
        <w:t>ț</w:t>
      </w:r>
      <w:r w:rsidRPr="007A6F7A">
        <w:rPr>
          <w:rFonts w:asciiTheme="minorHAnsi" w:hAnsiTheme="minorHAnsi" w:cstheme="minorHAnsi"/>
          <w:bCs/>
          <w:sz w:val="28"/>
          <w:szCs w:val="28"/>
          <w:lang w:val="ro-RO"/>
        </w:rPr>
        <w:t>ia Na</w:t>
      </w:r>
      <w:r w:rsidR="007A6F7A" w:rsidRPr="007A6F7A">
        <w:rPr>
          <w:rFonts w:asciiTheme="minorHAnsi" w:hAnsiTheme="minorHAnsi" w:cstheme="minorHAnsi"/>
          <w:bCs/>
          <w:sz w:val="28"/>
          <w:szCs w:val="28"/>
          <w:lang w:val="ro-RO"/>
        </w:rPr>
        <w:t>ț</w:t>
      </w:r>
      <w:r w:rsidRPr="007A6F7A">
        <w:rPr>
          <w:rFonts w:asciiTheme="minorHAnsi" w:hAnsiTheme="minorHAnsi" w:cstheme="minorHAnsi"/>
          <w:bCs/>
          <w:sz w:val="28"/>
          <w:szCs w:val="28"/>
          <w:lang w:val="ro-RO"/>
        </w:rPr>
        <w:t>ionala pentru Protec</w:t>
      </w:r>
      <w:r w:rsidR="007A6F7A" w:rsidRPr="007A6F7A">
        <w:rPr>
          <w:rFonts w:asciiTheme="minorHAnsi" w:hAnsiTheme="minorHAnsi" w:cstheme="minorHAnsi"/>
          <w:bCs/>
          <w:sz w:val="28"/>
          <w:szCs w:val="28"/>
          <w:lang w:val="ro-RO"/>
        </w:rPr>
        <w:t>ț</w:t>
      </w:r>
      <w:r w:rsidRPr="007A6F7A">
        <w:rPr>
          <w:rFonts w:asciiTheme="minorHAnsi" w:hAnsiTheme="minorHAnsi" w:cstheme="minorHAnsi"/>
          <w:bCs/>
          <w:sz w:val="28"/>
          <w:szCs w:val="28"/>
          <w:lang w:val="ro-RO"/>
        </w:rPr>
        <w:t xml:space="preserve">ia Consumatorilor </w:t>
      </w:r>
      <w:r w:rsidR="007A6F7A" w:rsidRPr="007A6F7A">
        <w:rPr>
          <w:rFonts w:asciiTheme="minorHAnsi" w:hAnsiTheme="minorHAnsi" w:cstheme="minorHAnsi"/>
          <w:bCs/>
          <w:sz w:val="28"/>
          <w:szCs w:val="28"/>
          <w:lang w:val="ro-RO"/>
        </w:rPr>
        <w:t>ș</w:t>
      </w:r>
      <w:r w:rsidRPr="007A6F7A">
        <w:rPr>
          <w:rFonts w:asciiTheme="minorHAnsi" w:hAnsiTheme="minorHAnsi" w:cstheme="minorHAnsi"/>
          <w:bCs/>
          <w:sz w:val="28"/>
          <w:szCs w:val="28"/>
          <w:lang w:val="ro-RO"/>
        </w:rPr>
        <w:t xml:space="preserve">i Promovarea Programelor </w:t>
      </w:r>
      <w:r w:rsidR="007A6F7A" w:rsidRPr="007A6F7A">
        <w:rPr>
          <w:rFonts w:asciiTheme="minorHAnsi" w:hAnsiTheme="minorHAnsi" w:cstheme="minorHAnsi"/>
          <w:bCs/>
          <w:sz w:val="28"/>
          <w:szCs w:val="28"/>
          <w:lang w:val="ro-RO"/>
        </w:rPr>
        <w:t>ș</w:t>
      </w:r>
      <w:r w:rsidRPr="007A6F7A">
        <w:rPr>
          <w:rFonts w:asciiTheme="minorHAnsi" w:hAnsiTheme="minorHAnsi" w:cstheme="minorHAnsi"/>
          <w:bCs/>
          <w:sz w:val="28"/>
          <w:szCs w:val="28"/>
          <w:lang w:val="ro-RO"/>
        </w:rPr>
        <w:t>i Strategiilor din Romania solicită  încheierea unui protocol de colaborare cu UNBR având printre obiective deschiderea, în parteneriat,  a Centrului Na</w:t>
      </w:r>
      <w:r w:rsidR="007A6F7A" w:rsidRPr="007A6F7A">
        <w:rPr>
          <w:rFonts w:asciiTheme="minorHAnsi" w:hAnsiTheme="minorHAnsi" w:cstheme="minorHAnsi"/>
          <w:bCs/>
          <w:sz w:val="28"/>
          <w:szCs w:val="28"/>
          <w:lang w:val="ro-RO"/>
        </w:rPr>
        <w:t>ț</w:t>
      </w:r>
      <w:r w:rsidRPr="007A6F7A">
        <w:rPr>
          <w:rFonts w:asciiTheme="minorHAnsi" w:hAnsiTheme="minorHAnsi" w:cstheme="minorHAnsi"/>
          <w:bCs/>
          <w:sz w:val="28"/>
          <w:szCs w:val="28"/>
          <w:lang w:val="ro-RO"/>
        </w:rPr>
        <w:t>ional  de Solu</w:t>
      </w:r>
      <w:r w:rsidR="007A6F7A" w:rsidRPr="007A6F7A">
        <w:rPr>
          <w:rFonts w:asciiTheme="minorHAnsi" w:hAnsiTheme="minorHAnsi" w:cstheme="minorHAnsi"/>
          <w:bCs/>
          <w:sz w:val="28"/>
          <w:szCs w:val="28"/>
          <w:lang w:val="ro-RO"/>
        </w:rPr>
        <w:t>ț</w:t>
      </w:r>
      <w:r w:rsidRPr="007A6F7A">
        <w:rPr>
          <w:rFonts w:asciiTheme="minorHAnsi" w:hAnsiTheme="minorHAnsi" w:cstheme="minorHAnsi"/>
          <w:bCs/>
          <w:sz w:val="28"/>
          <w:szCs w:val="28"/>
          <w:lang w:val="ro-RO"/>
        </w:rPr>
        <w:t>ionare Alternativa a Litigiilor din Domeniu. Încheierea acestui parteneriat este justificată, în opinia solicitantei, de aplicarea Directivei 2013/11/UE din 21.05.2013 (solu</w:t>
      </w:r>
      <w:r w:rsidR="007A6F7A" w:rsidRPr="007A6F7A">
        <w:rPr>
          <w:rFonts w:asciiTheme="minorHAnsi" w:hAnsiTheme="minorHAnsi" w:cstheme="minorHAnsi"/>
          <w:bCs/>
          <w:sz w:val="28"/>
          <w:szCs w:val="28"/>
          <w:lang w:val="ro-RO"/>
        </w:rPr>
        <w:t>ț</w:t>
      </w:r>
      <w:r w:rsidRPr="007A6F7A">
        <w:rPr>
          <w:rFonts w:asciiTheme="minorHAnsi" w:hAnsiTheme="minorHAnsi" w:cstheme="minorHAnsi"/>
          <w:bCs/>
          <w:sz w:val="28"/>
          <w:szCs w:val="28"/>
          <w:lang w:val="ro-RO"/>
        </w:rPr>
        <w:t xml:space="preserve">ionarea alternativă a litigiilor în materie de consum), Regulamentul CE 2006/2004, Directiva 2009/22/CE </w:t>
      </w:r>
      <w:r w:rsidR="007A6F7A" w:rsidRPr="007A6F7A">
        <w:rPr>
          <w:rFonts w:asciiTheme="minorHAnsi" w:hAnsiTheme="minorHAnsi" w:cstheme="minorHAnsi"/>
          <w:bCs/>
          <w:sz w:val="28"/>
          <w:szCs w:val="28"/>
          <w:lang w:val="ro-RO"/>
        </w:rPr>
        <w:t>ș</w:t>
      </w:r>
      <w:r w:rsidRPr="007A6F7A">
        <w:rPr>
          <w:rFonts w:asciiTheme="minorHAnsi" w:hAnsiTheme="minorHAnsi" w:cstheme="minorHAnsi"/>
          <w:bCs/>
          <w:sz w:val="28"/>
          <w:szCs w:val="28"/>
          <w:lang w:val="ro-RO"/>
        </w:rPr>
        <w:t>i necesitatea implementării OG nr. 38/2015 care vizează solu</w:t>
      </w:r>
      <w:r w:rsidR="007A6F7A" w:rsidRPr="007A6F7A">
        <w:rPr>
          <w:rFonts w:asciiTheme="minorHAnsi" w:hAnsiTheme="minorHAnsi" w:cstheme="minorHAnsi"/>
          <w:bCs/>
          <w:sz w:val="28"/>
          <w:szCs w:val="28"/>
          <w:lang w:val="ro-RO"/>
        </w:rPr>
        <w:t>ț</w:t>
      </w:r>
      <w:r w:rsidRPr="007A6F7A">
        <w:rPr>
          <w:rFonts w:asciiTheme="minorHAnsi" w:hAnsiTheme="minorHAnsi" w:cstheme="minorHAnsi"/>
          <w:bCs/>
          <w:sz w:val="28"/>
          <w:szCs w:val="28"/>
          <w:lang w:val="ro-RO"/>
        </w:rPr>
        <w:t xml:space="preserve">ionarea alternativă a litigiilor dintre consumatori </w:t>
      </w:r>
      <w:r w:rsidR="007A6F7A" w:rsidRPr="007A6F7A">
        <w:rPr>
          <w:rFonts w:asciiTheme="minorHAnsi" w:hAnsiTheme="minorHAnsi" w:cstheme="minorHAnsi"/>
          <w:bCs/>
          <w:sz w:val="28"/>
          <w:szCs w:val="28"/>
          <w:lang w:val="ro-RO"/>
        </w:rPr>
        <w:t>ș</w:t>
      </w:r>
      <w:r w:rsidRPr="007A6F7A">
        <w:rPr>
          <w:rFonts w:asciiTheme="minorHAnsi" w:hAnsiTheme="minorHAnsi" w:cstheme="minorHAnsi"/>
          <w:bCs/>
          <w:sz w:val="28"/>
          <w:szCs w:val="28"/>
          <w:lang w:val="ro-RO"/>
        </w:rPr>
        <w:t>i comercian</w:t>
      </w:r>
      <w:r w:rsidR="007A6F7A" w:rsidRPr="007A6F7A">
        <w:rPr>
          <w:rFonts w:asciiTheme="minorHAnsi" w:hAnsiTheme="minorHAnsi" w:cstheme="minorHAnsi"/>
          <w:bCs/>
          <w:sz w:val="28"/>
          <w:szCs w:val="28"/>
          <w:lang w:val="ro-RO"/>
        </w:rPr>
        <w:t>ț</w:t>
      </w:r>
      <w:r w:rsidRPr="007A6F7A">
        <w:rPr>
          <w:rFonts w:asciiTheme="minorHAnsi" w:hAnsiTheme="minorHAnsi" w:cstheme="minorHAnsi"/>
          <w:bCs/>
          <w:sz w:val="28"/>
          <w:szCs w:val="28"/>
          <w:lang w:val="ro-RO"/>
        </w:rPr>
        <w:t>i.</w:t>
      </w:r>
    </w:p>
    <w:p w:rsidR="00B71F3A" w:rsidRPr="007A6F7A" w:rsidRDefault="00B71F3A" w:rsidP="007A6F7A">
      <w:pPr>
        <w:pStyle w:val="al"/>
        <w:shd w:val="clear" w:color="auto" w:fill="FFFFFF"/>
        <w:spacing w:before="0" w:beforeAutospacing="0" w:after="150" w:afterAutospacing="0" w:line="276" w:lineRule="auto"/>
        <w:jc w:val="both"/>
        <w:rPr>
          <w:rFonts w:asciiTheme="minorHAnsi" w:hAnsiTheme="minorHAnsi" w:cstheme="minorHAnsi"/>
          <w:bCs/>
          <w:sz w:val="28"/>
          <w:szCs w:val="28"/>
          <w:lang w:val="ro-RO"/>
        </w:rPr>
      </w:pPr>
      <w:r w:rsidRPr="007A6F7A">
        <w:rPr>
          <w:rFonts w:asciiTheme="minorHAnsi" w:hAnsiTheme="minorHAnsi" w:cstheme="minorHAnsi"/>
          <w:bCs/>
          <w:sz w:val="28"/>
          <w:szCs w:val="28"/>
          <w:lang w:val="ro-RO"/>
        </w:rPr>
        <w:tab/>
        <w:t>Prin această ini</w:t>
      </w:r>
      <w:r w:rsidR="007A6F7A" w:rsidRPr="007A6F7A">
        <w:rPr>
          <w:rFonts w:asciiTheme="minorHAnsi" w:hAnsiTheme="minorHAnsi" w:cstheme="minorHAnsi"/>
          <w:bCs/>
          <w:sz w:val="28"/>
          <w:szCs w:val="28"/>
          <w:lang w:val="ro-RO"/>
        </w:rPr>
        <w:t>ț</w:t>
      </w:r>
      <w:r w:rsidRPr="007A6F7A">
        <w:rPr>
          <w:rFonts w:asciiTheme="minorHAnsi" w:hAnsiTheme="minorHAnsi" w:cstheme="minorHAnsi"/>
          <w:bCs/>
          <w:sz w:val="28"/>
          <w:szCs w:val="28"/>
          <w:lang w:val="ro-RO"/>
        </w:rPr>
        <w:t>iativă se urmăre</w:t>
      </w:r>
      <w:r w:rsidR="007A6F7A" w:rsidRPr="007A6F7A">
        <w:rPr>
          <w:rFonts w:asciiTheme="minorHAnsi" w:hAnsiTheme="minorHAnsi" w:cstheme="minorHAnsi"/>
          <w:bCs/>
          <w:sz w:val="28"/>
          <w:szCs w:val="28"/>
          <w:lang w:val="ro-RO"/>
        </w:rPr>
        <w:t>ș</w:t>
      </w:r>
      <w:r w:rsidRPr="007A6F7A">
        <w:rPr>
          <w:rFonts w:asciiTheme="minorHAnsi" w:hAnsiTheme="minorHAnsi" w:cstheme="minorHAnsi"/>
          <w:bCs/>
          <w:sz w:val="28"/>
          <w:szCs w:val="28"/>
          <w:lang w:val="ro-RO"/>
        </w:rPr>
        <w:t xml:space="preserve">te lansarea unui număr de telefon de tip </w:t>
      </w:r>
      <w:proofErr w:type="spellStart"/>
      <w:r w:rsidRPr="007A6F7A">
        <w:rPr>
          <w:rFonts w:asciiTheme="minorHAnsi" w:hAnsiTheme="minorHAnsi" w:cstheme="minorHAnsi"/>
          <w:bCs/>
          <w:sz w:val="28"/>
          <w:szCs w:val="28"/>
          <w:lang w:val="ro-RO"/>
        </w:rPr>
        <w:t>call</w:t>
      </w:r>
      <w:proofErr w:type="spellEnd"/>
      <w:r w:rsidRPr="007A6F7A">
        <w:rPr>
          <w:rFonts w:asciiTheme="minorHAnsi" w:hAnsiTheme="minorHAnsi" w:cstheme="minorHAnsi"/>
          <w:bCs/>
          <w:sz w:val="28"/>
          <w:szCs w:val="28"/>
          <w:lang w:val="ro-RO"/>
        </w:rPr>
        <w:t xml:space="preserve"> </w:t>
      </w:r>
      <w:proofErr w:type="spellStart"/>
      <w:r w:rsidRPr="007A6F7A">
        <w:rPr>
          <w:rFonts w:asciiTheme="minorHAnsi" w:hAnsiTheme="minorHAnsi" w:cstheme="minorHAnsi"/>
          <w:bCs/>
          <w:sz w:val="28"/>
          <w:szCs w:val="28"/>
          <w:lang w:val="ro-RO"/>
        </w:rPr>
        <w:t>center</w:t>
      </w:r>
      <w:proofErr w:type="spellEnd"/>
      <w:r w:rsidRPr="007A6F7A">
        <w:rPr>
          <w:rFonts w:asciiTheme="minorHAnsi" w:hAnsiTheme="minorHAnsi" w:cstheme="minorHAnsi"/>
          <w:bCs/>
          <w:sz w:val="28"/>
          <w:szCs w:val="28"/>
          <w:lang w:val="ro-RO"/>
        </w:rPr>
        <w:t xml:space="preserve"> în intervalul orar 8.30-17.30 unde consumatorii pot face anumite sesizări, unde le sunt explicate drepturile </w:t>
      </w:r>
      <w:r w:rsidR="007A6F7A" w:rsidRPr="007A6F7A">
        <w:rPr>
          <w:rFonts w:asciiTheme="minorHAnsi" w:hAnsiTheme="minorHAnsi" w:cstheme="minorHAnsi"/>
          <w:bCs/>
          <w:sz w:val="28"/>
          <w:szCs w:val="28"/>
          <w:lang w:val="ro-RO"/>
        </w:rPr>
        <w:t>ș</w:t>
      </w:r>
      <w:r w:rsidRPr="007A6F7A">
        <w:rPr>
          <w:rFonts w:asciiTheme="minorHAnsi" w:hAnsiTheme="minorHAnsi" w:cstheme="minorHAnsi"/>
          <w:bCs/>
          <w:sz w:val="28"/>
          <w:szCs w:val="28"/>
          <w:lang w:val="ro-RO"/>
        </w:rPr>
        <w:t>i obliga</w:t>
      </w:r>
      <w:r w:rsidR="007A6F7A" w:rsidRPr="007A6F7A">
        <w:rPr>
          <w:rFonts w:asciiTheme="minorHAnsi" w:hAnsiTheme="minorHAnsi" w:cstheme="minorHAnsi"/>
          <w:bCs/>
          <w:sz w:val="28"/>
          <w:szCs w:val="28"/>
          <w:lang w:val="ro-RO"/>
        </w:rPr>
        <w:t>ț</w:t>
      </w:r>
      <w:r w:rsidRPr="007A6F7A">
        <w:rPr>
          <w:rFonts w:asciiTheme="minorHAnsi" w:hAnsiTheme="minorHAnsi" w:cstheme="minorHAnsi"/>
          <w:bCs/>
          <w:sz w:val="28"/>
          <w:szCs w:val="28"/>
          <w:lang w:val="ro-RO"/>
        </w:rPr>
        <w:t>iilor care le au, unde primesc consultan</w:t>
      </w:r>
      <w:r w:rsidR="007A6F7A" w:rsidRPr="007A6F7A">
        <w:rPr>
          <w:rFonts w:asciiTheme="minorHAnsi" w:hAnsiTheme="minorHAnsi" w:cstheme="minorHAnsi"/>
          <w:bCs/>
          <w:sz w:val="28"/>
          <w:szCs w:val="28"/>
          <w:lang w:val="ro-RO"/>
        </w:rPr>
        <w:t>ț</w:t>
      </w:r>
      <w:r w:rsidRPr="007A6F7A">
        <w:rPr>
          <w:rFonts w:asciiTheme="minorHAnsi" w:hAnsiTheme="minorHAnsi" w:cstheme="minorHAnsi"/>
          <w:bCs/>
          <w:sz w:val="28"/>
          <w:szCs w:val="28"/>
          <w:lang w:val="ro-RO"/>
        </w:rPr>
        <w:t>ă cu privire la depunerea unei sesizări, unde le vor fi redirec</w:t>
      </w:r>
      <w:r w:rsidR="007A6F7A" w:rsidRPr="007A6F7A">
        <w:rPr>
          <w:rFonts w:asciiTheme="minorHAnsi" w:hAnsiTheme="minorHAnsi" w:cstheme="minorHAnsi"/>
          <w:bCs/>
          <w:sz w:val="28"/>
          <w:szCs w:val="28"/>
          <w:lang w:val="ro-RO"/>
        </w:rPr>
        <w:t>ț</w:t>
      </w:r>
      <w:r w:rsidRPr="007A6F7A">
        <w:rPr>
          <w:rFonts w:asciiTheme="minorHAnsi" w:hAnsiTheme="minorHAnsi" w:cstheme="minorHAnsi"/>
          <w:bCs/>
          <w:sz w:val="28"/>
          <w:szCs w:val="28"/>
          <w:lang w:val="ro-RO"/>
        </w:rPr>
        <w:t>ionate toate sesizările către UNBR, etc.</w:t>
      </w:r>
    </w:p>
    <w:p w:rsidR="00B71F3A" w:rsidRPr="007A6F7A" w:rsidRDefault="00B71F3A" w:rsidP="007A6F7A">
      <w:pPr>
        <w:pStyle w:val="al"/>
        <w:shd w:val="clear" w:color="auto" w:fill="FFFFFF"/>
        <w:spacing w:before="0" w:beforeAutospacing="0" w:after="150" w:afterAutospacing="0" w:line="276" w:lineRule="auto"/>
        <w:jc w:val="both"/>
        <w:rPr>
          <w:rFonts w:asciiTheme="minorHAnsi" w:hAnsiTheme="minorHAnsi" w:cstheme="minorHAnsi"/>
          <w:b/>
          <w:bCs/>
          <w:sz w:val="28"/>
          <w:szCs w:val="28"/>
          <w:lang w:val="ro-RO"/>
        </w:rPr>
      </w:pPr>
    </w:p>
    <w:p w:rsidR="00B71F3A" w:rsidRPr="007A6F7A" w:rsidRDefault="00B71F3A" w:rsidP="007A6F7A">
      <w:pPr>
        <w:pStyle w:val="al"/>
        <w:shd w:val="clear" w:color="auto" w:fill="FFFFFF"/>
        <w:spacing w:before="0" w:beforeAutospacing="0" w:after="150" w:afterAutospacing="0" w:line="276" w:lineRule="auto"/>
        <w:jc w:val="both"/>
        <w:rPr>
          <w:rFonts w:asciiTheme="minorHAnsi" w:hAnsiTheme="minorHAnsi" w:cstheme="minorHAnsi"/>
          <w:b/>
          <w:bCs/>
          <w:sz w:val="28"/>
          <w:szCs w:val="28"/>
          <w:lang w:val="ro-RO"/>
        </w:rPr>
      </w:pPr>
      <w:r w:rsidRPr="007A6F7A">
        <w:rPr>
          <w:rFonts w:asciiTheme="minorHAnsi" w:hAnsiTheme="minorHAnsi" w:cstheme="minorHAnsi"/>
          <w:b/>
          <w:bCs/>
          <w:sz w:val="28"/>
          <w:szCs w:val="28"/>
          <w:lang w:val="ro-RO"/>
        </w:rPr>
        <w:t>ANALIZAREA PROBLEMATICII SESIZATE</w:t>
      </w:r>
    </w:p>
    <w:p w:rsidR="00B71F3A" w:rsidRPr="007A6F7A" w:rsidRDefault="00B71F3A" w:rsidP="007A6F7A">
      <w:pPr>
        <w:pStyle w:val="al"/>
        <w:shd w:val="clear" w:color="auto" w:fill="FFFFFF"/>
        <w:spacing w:before="0" w:beforeAutospacing="0" w:after="150" w:afterAutospacing="0" w:line="276" w:lineRule="auto"/>
        <w:jc w:val="both"/>
        <w:rPr>
          <w:rFonts w:asciiTheme="minorHAnsi" w:hAnsiTheme="minorHAnsi" w:cstheme="minorHAnsi"/>
          <w:bCs/>
          <w:sz w:val="28"/>
          <w:szCs w:val="28"/>
          <w:lang w:val="ro-RO"/>
        </w:rPr>
      </w:pPr>
      <w:r w:rsidRPr="007A6F7A">
        <w:rPr>
          <w:rFonts w:asciiTheme="minorHAnsi" w:hAnsiTheme="minorHAnsi" w:cstheme="minorHAnsi"/>
          <w:b/>
          <w:bCs/>
          <w:sz w:val="28"/>
          <w:szCs w:val="28"/>
          <w:lang w:val="ro-RO"/>
        </w:rPr>
        <w:tab/>
      </w:r>
      <w:r w:rsidRPr="007A6F7A">
        <w:rPr>
          <w:rFonts w:asciiTheme="minorHAnsi" w:hAnsiTheme="minorHAnsi" w:cstheme="minorHAnsi"/>
          <w:bCs/>
          <w:sz w:val="28"/>
          <w:szCs w:val="28"/>
          <w:lang w:val="ro-RO"/>
        </w:rPr>
        <w:t>Înainte de a se verifica oportunitatea încheierii unui asemenea parteneriat, considerăm că se impune o scurtă a analiză a actelor normative invocate în sus</w:t>
      </w:r>
      <w:r w:rsidR="007A6F7A" w:rsidRPr="007A6F7A">
        <w:rPr>
          <w:rFonts w:asciiTheme="minorHAnsi" w:hAnsiTheme="minorHAnsi" w:cstheme="minorHAnsi"/>
          <w:bCs/>
          <w:sz w:val="28"/>
          <w:szCs w:val="28"/>
          <w:lang w:val="ro-RO"/>
        </w:rPr>
        <w:t>ț</w:t>
      </w:r>
      <w:r w:rsidRPr="007A6F7A">
        <w:rPr>
          <w:rFonts w:asciiTheme="minorHAnsi" w:hAnsiTheme="minorHAnsi" w:cstheme="minorHAnsi"/>
          <w:bCs/>
          <w:sz w:val="28"/>
          <w:szCs w:val="28"/>
          <w:lang w:val="ro-RO"/>
        </w:rPr>
        <w:t>inerea unui asemenea demers pentru a se concluziona asupra compatibilită</w:t>
      </w:r>
      <w:r w:rsidR="007A6F7A" w:rsidRPr="007A6F7A">
        <w:rPr>
          <w:rFonts w:asciiTheme="minorHAnsi" w:hAnsiTheme="minorHAnsi" w:cstheme="minorHAnsi"/>
          <w:bCs/>
          <w:sz w:val="28"/>
          <w:szCs w:val="28"/>
          <w:lang w:val="ro-RO"/>
        </w:rPr>
        <w:t>ț</w:t>
      </w:r>
      <w:r w:rsidRPr="007A6F7A">
        <w:rPr>
          <w:rFonts w:asciiTheme="minorHAnsi" w:hAnsiTheme="minorHAnsi" w:cstheme="minorHAnsi"/>
          <w:bCs/>
          <w:sz w:val="28"/>
          <w:szCs w:val="28"/>
          <w:lang w:val="ro-RO"/>
        </w:rPr>
        <w:t xml:space="preserve">ii propunerii venite cu specificul profesiei de avocat </w:t>
      </w:r>
      <w:r w:rsidR="007A6F7A" w:rsidRPr="007A6F7A">
        <w:rPr>
          <w:rFonts w:asciiTheme="minorHAnsi" w:hAnsiTheme="minorHAnsi" w:cstheme="minorHAnsi"/>
          <w:bCs/>
          <w:sz w:val="28"/>
          <w:szCs w:val="28"/>
          <w:lang w:val="ro-RO"/>
        </w:rPr>
        <w:t>ș</w:t>
      </w:r>
      <w:r w:rsidRPr="007A6F7A">
        <w:rPr>
          <w:rFonts w:asciiTheme="minorHAnsi" w:hAnsiTheme="minorHAnsi" w:cstheme="minorHAnsi"/>
          <w:bCs/>
          <w:sz w:val="28"/>
          <w:szCs w:val="28"/>
          <w:lang w:val="ro-RO"/>
        </w:rPr>
        <w:t>i cu legisla</w:t>
      </w:r>
      <w:r w:rsidR="007A6F7A" w:rsidRPr="007A6F7A">
        <w:rPr>
          <w:rFonts w:asciiTheme="minorHAnsi" w:hAnsiTheme="minorHAnsi" w:cstheme="minorHAnsi"/>
          <w:bCs/>
          <w:sz w:val="28"/>
          <w:szCs w:val="28"/>
          <w:lang w:val="ro-RO"/>
        </w:rPr>
        <w:t>ț</w:t>
      </w:r>
      <w:r w:rsidRPr="007A6F7A">
        <w:rPr>
          <w:rFonts w:asciiTheme="minorHAnsi" w:hAnsiTheme="minorHAnsi" w:cstheme="minorHAnsi"/>
          <w:bCs/>
          <w:sz w:val="28"/>
          <w:szCs w:val="28"/>
          <w:lang w:val="ro-RO"/>
        </w:rPr>
        <w:t>ia în domeniu. În fine, o asemenea analiză pe texte legale va stabili dacă această procedură alternativă de solu</w:t>
      </w:r>
      <w:r w:rsidR="007A6F7A" w:rsidRPr="007A6F7A">
        <w:rPr>
          <w:rFonts w:asciiTheme="minorHAnsi" w:hAnsiTheme="minorHAnsi" w:cstheme="minorHAnsi"/>
          <w:bCs/>
          <w:sz w:val="28"/>
          <w:szCs w:val="28"/>
          <w:lang w:val="ro-RO"/>
        </w:rPr>
        <w:t>ț</w:t>
      </w:r>
      <w:r w:rsidRPr="007A6F7A">
        <w:rPr>
          <w:rFonts w:asciiTheme="minorHAnsi" w:hAnsiTheme="minorHAnsi" w:cstheme="minorHAnsi"/>
          <w:bCs/>
          <w:sz w:val="28"/>
          <w:szCs w:val="28"/>
          <w:lang w:val="ro-RO"/>
        </w:rPr>
        <w:t xml:space="preserve">ionare a litigiilor este aplicabilă </w:t>
      </w:r>
      <w:r w:rsidR="007A6F7A" w:rsidRPr="007A6F7A">
        <w:rPr>
          <w:rFonts w:asciiTheme="minorHAnsi" w:hAnsiTheme="minorHAnsi" w:cstheme="minorHAnsi"/>
          <w:bCs/>
          <w:sz w:val="28"/>
          <w:szCs w:val="28"/>
          <w:lang w:val="ro-RO"/>
        </w:rPr>
        <w:t>ș</w:t>
      </w:r>
      <w:r w:rsidRPr="007A6F7A">
        <w:rPr>
          <w:rFonts w:asciiTheme="minorHAnsi" w:hAnsiTheme="minorHAnsi" w:cstheme="minorHAnsi"/>
          <w:bCs/>
          <w:sz w:val="28"/>
          <w:szCs w:val="28"/>
          <w:lang w:val="ro-RO"/>
        </w:rPr>
        <w:t>i în ceea ce prive</w:t>
      </w:r>
      <w:r w:rsidR="007A6F7A" w:rsidRPr="007A6F7A">
        <w:rPr>
          <w:rFonts w:asciiTheme="minorHAnsi" w:hAnsiTheme="minorHAnsi" w:cstheme="minorHAnsi"/>
          <w:bCs/>
          <w:sz w:val="28"/>
          <w:szCs w:val="28"/>
          <w:lang w:val="ro-RO"/>
        </w:rPr>
        <w:t>ș</w:t>
      </w:r>
      <w:r w:rsidRPr="007A6F7A">
        <w:rPr>
          <w:rFonts w:asciiTheme="minorHAnsi" w:hAnsiTheme="minorHAnsi" w:cstheme="minorHAnsi"/>
          <w:bCs/>
          <w:sz w:val="28"/>
          <w:szCs w:val="28"/>
          <w:lang w:val="ro-RO"/>
        </w:rPr>
        <w:t>te profesia de avocat.</w:t>
      </w:r>
    </w:p>
    <w:p w:rsidR="00B71F3A" w:rsidRPr="007A6F7A" w:rsidRDefault="00B71F3A" w:rsidP="007A6F7A">
      <w:pPr>
        <w:pStyle w:val="al"/>
        <w:shd w:val="clear" w:color="auto" w:fill="FFFFFF"/>
        <w:spacing w:before="0" w:beforeAutospacing="0" w:after="150" w:afterAutospacing="0" w:line="276" w:lineRule="auto"/>
        <w:ind w:firstLine="720"/>
        <w:jc w:val="both"/>
        <w:rPr>
          <w:rFonts w:asciiTheme="minorHAnsi" w:hAnsiTheme="minorHAnsi" w:cstheme="minorHAnsi"/>
          <w:b/>
          <w:bCs/>
          <w:sz w:val="28"/>
          <w:szCs w:val="28"/>
          <w:lang w:val="ro-RO"/>
        </w:rPr>
      </w:pPr>
      <w:r w:rsidRPr="007A6F7A">
        <w:rPr>
          <w:rFonts w:asciiTheme="minorHAnsi" w:hAnsiTheme="minorHAnsi" w:cstheme="minorHAnsi"/>
          <w:b/>
          <w:bCs/>
          <w:sz w:val="28"/>
          <w:szCs w:val="28"/>
          <w:lang w:val="ro-RO"/>
        </w:rPr>
        <w:lastRenderedPageBreak/>
        <w:t>În ceea ce prive</w:t>
      </w:r>
      <w:r w:rsidR="007A6F7A" w:rsidRPr="007A6F7A">
        <w:rPr>
          <w:rFonts w:asciiTheme="minorHAnsi" w:hAnsiTheme="minorHAnsi" w:cstheme="minorHAnsi"/>
          <w:b/>
          <w:bCs/>
          <w:sz w:val="28"/>
          <w:szCs w:val="28"/>
          <w:lang w:val="ro-RO"/>
        </w:rPr>
        <w:t>ș</w:t>
      </w:r>
      <w:r w:rsidRPr="007A6F7A">
        <w:rPr>
          <w:rFonts w:asciiTheme="minorHAnsi" w:hAnsiTheme="minorHAnsi" w:cstheme="minorHAnsi"/>
          <w:b/>
          <w:bCs/>
          <w:sz w:val="28"/>
          <w:szCs w:val="28"/>
          <w:lang w:val="ro-RO"/>
        </w:rPr>
        <w:t>te inciden</w:t>
      </w:r>
      <w:r w:rsidR="007A6F7A" w:rsidRPr="007A6F7A">
        <w:rPr>
          <w:rFonts w:asciiTheme="minorHAnsi" w:hAnsiTheme="minorHAnsi" w:cstheme="minorHAnsi"/>
          <w:b/>
          <w:bCs/>
          <w:sz w:val="28"/>
          <w:szCs w:val="28"/>
          <w:lang w:val="ro-RO"/>
        </w:rPr>
        <w:t>ț</w:t>
      </w:r>
      <w:r w:rsidRPr="007A6F7A">
        <w:rPr>
          <w:rFonts w:asciiTheme="minorHAnsi" w:hAnsiTheme="minorHAnsi" w:cstheme="minorHAnsi"/>
          <w:b/>
          <w:bCs/>
          <w:sz w:val="28"/>
          <w:szCs w:val="28"/>
          <w:lang w:val="ro-RO"/>
        </w:rPr>
        <w:t xml:space="preserve">a OG nr. 38/2015 în planul profesiei de avocat </w:t>
      </w:r>
      <w:r w:rsidRPr="007A6F7A">
        <w:rPr>
          <w:rFonts w:asciiTheme="minorHAnsi" w:hAnsiTheme="minorHAnsi" w:cstheme="minorHAnsi"/>
          <w:bCs/>
          <w:sz w:val="28"/>
          <w:szCs w:val="28"/>
          <w:lang w:val="ro-RO"/>
        </w:rPr>
        <w:t>men</w:t>
      </w:r>
      <w:r w:rsidR="007A6F7A" w:rsidRPr="007A6F7A">
        <w:rPr>
          <w:rFonts w:asciiTheme="minorHAnsi" w:hAnsiTheme="minorHAnsi" w:cstheme="minorHAnsi"/>
          <w:bCs/>
          <w:sz w:val="28"/>
          <w:szCs w:val="28"/>
          <w:lang w:val="ro-RO"/>
        </w:rPr>
        <w:t>ț</w:t>
      </w:r>
      <w:r w:rsidRPr="007A6F7A">
        <w:rPr>
          <w:rFonts w:asciiTheme="minorHAnsi" w:hAnsiTheme="minorHAnsi" w:cstheme="minorHAnsi"/>
          <w:bCs/>
          <w:sz w:val="28"/>
          <w:szCs w:val="28"/>
          <w:lang w:val="ro-RO"/>
        </w:rPr>
        <w:t xml:space="preserve">ionăm că acest act normativ reglementează </w:t>
      </w:r>
      <w:r w:rsidRPr="007A6F7A">
        <w:rPr>
          <w:rFonts w:asciiTheme="minorHAnsi" w:hAnsiTheme="minorHAnsi" w:cstheme="minorHAnsi"/>
          <w:sz w:val="28"/>
          <w:szCs w:val="28"/>
          <w:lang w:val="ro-RO"/>
        </w:rPr>
        <w:t>solu</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ionarea alternativă a litigiilor dintre consumatori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comercian</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i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 xml:space="preserve">i constituie transpunerea în plan intern a DIRECTIVEI 2013/11/UE A PARLAMENTULUI EUROPEAN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A CONSILIULUI din 21 mai 2013 privind solu</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ionarea alternativă a litigiilor în materie de consum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 xml:space="preserve">i de modificare a Regulamentului (CE) nr. 2006/2004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a Directivei 2009/22/CE (Directiva privind SAL – solu</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ionare alternativă a litigiilor - în materie de consum).</w:t>
      </w:r>
    </w:p>
    <w:p w:rsidR="00B71F3A" w:rsidRPr="007A6F7A" w:rsidRDefault="00B71F3A" w:rsidP="007A6F7A">
      <w:pPr>
        <w:pStyle w:val="al"/>
        <w:shd w:val="clear" w:color="auto" w:fill="FFFFFF"/>
        <w:spacing w:before="0" w:beforeAutospacing="0" w:after="150" w:afterAutospacing="0" w:line="276" w:lineRule="auto"/>
        <w:ind w:firstLine="720"/>
        <w:jc w:val="both"/>
        <w:rPr>
          <w:rFonts w:asciiTheme="minorHAnsi" w:hAnsiTheme="minorHAnsi" w:cstheme="minorHAnsi"/>
          <w:sz w:val="28"/>
          <w:szCs w:val="28"/>
          <w:shd w:val="clear" w:color="auto" w:fill="FFFFFF"/>
          <w:lang w:val="ro-RO"/>
        </w:rPr>
      </w:pPr>
      <w:r w:rsidRPr="007A6F7A">
        <w:rPr>
          <w:rFonts w:asciiTheme="minorHAnsi" w:hAnsiTheme="minorHAnsi" w:cstheme="minorHAnsi"/>
          <w:sz w:val="28"/>
          <w:szCs w:val="28"/>
          <w:lang w:val="ro-RO"/>
        </w:rPr>
        <w:t xml:space="preserve">In sensul OG nr. 38/2015, </w:t>
      </w:r>
      <w:r w:rsidRPr="007A6F7A">
        <w:rPr>
          <w:rFonts w:asciiTheme="minorHAnsi" w:hAnsiTheme="minorHAnsi" w:cstheme="minorHAnsi"/>
          <w:b/>
          <w:sz w:val="28"/>
          <w:szCs w:val="28"/>
          <w:lang w:val="ro-RO"/>
        </w:rPr>
        <w:t xml:space="preserve">comerciant </w:t>
      </w:r>
      <w:r w:rsidRPr="007A6F7A">
        <w:rPr>
          <w:rFonts w:asciiTheme="minorHAnsi" w:hAnsiTheme="minorHAnsi" w:cstheme="minorHAnsi"/>
          <w:sz w:val="28"/>
          <w:szCs w:val="28"/>
          <w:lang w:val="ro-RO"/>
        </w:rPr>
        <w:t>este orice persoană fizică sau juridică, publică ori privată, care ac</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ionează în cadrul activită</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ii sale comerciale, industriale sau de produc</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ie, artizanale ori liberale, precum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orice persoană care ac</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ionează în acela</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 xml:space="preserve">i scop, în numele sau pe seama acesteia </w:t>
      </w:r>
      <w:r w:rsidRPr="007A6F7A">
        <w:rPr>
          <w:rFonts w:asciiTheme="minorHAnsi" w:hAnsiTheme="minorHAnsi" w:cstheme="minorHAnsi"/>
          <w:sz w:val="28"/>
          <w:szCs w:val="28"/>
          <w:shd w:val="clear" w:color="auto" w:fill="FFFFFF"/>
          <w:lang w:val="ro-RO"/>
        </w:rPr>
        <w:t xml:space="preserve">(art.3 a.in.(1) </w:t>
      </w:r>
      <w:proofErr w:type="spellStart"/>
      <w:r w:rsidRPr="007A6F7A">
        <w:rPr>
          <w:rFonts w:asciiTheme="minorHAnsi" w:hAnsiTheme="minorHAnsi" w:cstheme="minorHAnsi"/>
          <w:sz w:val="28"/>
          <w:szCs w:val="28"/>
          <w:shd w:val="clear" w:color="auto" w:fill="FFFFFF"/>
          <w:lang w:val="ro-RO"/>
        </w:rPr>
        <w:t>lit.b</w:t>
      </w:r>
      <w:proofErr w:type="spellEnd"/>
      <w:r w:rsidRPr="007A6F7A">
        <w:rPr>
          <w:rFonts w:asciiTheme="minorHAnsi" w:hAnsiTheme="minorHAnsi" w:cstheme="minorHAnsi"/>
          <w:sz w:val="28"/>
          <w:szCs w:val="28"/>
          <w:shd w:val="clear" w:color="auto" w:fill="FFFFFF"/>
          <w:lang w:val="ro-RO"/>
        </w:rPr>
        <w:t>))</w:t>
      </w:r>
      <w:r w:rsidRPr="007A6F7A">
        <w:rPr>
          <w:rFonts w:asciiTheme="minorHAnsi" w:hAnsiTheme="minorHAnsi" w:cstheme="minorHAnsi"/>
          <w:sz w:val="28"/>
          <w:szCs w:val="28"/>
          <w:lang w:val="ro-RO"/>
        </w:rPr>
        <w:t xml:space="preserve">, in timp ce  </w:t>
      </w:r>
      <w:r w:rsidRPr="007A6F7A">
        <w:rPr>
          <w:rFonts w:asciiTheme="minorHAnsi" w:hAnsiTheme="minorHAnsi" w:cstheme="minorHAnsi"/>
          <w:b/>
          <w:sz w:val="28"/>
          <w:szCs w:val="28"/>
          <w:shd w:val="clear" w:color="auto" w:fill="FFFFFF"/>
          <w:lang w:val="ro-RO"/>
        </w:rPr>
        <w:t>consumatorul</w:t>
      </w:r>
      <w:r w:rsidRPr="007A6F7A">
        <w:rPr>
          <w:rFonts w:asciiTheme="minorHAnsi" w:hAnsiTheme="minorHAnsi" w:cstheme="minorHAnsi"/>
          <w:sz w:val="28"/>
          <w:szCs w:val="28"/>
          <w:shd w:val="clear" w:color="auto" w:fill="FFFFFF"/>
          <w:lang w:val="ro-RO"/>
        </w:rPr>
        <w:t xml:space="preserve"> este definit ca fiind orice persoană fizică sau grup de persoane fizice constituite în asocia</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ii, a</w:t>
      </w:r>
      <w:r w:rsidR="007A6F7A" w:rsidRPr="007A6F7A">
        <w:rPr>
          <w:rFonts w:asciiTheme="minorHAnsi" w:hAnsiTheme="minorHAnsi" w:cstheme="minorHAnsi"/>
          <w:sz w:val="28"/>
          <w:szCs w:val="28"/>
          <w:shd w:val="clear" w:color="auto" w:fill="FFFFFF"/>
          <w:lang w:val="ro-RO"/>
        </w:rPr>
        <w:t>ș</w:t>
      </w:r>
      <w:r w:rsidRPr="007A6F7A">
        <w:rPr>
          <w:rFonts w:asciiTheme="minorHAnsi" w:hAnsiTheme="minorHAnsi" w:cstheme="minorHAnsi"/>
          <w:sz w:val="28"/>
          <w:szCs w:val="28"/>
          <w:shd w:val="clear" w:color="auto" w:fill="FFFFFF"/>
          <w:lang w:val="ro-RO"/>
        </w:rPr>
        <w:t>a cum sunt definite la art. 2</w:t>
      </w:r>
      <w:r w:rsidRPr="007A6F7A">
        <w:rPr>
          <w:rStyle w:val="apple-converted-space"/>
          <w:rFonts w:asciiTheme="minorHAnsi" w:hAnsiTheme="minorHAnsi" w:cstheme="minorHAnsi"/>
          <w:sz w:val="28"/>
          <w:szCs w:val="28"/>
          <w:shd w:val="clear" w:color="auto" w:fill="FFFFFF"/>
          <w:lang w:val="ro-RO"/>
        </w:rPr>
        <w:t> </w:t>
      </w:r>
      <w:hyperlink r:id="rId7" w:anchor="p-37752231" w:tgtFrame="_blank" w:history="1">
        <w:r w:rsidRPr="007A6F7A">
          <w:rPr>
            <w:rStyle w:val="Hyperlink"/>
            <w:rFonts w:asciiTheme="minorHAnsi" w:hAnsiTheme="minorHAnsi" w:cstheme="minorHAnsi"/>
            <w:color w:val="auto"/>
            <w:sz w:val="28"/>
            <w:szCs w:val="28"/>
            <w:u w:val="none"/>
            <w:shd w:val="clear" w:color="auto" w:fill="FFFFFF"/>
            <w:lang w:val="ro-RO"/>
          </w:rPr>
          <w:t>pct. 2</w:t>
        </w:r>
      </w:hyperlink>
      <w:r w:rsidRPr="007A6F7A">
        <w:rPr>
          <w:rStyle w:val="apple-converted-space"/>
          <w:rFonts w:asciiTheme="minorHAnsi" w:hAnsiTheme="minorHAnsi" w:cstheme="minorHAnsi"/>
          <w:sz w:val="28"/>
          <w:szCs w:val="28"/>
          <w:shd w:val="clear" w:color="auto" w:fill="FFFFFF"/>
          <w:lang w:val="ro-RO"/>
        </w:rPr>
        <w:t> </w:t>
      </w:r>
      <w:r w:rsidRPr="007A6F7A">
        <w:rPr>
          <w:rFonts w:asciiTheme="minorHAnsi" w:hAnsiTheme="minorHAnsi" w:cstheme="minorHAnsi"/>
          <w:sz w:val="28"/>
          <w:szCs w:val="28"/>
          <w:shd w:val="clear" w:color="auto" w:fill="FFFFFF"/>
          <w:lang w:val="ro-RO"/>
        </w:rPr>
        <w:t>din Ordonan</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a Guvernului nr. 21/1992 privind protec</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 xml:space="preserve">ia consumatorilor, republicată, cu modificările </w:t>
      </w:r>
      <w:r w:rsidR="007A6F7A" w:rsidRPr="007A6F7A">
        <w:rPr>
          <w:rFonts w:asciiTheme="minorHAnsi" w:hAnsiTheme="minorHAnsi" w:cstheme="minorHAnsi"/>
          <w:sz w:val="28"/>
          <w:szCs w:val="28"/>
          <w:shd w:val="clear" w:color="auto" w:fill="FFFFFF"/>
          <w:lang w:val="ro-RO"/>
        </w:rPr>
        <w:t>ș</w:t>
      </w:r>
      <w:r w:rsidRPr="007A6F7A">
        <w:rPr>
          <w:rFonts w:asciiTheme="minorHAnsi" w:hAnsiTheme="minorHAnsi" w:cstheme="minorHAnsi"/>
          <w:sz w:val="28"/>
          <w:szCs w:val="28"/>
          <w:shd w:val="clear" w:color="auto" w:fill="FFFFFF"/>
          <w:lang w:val="ro-RO"/>
        </w:rPr>
        <w:t xml:space="preserve">i completările ulterioare (art.3 a.in.(1) </w:t>
      </w:r>
      <w:proofErr w:type="spellStart"/>
      <w:r w:rsidRPr="007A6F7A">
        <w:rPr>
          <w:rFonts w:asciiTheme="minorHAnsi" w:hAnsiTheme="minorHAnsi" w:cstheme="minorHAnsi"/>
          <w:sz w:val="28"/>
          <w:szCs w:val="28"/>
          <w:shd w:val="clear" w:color="auto" w:fill="FFFFFF"/>
          <w:lang w:val="ro-RO"/>
        </w:rPr>
        <w:t>lit.a</w:t>
      </w:r>
      <w:proofErr w:type="spellEnd"/>
      <w:r w:rsidRPr="007A6F7A">
        <w:rPr>
          <w:rFonts w:asciiTheme="minorHAnsi" w:hAnsiTheme="minorHAnsi" w:cstheme="minorHAnsi"/>
          <w:sz w:val="28"/>
          <w:szCs w:val="28"/>
          <w:shd w:val="clear" w:color="auto" w:fill="FFFFFF"/>
          <w:lang w:val="ro-RO"/>
        </w:rPr>
        <w:t xml:space="preserve">)). </w:t>
      </w:r>
    </w:p>
    <w:p w:rsidR="00B71F3A" w:rsidRPr="007A6F7A" w:rsidRDefault="00B71F3A" w:rsidP="007A6F7A">
      <w:pPr>
        <w:ind w:firstLine="720"/>
        <w:jc w:val="both"/>
        <w:rPr>
          <w:rFonts w:asciiTheme="minorHAnsi" w:hAnsiTheme="minorHAnsi" w:cstheme="minorHAnsi"/>
          <w:sz w:val="28"/>
          <w:szCs w:val="28"/>
          <w:shd w:val="clear" w:color="auto" w:fill="FFFFFF"/>
          <w:lang w:val="ro-RO"/>
        </w:rPr>
      </w:pPr>
      <w:r w:rsidRPr="007A6F7A">
        <w:rPr>
          <w:rFonts w:asciiTheme="minorHAnsi" w:hAnsiTheme="minorHAnsi" w:cstheme="minorHAnsi"/>
          <w:sz w:val="28"/>
          <w:szCs w:val="28"/>
          <w:shd w:val="clear" w:color="auto" w:fill="FFFFFF"/>
          <w:lang w:val="ro-RO"/>
        </w:rPr>
        <w:t>Legea nr. 71/2011 privind punerea în aplicare a Legii nr. 287/2009 privind Codul civil substituie no</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iunea de „comerciant” cu cea de persoane fizice sau, după caz, juridice supuse înregistrării în Registrul Comer</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ului, potrivit prevederilor art. 1 din Legea nr.26/1990 privind registrul comer</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ului. No</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iunea de „comerciant” supravie</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uie</w:t>
      </w:r>
      <w:r w:rsidR="007A6F7A" w:rsidRPr="007A6F7A">
        <w:rPr>
          <w:rFonts w:asciiTheme="minorHAnsi" w:hAnsiTheme="minorHAnsi" w:cstheme="minorHAnsi"/>
          <w:sz w:val="28"/>
          <w:szCs w:val="28"/>
          <w:shd w:val="clear" w:color="auto" w:fill="FFFFFF"/>
          <w:lang w:val="ro-RO"/>
        </w:rPr>
        <w:t>ș</w:t>
      </w:r>
      <w:r w:rsidRPr="007A6F7A">
        <w:rPr>
          <w:rFonts w:asciiTheme="minorHAnsi" w:hAnsiTheme="minorHAnsi" w:cstheme="minorHAnsi"/>
          <w:sz w:val="28"/>
          <w:szCs w:val="28"/>
          <w:shd w:val="clear" w:color="auto" w:fill="FFFFFF"/>
          <w:lang w:val="ro-RO"/>
        </w:rPr>
        <w:t>te în sistemul juridic românesc în măsura în care ea este men</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ionată în norme speciale care con</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in un sens propriu al acestei no</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iuni. Prin urmare, având în vedere caracterul de normă specială a O.G.nr.38/2015 , care utilizează terminologia de ”comerciant”, în analiza dispozi</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iilor legale in materie privind incidenta avocatului in această accep</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iune, nu va fi avută in vedere no</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iunea de profesionist astfel cum aceasta este redată de codul civil.</w:t>
      </w:r>
    </w:p>
    <w:p w:rsidR="00B71F3A" w:rsidRPr="007A6F7A" w:rsidRDefault="00B71F3A" w:rsidP="007A6F7A">
      <w:pPr>
        <w:ind w:firstLine="720"/>
        <w:jc w:val="both"/>
        <w:rPr>
          <w:rFonts w:asciiTheme="minorHAnsi" w:hAnsiTheme="minorHAnsi" w:cstheme="minorHAnsi"/>
          <w:sz w:val="28"/>
          <w:szCs w:val="28"/>
          <w:lang w:val="ro-RO"/>
        </w:rPr>
      </w:pPr>
      <w:r w:rsidRPr="007A6F7A">
        <w:rPr>
          <w:rFonts w:asciiTheme="minorHAnsi" w:hAnsiTheme="minorHAnsi" w:cstheme="minorHAnsi"/>
          <w:b/>
          <w:bCs/>
          <w:sz w:val="28"/>
          <w:szCs w:val="28"/>
          <w:lang w:val="ro-RO"/>
        </w:rPr>
        <w:t>Conform art. 1.  alin.</w:t>
      </w:r>
      <w:r w:rsidRPr="007A6F7A">
        <w:rPr>
          <w:rFonts w:asciiTheme="minorHAnsi" w:hAnsiTheme="minorHAnsi" w:cstheme="minorHAnsi"/>
          <w:sz w:val="28"/>
          <w:szCs w:val="28"/>
          <w:lang w:val="ro-RO"/>
        </w:rPr>
        <w:t xml:space="preserve">(1) din Statutul profesiei de avocat, profesia de avocat este liberă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independentă, cu organizare, func</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ionare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conducere autonome.</w:t>
      </w:r>
    </w:p>
    <w:p w:rsidR="00B71F3A" w:rsidRPr="007A6F7A" w:rsidRDefault="00B71F3A" w:rsidP="007A6F7A">
      <w:pPr>
        <w:pStyle w:val="NormalWeb"/>
        <w:spacing w:before="0" w:beforeAutospacing="0" w:after="0" w:afterAutospacing="0" w:line="276" w:lineRule="auto"/>
        <w:ind w:firstLine="720"/>
        <w:jc w:val="both"/>
        <w:rPr>
          <w:rFonts w:asciiTheme="minorHAnsi" w:hAnsiTheme="minorHAnsi" w:cstheme="minorHAnsi"/>
          <w:sz w:val="28"/>
          <w:szCs w:val="28"/>
          <w:lang w:val="ro-RO"/>
        </w:rPr>
      </w:pPr>
      <w:r w:rsidRPr="007A6F7A">
        <w:rPr>
          <w:rFonts w:asciiTheme="minorHAnsi" w:hAnsiTheme="minorHAnsi" w:cstheme="minorHAnsi"/>
          <w:sz w:val="28"/>
          <w:szCs w:val="28"/>
          <w:shd w:val="clear" w:color="auto" w:fill="FFFFFF"/>
          <w:lang w:val="ro-RO"/>
        </w:rPr>
        <w:t>Astfel, prin raportare la dispozi</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 xml:space="preserve">iile legale in materie, la specificul profesiei de avocat, </w:t>
      </w:r>
      <w:r w:rsidRPr="007A6F7A">
        <w:rPr>
          <w:rStyle w:val="Strong"/>
          <w:rFonts w:asciiTheme="minorHAnsi" w:hAnsiTheme="minorHAnsi" w:cstheme="minorHAnsi"/>
          <w:sz w:val="28"/>
          <w:szCs w:val="28"/>
          <w:bdr w:val="none" w:sz="0" w:space="0" w:color="auto" w:frame="1"/>
          <w:lang w:val="ro-RO"/>
        </w:rPr>
        <w:t xml:space="preserve">avocatul nu este </w:t>
      </w:r>
      <w:r w:rsidR="007A6F7A" w:rsidRPr="007A6F7A">
        <w:rPr>
          <w:rStyle w:val="Strong"/>
          <w:rFonts w:asciiTheme="minorHAnsi" w:hAnsiTheme="minorHAnsi" w:cstheme="minorHAnsi"/>
          <w:sz w:val="28"/>
          <w:szCs w:val="28"/>
          <w:bdr w:val="none" w:sz="0" w:space="0" w:color="auto" w:frame="1"/>
          <w:lang w:val="ro-RO"/>
        </w:rPr>
        <w:t>ș</w:t>
      </w:r>
      <w:r w:rsidRPr="007A6F7A">
        <w:rPr>
          <w:rStyle w:val="Strong"/>
          <w:rFonts w:asciiTheme="minorHAnsi" w:hAnsiTheme="minorHAnsi" w:cstheme="minorHAnsi"/>
          <w:sz w:val="28"/>
          <w:szCs w:val="28"/>
          <w:bdr w:val="none" w:sz="0" w:space="0" w:color="auto" w:frame="1"/>
          <w:lang w:val="ro-RO"/>
        </w:rPr>
        <w:t xml:space="preserve">i nu poate fi un simplu </w:t>
      </w:r>
      <w:r w:rsidRPr="007A6F7A">
        <w:rPr>
          <w:rStyle w:val="Emphasis"/>
          <w:rFonts w:asciiTheme="minorHAnsi" w:hAnsiTheme="minorHAnsi" w:cstheme="minorHAnsi"/>
          <w:b/>
          <w:bCs/>
          <w:sz w:val="28"/>
          <w:szCs w:val="28"/>
          <w:bdr w:val="none" w:sz="0" w:space="0" w:color="auto" w:frame="1"/>
          <w:lang w:val="ro-RO"/>
        </w:rPr>
        <w:t>comerciant</w:t>
      </w:r>
      <w:r w:rsidRPr="007A6F7A">
        <w:rPr>
          <w:rStyle w:val="Strong"/>
          <w:rFonts w:asciiTheme="minorHAnsi" w:hAnsiTheme="minorHAnsi" w:cstheme="minorHAnsi"/>
          <w:sz w:val="28"/>
          <w:szCs w:val="28"/>
          <w:bdr w:val="none" w:sz="0" w:space="0" w:color="auto" w:frame="1"/>
          <w:lang w:val="ro-RO"/>
        </w:rPr>
        <w:t xml:space="preserve">, chiar dacă sub aspectul managementului </w:t>
      </w:r>
      <w:r w:rsidR="007A6F7A" w:rsidRPr="007A6F7A">
        <w:rPr>
          <w:rStyle w:val="Strong"/>
          <w:rFonts w:asciiTheme="minorHAnsi" w:hAnsiTheme="minorHAnsi" w:cstheme="minorHAnsi"/>
          <w:sz w:val="28"/>
          <w:szCs w:val="28"/>
          <w:bdr w:val="none" w:sz="0" w:space="0" w:color="auto" w:frame="1"/>
          <w:lang w:val="ro-RO"/>
        </w:rPr>
        <w:t>ș</w:t>
      </w:r>
      <w:r w:rsidRPr="007A6F7A">
        <w:rPr>
          <w:rStyle w:val="Strong"/>
          <w:rFonts w:asciiTheme="minorHAnsi" w:hAnsiTheme="minorHAnsi" w:cstheme="minorHAnsi"/>
          <w:sz w:val="28"/>
          <w:szCs w:val="28"/>
          <w:bdr w:val="none" w:sz="0" w:space="0" w:color="auto" w:frame="1"/>
          <w:lang w:val="ro-RO"/>
        </w:rPr>
        <w:t xml:space="preserve">i al concurentei creează </w:t>
      </w:r>
      <w:r w:rsidR="007A6F7A" w:rsidRPr="007A6F7A">
        <w:rPr>
          <w:rStyle w:val="Strong"/>
          <w:rFonts w:asciiTheme="minorHAnsi" w:hAnsiTheme="minorHAnsi" w:cstheme="minorHAnsi"/>
          <w:sz w:val="28"/>
          <w:szCs w:val="28"/>
          <w:bdr w:val="none" w:sz="0" w:space="0" w:color="auto" w:frame="1"/>
          <w:lang w:val="ro-RO"/>
        </w:rPr>
        <w:t>ș</w:t>
      </w:r>
      <w:r w:rsidRPr="007A6F7A">
        <w:rPr>
          <w:rStyle w:val="Strong"/>
          <w:rFonts w:asciiTheme="minorHAnsi" w:hAnsiTheme="minorHAnsi" w:cstheme="minorHAnsi"/>
          <w:sz w:val="28"/>
          <w:szCs w:val="28"/>
          <w:bdr w:val="none" w:sz="0" w:space="0" w:color="auto" w:frame="1"/>
          <w:lang w:val="ro-RO"/>
        </w:rPr>
        <w:t xml:space="preserve">i </w:t>
      </w:r>
      <w:r w:rsidR="007A6F7A" w:rsidRPr="007A6F7A">
        <w:rPr>
          <w:rStyle w:val="Strong"/>
          <w:rFonts w:asciiTheme="minorHAnsi" w:hAnsiTheme="minorHAnsi" w:cstheme="minorHAnsi"/>
          <w:sz w:val="28"/>
          <w:szCs w:val="28"/>
          <w:bdr w:val="none" w:sz="0" w:space="0" w:color="auto" w:frame="1"/>
          <w:lang w:val="ro-RO"/>
        </w:rPr>
        <w:t>gestionează</w:t>
      </w:r>
      <w:r w:rsidRPr="007A6F7A">
        <w:rPr>
          <w:rStyle w:val="Strong"/>
          <w:rFonts w:asciiTheme="minorHAnsi" w:hAnsiTheme="minorHAnsi" w:cstheme="minorHAnsi"/>
          <w:sz w:val="28"/>
          <w:szCs w:val="28"/>
          <w:bdr w:val="none" w:sz="0" w:space="0" w:color="auto" w:frame="1"/>
          <w:lang w:val="ro-RO"/>
        </w:rPr>
        <w:t xml:space="preserve"> „</w:t>
      </w:r>
      <w:r w:rsidRPr="007A6F7A">
        <w:rPr>
          <w:rStyle w:val="Emphasis"/>
          <w:rFonts w:asciiTheme="minorHAnsi" w:hAnsiTheme="minorHAnsi" w:cstheme="minorHAnsi"/>
          <w:b/>
          <w:bCs/>
          <w:sz w:val="28"/>
          <w:szCs w:val="28"/>
          <w:bdr w:val="none" w:sz="0" w:space="0" w:color="auto" w:frame="1"/>
          <w:lang w:val="ro-RO"/>
        </w:rPr>
        <w:t>o afacere</w:t>
      </w:r>
      <w:r w:rsidRPr="007A6F7A">
        <w:rPr>
          <w:rStyle w:val="Strong"/>
          <w:rFonts w:asciiTheme="minorHAnsi" w:hAnsiTheme="minorHAnsi" w:cstheme="minorHAnsi"/>
          <w:sz w:val="28"/>
          <w:szCs w:val="28"/>
          <w:bdr w:val="none" w:sz="0" w:space="0" w:color="auto" w:frame="1"/>
          <w:lang w:val="ro-RO"/>
        </w:rPr>
        <w:t>”, având în vedere că avocatul este un partener al</w:t>
      </w:r>
      <w:r w:rsidRPr="007A6F7A">
        <w:rPr>
          <w:rFonts w:asciiTheme="minorHAnsi" w:hAnsiTheme="minorHAnsi" w:cstheme="minorHAnsi"/>
          <w:sz w:val="28"/>
          <w:szCs w:val="28"/>
          <w:lang w:val="ro-RO"/>
        </w:rPr>
        <w:t xml:space="preserve"> „</w:t>
      </w:r>
      <w:r w:rsidRPr="007A6F7A">
        <w:rPr>
          <w:rStyle w:val="Emphasis"/>
          <w:rFonts w:asciiTheme="minorHAnsi" w:hAnsiTheme="minorHAnsi" w:cstheme="minorHAnsi"/>
          <w:i w:val="0"/>
          <w:sz w:val="28"/>
          <w:szCs w:val="28"/>
          <w:bdr w:val="none" w:sz="0" w:space="0" w:color="auto" w:frame="1"/>
          <w:lang w:val="ro-RO"/>
        </w:rPr>
        <w:t>justi</w:t>
      </w:r>
      <w:r w:rsidR="007A6F7A" w:rsidRPr="007A6F7A">
        <w:rPr>
          <w:rStyle w:val="Emphasis"/>
          <w:rFonts w:asciiTheme="minorHAnsi" w:hAnsiTheme="minorHAnsi" w:cstheme="minorHAnsi"/>
          <w:i w:val="0"/>
          <w:sz w:val="28"/>
          <w:szCs w:val="28"/>
          <w:bdr w:val="none" w:sz="0" w:space="0" w:color="auto" w:frame="1"/>
          <w:lang w:val="ro-RO"/>
        </w:rPr>
        <w:t>ț</w:t>
      </w:r>
      <w:r w:rsidRPr="007A6F7A">
        <w:rPr>
          <w:rStyle w:val="Emphasis"/>
          <w:rFonts w:asciiTheme="minorHAnsi" w:hAnsiTheme="minorHAnsi" w:cstheme="minorHAnsi"/>
          <w:i w:val="0"/>
          <w:sz w:val="28"/>
          <w:szCs w:val="28"/>
          <w:bdr w:val="none" w:sz="0" w:space="0" w:color="auto" w:frame="1"/>
          <w:lang w:val="ro-RO"/>
        </w:rPr>
        <w:t>iei</w:t>
      </w:r>
      <w:r w:rsidRPr="007A6F7A">
        <w:rPr>
          <w:rFonts w:asciiTheme="minorHAnsi" w:hAnsiTheme="minorHAnsi" w:cstheme="minorHAnsi"/>
          <w:i/>
          <w:sz w:val="28"/>
          <w:szCs w:val="28"/>
          <w:lang w:val="ro-RO"/>
        </w:rPr>
        <w:t>”,</w:t>
      </w:r>
      <w:r w:rsidRPr="007A6F7A">
        <w:rPr>
          <w:rFonts w:asciiTheme="minorHAnsi" w:hAnsiTheme="minorHAnsi" w:cstheme="minorHAnsi"/>
          <w:sz w:val="28"/>
          <w:szCs w:val="28"/>
          <w:lang w:val="ro-RO"/>
        </w:rPr>
        <w:t xml:space="preserve">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 xml:space="preserve">i nu un simplu </w:t>
      </w:r>
      <w:r w:rsidRPr="007A6F7A">
        <w:rPr>
          <w:rFonts w:asciiTheme="minorHAnsi" w:hAnsiTheme="minorHAnsi" w:cstheme="minorHAnsi"/>
          <w:sz w:val="28"/>
          <w:szCs w:val="28"/>
          <w:lang w:val="ro-RO"/>
        </w:rPr>
        <w:lastRenderedPageBreak/>
        <w:t xml:space="preserve">comerciant. Având aceasta calitate, misiunea avocatului este una mult mai complexa decât a simplului comerciant . </w:t>
      </w:r>
    </w:p>
    <w:p w:rsidR="00B71F3A" w:rsidRPr="007A6F7A" w:rsidRDefault="00B71F3A" w:rsidP="007A6F7A">
      <w:pPr>
        <w:pStyle w:val="NormalWeb"/>
        <w:spacing w:before="0" w:beforeAutospacing="0" w:after="0" w:afterAutospacing="0" w:line="276" w:lineRule="auto"/>
        <w:ind w:firstLine="720"/>
        <w:jc w:val="both"/>
        <w:rPr>
          <w:rFonts w:asciiTheme="minorHAnsi" w:hAnsiTheme="minorHAnsi" w:cstheme="minorHAnsi"/>
          <w:sz w:val="28"/>
          <w:szCs w:val="28"/>
          <w:lang w:val="ro-RO"/>
        </w:rPr>
      </w:pPr>
      <w:r w:rsidRPr="007A6F7A">
        <w:rPr>
          <w:rFonts w:asciiTheme="minorHAnsi" w:hAnsiTheme="minorHAnsi" w:cstheme="minorHAnsi"/>
          <w:sz w:val="28"/>
          <w:szCs w:val="28"/>
          <w:lang w:val="ro-RO"/>
        </w:rPr>
        <w:t>Din analiza dispozi</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iilor O.G. nr.38/2015, reiese că aceasta se aplică:</w:t>
      </w:r>
    </w:p>
    <w:p w:rsidR="00B71F3A" w:rsidRPr="007A6F7A" w:rsidRDefault="00B71F3A" w:rsidP="007A6F7A">
      <w:pPr>
        <w:pStyle w:val="NormalWeb"/>
        <w:spacing w:before="0" w:beforeAutospacing="0" w:after="0" w:afterAutospacing="0" w:line="276" w:lineRule="auto"/>
        <w:ind w:firstLine="720"/>
        <w:jc w:val="both"/>
        <w:rPr>
          <w:rFonts w:asciiTheme="minorHAnsi" w:hAnsiTheme="minorHAnsi" w:cstheme="minorHAnsi"/>
          <w:sz w:val="28"/>
          <w:szCs w:val="28"/>
          <w:shd w:val="clear" w:color="auto" w:fill="FFFFFF"/>
          <w:lang w:val="ro-RO"/>
        </w:rPr>
      </w:pPr>
      <w:r w:rsidRPr="007A6F7A">
        <w:rPr>
          <w:rFonts w:asciiTheme="minorHAnsi" w:hAnsiTheme="minorHAnsi" w:cstheme="minorHAnsi"/>
          <w:sz w:val="28"/>
          <w:szCs w:val="28"/>
          <w:lang w:val="ro-RO"/>
        </w:rPr>
        <w:t>-</w:t>
      </w:r>
      <w:r w:rsidRPr="007A6F7A">
        <w:rPr>
          <w:rFonts w:asciiTheme="minorHAnsi" w:hAnsiTheme="minorHAnsi" w:cstheme="minorHAnsi"/>
          <w:sz w:val="28"/>
          <w:szCs w:val="28"/>
          <w:shd w:val="clear" w:color="auto" w:fill="FFFFFF"/>
          <w:lang w:val="ro-RO"/>
        </w:rPr>
        <w:t xml:space="preserve"> procedurilor de solu</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ionare extrajudiciară a litigiilor na</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 xml:space="preserve">ionale </w:t>
      </w:r>
      <w:r w:rsidR="007A6F7A" w:rsidRPr="007A6F7A">
        <w:rPr>
          <w:rFonts w:asciiTheme="minorHAnsi" w:hAnsiTheme="minorHAnsi" w:cstheme="minorHAnsi"/>
          <w:sz w:val="28"/>
          <w:szCs w:val="28"/>
          <w:shd w:val="clear" w:color="auto" w:fill="FFFFFF"/>
          <w:lang w:val="ro-RO"/>
        </w:rPr>
        <w:t>ș</w:t>
      </w:r>
      <w:r w:rsidRPr="007A6F7A">
        <w:rPr>
          <w:rFonts w:asciiTheme="minorHAnsi" w:hAnsiTheme="minorHAnsi" w:cstheme="minorHAnsi"/>
          <w:sz w:val="28"/>
          <w:szCs w:val="28"/>
          <w:shd w:val="clear" w:color="auto" w:fill="FFFFFF"/>
          <w:lang w:val="ro-RO"/>
        </w:rPr>
        <w:t>i transfrontaliere izvorâte din contractele de vânzări încheiate între un comerciant care desfă</w:t>
      </w:r>
      <w:r w:rsidR="007A6F7A" w:rsidRPr="007A6F7A">
        <w:rPr>
          <w:rFonts w:asciiTheme="minorHAnsi" w:hAnsiTheme="minorHAnsi" w:cstheme="minorHAnsi"/>
          <w:sz w:val="28"/>
          <w:szCs w:val="28"/>
          <w:shd w:val="clear" w:color="auto" w:fill="FFFFFF"/>
          <w:lang w:val="ro-RO"/>
        </w:rPr>
        <w:t>ș</w:t>
      </w:r>
      <w:r w:rsidRPr="007A6F7A">
        <w:rPr>
          <w:rFonts w:asciiTheme="minorHAnsi" w:hAnsiTheme="minorHAnsi" w:cstheme="minorHAnsi"/>
          <w:sz w:val="28"/>
          <w:szCs w:val="28"/>
          <w:shd w:val="clear" w:color="auto" w:fill="FFFFFF"/>
          <w:lang w:val="ro-RO"/>
        </w:rPr>
        <w:t>oară activită</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 xml:space="preserve">i în România </w:t>
      </w:r>
      <w:r w:rsidR="007A6F7A" w:rsidRPr="007A6F7A">
        <w:rPr>
          <w:rFonts w:asciiTheme="minorHAnsi" w:hAnsiTheme="minorHAnsi" w:cstheme="minorHAnsi"/>
          <w:sz w:val="28"/>
          <w:szCs w:val="28"/>
          <w:shd w:val="clear" w:color="auto" w:fill="FFFFFF"/>
          <w:lang w:val="ro-RO"/>
        </w:rPr>
        <w:t>ș</w:t>
      </w:r>
      <w:r w:rsidRPr="007A6F7A">
        <w:rPr>
          <w:rFonts w:asciiTheme="minorHAnsi" w:hAnsiTheme="minorHAnsi" w:cstheme="minorHAnsi"/>
          <w:sz w:val="28"/>
          <w:szCs w:val="28"/>
          <w:shd w:val="clear" w:color="auto" w:fill="FFFFFF"/>
          <w:lang w:val="ro-RO"/>
        </w:rPr>
        <w:t>i un consumator rezident în Uniunea Europeană</w:t>
      </w:r>
      <w:r w:rsidRPr="007A6F7A">
        <w:rPr>
          <w:rStyle w:val="apple-converted-space"/>
          <w:rFonts w:asciiTheme="minorHAnsi" w:hAnsiTheme="minorHAnsi" w:cstheme="minorHAnsi"/>
          <w:sz w:val="28"/>
          <w:szCs w:val="28"/>
          <w:shd w:val="clear" w:color="auto" w:fill="FFFFFF"/>
          <w:lang w:val="ro-RO"/>
        </w:rPr>
        <w:t> </w:t>
      </w:r>
      <w:r w:rsidRPr="007A6F7A">
        <w:rPr>
          <w:rFonts w:asciiTheme="minorHAnsi" w:hAnsiTheme="minorHAnsi" w:cstheme="minorHAnsi"/>
          <w:sz w:val="28"/>
          <w:szCs w:val="28"/>
          <w:shd w:val="clear" w:color="auto" w:fill="FFFFFF"/>
          <w:lang w:val="ro-RO"/>
        </w:rPr>
        <w:t>;</w:t>
      </w:r>
    </w:p>
    <w:p w:rsidR="00B71F3A" w:rsidRPr="007A6F7A" w:rsidRDefault="00B71F3A" w:rsidP="007A6F7A">
      <w:pPr>
        <w:pStyle w:val="NormalWeb"/>
        <w:spacing w:before="0" w:beforeAutospacing="0" w:after="0" w:afterAutospacing="0" w:line="276" w:lineRule="auto"/>
        <w:ind w:firstLine="720"/>
        <w:jc w:val="both"/>
        <w:rPr>
          <w:rFonts w:asciiTheme="minorHAnsi" w:hAnsiTheme="minorHAnsi" w:cstheme="minorHAnsi"/>
          <w:sz w:val="28"/>
          <w:szCs w:val="28"/>
          <w:lang w:val="ro-RO"/>
        </w:rPr>
      </w:pPr>
      <w:r w:rsidRPr="007A6F7A">
        <w:rPr>
          <w:rFonts w:asciiTheme="minorHAnsi" w:hAnsiTheme="minorHAnsi" w:cstheme="minorHAnsi"/>
          <w:sz w:val="28"/>
          <w:szCs w:val="28"/>
          <w:shd w:val="clear" w:color="auto" w:fill="FFFFFF"/>
          <w:lang w:val="ro-RO"/>
        </w:rPr>
        <w:t>- procedurilor de solu</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ionare extrajudiciară a litigiilor na</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 xml:space="preserve">ionale </w:t>
      </w:r>
      <w:r w:rsidR="007A6F7A" w:rsidRPr="007A6F7A">
        <w:rPr>
          <w:rFonts w:asciiTheme="minorHAnsi" w:hAnsiTheme="minorHAnsi" w:cstheme="minorHAnsi"/>
          <w:sz w:val="28"/>
          <w:szCs w:val="28"/>
          <w:shd w:val="clear" w:color="auto" w:fill="FFFFFF"/>
          <w:lang w:val="ro-RO"/>
        </w:rPr>
        <w:t>ș</w:t>
      </w:r>
      <w:r w:rsidRPr="007A6F7A">
        <w:rPr>
          <w:rFonts w:asciiTheme="minorHAnsi" w:hAnsiTheme="minorHAnsi" w:cstheme="minorHAnsi"/>
          <w:sz w:val="28"/>
          <w:szCs w:val="28"/>
          <w:shd w:val="clear" w:color="auto" w:fill="FFFFFF"/>
          <w:lang w:val="ro-RO"/>
        </w:rPr>
        <w:t>i transfrontaliere izvorâte din contractele de prestări de servicii încheiate între un comerciant care desfă</w:t>
      </w:r>
      <w:r w:rsidR="007A6F7A" w:rsidRPr="007A6F7A">
        <w:rPr>
          <w:rFonts w:asciiTheme="minorHAnsi" w:hAnsiTheme="minorHAnsi" w:cstheme="minorHAnsi"/>
          <w:sz w:val="28"/>
          <w:szCs w:val="28"/>
          <w:shd w:val="clear" w:color="auto" w:fill="FFFFFF"/>
          <w:lang w:val="ro-RO"/>
        </w:rPr>
        <w:t>ș</w:t>
      </w:r>
      <w:r w:rsidRPr="007A6F7A">
        <w:rPr>
          <w:rFonts w:asciiTheme="minorHAnsi" w:hAnsiTheme="minorHAnsi" w:cstheme="minorHAnsi"/>
          <w:sz w:val="28"/>
          <w:szCs w:val="28"/>
          <w:shd w:val="clear" w:color="auto" w:fill="FFFFFF"/>
          <w:lang w:val="ro-RO"/>
        </w:rPr>
        <w:t>oară activită</w:t>
      </w:r>
      <w:r w:rsidR="007A6F7A" w:rsidRPr="007A6F7A">
        <w:rPr>
          <w:rFonts w:asciiTheme="minorHAnsi" w:hAnsiTheme="minorHAnsi" w:cstheme="minorHAnsi"/>
          <w:sz w:val="28"/>
          <w:szCs w:val="28"/>
          <w:shd w:val="clear" w:color="auto" w:fill="FFFFFF"/>
          <w:lang w:val="ro-RO"/>
        </w:rPr>
        <w:t>ț</w:t>
      </w:r>
      <w:r w:rsidRPr="007A6F7A">
        <w:rPr>
          <w:rFonts w:asciiTheme="minorHAnsi" w:hAnsiTheme="minorHAnsi" w:cstheme="minorHAnsi"/>
          <w:sz w:val="28"/>
          <w:szCs w:val="28"/>
          <w:shd w:val="clear" w:color="auto" w:fill="FFFFFF"/>
          <w:lang w:val="ro-RO"/>
        </w:rPr>
        <w:t xml:space="preserve">i în România </w:t>
      </w:r>
      <w:r w:rsidR="007A6F7A" w:rsidRPr="007A6F7A">
        <w:rPr>
          <w:rFonts w:asciiTheme="minorHAnsi" w:hAnsiTheme="minorHAnsi" w:cstheme="minorHAnsi"/>
          <w:sz w:val="28"/>
          <w:szCs w:val="28"/>
          <w:shd w:val="clear" w:color="auto" w:fill="FFFFFF"/>
          <w:lang w:val="ro-RO"/>
        </w:rPr>
        <w:t>ș</w:t>
      </w:r>
      <w:r w:rsidRPr="007A6F7A">
        <w:rPr>
          <w:rFonts w:asciiTheme="minorHAnsi" w:hAnsiTheme="minorHAnsi" w:cstheme="minorHAnsi"/>
          <w:sz w:val="28"/>
          <w:szCs w:val="28"/>
          <w:shd w:val="clear" w:color="auto" w:fill="FFFFFF"/>
          <w:lang w:val="ro-RO"/>
        </w:rPr>
        <w:t>i un consumator rezident în Uniunea Europeană.</w:t>
      </w:r>
      <w:r w:rsidRPr="007A6F7A">
        <w:rPr>
          <w:rStyle w:val="apple-converted-space"/>
          <w:rFonts w:asciiTheme="minorHAnsi" w:hAnsiTheme="minorHAnsi" w:cstheme="minorHAnsi"/>
          <w:sz w:val="28"/>
          <w:szCs w:val="28"/>
          <w:shd w:val="clear" w:color="auto" w:fill="FFFFFF"/>
          <w:lang w:val="ro-RO"/>
        </w:rPr>
        <w:t> </w:t>
      </w:r>
    </w:p>
    <w:p w:rsidR="00B71F3A" w:rsidRPr="007A6F7A" w:rsidRDefault="00B71F3A" w:rsidP="007A6F7A">
      <w:pPr>
        <w:pStyle w:val="NormalWeb"/>
        <w:spacing w:before="0" w:beforeAutospacing="0" w:after="0" w:afterAutospacing="0" w:line="276" w:lineRule="auto"/>
        <w:jc w:val="both"/>
        <w:rPr>
          <w:rFonts w:asciiTheme="minorHAnsi" w:hAnsiTheme="minorHAnsi" w:cstheme="minorHAnsi"/>
          <w:sz w:val="28"/>
          <w:szCs w:val="28"/>
          <w:lang w:val="ro-RO"/>
        </w:rPr>
      </w:pPr>
    </w:p>
    <w:p w:rsidR="00B71F3A" w:rsidRPr="007A6F7A" w:rsidRDefault="00B71F3A" w:rsidP="007A6F7A">
      <w:pPr>
        <w:pStyle w:val="al"/>
        <w:shd w:val="clear" w:color="auto" w:fill="FFFFFF"/>
        <w:spacing w:before="0" w:beforeAutospacing="0" w:after="150" w:afterAutospacing="0" w:line="276" w:lineRule="auto"/>
        <w:ind w:firstLine="720"/>
        <w:jc w:val="both"/>
        <w:rPr>
          <w:rFonts w:asciiTheme="minorHAnsi" w:hAnsiTheme="minorHAnsi" w:cstheme="minorHAnsi"/>
          <w:sz w:val="28"/>
          <w:szCs w:val="28"/>
          <w:lang w:val="ro-RO"/>
        </w:rPr>
      </w:pPr>
      <w:r w:rsidRPr="007A6F7A">
        <w:rPr>
          <w:rFonts w:asciiTheme="minorHAnsi" w:hAnsiTheme="minorHAnsi" w:cstheme="minorHAnsi"/>
          <w:sz w:val="28"/>
          <w:szCs w:val="28"/>
          <w:lang w:val="ro-RO"/>
        </w:rPr>
        <w:t xml:space="preserve">Art.2 alin.(2) </w:t>
      </w:r>
      <w:proofErr w:type="spellStart"/>
      <w:r w:rsidRPr="007A6F7A">
        <w:rPr>
          <w:rFonts w:asciiTheme="minorHAnsi" w:hAnsiTheme="minorHAnsi" w:cstheme="minorHAnsi"/>
          <w:sz w:val="28"/>
          <w:szCs w:val="28"/>
          <w:lang w:val="ro-RO"/>
        </w:rPr>
        <w:t>lit.a</w:t>
      </w:r>
      <w:proofErr w:type="spellEnd"/>
      <w:r w:rsidRPr="007A6F7A">
        <w:rPr>
          <w:rFonts w:asciiTheme="minorHAnsi" w:hAnsiTheme="minorHAnsi" w:cstheme="minorHAnsi"/>
          <w:sz w:val="28"/>
          <w:szCs w:val="28"/>
          <w:lang w:val="ro-RO"/>
        </w:rPr>
        <w:t xml:space="preserve">) din O.G. nr.38/2015 prevede expres faptul că  </w:t>
      </w:r>
      <w:r w:rsidRPr="007A6F7A">
        <w:rPr>
          <w:rFonts w:asciiTheme="minorHAnsi" w:hAnsiTheme="minorHAnsi" w:cstheme="minorHAnsi"/>
          <w:b/>
          <w:bCs/>
          <w:sz w:val="28"/>
          <w:szCs w:val="28"/>
          <w:lang w:val="ro-RO"/>
        </w:rPr>
        <w:t>dispozi</w:t>
      </w:r>
      <w:r w:rsidR="007A6F7A" w:rsidRPr="007A6F7A">
        <w:rPr>
          <w:rFonts w:asciiTheme="minorHAnsi" w:hAnsiTheme="minorHAnsi" w:cstheme="minorHAnsi"/>
          <w:b/>
          <w:bCs/>
          <w:sz w:val="28"/>
          <w:szCs w:val="28"/>
          <w:lang w:val="ro-RO"/>
        </w:rPr>
        <w:t>ț</w:t>
      </w:r>
      <w:r w:rsidRPr="007A6F7A">
        <w:rPr>
          <w:rFonts w:asciiTheme="minorHAnsi" w:hAnsiTheme="minorHAnsi" w:cstheme="minorHAnsi"/>
          <w:b/>
          <w:bCs/>
          <w:sz w:val="28"/>
          <w:szCs w:val="28"/>
          <w:lang w:val="ro-RO"/>
        </w:rPr>
        <w:t>iile ordonan</w:t>
      </w:r>
      <w:r w:rsidR="007A6F7A" w:rsidRPr="007A6F7A">
        <w:rPr>
          <w:rFonts w:asciiTheme="minorHAnsi" w:hAnsiTheme="minorHAnsi" w:cstheme="minorHAnsi"/>
          <w:b/>
          <w:bCs/>
          <w:sz w:val="28"/>
          <w:szCs w:val="28"/>
          <w:lang w:val="ro-RO"/>
        </w:rPr>
        <w:t>ț</w:t>
      </w:r>
      <w:r w:rsidRPr="007A6F7A">
        <w:rPr>
          <w:rFonts w:asciiTheme="minorHAnsi" w:hAnsiTheme="minorHAnsi" w:cstheme="minorHAnsi"/>
          <w:b/>
          <w:bCs/>
          <w:sz w:val="28"/>
          <w:szCs w:val="28"/>
          <w:lang w:val="ro-RO"/>
        </w:rPr>
        <w:t xml:space="preserve">ei nu se aplică </w:t>
      </w:r>
      <w:r w:rsidRPr="007A6F7A">
        <w:rPr>
          <w:rStyle w:val="apple-converted-space"/>
          <w:rFonts w:asciiTheme="minorHAnsi" w:hAnsiTheme="minorHAnsi" w:cstheme="minorHAnsi"/>
          <w:sz w:val="28"/>
          <w:szCs w:val="28"/>
          <w:lang w:val="ro-RO"/>
        </w:rPr>
        <w:t> </w:t>
      </w:r>
      <w:r w:rsidRPr="007A6F7A">
        <w:rPr>
          <w:rFonts w:asciiTheme="minorHAnsi" w:hAnsiTheme="minorHAnsi" w:cstheme="minorHAnsi"/>
          <w:sz w:val="28"/>
          <w:szCs w:val="28"/>
          <w:lang w:val="ro-RO"/>
        </w:rPr>
        <w:t>procedurilor de solu</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ionare a reclama</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iilor consumatorilor derulate de comercian</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i prin proceduri proprii. Conform art.5 alin. </w:t>
      </w:r>
      <w:r w:rsidRPr="007A6F7A">
        <w:rPr>
          <w:rFonts w:asciiTheme="minorHAnsi" w:hAnsiTheme="minorHAnsi" w:cstheme="minorHAnsi"/>
          <w:b/>
          <w:bCs/>
          <w:sz w:val="28"/>
          <w:szCs w:val="28"/>
          <w:lang w:val="ro-RO"/>
        </w:rPr>
        <w:t>(2)</w:t>
      </w:r>
      <w:r w:rsidRPr="007A6F7A">
        <w:rPr>
          <w:rStyle w:val="apple-converted-space"/>
          <w:rFonts w:asciiTheme="minorHAnsi" w:hAnsiTheme="minorHAnsi" w:cstheme="minorHAnsi"/>
          <w:sz w:val="28"/>
          <w:szCs w:val="28"/>
          <w:lang w:val="ro-RO"/>
        </w:rPr>
        <w:t xml:space="preserve"> din O.G.nr.38/2015, </w:t>
      </w:r>
      <w:r w:rsidRPr="007A6F7A">
        <w:rPr>
          <w:rFonts w:asciiTheme="minorHAnsi" w:hAnsiTheme="minorHAnsi" w:cstheme="minorHAnsi"/>
          <w:sz w:val="28"/>
          <w:szCs w:val="28"/>
          <w:lang w:val="ro-RO"/>
        </w:rPr>
        <w:t>entită</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ile SAL îndeplinesc următoarele atribu</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ii:</w:t>
      </w:r>
    </w:p>
    <w:p w:rsidR="00B71F3A" w:rsidRPr="007A6F7A" w:rsidRDefault="00B71F3A" w:rsidP="007A6F7A">
      <w:pPr>
        <w:pStyle w:val="al"/>
        <w:shd w:val="clear" w:color="auto" w:fill="FFFFFF"/>
        <w:spacing w:before="0" w:beforeAutospacing="0" w:after="150" w:afterAutospacing="0" w:line="276" w:lineRule="auto"/>
        <w:jc w:val="both"/>
        <w:rPr>
          <w:rFonts w:asciiTheme="minorHAnsi" w:hAnsiTheme="minorHAnsi" w:cstheme="minorHAnsi"/>
          <w:sz w:val="28"/>
          <w:szCs w:val="28"/>
          <w:lang w:val="ro-RO"/>
        </w:rPr>
      </w:pPr>
      <w:r w:rsidRPr="007A6F7A">
        <w:rPr>
          <w:rFonts w:asciiTheme="minorHAnsi" w:hAnsiTheme="minorHAnsi" w:cstheme="minorHAnsi"/>
          <w:b/>
          <w:bCs/>
          <w:sz w:val="28"/>
          <w:szCs w:val="28"/>
          <w:lang w:val="ro-RO"/>
        </w:rPr>
        <w:t>a)</w:t>
      </w:r>
      <w:r w:rsidRPr="007A6F7A">
        <w:rPr>
          <w:rStyle w:val="apple-converted-space"/>
          <w:rFonts w:asciiTheme="minorHAnsi" w:hAnsiTheme="minorHAnsi" w:cstheme="minorHAnsi"/>
          <w:sz w:val="28"/>
          <w:szCs w:val="28"/>
          <w:lang w:val="ro-RO"/>
        </w:rPr>
        <w:t> </w:t>
      </w:r>
      <w:r w:rsidRPr="007A6F7A">
        <w:rPr>
          <w:rFonts w:asciiTheme="minorHAnsi" w:hAnsiTheme="minorHAnsi" w:cstheme="minorHAnsi"/>
          <w:sz w:val="28"/>
          <w:szCs w:val="28"/>
          <w:lang w:val="ro-RO"/>
        </w:rPr>
        <w:t>administrează un site internet actualizat care permite păr</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ilor să aibă cu u</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urin</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ă acces la informa</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iile referitoare la procedura SAL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care permite consumatorilor să prezinte online o reclama</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ie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documentele justificative necesare;</w:t>
      </w:r>
    </w:p>
    <w:p w:rsidR="00B71F3A" w:rsidRPr="007A6F7A" w:rsidRDefault="00B71F3A" w:rsidP="007A6F7A">
      <w:pPr>
        <w:pStyle w:val="al"/>
        <w:shd w:val="clear" w:color="auto" w:fill="FFFFFF"/>
        <w:spacing w:before="0" w:beforeAutospacing="0" w:after="150" w:afterAutospacing="0" w:line="276" w:lineRule="auto"/>
        <w:jc w:val="both"/>
        <w:rPr>
          <w:rFonts w:asciiTheme="minorHAnsi" w:hAnsiTheme="minorHAnsi" w:cstheme="minorHAnsi"/>
          <w:sz w:val="28"/>
          <w:szCs w:val="28"/>
          <w:lang w:val="ro-RO"/>
        </w:rPr>
      </w:pPr>
      <w:r w:rsidRPr="007A6F7A">
        <w:rPr>
          <w:rFonts w:asciiTheme="minorHAnsi" w:hAnsiTheme="minorHAnsi" w:cstheme="minorHAnsi"/>
          <w:b/>
          <w:bCs/>
          <w:sz w:val="28"/>
          <w:szCs w:val="28"/>
          <w:lang w:val="ro-RO"/>
        </w:rPr>
        <w:t>b)</w:t>
      </w:r>
      <w:r w:rsidRPr="007A6F7A">
        <w:rPr>
          <w:rStyle w:val="apple-converted-space"/>
          <w:rFonts w:asciiTheme="minorHAnsi" w:hAnsiTheme="minorHAnsi" w:cstheme="minorHAnsi"/>
          <w:sz w:val="28"/>
          <w:szCs w:val="28"/>
          <w:lang w:val="ro-RO"/>
        </w:rPr>
        <w:t> </w:t>
      </w:r>
      <w:r w:rsidRPr="007A6F7A">
        <w:rPr>
          <w:rFonts w:asciiTheme="minorHAnsi" w:hAnsiTheme="minorHAnsi" w:cstheme="minorHAnsi"/>
          <w:sz w:val="28"/>
          <w:szCs w:val="28"/>
          <w:lang w:val="ro-RO"/>
        </w:rPr>
        <w:t>furnizează, la cerere păr</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ilor, pe un suport durabil, informa</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iile prevăzute la lit. a);</w:t>
      </w:r>
    </w:p>
    <w:p w:rsidR="00B71F3A" w:rsidRPr="007A6F7A" w:rsidRDefault="00B71F3A" w:rsidP="007A6F7A">
      <w:pPr>
        <w:pStyle w:val="al"/>
        <w:shd w:val="clear" w:color="auto" w:fill="FFFFFF"/>
        <w:spacing w:before="0" w:beforeAutospacing="0" w:after="150" w:afterAutospacing="0" w:line="276" w:lineRule="auto"/>
        <w:jc w:val="both"/>
        <w:rPr>
          <w:rFonts w:asciiTheme="minorHAnsi" w:hAnsiTheme="minorHAnsi" w:cstheme="minorHAnsi"/>
          <w:sz w:val="28"/>
          <w:szCs w:val="28"/>
          <w:lang w:val="ro-RO"/>
        </w:rPr>
      </w:pPr>
      <w:r w:rsidRPr="007A6F7A">
        <w:rPr>
          <w:rFonts w:asciiTheme="minorHAnsi" w:hAnsiTheme="minorHAnsi" w:cstheme="minorHAnsi"/>
          <w:b/>
          <w:bCs/>
          <w:sz w:val="28"/>
          <w:szCs w:val="28"/>
          <w:lang w:val="ro-RO"/>
        </w:rPr>
        <w:t>c)</w:t>
      </w:r>
      <w:r w:rsidRPr="007A6F7A">
        <w:rPr>
          <w:rStyle w:val="apple-converted-space"/>
          <w:rFonts w:asciiTheme="minorHAnsi" w:hAnsiTheme="minorHAnsi" w:cstheme="minorHAnsi"/>
          <w:sz w:val="28"/>
          <w:szCs w:val="28"/>
          <w:lang w:val="ro-RO"/>
        </w:rPr>
        <w:t> </w:t>
      </w:r>
      <w:r w:rsidRPr="007A6F7A">
        <w:rPr>
          <w:rFonts w:asciiTheme="minorHAnsi" w:hAnsiTheme="minorHAnsi" w:cstheme="minorHAnsi"/>
          <w:sz w:val="28"/>
          <w:szCs w:val="28"/>
          <w:lang w:val="ro-RO"/>
        </w:rPr>
        <w:t>permit consumatorului să prezinte o reclama</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ie în scris, pe suport hârtie sau pe alt suport durabil, după caz;</w:t>
      </w:r>
    </w:p>
    <w:p w:rsidR="00B71F3A" w:rsidRPr="007A6F7A" w:rsidRDefault="00B71F3A" w:rsidP="007A6F7A">
      <w:pPr>
        <w:pStyle w:val="al"/>
        <w:shd w:val="clear" w:color="auto" w:fill="FFFFFF"/>
        <w:spacing w:before="0" w:beforeAutospacing="0" w:after="150" w:afterAutospacing="0" w:line="276" w:lineRule="auto"/>
        <w:jc w:val="both"/>
        <w:rPr>
          <w:rFonts w:asciiTheme="minorHAnsi" w:hAnsiTheme="minorHAnsi" w:cstheme="minorHAnsi"/>
          <w:sz w:val="28"/>
          <w:szCs w:val="28"/>
          <w:lang w:val="ro-RO"/>
        </w:rPr>
      </w:pPr>
      <w:r w:rsidRPr="007A6F7A">
        <w:rPr>
          <w:rFonts w:asciiTheme="minorHAnsi" w:hAnsiTheme="minorHAnsi" w:cstheme="minorHAnsi"/>
          <w:b/>
          <w:bCs/>
          <w:sz w:val="28"/>
          <w:szCs w:val="28"/>
          <w:lang w:val="ro-RO"/>
        </w:rPr>
        <w:t>d)</w:t>
      </w:r>
      <w:r w:rsidRPr="007A6F7A">
        <w:rPr>
          <w:rStyle w:val="apple-converted-space"/>
          <w:rFonts w:asciiTheme="minorHAnsi" w:hAnsiTheme="minorHAnsi" w:cstheme="minorHAnsi"/>
          <w:sz w:val="28"/>
          <w:szCs w:val="28"/>
          <w:lang w:val="ro-RO"/>
        </w:rPr>
        <w:t> </w:t>
      </w:r>
      <w:r w:rsidRPr="007A6F7A">
        <w:rPr>
          <w:rFonts w:asciiTheme="minorHAnsi" w:hAnsiTheme="minorHAnsi" w:cstheme="minorHAnsi"/>
          <w:sz w:val="28"/>
          <w:szCs w:val="28"/>
          <w:lang w:val="ro-RO"/>
        </w:rPr>
        <w:t>permit schimbul de informa</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ii dintre păr</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 prin mijloace electronice sau prin po</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tă, după caz;</w:t>
      </w:r>
    </w:p>
    <w:p w:rsidR="00B71F3A" w:rsidRPr="007A6F7A" w:rsidRDefault="00B71F3A" w:rsidP="007A6F7A">
      <w:pPr>
        <w:pStyle w:val="al"/>
        <w:shd w:val="clear" w:color="auto" w:fill="FFFFFF"/>
        <w:spacing w:before="0" w:beforeAutospacing="0" w:after="150" w:afterAutospacing="0" w:line="276" w:lineRule="auto"/>
        <w:jc w:val="both"/>
        <w:rPr>
          <w:rFonts w:asciiTheme="minorHAnsi" w:hAnsiTheme="minorHAnsi" w:cstheme="minorHAnsi"/>
          <w:sz w:val="28"/>
          <w:szCs w:val="28"/>
          <w:lang w:val="ro-RO"/>
        </w:rPr>
      </w:pPr>
      <w:r w:rsidRPr="007A6F7A">
        <w:rPr>
          <w:rFonts w:asciiTheme="minorHAnsi" w:hAnsiTheme="minorHAnsi" w:cstheme="minorHAnsi"/>
          <w:b/>
          <w:bCs/>
          <w:sz w:val="28"/>
          <w:szCs w:val="28"/>
          <w:lang w:val="ro-RO"/>
        </w:rPr>
        <w:t>e)</w:t>
      </w:r>
      <w:r w:rsidRPr="007A6F7A">
        <w:rPr>
          <w:rStyle w:val="apple-converted-space"/>
          <w:rFonts w:asciiTheme="minorHAnsi" w:hAnsiTheme="minorHAnsi" w:cstheme="minorHAnsi"/>
          <w:sz w:val="28"/>
          <w:szCs w:val="28"/>
          <w:lang w:val="ro-RO"/>
        </w:rPr>
        <w:t> </w:t>
      </w:r>
      <w:r w:rsidRPr="007A6F7A">
        <w:rPr>
          <w:rFonts w:asciiTheme="minorHAnsi" w:hAnsiTheme="minorHAnsi" w:cstheme="minorHAnsi"/>
          <w:sz w:val="28"/>
          <w:szCs w:val="28"/>
          <w:lang w:val="ro-RO"/>
        </w:rPr>
        <w:t>acceptă atât litigii na</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ionale, cât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litigii transfrontaliere, inclusiv litigiile reglementate de Regulamentul (UE)</w:t>
      </w:r>
      <w:r w:rsidRPr="007A6F7A">
        <w:rPr>
          <w:rStyle w:val="apple-converted-space"/>
          <w:rFonts w:asciiTheme="minorHAnsi" w:hAnsiTheme="minorHAnsi" w:cstheme="minorHAnsi"/>
          <w:sz w:val="28"/>
          <w:szCs w:val="28"/>
          <w:lang w:val="ro-RO"/>
        </w:rPr>
        <w:t> </w:t>
      </w:r>
      <w:hyperlink r:id="rId8" w:tgtFrame="_blank" w:history="1">
        <w:r w:rsidRPr="007A6F7A">
          <w:rPr>
            <w:rStyle w:val="Hyperlink"/>
            <w:rFonts w:asciiTheme="minorHAnsi" w:hAnsiTheme="minorHAnsi" w:cstheme="minorHAnsi"/>
            <w:color w:val="auto"/>
            <w:sz w:val="28"/>
            <w:szCs w:val="28"/>
            <w:u w:val="none"/>
            <w:lang w:val="ro-RO"/>
          </w:rPr>
          <w:t>nr. 524/2013</w:t>
        </w:r>
      </w:hyperlink>
      <w:r w:rsidRPr="007A6F7A">
        <w:rPr>
          <w:rFonts w:asciiTheme="minorHAnsi" w:hAnsiTheme="minorHAnsi" w:cstheme="minorHAnsi"/>
          <w:sz w:val="28"/>
          <w:szCs w:val="28"/>
          <w:lang w:val="ro-RO"/>
        </w:rPr>
        <w:t>;</w:t>
      </w:r>
    </w:p>
    <w:p w:rsidR="00B71F3A" w:rsidRPr="007A6F7A" w:rsidRDefault="00B71F3A" w:rsidP="007A6F7A">
      <w:pPr>
        <w:pStyle w:val="al"/>
        <w:shd w:val="clear" w:color="auto" w:fill="FFFFFF"/>
        <w:spacing w:before="0" w:beforeAutospacing="0" w:after="150" w:afterAutospacing="0" w:line="276" w:lineRule="auto"/>
        <w:jc w:val="both"/>
        <w:rPr>
          <w:rFonts w:asciiTheme="minorHAnsi" w:hAnsiTheme="minorHAnsi" w:cstheme="minorHAnsi"/>
          <w:sz w:val="28"/>
          <w:szCs w:val="28"/>
          <w:lang w:val="ro-RO"/>
        </w:rPr>
      </w:pPr>
      <w:r w:rsidRPr="007A6F7A">
        <w:rPr>
          <w:rFonts w:asciiTheme="minorHAnsi" w:hAnsiTheme="minorHAnsi" w:cstheme="minorHAnsi"/>
          <w:b/>
          <w:bCs/>
          <w:sz w:val="28"/>
          <w:szCs w:val="28"/>
          <w:lang w:val="ro-RO"/>
        </w:rPr>
        <w:t>f)</w:t>
      </w:r>
      <w:r w:rsidRPr="007A6F7A">
        <w:rPr>
          <w:rStyle w:val="apple-converted-space"/>
          <w:rFonts w:asciiTheme="minorHAnsi" w:hAnsiTheme="minorHAnsi" w:cstheme="minorHAnsi"/>
          <w:sz w:val="28"/>
          <w:szCs w:val="28"/>
          <w:lang w:val="ro-RO"/>
        </w:rPr>
        <w:t> </w:t>
      </w:r>
      <w:r w:rsidRPr="007A6F7A">
        <w:rPr>
          <w:rFonts w:asciiTheme="minorHAnsi" w:hAnsiTheme="minorHAnsi" w:cstheme="minorHAnsi"/>
          <w:sz w:val="28"/>
          <w:szCs w:val="28"/>
          <w:lang w:val="ro-RO"/>
        </w:rPr>
        <w:t>se asigură că prelucrarea datelor cu caracter personal este în conformitate cu dispozi</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iile Legii</w:t>
      </w:r>
      <w:r w:rsidRPr="007A6F7A">
        <w:rPr>
          <w:rStyle w:val="apple-converted-space"/>
          <w:rFonts w:asciiTheme="minorHAnsi" w:hAnsiTheme="minorHAnsi" w:cstheme="minorHAnsi"/>
          <w:sz w:val="28"/>
          <w:szCs w:val="28"/>
          <w:lang w:val="ro-RO"/>
        </w:rPr>
        <w:t> </w:t>
      </w:r>
      <w:hyperlink r:id="rId9" w:tgtFrame="_blank" w:history="1">
        <w:r w:rsidRPr="007A6F7A">
          <w:rPr>
            <w:rStyle w:val="Hyperlink"/>
            <w:rFonts w:asciiTheme="minorHAnsi" w:hAnsiTheme="minorHAnsi" w:cstheme="minorHAnsi"/>
            <w:color w:val="auto"/>
            <w:sz w:val="28"/>
            <w:szCs w:val="28"/>
            <w:u w:val="none"/>
            <w:lang w:val="ro-RO"/>
          </w:rPr>
          <w:t>nr. 677/2001</w:t>
        </w:r>
      </w:hyperlink>
      <w:r w:rsidRPr="007A6F7A">
        <w:rPr>
          <w:rStyle w:val="apple-converted-space"/>
          <w:rFonts w:asciiTheme="minorHAnsi" w:hAnsiTheme="minorHAnsi" w:cstheme="minorHAnsi"/>
          <w:sz w:val="28"/>
          <w:szCs w:val="28"/>
          <w:lang w:val="ro-RO"/>
        </w:rPr>
        <w:t> </w:t>
      </w:r>
      <w:r w:rsidRPr="007A6F7A">
        <w:rPr>
          <w:rFonts w:asciiTheme="minorHAnsi" w:hAnsiTheme="minorHAnsi" w:cstheme="minorHAnsi"/>
          <w:sz w:val="28"/>
          <w:szCs w:val="28"/>
          <w:lang w:val="ro-RO"/>
        </w:rPr>
        <w:t>pentru protec</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ia persoanelor cu privire la </w:t>
      </w:r>
      <w:r w:rsidRPr="007A6F7A">
        <w:rPr>
          <w:rFonts w:asciiTheme="minorHAnsi" w:hAnsiTheme="minorHAnsi" w:cstheme="minorHAnsi"/>
          <w:sz w:val="28"/>
          <w:szCs w:val="28"/>
          <w:lang w:val="ro-RO"/>
        </w:rPr>
        <w:lastRenderedPageBreak/>
        <w:t xml:space="preserve">prelucrarea datelor cu caracter personal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libera circula</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ie a acestor date, cu modificările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 xml:space="preserve">i completările ulterioare, precum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cu Ordinul Avocatului Poporului</w:t>
      </w:r>
      <w:r w:rsidRPr="007A6F7A">
        <w:rPr>
          <w:rStyle w:val="apple-converted-space"/>
          <w:rFonts w:asciiTheme="minorHAnsi" w:hAnsiTheme="minorHAnsi" w:cstheme="minorHAnsi"/>
          <w:sz w:val="28"/>
          <w:szCs w:val="28"/>
          <w:lang w:val="ro-RO"/>
        </w:rPr>
        <w:t> </w:t>
      </w:r>
      <w:hyperlink r:id="rId10" w:tgtFrame="_blank" w:history="1">
        <w:r w:rsidRPr="007A6F7A">
          <w:rPr>
            <w:rStyle w:val="Hyperlink"/>
            <w:rFonts w:asciiTheme="minorHAnsi" w:hAnsiTheme="minorHAnsi" w:cstheme="minorHAnsi"/>
            <w:color w:val="auto"/>
            <w:sz w:val="28"/>
            <w:szCs w:val="28"/>
            <w:u w:val="none"/>
            <w:lang w:val="ro-RO"/>
          </w:rPr>
          <w:t>nr. 75/2002</w:t>
        </w:r>
      </w:hyperlink>
      <w:r w:rsidRPr="007A6F7A">
        <w:rPr>
          <w:rStyle w:val="apple-converted-space"/>
          <w:rFonts w:asciiTheme="minorHAnsi" w:hAnsiTheme="minorHAnsi" w:cstheme="minorHAnsi"/>
          <w:sz w:val="28"/>
          <w:szCs w:val="28"/>
          <w:lang w:val="ro-RO"/>
        </w:rPr>
        <w:t> </w:t>
      </w:r>
      <w:r w:rsidRPr="007A6F7A">
        <w:rPr>
          <w:rFonts w:asciiTheme="minorHAnsi" w:hAnsiTheme="minorHAnsi" w:cstheme="minorHAnsi"/>
          <w:sz w:val="28"/>
          <w:szCs w:val="28"/>
          <w:lang w:val="ro-RO"/>
        </w:rPr>
        <w:t xml:space="preserve">privind stabilirea unor măsuri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proceduri specifice care să asigure un nivel satisfăcător de protec</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ie a drepturilor persoanelor ale căror date cu caracter personal fac obiectul prelucrărilor.</w:t>
      </w:r>
    </w:p>
    <w:p w:rsidR="00B71F3A" w:rsidRPr="007A6F7A" w:rsidRDefault="00B71F3A" w:rsidP="007A6F7A">
      <w:pPr>
        <w:pStyle w:val="Default"/>
        <w:spacing w:line="276" w:lineRule="auto"/>
        <w:ind w:firstLine="720"/>
        <w:jc w:val="both"/>
        <w:rPr>
          <w:rFonts w:asciiTheme="minorHAnsi" w:hAnsiTheme="minorHAnsi" w:cstheme="minorHAnsi"/>
          <w:color w:val="auto"/>
          <w:sz w:val="28"/>
          <w:szCs w:val="28"/>
          <w:lang w:val="ro-RO"/>
        </w:rPr>
      </w:pPr>
      <w:r w:rsidRPr="007A6F7A">
        <w:rPr>
          <w:rFonts w:asciiTheme="minorHAnsi" w:hAnsiTheme="minorHAnsi" w:cstheme="minorHAnsi"/>
          <w:color w:val="auto"/>
          <w:sz w:val="28"/>
          <w:szCs w:val="28"/>
          <w:lang w:val="ro-RO"/>
        </w:rPr>
        <w:t xml:space="preserve">Or, Legea nr. 51/1995 pentru organizarea </w:t>
      </w:r>
      <w:r w:rsidR="007A6F7A" w:rsidRPr="007A6F7A">
        <w:rPr>
          <w:rFonts w:asciiTheme="minorHAnsi" w:hAnsiTheme="minorHAnsi" w:cstheme="minorHAnsi"/>
          <w:color w:val="auto"/>
          <w:sz w:val="28"/>
          <w:szCs w:val="28"/>
          <w:lang w:val="ro-RO"/>
        </w:rPr>
        <w:t>ș</w:t>
      </w:r>
      <w:r w:rsidRPr="007A6F7A">
        <w:rPr>
          <w:rFonts w:asciiTheme="minorHAnsi" w:hAnsiTheme="minorHAnsi" w:cstheme="minorHAnsi"/>
          <w:color w:val="auto"/>
          <w:sz w:val="28"/>
          <w:szCs w:val="28"/>
          <w:lang w:val="ro-RO"/>
        </w:rPr>
        <w:t xml:space="preserve">i exercitarea profesiei de avocat precum </w:t>
      </w:r>
      <w:r w:rsidR="007A6F7A" w:rsidRPr="007A6F7A">
        <w:rPr>
          <w:rFonts w:asciiTheme="minorHAnsi" w:hAnsiTheme="minorHAnsi" w:cstheme="minorHAnsi"/>
          <w:color w:val="auto"/>
          <w:sz w:val="28"/>
          <w:szCs w:val="28"/>
          <w:lang w:val="ro-RO"/>
        </w:rPr>
        <w:t>ș</w:t>
      </w:r>
      <w:r w:rsidRPr="007A6F7A">
        <w:rPr>
          <w:rFonts w:asciiTheme="minorHAnsi" w:hAnsiTheme="minorHAnsi" w:cstheme="minorHAnsi"/>
          <w:color w:val="auto"/>
          <w:sz w:val="28"/>
          <w:szCs w:val="28"/>
          <w:lang w:val="ro-RO"/>
        </w:rPr>
        <w:t xml:space="preserve">i Statutul profesiei de avocat </w:t>
      </w:r>
      <w:r w:rsidRPr="007A6F7A">
        <w:rPr>
          <w:rFonts w:asciiTheme="minorHAnsi" w:hAnsiTheme="minorHAnsi" w:cstheme="minorHAnsi"/>
          <w:b/>
          <w:color w:val="auto"/>
          <w:sz w:val="28"/>
          <w:szCs w:val="28"/>
          <w:lang w:val="ro-RO"/>
        </w:rPr>
        <w:t>reglementează proceduri specifice de solu</w:t>
      </w:r>
      <w:r w:rsidR="007A6F7A" w:rsidRPr="007A6F7A">
        <w:rPr>
          <w:rFonts w:asciiTheme="minorHAnsi" w:hAnsiTheme="minorHAnsi" w:cstheme="minorHAnsi"/>
          <w:b/>
          <w:color w:val="auto"/>
          <w:sz w:val="28"/>
          <w:szCs w:val="28"/>
          <w:lang w:val="ro-RO"/>
        </w:rPr>
        <w:t>ț</w:t>
      </w:r>
      <w:r w:rsidRPr="007A6F7A">
        <w:rPr>
          <w:rFonts w:asciiTheme="minorHAnsi" w:hAnsiTheme="minorHAnsi" w:cstheme="minorHAnsi"/>
          <w:b/>
          <w:color w:val="auto"/>
          <w:sz w:val="28"/>
          <w:szCs w:val="28"/>
          <w:lang w:val="ro-RO"/>
        </w:rPr>
        <w:t>ionare</w:t>
      </w:r>
      <w:r w:rsidRPr="007A6F7A">
        <w:rPr>
          <w:rFonts w:asciiTheme="minorHAnsi" w:hAnsiTheme="minorHAnsi" w:cstheme="minorHAnsi"/>
          <w:color w:val="auto"/>
          <w:sz w:val="28"/>
          <w:szCs w:val="28"/>
          <w:lang w:val="ro-RO"/>
        </w:rPr>
        <w:t xml:space="preserve"> a plângerilor îndreptate de client </w:t>
      </w:r>
      <w:r w:rsidR="007A6F7A" w:rsidRPr="007A6F7A">
        <w:rPr>
          <w:rFonts w:asciiTheme="minorHAnsi" w:hAnsiTheme="minorHAnsi" w:cstheme="minorHAnsi"/>
          <w:color w:val="auto"/>
          <w:sz w:val="28"/>
          <w:szCs w:val="28"/>
          <w:lang w:val="ro-RO"/>
        </w:rPr>
        <w:t>împotriva</w:t>
      </w:r>
      <w:r w:rsidRPr="007A6F7A">
        <w:rPr>
          <w:rFonts w:asciiTheme="minorHAnsi" w:hAnsiTheme="minorHAnsi" w:cstheme="minorHAnsi"/>
          <w:color w:val="auto"/>
          <w:sz w:val="28"/>
          <w:szCs w:val="28"/>
          <w:lang w:val="ro-RO"/>
        </w:rPr>
        <w:t xml:space="preserve"> avocatului, în func</w:t>
      </w:r>
      <w:r w:rsidR="007A6F7A" w:rsidRPr="007A6F7A">
        <w:rPr>
          <w:rFonts w:asciiTheme="minorHAnsi" w:hAnsiTheme="minorHAnsi" w:cstheme="minorHAnsi"/>
          <w:color w:val="auto"/>
          <w:sz w:val="28"/>
          <w:szCs w:val="28"/>
          <w:lang w:val="ro-RO"/>
        </w:rPr>
        <w:t>ț</w:t>
      </w:r>
      <w:r w:rsidRPr="007A6F7A">
        <w:rPr>
          <w:rFonts w:asciiTheme="minorHAnsi" w:hAnsiTheme="minorHAnsi" w:cstheme="minorHAnsi"/>
          <w:color w:val="auto"/>
          <w:sz w:val="28"/>
          <w:szCs w:val="28"/>
          <w:lang w:val="ro-RO"/>
        </w:rPr>
        <w:t>ie de obiectul acestora, nefiind necesar a se apela la o procedură SAL, atât timp cât legea si statutul profesiei de avocat au pârghii suficiente de solu</w:t>
      </w:r>
      <w:r w:rsidR="007A6F7A" w:rsidRPr="007A6F7A">
        <w:rPr>
          <w:rFonts w:asciiTheme="minorHAnsi" w:hAnsiTheme="minorHAnsi" w:cstheme="minorHAnsi"/>
          <w:color w:val="auto"/>
          <w:sz w:val="28"/>
          <w:szCs w:val="28"/>
          <w:lang w:val="ro-RO"/>
        </w:rPr>
        <w:t>ț</w:t>
      </w:r>
      <w:r w:rsidRPr="007A6F7A">
        <w:rPr>
          <w:rFonts w:asciiTheme="minorHAnsi" w:hAnsiTheme="minorHAnsi" w:cstheme="minorHAnsi"/>
          <w:color w:val="auto"/>
          <w:sz w:val="28"/>
          <w:szCs w:val="28"/>
          <w:lang w:val="ro-RO"/>
        </w:rPr>
        <w:t>ionare a unor astfel de plângeri. Astfel, spre exemplu, în ceea ce prive</w:t>
      </w:r>
      <w:r w:rsidR="007A6F7A" w:rsidRPr="007A6F7A">
        <w:rPr>
          <w:rFonts w:asciiTheme="minorHAnsi" w:hAnsiTheme="minorHAnsi" w:cstheme="minorHAnsi"/>
          <w:color w:val="auto"/>
          <w:sz w:val="28"/>
          <w:szCs w:val="28"/>
          <w:lang w:val="ro-RO"/>
        </w:rPr>
        <w:t>ș</w:t>
      </w:r>
      <w:r w:rsidRPr="007A6F7A">
        <w:rPr>
          <w:rFonts w:asciiTheme="minorHAnsi" w:hAnsiTheme="minorHAnsi" w:cstheme="minorHAnsi"/>
          <w:color w:val="auto"/>
          <w:sz w:val="28"/>
          <w:szCs w:val="28"/>
          <w:lang w:val="ro-RO"/>
        </w:rPr>
        <w:t>te contestarea de către client a onorariului avocatului, dispozi</w:t>
      </w:r>
      <w:r w:rsidR="007A6F7A" w:rsidRPr="007A6F7A">
        <w:rPr>
          <w:rFonts w:asciiTheme="minorHAnsi" w:hAnsiTheme="minorHAnsi" w:cstheme="minorHAnsi"/>
          <w:color w:val="auto"/>
          <w:sz w:val="28"/>
          <w:szCs w:val="28"/>
          <w:lang w:val="ro-RO"/>
        </w:rPr>
        <w:t>ț</w:t>
      </w:r>
      <w:r w:rsidRPr="007A6F7A">
        <w:rPr>
          <w:rFonts w:asciiTheme="minorHAnsi" w:hAnsiTheme="minorHAnsi" w:cstheme="minorHAnsi"/>
          <w:color w:val="auto"/>
          <w:sz w:val="28"/>
          <w:szCs w:val="28"/>
          <w:lang w:val="ro-RO"/>
        </w:rPr>
        <w:t xml:space="preserve">iile </w:t>
      </w:r>
      <w:r w:rsidRPr="007A6F7A">
        <w:rPr>
          <w:rFonts w:asciiTheme="minorHAnsi" w:hAnsiTheme="minorHAnsi" w:cstheme="minorHAnsi"/>
          <w:b/>
          <w:color w:val="auto"/>
          <w:sz w:val="28"/>
          <w:szCs w:val="28"/>
          <w:lang w:val="ro-RO"/>
        </w:rPr>
        <w:t xml:space="preserve">art. </w:t>
      </w:r>
      <w:r w:rsidRPr="007A6F7A">
        <w:rPr>
          <w:rFonts w:asciiTheme="minorHAnsi" w:hAnsiTheme="minorHAnsi" w:cstheme="minorHAnsi"/>
          <w:b/>
          <w:bCs/>
          <w:color w:val="auto"/>
          <w:sz w:val="28"/>
          <w:szCs w:val="28"/>
          <w:lang w:val="ro-RO"/>
        </w:rPr>
        <w:t xml:space="preserve"> 132 </w:t>
      </w:r>
      <w:r w:rsidRPr="007A6F7A">
        <w:rPr>
          <w:rFonts w:asciiTheme="minorHAnsi" w:hAnsiTheme="minorHAnsi" w:cstheme="minorHAnsi"/>
          <w:b/>
          <w:color w:val="auto"/>
          <w:sz w:val="28"/>
          <w:szCs w:val="28"/>
          <w:lang w:val="ro-RO"/>
        </w:rPr>
        <w:t>din Statutul profesiei de avocat</w:t>
      </w:r>
      <w:r w:rsidRPr="007A6F7A">
        <w:rPr>
          <w:rFonts w:asciiTheme="minorHAnsi" w:hAnsiTheme="minorHAnsi" w:cstheme="minorHAnsi"/>
          <w:color w:val="auto"/>
          <w:sz w:val="28"/>
          <w:szCs w:val="28"/>
          <w:lang w:val="ro-RO"/>
        </w:rPr>
        <w:t xml:space="preserve"> prevăd că, </w:t>
      </w:r>
      <w:r w:rsidRPr="007A6F7A">
        <w:rPr>
          <w:rFonts w:asciiTheme="minorHAnsi" w:hAnsiTheme="minorHAnsi" w:cstheme="minorHAnsi"/>
          <w:i/>
          <w:color w:val="auto"/>
          <w:sz w:val="28"/>
          <w:szCs w:val="28"/>
          <w:lang w:val="ro-RO"/>
        </w:rPr>
        <w:t>”(1)La cererea oricăreia dintre păr</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i, contesta</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 xml:space="preserve">iile </w:t>
      </w:r>
      <w:r w:rsidR="007A6F7A" w:rsidRPr="007A6F7A">
        <w:rPr>
          <w:rFonts w:asciiTheme="minorHAnsi" w:hAnsiTheme="minorHAnsi" w:cstheme="minorHAnsi"/>
          <w:i/>
          <w:color w:val="auto"/>
          <w:sz w:val="28"/>
          <w:szCs w:val="28"/>
          <w:lang w:val="ro-RO"/>
        </w:rPr>
        <w:t>ș</w:t>
      </w:r>
      <w:r w:rsidRPr="007A6F7A">
        <w:rPr>
          <w:rFonts w:asciiTheme="minorHAnsi" w:hAnsiTheme="minorHAnsi" w:cstheme="minorHAnsi"/>
          <w:i/>
          <w:color w:val="auto"/>
          <w:sz w:val="28"/>
          <w:szCs w:val="28"/>
          <w:lang w:val="ro-RO"/>
        </w:rPr>
        <w:t>i reclama</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iile privind onorariile se solu</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ionează de decanul baroului, prin decizie motivată, după ascultarea păr</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ilor. (2) Solu</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ionarea contesta</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 xml:space="preserve">iilor </w:t>
      </w:r>
      <w:r w:rsidR="007A6F7A" w:rsidRPr="007A6F7A">
        <w:rPr>
          <w:rFonts w:asciiTheme="minorHAnsi" w:hAnsiTheme="minorHAnsi" w:cstheme="minorHAnsi"/>
          <w:i/>
          <w:color w:val="auto"/>
          <w:sz w:val="28"/>
          <w:szCs w:val="28"/>
          <w:lang w:val="ro-RO"/>
        </w:rPr>
        <w:t>ș</w:t>
      </w:r>
      <w:r w:rsidRPr="007A6F7A">
        <w:rPr>
          <w:rFonts w:asciiTheme="minorHAnsi" w:hAnsiTheme="minorHAnsi" w:cstheme="minorHAnsi"/>
          <w:i/>
          <w:color w:val="auto"/>
          <w:sz w:val="28"/>
          <w:szCs w:val="28"/>
          <w:lang w:val="ro-RO"/>
        </w:rPr>
        <w:t>i reclama</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 xml:space="preserve">iilor se face prin aplicarea principiului medierii </w:t>
      </w:r>
      <w:r w:rsidR="007A6F7A" w:rsidRPr="007A6F7A">
        <w:rPr>
          <w:rFonts w:asciiTheme="minorHAnsi" w:hAnsiTheme="minorHAnsi" w:cstheme="minorHAnsi"/>
          <w:i/>
          <w:color w:val="auto"/>
          <w:sz w:val="28"/>
          <w:szCs w:val="28"/>
          <w:lang w:val="ro-RO"/>
        </w:rPr>
        <w:t>ș</w:t>
      </w:r>
      <w:r w:rsidRPr="007A6F7A">
        <w:rPr>
          <w:rFonts w:asciiTheme="minorHAnsi" w:hAnsiTheme="minorHAnsi" w:cstheme="minorHAnsi"/>
          <w:i/>
          <w:color w:val="auto"/>
          <w:sz w:val="28"/>
          <w:szCs w:val="28"/>
          <w:lang w:val="ro-RO"/>
        </w:rPr>
        <w:t>i prin încercarea de conciliere a păr</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ilor, în termen de cel mult 30 de zile de la data înregistrării contesta</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iei sau a reclama</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iei (3) Decizia decanului poate fi atacată la consiliul baroului de partea interesată.  (4) Consiliul baroului hotără</w:t>
      </w:r>
      <w:r w:rsidR="007A6F7A" w:rsidRPr="007A6F7A">
        <w:rPr>
          <w:rFonts w:asciiTheme="minorHAnsi" w:hAnsiTheme="minorHAnsi" w:cstheme="minorHAnsi"/>
          <w:i/>
          <w:color w:val="auto"/>
          <w:sz w:val="28"/>
          <w:szCs w:val="28"/>
          <w:lang w:val="ro-RO"/>
        </w:rPr>
        <w:t>ș</w:t>
      </w:r>
      <w:r w:rsidRPr="007A6F7A">
        <w:rPr>
          <w:rFonts w:asciiTheme="minorHAnsi" w:hAnsiTheme="minorHAnsi" w:cstheme="minorHAnsi"/>
          <w:i/>
          <w:color w:val="auto"/>
          <w:sz w:val="28"/>
          <w:szCs w:val="28"/>
          <w:lang w:val="ro-RO"/>
        </w:rPr>
        <w:t xml:space="preserve">te cu privire la legalitatea </w:t>
      </w:r>
      <w:r w:rsidR="007A6F7A" w:rsidRPr="007A6F7A">
        <w:rPr>
          <w:rFonts w:asciiTheme="minorHAnsi" w:hAnsiTheme="minorHAnsi" w:cstheme="minorHAnsi"/>
          <w:i/>
          <w:color w:val="auto"/>
          <w:sz w:val="28"/>
          <w:szCs w:val="28"/>
          <w:lang w:val="ro-RO"/>
        </w:rPr>
        <w:t>ș</w:t>
      </w:r>
      <w:r w:rsidRPr="007A6F7A">
        <w:rPr>
          <w:rFonts w:asciiTheme="minorHAnsi" w:hAnsiTheme="minorHAnsi" w:cstheme="minorHAnsi"/>
          <w:i/>
          <w:color w:val="auto"/>
          <w:sz w:val="28"/>
          <w:szCs w:val="28"/>
          <w:lang w:val="ro-RO"/>
        </w:rPr>
        <w:t>i temeinicia deciziei decanului fără participarea la vot a acestuia. Păr</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 xml:space="preserve">ile  </w:t>
      </w:r>
      <w:proofErr w:type="spellStart"/>
      <w:r w:rsidRPr="007A6F7A">
        <w:rPr>
          <w:rFonts w:asciiTheme="minorHAnsi" w:hAnsiTheme="minorHAnsi" w:cstheme="minorHAnsi"/>
          <w:i/>
          <w:color w:val="auto"/>
          <w:sz w:val="28"/>
          <w:szCs w:val="28"/>
          <w:lang w:val="ro-RO"/>
        </w:rPr>
        <w:t>nteresate</w:t>
      </w:r>
      <w:proofErr w:type="spellEnd"/>
      <w:r w:rsidRPr="007A6F7A">
        <w:rPr>
          <w:rFonts w:asciiTheme="minorHAnsi" w:hAnsiTheme="minorHAnsi" w:cstheme="minorHAnsi"/>
          <w:i/>
          <w:color w:val="auto"/>
          <w:sz w:val="28"/>
          <w:szCs w:val="28"/>
          <w:lang w:val="ro-RO"/>
        </w:rPr>
        <w:t xml:space="preserve"> pot fi invitate pentru a da lămuriri </w:t>
      </w:r>
      <w:r w:rsidR="007A6F7A" w:rsidRPr="007A6F7A">
        <w:rPr>
          <w:rFonts w:asciiTheme="minorHAnsi" w:hAnsiTheme="minorHAnsi" w:cstheme="minorHAnsi"/>
          <w:i/>
          <w:color w:val="auto"/>
          <w:sz w:val="28"/>
          <w:szCs w:val="28"/>
          <w:lang w:val="ro-RO"/>
        </w:rPr>
        <w:t>ș</w:t>
      </w:r>
      <w:r w:rsidRPr="007A6F7A">
        <w:rPr>
          <w:rFonts w:asciiTheme="minorHAnsi" w:hAnsiTheme="minorHAnsi" w:cstheme="minorHAnsi"/>
          <w:i/>
          <w:color w:val="auto"/>
          <w:sz w:val="28"/>
          <w:szCs w:val="28"/>
          <w:lang w:val="ro-RO"/>
        </w:rPr>
        <w:t>i explica</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ii.  (5) Consiliul baroului se pronun</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ă în termen de cel mult 30 de zile de la data sesizării, prin hotărâre motivată, care va fi comunicată în cel mult 15 zile de la data pronun</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ării</w:t>
      </w:r>
      <w:r w:rsidRPr="007A6F7A">
        <w:rPr>
          <w:rFonts w:asciiTheme="minorHAnsi" w:hAnsiTheme="minorHAnsi" w:cstheme="minorHAnsi"/>
          <w:color w:val="auto"/>
          <w:sz w:val="28"/>
          <w:szCs w:val="28"/>
          <w:lang w:val="ro-RO"/>
        </w:rPr>
        <w:t>. Astfel, clientul nemul</w:t>
      </w:r>
      <w:r w:rsidR="007A6F7A" w:rsidRPr="007A6F7A">
        <w:rPr>
          <w:rFonts w:asciiTheme="minorHAnsi" w:hAnsiTheme="minorHAnsi" w:cstheme="minorHAnsi"/>
          <w:color w:val="auto"/>
          <w:sz w:val="28"/>
          <w:szCs w:val="28"/>
          <w:lang w:val="ro-RO"/>
        </w:rPr>
        <w:t>ț</w:t>
      </w:r>
      <w:r w:rsidRPr="007A6F7A">
        <w:rPr>
          <w:rFonts w:asciiTheme="minorHAnsi" w:hAnsiTheme="minorHAnsi" w:cstheme="minorHAnsi"/>
          <w:color w:val="auto"/>
          <w:sz w:val="28"/>
          <w:szCs w:val="28"/>
          <w:lang w:val="ro-RO"/>
        </w:rPr>
        <w:t xml:space="preserve">umit de onorariul pretins de către avocat are pârghiile legale prevăzute de normele speciale in materie de a se adresa organelor abilitate in acest sens. </w:t>
      </w:r>
    </w:p>
    <w:p w:rsidR="00B71F3A" w:rsidRPr="007A6F7A" w:rsidRDefault="00B71F3A" w:rsidP="007A6F7A">
      <w:pPr>
        <w:pStyle w:val="Default"/>
        <w:spacing w:line="276" w:lineRule="auto"/>
        <w:jc w:val="both"/>
        <w:rPr>
          <w:rFonts w:asciiTheme="minorHAnsi" w:hAnsiTheme="minorHAnsi" w:cstheme="minorHAnsi"/>
          <w:i/>
          <w:color w:val="auto"/>
          <w:sz w:val="28"/>
          <w:szCs w:val="28"/>
          <w:lang w:val="ro-RO"/>
        </w:rPr>
      </w:pPr>
      <w:r w:rsidRPr="007A6F7A">
        <w:rPr>
          <w:rFonts w:asciiTheme="minorHAnsi" w:hAnsiTheme="minorHAnsi" w:cstheme="minorHAnsi"/>
          <w:color w:val="auto"/>
          <w:sz w:val="28"/>
          <w:szCs w:val="28"/>
          <w:lang w:val="ro-RO"/>
        </w:rPr>
        <w:tab/>
        <w:t xml:space="preserve">Totodată, in materie disciplinară, </w:t>
      </w:r>
      <w:r w:rsidRPr="007A6F7A">
        <w:rPr>
          <w:rFonts w:asciiTheme="minorHAnsi" w:hAnsiTheme="minorHAnsi" w:cstheme="minorHAnsi"/>
          <w:b/>
          <w:bCs/>
          <w:color w:val="auto"/>
          <w:sz w:val="28"/>
          <w:szCs w:val="28"/>
          <w:lang w:val="ro-RO"/>
        </w:rPr>
        <w:t>dispozi</w:t>
      </w:r>
      <w:r w:rsidR="007A6F7A" w:rsidRPr="007A6F7A">
        <w:rPr>
          <w:rFonts w:asciiTheme="minorHAnsi" w:hAnsiTheme="minorHAnsi" w:cstheme="minorHAnsi"/>
          <w:b/>
          <w:bCs/>
          <w:color w:val="auto"/>
          <w:sz w:val="28"/>
          <w:szCs w:val="28"/>
          <w:lang w:val="ro-RO"/>
        </w:rPr>
        <w:t>ț</w:t>
      </w:r>
      <w:r w:rsidRPr="007A6F7A">
        <w:rPr>
          <w:rFonts w:asciiTheme="minorHAnsi" w:hAnsiTheme="minorHAnsi" w:cstheme="minorHAnsi"/>
          <w:b/>
          <w:bCs/>
          <w:color w:val="auto"/>
          <w:sz w:val="28"/>
          <w:szCs w:val="28"/>
          <w:lang w:val="ro-RO"/>
        </w:rPr>
        <w:t>iile art. 277 din Statutul profesiei de avocat, prevăd că ”</w:t>
      </w:r>
      <w:r w:rsidRPr="007A6F7A">
        <w:rPr>
          <w:rFonts w:asciiTheme="minorHAnsi" w:hAnsiTheme="minorHAnsi" w:cstheme="minorHAnsi"/>
          <w:color w:val="auto"/>
          <w:sz w:val="28"/>
          <w:szCs w:val="28"/>
          <w:lang w:val="ro-RO"/>
        </w:rPr>
        <w:t>(</w:t>
      </w:r>
      <w:r w:rsidRPr="007A6F7A">
        <w:rPr>
          <w:rFonts w:asciiTheme="minorHAnsi" w:hAnsiTheme="minorHAnsi" w:cstheme="minorHAnsi"/>
          <w:i/>
          <w:color w:val="auto"/>
          <w:sz w:val="28"/>
          <w:szCs w:val="28"/>
          <w:lang w:val="ro-RO"/>
        </w:rPr>
        <w:t>1) Plângerea îndreptată împotriva unui avocat se adresează consiliului baroului pe al cărui tablou avocatul figurează cu drept de exercitare a profesiei. Dacă avocatul este pensionar care î</w:t>
      </w:r>
      <w:r w:rsidR="007A6F7A" w:rsidRPr="007A6F7A">
        <w:rPr>
          <w:rFonts w:asciiTheme="minorHAnsi" w:hAnsiTheme="minorHAnsi" w:cstheme="minorHAnsi"/>
          <w:i/>
          <w:color w:val="auto"/>
          <w:sz w:val="28"/>
          <w:szCs w:val="28"/>
          <w:lang w:val="ro-RO"/>
        </w:rPr>
        <w:t>ș</w:t>
      </w:r>
      <w:r w:rsidRPr="007A6F7A">
        <w:rPr>
          <w:rFonts w:asciiTheme="minorHAnsi" w:hAnsiTheme="minorHAnsi" w:cstheme="minorHAnsi"/>
          <w:i/>
          <w:color w:val="auto"/>
          <w:sz w:val="28"/>
          <w:szCs w:val="28"/>
          <w:lang w:val="ro-RO"/>
        </w:rPr>
        <w:t>i continuă activitatea în profesie, este incompatibil sau s-a retras din profesie, plângerea se adresează baroului în care avocatul este sau a fost înscris în tabloul avoca</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 xml:space="preserve">ilor. (2) Consiliul baroului poate fi sesizat </w:t>
      </w:r>
      <w:r w:rsidR="007A6F7A" w:rsidRPr="007A6F7A">
        <w:rPr>
          <w:rFonts w:asciiTheme="minorHAnsi" w:hAnsiTheme="minorHAnsi" w:cstheme="minorHAnsi"/>
          <w:i/>
          <w:color w:val="auto"/>
          <w:sz w:val="28"/>
          <w:szCs w:val="28"/>
          <w:lang w:val="ro-RO"/>
        </w:rPr>
        <w:t>ș</w:t>
      </w:r>
      <w:r w:rsidRPr="007A6F7A">
        <w:rPr>
          <w:rFonts w:asciiTheme="minorHAnsi" w:hAnsiTheme="minorHAnsi" w:cstheme="minorHAnsi"/>
          <w:i/>
          <w:color w:val="auto"/>
          <w:sz w:val="28"/>
          <w:szCs w:val="28"/>
          <w:lang w:val="ro-RO"/>
        </w:rPr>
        <w:t>i prin modalită</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 xml:space="preserve">ile prevăzute la art. 86 alin. (2) </w:t>
      </w:r>
      <w:r w:rsidR="007A6F7A" w:rsidRPr="007A6F7A">
        <w:rPr>
          <w:rFonts w:asciiTheme="minorHAnsi" w:hAnsiTheme="minorHAnsi" w:cstheme="minorHAnsi"/>
          <w:i/>
          <w:color w:val="auto"/>
          <w:sz w:val="28"/>
          <w:szCs w:val="28"/>
          <w:lang w:val="ro-RO"/>
        </w:rPr>
        <w:t>ș</w:t>
      </w:r>
      <w:r w:rsidRPr="007A6F7A">
        <w:rPr>
          <w:rFonts w:asciiTheme="minorHAnsi" w:hAnsiTheme="minorHAnsi" w:cstheme="minorHAnsi"/>
          <w:i/>
          <w:color w:val="auto"/>
          <w:sz w:val="28"/>
          <w:szCs w:val="28"/>
          <w:lang w:val="ro-RO"/>
        </w:rPr>
        <w:t xml:space="preserve">i (3) din </w:t>
      </w:r>
      <w:r w:rsidRPr="007A6F7A">
        <w:rPr>
          <w:rFonts w:asciiTheme="minorHAnsi" w:hAnsiTheme="minorHAnsi" w:cstheme="minorHAnsi"/>
          <w:i/>
          <w:color w:val="auto"/>
          <w:sz w:val="28"/>
          <w:szCs w:val="28"/>
          <w:lang w:val="ro-RO"/>
        </w:rPr>
        <w:lastRenderedPageBreak/>
        <w:t xml:space="preserve">Lege sau se poate sesiza din oficiu, prin hotărâre consemnată în procesul-verbal de </w:t>
      </w:r>
      <w:r w:rsidR="007A6F7A" w:rsidRPr="007A6F7A">
        <w:rPr>
          <w:rFonts w:asciiTheme="minorHAnsi" w:hAnsiTheme="minorHAnsi" w:cstheme="minorHAnsi"/>
          <w:i/>
          <w:color w:val="auto"/>
          <w:sz w:val="28"/>
          <w:szCs w:val="28"/>
          <w:lang w:val="ro-RO"/>
        </w:rPr>
        <w:t>ș</w:t>
      </w:r>
      <w:r w:rsidRPr="007A6F7A">
        <w:rPr>
          <w:rFonts w:asciiTheme="minorHAnsi" w:hAnsiTheme="minorHAnsi" w:cstheme="minorHAnsi"/>
          <w:i/>
          <w:color w:val="auto"/>
          <w:sz w:val="28"/>
          <w:szCs w:val="28"/>
          <w:lang w:val="ro-RO"/>
        </w:rPr>
        <w:t>edin</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ă.  (3) Consiliul baroului procedează la anchetarea abaterii indicate în plângere sau în sesizare. În situa</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 xml:space="preserve">iile prevăzute la art. 87 alin. (2) din Lege, plângerea sau sesizarea va fi înaintată de îndată Consiliului U.N.B.R., </w:t>
      </w:r>
      <w:r w:rsidRPr="007A6F7A">
        <w:rPr>
          <w:rFonts w:asciiTheme="minorHAnsi" w:hAnsiTheme="minorHAnsi" w:cstheme="minorHAnsi"/>
          <w:color w:val="auto"/>
          <w:sz w:val="28"/>
          <w:szCs w:val="28"/>
          <w:lang w:val="ro-RO"/>
        </w:rPr>
        <w:t xml:space="preserve">iar conform </w:t>
      </w:r>
      <w:r w:rsidRPr="007A6F7A">
        <w:rPr>
          <w:rFonts w:asciiTheme="minorHAnsi" w:hAnsiTheme="minorHAnsi" w:cstheme="minorHAnsi"/>
          <w:b/>
          <w:bCs/>
          <w:color w:val="auto"/>
          <w:sz w:val="28"/>
          <w:szCs w:val="28"/>
          <w:lang w:val="ro-RO"/>
        </w:rPr>
        <w:t xml:space="preserve">art. 278 ” </w:t>
      </w:r>
      <w:r w:rsidRPr="007A6F7A">
        <w:rPr>
          <w:rFonts w:asciiTheme="minorHAnsi" w:hAnsiTheme="minorHAnsi" w:cstheme="minorHAnsi"/>
          <w:i/>
          <w:color w:val="auto"/>
          <w:sz w:val="28"/>
          <w:szCs w:val="28"/>
          <w:lang w:val="ro-RO"/>
        </w:rPr>
        <w:t>(1) Anchetarea abaterii disciplinare se efectuează de consiliul baroului. În acest scop, consiliul va desemna un consilier pentru efectuarea cercetării disciplinare prealabile. (2) Dacă abaterea disciplinară s-a săvâr</w:t>
      </w:r>
      <w:r w:rsidR="007A6F7A" w:rsidRPr="007A6F7A">
        <w:rPr>
          <w:rFonts w:asciiTheme="minorHAnsi" w:hAnsiTheme="minorHAnsi" w:cstheme="minorHAnsi"/>
          <w:i/>
          <w:color w:val="auto"/>
          <w:sz w:val="28"/>
          <w:szCs w:val="28"/>
          <w:lang w:val="ro-RO"/>
        </w:rPr>
        <w:t>ș</w:t>
      </w:r>
      <w:r w:rsidRPr="007A6F7A">
        <w:rPr>
          <w:rFonts w:asciiTheme="minorHAnsi" w:hAnsiTheme="minorHAnsi" w:cstheme="minorHAnsi"/>
          <w:i/>
          <w:color w:val="auto"/>
          <w:sz w:val="28"/>
          <w:szCs w:val="28"/>
          <w:lang w:val="ro-RO"/>
        </w:rPr>
        <w:t>it pe raza unui alt barou, consiliul baroului poate decide efectuarea de cercetări, prin comisie rogatorie, de către consiliul baroului pe raza căruia s-a săvâr</w:t>
      </w:r>
      <w:r w:rsidR="007A6F7A" w:rsidRPr="007A6F7A">
        <w:rPr>
          <w:rFonts w:asciiTheme="minorHAnsi" w:hAnsiTheme="minorHAnsi" w:cstheme="minorHAnsi"/>
          <w:i/>
          <w:color w:val="auto"/>
          <w:sz w:val="28"/>
          <w:szCs w:val="28"/>
          <w:lang w:val="ro-RO"/>
        </w:rPr>
        <w:t>ș</w:t>
      </w:r>
      <w:r w:rsidRPr="007A6F7A">
        <w:rPr>
          <w:rFonts w:asciiTheme="minorHAnsi" w:hAnsiTheme="minorHAnsi" w:cstheme="minorHAnsi"/>
          <w:i/>
          <w:color w:val="auto"/>
          <w:sz w:val="28"/>
          <w:szCs w:val="28"/>
          <w:lang w:val="ro-RO"/>
        </w:rPr>
        <w:t>it fapta. (3) Anchetarea abaterii disciplinare a unui membru al Consiliului U.N.B.R. sau a unui decan se efectuează de către Consiliul U.N.B.R. În acest scop, Consiliul U.N.B.R. va desemna pe unul dintre consilieri pentru efectuarea cercetării disciplinare prealabile. (4) Consilierul desemnat pentru efectuarea cercetării prealabile se poate ab</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 xml:space="preserve">ine sau poate fi recuzat de avocatul cercetat. Cererea de recuzare se formulează în scris </w:t>
      </w:r>
      <w:r w:rsidR="007A6F7A" w:rsidRPr="007A6F7A">
        <w:rPr>
          <w:rFonts w:asciiTheme="minorHAnsi" w:hAnsiTheme="minorHAnsi" w:cstheme="minorHAnsi"/>
          <w:i/>
          <w:color w:val="auto"/>
          <w:sz w:val="28"/>
          <w:szCs w:val="28"/>
          <w:lang w:val="ro-RO"/>
        </w:rPr>
        <w:t>ș</w:t>
      </w:r>
      <w:r w:rsidRPr="007A6F7A">
        <w:rPr>
          <w:rFonts w:asciiTheme="minorHAnsi" w:hAnsiTheme="minorHAnsi" w:cstheme="minorHAnsi"/>
          <w:i/>
          <w:color w:val="auto"/>
          <w:sz w:val="28"/>
          <w:szCs w:val="28"/>
          <w:lang w:val="ro-RO"/>
        </w:rPr>
        <w:t>i se judecă de către consiliul baroului, respectiv de Consiliul U.N.B.R., în absen</w:t>
      </w:r>
      <w:r w:rsidR="007A6F7A" w:rsidRPr="007A6F7A">
        <w:rPr>
          <w:rFonts w:asciiTheme="minorHAnsi" w:hAnsiTheme="minorHAnsi" w:cstheme="minorHAnsi"/>
          <w:i/>
          <w:color w:val="auto"/>
          <w:sz w:val="28"/>
          <w:szCs w:val="28"/>
          <w:lang w:val="ro-RO"/>
        </w:rPr>
        <w:t>ț</w:t>
      </w:r>
      <w:r w:rsidRPr="007A6F7A">
        <w:rPr>
          <w:rFonts w:asciiTheme="minorHAnsi" w:hAnsiTheme="minorHAnsi" w:cstheme="minorHAnsi"/>
          <w:i/>
          <w:color w:val="auto"/>
          <w:sz w:val="28"/>
          <w:szCs w:val="28"/>
          <w:lang w:val="ro-RO"/>
        </w:rPr>
        <w:t xml:space="preserve">a consilierului recuzat”. </w:t>
      </w:r>
    </w:p>
    <w:p w:rsidR="00B71F3A" w:rsidRPr="007A6F7A" w:rsidRDefault="00B71F3A" w:rsidP="007A6F7A">
      <w:pPr>
        <w:pStyle w:val="al"/>
        <w:shd w:val="clear" w:color="auto" w:fill="FFFFFF"/>
        <w:spacing w:before="0" w:beforeAutospacing="0" w:after="150" w:afterAutospacing="0" w:line="276" w:lineRule="auto"/>
        <w:ind w:firstLine="720"/>
        <w:jc w:val="both"/>
        <w:rPr>
          <w:rFonts w:asciiTheme="minorHAnsi" w:hAnsiTheme="minorHAnsi" w:cstheme="minorHAnsi"/>
          <w:sz w:val="28"/>
          <w:szCs w:val="28"/>
          <w:lang w:val="ro-RO"/>
        </w:rPr>
      </w:pPr>
      <w:r w:rsidRPr="007A6F7A">
        <w:rPr>
          <w:rFonts w:asciiTheme="minorHAnsi" w:hAnsiTheme="minorHAnsi" w:cstheme="minorHAnsi"/>
          <w:sz w:val="28"/>
          <w:szCs w:val="28"/>
          <w:lang w:val="ro-RO"/>
        </w:rPr>
        <w:t>Prin prisma textelor legale mai sus invocate, pe de o parte, dispozi</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iile O.G.38/2015 nu se pot aplica raporturilor dintre avocat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 xml:space="preserve">i client având în vedere faptul că </w:t>
      </w:r>
      <w:r w:rsidRPr="007A6F7A">
        <w:rPr>
          <w:rFonts w:asciiTheme="minorHAnsi" w:hAnsiTheme="minorHAnsi" w:cstheme="minorHAnsi"/>
          <w:b/>
          <w:sz w:val="28"/>
          <w:szCs w:val="28"/>
          <w:lang w:val="ro-RO"/>
        </w:rPr>
        <w:t>avocatul nu poate fi asimilat simplului comerciant</w:t>
      </w:r>
      <w:r w:rsidRPr="007A6F7A">
        <w:rPr>
          <w:rFonts w:asciiTheme="minorHAnsi" w:hAnsiTheme="minorHAnsi" w:cstheme="minorHAnsi"/>
          <w:sz w:val="28"/>
          <w:szCs w:val="28"/>
          <w:lang w:val="ro-RO"/>
        </w:rPr>
        <w:t xml:space="preserve"> (vânzător sau prestator de servicii), pe de altă parte, însă</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 xml:space="preserve">i O.G.nr.38/2015 </w:t>
      </w:r>
      <w:r w:rsidRPr="007A6F7A">
        <w:rPr>
          <w:rFonts w:asciiTheme="minorHAnsi" w:hAnsiTheme="minorHAnsi" w:cstheme="minorHAnsi"/>
          <w:b/>
          <w:sz w:val="28"/>
          <w:szCs w:val="28"/>
          <w:lang w:val="ro-RO"/>
        </w:rPr>
        <w:t>exclude din sfera de aplicare a procedurilor  de solu</w:t>
      </w:r>
      <w:r w:rsidR="007A6F7A" w:rsidRPr="007A6F7A">
        <w:rPr>
          <w:rFonts w:asciiTheme="minorHAnsi" w:hAnsiTheme="minorHAnsi" w:cstheme="minorHAnsi"/>
          <w:b/>
          <w:sz w:val="28"/>
          <w:szCs w:val="28"/>
          <w:lang w:val="ro-RO"/>
        </w:rPr>
        <w:t>ț</w:t>
      </w:r>
      <w:r w:rsidRPr="007A6F7A">
        <w:rPr>
          <w:rFonts w:asciiTheme="minorHAnsi" w:hAnsiTheme="minorHAnsi" w:cstheme="minorHAnsi"/>
          <w:b/>
          <w:sz w:val="28"/>
          <w:szCs w:val="28"/>
          <w:lang w:val="ro-RO"/>
        </w:rPr>
        <w:t>ionare a reclama</w:t>
      </w:r>
      <w:r w:rsidR="007A6F7A" w:rsidRPr="007A6F7A">
        <w:rPr>
          <w:rFonts w:asciiTheme="minorHAnsi" w:hAnsiTheme="minorHAnsi" w:cstheme="minorHAnsi"/>
          <w:b/>
          <w:sz w:val="28"/>
          <w:szCs w:val="28"/>
          <w:lang w:val="ro-RO"/>
        </w:rPr>
        <w:t>ț</w:t>
      </w:r>
      <w:r w:rsidRPr="007A6F7A">
        <w:rPr>
          <w:rFonts w:asciiTheme="minorHAnsi" w:hAnsiTheme="minorHAnsi" w:cstheme="minorHAnsi"/>
          <w:b/>
          <w:sz w:val="28"/>
          <w:szCs w:val="28"/>
          <w:lang w:val="ro-RO"/>
        </w:rPr>
        <w:t>iilor consumatorilor derulate de comercian</w:t>
      </w:r>
      <w:r w:rsidR="007A6F7A" w:rsidRPr="007A6F7A">
        <w:rPr>
          <w:rFonts w:asciiTheme="minorHAnsi" w:hAnsiTheme="minorHAnsi" w:cstheme="minorHAnsi"/>
          <w:b/>
          <w:sz w:val="28"/>
          <w:szCs w:val="28"/>
          <w:lang w:val="ro-RO"/>
        </w:rPr>
        <w:t>ț</w:t>
      </w:r>
      <w:r w:rsidRPr="007A6F7A">
        <w:rPr>
          <w:rFonts w:asciiTheme="minorHAnsi" w:hAnsiTheme="minorHAnsi" w:cstheme="minorHAnsi"/>
          <w:b/>
          <w:sz w:val="28"/>
          <w:szCs w:val="28"/>
          <w:lang w:val="ro-RO"/>
        </w:rPr>
        <w:t>i prin proceduri proprii</w:t>
      </w:r>
      <w:r w:rsidRPr="007A6F7A">
        <w:rPr>
          <w:rFonts w:asciiTheme="minorHAnsi" w:hAnsiTheme="minorHAnsi" w:cstheme="minorHAnsi"/>
          <w:sz w:val="28"/>
          <w:szCs w:val="28"/>
          <w:lang w:val="ro-RO"/>
        </w:rPr>
        <w:t>.</w:t>
      </w:r>
    </w:p>
    <w:p w:rsidR="00B71F3A" w:rsidRPr="007A6F7A" w:rsidRDefault="00B71F3A" w:rsidP="007A6F7A">
      <w:pPr>
        <w:pStyle w:val="al"/>
        <w:shd w:val="clear" w:color="auto" w:fill="FFFFFF"/>
        <w:spacing w:before="0" w:beforeAutospacing="0" w:after="150" w:afterAutospacing="0" w:line="276" w:lineRule="auto"/>
        <w:ind w:firstLine="720"/>
        <w:jc w:val="both"/>
        <w:rPr>
          <w:rFonts w:asciiTheme="minorHAnsi" w:hAnsiTheme="minorHAnsi" w:cstheme="minorHAnsi"/>
          <w:sz w:val="28"/>
          <w:szCs w:val="28"/>
          <w:lang w:val="ro-RO"/>
        </w:rPr>
      </w:pPr>
      <w:r w:rsidRPr="007A6F7A">
        <w:rPr>
          <w:rFonts w:asciiTheme="minorHAnsi" w:hAnsiTheme="minorHAnsi" w:cstheme="minorHAnsi"/>
          <w:b/>
          <w:sz w:val="28"/>
          <w:szCs w:val="28"/>
          <w:lang w:val="ro-RO"/>
        </w:rPr>
        <w:t>În ceea ce prive</w:t>
      </w:r>
      <w:r w:rsidR="007A6F7A" w:rsidRPr="007A6F7A">
        <w:rPr>
          <w:rFonts w:asciiTheme="minorHAnsi" w:hAnsiTheme="minorHAnsi" w:cstheme="minorHAnsi"/>
          <w:b/>
          <w:sz w:val="28"/>
          <w:szCs w:val="28"/>
          <w:lang w:val="ro-RO"/>
        </w:rPr>
        <w:t>ș</w:t>
      </w:r>
      <w:r w:rsidRPr="007A6F7A">
        <w:rPr>
          <w:rFonts w:asciiTheme="minorHAnsi" w:hAnsiTheme="minorHAnsi" w:cstheme="minorHAnsi"/>
          <w:b/>
          <w:sz w:val="28"/>
          <w:szCs w:val="28"/>
          <w:lang w:val="ro-RO"/>
        </w:rPr>
        <w:t>te caracterul obligatoriu/facultativ al procedurii SAL</w:t>
      </w:r>
      <w:r w:rsidRPr="007A6F7A">
        <w:rPr>
          <w:rFonts w:asciiTheme="minorHAnsi" w:hAnsiTheme="minorHAnsi" w:cstheme="minorHAnsi"/>
          <w:b/>
          <w:bCs/>
          <w:sz w:val="28"/>
          <w:szCs w:val="28"/>
          <w:lang w:val="ro-RO"/>
        </w:rPr>
        <w:t xml:space="preserve"> men</w:t>
      </w:r>
      <w:r w:rsidR="007A6F7A" w:rsidRPr="007A6F7A">
        <w:rPr>
          <w:rFonts w:asciiTheme="minorHAnsi" w:hAnsiTheme="minorHAnsi" w:cstheme="minorHAnsi"/>
          <w:b/>
          <w:bCs/>
          <w:sz w:val="28"/>
          <w:szCs w:val="28"/>
          <w:lang w:val="ro-RO"/>
        </w:rPr>
        <w:t>ț</w:t>
      </w:r>
      <w:r w:rsidRPr="007A6F7A">
        <w:rPr>
          <w:rFonts w:asciiTheme="minorHAnsi" w:hAnsiTheme="minorHAnsi" w:cstheme="minorHAnsi"/>
          <w:b/>
          <w:bCs/>
          <w:sz w:val="28"/>
          <w:szCs w:val="28"/>
          <w:lang w:val="ro-RO"/>
        </w:rPr>
        <w:t xml:space="preserve">ionăm că </w:t>
      </w:r>
      <w:r w:rsidRPr="007A6F7A">
        <w:rPr>
          <w:rFonts w:asciiTheme="minorHAnsi" w:hAnsiTheme="minorHAnsi" w:cstheme="minorHAnsi"/>
          <w:bCs/>
          <w:sz w:val="28"/>
          <w:szCs w:val="28"/>
          <w:lang w:val="ro-RO"/>
        </w:rPr>
        <w:t xml:space="preserve">potrivit art.5 alin.(1) din OG.nr.38/2015 </w:t>
      </w:r>
      <w:r w:rsidRPr="007A6F7A">
        <w:rPr>
          <w:rFonts w:asciiTheme="minorHAnsi" w:hAnsiTheme="minorHAnsi" w:cstheme="minorHAnsi"/>
          <w:sz w:val="28"/>
          <w:szCs w:val="28"/>
          <w:lang w:val="ro-RO"/>
        </w:rPr>
        <w:t>privind solu</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ionarea alternativă a litigiilor dintre consumatori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comercian</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w:t>
      </w:r>
      <w:r w:rsidRPr="007A6F7A">
        <w:rPr>
          <w:rFonts w:asciiTheme="minorHAnsi" w:hAnsiTheme="minorHAnsi" w:cstheme="minorHAnsi"/>
          <w:sz w:val="28"/>
          <w:szCs w:val="28"/>
          <w:shd w:val="clear" w:color="auto" w:fill="FFFFFF"/>
          <w:lang w:val="ro-RO"/>
        </w:rPr>
        <w:t xml:space="preserve"> </w:t>
      </w:r>
      <w:r w:rsidRPr="007A6F7A">
        <w:rPr>
          <w:rFonts w:asciiTheme="minorHAnsi" w:hAnsiTheme="minorHAnsi" w:cstheme="minorHAnsi"/>
          <w:bCs/>
          <w:sz w:val="28"/>
          <w:szCs w:val="28"/>
          <w:lang w:val="ro-RO"/>
        </w:rPr>
        <w:t>l</w:t>
      </w:r>
      <w:r w:rsidRPr="007A6F7A">
        <w:rPr>
          <w:rFonts w:asciiTheme="minorHAnsi" w:hAnsiTheme="minorHAnsi" w:cstheme="minorHAnsi"/>
          <w:sz w:val="28"/>
          <w:szCs w:val="28"/>
          <w:lang w:val="ro-RO"/>
        </w:rPr>
        <w:t>itigiile care intră sub inciden</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a prezentei ordonan</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e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care implică comercian</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 care desfă</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oară activită</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i în România </w:t>
      </w:r>
      <w:r w:rsidRPr="007A6F7A">
        <w:rPr>
          <w:rFonts w:asciiTheme="minorHAnsi" w:hAnsiTheme="minorHAnsi" w:cstheme="minorHAnsi"/>
          <w:b/>
          <w:sz w:val="28"/>
          <w:szCs w:val="28"/>
          <w:lang w:val="ro-RO"/>
        </w:rPr>
        <w:t>pot fi</w:t>
      </w:r>
      <w:r w:rsidRPr="007A6F7A">
        <w:rPr>
          <w:rFonts w:asciiTheme="minorHAnsi" w:hAnsiTheme="minorHAnsi" w:cstheme="minorHAnsi"/>
          <w:sz w:val="28"/>
          <w:szCs w:val="28"/>
          <w:lang w:val="ro-RO"/>
        </w:rPr>
        <w:t xml:space="preserve"> </w:t>
      </w:r>
      <w:r w:rsidRPr="007A6F7A">
        <w:rPr>
          <w:rFonts w:asciiTheme="minorHAnsi" w:hAnsiTheme="minorHAnsi" w:cstheme="minorHAnsi"/>
          <w:b/>
          <w:sz w:val="28"/>
          <w:szCs w:val="28"/>
          <w:lang w:val="ro-RO"/>
        </w:rPr>
        <w:t>prezentate unei entită</w:t>
      </w:r>
      <w:r w:rsidR="007A6F7A" w:rsidRPr="007A6F7A">
        <w:rPr>
          <w:rFonts w:asciiTheme="minorHAnsi" w:hAnsiTheme="minorHAnsi" w:cstheme="minorHAnsi"/>
          <w:b/>
          <w:sz w:val="28"/>
          <w:szCs w:val="28"/>
          <w:lang w:val="ro-RO"/>
        </w:rPr>
        <w:t>ț</w:t>
      </w:r>
      <w:r w:rsidRPr="007A6F7A">
        <w:rPr>
          <w:rFonts w:asciiTheme="minorHAnsi" w:hAnsiTheme="minorHAnsi" w:cstheme="minorHAnsi"/>
          <w:b/>
          <w:sz w:val="28"/>
          <w:szCs w:val="28"/>
          <w:lang w:val="ro-RO"/>
        </w:rPr>
        <w:t>i SAL</w:t>
      </w:r>
      <w:r w:rsidRPr="007A6F7A">
        <w:rPr>
          <w:rFonts w:asciiTheme="minorHAnsi" w:hAnsiTheme="minorHAnsi" w:cstheme="minorHAnsi"/>
          <w:sz w:val="28"/>
          <w:szCs w:val="28"/>
          <w:lang w:val="ro-RO"/>
        </w:rPr>
        <w:t xml:space="preserve"> care îndepline</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te cerin</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ele prevăzute de prezenta ordonan</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ă. Prin urmare, prin raportare la textul legal mai sus invocate, instituirea la nivelul UNBR a unui protocol de colaborare cu o astfel de entitate </w:t>
      </w:r>
      <w:r w:rsidRPr="007A6F7A">
        <w:rPr>
          <w:rFonts w:asciiTheme="minorHAnsi" w:hAnsiTheme="minorHAnsi" w:cstheme="minorHAnsi"/>
          <w:b/>
          <w:sz w:val="28"/>
          <w:szCs w:val="28"/>
          <w:lang w:val="ro-RO"/>
        </w:rPr>
        <w:t>nu este obligatorie, constituind o facultate</w:t>
      </w:r>
      <w:r w:rsidRPr="007A6F7A">
        <w:rPr>
          <w:rFonts w:asciiTheme="minorHAnsi" w:hAnsiTheme="minorHAnsi" w:cstheme="minorHAnsi"/>
          <w:sz w:val="28"/>
          <w:szCs w:val="28"/>
          <w:lang w:val="ro-RO"/>
        </w:rPr>
        <w:t>. Atât timp cât profesia de avocat are reguli proprii de solu</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ionare a eventualelor plângeri/reclama</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ii îndreptate de către client împotriva avocatului, opinăm că nu </w:t>
      </w:r>
      <w:r w:rsidRPr="007A6F7A">
        <w:rPr>
          <w:rFonts w:asciiTheme="minorHAnsi" w:hAnsiTheme="minorHAnsi" w:cstheme="minorHAnsi"/>
          <w:sz w:val="28"/>
          <w:szCs w:val="28"/>
          <w:lang w:val="ro-RO"/>
        </w:rPr>
        <w:lastRenderedPageBreak/>
        <w:t>s-ar impune apelarea la procedura SAL, aceasta cu atât mai mult cu cât, dacă s-ar accepta o astfel de colaborare, ar impune o atentă coroborare cu dispozi</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iile  Legii nr.51/1995 precum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cu Statutului profesiei de avocat.</w:t>
      </w:r>
    </w:p>
    <w:p w:rsidR="00B71F3A" w:rsidRPr="007A6F7A" w:rsidRDefault="00B71F3A" w:rsidP="007A6F7A">
      <w:pPr>
        <w:pStyle w:val="al"/>
        <w:shd w:val="clear" w:color="auto" w:fill="FFFFFF"/>
        <w:spacing w:before="0" w:beforeAutospacing="0" w:after="150" w:afterAutospacing="0" w:line="276" w:lineRule="auto"/>
        <w:jc w:val="both"/>
        <w:rPr>
          <w:rFonts w:asciiTheme="minorHAnsi" w:hAnsiTheme="minorHAnsi" w:cstheme="minorHAnsi"/>
          <w:b/>
          <w:bCs/>
          <w:sz w:val="28"/>
          <w:szCs w:val="28"/>
          <w:lang w:val="ro-RO"/>
        </w:rPr>
      </w:pPr>
      <w:r w:rsidRPr="007A6F7A">
        <w:rPr>
          <w:rFonts w:asciiTheme="minorHAnsi" w:hAnsiTheme="minorHAnsi" w:cstheme="minorHAnsi"/>
          <w:b/>
          <w:sz w:val="28"/>
          <w:szCs w:val="28"/>
          <w:lang w:val="ro-RO"/>
        </w:rPr>
        <w:t>CONCLUZII</w:t>
      </w:r>
    </w:p>
    <w:p w:rsidR="00B71F3A" w:rsidRPr="007A6F7A" w:rsidRDefault="00B71F3A" w:rsidP="007A6F7A">
      <w:pPr>
        <w:pStyle w:val="al"/>
        <w:shd w:val="clear" w:color="auto" w:fill="FFFFFF"/>
        <w:spacing w:before="0" w:beforeAutospacing="0" w:after="150" w:afterAutospacing="0" w:line="276" w:lineRule="auto"/>
        <w:ind w:firstLine="720"/>
        <w:jc w:val="both"/>
        <w:rPr>
          <w:rFonts w:asciiTheme="minorHAnsi" w:hAnsiTheme="minorHAnsi" w:cstheme="minorHAnsi"/>
          <w:sz w:val="28"/>
          <w:szCs w:val="28"/>
          <w:lang w:val="ro-RO"/>
        </w:rPr>
      </w:pPr>
      <w:r w:rsidRPr="007A6F7A">
        <w:rPr>
          <w:rFonts w:asciiTheme="minorHAnsi" w:hAnsiTheme="minorHAnsi" w:cstheme="minorHAnsi"/>
          <w:sz w:val="28"/>
          <w:szCs w:val="28"/>
          <w:lang w:val="ro-RO"/>
        </w:rPr>
        <w:t>Având in vedere aspectele învederate, respectiv, pe de o parte, inaplicabilitatea O.G.nr.38/2015 în materia litigiilor client-avocat, pe de altă parte, caracterul facultativ al acestei proceduri putem concluziona următoarele:</w:t>
      </w:r>
    </w:p>
    <w:p w:rsidR="00B71F3A" w:rsidRPr="007A6F7A" w:rsidRDefault="00B71F3A" w:rsidP="007A6F7A">
      <w:pPr>
        <w:pStyle w:val="al"/>
        <w:numPr>
          <w:ilvl w:val="0"/>
          <w:numId w:val="2"/>
        </w:numPr>
        <w:shd w:val="clear" w:color="auto" w:fill="FFFFFF"/>
        <w:spacing w:before="0" w:beforeAutospacing="0" w:after="150" w:afterAutospacing="0" w:line="276" w:lineRule="auto"/>
        <w:jc w:val="both"/>
        <w:rPr>
          <w:rFonts w:asciiTheme="minorHAnsi" w:hAnsiTheme="minorHAnsi" w:cstheme="minorHAnsi"/>
          <w:sz w:val="28"/>
          <w:szCs w:val="28"/>
          <w:lang w:val="ro-RO"/>
        </w:rPr>
      </w:pPr>
      <w:r w:rsidRPr="007A6F7A">
        <w:rPr>
          <w:rFonts w:asciiTheme="minorHAnsi" w:hAnsiTheme="minorHAnsi" w:cstheme="minorHAnsi"/>
          <w:sz w:val="28"/>
          <w:szCs w:val="28"/>
          <w:lang w:val="ro-RO"/>
        </w:rPr>
        <w:t>Legisla</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ia analizată (internă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europeană) nu consacră o obliga</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ie legală de  implicare a UNBR într-o asemenea procedură</w:t>
      </w:r>
    </w:p>
    <w:p w:rsidR="00B71F3A" w:rsidRPr="007A6F7A" w:rsidRDefault="00B71F3A" w:rsidP="007A6F7A">
      <w:pPr>
        <w:pStyle w:val="al"/>
        <w:numPr>
          <w:ilvl w:val="0"/>
          <w:numId w:val="2"/>
        </w:numPr>
        <w:shd w:val="clear" w:color="auto" w:fill="FFFFFF"/>
        <w:spacing w:before="0" w:beforeAutospacing="0" w:after="150" w:afterAutospacing="0" w:line="276" w:lineRule="auto"/>
        <w:jc w:val="both"/>
        <w:rPr>
          <w:rFonts w:asciiTheme="minorHAnsi" w:hAnsiTheme="minorHAnsi" w:cstheme="minorHAnsi"/>
          <w:sz w:val="28"/>
          <w:szCs w:val="28"/>
          <w:lang w:val="ro-RO"/>
        </w:rPr>
      </w:pPr>
      <w:r w:rsidRPr="007A6F7A">
        <w:rPr>
          <w:rFonts w:asciiTheme="minorHAnsi" w:hAnsiTheme="minorHAnsi" w:cstheme="minorHAnsi"/>
          <w:sz w:val="28"/>
          <w:szCs w:val="28"/>
          <w:lang w:val="ro-RO"/>
        </w:rPr>
        <w:t xml:space="preserve">încheierea unui asemenea parteneriat impune </w:t>
      </w:r>
      <w:r w:rsidR="007A6F7A" w:rsidRPr="007A6F7A">
        <w:rPr>
          <w:rFonts w:asciiTheme="minorHAnsi" w:hAnsiTheme="minorHAnsi" w:cstheme="minorHAnsi"/>
          <w:sz w:val="28"/>
          <w:szCs w:val="28"/>
          <w:lang w:val="ro-RO"/>
        </w:rPr>
        <w:t>modificări</w:t>
      </w:r>
      <w:r w:rsidRPr="007A6F7A">
        <w:rPr>
          <w:rFonts w:asciiTheme="minorHAnsi" w:hAnsiTheme="minorHAnsi" w:cstheme="minorHAnsi"/>
          <w:sz w:val="28"/>
          <w:szCs w:val="28"/>
          <w:lang w:val="ro-RO"/>
        </w:rPr>
        <w:t xml:space="preserve"> ale unor reguli de procedură prevăzute de Legea nr. 51/1995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Statutul profesiei de avocat (unde se direc</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ionează memoriilor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sesizările, care este formatul, etc.)</w:t>
      </w:r>
    </w:p>
    <w:p w:rsidR="00B71F3A" w:rsidRPr="007A6F7A" w:rsidRDefault="00B71F3A" w:rsidP="007A6F7A">
      <w:pPr>
        <w:pStyle w:val="al"/>
        <w:numPr>
          <w:ilvl w:val="0"/>
          <w:numId w:val="2"/>
        </w:numPr>
        <w:shd w:val="clear" w:color="auto" w:fill="FFFFFF"/>
        <w:spacing w:before="0" w:beforeAutospacing="0" w:after="150" w:afterAutospacing="0" w:line="276" w:lineRule="auto"/>
        <w:jc w:val="both"/>
        <w:rPr>
          <w:rFonts w:asciiTheme="minorHAnsi" w:hAnsiTheme="minorHAnsi" w:cstheme="minorHAnsi"/>
          <w:sz w:val="28"/>
          <w:szCs w:val="28"/>
          <w:lang w:val="ro-RO"/>
        </w:rPr>
      </w:pPr>
      <w:r w:rsidRPr="007A6F7A">
        <w:rPr>
          <w:rFonts w:asciiTheme="minorHAnsi" w:hAnsiTheme="minorHAnsi" w:cstheme="minorHAnsi"/>
          <w:sz w:val="28"/>
          <w:szCs w:val="28"/>
          <w:lang w:val="ro-RO"/>
        </w:rPr>
        <w:t>o asemenea procedură intra în contradic</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ie cu procedurile specifice organizate la nivelul legisla</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iei profesiei, competen</w:t>
      </w:r>
      <w:r w:rsidR="007A6F7A" w:rsidRPr="007A6F7A">
        <w:rPr>
          <w:rFonts w:asciiTheme="minorHAnsi" w:hAnsiTheme="minorHAnsi" w:cstheme="minorHAnsi"/>
          <w:sz w:val="28"/>
          <w:szCs w:val="28"/>
          <w:lang w:val="ro-RO"/>
        </w:rPr>
        <w:t>ț</w:t>
      </w:r>
      <w:r w:rsidRPr="007A6F7A">
        <w:rPr>
          <w:rFonts w:asciiTheme="minorHAnsi" w:hAnsiTheme="minorHAnsi" w:cstheme="minorHAnsi"/>
          <w:sz w:val="28"/>
          <w:szCs w:val="28"/>
          <w:lang w:val="ro-RO"/>
        </w:rPr>
        <w:t xml:space="preserve">a anumitor organe ale profesiei, principiul descentralizării </w:t>
      </w:r>
      <w:r w:rsidR="007A6F7A" w:rsidRPr="007A6F7A">
        <w:rPr>
          <w:rFonts w:asciiTheme="minorHAnsi" w:hAnsiTheme="minorHAnsi" w:cstheme="minorHAnsi"/>
          <w:sz w:val="28"/>
          <w:szCs w:val="28"/>
          <w:lang w:val="ro-RO"/>
        </w:rPr>
        <w:t>ș</w:t>
      </w:r>
      <w:r w:rsidRPr="007A6F7A">
        <w:rPr>
          <w:rFonts w:asciiTheme="minorHAnsi" w:hAnsiTheme="minorHAnsi" w:cstheme="minorHAnsi"/>
          <w:sz w:val="28"/>
          <w:szCs w:val="28"/>
          <w:lang w:val="ro-RO"/>
        </w:rPr>
        <w:t>i autonomiei profesionale (în realitate, toate aceste proceduri se derulează, de regulă, la nivelul barourilor)</w:t>
      </w:r>
      <w:r w:rsidR="007A6F7A" w:rsidRPr="007A6F7A">
        <w:rPr>
          <w:rFonts w:asciiTheme="minorHAnsi" w:hAnsiTheme="minorHAnsi" w:cstheme="minorHAnsi"/>
          <w:sz w:val="28"/>
          <w:szCs w:val="28"/>
          <w:lang w:val="ro-RO"/>
        </w:rPr>
        <w:t xml:space="preserve">. </w:t>
      </w:r>
    </w:p>
    <w:sectPr w:rsidR="00B71F3A" w:rsidRPr="007A6F7A" w:rsidSect="002F140A">
      <w:footerReference w:type="default" r:id="rId1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1F3A" w:rsidRDefault="00B71F3A" w:rsidP="002955B2">
      <w:pPr>
        <w:spacing w:after="0" w:line="240" w:lineRule="auto"/>
      </w:pPr>
      <w:r>
        <w:separator/>
      </w:r>
    </w:p>
  </w:endnote>
  <w:endnote w:type="continuationSeparator" w:id="0">
    <w:p w:rsidR="00B71F3A" w:rsidRDefault="00B71F3A" w:rsidP="002955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1F3A" w:rsidRDefault="007A6F7A">
    <w:pPr>
      <w:pStyle w:val="Footer"/>
      <w:jc w:val="right"/>
    </w:pPr>
    <w:r>
      <w:fldChar w:fldCharType="begin"/>
    </w:r>
    <w:r>
      <w:instrText>PAGE   \* MERGEFORMAT</w:instrText>
    </w:r>
    <w:r>
      <w:fldChar w:fldCharType="separate"/>
    </w:r>
    <w:r w:rsidRPr="007A6F7A">
      <w:rPr>
        <w:noProof/>
        <w:lang w:val="ro-RO"/>
      </w:rPr>
      <w:t>6</w:t>
    </w:r>
    <w:r>
      <w:rPr>
        <w:noProof/>
        <w:lang w:val="ro-RO"/>
      </w:rPr>
      <w:fldChar w:fldCharType="end"/>
    </w:r>
  </w:p>
  <w:p w:rsidR="00B71F3A" w:rsidRDefault="00B71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1F3A" w:rsidRDefault="00B71F3A" w:rsidP="002955B2">
      <w:pPr>
        <w:spacing w:after="0" w:line="240" w:lineRule="auto"/>
      </w:pPr>
      <w:r>
        <w:separator/>
      </w:r>
    </w:p>
  </w:footnote>
  <w:footnote w:type="continuationSeparator" w:id="0">
    <w:p w:rsidR="00B71F3A" w:rsidRDefault="00B71F3A" w:rsidP="002955B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F2114A"/>
    <w:multiLevelType w:val="hybridMultilevel"/>
    <w:tmpl w:val="7340E92C"/>
    <w:lvl w:ilvl="0" w:tplc="71C8688E">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627A1F61"/>
    <w:multiLevelType w:val="hybridMultilevel"/>
    <w:tmpl w:val="1B5E32CC"/>
    <w:lvl w:ilvl="0" w:tplc="79C4C79A">
      <w:numFmt w:val="bullet"/>
      <w:lvlText w:val="-"/>
      <w:lvlJc w:val="left"/>
      <w:pPr>
        <w:ind w:left="720" w:hanging="360"/>
      </w:pPr>
      <w:rPr>
        <w:rFonts w:ascii="Tahoma" w:eastAsia="Times New Roman" w:hAnsi="Tahoma" w:hint="default"/>
      </w:rPr>
    </w:lvl>
    <w:lvl w:ilvl="1" w:tplc="04180003" w:tentative="1">
      <w:start w:val="1"/>
      <w:numFmt w:val="bullet"/>
      <w:lvlText w:val="o"/>
      <w:lvlJc w:val="left"/>
      <w:pPr>
        <w:ind w:left="1440" w:hanging="360"/>
      </w:pPr>
      <w:rPr>
        <w:rFonts w:ascii="Courier New" w:hAnsi="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5C5AA8"/>
    <w:rsid w:val="00015F33"/>
    <w:rsid w:val="0004323D"/>
    <w:rsid w:val="000A52F1"/>
    <w:rsid w:val="00164C7F"/>
    <w:rsid w:val="0020217E"/>
    <w:rsid w:val="002955B2"/>
    <w:rsid w:val="002F140A"/>
    <w:rsid w:val="00330AC7"/>
    <w:rsid w:val="00350031"/>
    <w:rsid w:val="003760E6"/>
    <w:rsid w:val="00413320"/>
    <w:rsid w:val="005C5AA8"/>
    <w:rsid w:val="006A6E35"/>
    <w:rsid w:val="00723788"/>
    <w:rsid w:val="007A6F7A"/>
    <w:rsid w:val="007A70F9"/>
    <w:rsid w:val="008030FD"/>
    <w:rsid w:val="008043DF"/>
    <w:rsid w:val="008A3AF1"/>
    <w:rsid w:val="008B086D"/>
    <w:rsid w:val="00923A53"/>
    <w:rsid w:val="009358D6"/>
    <w:rsid w:val="009940C0"/>
    <w:rsid w:val="009F2E60"/>
    <w:rsid w:val="00A35D86"/>
    <w:rsid w:val="00B2164F"/>
    <w:rsid w:val="00B55E89"/>
    <w:rsid w:val="00B71F3A"/>
    <w:rsid w:val="00BB6B75"/>
    <w:rsid w:val="00C20DF7"/>
    <w:rsid w:val="00C22C9E"/>
    <w:rsid w:val="00C668DB"/>
    <w:rsid w:val="00CB0ACF"/>
    <w:rsid w:val="00D2149C"/>
    <w:rsid w:val="00F81B08"/>
    <w:rsid w:val="00F90467"/>
    <w:rsid w:val="00FA3C2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7043232"/>
  <w15:docId w15:val="{19921122-BCFA-4BB0-B6B5-7F850BE1A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ro-RO" w:eastAsia="ro-RO"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F140A"/>
    <w:pPr>
      <w:spacing w:after="200" w:line="276" w:lineRule="auto"/>
    </w:pPr>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uiPriority w:val="99"/>
    <w:rsid w:val="005C5AA8"/>
    <w:pPr>
      <w:autoSpaceDE w:val="0"/>
      <w:autoSpaceDN w:val="0"/>
      <w:adjustRightInd w:val="0"/>
    </w:pPr>
    <w:rPr>
      <w:rFonts w:ascii="Times New Roman" w:hAnsi="Times New Roman"/>
      <w:color w:val="000000"/>
      <w:sz w:val="24"/>
      <w:szCs w:val="24"/>
      <w:lang w:val="en-US" w:eastAsia="en-US"/>
    </w:rPr>
  </w:style>
  <w:style w:type="paragraph" w:styleId="NormalWeb">
    <w:name w:val="Normal (Web)"/>
    <w:basedOn w:val="Normal"/>
    <w:uiPriority w:val="99"/>
    <w:rsid w:val="00BB6B75"/>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99"/>
    <w:qFormat/>
    <w:rsid w:val="00BB6B75"/>
    <w:rPr>
      <w:rFonts w:cs="Times New Roman"/>
      <w:b/>
      <w:bCs/>
    </w:rPr>
  </w:style>
  <w:style w:type="character" w:styleId="Emphasis">
    <w:name w:val="Emphasis"/>
    <w:basedOn w:val="DefaultParagraphFont"/>
    <w:uiPriority w:val="99"/>
    <w:qFormat/>
    <w:rsid w:val="00BB6B75"/>
    <w:rPr>
      <w:rFonts w:cs="Times New Roman"/>
      <w:i/>
      <w:iCs/>
    </w:rPr>
  </w:style>
  <w:style w:type="paragraph" w:customStyle="1" w:styleId="al">
    <w:name w:val="a_l"/>
    <w:basedOn w:val="Normal"/>
    <w:uiPriority w:val="99"/>
    <w:rsid w:val="008043DF"/>
    <w:pPr>
      <w:spacing w:before="100" w:beforeAutospacing="1" w:after="100" w:afterAutospacing="1" w:line="240" w:lineRule="auto"/>
    </w:pPr>
    <w:rPr>
      <w:rFonts w:ascii="Times New Roman" w:eastAsia="Times New Roman" w:hAnsi="Times New Roman"/>
      <w:sz w:val="24"/>
      <w:szCs w:val="24"/>
    </w:rPr>
  </w:style>
  <w:style w:type="character" w:customStyle="1" w:styleId="apple-converted-space">
    <w:name w:val="apple-converted-space"/>
    <w:basedOn w:val="DefaultParagraphFont"/>
    <w:uiPriority w:val="99"/>
    <w:rsid w:val="008043DF"/>
    <w:rPr>
      <w:rFonts w:cs="Times New Roman"/>
    </w:rPr>
  </w:style>
  <w:style w:type="character" w:styleId="Hyperlink">
    <w:name w:val="Hyperlink"/>
    <w:basedOn w:val="DefaultParagraphFont"/>
    <w:uiPriority w:val="99"/>
    <w:semiHidden/>
    <w:rsid w:val="008043DF"/>
    <w:rPr>
      <w:rFonts w:cs="Times New Roman"/>
      <w:color w:val="0000FF"/>
      <w:u w:val="single"/>
    </w:rPr>
  </w:style>
  <w:style w:type="paragraph" w:styleId="Header">
    <w:name w:val="header"/>
    <w:basedOn w:val="Normal"/>
    <w:link w:val="HeaderChar"/>
    <w:uiPriority w:val="99"/>
    <w:rsid w:val="002955B2"/>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2955B2"/>
    <w:rPr>
      <w:rFonts w:cs="Times New Roman"/>
    </w:rPr>
  </w:style>
  <w:style w:type="paragraph" w:styleId="Footer">
    <w:name w:val="footer"/>
    <w:basedOn w:val="Normal"/>
    <w:link w:val="FooterChar"/>
    <w:uiPriority w:val="99"/>
    <w:rsid w:val="002955B2"/>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2955B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5899179">
      <w:marLeft w:val="0"/>
      <w:marRight w:val="0"/>
      <w:marTop w:val="0"/>
      <w:marBottom w:val="0"/>
      <w:divBdr>
        <w:top w:val="none" w:sz="0" w:space="0" w:color="auto"/>
        <w:left w:val="none" w:sz="0" w:space="0" w:color="auto"/>
        <w:bottom w:val="none" w:sz="0" w:space="0" w:color="auto"/>
        <w:right w:val="none" w:sz="0" w:space="0" w:color="auto"/>
      </w:divBdr>
    </w:div>
    <w:div w:id="1775899180">
      <w:marLeft w:val="0"/>
      <w:marRight w:val="0"/>
      <w:marTop w:val="0"/>
      <w:marBottom w:val="0"/>
      <w:divBdr>
        <w:top w:val="none" w:sz="0" w:space="0" w:color="auto"/>
        <w:left w:val="none" w:sz="0" w:space="0" w:color="auto"/>
        <w:bottom w:val="none" w:sz="0" w:space="0" w:color="auto"/>
        <w:right w:val="none" w:sz="0" w:space="0" w:color="auto"/>
      </w:divBdr>
    </w:div>
    <w:div w:id="1775899181">
      <w:marLeft w:val="0"/>
      <w:marRight w:val="0"/>
      <w:marTop w:val="0"/>
      <w:marBottom w:val="0"/>
      <w:divBdr>
        <w:top w:val="none" w:sz="0" w:space="0" w:color="auto"/>
        <w:left w:val="none" w:sz="0" w:space="0" w:color="auto"/>
        <w:bottom w:val="none" w:sz="0" w:space="0" w:color="auto"/>
        <w:right w:val="none" w:sz="0" w:space="0" w:color="auto"/>
      </w:divBdr>
    </w:div>
    <w:div w:id="1775899182">
      <w:marLeft w:val="0"/>
      <w:marRight w:val="0"/>
      <w:marTop w:val="0"/>
      <w:marBottom w:val="0"/>
      <w:divBdr>
        <w:top w:val="none" w:sz="0" w:space="0" w:color="auto"/>
        <w:left w:val="none" w:sz="0" w:space="0" w:color="auto"/>
        <w:bottom w:val="none" w:sz="0" w:space="0" w:color="auto"/>
        <w:right w:val="none" w:sz="0" w:space="0" w:color="auto"/>
      </w:divBdr>
    </w:div>
    <w:div w:id="1775899183">
      <w:marLeft w:val="0"/>
      <w:marRight w:val="0"/>
      <w:marTop w:val="0"/>
      <w:marBottom w:val="0"/>
      <w:divBdr>
        <w:top w:val="none" w:sz="0" w:space="0" w:color="auto"/>
        <w:left w:val="none" w:sz="0" w:space="0" w:color="auto"/>
        <w:bottom w:val="none" w:sz="0" w:space="0" w:color="auto"/>
        <w:right w:val="none" w:sz="0" w:space="0" w:color="auto"/>
      </w:divBdr>
    </w:div>
    <w:div w:id="1775899184">
      <w:marLeft w:val="0"/>
      <w:marRight w:val="0"/>
      <w:marTop w:val="0"/>
      <w:marBottom w:val="0"/>
      <w:divBdr>
        <w:top w:val="none" w:sz="0" w:space="0" w:color="auto"/>
        <w:left w:val="none" w:sz="0" w:space="0" w:color="auto"/>
        <w:bottom w:val="none" w:sz="0" w:space="0" w:color="auto"/>
        <w:right w:val="none" w:sz="0" w:space="0" w:color="auto"/>
      </w:divBdr>
    </w:div>
    <w:div w:id="1775899185">
      <w:marLeft w:val="0"/>
      <w:marRight w:val="0"/>
      <w:marTop w:val="0"/>
      <w:marBottom w:val="0"/>
      <w:divBdr>
        <w:top w:val="none" w:sz="0" w:space="0" w:color="auto"/>
        <w:left w:val="none" w:sz="0" w:space="0" w:color="auto"/>
        <w:bottom w:val="none" w:sz="0" w:space="0" w:color="auto"/>
        <w:right w:val="none" w:sz="0" w:space="0" w:color="auto"/>
      </w:divBdr>
    </w:div>
    <w:div w:id="17758991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e5.ro/Gratuit/gm3temztgq/regulamentul-nr-524-2013-privind-solutionarea-online-a-litigiilor-in-materie-de-consum-si-de-modificare-a-regulamentului-ce-nr-2006-2004-si-a-directivei-2009-22-ce-regulamentul-privind-sol-in-materie-?pid=&amp;d=2017-02-0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lege5.ro/Gratuit/gezdiobygm/ordonanta-nr-21-1992-privind-protectia-consumatorilor?pid=37752231&amp;d=2017-02-0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lege5.ro/Gratuit/gm2domby/ordinul-nr-75-2002-privind-stabilirea-unor-masuri-si-proceduri-specifice-care-sa-asigure-un-nivel-satisfacator-de-protectie-a-drepturilor-persoanelor-ale-caror-date-cu-caracter-personal-fac-obiectul-p?pid=&amp;d=2017-02-08" TargetMode="External"/><Relationship Id="rId4" Type="http://schemas.openxmlformats.org/officeDocument/2006/relationships/webSettings" Target="webSettings.xml"/><Relationship Id="rId9" Type="http://schemas.openxmlformats.org/officeDocument/2006/relationships/hyperlink" Target="http://lege5.ro/Gratuit/gmztknrq/legea-nr-677-2001-pentru-protectia-persoanelor-cu-privire-la-prelucrarea-datelor-cu-caracter-personal-si-libera-circulatie-a-acestor-date?pid=&amp;d=2017-02-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1931</Words>
  <Characters>11205</Characters>
  <Application>Microsoft Office Word</Application>
  <DocSecurity>0</DocSecurity>
  <Lines>93</Lines>
  <Paragraphs>26</Paragraphs>
  <ScaleCrop>false</ScaleCrop>
  <Company/>
  <LinksUpToDate>false</LinksUpToDate>
  <CharactersWithSpaces>13110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PUNCT DE VEDERE</dc:title>
  <dc:subject/>
  <dc:creator>Madalina</dc:creator>
  <cp:keywords/>
  <dc:description/>
  <cp:lastModifiedBy>Sandu Gherasim</cp:lastModifiedBy>
  <cp:revision>3</cp:revision>
  <dcterms:created xsi:type="dcterms:W3CDTF">2018-02-07T07:25:00Z</dcterms:created>
  <dcterms:modified xsi:type="dcterms:W3CDTF">2018-02-07T17:49:00Z</dcterms:modified>
</cp:coreProperties>
</file>