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D5E" w:rsidRDefault="00FE4000" w:rsidP="00232D5E">
      <w:pPr>
        <w:pStyle w:val="Default"/>
      </w:pPr>
      <w:r w:rsidRPr="00737076">
        <w:rPr>
          <w:noProof/>
        </w:rPr>
        <w:drawing>
          <wp:inline distT="0" distB="0" distL="0" distR="0">
            <wp:extent cx="2340864" cy="905595"/>
            <wp:effectExtent l="0" t="0" r="2286" b="0"/>
            <wp:docPr id="3" name="Picture 3" descr="https://hudoc.echr.coe.int/images/ent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udoc.echr.coe.int/images/entete.png"/>
                    <pic:cNvPicPr>
                      <a:picLocks noChangeAspect="1" noChangeArrowheads="1"/>
                    </pic:cNvPicPr>
                  </pic:nvPicPr>
                  <pic:blipFill>
                    <a:blip r:embed="rId7"/>
                    <a:srcRect/>
                    <a:stretch>
                      <a:fillRect/>
                    </a:stretch>
                  </pic:blipFill>
                  <pic:spPr bwMode="auto">
                    <a:xfrm>
                      <a:off x="0" y="0"/>
                      <a:ext cx="2343824" cy="906740"/>
                    </a:xfrm>
                    <a:prstGeom prst="rect">
                      <a:avLst/>
                    </a:prstGeom>
                    <a:noFill/>
                    <a:ln w="9525">
                      <a:noFill/>
                      <a:miter lim="800000"/>
                      <a:headEnd/>
                      <a:tailEnd/>
                    </a:ln>
                  </pic:spPr>
                </pic:pic>
              </a:graphicData>
            </a:graphic>
          </wp:inline>
        </w:drawing>
      </w:r>
      <w:r w:rsidR="000C2020">
        <w:t xml:space="preserve">         </w:t>
      </w:r>
    </w:p>
    <w:p w:rsidR="000C2020" w:rsidRPr="00232D5E" w:rsidRDefault="00232D5E" w:rsidP="00232D5E">
      <w:pPr>
        <w:spacing w:after="0" w:line="240" w:lineRule="auto"/>
        <w:jc w:val="right"/>
        <w:rPr>
          <w:b/>
          <w:sz w:val="20"/>
          <w:szCs w:val="20"/>
        </w:rPr>
      </w:pPr>
      <w:r>
        <w:t xml:space="preserve"> </w:t>
      </w:r>
      <w:r>
        <w:rPr>
          <w:sz w:val="20"/>
          <w:szCs w:val="20"/>
        </w:rPr>
        <w:t>Fișa tematică - Secretul profesional al avocatului</w:t>
      </w:r>
    </w:p>
    <w:p w:rsidR="00F246E0" w:rsidRPr="00737076" w:rsidRDefault="00F246E0" w:rsidP="000C2020">
      <w:pPr>
        <w:pBdr>
          <w:bottom w:val="single" w:sz="4" w:space="1" w:color="auto"/>
        </w:pBdr>
        <w:spacing w:after="0" w:line="240" w:lineRule="auto"/>
        <w:rPr>
          <w:sz w:val="24"/>
          <w:szCs w:val="24"/>
        </w:rPr>
      </w:pPr>
    </w:p>
    <w:p w:rsidR="000C2020" w:rsidRPr="00AB269A" w:rsidRDefault="000C2020" w:rsidP="000C2020">
      <w:pPr>
        <w:spacing w:after="0" w:line="240" w:lineRule="auto"/>
        <w:jc w:val="right"/>
        <w:rPr>
          <w:color w:val="F79646" w:themeColor="accent6"/>
          <w:sz w:val="20"/>
          <w:szCs w:val="20"/>
        </w:rPr>
      </w:pPr>
      <w:r w:rsidRPr="00AB269A">
        <w:rPr>
          <w:color w:val="F79646" w:themeColor="accent6"/>
          <w:sz w:val="20"/>
          <w:szCs w:val="20"/>
        </w:rPr>
        <w:t>Ianuarie 2018</w:t>
      </w:r>
    </w:p>
    <w:p w:rsidR="000C2020" w:rsidRDefault="000C2020" w:rsidP="000C2020">
      <w:pPr>
        <w:spacing w:after="0" w:line="240" w:lineRule="auto"/>
        <w:jc w:val="right"/>
        <w:rPr>
          <w:color w:val="F79646" w:themeColor="accent6"/>
          <w:sz w:val="20"/>
          <w:szCs w:val="20"/>
        </w:rPr>
      </w:pPr>
      <w:r w:rsidRPr="00AB269A">
        <w:rPr>
          <w:color w:val="F79646" w:themeColor="accent6"/>
          <w:sz w:val="20"/>
          <w:szCs w:val="20"/>
        </w:rPr>
        <w:t>Această fișă nu este obligatorie pentru Curte și nu este exhaustivă</w:t>
      </w:r>
    </w:p>
    <w:p w:rsidR="00AB269A" w:rsidRDefault="00AB269A" w:rsidP="000C2020">
      <w:pPr>
        <w:spacing w:after="0" w:line="240" w:lineRule="auto"/>
        <w:jc w:val="right"/>
        <w:rPr>
          <w:color w:val="F79646" w:themeColor="accent6"/>
          <w:sz w:val="20"/>
          <w:szCs w:val="20"/>
        </w:rPr>
      </w:pPr>
    </w:p>
    <w:p w:rsidR="00AB269A" w:rsidRPr="00AB269A" w:rsidRDefault="00AB269A" w:rsidP="00AB269A">
      <w:pPr>
        <w:spacing w:after="0" w:line="240" w:lineRule="auto"/>
        <w:jc w:val="center"/>
        <w:rPr>
          <w:b/>
          <w:color w:val="1F497D" w:themeColor="text2"/>
          <w:sz w:val="32"/>
          <w:szCs w:val="32"/>
        </w:rPr>
      </w:pPr>
      <w:r w:rsidRPr="00AB269A">
        <w:rPr>
          <w:b/>
          <w:color w:val="1F497D" w:themeColor="text2"/>
          <w:sz w:val="32"/>
          <w:szCs w:val="32"/>
        </w:rPr>
        <w:t>SECRETUL PROFESIONAL AL AVOCATULUI</w:t>
      </w:r>
    </w:p>
    <w:p w:rsidR="00621163" w:rsidRPr="00AB269A" w:rsidRDefault="00621163" w:rsidP="00737076">
      <w:pPr>
        <w:spacing w:after="0" w:line="240" w:lineRule="auto"/>
        <w:rPr>
          <w:b/>
          <w:color w:val="1F497D" w:themeColor="text2"/>
          <w:sz w:val="32"/>
          <w:szCs w:val="32"/>
        </w:rPr>
      </w:pPr>
    </w:p>
    <w:p w:rsidR="00621163" w:rsidRPr="00737076" w:rsidRDefault="00621163" w:rsidP="00737076">
      <w:pPr>
        <w:shd w:val="clear" w:color="auto" w:fill="EEECE1" w:themeFill="background2"/>
        <w:spacing w:after="0" w:line="240" w:lineRule="auto"/>
        <w:rPr>
          <w:sz w:val="24"/>
          <w:szCs w:val="24"/>
        </w:rPr>
      </w:pPr>
      <w:r w:rsidRPr="00737076">
        <w:rPr>
          <w:sz w:val="24"/>
          <w:szCs w:val="24"/>
        </w:rPr>
        <w:t>"Articolul 8 [al Convenției Europene a Drepturilor Omului</w:t>
      </w:r>
      <w:r w:rsidR="00E934FB" w:rsidRPr="00737076">
        <w:rPr>
          <w:rStyle w:val="FootnoteReference"/>
          <w:sz w:val="24"/>
          <w:szCs w:val="24"/>
        </w:rPr>
        <w:footnoteReference w:id="1"/>
      </w:r>
      <w:r w:rsidR="00E934FB" w:rsidRPr="00737076">
        <w:rPr>
          <w:sz w:val="24"/>
          <w:szCs w:val="24"/>
        </w:rPr>
        <w:t xml:space="preserve"> </w:t>
      </w:r>
      <w:r w:rsidRPr="00737076">
        <w:rPr>
          <w:sz w:val="24"/>
          <w:szCs w:val="24"/>
        </w:rPr>
        <w:t>protejează confidențialitatea tuturor</w:t>
      </w:r>
      <w:r w:rsidR="00E934FB" w:rsidRPr="00737076">
        <w:rPr>
          <w:sz w:val="24"/>
          <w:szCs w:val="24"/>
        </w:rPr>
        <w:t xml:space="preserve"> </w:t>
      </w:r>
      <w:r w:rsidRPr="00737076">
        <w:rPr>
          <w:sz w:val="24"/>
          <w:szCs w:val="24"/>
        </w:rPr>
        <w:t xml:space="preserve">"corespondențelor"dintre indivizi, conferind o protecție sporită comunicărilor dintre avocați și clienții lor. Acest lucru este justificat de faptul că avocații au un rol fundamental într-o societate democratică, aceea de a apăra părțile </w:t>
      </w:r>
      <w:r w:rsidR="00E934FB" w:rsidRPr="00737076">
        <w:rPr>
          <w:sz w:val="24"/>
          <w:szCs w:val="24"/>
        </w:rPr>
        <w:t>în litigiu</w:t>
      </w:r>
      <w:r w:rsidRPr="00737076">
        <w:rPr>
          <w:sz w:val="24"/>
          <w:szCs w:val="24"/>
        </w:rPr>
        <w:t>. Cu toate acestea, avocații nu pot îndeplini această sarcină esențială dacă nu sunt în măsură să garanteze celor pe care îi  apără că schimburile lor</w:t>
      </w:r>
      <w:r w:rsidR="00877278" w:rsidRPr="00737076">
        <w:rPr>
          <w:sz w:val="24"/>
          <w:szCs w:val="24"/>
        </w:rPr>
        <w:t xml:space="preserve"> de informații</w:t>
      </w:r>
      <w:r w:rsidRPr="00737076">
        <w:rPr>
          <w:sz w:val="24"/>
          <w:szCs w:val="24"/>
        </w:rPr>
        <w:t xml:space="preserve"> vor rămâne confidențiale. Este în joc relația de încredere dintre </w:t>
      </w:r>
      <w:r w:rsidR="00E934FB" w:rsidRPr="00737076">
        <w:rPr>
          <w:sz w:val="24"/>
          <w:szCs w:val="24"/>
        </w:rPr>
        <w:t>avocat și client</w:t>
      </w:r>
      <w:r w:rsidRPr="00737076">
        <w:rPr>
          <w:sz w:val="24"/>
          <w:szCs w:val="24"/>
        </w:rPr>
        <w:t xml:space="preserve">, esențială pentru realizarea </w:t>
      </w:r>
      <w:r w:rsidR="00E934FB" w:rsidRPr="00737076">
        <w:rPr>
          <w:sz w:val="24"/>
          <w:szCs w:val="24"/>
        </w:rPr>
        <w:t>misiunii</w:t>
      </w:r>
      <w:r w:rsidRPr="00737076">
        <w:rPr>
          <w:sz w:val="24"/>
          <w:szCs w:val="24"/>
        </w:rPr>
        <w:t xml:space="preserve"> </w:t>
      </w:r>
      <w:r w:rsidR="00E934FB" w:rsidRPr="00737076">
        <w:rPr>
          <w:sz w:val="24"/>
          <w:szCs w:val="24"/>
        </w:rPr>
        <w:t>avocatulu</w:t>
      </w:r>
      <w:r w:rsidRPr="00737076">
        <w:rPr>
          <w:sz w:val="24"/>
          <w:szCs w:val="24"/>
        </w:rPr>
        <w:t>i. Indirect, dar în mod necesar dependent</w:t>
      </w:r>
      <w:r w:rsidR="00E934FB" w:rsidRPr="00737076">
        <w:rPr>
          <w:sz w:val="24"/>
          <w:szCs w:val="24"/>
        </w:rPr>
        <w:t xml:space="preserve"> de aceasta</w:t>
      </w:r>
      <w:r w:rsidRPr="00737076">
        <w:rPr>
          <w:sz w:val="24"/>
          <w:szCs w:val="24"/>
        </w:rPr>
        <w:t>, este dreptul fiecăruia la un proces echitabil, inclusiv dreptul persoanelor acuzate de a nu se incrimina.</w:t>
      </w:r>
    </w:p>
    <w:p w:rsidR="00621163" w:rsidRPr="00737076" w:rsidRDefault="00621163" w:rsidP="00737076">
      <w:pPr>
        <w:shd w:val="clear" w:color="auto" w:fill="EEECE1" w:themeFill="background2"/>
        <w:spacing w:after="0" w:line="240" w:lineRule="auto"/>
        <w:rPr>
          <w:sz w:val="24"/>
          <w:szCs w:val="24"/>
        </w:rPr>
      </w:pPr>
      <w:r w:rsidRPr="00737076">
        <w:rPr>
          <w:sz w:val="24"/>
          <w:szCs w:val="24"/>
        </w:rPr>
        <w:t xml:space="preserve">Această protecție suplimentară conferită de articolul 8 </w:t>
      </w:r>
      <w:r w:rsidR="00C24CDB" w:rsidRPr="00737076">
        <w:rPr>
          <w:sz w:val="24"/>
          <w:szCs w:val="24"/>
        </w:rPr>
        <w:t>în ce privește</w:t>
      </w:r>
      <w:r w:rsidRPr="00737076">
        <w:rPr>
          <w:sz w:val="24"/>
          <w:szCs w:val="24"/>
        </w:rPr>
        <w:t xml:space="preserve"> confidențialitatea relațiilor dintre avocat și client și motivele pe care se întemeiază determină Curtea Europeană a Drepturilor Omului să </w:t>
      </w:r>
      <w:r w:rsidR="00C24CDB" w:rsidRPr="00737076">
        <w:rPr>
          <w:sz w:val="24"/>
          <w:szCs w:val="24"/>
        </w:rPr>
        <w:t>considere</w:t>
      </w:r>
      <w:r w:rsidRPr="00737076">
        <w:rPr>
          <w:sz w:val="24"/>
          <w:szCs w:val="24"/>
        </w:rPr>
        <w:t xml:space="preserve"> </w:t>
      </w:r>
      <w:r w:rsidR="00C24CDB" w:rsidRPr="00737076">
        <w:rPr>
          <w:sz w:val="24"/>
          <w:szCs w:val="24"/>
        </w:rPr>
        <w:t>că secretul</w:t>
      </w:r>
      <w:r w:rsidRPr="00737076">
        <w:rPr>
          <w:sz w:val="24"/>
          <w:szCs w:val="24"/>
        </w:rPr>
        <w:t xml:space="preserve"> profesional, care impune anumite obligații avocaților, este protejat în mod specific de acest articol. "(Michaud împotriva Franței,</w:t>
      </w:r>
      <w:r w:rsidR="00877278" w:rsidRPr="00737076">
        <w:rPr>
          <w:sz w:val="24"/>
          <w:szCs w:val="24"/>
        </w:rPr>
        <w:t xml:space="preserve"> </w:t>
      </w:r>
      <w:hyperlink r:id="rId8" w:history="1">
        <w:r w:rsidR="00877278" w:rsidRPr="00737076">
          <w:rPr>
            <w:rStyle w:val="Hyperlink"/>
            <w:sz w:val="24"/>
            <w:szCs w:val="24"/>
          </w:rPr>
          <w:t>hotărârea</w:t>
        </w:r>
      </w:hyperlink>
      <w:r w:rsidR="00877278" w:rsidRPr="00737076">
        <w:rPr>
          <w:sz w:val="24"/>
          <w:szCs w:val="24"/>
        </w:rPr>
        <w:t xml:space="preserve"> d</w:t>
      </w:r>
      <w:r w:rsidRPr="00737076">
        <w:rPr>
          <w:sz w:val="24"/>
          <w:szCs w:val="24"/>
        </w:rPr>
        <w:t>in 6 decembrie 2012, §§ 118-119).</w:t>
      </w:r>
    </w:p>
    <w:p w:rsidR="00877278" w:rsidRPr="00737076" w:rsidRDefault="00877278" w:rsidP="00737076">
      <w:pPr>
        <w:spacing w:after="0" w:line="240" w:lineRule="auto"/>
        <w:rPr>
          <w:sz w:val="24"/>
          <w:szCs w:val="24"/>
        </w:rPr>
      </w:pPr>
    </w:p>
    <w:p w:rsidR="00877278" w:rsidRPr="00737076" w:rsidRDefault="00877278" w:rsidP="00737076">
      <w:pPr>
        <w:pStyle w:val="Default"/>
        <w:rPr>
          <w:rFonts w:asciiTheme="minorHAnsi" w:hAnsiTheme="minorHAnsi"/>
        </w:rPr>
      </w:pPr>
    </w:p>
    <w:p w:rsidR="00877278" w:rsidRPr="00301D73" w:rsidRDefault="00E5016E" w:rsidP="00B62BF8">
      <w:pPr>
        <w:pBdr>
          <w:bottom w:val="single" w:sz="4" w:space="1" w:color="auto"/>
        </w:pBdr>
        <w:spacing w:after="0" w:line="240" w:lineRule="auto"/>
        <w:rPr>
          <w:b/>
          <w:color w:val="1F497D" w:themeColor="text2"/>
          <w:sz w:val="32"/>
          <w:szCs w:val="32"/>
        </w:rPr>
      </w:pPr>
      <w:r w:rsidRPr="00301D73">
        <w:rPr>
          <w:b/>
          <w:color w:val="1F497D" w:themeColor="text2"/>
          <w:sz w:val="32"/>
          <w:szCs w:val="32"/>
        </w:rPr>
        <w:t>Consultarea</w:t>
      </w:r>
      <w:r w:rsidR="00877278" w:rsidRPr="00301D73">
        <w:rPr>
          <w:b/>
          <w:color w:val="1F497D" w:themeColor="text2"/>
          <w:sz w:val="32"/>
          <w:szCs w:val="32"/>
        </w:rPr>
        <w:t xml:space="preserve"> extraselor bancare în cadrul procedurilor penale</w:t>
      </w:r>
    </w:p>
    <w:p w:rsidR="00B62BF8" w:rsidRDefault="00B62BF8" w:rsidP="00737076">
      <w:pPr>
        <w:pStyle w:val="Default"/>
      </w:pPr>
    </w:p>
    <w:p w:rsidR="00932BFE" w:rsidRPr="00737076" w:rsidRDefault="003264F5" w:rsidP="00737076">
      <w:pPr>
        <w:pStyle w:val="Default"/>
        <w:rPr>
          <w:rFonts w:asciiTheme="minorHAnsi" w:hAnsiTheme="minorHAnsi"/>
          <w:b/>
        </w:rPr>
      </w:pPr>
      <w:hyperlink r:id="rId9" w:history="1">
        <w:proofErr w:type="spellStart"/>
        <w:r w:rsidR="00932BFE" w:rsidRPr="00737076">
          <w:rPr>
            <w:rStyle w:val="Hyperlink"/>
            <w:rFonts w:asciiTheme="minorHAnsi" w:hAnsiTheme="minorHAnsi"/>
            <w:b/>
          </w:rPr>
          <w:t>Brito</w:t>
        </w:r>
        <w:proofErr w:type="spellEnd"/>
        <w:r w:rsidR="00932BFE" w:rsidRPr="00737076">
          <w:rPr>
            <w:rStyle w:val="Hyperlink"/>
            <w:rFonts w:asciiTheme="minorHAnsi" w:hAnsiTheme="minorHAnsi"/>
            <w:b/>
          </w:rPr>
          <w:t xml:space="preserve"> </w:t>
        </w:r>
        <w:proofErr w:type="spellStart"/>
        <w:r w:rsidR="00932BFE" w:rsidRPr="00737076">
          <w:rPr>
            <w:rStyle w:val="Hyperlink"/>
            <w:rFonts w:asciiTheme="minorHAnsi" w:hAnsiTheme="minorHAnsi"/>
            <w:b/>
          </w:rPr>
          <w:t>Ferrinho</w:t>
        </w:r>
        <w:proofErr w:type="spellEnd"/>
        <w:r w:rsidR="00932BFE" w:rsidRPr="00737076">
          <w:rPr>
            <w:rStyle w:val="Hyperlink"/>
            <w:rFonts w:asciiTheme="minorHAnsi" w:hAnsiTheme="minorHAnsi"/>
            <w:b/>
          </w:rPr>
          <w:t xml:space="preserve"> </w:t>
        </w:r>
        <w:proofErr w:type="spellStart"/>
        <w:r w:rsidR="00932BFE" w:rsidRPr="00737076">
          <w:rPr>
            <w:rStyle w:val="Hyperlink"/>
            <w:rFonts w:asciiTheme="minorHAnsi" w:hAnsiTheme="minorHAnsi"/>
            <w:b/>
          </w:rPr>
          <w:t>Bexiga</w:t>
        </w:r>
        <w:proofErr w:type="spellEnd"/>
        <w:r w:rsidR="00932BFE" w:rsidRPr="00737076">
          <w:rPr>
            <w:rStyle w:val="Hyperlink"/>
            <w:rFonts w:asciiTheme="minorHAnsi" w:hAnsiTheme="minorHAnsi"/>
            <w:b/>
          </w:rPr>
          <w:t xml:space="preserve"> Villa-Nova vs. </w:t>
        </w:r>
        <w:proofErr w:type="spellStart"/>
        <w:r w:rsidR="00932BFE" w:rsidRPr="00737076">
          <w:rPr>
            <w:rStyle w:val="Hyperlink"/>
            <w:rFonts w:asciiTheme="minorHAnsi" w:hAnsiTheme="minorHAnsi"/>
            <w:b/>
          </w:rPr>
          <w:t>Portugalia</w:t>
        </w:r>
        <w:proofErr w:type="spellEnd"/>
      </w:hyperlink>
    </w:p>
    <w:p w:rsidR="00877278" w:rsidRPr="00844F20" w:rsidRDefault="00877278" w:rsidP="00737076">
      <w:pPr>
        <w:pStyle w:val="Default"/>
        <w:rPr>
          <w:rFonts w:asciiTheme="minorHAnsi" w:hAnsiTheme="minorHAnsi"/>
          <w:color w:val="808080" w:themeColor="background1" w:themeShade="80"/>
        </w:rPr>
      </w:pPr>
      <w:r w:rsidRPr="00844F20">
        <w:rPr>
          <w:rFonts w:asciiTheme="minorHAnsi" w:hAnsiTheme="minorHAnsi"/>
          <w:color w:val="808080" w:themeColor="background1" w:themeShade="80"/>
        </w:rPr>
        <w:t xml:space="preserve">1 </w:t>
      </w:r>
      <w:proofErr w:type="spellStart"/>
      <w:r w:rsidRPr="00844F20">
        <w:rPr>
          <w:rFonts w:asciiTheme="minorHAnsi" w:hAnsiTheme="minorHAnsi"/>
          <w:color w:val="808080" w:themeColor="background1" w:themeShade="80"/>
        </w:rPr>
        <w:t>Decemb</w:t>
      </w:r>
      <w:r w:rsidR="00C24CDB" w:rsidRPr="00844F20">
        <w:rPr>
          <w:rFonts w:asciiTheme="minorHAnsi" w:hAnsiTheme="minorHAnsi"/>
          <w:color w:val="808080" w:themeColor="background1" w:themeShade="80"/>
        </w:rPr>
        <w:t>rie</w:t>
      </w:r>
      <w:proofErr w:type="spellEnd"/>
      <w:r w:rsidRPr="00844F20">
        <w:rPr>
          <w:rFonts w:asciiTheme="minorHAnsi" w:hAnsiTheme="minorHAnsi"/>
          <w:color w:val="808080" w:themeColor="background1" w:themeShade="80"/>
        </w:rPr>
        <w:t xml:space="preserve"> 2015 </w:t>
      </w:r>
    </w:p>
    <w:p w:rsidR="00877278" w:rsidRPr="00737076" w:rsidRDefault="00C24CDB" w:rsidP="00737076">
      <w:pPr>
        <w:pStyle w:val="Default"/>
        <w:rPr>
          <w:rFonts w:asciiTheme="minorHAnsi" w:hAnsiTheme="minorHAnsi"/>
        </w:rPr>
      </w:pPr>
      <w:proofErr w:type="spellStart"/>
      <w:r w:rsidRPr="00737076">
        <w:rPr>
          <w:rFonts w:asciiTheme="minorHAnsi" w:hAnsiTheme="minorHAnsi"/>
        </w:rPr>
        <w:t>Î</w:t>
      </w:r>
      <w:r w:rsidR="00877278" w:rsidRPr="00737076">
        <w:rPr>
          <w:rFonts w:asciiTheme="minorHAnsi" w:hAnsiTheme="minorHAnsi"/>
        </w:rPr>
        <w:t>n</w:t>
      </w:r>
      <w:proofErr w:type="spellEnd"/>
      <w:r w:rsidR="00877278" w:rsidRPr="00737076">
        <w:rPr>
          <w:rFonts w:asciiTheme="minorHAnsi" w:hAnsiTheme="minorHAnsi"/>
        </w:rPr>
        <w:t xml:space="preserve"> </w:t>
      </w:r>
      <w:proofErr w:type="spellStart"/>
      <w:r w:rsidR="00877278" w:rsidRPr="00737076">
        <w:rPr>
          <w:rFonts w:asciiTheme="minorHAnsi" w:hAnsiTheme="minorHAnsi"/>
        </w:rPr>
        <w:t>acest</w:t>
      </w:r>
      <w:proofErr w:type="spellEnd"/>
      <w:r w:rsidR="00877278" w:rsidRPr="00737076">
        <w:rPr>
          <w:rFonts w:asciiTheme="minorHAnsi" w:hAnsiTheme="minorHAnsi"/>
        </w:rPr>
        <w:t xml:space="preserve"> </w:t>
      </w:r>
      <w:proofErr w:type="spellStart"/>
      <w:r w:rsidR="00877278" w:rsidRPr="00737076">
        <w:rPr>
          <w:rFonts w:asciiTheme="minorHAnsi" w:hAnsiTheme="minorHAnsi"/>
        </w:rPr>
        <w:t>caz</w:t>
      </w:r>
      <w:proofErr w:type="spellEnd"/>
      <w:r w:rsidR="00877278" w:rsidRPr="00737076">
        <w:rPr>
          <w:rFonts w:asciiTheme="minorHAnsi" w:hAnsiTheme="minorHAnsi"/>
        </w:rPr>
        <w:t>,</w:t>
      </w:r>
      <w:r w:rsidRPr="00737076">
        <w:rPr>
          <w:rFonts w:asciiTheme="minorHAnsi" w:hAnsiTheme="minorHAnsi"/>
        </w:rPr>
        <w:t xml:space="preserve"> </w:t>
      </w:r>
      <w:proofErr w:type="spellStart"/>
      <w:r w:rsidRPr="00737076">
        <w:rPr>
          <w:rFonts w:asciiTheme="minorHAnsi" w:hAnsiTheme="minorHAnsi"/>
        </w:rPr>
        <w:t>reclamanta</w:t>
      </w:r>
      <w:proofErr w:type="spellEnd"/>
      <w:r w:rsidR="00877278" w:rsidRPr="00737076">
        <w:rPr>
          <w:rFonts w:asciiTheme="minorHAnsi" w:hAnsiTheme="minorHAnsi"/>
        </w:rPr>
        <w:t xml:space="preserve"> </w:t>
      </w:r>
      <w:r w:rsidRPr="00737076">
        <w:rPr>
          <w:rFonts w:asciiTheme="minorHAnsi" w:hAnsiTheme="minorHAnsi"/>
        </w:rPr>
        <w:t>s-</w:t>
      </w:r>
      <w:r w:rsidR="00877278" w:rsidRPr="00737076">
        <w:rPr>
          <w:rFonts w:asciiTheme="minorHAnsi" w:hAnsiTheme="minorHAnsi"/>
        </w:rPr>
        <w:t xml:space="preserve">a </w:t>
      </w:r>
      <w:proofErr w:type="spellStart"/>
      <w:r w:rsidR="00877278" w:rsidRPr="00737076">
        <w:rPr>
          <w:rFonts w:asciiTheme="minorHAnsi" w:hAnsiTheme="minorHAnsi"/>
        </w:rPr>
        <w:t>plâns</w:t>
      </w:r>
      <w:proofErr w:type="spellEnd"/>
      <w:r w:rsidR="00877278" w:rsidRPr="00737076">
        <w:rPr>
          <w:rFonts w:asciiTheme="minorHAnsi" w:hAnsiTheme="minorHAnsi"/>
        </w:rPr>
        <w:t xml:space="preserve"> </w:t>
      </w:r>
      <w:proofErr w:type="spellStart"/>
      <w:r w:rsidR="00877278" w:rsidRPr="00737076">
        <w:rPr>
          <w:rFonts w:asciiTheme="minorHAnsi" w:hAnsiTheme="minorHAnsi"/>
        </w:rPr>
        <w:t>că</w:t>
      </w:r>
      <w:proofErr w:type="spellEnd"/>
      <w:r w:rsidR="00877278" w:rsidRPr="00737076">
        <w:rPr>
          <w:rFonts w:asciiTheme="minorHAnsi" w:hAnsiTheme="minorHAnsi"/>
        </w:rPr>
        <w:t xml:space="preserve"> </w:t>
      </w:r>
      <w:proofErr w:type="spellStart"/>
      <w:r w:rsidRPr="00737076">
        <w:rPr>
          <w:rFonts w:asciiTheme="minorHAnsi" w:hAnsiTheme="minorHAnsi"/>
        </w:rPr>
        <w:t>extrasele</w:t>
      </w:r>
      <w:proofErr w:type="spellEnd"/>
      <w:r w:rsidRPr="00737076">
        <w:rPr>
          <w:rFonts w:asciiTheme="minorHAnsi" w:hAnsiTheme="minorHAnsi"/>
        </w:rPr>
        <w:t xml:space="preserve"> sale de cont</w:t>
      </w:r>
      <w:r w:rsidR="00877278" w:rsidRPr="00737076">
        <w:rPr>
          <w:rFonts w:asciiTheme="minorHAnsi" w:hAnsiTheme="minorHAnsi"/>
        </w:rPr>
        <w:t xml:space="preserve"> </w:t>
      </w:r>
      <w:proofErr w:type="spellStart"/>
      <w:r w:rsidR="00877278" w:rsidRPr="00737076">
        <w:rPr>
          <w:rFonts w:asciiTheme="minorHAnsi" w:hAnsiTheme="minorHAnsi"/>
        </w:rPr>
        <w:t>bancar</w:t>
      </w:r>
      <w:proofErr w:type="spellEnd"/>
      <w:r w:rsidR="00877278" w:rsidRPr="00737076">
        <w:rPr>
          <w:rFonts w:asciiTheme="minorHAnsi" w:hAnsiTheme="minorHAnsi"/>
        </w:rPr>
        <w:t xml:space="preserve"> au </w:t>
      </w:r>
      <w:proofErr w:type="spellStart"/>
      <w:r w:rsidR="00877278" w:rsidRPr="00737076">
        <w:rPr>
          <w:rFonts w:asciiTheme="minorHAnsi" w:hAnsiTheme="minorHAnsi"/>
        </w:rPr>
        <w:t>fost</w:t>
      </w:r>
      <w:proofErr w:type="spellEnd"/>
      <w:r w:rsidR="00877278" w:rsidRPr="00737076">
        <w:rPr>
          <w:rFonts w:asciiTheme="minorHAnsi" w:hAnsiTheme="minorHAnsi"/>
        </w:rPr>
        <w:t xml:space="preserve"> </w:t>
      </w:r>
      <w:proofErr w:type="spellStart"/>
      <w:r w:rsidR="00877278" w:rsidRPr="00737076">
        <w:rPr>
          <w:rFonts w:asciiTheme="minorHAnsi" w:hAnsiTheme="minorHAnsi"/>
        </w:rPr>
        <w:t>consultate</w:t>
      </w:r>
      <w:proofErr w:type="spellEnd"/>
      <w:r w:rsidR="00877278" w:rsidRPr="00737076">
        <w:rPr>
          <w:rFonts w:asciiTheme="minorHAnsi" w:hAnsiTheme="minorHAnsi"/>
        </w:rPr>
        <w:t xml:space="preserve"> </w:t>
      </w:r>
      <w:proofErr w:type="spellStart"/>
      <w:r w:rsidR="00877278" w:rsidRPr="00737076">
        <w:rPr>
          <w:rFonts w:asciiTheme="minorHAnsi" w:hAnsiTheme="minorHAnsi"/>
        </w:rPr>
        <w:t>în</w:t>
      </w:r>
      <w:proofErr w:type="spellEnd"/>
      <w:r w:rsidR="00877278" w:rsidRPr="00737076">
        <w:rPr>
          <w:rFonts w:asciiTheme="minorHAnsi" w:hAnsiTheme="minorHAnsi"/>
        </w:rPr>
        <w:t xml:space="preserve"> </w:t>
      </w:r>
      <w:proofErr w:type="spellStart"/>
      <w:r w:rsidR="00877278" w:rsidRPr="00737076">
        <w:rPr>
          <w:rFonts w:asciiTheme="minorHAnsi" w:hAnsiTheme="minorHAnsi"/>
        </w:rPr>
        <w:t>cadrul</w:t>
      </w:r>
      <w:proofErr w:type="spellEnd"/>
      <w:r w:rsidR="00877278" w:rsidRPr="00737076">
        <w:rPr>
          <w:rFonts w:asciiTheme="minorHAnsi" w:hAnsiTheme="minorHAnsi"/>
        </w:rPr>
        <w:t xml:space="preserve"> </w:t>
      </w:r>
      <w:proofErr w:type="spellStart"/>
      <w:r w:rsidR="00877278" w:rsidRPr="00737076">
        <w:rPr>
          <w:rFonts w:asciiTheme="minorHAnsi" w:hAnsiTheme="minorHAnsi"/>
        </w:rPr>
        <w:t>unei</w:t>
      </w:r>
      <w:proofErr w:type="spellEnd"/>
      <w:r w:rsidR="00877278" w:rsidRPr="00737076">
        <w:rPr>
          <w:rFonts w:asciiTheme="minorHAnsi" w:hAnsiTheme="minorHAnsi"/>
        </w:rPr>
        <w:t xml:space="preserve"> </w:t>
      </w:r>
      <w:proofErr w:type="spellStart"/>
      <w:r w:rsidR="00877278" w:rsidRPr="00737076">
        <w:rPr>
          <w:rFonts w:asciiTheme="minorHAnsi" w:hAnsiTheme="minorHAnsi"/>
        </w:rPr>
        <w:t>proceduri</w:t>
      </w:r>
      <w:proofErr w:type="spellEnd"/>
      <w:r w:rsidR="00877278" w:rsidRPr="00737076">
        <w:rPr>
          <w:rFonts w:asciiTheme="minorHAnsi" w:hAnsiTheme="minorHAnsi"/>
        </w:rPr>
        <w:t xml:space="preserve"> </w:t>
      </w:r>
      <w:proofErr w:type="spellStart"/>
      <w:r w:rsidR="00877278" w:rsidRPr="00737076">
        <w:rPr>
          <w:rFonts w:asciiTheme="minorHAnsi" w:hAnsiTheme="minorHAnsi"/>
        </w:rPr>
        <w:t>penale</w:t>
      </w:r>
      <w:proofErr w:type="spellEnd"/>
      <w:r w:rsidR="00877278" w:rsidRPr="00737076">
        <w:rPr>
          <w:rFonts w:asciiTheme="minorHAnsi" w:hAnsiTheme="minorHAnsi"/>
        </w:rPr>
        <w:t xml:space="preserve"> </w:t>
      </w:r>
      <w:proofErr w:type="spellStart"/>
      <w:r w:rsidR="00877278" w:rsidRPr="00737076">
        <w:rPr>
          <w:rFonts w:asciiTheme="minorHAnsi" w:hAnsiTheme="minorHAnsi"/>
        </w:rPr>
        <w:t>intentate</w:t>
      </w:r>
      <w:proofErr w:type="spellEnd"/>
      <w:r w:rsidR="00877278" w:rsidRPr="00737076">
        <w:rPr>
          <w:rFonts w:asciiTheme="minorHAnsi" w:hAnsiTheme="minorHAnsi"/>
        </w:rPr>
        <w:t xml:space="preserve"> </w:t>
      </w:r>
      <w:proofErr w:type="spellStart"/>
      <w:r w:rsidR="00877278" w:rsidRPr="00737076">
        <w:rPr>
          <w:rFonts w:asciiTheme="minorHAnsi" w:hAnsiTheme="minorHAnsi"/>
        </w:rPr>
        <w:t>împotriva</w:t>
      </w:r>
      <w:proofErr w:type="spellEnd"/>
      <w:r w:rsidR="00877278" w:rsidRPr="00737076">
        <w:rPr>
          <w:rFonts w:asciiTheme="minorHAnsi" w:hAnsiTheme="minorHAnsi"/>
        </w:rPr>
        <w:t xml:space="preserve"> </w:t>
      </w:r>
      <w:proofErr w:type="spellStart"/>
      <w:r w:rsidR="00877278" w:rsidRPr="00737076">
        <w:rPr>
          <w:rFonts w:asciiTheme="minorHAnsi" w:hAnsiTheme="minorHAnsi"/>
        </w:rPr>
        <w:t>ei</w:t>
      </w:r>
      <w:proofErr w:type="spellEnd"/>
      <w:r w:rsidR="00877278" w:rsidRPr="00737076">
        <w:rPr>
          <w:rFonts w:asciiTheme="minorHAnsi" w:hAnsiTheme="minorHAnsi"/>
        </w:rPr>
        <w:t xml:space="preserve"> </w:t>
      </w:r>
      <w:proofErr w:type="spellStart"/>
      <w:r w:rsidR="00877278" w:rsidRPr="00737076">
        <w:rPr>
          <w:rFonts w:asciiTheme="minorHAnsi" w:hAnsiTheme="minorHAnsi"/>
        </w:rPr>
        <w:t>pentru</w:t>
      </w:r>
      <w:proofErr w:type="spellEnd"/>
      <w:r w:rsidR="00877278" w:rsidRPr="00737076">
        <w:rPr>
          <w:rFonts w:asciiTheme="minorHAnsi" w:hAnsiTheme="minorHAnsi"/>
        </w:rPr>
        <w:t xml:space="preserve"> </w:t>
      </w:r>
      <w:proofErr w:type="spellStart"/>
      <w:r w:rsidR="00877278" w:rsidRPr="00737076">
        <w:rPr>
          <w:rFonts w:asciiTheme="minorHAnsi" w:hAnsiTheme="minorHAnsi"/>
        </w:rPr>
        <w:t>fraudă</w:t>
      </w:r>
      <w:proofErr w:type="spellEnd"/>
      <w:r w:rsidR="00877278" w:rsidRPr="00737076">
        <w:rPr>
          <w:rFonts w:asciiTheme="minorHAnsi" w:hAnsiTheme="minorHAnsi"/>
        </w:rPr>
        <w:t xml:space="preserve"> </w:t>
      </w:r>
      <w:proofErr w:type="spellStart"/>
      <w:r w:rsidR="00877278" w:rsidRPr="00737076">
        <w:rPr>
          <w:rFonts w:asciiTheme="minorHAnsi" w:hAnsiTheme="minorHAnsi"/>
        </w:rPr>
        <w:t>fiscală</w:t>
      </w:r>
      <w:proofErr w:type="spellEnd"/>
      <w:r w:rsidR="00877278" w:rsidRPr="00737076">
        <w:rPr>
          <w:rFonts w:asciiTheme="minorHAnsi" w:hAnsiTheme="minorHAnsi"/>
        </w:rPr>
        <w:t xml:space="preserve">. Ea a </w:t>
      </w:r>
      <w:proofErr w:type="spellStart"/>
      <w:r w:rsidR="00877278" w:rsidRPr="00737076">
        <w:rPr>
          <w:rFonts w:asciiTheme="minorHAnsi" w:hAnsiTheme="minorHAnsi"/>
        </w:rPr>
        <w:t>susținut</w:t>
      </w:r>
      <w:proofErr w:type="spellEnd"/>
      <w:r w:rsidR="00877278" w:rsidRPr="00737076">
        <w:rPr>
          <w:rFonts w:asciiTheme="minorHAnsi" w:hAnsiTheme="minorHAnsi"/>
        </w:rPr>
        <w:t xml:space="preserve"> </w:t>
      </w:r>
      <w:proofErr w:type="spellStart"/>
      <w:r w:rsidR="00877278" w:rsidRPr="00737076">
        <w:rPr>
          <w:rFonts w:asciiTheme="minorHAnsi" w:hAnsiTheme="minorHAnsi"/>
        </w:rPr>
        <w:t>că</w:t>
      </w:r>
      <w:proofErr w:type="spellEnd"/>
      <w:r w:rsidR="00877278" w:rsidRPr="00737076">
        <w:rPr>
          <w:rFonts w:asciiTheme="minorHAnsi" w:hAnsiTheme="minorHAnsi"/>
        </w:rPr>
        <w:t xml:space="preserve"> </w:t>
      </w:r>
      <w:proofErr w:type="gramStart"/>
      <w:r w:rsidRPr="00737076">
        <w:rPr>
          <w:rFonts w:asciiTheme="minorHAnsi" w:hAnsiTheme="minorHAnsi"/>
        </w:rPr>
        <w:t>a</w:t>
      </w:r>
      <w:proofErr w:type="gramEnd"/>
      <w:r w:rsidRPr="00737076">
        <w:rPr>
          <w:rFonts w:asciiTheme="minorHAnsi" w:hAnsiTheme="minorHAnsi"/>
        </w:rPr>
        <w:t xml:space="preserve"> </w:t>
      </w:r>
      <w:proofErr w:type="spellStart"/>
      <w:r w:rsidRPr="00737076">
        <w:rPr>
          <w:rFonts w:asciiTheme="minorHAnsi" w:hAnsiTheme="minorHAnsi"/>
        </w:rPr>
        <w:t>avut</w:t>
      </w:r>
      <w:proofErr w:type="spellEnd"/>
      <w:r w:rsidRPr="00737076">
        <w:rPr>
          <w:rFonts w:asciiTheme="minorHAnsi" w:hAnsiTheme="minorHAnsi"/>
        </w:rPr>
        <w:t xml:space="preserve"> loc o </w:t>
      </w:r>
      <w:proofErr w:type="spellStart"/>
      <w:r w:rsidR="00877278" w:rsidRPr="00737076">
        <w:rPr>
          <w:rFonts w:asciiTheme="minorHAnsi" w:hAnsiTheme="minorHAnsi"/>
        </w:rPr>
        <w:t>o</w:t>
      </w:r>
      <w:proofErr w:type="spellEnd"/>
      <w:r w:rsidR="00877278" w:rsidRPr="00737076">
        <w:rPr>
          <w:rFonts w:asciiTheme="minorHAnsi" w:hAnsiTheme="minorHAnsi"/>
        </w:rPr>
        <w:t xml:space="preserve"> </w:t>
      </w:r>
      <w:proofErr w:type="spellStart"/>
      <w:r w:rsidR="00877278" w:rsidRPr="00737076">
        <w:rPr>
          <w:rFonts w:asciiTheme="minorHAnsi" w:hAnsiTheme="minorHAnsi"/>
        </w:rPr>
        <w:t>încălcare</w:t>
      </w:r>
      <w:proofErr w:type="spellEnd"/>
      <w:r w:rsidR="00877278" w:rsidRPr="00737076">
        <w:rPr>
          <w:rFonts w:asciiTheme="minorHAnsi" w:hAnsiTheme="minorHAnsi"/>
        </w:rPr>
        <w:t xml:space="preserve"> a </w:t>
      </w:r>
      <w:proofErr w:type="spellStart"/>
      <w:r w:rsidR="00F246E0" w:rsidRPr="00737076">
        <w:rPr>
          <w:rFonts w:asciiTheme="minorHAnsi" w:hAnsiTheme="minorHAnsi"/>
        </w:rPr>
        <w:t>secretului</w:t>
      </w:r>
      <w:proofErr w:type="spellEnd"/>
      <w:r w:rsidR="00F246E0" w:rsidRPr="00737076">
        <w:rPr>
          <w:rFonts w:asciiTheme="minorHAnsi" w:hAnsiTheme="minorHAnsi"/>
        </w:rPr>
        <w:t xml:space="preserve"> </w:t>
      </w:r>
      <w:proofErr w:type="spellStart"/>
      <w:r w:rsidR="00F246E0" w:rsidRPr="00737076">
        <w:rPr>
          <w:rFonts w:asciiTheme="minorHAnsi" w:hAnsiTheme="minorHAnsi"/>
        </w:rPr>
        <w:t>profe</w:t>
      </w:r>
      <w:r w:rsidRPr="00737076">
        <w:rPr>
          <w:rFonts w:asciiTheme="minorHAnsi" w:hAnsiTheme="minorHAnsi"/>
        </w:rPr>
        <w:t>sional</w:t>
      </w:r>
      <w:proofErr w:type="spellEnd"/>
      <w:r w:rsidRPr="00737076">
        <w:rPr>
          <w:rFonts w:asciiTheme="minorHAnsi" w:hAnsiTheme="minorHAnsi"/>
        </w:rPr>
        <w:t>, la care</w:t>
      </w:r>
      <w:r w:rsidR="00877278" w:rsidRPr="00737076">
        <w:rPr>
          <w:rFonts w:asciiTheme="minorHAnsi" w:hAnsiTheme="minorHAnsi"/>
        </w:rPr>
        <w:t xml:space="preserve"> </w:t>
      </w:r>
      <w:proofErr w:type="spellStart"/>
      <w:r w:rsidR="00877278" w:rsidRPr="00737076">
        <w:rPr>
          <w:rFonts w:asciiTheme="minorHAnsi" w:hAnsiTheme="minorHAnsi"/>
        </w:rPr>
        <w:t>obligă</w:t>
      </w:r>
      <w:proofErr w:type="spellEnd"/>
      <w:r w:rsidR="00877278" w:rsidRPr="00737076">
        <w:rPr>
          <w:rFonts w:asciiTheme="minorHAnsi" w:hAnsiTheme="minorHAnsi"/>
        </w:rPr>
        <w:t xml:space="preserve"> </w:t>
      </w:r>
      <w:proofErr w:type="spellStart"/>
      <w:r w:rsidRPr="00737076">
        <w:rPr>
          <w:rFonts w:asciiTheme="minorHAnsi" w:hAnsiTheme="minorHAnsi"/>
        </w:rPr>
        <w:t>profesia</w:t>
      </w:r>
      <w:proofErr w:type="spellEnd"/>
      <w:r w:rsidR="00877278" w:rsidRPr="00737076">
        <w:rPr>
          <w:rFonts w:asciiTheme="minorHAnsi" w:hAnsiTheme="minorHAnsi"/>
        </w:rPr>
        <w:t xml:space="preserve"> de </w:t>
      </w:r>
      <w:proofErr w:type="spellStart"/>
      <w:r w:rsidR="00877278" w:rsidRPr="00737076">
        <w:rPr>
          <w:rFonts w:asciiTheme="minorHAnsi" w:hAnsiTheme="minorHAnsi"/>
        </w:rPr>
        <w:t>avocat</w:t>
      </w:r>
      <w:proofErr w:type="spellEnd"/>
      <w:r w:rsidR="00877278" w:rsidRPr="00737076">
        <w:rPr>
          <w:rFonts w:asciiTheme="minorHAnsi" w:hAnsiTheme="minorHAnsi"/>
        </w:rPr>
        <w:t>.</w:t>
      </w:r>
    </w:p>
    <w:p w:rsidR="00877278" w:rsidRPr="00737076" w:rsidRDefault="00877278" w:rsidP="00737076">
      <w:pPr>
        <w:pStyle w:val="Default"/>
        <w:rPr>
          <w:rFonts w:asciiTheme="minorHAnsi" w:hAnsiTheme="minorHAnsi"/>
        </w:rPr>
      </w:pPr>
    </w:p>
    <w:p w:rsidR="00877278" w:rsidRPr="00737076" w:rsidRDefault="00877278" w:rsidP="00737076">
      <w:pPr>
        <w:spacing w:after="0" w:line="240" w:lineRule="auto"/>
        <w:rPr>
          <w:color w:val="1F497D" w:themeColor="text2"/>
          <w:sz w:val="24"/>
          <w:szCs w:val="24"/>
        </w:rPr>
      </w:pPr>
      <w:r w:rsidRPr="00737076">
        <w:rPr>
          <w:color w:val="1F497D" w:themeColor="text2"/>
          <w:sz w:val="24"/>
          <w:szCs w:val="24"/>
        </w:rPr>
        <w:lastRenderedPageBreak/>
        <w:t xml:space="preserve">Având în vedere lipsa garanțiilor procedurale și </w:t>
      </w:r>
      <w:r w:rsidR="00C24CDB" w:rsidRPr="00737076">
        <w:rPr>
          <w:color w:val="1F497D" w:themeColor="text2"/>
          <w:sz w:val="24"/>
          <w:szCs w:val="24"/>
        </w:rPr>
        <w:t xml:space="preserve">a unui control </w:t>
      </w:r>
      <w:r w:rsidRPr="00737076">
        <w:rPr>
          <w:color w:val="1F497D" w:themeColor="text2"/>
          <w:sz w:val="24"/>
          <w:szCs w:val="24"/>
        </w:rPr>
        <w:t xml:space="preserve"> jurisdicțional </w:t>
      </w:r>
      <w:r w:rsidR="00531332" w:rsidRPr="00737076">
        <w:rPr>
          <w:color w:val="1F497D" w:themeColor="text2"/>
          <w:sz w:val="24"/>
          <w:szCs w:val="24"/>
        </w:rPr>
        <w:t>eficace pentru contestarea măsurii litigioase</w:t>
      </w:r>
      <w:r w:rsidRPr="00737076">
        <w:rPr>
          <w:color w:val="1F497D" w:themeColor="text2"/>
          <w:sz w:val="24"/>
          <w:szCs w:val="24"/>
        </w:rPr>
        <w:t>, Curtea a considerat că</w:t>
      </w:r>
      <w:r w:rsidR="00C24CDB" w:rsidRPr="00737076">
        <w:rPr>
          <w:color w:val="1F497D" w:themeColor="text2"/>
          <w:sz w:val="24"/>
          <w:szCs w:val="24"/>
        </w:rPr>
        <w:t xml:space="preserve">, în speță, </w:t>
      </w:r>
      <w:r w:rsidRPr="00737076">
        <w:rPr>
          <w:color w:val="1F497D" w:themeColor="text2"/>
          <w:sz w:val="24"/>
          <w:szCs w:val="24"/>
        </w:rPr>
        <w:t xml:space="preserve"> autoritățile portugheze nu au reușit să </w:t>
      </w:r>
      <w:r w:rsidR="00531332" w:rsidRPr="00737076">
        <w:rPr>
          <w:color w:val="1F497D" w:themeColor="text2"/>
          <w:sz w:val="24"/>
          <w:szCs w:val="24"/>
        </w:rPr>
        <w:t>asigure</w:t>
      </w:r>
      <w:r w:rsidRPr="00737076">
        <w:rPr>
          <w:color w:val="1F497D" w:themeColor="text2"/>
          <w:sz w:val="24"/>
          <w:szCs w:val="24"/>
        </w:rPr>
        <w:t xml:space="preserve"> un echilibru </w:t>
      </w:r>
      <w:r w:rsidR="00165E2B" w:rsidRPr="00737076">
        <w:rPr>
          <w:color w:val="1F497D" w:themeColor="text2"/>
          <w:sz w:val="24"/>
          <w:szCs w:val="24"/>
        </w:rPr>
        <w:t>just</w:t>
      </w:r>
      <w:r w:rsidRPr="00737076">
        <w:rPr>
          <w:color w:val="1F497D" w:themeColor="text2"/>
          <w:sz w:val="24"/>
          <w:szCs w:val="24"/>
        </w:rPr>
        <w:t xml:space="preserve"> între cerințele de interes general și cerințele protecției dreptul</w:t>
      </w:r>
      <w:r w:rsidR="00531332" w:rsidRPr="00737076">
        <w:rPr>
          <w:color w:val="1F497D" w:themeColor="text2"/>
          <w:sz w:val="24"/>
          <w:szCs w:val="24"/>
        </w:rPr>
        <w:t>ui</w:t>
      </w:r>
      <w:r w:rsidRPr="00737076">
        <w:rPr>
          <w:color w:val="1F497D" w:themeColor="text2"/>
          <w:sz w:val="24"/>
          <w:szCs w:val="24"/>
        </w:rPr>
        <w:t xml:space="preserve"> reclamantului </w:t>
      </w:r>
      <w:r w:rsidR="00531332" w:rsidRPr="00737076">
        <w:rPr>
          <w:color w:val="1F497D" w:themeColor="text2"/>
          <w:sz w:val="24"/>
          <w:szCs w:val="24"/>
        </w:rPr>
        <w:t>la respectul</w:t>
      </w:r>
      <w:r w:rsidRPr="00737076">
        <w:rPr>
          <w:color w:val="1F497D" w:themeColor="text2"/>
          <w:sz w:val="24"/>
          <w:szCs w:val="24"/>
        </w:rPr>
        <w:t xml:space="preserve"> vi</w:t>
      </w:r>
      <w:r w:rsidR="00531332" w:rsidRPr="00737076">
        <w:rPr>
          <w:color w:val="1F497D" w:themeColor="text2"/>
          <w:sz w:val="24"/>
          <w:szCs w:val="24"/>
        </w:rPr>
        <w:t>eții</w:t>
      </w:r>
      <w:r w:rsidRPr="00737076">
        <w:rPr>
          <w:color w:val="1F497D" w:themeColor="text2"/>
          <w:sz w:val="24"/>
          <w:szCs w:val="24"/>
        </w:rPr>
        <w:t xml:space="preserve"> privat</w:t>
      </w:r>
      <w:r w:rsidR="00531332" w:rsidRPr="00737076">
        <w:rPr>
          <w:color w:val="1F497D" w:themeColor="text2"/>
          <w:sz w:val="24"/>
          <w:szCs w:val="24"/>
        </w:rPr>
        <w:t>e</w:t>
      </w:r>
      <w:r w:rsidRPr="00737076">
        <w:rPr>
          <w:color w:val="1F497D" w:themeColor="text2"/>
          <w:sz w:val="24"/>
          <w:szCs w:val="24"/>
        </w:rPr>
        <w:t xml:space="preserve">. În consecință, </w:t>
      </w:r>
      <w:r w:rsidR="00637FDE" w:rsidRPr="00737076">
        <w:rPr>
          <w:color w:val="1F497D" w:themeColor="text2"/>
          <w:sz w:val="24"/>
          <w:szCs w:val="24"/>
        </w:rPr>
        <w:t>aceasta</w:t>
      </w:r>
      <w:r w:rsidRPr="00737076">
        <w:rPr>
          <w:color w:val="1F497D" w:themeColor="text2"/>
          <w:sz w:val="24"/>
          <w:szCs w:val="24"/>
        </w:rPr>
        <w:t xml:space="preserve"> a considerat că a avut loc o încălcare a articolului 8 al Convenției. Curtea a constatat, în special, că </w:t>
      </w:r>
      <w:r w:rsidR="00531332" w:rsidRPr="00737076">
        <w:rPr>
          <w:color w:val="1F497D" w:themeColor="text2"/>
          <w:sz w:val="24"/>
          <w:szCs w:val="24"/>
        </w:rPr>
        <w:t>examinarea extraselor de cont</w:t>
      </w:r>
      <w:r w:rsidRPr="00737076">
        <w:rPr>
          <w:color w:val="1F497D" w:themeColor="text2"/>
          <w:sz w:val="24"/>
          <w:szCs w:val="24"/>
        </w:rPr>
        <w:t xml:space="preserve"> bancar ale reclamantei a reprezentat o ingerință în dreptul său la respectarea confidențialității profesionale, care </w:t>
      </w:r>
      <w:r w:rsidR="001E4E28">
        <w:rPr>
          <w:color w:val="1F497D" w:themeColor="text2"/>
          <w:sz w:val="24"/>
          <w:szCs w:val="24"/>
        </w:rPr>
        <w:t>intră</w:t>
      </w:r>
      <w:r w:rsidRPr="00737076">
        <w:rPr>
          <w:color w:val="1F497D" w:themeColor="text2"/>
          <w:sz w:val="24"/>
          <w:szCs w:val="24"/>
        </w:rPr>
        <w:t xml:space="preserve"> în sfera </w:t>
      </w:r>
      <w:r w:rsidR="001E4E28">
        <w:rPr>
          <w:color w:val="1F497D" w:themeColor="text2"/>
          <w:sz w:val="24"/>
          <w:szCs w:val="24"/>
        </w:rPr>
        <w:t xml:space="preserve">de aplicare a </w:t>
      </w:r>
      <w:r w:rsidRPr="00737076">
        <w:rPr>
          <w:color w:val="1F497D" w:themeColor="text2"/>
          <w:sz w:val="24"/>
          <w:szCs w:val="24"/>
        </w:rPr>
        <w:t xml:space="preserve">vieții private. De asemenea, aceasta a subliniat că procedura </w:t>
      </w:r>
      <w:r w:rsidR="00165E2B" w:rsidRPr="00737076">
        <w:rPr>
          <w:color w:val="1F497D" w:themeColor="text2"/>
          <w:sz w:val="24"/>
          <w:szCs w:val="24"/>
        </w:rPr>
        <w:t>care a vizat ridicare</w:t>
      </w:r>
      <w:r w:rsidRPr="00737076">
        <w:rPr>
          <w:color w:val="1F497D" w:themeColor="text2"/>
          <w:sz w:val="24"/>
          <w:szCs w:val="24"/>
        </w:rPr>
        <w:t xml:space="preserve">a </w:t>
      </w:r>
      <w:r w:rsidR="00165E2B" w:rsidRPr="00737076">
        <w:rPr>
          <w:color w:val="1F497D" w:themeColor="text2"/>
          <w:sz w:val="24"/>
          <w:szCs w:val="24"/>
        </w:rPr>
        <w:t>secretului</w:t>
      </w:r>
      <w:r w:rsidRPr="00737076">
        <w:rPr>
          <w:color w:val="1F497D" w:themeColor="text2"/>
          <w:sz w:val="24"/>
          <w:szCs w:val="24"/>
        </w:rPr>
        <w:t xml:space="preserve"> profesional fusese efectuată fără participarea reclamantei, care nu a putut în nici un moment să își prezinte argumentele. În plus, și contrar cerințelor dreptului intern, nu a fost solicitat un aviz din partea Asociației avocaților în cadrul acestei proceduri. Curtea a constatat, de asemenea, că cerința unui control eficient</w:t>
      </w:r>
      <w:r w:rsidR="001E4E28">
        <w:rPr>
          <w:color w:val="1F497D" w:themeColor="text2"/>
          <w:sz w:val="24"/>
          <w:szCs w:val="24"/>
        </w:rPr>
        <w:t>,</w:t>
      </w:r>
      <w:r w:rsidRPr="00737076">
        <w:rPr>
          <w:color w:val="1F497D" w:themeColor="text2"/>
          <w:sz w:val="24"/>
          <w:szCs w:val="24"/>
        </w:rPr>
        <w:t xml:space="preserve"> prevăzută la articolul 8 din Convenție</w:t>
      </w:r>
      <w:r w:rsidR="001E4E28">
        <w:rPr>
          <w:color w:val="1F497D" w:themeColor="text2"/>
          <w:sz w:val="24"/>
          <w:szCs w:val="24"/>
        </w:rPr>
        <w:t>,</w:t>
      </w:r>
      <w:r w:rsidRPr="00737076">
        <w:rPr>
          <w:color w:val="1F497D" w:themeColor="text2"/>
          <w:sz w:val="24"/>
          <w:szCs w:val="24"/>
        </w:rPr>
        <w:t xml:space="preserve"> nu a fost îndeplinită</w:t>
      </w:r>
      <w:r w:rsidR="00F246E0" w:rsidRPr="00737076">
        <w:rPr>
          <w:color w:val="1F497D" w:themeColor="text2"/>
          <w:sz w:val="24"/>
          <w:szCs w:val="24"/>
        </w:rPr>
        <w:t>.</w:t>
      </w:r>
    </w:p>
    <w:p w:rsidR="00531332" w:rsidRPr="00737076" w:rsidRDefault="00531332" w:rsidP="00737076">
      <w:pPr>
        <w:spacing w:after="0" w:line="240" w:lineRule="auto"/>
        <w:rPr>
          <w:color w:val="1F497D" w:themeColor="text2"/>
          <w:sz w:val="24"/>
          <w:szCs w:val="24"/>
        </w:rPr>
      </w:pPr>
    </w:p>
    <w:p w:rsidR="00E905ED" w:rsidRPr="00301D73" w:rsidRDefault="00E905ED" w:rsidP="00E5016E">
      <w:pPr>
        <w:pStyle w:val="Default"/>
        <w:pBdr>
          <w:bottom w:val="single" w:sz="4" w:space="1" w:color="auto"/>
        </w:pBdr>
        <w:rPr>
          <w:rFonts w:asciiTheme="minorHAnsi" w:hAnsiTheme="minorHAnsi"/>
          <w:b/>
          <w:color w:val="1F497D" w:themeColor="text2"/>
          <w:sz w:val="32"/>
          <w:szCs w:val="32"/>
        </w:rPr>
      </w:pPr>
      <w:proofErr w:type="spellStart"/>
      <w:r w:rsidRPr="00301D73">
        <w:rPr>
          <w:rFonts w:asciiTheme="minorHAnsi" w:hAnsiTheme="minorHAnsi"/>
          <w:b/>
          <w:color w:val="1F497D" w:themeColor="text2"/>
          <w:sz w:val="32"/>
          <w:szCs w:val="32"/>
        </w:rPr>
        <w:t>Interceptarea</w:t>
      </w:r>
      <w:proofErr w:type="spellEnd"/>
      <w:r w:rsidRPr="00301D73">
        <w:rPr>
          <w:rFonts w:asciiTheme="minorHAnsi" w:hAnsiTheme="minorHAnsi"/>
          <w:b/>
          <w:color w:val="1F497D" w:themeColor="text2"/>
          <w:sz w:val="32"/>
          <w:szCs w:val="32"/>
        </w:rPr>
        <w:t xml:space="preserve"> </w:t>
      </w:r>
      <w:proofErr w:type="spellStart"/>
      <w:r w:rsidRPr="00301D73">
        <w:rPr>
          <w:rFonts w:asciiTheme="minorHAnsi" w:hAnsiTheme="minorHAnsi"/>
          <w:b/>
          <w:color w:val="1F497D" w:themeColor="text2"/>
          <w:sz w:val="32"/>
          <w:szCs w:val="32"/>
        </w:rPr>
        <w:t>comunicațiilor</w:t>
      </w:r>
      <w:proofErr w:type="spellEnd"/>
      <w:r w:rsidRPr="00301D73">
        <w:rPr>
          <w:rFonts w:asciiTheme="minorHAnsi" w:hAnsiTheme="minorHAnsi"/>
          <w:b/>
          <w:color w:val="1F497D" w:themeColor="text2"/>
          <w:sz w:val="32"/>
          <w:szCs w:val="32"/>
        </w:rPr>
        <w:t xml:space="preserve">, </w:t>
      </w:r>
      <w:proofErr w:type="gramStart"/>
      <w:r w:rsidRPr="00301D73">
        <w:rPr>
          <w:rFonts w:asciiTheme="minorHAnsi" w:hAnsiTheme="minorHAnsi"/>
          <w:b/>
          <w:color w:val="1F497D" w:themeColor="text2"/>
          <w:sz w:val="32"/>
          <w:szCs w:val="32"/>
        </w:rPr>
        <w:t xml:space="preserve">a </w:t>
      </w:r>
      <w:proofErr w:type="spellStart"/>
      <w:r w:rsidRPr="00301D73">
        <w:rPr>
          <w:rFonts w:asciiTheme="minorHAnsi" w:hAnsiTheme="minorHAnsi"/>
          <w:b/>
          <w:color w:val="1F497D" w:themeColor="text2"/>
          <w:sz w:val="32"/>
          <w:szCs w:val="32"/>
        </w:rPr>
        <w:t>telefonului</w:t>
      </w:r>
      <w:proofErr w:type="spellEnd"/>
      <w:proofErr w:type="gramEnd"/>
      <w:r w:rsidRPr="00301D73">
        <w:rPr>
          <w:rFonts w:asciiTheme="minorHAnsi" w:hAnsiTheme="minorHAnsi"/>
          <w:b/>
          <w:color w:val="1F497D" w:themeColor="text2"/>
          <w:sz w:val="32"/>
          <w:szCs w:val="32"/>
        </w:rPr>
        <w:t xml:space="preserve"> </w:t>
      </w:r>
      <w:proofErr w:type="spellStart"/>
      <w:r w:rsidRPr="00301D73">
        <w:rPr>
          <w:rFonts w:asciiTheme="minorHAnsi" w:hAnsiTheme="minorHAnsi"/>
          <w:b/>
          <w:color w:val="1F497D" w:themeColor="text2"/>
          <w:sz w:val="32"/>
          <w:szCs w:val="32"/>
        </w:rPr>
        <w:t>și</w:t>
      </w:r>
      <w:proofErr w:type="spellEnd"/>
      <w:r w:rsidRPr="00301D73">
        <w:rPr>
          <w:rFonts w:asciiTheme="minorHAnsi" w:hAnsiTheme="minorHAnsi"/>
          <w:b/>
          <w:color w:val="1F497D" w:themeColor="text2"/>
          <w:sz w:val="32"/>
          <w:szCs w:val="32"/>
        </w:rPr>
        <w:t xml:space="preserve"> </w:t>
      </w:r>
      <w:proofErr w:type="spellStart"/>
      <w:r w:rsidRPr="00301D73">
        <w:rPr>
          <w:rFonts w:asciiTheme="minorHAnsi" w:hAnsiTheme="minorHAnsi"/>
          <w:b/>
          <w:color w:val="1F497D" w:themeColor="text2"/>
          <w:sz w:val="32"/>
          <w:szCs w:val="32"/>
        </w:rPr>
        <w:t>supravegherea</w:t>
      </w:r>
      <w:proofErr w:type="spellEnd"/>
      <w:r w:rsidRPr="00301D73">
        <w:rPr>
          <w:rFonts w:asciiTheme="minorHAnsi" w:hAnsiTheme="minorHAnsi"/>
          <w:b/>
          <w:color w:val="1F497D" w:themeColor="text2"/>
          <w:sz w:val="32"/>
          <w:szCs w:val="32"/>
        </w:rPr>
        <w:t xml:space="preserve"> </w:t>
      </w:r>
      <w:proofErr w:type="spellStart"/>
      <w:r w:rsidRPr="00301D73">
        <w:rPr>
          <w:rFonts w:asciiTheme="minorHAnsi" w:hAnsiTheme="minorHAnsi"/>
          <w:b/>
          <w:color w:val="1F497D" w:themeColor="text2"/>
          <w:sz w:val="32"/>
          <w:szCs w:val="32"/>
        </w:rPr>
        <w:t>secretă</w:t>
      </w:r>
      <w:proofErr w:type="spellEnd"/>
    </w:p>
    <w:p w:rsidR="00E5016E" w:rsidRPr="00E5016E" w:rsidRDefault="00E5016E" w:rsidP="00E5016E">
      <w:pPr>
        <w:pStyle w:val="Default"/>
        <w:rPr>
          <w:rFonts w:asciiTheme="minorHAnsi" w:hAnsiTheme="minorHAnsi"/>
          <w:b/>
          <w:color w:val="1F497D" w:themeColor="text2"/>
          <w:sz w:val="28"/>
          <w:szCs w:val="28"/>
        </w:rPr>
      </w:pPr>
    </w:p>
    <w:p w:rsidR="005D0E10" w:rsidRPr="00511F79" w:rsidRDefault="00E905ED" w:rsidP="00511F79">
      <w:pPr>
        <w:pStyle w:val="Default"/>
        <w:pBdr>
          <w:bottom w:val="single" w:sz="4" w:space="1" w:color="auto"/>
        </w:pBdr>
        <w:rPr>
          <w:rFonts w:asciiTheme="minorHAnsi" w:hAnsiTheme="minorHAnsi"/>
          <w:b/>
          <w:color w:val="808080" w:themeColor="background1" w:themeShade="80"/>
          <w:sz w:val="28"/>
          <w:szCs w:val="28"/>
        </w:rPr>
      </w:pPr>
      <w:proofErr w:type="spellStart"/>
      <w:r w:rsidRPr="00511F79">
        <w:rPr>
          <w:rFonts w:asciiTheme="minorHAnsi" w:hAnsiTheme="minorHAnsi"/>
          <w:b/>
          <w:color w:val="808080" w:themeColor="background1" w:themeShade="80"/>
          <w:sz w:val="28"/>
          <w:szCs w:val="28"/>
        </w:rPr>
        <w:t>Interceptarea</w:t>
      </w:r>
      <w:proofErr w:type="spellEnd"/>
      <w:r w:rsidRPr="00511F79">
        <w:rPr>
          <w:rFonts w:asciiTheme="minorHAnsi" w:hAnsiTheme="minorHAnsi"/>
          <w:b/>
          <w:color w:val="808080" w:themeColor="background1" w:themeShade="80"/>
          <w:sz w:val="28"/>
          <w:szCs w:val="28"/>
        </w:rPr>
        <w:t xml:space="preserve"> </w:t>
      </w:r>
      <w:proofErr w:type="spellStart"/>
      <w:r w:rsidRPr="00511F79">
        <w:rPr>
          <w:rFonts w:asciiTheme="minorHAnsi" w:hAnsiTheme="minorHAnsi"/>
          <w:b/>
          <w:color w:val="808080" w:themeColor="background1" w:themeShade="80"/>
          <w:sz w:val="28"/>
          <w:szCs w:val="28"/>
        </w:rPr>
        <w:t>schimbului</w:t>
      </w:r>
      <w:proofErr w:type="spellEnd"/>
      <w:r w:rsidRPr="00511F79">
        <w:rPr>
          <w:rFonts w:asciiTheme="minorHAnsi" w:hAnsiTheme="minorHAnsi"/>
          <w:b/>
          <w:color w:val="808080" w:themeColor="background1" w:themeShade="80"/>
          <w:sz w:val="28"/>
          <w:szCs w:val="28"/>
        </w:rPr>
        <w:t xml:space="preserve"> de </w:t>
      </w:r>
      <w:proofErr w:type="spellStart"/>
      <w:r w:rsidRPr="00511F79">
        <w:rPr>
          <w:rFonts w:asciiTheme="minorHAnsi" w:hAnsiTheme="minorHAnsi"/>
          <w:b/>
          <w:color w:val="808080" w:themeColor="background1" w:themeShade="80"/>
          <w:sz w:val="28"/>
          <w:szCs w:val="28"/>
        </w:rPr>
        <w:t>mesaje</w:t>
      </w:r>
      <w:proofErr w:type="spellEnd"/>
      <w:r w:rsidRPr="00511F79">
        <w:rPr>
          <w:rFonts w:asciiTheme="minorHAnsi" w:hAnsiTheme="minorHAnsi"/>
          <w:b/>
          <w:color w:val="808080" w:themeColor="background1" w:themeShade="80"/>
          <w:sz w:val="28"/>
          <w:szCs w:val="28"/>
        </w:rPr>
        <w:t xml:space="preserve"> </w:t>
      </w:r>
      <w:proofErr w:type="spellStart"/>
      <w:r w:rsidRPr="00511F79">
        <w:rPr>
          <w:rFonts w:asciiTheme="minorHAnsi" w:hAnsiTheme="minorHAnsi"/>
          <w:b/>
          <w:color w:val="808080" w:themeColor="background1" w:themeShade="80"/>
          <w:sz w:val="28"/>
          <w:szCs w:val="28"/>
        </w:rPr>
        <w:t>între</w:t>
      </w:r>
      <w:proofErr w:type="spellEnd"/>
      <w:r w:rsidRPr="00511F79">
        <w:rPr>
          <w:rFonts w:asciiTheme="minorHAnsi" w:hAnsiTheme="minorHAnsi"/>
          <w:b/>
          <w:color w:val="808080" w:themeColor="background1" w:themeShade="80"/>
          <w:sz w:val="28"/>
          <w:szCs w:val="28"/>
        </w:rPr>
        <w:t xml:space="preserve"> </w:t>
      </w:r>
      <w:proofErr w:type="spellStart"/>
      <w:r w:rsidRPr="00511F79">
        <w:rPr>
          <w:rFonts w:asciiTheme="minorHAnsi" w:hAnsiTheme="minorHAnsi"/>
          <w:b/>
          <w:color w:val="808080" w:themeColor="background1" w:themeShade="80"/>
          <w:sz w:val="28"/>
          <w:szCs w:val="28"/>
        </w:rPr>
        <w:t>avocat</w:t>
      </w:r>
      <w:proofErr w:type="spellEnd"/>
      <w:r w:rsidRPr="00511F79">
        <w:rPr>
          <w:rFonts w:asciiTheme="minorHAnsi" w:hAnsiTheme="minorHAnsi"/>
          <w:b/>
          <w:color w:val="808080" w:themeColor="background1" w:themeShade="80"/>
          <w:sz w:val="28"/>
          <w:szCs w:val="28"/>
        </w:rPr>
        <w:t xml:space="preserve"> </w:t>
      </w:r>
      <w:proofErr w:type="spellStart"/>
      <w:r w:rsidRPr="00511F79">
        <w:rPr>
          <w:rFonts w:asciiTheme="minorHAnsi" w:hAnsiTheme="minorHAnsi"/>
          <w:b/>
          <w:color w:val="808080" w:themeColor="background1" w:themeShade="80"/>
          <w:sz w:val="28"/>
          <w:szCs w:val="28"/>
        </w:rPr>
        <w:t>și</w:t>
      </w:r>
      <w:proofErr w:type="spellEnd"/>
      <w:r w:rsidRPr="00511F79">
        <w:rPr>
          <w:rFonts w:asciiTheme="minorHAnsi" w:hAnsiTheme="minorHAnsi"/>
          <w:b/>
          <w:color w:val="808080" w:themeColor="background1" w:themeShade="80"/>
          <w:sz w:val="28"/>
          <w:szCs w:val="28"/>
        </w:rPr>
        <w:t xml:space="preserve"> client</w:t>
      </w:r>
    </w:p>
    <w:p w:rsidR="00E5016E" w:rsidRPr="00737076" w:rsidRDefault="00E5016E" w:rsidP="00E5016E">
      <w:pPr>
        <w:pStyle w:val="Default"/>
        <w:rPr>
          <w:rFonts w:asciiTheme="minorHAnsi" w:hAnsiTheme="minorHAnsi"/>
        </w:rPr>
      </w:pPr>
    </w:p>
    <w:p w:rsidR="005D0E10" w:rsidRPr="00737076" w:rsidRDefault="005D0E10" w:rsidP="00E5016E">
      <w:pPr>
        <w:pStyle w:val="Default"/>
        <w:shd w:val="clear" w:color="auto" w:fill="EEECE1" w:themeFill="background2"/>
        <w:rPr>
          <w:rFonts w:asciiTheme="minorHAnsi" w:hAnsiTheme="minorHAnsi"/>
          <w:b/>
        </w:rPr>
      </w:pPr>
      <w:proofErr w:type="spellStart"/>
      <w:r w:rsidRPr="00737076">
        <w:rPr>
          <w:rFonts w:asciiTheme="minorHAnsi" w:hAnsiTheme="minorHAnsi"/>
          <w:b/>
        </w:rPr>
        <w:t>Cauz</w:t>
      </w:r>
      <w:r w:rsidR="00F246E0" w:rsidRPr="00737076">
        <w:rPr>
          <w:rFonts w:asciiTheme="minorHAnsi" w:hAnsiTheme="minorHAnsi"/>
          <w:b/>
        </w:rPr>
        <w:t>a</w:t>
      </w:r>
      <w:proofErr w:type="spellEnd"/>
      <w:r w:rsidRPr="00737076">
        <w:rPr>
          <w:rFonts w:asciiTheme="minorHAnsi" w:hAnsiTheme="minorHAnsi"/>
          <w:b/>
        </w:rPr>
        <w:t xml:space="preserve"> </w:t>
      </w:r>
      <w:proofErr w:type="spellStart"/>
      <w:r w:rsidRPr="00737076">
        <w:rPr>
          <w:rFonts w:asciiTheme="minorHAnsi" w:hAnsiTheme="minorHAnsi"/>
          <w:b/>
        </w:rPr>
        <w:t>pendinte</w:t>
      </w:r>
      <w:proofErr w:type="spellEnd"/>
    </w:p>
    <w:p w:rsidR="005D0E10" w:rsidRPr="00737076" w:rsidRDefault="003264F5" w:rsidP="00737076">
      <w:pPr>
        <w:pStyle w:val="Default"/>
        <w:shd w:val="clear" w:color="auto" w:fill="EEECE1" w:themeFill="background2"/>
        <w:rPr>
          <w:rFonts w:asciiTheme="minorHAnsi" w:hAnsiTheme="minorHAnsi"/>
          <w:b/>
        </w:rPr>
      </w:pPr>
      <w:hyperlink r:id="rId10" w:history="1">
        <w:proofErr w:type="spellStart"/>
        <w:r w:rsidR="005D0E10" w:rsidRPr="00737076">
          <w:rPr>
            <w:rStyle w:val="Hyperlink"/>
            <w:rFonts w:asciiTheme="minorHAnsi" w:hAnsiTheme="minorHAnsi"/>
            <w:b/>
          </w:rPr>
          <w:t>Ordinul</w:t>
        </w:r>
        <w:proofErr w:type="spellEnd"/>
        <w:r w:rsidR="005D0E10" w:rsidRPr="00737076">
          <w:rPr>
            <w:rStyle w:val="Hyperlink"/>
            <w:rFonts w:asciiTheme="minorHAnsi" w:hAnsiTheme="minorHAnsi"/>
            <w:b/>
          </w:rPr>
          <w:t xml:space="preserve"> </w:t>
        </w:r>
        <w:proofErr w:type="spellStart"/>
        <w:r w:rsidR="005D0E10" w:rsidRPr="00737076">
          <w:rPr>
            <w:rStyle w:val="Hyperlink"/>
            <w:rFonts w:asciiTheme="minorHAnsi" w:hAnsiTheme="minorHAnsi"/>
            <w:b/>
          </w:rPr>
          <w:t>avocaților</w:t>
        </w:r>
        <w:proofErr w:type="spellEnd"/>
        <w:r w:rsidR="005D0E10" w:rsidRPr="00737076">
          <w:rPr>
            <w:rStyle w:val="Hyperlink"/>
            <w:rFonts w:asciiTheme="minorHAnsi" w:hAnsiTheme="minorHAnsi"/>
            <w:b/>
          </w:rPr>
          <w:t xml:space="preserve"> din Brest </w:t>
        </w:r>
        <w:proofErr w:type="spellStart"/>
        <w:r w:rsidR="005D0E10" w:rsidRPr="00737076">
          <w:rPr>
            <w:rStyle w:val="Hyperlink"/>
            <w:rFonts w:asciiTheme="minorHAnsi" w:hAnsiTheme="minorHAnsi"/>
            <w:b/>
          </w:rPr>
          <w:t>și</w:t>
        </w:r>
        <w:proofErr w:type="spellEnd"/>
        <w:r w:rsidR="005D0E10" w:rsidRPr="00737076">
          <w:rPr>
            <w:rStyle w:val="Hyperlink"/>
            <w:rFonts w:asciiTheme="minorHAnsi" w:hAnsiTheme="minorHAnsi"/>
            <w:b/>
          </w:rPr>
          <w:t xml:space="preserve"> Laurent </w:t>
        </w:r>
        <w:r w:rsidR="00F246E0" w:rsidRPr="00737076">
          <w:rPr>
            <w:rStyle w:val="Hyperlink"/>
            <w:rFonts w:asciiTheme="minorHAnsi" w:hAnsiTheme="minorHAnsi"/>
            <w:b/>
          </w:rPr>
          <w:t>vs</w:t>
        </w:r>
        <w:r w:rsidR="005D0E10" w:rsidRPr="00737076">
          <w:rPr>
            <w:rStyle w:val="Hyperlink"/>
            <w:rFonts w:asciiTheme="minorHAnsi" w:hAnsiTheme="minorHAnsi"/>
            <w:b/>
          </w:rPr>
          <w:t xml:space="preserve">. </w:t>
        </w:r>
        <w:proofErr w:type="spellStart"/>
        <w:r w:rsidR="005D0E10" w:rsidRPr="00737076">
          <w:rPr>
            <w:rStyle w:val="Hyperlink"/>
            <w:rFonts w:asciiTheme="minorHAnsi" w:hAnsiTheme="minorHAnsi"/>
            <w:b/>
          </w:rPr>
          <w:t>Franța</w:t>
        </w:r>
        <w:proofErr w:type="spellEnd"/>
        <w:r w:rsidR="005D0E10" w:rsidRPr="00737076">
          <w:rPr>
            <w:rStyle w:val="Hyperlink"/>
            <w:rFonts w:asciiTheme="minorHAnsi" w:hAnsiTheme="minorHAnsi"/>
            <w:b/>
          </w:rPr>
          <w:t xml:space="preserve"> (</w:t>
        </w:r>
        <w:proofErr w:type="spellStart"/>
        <w:r w:rsidR="005D0E10" w:rsidRPr="00737076">
          <w:rPr>
            <w:rStyle w:val="Hyperlink"/>
            <w:rFonts w:asciiTheme="minorHAnsi" w:hAnsiTheme="minorHAnsi"/>
            <w:b/>
          </w:rPr>
          <w:t>cererea</w:t>
        </w:r>
        <w:proofErr w:type="spellEnd"/>
        <w:r w:rsidR="005D0E10" w:rsidRPr="00737076">
          <w:rPr>
            <w:rStyle w:val="Hyperlink"/>
            <w:rFonts w:asciiTheme="minorHAnsi" w:hAnsiTheme="minorHAnsi"/>
            <w:b/>
          </w:rPr>
          <w:t xml:space="preserve"> nr. 28798/13)</w:t>
        </w:r>
      </w:hyperlink>
    </w:p>
    <w:p w:rsidR="005D0E10" w:rsidRPr="000E28E5" w:rsidRDefault="005D0E10" w:rsidP="00737076">
      <w:pPr>
        <w:pStyle w:val="Default"/>
        <w:shd w:val="clear" w:color="auto" w:fill="EEECE1" w:themeFill="background2"/>
        <w:rPr>
          <w:rFonts w:asciiTheme="minorHAnsi" w:hAnsiTheme="minorHAnsi"/>
          <w:color w:val="808080" w:themeColor="background1" w:themeShade="80"/>
        </w:rPr>
      </w:pPr>
      <w:proofErr w:type="spellStart"/>
      <w:r w:rsidRPr="000E28E5">
        <w:rPr>
          <w:rFonts w:asciiTheme="minorHAnsi" w:hAnsiTheme="minorHAnsi"/>
          <w:color w:val="808080" w:themeColor="background1" w:themeShade="80"/>
        </w:rPr>
        <w:t>Cererea</w:t>
      </w:r>
      <w:proofErr w:type="spellEnd"/>
      <w:r w:rsidRPr="000E28E5">
        <w:rPr>
          <w:rFonts w:asciiTheme="minorHAnsi" w:hAnsiTheme="minorHAnsi"/>
          <w:color w:val="808080" w:themeColor="background1" w:themeShade="80"/>
        </w:rPr>
        <w:t xml:space="preserve"> </w:t>
      </w:r>
      <w:r w:rsidR="00F246E0" w:rsidRPr="000E28E5">
        <w:rPr>
          <w:rFonts w:asciiTheme="minorHAnsi" w:hAnsiTheme="minorHAnsi"/>
          <w:color w:val="808080" w:themeColor="background1" w:themeShade="80"/>
        </w:rPr>
        <w:t xml:space="preserve">a </w:t>
      </w:r>
      <w:proofErr w:type="spellStart"/>
      <w:r w:rsidR="00F246E0" w:rsidRPr="000E28E5">
        <w:rPr>
          <w:rFonts w:asciiTheme="minorHAnsi" w:hAnsiTheme="minorHAnsi"/>
          <w:color w:val="808080" w:themeColor="background1" w:themeShade="80"/>
        </w:rPr>
        <w:t>fost</w:t>
      </w:r>
      <w:proofErr w:type="spellEnd"/>
      <w:r w:rsidR="00F246E0" w:rsidRPr="000E28E5">
        <w:rPr>
          <w:rFonts w:asciiTheme="minorHAnsi" w:hAnsiTheme="minorHAnsi"/>
          <w:color w:val="808080" w:themeColor="background1" w:themeShade="80"/>
        </w:rPr>
        <w:t xml:space="preserve"> </w:t>
      </w:r>
      <w:proofErr w:type="spellStart"/>
      <w:r w:rsidRPr="000E28E5">
        <w:rPr>
          <w:rFonts w:asciiTheme="minorHAnsi" w:hAnsiTheme="minorHAnsi"/>
          <w:color w:val="808080" w:themeColor="background1" w:themeShade="80"/>
        </w:rPr>
        <w:t>comunicată</w:t>
      </w:r>
      <w:proofErr w:type="spellEnd"/>
      <w:r w:rsidRPr="000E28E5">
        <w:rPr>
          <w:rFonts w:asciiTheme="minorHAnsi" w:hAnsiTheme="minorHAnsi"/>
          <w:color w:val="808080" w:themeColor="background1" w:themeShade="80"/>
        </w:rPr>
        <w:t xml:space="preserve"> </w:t>
      </w:r>
      <w:proofErr w:type="spellStart"/>
      <w:r w:rsidRPr="000E28E5">
        <w:rPr>
          <w:rFonts w:asciiTheme="minorHAnsi" w:hAnsiTheme="minorHAnsi"/>
          <w:color w:val="808080" w:themeColor="background1" w:themeShade="80"/>
        </w:rPr>
        <w:t>Guvernului</w:t>
      </w:r>
      <w:proofErr w:type="spellEnd"/>
      <w:r w:rsidRPr="000E28E5">
        <w:rPr>
          <w:rFonts w:asciiTheme="minorHAnsi" w:hAnsiTheme="minorHAnsi"/>
          <w:color w:val="808080" w:themeColor="background1" w:themeShade="80"/>
        </w:rPr>
        <w:t xml:space="preserve"> </w:t>
      </w:r>
      <w:proofErr w:type="spellStart"/>
      <w:r w:rsidRPr="000E28E5">
        <w:rPr>
          <w:rFonts w:asciiTheme="minorHAnsi" w:hAnsiTheme="minorHAnsi"/>
          <w:color w:val="808080" w:themeColor="background1" w:themeShade="80"/>
        </w:rPr>
        <w:t>Franței</w:t>
      </w:r>
      <w:proofErr w:type="spellEnd"/>
      <w:r w:rsidRPr="000E28E5">
        <w:rPr>
          <w:rFonts w:asciiTheme="minorHAnsi" w:hAnsiTheme="minorHAnsi"/>
          <w:color w:val="808080" w:themeColor="background1" w:themeShade="80"/>
        </w:rPr>
        <w:t xml:space="preserve"> la 26 august 2015</w:t>
      </w:r>
    </w:p>
    <w:p w:rsidR="005D0E10" w:rsidRPr="00737076" w:rsidRDefault="005D0E10" w:rsidP="00737076">
      <w:pPr>
        <w:pStyle w:val="Default"/>
        <w:shd w:val="clear" w:color="auto" w:fill="EEECE1" w:themeFill="background2"/>
        <w:rPr>
          <w:rFonts w:asciiTheme="minorHAnsi" w:hAnsiTheme="minorHAnsi"/>
        </w:rPr>
      </w:pPr>
      <w:proofErr w:type="spellStart"/>
      <w:r w:rsidRPr="00737076">
        <w:rPr>
          <w:rFonts w:asciiTheme="minorHAnsi" w:hAnsiTheme="minorHAnsi"/>
        </w:rPr>
        <w:t>Această</w:t>
      </w:r>
      <w:proofErr w:type="spellEnd"/>
      <w:r w:rsidRPr="00737076">
        <w:rPr>
          <w:rFonts w:asciiTheme="minorHAnsi" w:hAnsiTheme="minorHAnsi"/>
        </w:rPr>
        <w:t xml:space="preserve"> </w:t>
      </w:r>
      <w:proofErr w:type="spellStart"/>
      <w:r w:rsidRPr="00737076">
        <w:rPr>
          <w:rFonts w:asciiTheme="minorHAnsi" w:hAnsiTheme="minorHAnsi"/>
        </w:rPr>
        <w:t>cauză</w:t>
      </w:r>
      <w:proofErr w:type="spellEnd"/>
      <w:r w:rsidRPr="00737076">
        <w:rPr>
          <w:rFonts w:asciiTheme="minorHAnsi" w:hAnsiTheme="minorHAnsi"/>
        </w:rPr>
        <w:t xml:space="preserve"> se </w:t>
      </w:r>
      <w:proofErr w:type="spellStart"/>
      <w:r w:rsidRPr="00737076">
        <w:rPr>
          <w:rFonts w:asciiTheme="minorHAnsi" w:hAnsiTheme="minorHAnsi"/>
        </w:rPr>
        <w:t>referă</w:t>
      </w:r>
      <w:proofErr w:type="spellEnd"/>
      <w:r w:rsidRPr="00737076">
        <w:rPr>
          <w:rFonts w:asciiTheme="minorHAnsi" w:hAnsiTheme="minorHAnsi"/>
        </w:rPr>
        <w:t xml:space="preserve"> la </w:t>
      </w:r>
      <w:proofErr w:type="gramStart"/>
      <w:r w:rsidRPr="00737076">
        <w:rPr>
          <w:rFonts w:asciiTheme="minorHAnsi" w:hAnsiTheme="minorHAnsi"/>
        </w:rPr>
        <w:t>un</w:t>
      </w:r>
      <w:proofErr w:type="gramEnd"/>
      <w:r w:rsidRPr="00737076">
        <w:rPr>
          <w:rFonts w:asciiTheme="minorHAnsi" w:hAnsiTheme="minorHAnsi"/>
        </w:rPr>
        <w:t xml:space="preserve"> </w:t>
      </w:r>
      <w:proofErr w:type="spellStart"/>
      <w:r w:rsidRPr="00737076">
        <w:rPr>
          <w:rFonts w:asciiTheme="minorHAnsi" w:hAnsiTheme="minorHAnsi"/>
        </w:rPr>
        <w:t>schimb</w:t>
      </w:r>
      <w:proofErr w:type="spellEnd"/>
      <w:r w:rsidRPr="00737076">
        <w:rPr>
          <w:rFonts w:asciiTheme="minorHAnsi" w:hAnsiTheme="minorHAnsi"/>
        </w:rPr>
        <w:t xml:space="preserve"> de note </w:t>
      </w:r>
      <w:proofErr w:type="spellStart"/>
      <w:r w:rsidRPr="00737076">
        <w:rPr>
          <w:rFonts w:asciiTheme="minorHAnsi" w:hAnsiTheme="minorHAnsi"/>
        </w:rPr>
        <w:t>între</w:t>
      </w:r>
      <w:proofErr w:type="spellEnd"/>
      <w:r w:rsidRPr="00737076">
        <w:rPr>
          <w:rFonts w:asciiTheme="minorHAnsi" w:hAnsiTheme="minorHAnsi"/>
        </w:rPr>
        <w:t xml:space="preserve"> </w:t>
      </w:r>
      <w:proofErr w:type="spellStart"/>
      <w:r w:rsidRPr="00737076">
        <w:rPr>
          <w:rFonts w:asciiTheme="minorHAnsi" w:hAnsiTheme="minorHAnsi"/>
        </w:rPr>
        <w:t>reclamantul</w:t>
      </w:r>
      <w:proofErr w:type="spellEnd"/>
      <w:r w:rsidRPr="00737076">
        <w:rPr>
          <w:rFonts w:asciiTheme="minorHAnsi" w:hAnsiTheme="minorHAnsi"/>
        </w:rPr>
        <w:t xml:space="preserve"> </w:t>
      </w:r>
      <w:proofErr w:type="spellStart"/>
      <w:r w:rsidRPr="00737076">
        <w:rPr>
          <w:rFonts w:asciiTheme="minorHAnsi" w:hAnsiTheme="minorHAnsi"/>
        </w:rPr>
        <w:t>avocat</w:t>
      </w:r>
      <w:proofErr w:type="spellEnd"/>
      <w:r w:rsidRPr="00737076">
        <w:rPr>
          <w:rFonts w:asciiTheme="minorHAnsi" w:hAnsiTheme="minorHAnsi"/>
        </w:rPr>
        <w:t xml:space="preserve"> </w:t>
      </w:r>
      <w:proofErr w:type="spellStart"/>
      <w:r w:rsidRPr="00737076">
        <w:rPr>
          <w:rFonts w:asciiTheme="minorHAnsi" w:hAnsiTheme="minorHAnsi"/>
        </w:rPr>
        <w:t>și</w:t>
      </w:r>
      <w:proofErr w:type="spellEnd"/>
      <w:r w:rsidRPr="00737076">
        <w:rPr>
          <w:rFonts w:asciiTheme="minorHAnsi" w:hAnsiTheme="minorHAnsi"/>
        </w:rPr>
        <w:t xml:space="preserve"> </w:t>
      </w:r>
      <w:proofErr w:type="spellStart"/>
      <w:r w:rsidRPr="00737076">
        <w:rPr>
          <w:rFonts w:asciiTheme="minorHAnsi" w:hAnsiTheme="minorHAnsi"/>
        </w:rPr>
        <w:t>clienții</w:t>
      </w:r>
      <w:proofErr w:type="spellEnd"/>
      <w:r w:rsidRPr="00737076">
        <w:rPr>
          <w:rFonts w:asciiTheme="minorHAnsi" w:hAnsiTheme="minorHAnsi"/>
        </w:rPr>
        <w:t xml:space="preserve"> </w:t>
      </w:r>
      <w:proofErr w:type="spellStart"/>
      <w:r w:rsidRPr="00737076">
        <w:rPr>
          <w:rFonts w:asciiTheme="minorHAnsi" w:hAnsiTheme="minorHAnsi"/>
        </w:rPr>
        <w:t>săi</w:t>
      </w:r>
      <w:proofErr w:type="spellEnd"/>
      <w:r w:rsidRPr="00737076">
        <w:rPr>
          <w:rFonts w:asciiTheme="minorHAnsi" w:hAnsiTheme="minorHAnsi"/>
        </w:rPr>
        <w:t xml:space="preserve">, care se </w:t>
      </w:r>
      <w:proofErr w:type="spellStart"/>
      <w:r w:rsidRPr="00737076">
        <w:rPr>
          <w:rFonts w:asciiTheme="minorHAnsi" w:hAnsiTheme="minorHAnsi"/>
        </w:rPr>
        <w:t>aflau</w:t>
      </w:r>
      <w:proofErr w:type="spellEnd"/>
      <w:r w:rsidRPr="00737076">
        <w:rPr>
          <w:rFonts w:asciiTheme="minorHAnsi" w:hAnsiTheme="minorHAnsi"/>
        </w:rPr>
        <w:t xml:space="preserve"> sub </w:t>
      </w:r>
      <w:proofErr w:type="spellStart"/>
      <w:r w:rsidR="002B3540" w:rsidRPr="00737076">
        <w:rPr>
          <w:rFonts w:asciiTheme="minorHAnsi" w:hAnsiTheme="minorHAnsi"/>
        </w:rPr>
        <w:t>escorta</w:t>
      </w:r>
      <w:proofErr w:type="spellEnd"/>
      <w:r w:rsidR="002B3540" w:rsidRPr="00737076">
        <w:rPr>
          <w:rFonts w:asciiTheme="minorHAnsi" w:hAnsiTheme="minorHAnsi"/>
        </w:rPr>
        <w:t xml:space="preserve"> </w:t>
      </w:r>
      <w:proofErr w:type="spellStart"/>
      <w:r w:rsidR="002B3540" w:rsidRPr="00737076">
        <w:rPr>
          <w:rFonts w:asciiTheme="minorHAnsi" w:hAnsiTheme="minorHAnsi"/>
        </w:rPr>
        <w:t>poliției</w:t>
      </w:r>
      <w:proofErr w:type="spellEnd"/>
      <w:r w:rsidRPr="00737076">
        <w:rPr>
          <w:rFonts w:asciiTheme="minorHAnsi" w:hAnsiTheme="minorHAnsi"/>
        </w:rPr>
        <w:t xml:space="preserve">, </w:t>
      </w:r>
      <w:proofErr w:type="spellStart"/>
      <w:r w:rsidRPr="00737076">
        <w:rPr>
          <w:rFonts w:asciiTheme="minorHAnsi" w:hAnsiTheme="minorHAnsi"/>
        </w:rPr>
        <w:t>în</w:t>
      </w:r>
      <w:proofErr w:type="spellEnd"/>
      <w:r w:rsidRPr="00737076">
        <w:rPr>
          <w:rFonts w:asciiTheme="minorHAnsi" w:hAnsiTheme="minorHAnsi"/>
        </w:rPr>
        <w:t xml:space="preserve"> </w:t>
      </w:r>
      <w:proofErr w:type="spellStart"/>
      <w:r w:rsidRPr="00737076">
        <w:rPr>
          <w:rFonts w:asciiTheme="minorHAnsi" w:hAnsiTheme="minorHAnsi"/>
        </w:rPr>
        <w:t>timp</w:t>
      </w:r>
      <w:proofErr w:type="spellEnd"/>
      <w:r w:rsidRPr="00737076">
        <w:rPr>
          <w:rFonts w:asciiTheme="minorHAnsi" w:hAnsiTheme="minorHAnsi"/>
        </w:rPr>
        <w:t xml:space="preserve"> </w:t>
      </w:r>
      <w:proofErr w:type="spellStart"/>
      <w:r w:rsidRPr="00737076">
        <w:rPr>
          <w:rFonts w:asciiTheme="minorHAnsi" w:hAnsiTheme="minorHAnsi"/>
        </w:rPr>
        <w:t>ce</w:t>
      </w:r>
      <w:proofErr w:type="spellEnd"/>
      <w:r w:rsidRPr="00737076">
        <w:rPr>
          <w:rFonts w:asciiTheme="minorHAnsi" w:hAnsiTheme="minorHAnsi"/>
        </w:rPr>
        <w:t xml:space="preserve"> </w:t>
      </w:r>
      <w:proofErr w:type="spellStart"/>
      <w:r w:rsidRPr="00737076">
        <w:rPr>
          <w:rFonts w:asciiTheme="minorHAnsi" w:hAnsiTheme="minorHAnsi"/>
        </w:rPr>
        <w:t>așteptau</w:t>
      </w:r>
      <w:proofErr w:type="spellEnd"/>
      <w:r w:rsidRPr="00737076">
        <w:rPr>
          <w:rFonts w:asciiTheme="minorHAnsi" w:hAnsiTheme="minorHAnsi"/>
        </w:rPr>
        <w:t xml:space="preserve"> </w:t>
      </w:r>
      <w:proofErr w:type="spellStart"/>
      <w:r w:rsidRPr="00737076">
        <w:rPr>
          <w:rFonts w:asciiTheme="minorHAnsi" w:hAnsiTheme="minorHAnsi"/>
        </w:rPr>
        <w:t>rezultatul</w:t>
      </w:r>
      <w:proofErr w:type="spellEnd"/>
      <w:r w:rsidRPr="00737076">
        <w:rPr>
          <w:rFonts w:asciiTheme="minorHAnsi" w:hAnsiTheme="minorHAnsi"/>
        </w:rPr>
        <w:t xml:space="preserve"> </w:t>
      </w:r>
      <w:proofErr w:type="spellStart"/>
      <w:r w:rsidRPr="00737076">
        <w:rPr>
          <w:rFonts w:asciiTheme="minorHAnsi" w:hAnsiTheme="minorHAnsi"/>
        </w:rPr>
        <w:t>deliberărilor</w:t>
      </w:r>
      <w:proofErr w:type="spellEnd"/>
      <w:r w:rsidRPr="00737076">
        <w:rPr>
          <w:rFonts w:asciiTheme="minorHAnsi" w:hAnsiTheme="minorHAnsi"/>
        </w:rPr>
        <w:t xml:space="preserve"> </w:t>
      </w:r>
      <w:proofErr w:type="spellStart"/>
      <w:r w:rsidRPr="00737076">
        <w:rPr>
          <w:rFonts w:asciiTheme="minorHAnsi" w:hAnsiTheme="minorHAnsi"/>
        </w:rPr>
        <w:t>în</w:t>
      </w:r>
      <w:proofErr w:type="spellEnd"/>
      <w:r w:rsidRPr="00737076">
        <w:rPr>
          <w:rFonts w:asciiTheme="minorHAnsi" w:hAnsiTheme="minorHAnsi"/>
        </w:rPr>
        <w:t xml:space="preserve"> </w:t>
      </w:r>
      <w:proofErr w:type="spellStart"/>
      <w:r w:rsidRPr="00737076">
        <w:rPr>
          <w:rFonts w:asciiTheme="minorHAnsi" w:hAnsiTheme="minorHAnsi"/>
        </w:rPr>
        <w:t>cazul</w:t>
      </w:r>
      <w:proofErr w:type="spellEnd"/>
      <w:r w:rsidRPr="00737076">
        <w:rPr>
          <w:rFonts w:asciiTheme="minorHAnsi" w:hAnsiTheme="minorHAnsi"/>
        </w:rPr>
        <w:t xml:space="preserve"> </w:t>
      </w:r>
      <w:proofErr w:type="spellStart"/>
      <w:r w:rsidRPr="00737076">
        <w:rPr>
          <w:rFonts w:asciiTheme="minorHAnsi" w:hAnsiTheme="minorHAnsi"/>
        </w:rPr>
        <w:t>lor</w:t>
      </w:r>
      <w:proofErr w:type="spellEnd"/>
      <w:r w:rsidRPr="00737076">
        <w:rPr>
          <w:rFonts w:asciiTheme="minorHAnsi" w:hAnsiTheme="minorHAnsi"/>
        </w:rPr>
        <w:t xml:space="preserve">. </w:t>
      </w:r>
      <w:proofErr w:type="spellStart"/>
      <w:r w:rsidRPr="00737076">
        <w:rPr>
          <w:rFonts w:asciiTheme="minorHAnsi" w:hAnsiTheme="minorHAnsi"/>
        </w:rPr>
        <w:t>Solicitantul</w:t>
      </w:r>
      <w:proofErr w:type="spellEnd"/>
      <w:r w:rsidRPr="00737076">
        <w:rPr>
          <w:rFonts w:asciiTheme="minorHAnsi" w:hAnsiTheme="minorHAnsi"/>
        </w:rPr>
        <w:t xml:space="preserve"> </w:t>
      </w:r>
      <w:proofErr w:type="gramStart"/>
      <w:r w:rsidR="002B3540" w:rsidRPr="00737076">
        <w:rPr>
          <w:rFonts w:asciiTheme="minorHAnsi" w:hAnsiTheme="minorHAnsi"/>
        </w:rPr>
        <w:t>a</w:t>
      </w:r>
      <w:proofErr w:type="gramEnd"/>
      <w:r w:rsidR="002B3540" w:rsidRPr="00737076">
        <w:rPr>
          <w:rFonts w:asciiTheme="minorHAnsi" w:hAnsiTheme="minorHAnsi"/>
        </w:rPr>
        <w:t xml:space="preserve"> </w:t>
      </w:r>
      <w:proofErr w:type="spellStart"/>
      <w:r w:rsidR="002B3540" w:rsidRPr="00737076">
        <w:rPr>
          <w:rFonts w:asciiTheme="minorHAnsi" w:hAnsiTheme="minorHAnsi"/>
        </w:rPr>
        <w:t>înmânat</w:t>
      </w:r>
      <w:proofErr w:type="spellEnd"/>
      <w:r w:rsidR="002B3540" w:rsidRPr="00737076">
        <w:rPr>
          <w:rFonts w:asciiTheme="minorHAnsi" w:hAnsiTheme="minorHAnsi"/>
        </w:rPr>
        <w:t xml:space="preserve"> note</w:t>
      </w:r>
      <w:r w:rsidRPr="00737076">
        <w:rPr>
          <w:rFonts w:asciiTheme="minorHAnsi" w:hAnsiTheme="minorHAnsi"/>
        </w:rPr>
        <w:t xml:space="preserve"> </w:t>
      </w:r>
      <w:proofErr w:type="spellStart"/>
      <w:r w:rsidRPr="00737076">
        <w:rPr>
          <w:rFonts w:asciiTheme="minorHAnsi" w:hAnsiTheme="minorHAnsi"/>
        </w:rPr>
        <w:t>către</w:t>
      </w:r>
      <w:proofErr w:type="spellEnd"/>
      <w:r w:rsidRPr="00737076">
        <w:rPr>
          <w:rFonts w:asciiTheme="minorHAnsi" w:hAnsiTheme="minorHAnsi"/>
        </w:rPr>
        <w:t xml:space="preserve"> </w:t>
      </w:r>
      <w:proofErr w:type="spellStart"/>
      <w:r w:rsidRPr="00737076">
        <w:rPr>
          <w:rFonts w:asciiTheme="minorHAnsi" w:hAnsiTheme="minorHAnsi"/>
        </w:rPr>
        <w:t>toți</w:t>
      </w:r>
      <w:proofErr w:type="spellEnd"/>
      <w:r w:rsidRPr="00737076">
        <w:rPr>
          <w:rFonts w:asciiTheme="minorHAnsi" w:hAnsiTheme="minorHAnsi"/>
        </w:rPr>
        <w:t xml:space="preserve"> </w:t>
      </w:r>
      <w:proofErr w:type="spellStart"/>
      <w:r w:rsidRPr="00737076">
        <w:rPr>
          <w:rFonts w:asciiTheme="minorHAnsi" w:hAnsiTheme="minorHAnsi"/>
        </w:rPr>
        <w:t>clienții</w:t>
      </w:r>
      <w:proofErr w:type="spellEnd"/>
      <w:r w:rsidRPr="00737076">
        <w:rPr>
          <w:rFonts w:asciiTheme="minorHAnsi" w:hAnsiTheme="minorHAnsi"/>
        </w:rPr>
        <w:t xml:space="preserve"> </w:t>
      </w:r>
      <w:proofErr w:type="spellStart"/>
      <w:r w:rsidRPr="00737076">
        <w:rPr>
          <w:rFonts w:asciiTheme="minorHAnsi" w:hAnsiTheme="minorHAnsi"/>
        </w:rPr>
        <w:t>săi</w:t>
      </w:r>
      <w:proofErr w:type="spellEnd"/>
      <w:r w:rsidRPr="00737076">
        <w:rPr>
          <w:rFonts w:asciiTheme="minorHAnsi" w:hAnsiTheme="minorHAnsi"/>
        </w:rPr>
        <w:t xml:space="preserve">, </w:t>
      </w:r>
      <w:proofErr w:type="spellStart"/>
      <w:r w:rsidRPr="00737076">
        <w:rPr>
          <w:rFonts w:asciiTheme="minorHAnsi" w:hAnsiTheme="minorHAnsi"/>
        </w:rPr>
        <w:t>pe</w:t>
      </w:r>
      <w:proofErr w:type="spellEnd"/>
      <w:r w:rsidRPr="00737076">
        <w:rPr>
          <w:rFonts w:asciiTheme="minorHAnsi" w:hAnsiTheme="minorHAnsi"/>
        </w:rPr>
        <w:t xml:space="preserve"> care </w:t>
      </w:r>
      <w:proofErr w:type="spellStart"/>
      <w:r w:rsidRPr="00737076">
        <w:rPr>
          <w:rFonts w:asciiTheme="minorHAnsi" w:hAnsiTheme="minorHAnsi"/>
        </w:rPr>
        <w:t>șeful</w:t>
      </w:r>
      <w:proofErr w:type="spellEnd"/>
      <w:r w:rsidRPr="00737076">
        <w:rPr>
          <w:rFonts w:asciiTheme="minorHAnsi" w:hAnsiTheme="minorHAnsi"/>
        </w:rPr>
        <w:t xml:space="preserve"> </w:t>
      </w:r>
      <w:proofErr w:type="spellStart"/>
      <w:r w:rsidRPr="00737076">
        <w:rPr>
          <w:rFonts w:asciiTheme="minorHAnsi" w:hAnsiTheme="minorHAnsi"/>
        </w:rPr>
        <w:t>echipei</w:t>
      </w:r>
      <w:proofErr w:type="spellEnd"/>
      <w:r w:rsidRPr="00737076">
        <w:rPr>
          <w:rFonts w:asciiTheme="minorHAnsi" w:hAnsiTheme="minorHAnsi"/>
        </w:rPr>
        <w:t xml:space="preserve"> de </w:t>
      </w:r>
      <w:proofErr w:type="spellStart"/>
      <w:r w:rsidRPr="00737076">
        <w:rPr>
          <w:rFonts w:asciiTheme="minorHAnsi" w:hAnsiTheme="minorHAnsi"/>
        </w:rPr>
        <w:t>escortă</w:t>
      </w:r>
      <w:proofErr w:type="spellEnd"/>
      <w:r w:rsidRPr="00737076">
        <w:rPr>
          <w:rFonts w:asciiTheme="minorHAnsi" w:hAnsiTheme="minorHAnsi"/>
        </w:rPr>
        <w:t xml:space="preserve"> </w:t>
      </w:r>
      <w:r w:rsidR="002B3540" w:rsidRPr="00737076">
        <w:rPr>
          <w:rFonts w:asciiTheme="minorHAnsi" w:hAnsiTheme="minorHAnsi"/>
        </w:rPr>
        <w:t>le-</w:t>
      </w:r>
      <w:r w:rsidRPr="00737076">
        <w:rPr>
          <w:rFonts w:asciiTheme="minorHAnsi" w:hAnsiTheme="minorHAnsi"/>
        </w:rPr>
        <w:t xml:space="preserve">a </w:t>
      </w:r>
      <w:proofErr w:type="spellStart"/>
      <w:r w:rsidRPr="00737076">
        <w:rPr>
          <w:rFonts w:asciiTheme="minorHAnsi" w:hAnsiTheme="minorHAnsi"/>
        </w:rPr>
        <w:t>interceptat</w:t>
      </w:r>
      <w:proofErr w:type="spellEnd"/>
      <w:r w:rsidRPr="00737076">
        <w:rPr>
          <w:rFonts w:asciiTheme="minorHAnsi" w:hAnsiTheme="minorHAnsi"/>
        </w:rPr>
        <w:t xml:space="preserve"> </w:t>
      </w:r>
      <w:proofErr w:type="spellStart"/>
      <w:r w:rsidRPr="00737076">
        <w:rPr>
          <w:rFonts w:asciiTheme="minorHAnsi" w:hAnsiTheme="minorHAnsi"/>
        </w:rPr>
        <w:t>și</w:t>
      </w:r>
      <w:proofErr w:type="spellEnd"/>
      <w:r w:rsidRPr="00737076">
        <w:rPr>
          <w:rFonts w:asciiTheme="minorHAnsi" w:hAnsiTheme="minorHAnsi"/>
        </w:rPr>
        <w:t xml:space="preserve"> le-a </w:t>
      </w:r>
      <w:proofErr w:type="spellStart"/>
      <w:r w:rsidRPr="00737076">
        <w:rPr>
          <w:rFonts w:asciiTheme="minorHAnsi" w:hAnsiTheme="minorHAnsi"/>
        </w:rPr>
        <w:t>citit</w:t>
      </w:r>
      <w:proofErr w:type="spellEnd"/>
      <w:r w:rsidRPr="00737076">
        <w:rPr>
          <w:rFonts w:asciiTheme="minorHAnsi" w:hAnsiTheme="minorHAnsi"/>
        </w:rPr>
        <w:t xml:space="preserve"> </w:t>
      </w:r>
      <w:proofErr w:type="spellStart"/>
      <w:r w:rsidRPr="00737076">
        <w:rPr>
          <w:rFonts w:asciiTheme="minorHAnsi" w:hAnsiTheme="minorHAnsi"/>
        </w:rPr>
        <w:t>înainte</w:t>
      </w:r>
      <w:proofErr w:type="spellEnd"/>
      <w:r w:rsidRPr="00737076">
        <w:rPr>
          <w:rFonts w:asciiTheme="minorHAnsi" w:hAnsiTheme="minorHAnsi"/>
        </w:rPr>
        <w:t xml:space="preserve"> de </w:t>
      </w:r>
      <w:proofErr w:type="spellStart"/>
      <w:r w:rsidRPr="00737076">
        <w:rPr>
          <w:rFonts w:asciiTheme="minorHAnsi" w:hAnsiTheme="minorHAnsi"/>
        </w:rPr>
        <w:t>a le</w:t>
      </w:r>
      <w:proofErr w:type="spellEnd"/>
      <w:r w:rsidRPr="00737076">
        <w:rPr>
          <w:rFonts w:asciiTheme="minorHAnsi" w:hAnsiTheme="minorHAnsi"/>
        </w:rPr>
        <w:t xml:space="preserve"> </w:t>
      </w:r>
      <w:proofErr w:type="spellStart"/>
      <w:r w:rsidR="002B3540" w:rsidRPr="00737076">
        <w:rPr>
          <w:rFonts w:asciiTheme="minorHAnsi" w:hAnsiTheme="minorHAnsi"/>
        </w:rPr>
        <w:t>da</w:t>
      </w:r>
      <w:proofErr w:type="spellEnd"/>
      <w:r w:rsidR="002B3540" w:rsidRPr="00737076">
        <w:rPr>
          <w:rFonts w:asciiTheme="minorHAnsi" w:hAnsiTheme="minorHAnsi"/>
        </w:rPr>
        <w:t xml:space="preserve"> </w:t>
      </w:r>
      <w:proofErr w:type="spellStart"/>
      <w:r w:rsidR="002B3540" w:rsidRPr="00737076">
        <w:rPr>
          <w:rFonts w:asciiTheme="minorHAnsi" w:hAnsiTheme="minorHAnsi"/>
        </w:rPr>
        <w:t>acestora</w:t>
      </w:r>
      <w:proofErr w:type="spellEnd"/>
      <w:r w:rsidR="002B3540" w:rsidRPr="00737076">
        <w:rPr>
          <w:rFonts w:asciiTheme="minorHAnsi" w:hAnsiTheme="minorHAnsi"/>
        </w:rPr>
        <w:t xml:space="preserve"> </w:t>
      </w:r>
      <w:proofErr w:type="spellStart"/>
      <w:r w:rsidR="002B3540" w:rsidRPr="00737076">
        <w:rPr>
          <w:rFonts w:asciiTheme="minorHAnsi" w:hAnsiTheme="minorHAnsi"/>
        </w:rPr>
        <w:t>înapoi</w:t>
      </w:r>
      <w:proofErr w:type="spellEnd"/>
      <w:r w:rsidRPr="00737076">
        <w:rPr>
          <w:rFonts w:asciiTheme="minorHAnsi" w:hAnsiTheme="minorHAnsi"/>
        </w:rPr>
        <w:t xml:space="preserve">. </w:t>
      </w:r>
      <w:proofErr w:type="spellStart"/>
      <w:proofErr w:type="gramStart"/>
      <w:r w:rsidRPr="00737076">
        <w:rPr>
          <w:rFonts w:asciiTheme="minorHAnsi" w:hAnsiTheme="minorHAnsi"/>
        </w:rPr>
        <w:t>Reclamantul</w:t>
      </w:r>
      <w:proofErr w:type="spellEnd"/>
      <w:r w:rsidRPr="00737076">
        <w:rPr>
          <w:rFonts w:asciiTheme="minorHAnsi" w:hAnsiTheme="minorHAnsi"/>
        </w:rPr>
        <w:t xml:space="preserve"> se </w:t>
      </w:r>
      <w:proofErr w:type="spellStart"/>
      <w:r w:rsidRPr="00737076">
        <w:rPr>
          <w:rFonts w:asciiTheme="minorHAnsi" w:hAnsiTheme="minorHAnsi"/>
        </w:rPr>
        <w:t>plânge</w:t>
      </w:r>
      <w:proofErr w:type="spellEnd"/>
      <w:r w:rsidRPr="00737076">
        <w:rPr>
          <w:rFonts w:asciiTheme="minorHAnsi" w:hAnsiTheme="minorHAnsi"/>
        </w:rPr>
        <w:t xml:space="preserve"> de </w:t>
      </w:r>
      <w:proofErr w:type="spellStart"/>
      <w:r w:rsidRPr="00737076">
        <w:rPr>
          <w:rFonts w:asciiTheme="minorHAnsi" w:hAnsiTheme="minorHAnsi"/>
        </w:rPr>
        <w:t>încălcarea</w:t>
      </w:r>
      <w:proofErr w:type="spellEnd"/>
      <w:r w:rsidRPr="00737076">
        <w:rPr>
          <w:rFonts w:asciiTheme="minorHAnsi" w:hAnsiTheme="minorHAnsi"/>
        </w:rPr>
        <w:t xml:space="preserve"> </w:t>
      </w:r>
      <w:proofErr w:type="spellStart"/>
      <w:r w:rsidRPr="00737076">
        <w:rPr>
          <w:rFonts w:asciiTheme="minorHAnsi" w:hAnsiTheme="minorHAnsi"/>
        </w:rPr>
        <w:t>dreptului</w:t>
      </w:r>
      <w:proofErr w:type="spellEnd"/>
      <w:r w:rsidRPr="00737076">
        <w:rPr>
          <w:rFonts w:asciiTheme="minorHAnsi" w:hAnsiTheme="minorHAnsi"/>
        </w:rPr>
        <w:t xml:space="preserve"> </w:t>
      </w:r>
      <w:proofErr w:type="spellStart"/>
      <w:r w:rsidRPr="00737076">
        <w:rPr>
          <w:rFonts w:asciiTheme="minorHAnsi" w:hAnsiTheme="minorHAnsi"/>
        </w:rPr>
        <w:t>său</w:t>
      </w:r>
      <w:proofErr w:type="spellEnd"/>
      <w:r w:rsidRPr="00737076">
        <w:rPr>
          <w:rFonts w:asciiTheme="minorHAnsi" w:hAnsiTheme="minorHAnsi"/>
        </w:rPr>
        <w:t xml:space="preserve"> </w:t>
      </w:r>
      <w:r w:rsidR="002B3540" w:rsidRPr="00737076">
        <w:rPr>
          <w:rFonts w:asciiTheme="minorHAnsi" w:hAnsiTheme="minorHAnsi"/>
        </w:rPr>
        <w:t xml:space="preserve">la </w:t>
      </w:r>
      <w:proofErr w:type="spellStart"/>
      <w:r w:rsidRPr="00737076">
        <w:rPr>
          <w:rFonts w:asciiTheme="minorHAnsi" w:hAnsiTheme="minorHAnsi"/>
        </w:rPr>
        <w:t>corespondență</w:t>
      </w:r>
      <w:proofErr w:type="spellEnd"/>
      <w:r w:rsidRPr="00737076">
        <w:rPr>
          <w:rFonts w:asciiTheme="minorHAnsi" w:hAnsiTheme="minorHAnsi"/>
        </w:rPr>
        <w:t xml:space="preserve"> cu </w:t>
      </w:r>
      <w:proofErr w:type="spellStart"/>
      <w:r w:rsidRPr="00737076">
        <w:rPr>
          <w:rFonts w:asciiTheme="minorHAnsi" w:hAnsiTheme="minorHAnsi"/>
        </w:rPr>
        <w:t>clienții</w:t>
      </w:r>
      <w:proofErr w:type="spellEnd"/>
      <w:r w:rsidRPr="00737076">
        <w:rPr>
          <w:rFonts w:asciiTheme="minorHAnsi" w:hAnsiTheme="minorHAnsi"/>
        </w:rPr>
        <w:t xml:space="preserve"> </w:t>
      </w:r>
      <w:proofErr w:type="spellStart"/>
      <w:r w:rsidRPr="00737076">
        <w:rPr>
          <w:rFonts w:asciiTheme="minorHAnsi" w:hAnsiTheme="minorHAnsi"/>
        </w:rPr>
        <w:t>săi</w:t>
      </w:r>
      <w:proofErr w:type="spellEnd"/>
      <w:r w:rsidRPr="00737076">
        <w:rPr>
          <w:rFonts w:asciiTheme="minorHAnsi" w:hAnsiTheme="minorHAnsi"/>
        </w:rPr>
        <w:t>.</w:t>
      </w:r>
      <w:proofErr w:type="gramEnd"/>
    </w:p>
    <w:p w:rsidR="005D0E10" w:rsidRPr="000E28E5" w:rsidRDefault="005D0E10" w:rsidP="00737076">
      <w:pPr>
        <w:pStyle w:val="Default"/>
        <w:shd w:val="clear" w:color="auto" w:fill="EEECE1" w:themeFill="background2"/>
        <w:rPr>
          <w:rFonts w:asciiTheme="minorHAnsi" w:hAnsiTheme="minorHAnsi"/>
          <w:color w:val="4F81BD" w:themeColor="accent1"/>
        </w:rPr>
      </w:pPr>
      <w:proofErr w:type="spellStart"/>
      <w:proofErr w:type="gramStart"/>
      <w:r w:rsidRPr="000E28E5">
        <w:rPr>
          <w:rFonts w:asciiTheme="minorHAnsi" w:hAnsiTheme="minorHAnsi"/>
          <w:color w:val="4F81BD" w:themeColor="accent1"/>
        </w:rPr>
        <w:t>Curtea</w:t>
      </w:r>
      <w:proofErr w:type="spellEnd"/>
      <w:r w:rsidRPr="000E28E5">
        <w:rPr>
          <w:rFonts w:asciiTheme="minorHAnsi" w:hAnsiTheme="minorHAnsi"/>
          <w:color w:val="4F81BD" w:themeColor="accent1"/>
        </w:rPr>
        <w:t xml:space="preserve"> </w:t>
      </w:r>
      <w:proofErr w:type="spellStart"/>
      <w:r w:rsidRPr="000E28E5">
        <w:rPr>
          <w:rFonts w:asciiTheme="minorHAnsi" w:hAnsiTheme="minorHAnsi"/>
          <w:color w:val="4F81BD" w:themeColor="accent1"/>
        </w:rPr>
        <w:t>notifică</w:t>
      </w:r>
      <w:proofErr w:type="spellEnd"/>
      <w:r w:rsidRPr="000E28E5">
        <w:rPr>
          <w:rFonts w:asciiTheme="minorHAnsi" w:hAnsiTheme="minorHAnsi"/>
          <w:color w:val="4F81BD" w:themeColor="accent1"/>
        </w:rPr>
        <w:t xml:space="preserve"> </w:t>
      </w:r>
      <w:proofErr w:type="spellStart"/>
      <w:r w:rsidRPr="000E28E5">
        <w:rPr>
          <w:rFonts w:asciiTheme="minorHAnsi" w:hAnsiTheme="minorHAnsi"/>
          <w:color w:val="4F81BD" w:themeColor="accent1"/>
        </w:rPr>
        <w:t>cererea</w:t>
      </w:r>
      <w:proofErr w:type="spellEnd"/>
      <w:r w:rsidRPr="000E28E5">
        <w:rPr>
          <w:rFonts w:asciiTheme="minorHAnsi" w:hAnsiTheme="minorHAnsi"/>
          <w:color w:val="4F81BD" w:themeColor="accent1"/>
        </w:rPr>
        <w:t xml:space="preserve"> </w:t>
      </w:r>
      <w:proofErr w:type="spellStart"/>
      <w:r w:rsidRPr="000E28E5">
        <w:rPr>
          <w:rFonts w:asciiTheme="minorHAnsi" w:hAnsiTheme="minorHAnsi"/>
          <w:color w:val="4F81BD" w:themeColor="accent1"/>
        </w:rPr>
        <w:t>adresată</w:t>
      </w:r>
      <w:proofErr w:type="spellEnd"/>
      <w:r w:rsidRPr="000E28E5">
        <w:rPr>
          <w:rFonts w:asciiTheme="minorHAnsi" w:hAnsiTheme="minorHAnsi"/>
          <w:color w:val="4F81BD" w:themeColor="accent1"/>
        </w:rPr>
        <w:t xml:space="preserve"> </w:t>
      </w:r>
      <w:proofErr w:type="spellStart"/>
      <w:r w:rsidRPr="000E28E5">
        <w:rPr>
          <w:rFonts w:asciiTheme="minorHAnsi" w:hAnsiTheme="minorHAnsi"/>
          <w:color w:val="4F81BD" w:themeColor="accent1"/>
        </w:rPr>
        <w:t>Guvernului</w:t>
      </w:r>
      <w:proofErr w:type="spellEnd"/>
      <w:r w:rsidRPr="000E28E5">
        <w:rPr>
          <w:rFonts w:asciiTheme="minorHAnsi" w:hAnsiTheme="minorHAnsi"/>
          <w:color w:val="4F81BD" w:themeColor="accent1"/>
        </w:rPr>
        <w:t xml:space="preserve"> </w:t>
      </w:r>
      <w:proofErr w:type="spellStart"/>
      <w:r w:rsidRPr="000E28E5">
        <w:rPr>
          <w:rFonts w:asciiTheme="minorHAnsi" w:hAnsiTheme="minorHAnsi"/>
          <w:color w:val="4F81BD" w:themeColor="accent1"/>
        </w:rPr>
        <w:t>francez</w:t>
      </w:r>
      <w:proofErr w:type="spellEnd"/>
      <w:r w:rsidRPr="000E28E5">
        <w:rPr>
          <w:rFonts w:asciiTheme="minorHAnsi" w:hAnsiTheme="minorHAnsi"/>
          <w:color w:val="4F81BD" w:themeColor="accent1"/>
        </w:rPr>
        <w:t xml:space="preserve"> </w:t>
      </w:r>
      <w:proofErr w:type="spellStart"/>
      <w:r w:rsidRPr="000E28E5">
        <w:rPr>
          <w:rFonts w:asciiTheme="minorHAnsi" w:hAnsiTheme="minorHAnsi"/>
          <w:color w:val="4F81BD" w:themeColor="accent1"/>
        </w:rPr>
        <w:t>și</w:t>
      </w:r>
      <w:proofErr w:type="spellEnd"/>
      <w:r w:rsidRPr="000E28E5">
        <w:rPr>
          <w:rFonts w:asciiTheme="minorHAnsi" w:hAnsiTheme="minorHAnsi"/>
          <w:color w:val="4F81BD" w:themeColor="accent1"/>
        </w:rPr>
        <w:t xml:space="preserve"> </w:t>
      </w:r>
      <w:proofErr w:type="spellStart"/>
      <w:r w:rsidRPr="000E28E5">
        <w:rPr>
          <w:rFonts w:asciiTheme="minorHAnsi" w:hAnsiTheme="minorHAnsi"/>
          <w:color w:val="4F81BD" w:themeColor="accent1"/>
        </w:rPr>
        <w:t>părților</w:t>
      </w:r>
      <w:proofErr w:type="spellEnd"/>
      <w:r w:rsidRPr="000E28E5">
        <w:rPr>
          <w:rFonts w:asciiTheme="minorHAnsi" w:hAnsiTheme="minorHAnsi"/>
          <w:color w:val="4F81BD" w:themeColor="accent1"/>
        </w:rPr>
        <w:t xml:space="preserve"> </w:t>
      </w:r>
      <w:proofErr w:type="spellStart"/>
      <w:r w:rsidRPr="000E28E5">
        <w:rPr>
          <w:rFonts w:asciiTheme="minorHAnsi" w:hAnsiTheme="minorHAnsi"/>
          <w:color w:val="4F81BD" w:themeColor="accent1"/>
        </w:rPr>
        <w:t>în</w:t>
      </w:r>
      <w:proofErr w:type="spellEnd"/>
      <w:r w:rsidRPr="000E28E5">
        <w:rPr>
          <w:rFonts w:asciiTheme="minorHAnsi" w:hAnsiTheme="minorHAnsi"/>
          <w:color w:val="4F81BD" w:themeColor="accent1"/>
        </w:rPr>
        <w:t xml:space="preserve"> </w:t>
      </w:r>
      <w:proofErr w:type="spellStart"/>
      <w:r w:rsidRPr="000E28E5">
        <w:rPr>
          <w:rFonts w:asciiTheme="minorHAnsi" w:hAnsiTheme="minorHAnsi"/>
          <w:color w:val="4F81BD" w:themeColor="accent1"/>
        </w:rPr>
        <w:t>temeiul</w:t>
      </w:r>
      <w:proofErr w:type="spellEnd"/>
      <w:r w:rsidRPr="000E28E5">
        <w:rPr>
          <w:rFonts w:asciiTheme="minorHAnsi" w:hAnsiTheme="minorHAnsi"/>
          <w:color w:val="4F81BD" w:themeColor="accent1"/>
        </w:rPr>
        <w:t xml:space="preserve"> </w:t>
      </w:r>
      <w:proofErr w:type="spellStart"/>
      <w:r w:rsidRPr="000E28E5">
        <w:rPr>
          <w:rFonts w:asciiTheme="minorHAnsi" w:hAnsiTheme="minorHAnsi"/>
          <w:color w:val="4F81BD" w:themeColor="accent1"/>
        </w:rPr>
        <w:t>articolului</w:t>
      </w:r>
      <w:proofErr w:type="spellEnd"/>
      <w:r w:rsidRPr="000E28E5">
        <w:rPr>
          <w:rFonts w:asciiTheme="minorHAnsi" w:hAnsiTheme="minorHAnsi"/>
          <w:color w:val="4F81BD" w:themeColor="accent1"/>
        </w:rPr>
        <w:t xml:space="preserve"> 8 (</w:t>
      </w:r>
      <w:proofErr w:type="spellStart"/>
      <w:r w:rsidRPr="000E28E5">
        <w:rPr>
          <w:rFonts w:asciiTheme="minorHAnsi" w:hAnsiTheme="minorHAnsi"/>
          <w:color w:val="4F81BD" w:themeColor="accent1"/>
        </w:rPr>
        <w:t>dreptul</w:t>
      </w:r>
      <w:proofErr w:type="spellEnd"/>
      <w:r w:rsidRPr="000E28E5">
        <w:rPr>
          <w:rFonts w:asciiTheme="minorHAnsi" w:hAnsiTheme="minorHAnsi"/>
          <w:color w:val="4F81BD" w:themeColor="accent1"/>
        </w:rPr>
        <w:t xml:space="preserve"> la </w:t>
      </w:r>
      <w:proofErr w:type="spellStart"/>
      <w:r w:rsidRPr="000E28E5">
        <w:rPr>
          <w:rFonts w:asciiTheme="minorHAnsi" w:hAnsiTheme="minorHAnsi"/>
          <w:color w:val="4F81BD" w:themeColor="accent1"/>
        </w:rPr>
        <w:t>respectarea</w:t>
      </w:r>
      <w:proofErr w:type="spellEnd"/>
      <w:r w:rsidRPr="000E28E5">
        <w:rPr>
          <w:rFonts w:asciiTheme="minorHAnsi" w:hAnsiTheme="minorHAnsi"/>
          <w:color w:val="4F81BD" w:themeColor="accent1"/>
        </w:rPr>
        <w:t xml:space="preserve"> </w:t>
      </w:r>
      <w:proofErr w:type="spellStart"/>
      <w:r w:rsidRPr="000E28E5">
        <w:rPr>
          <w:rFonts w:asciiTheme="minorHAnsi" w:hAnsiTheme="minorHAnsi"/>
          <w:color w:val="4F81BD" w:themeColor="accent1"/>
        </w:rPr>
        <w:t>corespondenței</w:t>
      </w:r>
      <w:proofErr w:type="spellEnd"/>
      <w:r w:rsidRPr="000E28E5">
        <w:rPr>
          <w:rFonts w:asciiTheme="minorHAnsi" w:hAnsiTheme="minorHAnsi"/>
          <w:color w:val="4F81BD" w:themeColor="accent1"/>
        </w:rPr>
        <w:t xml:space="preserve">) al </w:t>
      </w:r>
      <w:proofErr w:type="spellStart"/>
      <w:r w:rsidRPr="000E28E5">
        <w:rPr>
          <w:rFonts w:asciiTheme="minorHAnsi" w:hAnsiTheme="minorHAnsi"/>
          <w:color w:val="4F81BD" w:themeColor="accent1"/>
        </w:rPr>
        <w:t>Convenției</w:t>
      </w:r>
      <w:proofErr w:type="spellEnd"/>
      <w:r w:rsidRPr="000E28E5">
        <w:rPr>
          <w:rFonts w:asciiTheme="minorHAnsi" w:hAnsiTheme="minorHAnsi"/>
          <w:color w:val="4F81BD" w:themeColor="accent1"/>
        </w:rPr>
        <w:t>.</w:t>
      </w:r>
      <w:proofErr w:type="gramEnd"/>
    </w:p>
    <w:p w:rsidR="005D0E10" w:rsidRPr="000E28E5" w:rsidRDefault="005D0E10" w:rsidP="00737076">
      <w:pPr>
        <w:pStyle w:val="Default"/>
        <w:shd w:val="clear" w:color="auto" w:fill="EEECE1" w:themeFill="background2"/>
        <w:rPr>
          <w:rFonts w:asciiTheme="minorHAnsi" w:hAnsiTheme="minorHAnsi"/>
          <w:color w:val="4F81BD" w:themeColor="accent1"/>
        </w:rPr>
      </w:pPr>
    </w:p>
    <w:p w:rsidR="005D0E10" w:rsidRPr="00737076" w:rsidRDefault="005D0E10" w:rsidP="00737076">
      <w:pPr>
        <w:pStyle w:val="Default"/>
        <w:rPr>
          <w:rFonts w:asciiTheme="minorHAnsi" w:hAnsiTheme="minorHAnsi"/>
        </w:rPr>
      </w:pPr>
    </w:p>
    <w:p w:rsidR="0018443F" w:rsidRDefault="0018443F" w:rsidP="00737076">
      <w:pPr>
        <w:pStyle w:val="Default"/>
        <w:rPr>
          <w:rFonts w:asciiTheme="minorHAnsi" w:hAnsiTheme="minorHAnsi"/>
          <w:b/>
        </w:rPr>
      </w:pPr>
    </w:p>
    <w:p w:rsidR="002B3540" w:rsidRPr="00301D73" w:rsidRDefault="002B3540" w:rsidP="00AC58EE">
      <w:pPr>
        <w:pStyle w:val="Default"/>
        <w:pBdr>
          <w:bottom w:val="single" w:sz="4" w:space="1" w:color="auto"/>
        </w:pBdr>
        <w:rPr>
          <w:rFonts w:asciiTheme="minorHAnsi" w:hAnsiTheme="minorHAnsi"/>
          <w:b/>
          <w:color w:val="808080" w:themeColor="background1" w:themeShade="80"/>
          <w:sz w:val="28"/>
          <w:szCs w:val="28"/>
        </w:rPr>
      </w:pPr>
      <w:proofErr w:type="spellStart"/>
      <w:r w:rsidRPr="00301D73">
        <w:rPr>
          <w:rFonts w:asciiTheme="minorHAnsi" w:hAnsiTheme="minorHAnsi"/>
          <w:b/>
          <w:color w:val="808080" w:themeColor="background1" w:themeShade="80"/>
          <w:sz w:val="28"/>
          <w:szCs w:val="28"/>
        </w:rPr>
        <w:t>Monitorizarea</w:t>
      </w:r>
      <w:proofErr w:type="spellEnd"/>
      <w:r w:rsidRPr="00301D73">
        <w:rPr>
          <w:rFonts w:asciiTheme="minorHAnsi" w:hAnsiTheme="minorHAnsi"/>
          <w:b/>
          <w:color w:val="808080" w:themeColor="background1" w:themeShade="80"/>
          <w:sz w:val="28"/>
          <w:szCs w:val="28"/>
        </w:rPr>
        <w:t xml:space="preserve"> </w:t>
      </w:r>
      <w:proofErr w:type="spellStart"/>
      <w:r w:rsidRPr="00301D73">
        <w:rPr>
          <w:rFonts w:asciiTheme="minorHAnsi" w:hAnsiTheme="minorHAnsi"/>
          <w:b/>
          <w:color w:val="808080" w:themeColor="background1" w:themeShade="80"/>
          <w:sz w:val="28"/>
          <w:szCs w:val="28"/>
        </w:rPr>
        <w:t>liniilor</w:t>
      </w:r>
      <w:proofErr w:type="spellEnd"/>
      <w:r w:rsidRPr="00301D73">
        <w:rPr>
          <w:rFonts w:asciiTheme="minorHAnsi" w:hAnsiTheme="minorHAnsi"/>
          <w:b/>
          <w:color w:val="808080" w:themeColor="background1" w:themeShade="80"/>
          <w:sz w:val="28"/>
          <w:szCs w:val="28"/>
        </w:rPr>
        <w:t xml:space="preserve"> </w:t>
      </w:r>
      <w:proofErr w:type="spellStart"/>
      <w:r w:rsidRPr="00301D73">
        <w:rPr>
          <w:rFonts w:asciiTheme="minorHAnsi" w:hAnsiTheme="minorHAnsi"/>
          <w:b/>
          <w:color w:val="808080" w:themeColor="background1" w:themeShade="80"/>
          <w:sz w:val="28"/>
          <w:szCs w:val="28"/>
        </w:rPr>
        <w:t>telefonice</w:t>
      </w:r>
      <w:proofErr w:type="spellEnd"/>
      <w:r w:rsidRPr="00301D73">
        <w:rPr>
          <w:rFonts w:asciiTheme="minorHAnsi" w:hAnsiTheme="minorHAnsi"/>
          <w:b/>
          <w:color w:val="808080" w:themeColor="background1" w:themeShade="80"/>
          <w:sz w:val="28"/>
          <w:szCs w:val="28"/>
        </w:rPr>
        <w:t xml:space="preserve"> ale </w:t>
      </w:r>
      <w:proofErr w:type="spellStart"/>
      <w:r w:rsidRPr="00301D73">
        <w:rPr>
          <w:rFonts w:asciiTheme="minorHAnsi" w:hAnsiTheme="minorHAnsi"/>
          <w:b/>
          <w:color w:val="808080" w:themeColor="background1" w:themeShade="80"/>
          <w:sz w:val="28"/>
          <w:szCs w:val="28"/>
        </w:rPr>
        <w:t>unei</w:t>
      </w:r>
      <w:proofErr w:type="spellEnd"/>
      <w:r w:rsidRPr="00301D73">
        <w:rPr>
          <w:rFonts w:asciiTheme="minorHAnsi" w:hAnsiTheme="minorHAnsi"/>
          <w:b/>
          <w:color w:val="808080" w:themeColor="background1" w:themeShade="80"/>
          <w:sz w:val="28"/>
          <w:szCs w:val="28"/>
        </w:rPr>
        <w:t xml:space="preserve"> </w:t>
      </w:r>
      <w:proofErr w:type="spellStart"/>
      <w:r w:rsidRPr="00301D73">
        <w:rPr>
          <w:rFonts w:asciiTheme="minorHAnsi" w:hAnsiTheme="minorHAnsi"/>
          <w:b/>
          <w:color w:val="808080" w:themeColor="background1" w:themeShade="80"/>
          <w:sz w:val="28"/>
          <w:szCs w:val="28"/>
        </w:rPr>
        <w:t>firme</w:t>
      </w:r>
      <w:proofErr w:type="spellEnd"/>
      <w:r w:rsidRPr="00301D73">
        <w:rPr>
          <w:rFonts w:asciiTheme="minorHAnsi" w:hAnsiTheme="minorHAnsi"/>
          <w:b/>
          <w:color w:val="808080" w:themeColor="background1" w:themeShade="80"/>
          <w:sz w:val="28"/>
          <w:szCs w:val="28"/>
        </w:rPr>
        <w:t xml:space="preserve"> de </w:t>
      </w:r>
      <w:proofErr w:type="spellStart"/>
      <w:r w:rsidRPr="00301D73">
        <w:rPr>
          <w:rFonts w:asciiTheme="minorHAnsi" w:hAnsiTheme="minorHAnsi"/>
          <w:b/>
          <w:color w:val="808080" w:themeColor="background1" w:themeShade="80"/>
          <w:sz w:val="28"/>
          <w:szCs w:val="28"/>
        </w:rPr>
        <w:t>avocatură</w:t>
      </w:r>
      <w:proofErr w:type="spellEnd"/>
    </w:p>
    <w:p w:rsidR="00AC58EE" w:rsidRDefault="00AC58EE" w:rsidP="00737076">
      <w:pPr>
        <w:pStyle w:val="Default"/>
      </w:pPr>
    </w:p>
    <w:p w:rsidR="00E749D7" w:rsidRPr="00737076" w:rsidRDefault="003264F5" w:rsidP="00737076">
      <w:pPr>
        <w:pStyle w:val="Default"/>
        <w:rPr>
          <w:rFonts w:asciiTheme="minorHAnsi" w:hAnsiTheme="minorHAnsi"/>
        </w:rPr>
      </w:pPr>
      <w:hyperlink r:id="rId11" w:history="1">
        <w:r w:rsidR="00E749D7" w:rsidRPr="00737076">
          <w:rPr>
            <w:rStyle w:val="Hyperlink"/>
            <w:rFonts w:asciiTheme="minorHAnsi" w:hAnsiTheme="minorHAnsi"/>
            <w:b/>
            <w:bCs/>
          </w:rPr>
          <w:t xml:space="preserve">Kopp contra </w:t>
        </w:r>
        <w:proofErr w:type="spellStart"/>
        <w:r w:rsidR="00E749D7" w:rsidRPr="00737076">
          <w:rPr>
            <w:rStyle w:val="Hyperlink"/>
            <w:rFonts w:asciiTheme="minorHAnsi" w:hAnsiTheme="minorHAnsi"/>
            <w:b/>
            <w:bCs/>
          </w:rPr>
          <w:t>Suediei</w:t>
        </w:r>
        <w:proofErr w:type="spellEnd"/>
      </w:hyperlink>
    </w:p>
    <w:p w:rsidR="00531332" w:rsidRPr="00844F20" w:rsidRDefault="00531332" w:rsidP="00737076">
      <w:pPr>
        <w:pStyle w:val="Default"/>
        <w:rPr>
          <w:rFonts w:asciiTheme="minorHAnsi" w:hAnsiTheme="minorHAnsi"/>
          <w:color w:val="808080" w:themeColor="background1" w:themeShade="80"/>
        </w:rPr>
      </w:pPr>
      <w:r w:rsidRPr="00844F20">
        <w:rPr>
          <w:rFonts w:asciiTheme="minorHAnsi" w:hAnsiTheme="minorHAnsi"/>
          <w:color w:val="808080" w:themeColor="background1" w:themeShade="80"/>
        </w:rPr>
        <w:t>25 Ma</w:t>
      </w:r>
      <w:r w:rsidR="002B3540" w:rsidRPr="00844F20">
        <w:rPr>
          <w:rFonts w:asciiTheme="minorHAnsi" w:hAnsiTheme="minorHAnsi"/>
          <w:color w:val="808080" w:themeColor="background1" w:themeShade="80"/>
        </w:rPr>
        <w:t>rtie</w:t>
      </w:r>
      <w:r w:rsidRPr="00844F20">
        <w:rPr>
          <w:rFonts w:asciiTheme="minorHAnsi" w:hAnsiTheme="minorHAnsi"/>
          <w:color w:val="808080" w:themeColor="background1" w:themeShade="80"/>
        </w:rPr>
        <w:t xml:space="preserve">1998 </w:t>
      </w:r>
    </w:p>
    <w:p w:rsidR="006C63F2" w:rsidRPr="00737076" w:rsidRDefault="006C63F2" w:rsidP="00737076">
      <w:pPr>
        <w:pStyle w:val="Default"/>
        <w:rPr>
          <w:rFonts w:asciiTheme="minorHAnsi" w:hAnsiTheme="minorHAnsi"/>
        </w:rPr>
      </w:pPr>
      <w:proofErr w:type="spellStart"/>
      <w:r w:rsidRPr="00737076">
        <w:rPr>
          <w:rFonts w:asciiTheme="minorHAnsi" w:hAnsiTheme="minorHAnsi"/>
        </w:rPr>
        <w:t>Această</w:t>
      </w:r>
      <w:proofErr w:type="spellEnd"/>
      <w:r w:rsidRPr="00737076">
        <w:rPr>
          <w:rFonts w:asciiTheme="minorHAnsi" w:hAnsiTheme="minorHAnsi"/>
        </w:rPr>
        <w:t xml:space="preserve"> </w:t>
      </w:r>
      <w:proofErr w:type="spellStart"/>
      <w:r w:rsidRPr="00737076">
        <w:rPr>
          <w:rFonts w:asciiTheme="minorHAnsi" w:hAnsiTheme="minorHAnsi"/>
        </w:rPr>
        <w:t>cauză</w:t>
      </w:r>
      <w:proofErr w:type="spellEnd"/>
      <w:r w:rsidRPr="00737076">
        <w:rPr>
          <w:rFonts w:asciiTheme="minorHAnsi" w:hAnsiTheme="minorHAnsi"/>
        </w:rPr>
        <w:t xml:space="preserve"> a </w:t>
      </w:r>
      <w:proofErr w:type="spellStart"/>
      <w:r w:rsidRPr="00737076">
        <w:rPr>
          <w:rFonts w:asciiTheme="minorHAnsi" w:hAnsiTheme="minorHAnsi"/>
        </w:rPr>
        <w:t>vizat</w:t>
      </w:r>
      <w:proofErr w:type="spellEnd"/>
      <w:r w:rsidRPr="00737076">
        <w:rPr>
          <w:rFonts w:asciiTheme="minorHAnsi" w:hAnsiTheme="minorHAnsi"/>
        </w:rPr>
        <w:t xml:space="preserve"> </w:t>
      </w:r>
      <w:proofErr w:type="spellStart"/>
      <w:r w:rsidRPr="00737076">
        <w:rPr>
          <w:rFonts w:asciiTheme="minorHAnsi" w:hAnsiTheme="minorHAnsi"/>
        </w:rPr>
        <w:t>monitorizarea</w:t>
      </w:r>
      <w:proofErr w:type="spellEnd"/>
      <w:r w:rsidRPr="00737076">
        <w:rPr>
          <w:rFonts w:asciiTheme="minorHAnsi" w:hAnsiTheme="minorHAnsi"/>
        </w:rPr>
        <w:t xml:space="preserve"> </w:t>
      </w:r>
      <w:proofErr w:type="spellStart"/>
      <w:r w:rsidRPr="00737076">
        <w:rPr>
          <w:rFonts w:asciiTheme="minorHAnsi" w:hAnsiTheme="minorHAnsi"/>
        </w:rPr>
        <w:t>liniilor</w:t>
      </w:r>
      <w:proofErr w:type="spellEnd"/>
      <w:r w:rsidRPr="00737076">
        <w:rPr>
          <w:rFonts w:asciiTheme="minorHAnsi" w:hAnsiTheme="minorHAnsi"/>
        </w:rPr>
        <w:t xml:space="preserve"> </w:t>
      </w:r>
      <w:proofErr w:type="spellStart"/>
      <w:r w:rsidRPr="00737076">
        <w:rPr>
          <w:rFonts w:asciiTheme="minorHAnsi" w:hAnsiTheme="minorHAnsi"/>
        </w:rPr>
        <w:t>telefonice</w:t>
      </w:r>
      <w:proofErr w:type="spellEnd"/>
      <w:r w:rsidRPr="00737076">
        <w:rPr>
          <w:rFonts w:asciiTheme="minorHAnsi" w:hAnsiTheme="minorHAnsi"/>
        </w:rPr>
        <w:t xml:space="preserve"> ale </w:t>
      </w:r>
      <w:proofErr w:type="spellStart"/>
      <w:r w:rsidRPr="00737076">
        <w:rPr>
          <w:rFonts w:asciiTheme="minorHAnsi" w:hAnsiTheme="minorHAnsi"/>
        </w:rPr>
        <w:t>societății</w:t>
      </w:r>
      <w:proofErr w:type="spellEnd"/>
      <w:r w:rsidRPr="00737076">
        <w:rPr>
          <w:rFonts w:asciiTheme="minorHAnsi" w:hAnsiTheme="minorHAnsi"/>
        </w:rPr>
        <w:t xml:space="preserve"> de </w:t>
      </w:r>
      <w:proofErr w:type="spellStart"/>
      <w:r w:rsidRPr="00737076">
        <w:rPr>
          <w:rFonts w:asciiTheme="minorHAnsi" w:hAnsiTheme="minorHAnsi"/>
        </w:rPr>
        <w:t>avocatură</w:t>
      </w:r>
      <w:proofErr w:type="spellEnd"/>
      <w:r w:rsidRPr="00737076">
        <w:rPr>
          <w:rFonts w:asciiTheme="minorHAnsi" w:hAnsiTheme="minorHAnsi"/>
        </w:rPr>
        <w:t xml:space="preserve"> a </w:t>
      </w:r>
      <w:proofErr w:type="spellStart"/>
      <w:r w:rsidRPr="00737076">
        <w:rPr>
          <w:rFonts w:asciiTheme="minorHAnsi" w:hAnsiTheme="minorHAnsi"/>
        </w:rPr>
        <w:t>reclamantului</w:t>
      </w:r>
      <w:proofErr w:type="spellEnd"/>
      <w:r w:rsidRPr="00737076">
        <w:rPr>
          <w:rFonts w:asciiTheme="minorHAnsi" w:hAnsiTheme="minorHAnsi"/>
        </w:rPr>
        <w:t xml:space="preserve">, la </w:t>
      </w:r>
      <w:proofErr w:type="spellStart"/>
      <w:r w:rsidRPr="00737076">
        <w:rPr>
          <w:rFonts w:asciiTheme="minorHAnsi" w:hAnsiTheme="minorHAnsi"/>
        </w:rPr>
        <w:t>ordinul</w:t>
      </w:r>
      <w:proofErr w:type="spellEnd"/>
      <w:r w:rsidRPr="00737076">
        <w:rPr>
          <w:rFonts w:asciiTheme="minorHAnsi" w:hAnsiTheme="minorHAnsi"/>
        </w:rPr>
        <w:t xml:space="preserve"> </w:t>
      </w:r>
      <w:proofErr w:type="spellStart"/>
      <w:r w:rsidRPr="00737076">
        <w:rPr>
          <w:rFonts w:asciiTheme="minorHAnsi" w:hAnsiTheme="minorHAnsi"/>
        </w:rPr>
        <w:t>procurorului</w:t>
      </w:r>
      <w:proofErr w:type="spellEnd"/>
      <w:r w:rsidRPr="00737076">
        <w:rPr>
          <w:rFonts w:asciiTheme="minorHAnsi" w:hAnsiTheme="minorHAnsi"/>
        </w:rPr>
        <w:t xml:space="preserve"> public federal, </w:t>
      </w:r>
      <w:proofErr w:type="spellStart"/>
      <w:r w:rsidRPr="00737076">
        <w:rPr>
          <w:rFonts w:asciiTheme="minorHAnsi" w:hAnsiTheme="minorHAnsi"/>
        </w:rPr>
        <w:t>în</w:t>
      </w:r>
      <w:proofErr w:type="spellEnd"/>
      <w:r w:rsidRPr="00737076">
        <w:rPr>
          <w:rFonts w:asciiTheme="minorHAnsi" w:hAnsiTheme="minorHAnsi"/>
        </w:rPr>
        <w:t xml:space="preserve"> </w:t>
      </w:r>
      <w:proofErr w:type="spellStart"/>
      <w:r w:rsidRPr="00737076">
        <w:rPr>
          <w:rFonts w:asciiTheme="minorHAnsi" w:hAnsiTheme="minorHAnsi"/>
        </w:rPr>
        <w:t>cadrul</w:t>
      </w:r>
      <w:proofErr w:type="spellEnd"/>
      <w:r w:rsidRPr="00737076">
        <w:rPr>
          <w:rFonts w:asciiTheme="minorHAnsi" w:hAnsiTheme="minorHAnsi"/>
        </w:rPr>
        <w:t xml:space="preserve"> </w:t>
      </w:r>
      <w:proofErr w:type="spellStart"/>
      <w:r w:rsidRPr="00737076">
        <w:rPr>
          <w:rFonts w:asciiTheme="minorHAnsi" w:hAnsiTheme="minorHAnsi"/>
        </w:rPr>
        <w:t>unor</w:t>
      </w:r>
      <w:proofErr w:type="spellEnd"/>
      <w:r w:rsidRPr="00737076">
        <w:rPr>
          <w:rFonts w:asciiTheme="minorHAnsi" w:hAnsiTheme="minorHAnsi"/>
        </w:rPr>
        <w:t xml:space="preserve"> </w:t>
      </w:r>
      <w:proofErr w:type="spellStart"/>
      <w:proofErr w:type="gramStart"/>
      <w:r w:rsidRPr="00737076">
        <w:rPr>
          <w:rFonts w:asciiTheme="minorHAnsi" w:hAnsiTheme="minorHAnsi"/>
        </w:rPr>
        <w:t>proceduri</w:t>
      </w:r>
      <w:proofErr w:type="spellEnd"/>
      <w:r w:rsidRPr="00737076">
        <w:rPr>
          <w:rFonts w:asciiTheme="minorHAnsi" w:hAnsiTheme="minorHAnsi"/>
        </w:rPr>
        <w:t xml:space="preserve">  </w:t>
      </w:r>
      <w:proofErr w:type="spellStart"/>
      <w:r w:rsidRPr="00737076">
        <w:rPr>
          <w:rFonts w:asciiTheme="minorHAnsi" w:hAnsiTheme="minorHAnsi"/>
        </w:rPr>
        <w:t>penale</w:t>
      </w:r>
      <w:proofErr w:type="spellEnd"/>
      <w:proofErr w:type="gramEnd"/>
      <w:r w:rsidRPr="00737076">
        <w:rPr>
          <w:rFonts w:asciiTheme="minorHAnsi" w:hAnsiTheme="minorHAnsi"/>
        </w:rPr>
        <w:t xml:space="preserve"> </w:t>
      </w:r>
      <w:proofErr w:type="spellStart"/>
      <w:r w:rsidRPr="00737076">
        <w:rPr>
          <w:rFonts w:asciiTheme="minorHAnsi" w:hAnsiTheme="minorHAnsi"/>
        </w:rPr>
        <w:t>în</w:t>
      </w:r>
      <w:proofErr w:type="spellEnd"/>
      <w:r w:rsidRPr="00737076">
        <w:rPr>
          <w:rFonts w:asciiTheme="minorHAnsi" w:hAnsiTheme="minorHAnsi"/>
        </w:rPr>
        <w:t xml:space="preserve"> care </w:t>
      </w:r>
      <w:proofErr w:type="spellStart"/>
      <w:r w:rsidR="00F246E0" w:rsidRPr="00737076">
        <w:rPr>
          <w:rFonts w:asciiTheme="minorHAnsi" w:hAnsiTheme="minorHAnsi"/>
        </w:rPr>
        <w:t>avocatul</w:t>
      </w:r>
      <w:proofErr w:type="spellEnd"/>
      <w:r w:rsidRPr="00737076">
        <w:rPr>
          <w:rFonts w:asciiTheme="minorHAnsi" w:hAnsiTheme="minorHAnsi"/>
        </w:rPr>
        <w:t xml:space="preserve"> era </w:t>
      </w:r>
      <w:proofErr w:type="spellStart"/>
      <w:r w:rsidRPr="00737076">
        <w:rPr>
          <w:rFonts w:asciiTheme="minorHAnsi" w:hAnsiTheme="minorHAnsi"/>
        </w:rPr>
        <w:t>terț</w:t>
      </w:r>
      <w:proofErr w:type="spellEnd"/>
      <w:r w:rsidRPr="00737076">
        <w:rPr>
          <w:rFonts w:asciiTheme="minorHAnsi" w:hAnsiTheme="minorHAnsi"/>
        </w:rPr>
        <w:t>.</w:t>
      </w:r>
    </w:p>
    <w:p w:rsidR="002B3540" w:rsidRPr="00737076" w:rsidRDefault="002B3540" w:rsidP="00737076">
      <w:pPr>
        <w:pStyle w:val="Default"/>
        <w:rPr>
          <w:rFonts w:asciiTheme="minorHAnsi" w:hAnsiTheme="minorHAnsi"/>
          <w:color w:val="1F497D" w:themeColor="text2"/>
        </w:rPr>
      </w:pPr>
      <w:proofErr w:type="spellStart"/>
      <w:r w:rsidRPr="00737076">
        <w:rPr>
          <w:rFonts w:asciiTheme="minorHAnsi" w:hAnsiTheme="minorHAnsi"/>
          <w:color w:val="1F497D" w:themeColor="text2"/>
        </w:rPr>
        <w:t>Curtea</w:t>
      </w:r>
      <w:proofErr w:type="spellEnd"/>
      <w:r w:rsidRPr="00737076">
        <w:rPr>
          <w:rFonts w:asciiTheme="minorHAnsi" w:hAnsiTheme="minorHAnsi"/>
          <w:color w:val="1F497D" w:themeColor="text2"/>
        </w:rPr>
        <w:t xml:space="preserve"> a </w:t>
      </w:r>
      <w:proofErr w:type="spellStart"/>
      <w:r w:rsidRPr="00737076">
        <w:rPr>
          <w:rFonts w:asciiTheme="minorHAnsi" w:hAnsiTheme="minorHAnsi"/>
          <w:color w:val="1F497D" w:themeColor="text2"/>
        </w:rPr>
        <w:t>constatat</w:t>
      </w:r>
      <w:proofErr w:type="spellEnd"/>
      <w:r w:rsidRPr="00737076">
        <w:rPr>
          <w:rFonts w:asciiTheme="minorHAnsi" w:hAnsiTheme="minorHAnsi"/>
          <w:color w:val="1F497D" w:themeColor="text2"/>
        </w:rPr>
        <w:t xml:space="preserve"> o </w:t>
      </w:r>
      <w:proofErr w:type="spellStart"/>
      <w:r w:rsidRPr="00737076">
        <w:rPr>
          <w:rFonts w:asciiTheme="minorHAnsi" w:hAnsiTheme="minorHAnsi"/>
          <w:color w:val="1F497D" w:themeColor="text2"/>
        </w:rPr>
        <w:t>încălcare</w:t>
      </w:r>
      <w:proofErr w:type="spellEnd"/>
      <w:r w:rsidRPr="00737076">
        <w:rPr>
          <w:rFonts w:asciiTheme="minorHAnsi" w:hAnsiTheme="minorHAnsi"/>
          <w:color w:val="1F497D" w:themeColor="text2"/>
        </w:rPr>
        <w:t xml:space="preserve"> a </w:t>
      </w:r>
      <w:proofErr w:type="spellStart"/>
      <w:r w:rsidRPr="00737076">
        <w:rPr>
          <w:rFonts w:asciiTheme="minorHAnsi" w:hAnsiTheme="minorHAnsi"/>
          <w:color w:val="1F497D" w:themeColor="text2"/>
        </w:rPr>
        <w:t>articolului</w:t>
      </w:r>
      <w:proofErr w:type="spellEnd"/>
      <w:r w:rsidRPr="00737076">
        <w:rPr>
          <w:rFonts w:asciiTheme="minorHAnsi" w:hAnsiTheme="minorHAnsi"/>
          <w:color w:val="1F497D" w:themeColor="text2"/>
        </w:rPr>
        <w:t xml:space="preserve"> 8 al </w:t>
      </w:r>
      <w:proofErr w:type="spellStart"/>
      <w:r w:rsidRPr="00737076">
        <w:rPr>
          <w:rFonts w:asciiTheme="minorHAnsi" w:hAnsiTheme="minorHAnsi"/>
          <w:color w:val="1F497D" w:themeColor="text2"/>
        </w:rPr>
        <w:t>Convenției</w:t>
      </w:r>
      <w:proofErr w:type="spellEnd"/>
      <w:r w:rsidRPr="00737076">
        <w:rPr>
          <w:rFonts w:asciiTheme="minorHAnsi" w:hAnsiTheme="minorHAnsi"/>
          <w:color w:val="1F497D" w:themeColor="text2"/>
        </w:rPr>
        <w:t xml:space="preserve">, </w:t>
      </w:r>
      <w:proofErr w:type="spellStart"/>
      <w:r w:rsidR="006C63F2" w:rsidRPr="00737076">
        <w:rPr>
          <w:rFonts w:asciiTheme="minorHAnsi" w:hAnsiTheme="minorHAnsi"/>
          <w:color w:val="1F497D" w:themeColor="text2"/>
        </w:rPr>
        <w:t>întrucât</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legea</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elvețiană</w:t>
      </w:r>
      <w:proofErr w:type="spellEnd"/>
      <w:r w:rsidRPr="00737076">
        <w:rPr>
          <w:rFonts w:asciiTheme="minorHAnsi" w:hAnsiTheme="minorHAnsi"/>
          <w:color w:val="1F497D" w:themeColor="text2"/>
        </w:rPr>
        <w:t xml:space="preserve"> nu </w:t>
      </w:r>
      <w:proofErr w:type="spellStart"/>
      <w:r w:rsidRPr="00737076">
        <w:rPr>
          <w:rFonts w:asciiTheme="minorHAnsi" w:hAnsiTheme="minorHAnsi"/>
          <w:color w:val="1F497D" w:themeColor="text2"/>
        </w:rPr>
        <w:t>indica</w:t>
      </w:r>
      <w:proofErr w:type="spellEnd"/>
      <w:r w:rsidR="006C63F2" w:rsidRPr="00737076">
        <w:rPr>
          <w:rFonts w:asciiTheme="minorHAnsi" w:hAnsiTheme="minorHAnsi"/>
          <w:color w:val="1F497D" w:themeColor="text2"/>
        </w:rPr>
        <w:t xml:space="preserve"> </w:t>
      </w:r>
      <w:r w:rsidRPr="00737076">
        <w:rPr>
          <w:rFonts w:asciiTheme="minorHAnsi" w:hAnsiTheme="minorHAnsi"/>
          <w:color w:val="1F497D" w:themeColor="text2"/>
        </w:rPr>
        <w:t xml:space="preserve"> </w:t>
      </w:r>
      <w:proofErr w:type="spellStart"/>
      <w:r w:rsidR="006C63F2" w:rsidRPr="00737076">
        <w:rPr>
          <w:rFonts w:asciiTheme="minorHAnsi" w:hAnsiTheme="minorHAnsi"/>
          <w:color w:val="1F497D" w:themeColor="text2"/>
        </w:rPr>
        <w:t>suficient</w:t>
      </w:r>
      <w:proofErr w:type="spellEnd"/>
      <w:r w:rsidR="006C63F2" w:rsidRPr="00737076">
        <w:rPr>
          <w:rFonts w:asciiTheme="minorHAnsi" w:hAnsiTheme="minorHAnsi"/>
          <w:color w:val="1F497D" w:themeColor="text2"/>
        </w:rPr>
        <w:t xml:space="preserve"> de </w:t>
      </w:r>
      <w:proofErr w:type="spellStart"/>
      <w:r w:rsidR="006C63F2" w:rsidRPr="00737076">
        <w:rPr>
          <w:rFonts w:asciiTheme="minorHAnsi" w:hAnsiTheme="minorHAnsi"/>
          <w:color w:val="1F497D" w:themeColor="text2"/>
        </w:rPr>
        <w:t>clar</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domeniul</w:t>
      </w:r>
      <w:proofErr w:type="spellEnd"/>
      <w:r w:rsidRPr="00737076">
        <w:rPr>
          <w:rFonts w:asciiTheme="minorHAnsi" w:hAnsiTheme="minorHAnsi"/>
          <w:color w:val="1F497D" w:themeColor="text2"/>
        </w:rPr>
        <w:t xml:space="preserve"> de </w:t>
      </w:r>
      <w:proofErr w:type="spellStart"/>
      <w:r w:rsidRPr="00737076">
        <w:rPr>
          <w:rFonts w:asciiTheme="minorHAnsi" w:hAnsiTheme="minorHAnsi"/>
          <w:color w:val="1F497D" w:themeColor="text2"/>
        </w:rPr>
        <w:t>aplicare</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și</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modul</w:t>
      </w:r>
      <w:proofErr w:type="spellEnd"/>
      <w:r w:rsidRPr="00737076">
        <w:rPr>
          <w:rFonts w:asciiTheme="minorHAnsi" w:hAnsiTheme="minorHAnsi"/>
          <w:color w:val="1F497D" w:themeColor="text2"/>
        </w:rPr>
        <w:t xml:space="preserve"> de </w:t>
      </w:r>
      <w:proofErr w:type="spellStart"/>
      <w:r w:rsidRPr="00737076">
        <w:rPr>
          <w:rFonts w:asciiTheme="minorHAnsi" w:hAnsiTheme="minorHAnsi"/>
          <w:color w:val="1F497D" w:themeColor="text2"/>
        </w:rPr>
        <w:t>exercitare</w:t>
      </w:r>
      <w:proofErr w:type="spellEnd"/>
      <w:r w:rsidRPr="00737076">
        <w:rPr>
          <w:rFonts w:asciiTheme="minorHAnsi" w:hAnsiTheme="minorHAnsi"/>
          <w:color w:val="1F497D" w:themeColor="text2"/>
        </w:rPr>
        <w:t xml:space="preserve"> a </w:t>
      </w:r>
      <w:proofErr w:type="spellStart"/>
      <w:r w:rsidRPr="00737076">
        <w:rPr>
          <w:rFonts w:asciiTheme="minorHAnsi" w:hAnsiTheme="minorHAnsi"/>
          <w:color w:val="1F497D" w:themeColor="text2"/>
        </w:rPr>
        <w:t>puterii</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discreționare</w:t>
      </w:r>
      <w:proofErr w:type="spellEnd"/>
      <w:r w:rsidRPr="00737076">
        <w:rPr>
          <w:rFonts w:asciiTheme="minorHAnsi" w:hAnsiTheme="minorHAnsi"/>
          <w:color w:val="1F497D" w:themeColor="text2"/>
        </w:rPr>
        <w:t xml:space="preserve"> a </w:t>
      </w:r>
      <w:proofErr w:type="spellStart"/>
      <w:r w:rsidRPr="00737076">
        <w:rPr>
          <w:rFonts w:asciiTheme="minorHAnsi" w:hAnsiTheme="minorHAnsi"/>
          <w:color w:val="1F497D" w:themeColor="text2"/>
        </w:rPr>
        <w:t>autorităților</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în</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materie</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În</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consecință</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ace</w:t>
      </w:r>
      <w:r w:rsidR="006C63F2" w:rsidRPr="00737076">
        <w:rPr>
          <w:rFonts w:asciiTheme="minorHAnsi" w:hAnsiTheme="minorHAnsi"/>
          <w:color w:val="1F497D" w:themeColor="text2"/>
        </w:rPr>
        <w:t>a</w:t>
      </w:r>
      <w:r w:rsidRPr="00737076">
        <w:rPr>
          <w:rFonts w:asciiTheme="minorHAnsi" w:hAnsiTheme="minorHAnsi"/>
          <w:color w:val="1F497D" w:themeColor="text2"/>
        </w:rPr>
        <w:t>sta</w:t>
      </w:r>
      <w:proofErr w:type="spellEnd"/>
      <w:r w:rsidRPr="00737076">
        <w:rPr>
          <w:rFonts w:asciiTheme="minorHAnsi" w:hAnsiTheme="minorHAnsi"/>
          <w:color w:val="1F497D" w:themeColor="text2"/>
        </w:rPr>
        <w:t xml:space="preserve"> a </w:t>
      </w:r>
      <w:proofErr w:type="spellStart"/>
      <w:r w:rsidRPr="00737076">
        <w:rPr>
          <w:rFonts w:asciiTheme="minorHAnsi" w:hAnsiTheme="minorHAnsi"/>
          <w:color w:val="1F497D" w:themeColor="text2"/>
        </w:rPr>
        <w:t>considerat</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că</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reclamantul</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în</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calitate</w:t>
      </w:r>
      <w:proofErr w:type="spellEnd"/>
      <w:r w:rsidRPr="00737076">
        <w:rPr>
          <w:rFonts w:asciiTheme="minorHAnsi" w:hAnsiTheme="minorHAnsi"/>
          <w:color w:val="1F497D" w:themeColor="text2"/>
        </w:rPr>
        <w:t xml:space="preserve"> de </w:t>
      </w:r>
      <w:proofErr w:type="spellStart"/>
      <w:r w:rsidRPr="00737076">
        <w:rPr>
          <w:rFonts w:asciiTheme="minorHAnsi" w:hAnsiTheme="minorHAnsi"/>
          <w:color w:val="1F497D" w:themeColor="text2"/>
        </w:rPr>
        <w:t>avocat</w:t>
      </w:r>
      <w:proofErr w:type="spellEnd"/>
      <w:r w:rsidRPr="00737076">
        <w:rPr>
          <w:rFonts w:asciiTheme="minorHAnsi" w:hAnsiTheme="minorHAnsi"/>
          <w:color w:val="1F497D" w:themeColor="text2"/>
        </w:rPr>
        <w:t xml:space="preserve">, nu se </w:t>
      </w:r>
      <w:proofErr w:type="spellStart"/>
      <w:r w:rsidRPr="00737076">
        <w:rPr>
          <w:rFonts w:asciiTheme="minorHAnsi" w:hAnsiTheme="minorHAnsi"/>
          <w:color w:val="1F497D" w:themeColor="text2"/>
        </w:rPr>
        <w:t>bucura</w:t>
      </w:r>
      <w:proofErr w:type="spellEnd"/>
      <w:r w:rsidRPr="00737076">
        <w:rPr>
          <w:rFonts w:asciiTheme="minorHAnsi" w:hAnsiTheme="minorHAnsi"/>
          <w:color w:val="1F497D" w:themeColor="text2"/>
        </w:rPr>
        <w:t xml:space="preserve"> de </w:t>
      </w:r>
      <w:proofErr w:type="gramStart"/>
      <w:r w:rsidRPr="00737076">
        <w:rPr>
          <w:rFonts w:asciiTheme="minorHAnsi" w:hAnsiTheme="minorHAnsi"/>
          <w:color w:val="1F497D" w:themeColor="text2"/>
        </w:rPr>
        <w:t>un</w:t>
      </w:r>
      <w:proofErr w:type="gram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nivel</w:t>
      </w:r>
      <w:proofErr w:type="spellEnd"/>
      <w:r w:rsidRPr="00737076">
        <w:rPr>
          <w:rFonts w:asciiTheme="minorHAnsi" w:hAnsiTheme="minorHAnsi"/>
          <w:color w:val="1F497D" w:themeColor="text2"/>
        </w:rPr>
        <w:t xml:space="preserve"> minim de </w:t>
      </w:r>
      <w:proofErr w:type="spellStart"/>
      <w:r w:rsidRPr="00737076">
        <w:rPr>
          <w:rFonts w:asciiTheme="minorHAnsi" w:hAnsiTheme="minorHAnsi"/>
          <w:color w:val="1F497D" w:themeColor="text2"/>
        </w:rPr>
        <w:t>protecție</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impus</w:t>
      </w:r>
      <w:proofErr w:type="spellEnd"/>
      <w:r w:rsidRPr="00737076">
        <w:rPr>
          <w:rFonts w:asciiTheme="minorHAnsi" w:hAnsiTheme="minorHAnsi"/>
          <w:color w:val="1F497D" w:themeColor="text2"/>
        </w:rPr>
        <w:t xml:space="preserve"> de </w:t>
      </w:r>
      <w:proofErr w:type="spellStart"/>
      <w:r w:rsidRPr="00737076">
        <w:rPr>
          <w:rFonts w:asciiTheme="minorHAnsi" w:hAnsiTheme="minorHAnsi"/>
          <w:color w:val="1F497D" w:themeColor="text2"/>
        </w:rPr>
        <w:t>statul</w:t>
      </w:r>
      <w:proofErr w:type="spellEnd"/>
      <w:r w:rsidRPr="00737076">
        <w:rPr>
          <w:rFonts w:asciiTheme="minorHAnsi" w:hAnsiTheme="minorHAnsi"/>
          <w:color w:val="1F497D" w:themeColor="text2"/>
        </w:rPr>
        <w:t xml:space="preserve"> de </w:t>
      </w:r>
      <w:proofErr w:type="spellStart"/>
      <w:r w:rsidRPr="00737076">
        <w:rPr>
          <w:rFonts w:asciiTheme="minorHAnsi" w:hAnsiTheme="minorHAnsi"/>
          <w:color w:val="1F497D" w:themeColor="text2"/>
        </w:rPr>
        <w:t>drept</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într</w:t>
      </w:r>
      <w:proofErr w:type="spellEnd"/>
      <w:r w:rsidRPr="00737076">
        <w:rPr>
          <w:rFonts w:asciiTheme="minorHAnsi" w:hAnsiTheme="minorHAnsi"/>
          <w:color w:val="1F497D" w:themeColor="text2"/>
        </w:rPr>
        <w:t xml:space="preserve">-o </w:t>
      </w:r>
      <w:proofErr w:type="spellStart"/>
      <w:r w:rsidRPr="00737076">
        <w:rPr>
          <w:rFonts w:asciiTheme="minorHAnsi" w:hAnsiTheme="minorHAnsi"/>
          <w:color w:val="1F497D" w:themeColor="text2"/>
        </w:rPr>
        <w:t>societate</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democratică</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Curtea</w:t>
      </w:r>
      <w:proofErr w:type="spellEnd"/>
      <w:r w:rsidRPr="00737076">
        <w:rPr>
          <w:rFonts w:asciiTheme="minorHAnsi" w:hAnsiTheme="minorHAnsi"/>
          <w:color w:val="1F497D" w:themeColor="text2"/>
        </w:rPr>
        <w:t xml:space="preserve"> a </w:t>
      </w:r>
      <w:proofErr w:type="spellStart"/>
      <w:r w:rsidRPr="00737076">
        <w:rPr>
          <w:rFonts w:asciiTheme="minorHAnsi" w:hAnsiTheme="minorHAnsi"/>
          <w:color w:val="1F497D" w:themeColor="text2"/>
        </w:rPr>
        <w:t>subliniat</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în</w:t>
      </w:r>
      <w:proofErr w:type="spellEnd"/>
      <w:r w:rsidRPr="00737076">
        <w:rPr>
          <w:rFonts w:asciiTheme="minorHAnsi" w:hAnsiTheme="minorHAnsi"/>
          <w:color w:val="1F497D" w:themeColor="text2"/>
        </w:rPr>
        <w:t xml:space="preserve"> special </w:t>
      </w:r>
      <w:proofErr w:type="spellStart"/>
      <w:r w:rsidRPr="00737076">
        <w:rPr>
          <w:rFonts w:asciiTheme="minorHAnsi" w:hAnsiTheme="minorHAnsi"/>
          <w:color w:val="1F497D" w:themeColor="text2"/>
        </w:rPr>
        <w:t>că</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deși</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jurisprudența</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Curții</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federale</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elvețiene</w:t>
      </w:r>
      <w:proofErr w:type="spellEnd"/>
      <w:r w:rsidRPr="00737076">
        <w:rPr>
          <w:rFonts w:asciiTheme="minorHAnsi" w:hAnsiTheme="minorHAnsi"/>
          <w:color w:val="1F497D" w:themeColor="text2"/>
        </w:rPr>
        <w:t xml:space="preserve"> a </w:t>
      </w:r>
      <w:proofErr w:type="spellStart"/>
      <w:r w:rsidRPr="00737076">
        <w:rPr>
          <w:rFonts w:asciiTheme="minorHAnsi" w:hAnsiTheme="minorHAnsi"/>
          <w:color w:val="1F497D" w:themeColor="text2"/>
        </w:rPr>
        <w:t>stabilit</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principiul</w:t>
      </w:r>
      <w:proofErr w:type="spellEnd"/>
      <w:r w:rsidRPr="00737076">
        <w:rPr>
          <w:rFonts w:asciiTheme="minorHAnsi" w:hAnsiTheme="minorHAnsi"/>
          <w:color w:val="1F497D" w:themeColor="text2"/>
        </w:rPr>
        <w:t xml:space="preserve">, care, </w:t>
      </w:r>
      <w:r w:rsidR="00E749D7" w:rsidRPr="00737076">
        <w:rPr>
          <w:rFonts w:asciiTheme="minorHAnsi" w:hAnsiTheme="minorHAnsi"/>
          <w:color w:val="1F497D" w:themeColor="text2"/>
        </w:rPr>
        <w:t xml:space="preserve">de </w:t>
      </w:r>
      <w:proofErr w:type="spellStart"/>
      <w:r w:rsidR="00E749D7" w:rsidRPr="00737076">
        <w:rPr>
          <w:rFonts w:asciiTheme="minorHAnsi" w:hAnsiTheme="minorHAnsi"/>
          <w:color w:val="1F497D" w:themeColor="text2"/>
        </w:rPr>
        <w:t>altfel</w:t>
      </w:r>
      <w:proofErr w:type="spellEnd"/>
      <w:r w:rsidR="00E749D7" w:rsidRPr="00737076">
        <w:rPr>
          <w:rFonts w:asciiTheme="minorHAnsi" w:hAnsiTheme="minorHAnsi"/>
          <w:color w:val="1F497D" w:themeColor="text2"/>
        </w:rPr>
        <w:t xml:space="preserve"> </w:t>
      </w:r>
      <w:proofErr w:type="spellStart"/>
      <w:proofErr w:type="gramStart"/>
      <w:r w:rsidR="00E749D7" w:rsidRPr="00737076">
        <w:rPr>
          <w:rFonts w:asciiTheme="minorHAnsi" w:hAnsiTheme="minorHAnsi"/>
          <w:color w:val="1F497D" w:themeColor="text2"/>
        </w:rPr>
        <w:t>este</w:t>
      </w:r>
      <w:proofErr w:type="spellEnd"/>
      <w:proofErr w:type="gramEnd"/>
      <w:r w:rsidR="00E749D7" w:rsidRPr="00737076">
        <w:rPr>
          <w:rFonts w:asciiTheme="minorHAnsi" w:hAnsiTheme="minorHAnsi"/>
          <w:color w:val="1F497D" w:themeColor="text2"/>
        </w:rPr>
        <w:t xml:space="preserve"> general </w:t>
      </w:r>
      <w:proofErr w:type="spellStart"/>
      <w:r w:rsidR="00E749D7" w:rsidRPr="00737076">
        <w:rPr>
          <w:rFonts w:asciiTheme="minorHAnsi" w:hAnsiTheme="minorHAnsi"/>
          <w:color w:val="1F497D" w:themeColor="text2"/>
        </w:rPr>
        <w:t>admis</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acest</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privilegiu</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profesional</w:t>
      </w:r>
      <w:proofErr w:type="spellEnd"/>
      <w:r w:rsidRPr="00737076">
        <w:rPr>
          <w:rFonts w:asciiTheme="minorHAnsi" w:hAnsiTheme="minorHAnsi"/>
          <w:color w:val="1F497D" w:themeColor="text2"/>
        </w:rPr>
        <w:t xml:space="preserve"> de </w:t>
      </w:r>
      <w:proofErr w:type="spellStart"/>
      <w:r w:rsidRPr="00737076">
        <w:rPr>
          <w:rFonts w:asciiTheme="minorHAnsi" w:hAnsiTheme="minorHAnsi"/>
          <w:color w:val="1F497D" w:themeColor="text2"/>
        </w:rPr>
        <w:t>drept</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lastRenderedPageBreak/>
        <w:t>acoperă</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doar</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relația</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dintre</w:t>
      </w:r>
      <w:proofErr w:type="spellEnd"/>
      <w:r w:rsidRPr="00737076">
        <w:rPr>
          <w:rFonts w:asciiTheme="minorHAnsi" w:hAnsiTheme="minorHAnsi"/>
          <w:color w:val="1F497D" w:themeColor="text2"/>
        </w:rPr>
        <w:t xml:space="preserve"> un </w:t>
      </w:r>
      <w:proofErr w:type="spellStart"/>
      <w:r w:rsidRPr="00737076">
        <w:rPr>
          <w:rFonts w:asciiTheme="minorHAnsi" w:hAnsiTheme="minorHAnsi"/>
          <w:color w:val="1F497D" w:themeColor="text2"/>
        </w:rPr>
        <w:t>avocat</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și</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clienții</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săi</w:t>
      </w:r>
      <w:proofErr w:type="spellEnd"/>
      <w:r w:rsidR="006C63F2" w:rsidRPr="00737076">
        <w:rPr>
          <w:rFonts w:asciiTheme="minorHAnsi" w:hAnsiTheme="minorHAnsi"/>
          <w:color w:val="1F497D" w:themeColor="text2"/>
        </w:rPr>
        <w:t xml:space="preserve">. </w:t>
      </w:r>
      <w:proofErr w:type="spellStart"/>
      <w:r w:rsidR="00E749D7" w:rsidRPr="00737076">
        <w:rPr>
          <w:rFonts w:asciiTheme="minorHAnsi" w:hAnsiTheme="minorHAnsi" w:cs="Arial"/>
          <w:color w:val="1F497D" w:themeColor="text2"/>
          <w:shd w:val="clear" w:color="auto" w:fill="FFFFFF"/>
        </w:rPr>
        <w:t>Legea</w:t>
      </w:r>
      <w:proofErr w:type="spellEnd"/>
      <w:r w:rsidR="00E749D7" w:rsidRPr="00737076">
        <w:rPr>
          <w:rFonts w:asciiTheme="minorHAnsi" w:hAnsiTheme="minorHAnsi" w:cs="Arial"/>
          <w:color w:val="1F497D" w:themeColor="text2"/>
          <w:shd w:val="clear" w:color="auto" w:fill="FFFFFF"/>
        </w:rPr>
        <w:t xml:space="preserve"> nu </w:t>
      </w:r>
      <w:proofErr w:type="spellStart"/>
      <w:r w:rsidR="00E749D7" w:rsidRPr="00737076">
        <w:rPr>
          <w:rFonts w:asciiTheme="minorHAnsi" w:hAnsiTheme="minorHAnsi" w:cs="Arial"/>
          <w:color w:val="1F497D" w:themeColor="text2"/>
          <w:shd w:val="clear" w:color="auto" w:fill="FFFFFF"/>
        </w:rPr>
        <w:t>explicitează</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clar</w:t>
      </w:r>
      <w:proofErr w:type="spellEnd"/>
      <w:r w:rsidR="00E749D7" w:rsidRPr="00737076">
        <w:rPr>
          <w:rFonts w:asciiTheme="minorHAnsi" w:hAnsiTheme="minorHAnsi" w:cs="Arial"/>
          <w:color w:val="1F497D" w:themeColor="text2"/>
          <w:shd w:val="clear" w:color="auto" w:fill="FFFFFF"/>
        </w:rPr>
        <w:t xml:space="preserve"> cum, </w:t>
      </w:r>
      <w:proofErr w:type="spellStart"/>
      <w:r w:rsidR="00E749D7" w:rsidRPr="00737076">
        <w:rPr>
          <w:rFonts w:asciiTheme="minorHAnsi" w:hAnsiTheme="minorHAnsi" w:cs="Arial"/>
          <w:color w:val="1F497D" w:themeColor="text2"/>
          <w:shd w:val="clear" w:color="auto" w:fill="FFFFFF"/>
        </w:rPr>
        <w:t>în</w:t>
      </w:r>
      <w:proofErr w:type="spellEnd"/>
      <w:r w:rsidR="00E749D7" w:rsidRPr="00737076">
        <w:rPr>
          <w:rFonts w:asciiTheme="minorHAnsi" w:hAnsiTheme="minorHAnsi" w:cs="Arial"/>
          <w:color w:val="1F497D" w:themeColor="text2"/>
          <w:shd w:val="clear" w:color="auto" w:fill="FFFFFF"/>
        </w:rPr>
        <w:t xml:space="preserve"> </w:t>
      </w:r>
      <w:proofErr w:type="spellStart"/>
      <w:proofErr w:type="gramStart"/>
      <w:r w:rsidR="00E749D7" w:rsidRPr="00737076">
        <w:rPr>
          <w:rFonts w:asciiTheme="minorHAnsi" w:hAnsiTheme="minorHAnsi" w:cs="Arial"/>
          <w:color w:val="1F497D" w:themeColor="text2"/>
          <w:shd w:val="clear" w:color="auto" w:fill="FFFFFF"/>
        </w:rPr>
        <w:t>ce</w:t>
      </w:r>
      <w:proofErr w:type="spellEnd"/>
      <w:proofErr w:type="gram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condiţii</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şi</w:t>
      </w:r>
      <w:proofErr w:type="spellEnd"/>
      <w:r w:rsidR="00E749D7" w:rsidRPr="00737076">
        <w:rPr>
          <w:rFonts w:asciiTheme="minorHAnsi" w:hAnsiTheme="minorHAnsi" w:cs="Arial"/>
          <w:color w:val="1F497D" w:themeColor="text2"/>
          <w:shd w:val="clear" w:color="auto" w:fill="FFFFFF"/>
        </w:rPr>
        <w:t xml:space="preserve"> de </w:t>
      </w:r>
      <w:proofErr w:type="spellStart"/>
      <w:r w:rsidR="00E749D7" w:rsidRPr="00737076">
        <w:rPr>
          <w:rFonts w:asciiTheme="minorHAnsi" w:hAnsiTheme="minorHAnsi" w:cs="Arial"/>
          <w:color w:val="1F497D" w:themeColor="text2"/>
          <w:shd w:val="clear" w:color="auto" w:fill="FFFFFF"/>
        </w:rPr>
        <w:t>către</w:t>
      </w:r>
      <w:proofErr w:type="spellEnd"/>
      <w:r w:rsidR="00E749D7" w:rsidRPr="00737076">
        <w:rPr>
          <w:rFonts w:asciiTheme="minorHAnsi" w:hAnsiTheme="minorHAnsi" w:cs="Arial"/>
          <w:color w:val="1F497D" w:themeColor="text2"/>
          <w:shd w:val="clear" w:color="auto" w:fill="FFFFFF"/>
        </w:rPr>
        <w:t xml:space="preserve"> cine </w:t>
      </w:r>
      <w:proofErr w:type="spellStart"/>
      <w:r w:rsidR="00E749D7" w:rsidRPr="00737076">
        <w:rPr>
          <w:rFonts w:asciiTheme="minorHAnsi" w:hAnsiTheme="minorHAnsi" w:cs="Arial"/>
          <w:color w:val="1F497D" w:themeColor="text2"/>
          <w:shd w:val="clear" w:color="auto" w:fill="FFFFFF"/>
        </w:rPr>
        <w:t>trebuie</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făcută</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trierea</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între</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ceea</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ce</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este</w:t>
      </w:r>
      <w:proofErr w:type="spellEnd"/>
      <w:r w:rsidR="00E749D7" w:rsidRPr="00737076">
        <w:rPr>
          <w:rFonts w:asciiTheme="minorHAnsi" w:hAnsiTheme="minorHAnsi" w:cs="Arial"/>
          <w:color w:val="1F497D" w:themeColor="text2"/>
          <w:shd w:val="clear" w:color="auto" w:fill="FFFFFF"/>
        </w:rPr>
        <w:t xml:space="preserve"> specific </w:t>
      </w:r>
      <w:proofErr w:type="spellStart"/>
      <w:r w:rsidR="00E749D7" w:rsidRPr="00737076">
        <w:rPr>
          <w:rFonts w:asciiTheme="minorHAnsi" w:hAnsiTheme="minorHAnsi" w:cs="Arial"/>
          <w:color w:val="1F497D" w:themeColor="text2"/>
          <w:shd w:val="clear" w:color="auto" w:fill="FFFFFF"/>
        </w:rPr>
        <w:t>unui</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mandat</w:t>
      </w:r>
      <w:proofErr w:type="spellEnd"/>
      <w:r w:rsidR="00E749D7" w:rsidRPr="00737076">
        <w:rPr>
          <w:rFonts w:asciiTheme="minorHAnsi" w:hAnsiTheme="minorHAnsi" w:cs="Arial"/>
          <w:color w:val="1F497D" w:themeColor="text2"/>
          <w:shd w:val="clear" w:color="auto" w:fill="FFFFFF"/>
        </w:rPr>
        <w:t xml:space="preserve"> al </w:t>
      </w:r>
      <w:proofErr w:type="spellStart"/>
      <w:r w:rsidR="00E749D7" w:rsidRPr="00737076">
        <w:rPr>
          <w:rFonts w:asciiTheme="minorHAnsi" w:hAnsiTheme="minorHAnsi" w:cs="Arial"/>
          <w:color w:val="1F497D" w:themeColor="text2"/>
          <w:shd w:val="clear" w:color="auto" w:fill="FFFFFF"/>
        </w:rPr>
        <w:t>avocatului</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şi</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altă</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activitatea</w:t>
      </w:r>
      <w:proofErr w:type="spellEnd"/>
      <w:r w:rsidR="00E749D7" w:rsidRPr="00737076">
        <w:rPr>
          <w:rFonts w:asciiTheme="minorHAnsi" w:hAnsiTheme="minorHAnsi" w:cs="Arial"/>
          <w:color w:val="1F497D" w:themeColor="text2"/>
          <w:shd w:val="clear" w:color="auto" w:fill="FFFFFF"/>
        </w:rPr>
        <w:t xml:space="preserve"> a </w:t>
      </w:r>
      <w:proofErr w:type="spellStart"/>
      <w:r w:rsidR="00E749D7" w:rsidRPr="00737076">
        <w:rPr>
          <w:rFonts w:asciiTheme="minorHAnsi" w:hAnsiTheme="minorHAnsi" w:cs="Arial"/>
          <w:color w:val="1F497D" w:themeColor="text2"/>
          <w:shd w:val="clear" w:color="auto" w:fill="FFFFFF"/>
        </w:rPr>
        <w:t>lui</w:t>
      </w:r>
      <w:proofErr w:type="spellEnd"/>
      <w:r w:rsidR="002A085C" w:rsidRPr="00737076">
        <w:rPr>
          <w:rFonts w:asciiTheme="minorHAnsi" w:hAnsiTheme="minorHAnsi" w:cs="Arial"/>
          <w:color w:val="1F497D" w:themeColor="text2"/>
          <w:shd w:val="clear" w:color="auto" w:fill="FFFFFF"/>
        </w:rPr>
        <w:t xml:space="preserve">. </w:t>
      </w:r>
      <w:proofErr w:type="spellStart"/>
      <w:r w:rsidR="002A085C" w:rsidRPr="00737076">
        <w:rPr>
          <w:rFonts w:asciiTheme="minorHAnsi" w:hAnsiTheme="minorHAnsi" w:cs="Arial"/>
          <w:color w:val="1F497D" w:themeColor="text2"/>
          <w:shd w:val="clear" w:color="auto" w:fill="FFFFFF"/>
        </w:rPr>
        <w:t>Î</w:t>
      </w:r>
      <w:r w:rsidR="00E749D7" w:rsidRPr="00737076">
        <w:rPr>
          <w:rFonts w:asciiTheme="minorHAnsi" w:hAnsiTheme="minorHAnsi" w:cs="Arial"/>
          <w:color w:val="1F497D" w:themeColor="text2"/>
          <w:shd w:val="clear" w:color="auto" w:fill="FFFFFF"/>
        </w:rPr>
        <w:t>n</w:t>
      </w:r>
      <w:proofErr w:type="spellEnd"/>
      <w:r w:rsidR="00E749D7" w:rsidRPr="00737076">
        <w:rPr>
          <w:rFonts w:asciiTheme="minorHAnsi" w:hAnsiTheme="minorHAnsi" w:cs="Arial"/>
          <w:color w:val="1F497D" w:themeColor="text2"/>
          <w:shd w:val="clear" w:color="auto" w:fill="FFFFFF"/>
        </w:rPr>
        <w:t xml:space="preserve"> special, era </w:t>
      </w:r>
      <w:proofErr w:type="spellStart"/>
      <w:r w:rsidR="00CE62A8" w:rsidRPr="00737076">
        <w:rPr>
          <w:rFonts w:asciiTheme="minorHAnsi" w:hAnsiTheme="minorHAnsi" w:cs="Arial"/>
          <w:color w:val="1F497D" w:themeColor="text2"/>
          <w:shd w:val="clear" w:color="auto" w:fill="FFFFFF"/>
        </w:rPr>
        <w:t>surprinzător</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faptul</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că</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în</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practică</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această</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sarcină</w:t>
      </w:r>
      <w:proofErr w:type="spellEnd"/>
      <w:r w:rsidR="00E749D7" w:rsidRPr="00737076">
        <w:rPr>
          <w:rFonts w:asciiTheme="minorHAnsi" w:hAnsiTheme="minorHAnsi" w:cs="Arial"/>
          <w:color w:val="1F497D" w:themeColor="text2"/>
          <w:shd w:val="clear" w:color="auto" w:fill="FFFFFF"/>
        </w:rPr>
        <w:t xml:space="preserve"> era </w:t>
      </w:r>
      <w:proofErr w:type="spellStart"/>
      <w:r w:rsidR="00E749D7" w:rsidRPr="00737076">
        <w:rPr>
          <w:rFonts w:asciiTheme="minorHAnsi" w:hAnsiTheme="minorHAnsi" w:cs="Arial"/>
          <w:color w:val="1F497D" w:themeColor="text2"/>
          <w:shd w:val="clear" w:color="auto" w:fill="FFFFFF"/>
        </w:rPr>
        <w:t>încredinţată</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unui</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angajat</w:t>
      </w:r>
      <w:proofErr w:type="spellEnd"/>
      <w:r w:rsidR="00E749D7" w:rsidRPr="00737076">
        <w:rPr>
          <w:rFonts w:asciiTheme="minorHAnsi" w:hAnsiTheme="minorHAnsi" w:cs="Arial"/>
          <w:color w:val="1F497D" w:themeColor="text2"/>
          <w:shd w:val="clear" w:color="auto" w:fill="FFFFFF"/>
        </w:rPr>
        <w:t xml:space="preserve"> al </w:t>
      </w:r>
      <w:proofErr w:type="spellStart"/>
      <w:r w:rsidR="00E749D7" w:rsidRPr="00737076">
        <w:rPr>
          <w:rFonts w:asciiTheme="minorHAnsi" w:hAnsiTheme="minorHAnsi" w:cs="Arial"/>
          <w:color w:val="1F497D" w:themeColor="text2"/>
          <w:shd w:val="clear" w:color="auto" w:fill="FFFFFF"/>
        </w:rPr>
        <w:t>departamentului</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juridic</w:t>
      </w:r>
      <w:proofErr w:type="spellEnd"/>
      <w:r w:rsidR="00E749D7" w:rsidRPr="00737076">
        <w:rPr>
          <w:rFonts w:asciiTheme="minorHAnsi" w:hAnsiTheme="minorHAnsi" w:cs="Arial"/>
          <w:color w:val="1F497D" w:themeColor="text2"/>
          <w:shd w:val="clear" w:color="auto" w:fill="FFFFFF"/>
        </w:rPr>
        <w:t xml:space="preserve"> al </w:t>
      </w:r>
      <w:proofErr w:type="spellStart"/>
      <w:r w:rsidR="00E749D7" w:rsidRPr="00737076">
        <w:rPr>
          <w:rFonts w:asciiTheme="minorHAnsi" w:hAnsiTheme="minorHAnsi" w:cs="Arial"/>
          <w:color w:val="1F497D" w:themeColor="text2"/>
          <w:shd w:val="clear" w:color="auto" w:fill="FFFFFF"/>
        </w:rPr>
        <w:t>Oficiului</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Poştal</w:t>
      </w:r>
      <w:proofErr w:type="spellEnd"/>
      <w:r w:rsidR="00E749D7" w:rsidRPr="00737076">
        <w:rPr>
          <w:rFonts w:asciiTheme="minorHAnsi" w:hAnsiTheme="minorHAnsi" w:cs="Arial"/>
          <w:color w:val="1F497D" w:themeColor="text2"/>
          <w:shd w:val="clear" w:color="auto" w:fill="FFFFFF"/>
        </w:rPr>
        <w:t xml:space="preserve">, care era </w:t>
      </w:r>
      <w:proofErr w:type="spellStart"/>
      <w:r w:rsidR="00E749D7" w:rsidRPr="00737076">
        <w:rPr>
          <w:rFonts w:asciiTheme="minorHAnsi" w:hAnsiTheme="minorHAnsi" w:cs="Arial"/>
          <w:color w:val="1F497D" w:themeColor="text2"/>
          <w:shd w:val="clear" w:color="auto" w:fill="FFFFFF"/>
        </w:rPr>
        <w:t>membru</w:t>
      </w:r>
      <w:proofErr w:type="spellEnd"/>
      <w:r w:rsidR="00E749D7" w:rsidRPr="00737076">
        <w:rPr>
          <w:rFonts w:asciiTheme="minorHAnsi" w:hAnsiTheme="minorHAnsi" w:cs="Arial"/>
          <w:color w:val="1F497D" w:themeColor="text2"/>
          <w:shd w:val="clear" w:color="auto" w:fill="FFFFFF"/>
        </w:rPr>
        <w:t xml:space="preserve"> al </w:t>
      </w:r>
      <w:proofErr w:type="spellStart"/>
      <w:r w:rsidR="00E749D7" w:rsidRPr="00737076">
        <w:rPr>
          <w:rFonts w:asciiTheme="minorHAnsi" w:hAnsiTheme="minorHAnsi" w:cs="Arial"/>
          <w:color w:val="1F497D" w:themeColor="text2"/>
          <w:shd w:val="clear" w:color="auto" w:fill="FFFFFF"/>
        </w:rPr>
        <w:t>executivului</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fără</w:t>
      </w:r>
      <w:proofErr w:type="spellEnd"/>
      <w:r w:rsidR="00E749D7" w:rsidRPr="00737076">
        <w:rPr>
          <w:rFonts w:asciiTheme="minorHAnsi" w:hAnsiTheme="minorHAnsi" w:cs="Arial"/>
          <w:color w:val="1F497D" w:themeColor="text2"/>
          <w:shd w:val="clear" w:color="auto" w:fill="FFFFFF"/>
        </w:rPr>
        <w:t xml:space="preserve"> </w:t>
      </w:r>
      <w:proofErr w:type="spellStart"/>
      <w:r w:rsidR="002A085C" w:rsidRPr="00737076">
        <w:rPr>
          <w:rFonts w:asciiTheme="minorHAnsi" w:hAnsiTheme="minorHAnsi" w:cs="Arial"/>
          <w:color w:val="1F497D" w:themeColor="text2"/>
          <w:shd w:val="clear" w:color="auto" w:fill="FFFFFF"/>
        </w:rPr>
        <w:t>supravegherea</w:t>
      </w:r>
      <w:proofErr w:type="spellEnd"/>
      <w:r w:rsidR="00E749D7" w:rsidRPr="00737076">
        <w:rPr>
          <w:rFonts w:asciiTheme="minorHAnsi" w:hAnsiTheme="minorHAnsi" w:cs="Arial"/>
          <w:color w:val="1F497D" w:themeColor="text2"/>
          <w:shd w:val="clear" w:color="auto" w:fill="FFFFFF"/>
        </w:rPr>
        <w:t xml:space="preserve"> din </w:t>
      </w:r>
      <w:proofErr w:type="spellStart"/>
      <w:r w:rsidR="00E749D7" w:rsidRPr="00737076">
        <w:rPr>
          <w:rFonts w:asciiTheme="minorHAnsi" w:hAnsiTheme="minorHAnsi" w:cs="Arial"/>
          <w:color w:val="1F497D" w:themeColor="text2"/>
          <w:shd w:val="clear" w:color="auto" w:fill="FFFFFF"/>
        </w:rPr>
        <w:t>partea</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unui</w:t>
      </w:r>
      <w:proofErr w:type="spellEnd"/>
      <w:r w:rsidR="00E749D7" w:rsidRPr="00737076">
        <w:rPr>
          <w:rFonts w:asciiTheme="minorHAnsi" w:hAnsiTheme="minorHAnsi" w:cs="Arial"/>
          <w:color w:val="1F497D" w:themeColor="text2"/>
          <w:shd w:val="clear" w:color="auto" w:fill="FFFFFF"/>
        </w:rPr>
        <w:t xml:space="preserve"> </w:t>
      </w:r>
      <w:proofErr w:type="spellStart"/>
      <w:r w:rsidR="00E749D7" w:rsidRPr="00737076">
        <w:rPr>
          <w:rFonts w:asciiTheme="minorHAnsi" w:hAnsiTheme="minorHAnsi" w:cs="Arial"/>
          <w:color w:val="1F497D" w:themeColor="text2"/>
          <w:shd w:val="clear" w:color="auto" w:fill="FFFFFF"/>
        </w:rPr>
        <w:t>judecător</w:t>
      </w:r>
      <w:proofErr w:type="spellEnd"/>
      <w:r w:rsidR="00E749D7" w:rsidRPr="00737076">
        <w:rPr>
          <w:rFonts w:asciiTheme="minorHAnsi" w:hAnsiTheme="minorHAnsi" w:cs="Arial"/>
          <w:color w:val="1F497D" w:themeColor="text2"/>
          <w:shd w:val="clear" w:color="auto" w:fill="FFFFFF"/>
        </w:rPr>
        <w:t xml:space="preserve"> independent</w:t>
      </w:r>
      <w:r w:rsidR="002A085C" w:rsidRPr="00737076">
        <w:rPr>
          <w:rFonts w:asciiTheme="minorHAnsi" w:hAnsiTheme="minorHAnsi" w:cs="Arial"/>
          <w:color w:val="1F497D" w:themeColor="text2"/>
          <w:shd w:val="clear" w:color="auto" w:fill="FFFFFF"/>
        </w:rPr>
        <w:t xml:space="preserve">, </w:t>
      </w:r>
      <w:proofErr w:type="spellStart"/>
      <w:r w:rsidRPr="00737076">
        <w:rPr>
          <w:rFonts w:asciiTheme="minorHAnsi" w:hAnsiTheme="minorHAnsi"/>
          <w:color w:val="1F497D" w:themeColor="text2"/>
        </w:rPr>
        <w:t>în</w:t>
      </w:r>
      <w:proofErr w:type="spellEnd"/>
      <w:r w:rsidRPr="00737076">
        <w:rPr>
          <w:rFonts w:asciiTheme="minorHAnsi" w:hAnsiTheme="minorHAnsi"/>
          <w:color w:val="1F497D" w:themeColor="text2"/>
        </w:rPr>
        <w:t xml:space="preserve"> special </w:t>
      </w:r>
      <w:proofErr w:type="spellStart"/>
      <w:r w:rsidRPr="00737076">
        <w:rPr>
          <w:rFonts w:asciiTheme="minorHAnsi" w:hAnsiTheme="minorHAnsi"/>
          <w:color w:val="1F497D" w:themeColor="text2"/>
        </w:rPr>
        <w:t>în</w:t>
      </w:r>
      <w:proofErr w:type="spellEnd"/>
      <w:r w:rsidRPr="00737076">
        <w:rPr>
          <w:rFonts w:asciiTheme="minorHAnsi" w:hAnsiTheme="minorHAnsi"/>
          <w:color w:val="1F497D" w:themeColor="text2"/>
        </w:rPr>
        <w:t xml:space="preserve"> </w:t>
      </w:r>
      <w:proofErr w:type="spellStart"/>
      <w:r w:rsidR="002A085C" w:rsidRPr="00737076">
        <w:rPr>
          <w:rFonts w:asciiTheme="minorHAnsi" w:hAnsiTheme="minorHAnsi"/>
          <w:color w:val="1F497D" w:themeColor="text2"/>
        </w:rPr>
        <w:t>această</w:t>
      </w:r>
      <w:proofErr w:type="spellEnd"/>
      <w:r w:rsidR="002A085C" w:rsidRPr="00737076">
        <w:rPr>
          <w:rFonts w:asciiTheme="minorHAnsi" w:hAnsiTheme="minorHAnsi"/>
          <w:color w:val="1F497D" w:themeColor="text2"/>
        </w:rPr>
        <w:t xml:space="preserve"> </w:t>
      </w:r>
      <w:proofErr w:type="spellStart"/>
      <w:r w:rsidR="002A085C" w:rsidRPr="00737076">
        <w:rPr>
          <w:rFonts w:asciiTheme="minorHAnsi" w:hAnsiTheme="minorHAnsi"/>
          <w:color w:val="1F497D" w:themeColor="text2"/>
        </w:rPr>
        <w:t>arie</w:t>
      </w:r>
      <w:proofErr w:type="spellEnd"/>
      <w:r w:rsidR="002A085C" w:rsidRPr="00737076">
        <w:rPr>
          <w:rFonts w:asciiTheme="minorHAnsi" w:hAnsiTheme="minorHAnsi"/>
          <w:color w:val="1F497D" w:themeColor="text2"/>
        </w:rPr>
        <w:t xml:space="preserve"> </w:t>
      </w:r>
      <w:proofErr w:type="spellStart"/>
      <w:r w:rsidR="002A085C" w:rsidRPr="00737076">
        <w:rPr>
          <w:rFonts w:asciiTheme="minorHAnsi" w:hAnsiTheme="minorHAnsi"/>
          <w:color w:val="1F497D" w:themeColor="text2"/>
        </w:rPr>
        <w:t>sensibilă</w:t>
      </w:r>
      <w:proofErr w:type="spellEnd"/>
      <w:r w:rsidR="002A085C" w:rsidRPr="00737076">
        <w:rPr>
          <w:rFonts w:asciiTheme="minorHAnsi" w:hAnsiTheme="minorHAnsi"/>
          <w:color w:val="1F497D" w:themeColor="text2"/>
        </w:rPr>
        <w:t xml:space="preserve"> a </w:t>
      </w:r>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relațiilor</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confidențiale</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dintre</w:t>
      </w:r>
      <w:proofErr w:type="spellEnd"/>
      <w:r w:rsidRPr="00737076">
        <w:rPr>
          <w:rFonts w:asciiTheme="minorHAnsi" w:hAnsiTheme="minorHAnsi"/>
          <w:color w:val="1F497D" w:themeColor="text2"/>
        </w:rPr>
        <w:t xml:space="preserve"> un </w:t>
      </w:r>
      <w:proofErr w:type="spellStart"/>
      <w:r w:rsidRPr="00737076">
        <w:rPr>
          <w:rFonts w:asciiTheme="minorHAnsi" w:hAnsiTheme="minorHAnsi"/>
          <w:color w:val="1F497D" w:themeColor="text2"/>
        </w:rPr>
        <w:t>avocat</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și</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clienții</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săi</w:t>
      </w:r>
      <w:proofErr w:type="spellEnd"/>
      <w:r w:rsidRPr="00737076">
        <w:rPr>
          <w:rFonts w:asciiTheme="minorHAnsi" w:hAnsiTheme="minorHAnsi"/>
          <w:color w:val="1F497D" w:themeColor="text2"/>
        </w:rPr>
        <w:t xml:space="preserve">, care se </w:t>
      </w:r>
      <w:proofErr w:type="spellStart"/>
      <w:r w:rsidRPr="00737076">
        <w:rPr>
          <w:rFonts w:asciiTheme="minorHAnsi" w:hAnsiTheme="minorHAnsi"/>
          <w:color w:val="1F497D" w:themeColor="text2"/>
        </w:rPr>
        <w:t>referă</w:t>
      </w:r>
      <w:proofErr w:type="spellEnd"/>
      <w:r w:rsidRPr="00737076">
        <w:rPr>
          <w:rFonts w:asciiTheme="minorHAnsi" w:hAnsiTheme="minorHAnsi"/>
          <w:color w:val="1F497D" w:themeColor="text2"/>
        </w:rPr>
        <w:t xml:space="preserve"> </w:t>
      </w:r>
      <w:proofErr w:type="spellStart"/>
      <w:r w:rsidRPr="00737076">
        <w:rPr>
          <w:rFonts w:asciiTheme="minorHAnsi" w:hAnsiTheme="minorHAnsi"/>
          <w:color w:val="1F497D" w:themeColor="text2"/>
        </w:rPr>
        <w:t>în</w:t>
      </w:r>
      <w:proofErr w:type="spellEnd"/>
      <w:r w:rsidRPr="00737076">
        <w:rPr>
          <w:rFonts w:asciiTheme="minorHAnsi" w:hAnsiTheme="minorHAnsi"/>
          <w:color w:val="1F497D" w:themeColor="text2"/>
        </w:rPr>
        <w:t xml:space="preserve"> mod direct la </w:t>
      </w:r>
      <w:proofErr w:type="spellStart"/>
      <w:r w:rsidRPr="00737076">
        <w:rPr>
          <w:rFonts w:asciiTheme="minorHAnsi" w:hAnsiTheme="minorHAnsi"/>
          <w:color w:val="1F497D" w:themeColor="text2"/>
        </w:rPr>
        <w:t>dreptul</w:t>
      </w:r>
      <w:proofErr w:type="spellEnd"/>
      <w:r w:rsidRPr="00737076">
        <w:rPr>
          <w:rFonts w:asciiTheme="minorHAnsi" w:hAnsiTheme="minorHAnsi"/>
          <w:color w:val="1F497D" w:themeColor="text2"/>
        </w:rPr>
        <w:t xml:space="preserve"> la </w:t>
      </w:r>
      <w:proofErr w:type="spellStart"/>
      <w:r w:rsidRPr="00737076">
        <w:rPr>
          <w:rFonts w:asciiTheme="minorHAnsi" w:hAnsiTheme="minorHAnsi"/>
          <w:color w:val="1F497D" w:themeColor="text2"/>
        </w:rPr>
        <w:t>apărare</w:t>
      </w:r>
      <w:proofErr w:type="spellEnd"/>
      <w:r w:rsidRPr="00737076">
        <w:rPr>
          <w:rFonts w:asciiTheme="minorHAnsi" w:hAnsiTheme="minorHAnsi"/>
          <w:color w:val="1F497D" w:themeColor="text2"/>
        </w:rPr>
        <w:t>.</w:t>
      </w:r>
    </w:p>
    <w:p w:rsidR="002B3540" w:rsidRPr="00737076" w:rsidRDefault="002B3540" w:rsidP="00737076">
      <w:pPr>
        <w:pStyle w:val="Default"/>
        <w:rPr>
          <w:rFonts w:asciiTheme="minorHAnsi" w:hAnsiTheme="minorHAnsi"/>
        </w:rPr>
      </w:pPr>
    </w:p>
    <w:p w:rsidR="002B3540" w:rsidRPr="00737076" w:rsidRDefault="002B3540" w:rsidP="00737076">
      <w:pPr>
        <w:pStyle w:val="Default"/>
        <w:rPr>
          <w:rFonts w:asciiTheme="minorHAnsi" w:hAnsiTheme="minorHAnsi"/>
        </w:rPr>
      </w:pPr>
    </w:p>
    <w:p w:rsidR="002A085C" w:rsidRPr="00737076" w:rsidRDefault="003264F5" w:rsidP="00737076">
      <w:pPr>
        <w:pStyle w:val="Default"/>
        <w:rPr>
          <w:rFonts w:asciiTheme="minorHAnsi" w:hAnsiTheme="minorHAnsi"/>
          <w:b/>
        </w:rPr>
      </w:pPr>
      <w:hyperlink r:id="rId12" w:history="1">
        <w:proofErr w:type="spellStart"/>
        <w:r w:rsidR="002A085C" w:rsidRPr="00737076">
          <w:rPr>
            <w:rStyle w:val="Hyperlink"/>
            <w:rFonts w:asciiTheme="minorHAnsi" w:hAnsiTheme="minorHAnsi"/>
            <w:b/>
          </w:rPr>
          <w:t>Pruteanu</w:t>
        </w:r>
        <w:proofErr w:type="spellEnd"/>
        <w:r w:rsidR="002A085C" w:rsidRPr="00737076">
          <w:rPr>
            <w:rStyle w:val="Hyperlink"/>
            <w:rFonts w:asciiTheme="minorHAnsi" w:hAnsiTheme="minorHAnsi"/>
            <w:b/>
          </w:rPr>
          <w:t xml:space="preserve"> </w:t>
        </w:r>
        <w:proofErr w:type="spellStart"/>
        <w:r w:rsidR="00737076" w:rsidRPr="00737076">
          <w:rPr>
            <w:rStyle w:val="Hyperlink"/>
            <w:rFonts w:asciiTheme="minorHAnsi" w:hAnsiTheme="minorHAnsi"/>
            <w:b/>
          </w:rPr>
          <w:t>vs</w:t>
        </w:r>
        <w:proofErr w:type="spellEnd"/>
        <w:r w:rsidR="00737076" w:rsidRPr="00737076">
          <w:rPr>
            <w:rStyle w:val="Hyperlink"/>
            <w:rFonts w:asciiTheme="minorHAnsi" w:hAnsiTheme="minorHAnsi"/>
            <w:b/>
          </w:rPr>
          <w:t xml:space="preserve"> </w:t>
        </w:r>
        <w:proofErr w:type="spellStart"/>
        <w:r w:rsidR="002A085C" w:rsidRPr="00737076">
          <w:rPr>
            <w:rStyle w:val="Hyperlink"/>
            <w:rFonts w:asciiTheme="minorHAnsi" w:hAnsiTheme="minorHAnsi"/>
            <w:b/>
          </w:rPr>
          <w:t>Români</w:t>
        </w:r>
        <w:r w:rsidR="00737076" w:rsidRPr="00737076">
          <w:rPr>
            <w:rStyle w:val="Hyperlink"/>
            <w:rFonts w:asciiTheme="minorHAnsi" w:hAnsiTheme="minorHAnsi"/>
            <w:b/>
          </w:rPr>
          <w:t>a</w:t>
        </w:r>
        <w:proofErr w:type="spellEnd"/>
      </w:hyperlink>
    </w:p>
    <w:p w:rsidR="002A085C" w:rsidRPr="00844F20" w:rsidRDefault="002A085C" w:rsidP="00737076">
      <w:pPr>
        <w:pStyle w:val="Default"/>
        <w:rPr>
          <w:rFonts w:asciiTheme="minorHAnsi" w:hAnsiTheme="minorHAnsi"/>
          <w:color w:val="808080" w:themeColor="background1" w:themeShade="80"/>
        </w:rPr>
      </w:pPr>
      <w:r w:rsidRPr="00844F20">
        <w:rPr>
          <w:rFonts w:asciiTheme="minorHAnsi" w:hAnsiTheme="minorHAnsi"/>
          <w:color w:val="808080" w:themeColor="background1" w:themeShade="80"/>
        </w:rPr>
        <w:t xml:space="preserve">3 </w:t>
      </w:r>
      <w:proofErr w:type="spellStart"/>
      <w:r w:rsidRPr="00844F20">
        <w:rPr>
          <w:rFonts w:asciiTheme="minorHAnsi" w:hAnsiTheme="minorHAnsi"/>
          <w:color w:val="808080" w:themeColor="background1" w:themeShade="80"/>
        </w:rPr>
        <w:t>februarie</w:t>
      </w:r>
      <w:proofErr w:type="spellEnd"/>
      <w:r w:rsidRPr="00844F20">
        <w:rPr>
          <w:rFonts w:asciiTheme="minorHAnsi" w:hAnsiTheme="minorHAnsi"/>
          <w:color w:val="808080" w:themeColor="background1" w:themeShade="80"/>
        </w:rPr>
        <w:t xml:space="preserve"> 2015</w:t>
      </w:r>
    </w:p>
    <w:p w:rsidR="002A085C" w:rsidRPr="00737076" w:rsidRDefault="002A085C" w:rsidP="00737076">
      <w:pPr>
        <w:pStyle w:val="Default"/>
        <w:rPr>
          <w:rFonts w:asciiTheme="minorHAnsi" w:hAnsiTheme="minorHAnsi"/>
        </w:rPr>
      </w:pPr>
      <w:proofErr w:type="spellStart"/>
      <w:proofErr w:type="gramStart"/>
      <w:r w:rsidRPr="00737076">
        <w:rPr>
          <w:rFonts w:asciiTheme="minorHAnsi" w:hAnsiTheme="minorHAnsi"/>
        </w:rPr>
        <w:t>Această</w:t>
      </w:r>
      <w:proofErr w:type="spellEnd"/>
      <w:r w:rsidRPr="00737076">
        <w:rPr>
          <w:rFonts w:asciiTheme="minorHAnsi" w:hAnsiTheme="minorHAnsi"/>
        </w:rPr>
        <w:t xml:space="preserve"> </w:t>
      </w:r>
      <w:proofErr w:type="spellStart"/>
      <w:r w:rsidRPr="00737076">
        <w:rPr>
          <w:rFonts w:asciiTheme="minorHAnsi" w:hAnsiTheme="minorHAnsi"/>
        </w:rPr>
        <w:t>cauză</w:t>
      </w:r>
      <w:proofErr w:type="spellEnd"/>
      <w:r w:rsidRPr="00737076">
        <w:rPr>
          <w:rFonts w:asciiTheme="minorHAnsi" w:hAnsiTheme="minorHAnsi"/>
        </w:rPr>
        <w:t xml:space="preserve"> </w:t>
      </w:r>
      <w:proofErr w:type="spellStart"/>
      <w:r w:rsidRPr="00737076">
        <w:rPr>
          <w:rFonts w:asciiTheme="minorHAnsi" w:hAnsiTheme="minorHAnsi"/>
        </w:rPr>
        <w:t>privește</w:t>
      </w:r>
      <w:proofErr w:type="spellEnd"/>
      <w:r w:rsidRPr="00737076">
        <w:rPr>
          <w:rFonts w:asciiTheme="minorHAnsi" w:hAnsiTheme="minorHAnsi"/>
        </w:rPr>
        <w:t xml:space="preserve"> </w:t>
      </w:r>
      <w:proofErr w:type="spellStart"/>
      <w:r w:rsidRPr="00737076">
        <w:rPr>
          <w:rFonts w:asciiTheme="minorHAnsi" w:hAnsiTheme="minorHAnsi"/>
        </w:rPr>
        <w:t>interceptarea</w:t>
      </w:r>
      <w:proofErr w:type="spellEnd"/>
      <w:r w:rsidRPr="00737076">
        <w:rPr>
          <w:rFonts w:asciiTheme="minorHAnsi" w:hAnsiTheme="minorHAnsi"/>
        </w:rPr>
        <w:t xml:space="preserve"> </w:t>
      </w:r>
      <w:proofErr w:type="spellStart"/>
      <w:r w:rsidRPr="00737076">
        <w:rPr>
          <w:rFonts w:asciiTheme="minorHAnsi" w:hAnsiTheme="minorHAnsi"/>
        </w:rPr>
        <w:t>convorbirilor</w:t>
      </w:r>
      <w:proofErr w:type="spellEnd"/>
      <w:r w:rsidRPr="00737076">
        <w:rPr>
          <w:rFonts w:asciiTheme="minorHAnsi" w:hAnsiTheme="minorHAnsi"/>
        </w:rPr>
        <w:t xml:space="preserve"> </w:t>
      </w:r>
      <w:proofErr w:type="spellStart"/>
      <w:r w:rsidRPr="00737076">
        <w:rPr>
          <w:rFonts w:asciiTheme="minorHAnsi" w:hAnsiTheme="minorHAnsi"/>
        </w:rPr>
        <w:t>telefonice</w:t>
      </w:r>
      <w:proofErr w:type="spellEnd"/>
      <w:r w:rsidRPr="00737076">
        <w:rPr>
          <w:rFonts w:asciiTheme="minorHAnsi" w:hAnsiTheme="minorHAnsi"/>
        </w:rPr>
        <w:t xml:space="preserve"> ale </w:t>
      </w:r>
      <w:proofErr w:type="spellStart"/>
      <w:r w:rsidRPr="00737076">
        <w:rPr>
          <w:rFonts w:asciiTheme="minorHAnsi" w:hAnsiTheme="minorHAnsi"/>
        </w:rPr>
        <w:t>unui</w:t>
      </w:r>
      <w:proofErr w:type="spellEnd"/>
      <w:r w:rsidRPr="00737076">
        <w:rPr>
          <w:rFonts w:asciiTheme="minorHAnsi" w:hAnsiTheme="minorHAnsi"/>
        </w:rPr>
        <w:t xml:space="preserve"> </w:t>
      </w:r>
      <w:proofErr w:type="spellStart"/>
      <w:r w:rsidRPr="00737076">
        <w:rPr>
          <w:rFonts w:asciiTheme="minorHAnsi" w:hAnsiTheme="minorHAnsi"/>
        </w:rPr>
        <w:t>avocat</w:t>
      </w:r>
      <w:proofErr w:type="spellEnd"/>
      <w:r w:rsidRPr="00737076">
        <w:rPr>
          <w:rFonts w:asciiTheme="minorHAnsi" w:hAnsiTheme="minorHAnsi"/>
        </w:rPr>
        <w:t xml:space="preserve"> </w:t>
      </w:r>
      <w:proofErr w:type="spellStart"/>
      <w:r w:rsidRPr="00737076">
        <w:rPr>
          <w:rFonts w:asciiTheme="minorHAnsi" w:hAnsiTheme="minorHAnsi"/>
        </w:rPr>
        <w:t>și</w:t>
      </w:r>
      <w:proofErr w:type="spellEnd"/>
      <w:r w:rsidRPr="00737076">
        <w:rPr>
          <w:rFonts w:asciiTheme="minorHAnsi" w:hAnsiTheme="minorHAnsi"/>
        </w:rPr>
        <w:t xml:space="preserve"> </w:t>
      </w:r>
      <w:proofErr w:type="spellStart"/>
      <w:r w:rsidRPr="00737076">
        <w:rPr>
          <w:rFonts w:asciiTheme="minorHAnsi" w:hAnsiTheme="minorHAnsi"/>
        </w:rPr>
        <w:t>imposibilitatea</w:t>
      </w:r>
      <w:proofErr w:type="spellEnd"/>
      <w:r w:rsidRPr="00737076">
        <w:rPr>
          <w:rFonts w:asciiTheme="minorHAnsi" w:hAnsiTheme="minorHAnsi"/>
        </w:rPr>
        <w:t xml:space="preserve"> </w:t>
      </w:r>
      <w:proofErr w:type="spellStart"/>
      <w:r w:rsidRPr="00737076">
        <w:rPr>
          <w:rFonts w:asciiTheme="minorHAnsi" w:hAnsiTheme="minorHAnsi"/>
        </w:rPr>
        <w:t>acestuia</w:t>
      </w:r>
      <w:proofErr w:type="spellEnd"/>
      <w:r w:rsidRPr="00737076">
        <w:rPr>
          <w:rFonts w:asciiTheme="minorHAnsi" w:hAnsiTheme="minorHAnsi"/>
        </w:rPr>
        <w:t xml:space="preserve"> de a </w:t>
      </w:r>
      <w:proofErr w:type="spellStart"/>
      <w:r w:rsidRPr="00737076">
        <w:rPr>
          <w:rFonts w:asciiTheme="minorHAnsi" w:hAnsiTheme="minorHAnsi"/>
        </w:rPr>
        <w:t>contesta</w:t>
      </w:r>
      <w:proofErr w:type="spellEnd"/>
      <w:r w:rsidRPr="00737076">
        <w:rPr>
          <w:rFonts w:asciiTheme="minorHAnsi" w:hAnsiTheme="minorHAnsi"/>
        </w:rPr>
        <w:t xml:space="preserve"> </w:t>
      </w:r>
      <w:proofErr w:type="spellStart"/>
      <w:r w:rsidRPr="00737076">
        <w:rPr>
          <w:rFonts w:asciiTheme="minorHAnsi" w:hAnsiTheme="minorHAnsi"/>
        </w:rPr>
        <w:t>legalitatea</w:t>
      </w:r>
      <w:proofErr w:type="spellEnd"/>
      <w:r w:rsidRPr="00737076">
        <w:rPr>
          <w:rFonts w:asciiTheme="minorHAnsi" w:hAnsiTheme="minorHAnsi"/>
        </w:rPr>
        <w:t xml:space="preserve"> </w:t>
      </w:r>
      <w:proofErr w:type="spellStart"/>
      <w:r w:rsidRPr="00737076">
        <w:rPr>
          <w:rFonts w:asciiTheme="minorHAnsi" w:hAnsiTheme="minorHAnsi"/>
        </w:rPr>
        <w:t>măsurii</w:t>
      </w:r>
      <w:proofErr w:type="spellEnd"/>
      <w:r w:rsidRPr="00737076">
        <w:rPr>
          <w:rFonts w:asciiTheme="minorHAnsi" w:hAnsiTheme="minorHAnsi"/>
        </w:rPr>
        <w:t xml:space="preserve"> </w:t>
      </w:r>
      <w:proofErr w:type="spellStart"/>
      <w:r w:rsidRPr="00737076">
        <w:rPr>
          <w:rFonts w:asciiTheme="minorHAnsi" w:hAnsiTheme="minorHAnsi"/>
        </w:rPr>
        <w:t>și</w:t>
      </w:r>
      <w:proofErr w:type="spellEnd"/>
      <w:r w:rsidRPr="00737076">
        <w:rPr>
          <w:rFonts w:asciiTheme="minorHAnsi" w:hAnsiTheme="minorHAnsi"/>
        </w:rPr>
        <w:t xml:space="preserve"> de a </w:t>
      </w:r>
      <w:proofErr w:type="spellStart"/>
      <w:r w:rsidRPr="00737076">
        <w:rPr>
          <w:rFonts w:asciiTheme="minorHAnsi" w:hAnsiTheme="minorHAnsi"/>
        </w:rPr>
        <w:t>solicita</w:t>
      </w:r>
      <w:proofErr w:type="spellEnd"/>
      <w:r w:rsidRPr="00737076">
        <w:rPr>
          <w:rFonts w:asciiTheme="minorHAnsi" w:hAnsiTheme="minorHAnsi"/>
        </w:rPr>
        <w:t xml:space="preserve"> </w:t>
      </w:r>
      <w:proofErr w:type="spellStart"/>
      <w:r w:rsidRPr="00737076">
        <w:rPr>
          <w:rFonts w:asciiTheme="minorHAnsi" w:hAnsiTheme="minorHAnsi"/>
        </w:rPr>
        <w:t>distrugerea</w:t>
      </w:r>
      <w:proofErr w:type="spellEnd"/>
      <w:r w:rsidRPr="00737076">
        <w:rPr>
          <w:rFonts w:asciiTheme="minorHAnsi" w:hAnsiTheme="minorHAnsi"/>
        </w:rPr>
        <w:t xml:space="preserve"> </w:t>
      </w:r>
      <w:proofErr w:type="spellStart"/>
      <w:r w:rsidRPr="00737076">
        <w:rPr>
          <w:rFonts w:asciiTheme="minorHAnsi" w:hAnsiTheme="minorHAnsi"/>
        </w:rPr>
        <w:t>înregistrărilor</w:t>
      </w:r>
      <w:proofErr w:type="spellEnd"/>
      <w:r w:rsidRPr="00737076">
        <w:rPr>
          <w:rFonts w:asciiTheme="minorHAnsi" w:hAnsiTheme="minorHAnsi"/>
        </w:rPr>
        <w:t>.</w:t>
      </w:r>
      <w:proofErr w:type="gramEnd"/>
      <w:r w:rsidRPr="00737076">
        <w:rPr>
          <w:rFonts w:asciiTheme="minorHAnsi" w:hAnsiTheme="minorHAnsi"/>
        </w:rPr>
        <w:t xml:space="preserve"> </w:t>
      </w:r>
      <w:proofErr w:type="spellStart"/>
      <w:proofErr w:type="gramStart"/>
      <w:r w:rsidRPr="00737076">
        <w:rPr>
          <w:rFonts w:asciiTheme="minorHAnsi" w:hAnsiTheme="minorHAnsi"/>
        </w:rPr>
        <w:t>Reclamantul</w:t>
      </w:r>
      <w:proofErr w:type="spellEnd"/>
      <w:r w:rsidRPr="00737076">
        <w:rPr>
          <w:rFonts w:asciiTheme="minorHAnsi" w:hAnsiTheme="minorHAnsi"/>
        </w:rPr>
        <w:t xml:space="preserve"> s-a </w:t>
      </w:r>
      <w:proofErr w:type="spellStart"/>
      <w:r w:rsidRPr="00737076">
        <w:rPr>
          <w:rFonts w:asciiTheme="minorHAnsi" w:hAnsiTheme="minorHAnsi"/>
        </w:rPr>
        <w:t>plâns</w:t>
      </w:r>
      <w:proofErr w:type="spellEnd"/>
      <w:r w:rsidRPr="00737076">
        <w:rPr>
          <w:rFonts w:asciiTheme="minorHAnsi" w:hAnsiTheme="minorHAnsi"/>
        </w:rPr>
        <w:t xml:space="preserve"> de </w:t>
      </w:r>
      <w:proofErr w:type="spellStart"/>
      <w:r w:rsidRPr="00737076">
        <w:rPr>
          <w:rFonts w:asciiTheme="minorHAnsi" w:hAnsiTheme="minorHAnsi"/>
        </w:rPr>
        <w:t>interferența</w:t>
      </w:r>
      <w:proofErr w:type="spellEnd"/>
      <w:r w:rsidRPr="00737076">
        <w:rPr>
          <w:rFonts w:asciiTheme="minorHAnsi" w:hAnsiTheme="minorHAnsi"/>
        </w:rPr>
        <w:t xml:space="preserve"> cu </w:t>
      </w:r>
      <w:proofErr w:type="spellStart"/>
      <w:r w:rsidRPr="00737076">
        <w:rPr>
          <w:rFonts w:asciiTheme="minorHAnsi" w:hAnsiTheme="minorHAnsi"/>
        </w:rPr>
        <w:t>dreptul</w:t>
      </w:r>
      <w:proofErr w:type="spellEnd"/>
      <w:r w:rsidRPr="00737076">
        <w:rPr>
          <w:rFonts w:asciiTheme="minorHAnsi" w:hAnsiTheme="minorHAnsi"/>
        </w:rPr>
        <w:t xml:space="preserve"> </w:t>
      </w:r>
      <w:proofErr w:type="spellStart"/>
      <w:r w:rsidRPr="00737076">
        <w:rPr>
          <w:rFonts w:asciiTheme="minorHAnsi" w:hAnsiTheme="minorHAnsi"/>
        </w:rPr>
        <w:t>său</w:t>
      </w:r>
      <w:proofErr w:type="spellEnd"/>
      <w:r w:rsidRPr="00737076">
        <w:rPr>
          <w:rFonts w:asciiTheme="minorHAnsi" w:hAnsiTheme="minorHAnsi"/>
        </w:rPr>
        <w:t xml:space="preserve"> la </w:t>
      </w:r>
      <w:proofErr w:type="spellStart"/>
      <w:r w:rsidRPr="00737076">
        <w:rPr>
          <w:rFonts w:asciiTheme="minorHAnsi" w:hAnsiTheme="minorHAnsi"/>
        </w:rPr>
        <w:t>respectarea</w:t>
      </w:r>
      <w:proofErr w:type="spellEnd"/>
      <w:r w:rsidRPr="00737076">
        <w:rPr>
          <w:rFonts w:asciiTheme="minorHAnsi" w:hAnsiTheme="minorHAnsi"/>
        </w:rPr>
        <w:t xml:space="preserve"> </w:t>
      </w:r>
      <w:proofErr w:type="spellStart"/>
      <w:r w:rsidRPr="00737076">
        <w:rPr>
          <w:rFonts w:asciiTheme="minorHAnsi" w:hAnsiTheme="minorHAnsi"/>
        </w:rPr>
        <w:t>vieții</w:t>
      </w:r>
      <w:proofErr w:type="spellEnd"/>
      <w:r w:rsidRPr="00737076">
        <w:rPr>
          <w:rFonts w:asciiTheme="minorHAnsi" w:hAnsiTheme="minorHAnsi"/>
        </w:rPr>
        <w:t xml:space="preserve"> private </w:t>
      </w:r>
      <w:proofErr w:type="spellStart"/>
      <w:r w:rsidRPr="00737076">
        <w:rPr>
          <w:rFonts w:asciiTheme="minorHAnsi" w:hAnsiTheme="minorHAnsi"/>
        </w:rPr>
        <w:t>și</w:t>
      </w:r>
      <w:proofErr w:type="spellEnd"/>
      <w:r w:rsidRPr="00737076">
        <w:rPr>
          <w:rFonts w:asciiTheme="minorHAnsi" w:hAnsiTheme="minorHAnsi"/>
        </w:rPr>
        <w:t xml:space="preserve"> a </w:t>
      </w:r>
      <w:proofErr w:type="spellStart"/>
      <w:r w:rsidRPr="00737076">
        <w:rPr>
          <w:rFonts w:asciiTheme="minorHAnsi" w:hAnsiTheme="minorHAnsi"/>
        </w:rPr>
        <w:t>corespondenței</w:t>
      </w:r>
      <w:proofErr w:type="spellEnd"/>
      <w:r w:rsidRPr="00737076">
        <w:rPr>
          <w:rFonts w:asciiTheme="minorHAnsi" w:hAnsiTheme="minorHAnsi"/>
        </w:rPr>
        <w:t xml:space="preserve"> sale.</w:t>
      </w:r>
      <w:proofErr w:type="gramEnd"/>
    </w:p>
    <w:p w:rsidR="00877278" w:rsidRPr="00737076" w:rsidRDefault="002A085C" w:rsidP="00737076">
      <w:pPr>
        <w:spacing w:after="0" w:line="240" w:lineRule="auto"/>
        <w:rPr>
          <w:color w:val="1F497D" w:themeColor="text2"/>
          <w:sz w:val="24"/>
          <w:szCs w:val="24"/>
        </w:rPr>
      </w:pPr>
      <w:r w:rsidRPr="00737076">
        <w:rPr>
          <w:color w:val="1F497D" w:themeColor="text2"/>
          <w:sz w:val="24"/>
          <w:szCs w:val="24"/>
        </w:rPr>
        <w:t xml:space="preserve">Curtea a constatat că a avut loc o încălcare a articolului 8 al Convenției, </w:t>
      </w:r>
      <w:r w:rsidR="00737076" w:rsidRPr="00737076">
        <w:rPr>
          <w:color w:val="1F497D" w:themeColor="text2"/>
          <w:sz w:val="24"/>
          <w:szCs w:val="24"/>
        </w:rPr>
        <w:t>considerând</w:t>
      </w:r>
      <w:r w:rsidRPr="00737076">
        <w:rPr>
          <w:color w:val="1F497D" w:themeColor="text2"/>
          <w:sz w:val="24"/>
          <w:szCs w:val="24"/>
        </w:rPr>
        <w:t xml:space="preserve"> că ingerința contestată a fost disproporționată față de scopul legitim urmărit, și anume acela de a stabili adevărul în cadrul procedurilor penale și, prin urmare, de a apăra ordinea publică și că, în consecință, reclamantul nu avusese un mijloc efectiv, așa cum cere de statul de drept, capabil să limiteze ingerințele la ceea ce este necesar într-o societate democratică. </w:t>
      </w:r>
      <w:r w:rsidR="005A55BB" w:rsidRPr="00737076">
        <w:rPr>
          <w:color w:val="1F497D" w:themeColor="text2"/>
          <w:sz w:val="24"/>
          <w:szCs w:val="24"/>
        </w:rPr>
        <w:t xml:space="preserve"> În special, Curtea a subliniat că interceptarea conversațiilor avocatului cu clientul său este, fără îndoială, o încălcare a secretului profesional, care stă la baza relației de încredere care există între aceste două persoane.</w:t>
      </w:r>
    </w:p>
    <w:p w:rsidR="006E7F3E" w:rsidRPr="00737076" w:rsidRDefault="006E7F3E" w:rsidP="00737076">
      <w:pPr>
        <w:spacing w:after="0" w:line="240" w:lineRule="auto"/>
        <w:rPr>
          <w:color w:val="1F497D" w:themeColor="text2"/>
          <w:sz w:val="24"/>
          <w:szCs w:val="24"/>
        </w:rPr>
      </w:pPr>
    </w:p>
    <w:p w:rsidR="006E7F3E" w:rsidRPr="00737076" w:rsidRDefault="003264F5" w:rsidP="00737076">
      <w:pPr>
        <w:spacing w:after="0" w:line="240" w:lineRule="auto"/>
        <w:rPr>
          <w:b/>
          <w:sz w:val="24"/>
          <w:szCs w:val="24"/>
        </w:rPr>
      </w:pPr>
      <w:hyperlink r:id="rId13" w:history="1">
        <w:r w:rsidR="006E7F3E" w:rsidRPr="00737076">
          <w:rPr>
            <w:rStyle w:val="Hyperlink"/>
            <w:b/>
            <w:sz w:val="24"/>
            <w:szCs w:val="24"/>
          </w:rPr>
          <w:t xml:space="preserve">Versini-Campinchi și Crasnianski </w:t>
        </w:r>
        <w:r w:rsidR="00737076" w:rsidRPr="00737076">
          <w:rPr>
            <w:rStyle w:val="Hyperlink"/>
            <w:b/>
            <w:sz w:val="24"/>
            <w:szCs w:val="24"/>
          </w:rPr>
          <w:t>vs.</w:t>
        </w:r>
        <w:r w:rsidR="006E7F3E" w:rsidRPr="00737076">
          <w:rPr>
            <w:rStyle w:val="Hyperlink"/>
            <w:b/>
            <w:sz w:val="24"/>
            <w:szCs w:val="24"/>
          </w:rPr>
          <w:t xml:space="preserve"> Franț</w:t>
        </w:r>
        <w:r w:rsidR="00737076" w:rsidRPr="00737076">
          <w:rPr>
            <w:rStyle w:val="Hyperlink"/>
            <w:b/>
            <w:sz w:val="24"/>
            <w:szCs w:val="24"/>
          </w:rPr>
          <w:t>a</w:t>
        </w:r>
      </w:hyperlink>
    </w:p>
    <w:p w:rsidR="006E7F3E" w:rsidRPr="00844F20" w:rsidRDefault="006E7F3E" w:rsidP="00737076">
      <w:pPr>
        <w:spacing w:after="0" w:line="240" w:lineRule="auto"/>
        <w:rPr>
          <w:color w:val="808080" w:themeColor="background1" w:themeShade="80"/>
          <w:sz w:val="24"/>
          <w:szCs w:val="24"/>
        </w:rPr>
      </w:pPr>
      <w:r w:rsidRPr="00844F20">
        <w:rPr>
          <w:color w:val="808080" w:themeColor="background1" w:themeShade="80"/>
          <w:sz w:val="24"/>
          <w:szCs w:val="24"/>
        </w:rPr>
        <w:t>16 iunie 2016</w:t>
      </w:r>
    </w:p>
    <w:p w:rsidR="006E7F3E" w:rsidRPr="00737076" w:rsidRDefault="00737076" w:rsidP="00737076">
      <w:pPr>
        <w:spacing w:after="0" w:line="240" w:lineRule="auto"/>
        <w:rPr>
          <w:sz w:val="24"/>
          <w:szCs w:val="24"/>
        </w:rPr>
      </w:pPr>
      <w:r>
        <w:rPr>
          <w:sz w:val="24"/>
          <w:szCs w:val="24"/>
        </w:rPr>
        <w:t xml:space="preserve">Reclamanții </w:t>
      </w:r>
      <w:r w:rsidR="006E7F3E" w:rsidRPr="00737076">
        <w:rPr>
          <w:sz w:val="24"/>
          <w:szCs w:val="24"/>
        </w:rPr>
        <w:t>au fost un avocat și colegul său junior. La momentul evenimentelor, în timpul crizei BSE ("boala vacii nebune"), reprezentau interesele directorului general al unei companii suspectate de încălcarea embargoului privind importurile de carne de vită din Regatul Unit. Cazul viza utilizarea</w:t>
      </w:r>
      <w:r>
        <w:rPr>
          <w:sz w:val="24"/>
          <w:szCs w:val="24"/>
        </w:rPr>
        <w:t>,</w:t>
      </w:r>
      <w:r w:rsidR="006E7F3E" w:rsidRPr="00737076">
        <w:rPr>
          <w:sz w:val="24"/>
          <w:szCs w:val="24"/>
        </w:rPr>
        <w:t xml:space="preserve"> drept dovadă în cadrul procedurii disciplinare împotriva celui de-al doilea reclamant</w:t>
      </w:r>
      <w:r>
        <w:rPr>
          <w:sz w:val="24"/>
          <w:szCs w:val="24"/>
        </w:rPr>
        <w:t xml:space="preserve">, </w:t>
      </w:r>
      <w:r w:rsidR="006E7F3E" w:rsidRPr="00737076">
        <w:rPr>
          <w:sz w:val="24"/>
          <w:szCs w:val="24"/>
        </w:rPr>
        <w:t xml:space="preserve"> a procesului-verbal al unei conversații telefonice pe care a avut-o cu clientul său, care a arătat că reclamantul a divulgat informații care fac obiectul secretului profesional.</w:t>
      </w:r>
    </w:p>
    <w:p w:rsidR="006E7F3E" w:rsidRPr="00737076" w:rsidRDefault="006E7F3E" w:rsidP="00737076">
      <w:pPr>
        <w:spacing w:after="0" w:line="240" w:lineRule="auto"/>
        <w:rPr>
          <w:color w:val="1F497D" w:themeColor="text2"/>
          <w:sz w:val="24"/>
          <w:szCs w:val="24"/>
        </w:rPr>
      </w:pPr>
      <w:r w:rsidRPr="00737076">
        <w:rPr>
          <w:color w:val="1F497D" w:themeColor="text2"/>
          <w:sz w:val="24"/>
          <w:szCs w:val="24"/>
        </w:rPr>
        <w:t xml:space="preserve">Curtea a constatat că nu a existat nicio încălcare a articolului 8 din Convenție cu privire la al doilea reclamant, constatând că ingerința în cauză nu a fost disproporționată față de scopul legitim urmărit - și anume </w:t>
      </w:r>
      <w:r w:rsidR="005A6DC6" w:rsidRPr="00737076">
        <w:rPr>
          <w:color w:val="1F497D" w:themeColor="text2"/>
          <w:sz w:val="24"/>
          <w:szCs w:val="24"/>
        </w:rPr>
        <w:t>apărarea ordinii publice</w:t>
      </w:r>
      <w:r w:rsidRPr="00737076">
        <w:rPr>
          <w:color w:val="1F497D" w:themeColor="text2"/>
          <w:sz w:val="24"/>
          <w:szCs w:val="24"/>
        </w:rPr>
        <w:t xml:space="preserve"> - și ar putea fi considerat necesar într-o societate democratică. </w:t>
      </w:r>
      <w:r w:rsidR="00737076">
        <w:rPr>
          <w:color w:val="1F497D" w:themeColor="text2"/>
          <w:sz w:val="24"/>
          <w:szCs w:val="24"/>
        </w:rPr>
        <w:t>Curtea</w:t>
      </w:r>
      <w:r w:rsidRPr="00737076">
        <w:rPr>
          <w:color w:val="1F497D" w:themeColor="text2"/>
          <w:sz w:val="24"/>
          <w:szCs w:val="24"/>
        </w:rPr>
        <w:t xml:space="preserve"> a considerat, în special, că, întrucât transcrierea conversației dintre reclamant și clientul </w:t>
      </w:r>
      <w:r w:rsidR="00737076">
        <w:rPr>
          <w:color w:val="1F497D" w:themeColor="text2"/>
          <w:sz w:val="24"/>
          <w:szCs w:val="24"/>
        </w:rPr>
        <w:t>său</w:t>
      </w:r>
      <w:r w:rsidRPr="00737076">
        <w:rPr>
          <w:color w:val="1F497D" w:themeColor="text2"/>
          <w:sz w:val="24"/>
          <w:szCs w:val="24"/>
        </w:rPr>
        <w:t xml:space="preserve"> se întemeia pe </w:t>
      </w:r>
      <w:r w:rsidR="004A6206">
        <w:rPr>
          <w:color w:val="1F497D" w:themeColor="text2"/>
          <w:sz w:val="24"/>
          <w:szCs w:val="24"/>
        </w:rPr>
        <w:t>fapte de natură</w:t>
      </w:r>
      <w:r w:rsidRPr="00737076">
        <w:rPr>
          <w:color w:val="1F497D" w:themeColor="text2"/>
          <w:sz w:val="24"/>
          <w:szCs w:val="24"/>
        </w:rPr>
        <w:t xml:space="preserve"> să conducă la prezumția că reclamantul a comis o infracțiune, </w:t>
      </w:r>
      <w:r w:rsidR="004A6206">
        <w:rPr>
          <w:color w:val="1F497D" w:themeColor="text2"/>
          <w:sz w:val="24"/>
          <w:szCs w:val="24"/>
        </w:rPr>
        <w:t xml:space="preserve">și că </w:t>
      </w:r>
      <w:r w:rsidRPr="00737076">
        <w:rPr>
          <w:color w:val="1F497D" w:themeColor="text2"/>
          <w:sz w:val="24"/>
          <w:szCs w:val="24"/>
        </w:rPr>
        <w:t>instanțele naționale s-au asigurat că transcrierea nu a încălcat dreptul său la apărare al clientului</w:t>
      </w:r>
      <w:r w:rsidR="005A6DC6" w:rsidRPr="00737076">
        <w:rPr>
          <w:color w:val="1F497D" w:themeColor="text2"/>
          <w:sz w:val="24"/>
          <w:szCs w:val="24"/>
        </w:rPr>
        <w:t>. F</w:t>
      </w:r>
      <w:r w:rsidRPr="00737076">
        <w:rPr>
          <w:color w:val="1F497D" w:themeColor="text2"/>
          <w:sz w:val="24"/>
          <w:szCs w:val="24"/>
        </w:rPr>
        <w:t>aptul că acesta a fost avocatul acestuia din urmă nu a fost suficient pentru a constitui o încălcare a articolului 8 din Convenție în privința solicitantului.</w:t>
      </w:r>
    </w:p>
    <w:p w:rsidR="006913A6" w:rsidRPr="00737076" w:rsidRDefault="006913A6" w:rsidP="00737076">
      <w:pPr>
        <w:spacing w:after="0" w:line="240" w:lineRule="auto"/>
        <w:rPr>
          <w:color w:val="1F497D" w:themeColor="text2"/>
          <w:sz w:val="24"/>
          <w:szCs w:val="24"/>
        </w:rPr>
      </w:pPr>
    </w:p>
    <w:p w:rsidR="006913A6" w:rsidRPr="00301D73" w:rsidRDefault="004A6206" w:rsidP="001F621D">
      <w:pPr>
        <w:pBdr>
          <w:bottom w:val="single" w:sz="4" w:space="1" w:color="auto"/>
        </w:pBdr>
        <w:spacing w:after="0" w:line="240" w:lineRule="auto"/>
        <w:rPr>
          <w:b/>
          <w:color w:val="808080" w:themeColor="background1" w:themeShade="80"/>
          <w:sz w:val="28"/>
          <w:szCs w:val="28"/>
        </w:rPr>
      </w:pPr>
      <w:r w:rsidRPr="00301D73">
        <w:rPr>
          <w:b/>
          <w:color w:val="808080" w:themeColor="background1" w:themeShade="80"/>
          <w:sz w:val="28"/>
          <w:szCs w:val="28"/>
        </w:rPr>
        <w:t>Operațiuni de s</w:t>
      </w:r>
      <w:r w:rsidR="006913A6" w:rsidRPr="00301D73">
        <w:rPr>
          <w:b/>
          <w:color w:val="808080" w:themeColor="background1" w:themeShade="80"/>
          <w:sz w:val="28"/>
          <w:szCs w:val="28"/>
        </w:rPr>
        <w:t>upraveghere secretă</w:t>
      </w:r>
    </w:p>
    <w:p w:rsidR="006913A6" w:rsidRPr="00737076" w:rsidRDefault="006913A6" w:rsidP="00737076">
      <w:pPr>
        <w:spacing w:after="0" w:line="240" w:lineRule="auto"/>
        <w:rPr>
          <w:sz w:val="24"/>
          <w:szCs w:val="24"/>
        </w:rPr>
      </w:pPr>
    </w:p>
    <w:p w:rsidR="006913A6" w:rsidRPr="00737076" w:rsidRDefault="003264F5" w:rsidP="00737076">
      <w:pPr>
        <w:spacing w:after="0" w:line="240" w:lineRule="auto"/>
        <w:rPr>
          <w:b/>
          <w:sz w:val="24"/>
          <w:szCs w:val="24"/>
        </w:rPr>
      </w:pPr>
      <w:hyperlink r:id="rId14" w:history="1">
        <w:r w:rsidR="006913A6" w:rsidRPr="00737076">
          <w:rPr>
            <w:rStyle w:val="Hyperlink"/>
            <w:b/>
            <w:sz w:val="24"/>
            <w:szCs w:val="24"/>
          </w:rPr>
          <w:t xml:space="preserve">Klass și alții </w:t>
        </w:r>
        <w:r w:rsidR="004A6206">
          <w:rPr>
            <w:rStyle w:val="Hyperlink"/>
            <w:b/>
            <w:sz w:val="24"/>
            <w:szCs w:val="24"/>
          </w:rPr>
          <w:t>vs.</w:t>
        </w:r>
        <w:r w:rsidR="006913A6" w:rsidRPr="00737076">
          <w:rPr>
            <w:rStyle w:val="Hyperlink"/>
            <w:b/>
            <w:sz w:val="24"/>
            <w:szCs w:val="24"/>
          </w:rPr>
          <w:t xml:space="preserve"> Germani</w:t>
        </w:r>
        <w:r w:rsidR="004A6206">
          <w:rPr>
            <w:rStyle w:val="Hyperlink"/>
            <w:b/>
            <w:sz w:val="24"/>
            <w:szCs w:val="24"/>
          </w:rPr>
          <w:t>a</w:t>
        </w:r>
      </w:hyperlink>
    </w:p>
    <w:p w:rsidR="006913A6" w:rsidRPr="00844F20" w:rsidRDefault="006913A6" w:rsidP="00737076">
      <w:pPr>
        <w:spacing w:after="0" w:line="240" w:lineRule="auto"/>
        <w:rPr>
          <w:color w:val="808080" w:themeColor="background1" w:themeShade="80"/>
          <w:sz w:val="24"/>
          <w:szCs w:val="24"/>
        </w:rPr>
      </w:pPr>
      <w:r w:rsidRPr="00844F20">
        <w:rPr>
          <w:color w:val="808080" w:themeColor="background1" w:themeShade="80"/>
          <w:sz w:val="24"/>
          <w:szCs w:val="24"/>
        </w:rPr>
        <w:t>6 septembrie 1978</w:t>
      </w:r>
    </w:p>
    <w:p w:rsidR="00510F6D" w:rsidRPr="00737076" w:rsidRDefault="00510F6D" w:rsidP="00737076">
      <w:pPr>
        <w:spacing w:after="0" w:line="240" w:lineRule="auto"/>
        <w:rPr>
          <w:sz w:val="24"/>
          <w:szCs w:val="24"/>
        </w:rPr>
      </w:pPr>
      <w:r w:rsidRPr="00737076">
        <w:rPr>
          <w:sz w:val="24"/>
          <w:szCs w:val="24"/>
        </w:rPr>
        <w:t>În acest caz, reclamanții, cinci avocați germani, s-au plâns, în special, de legislația din Germania, care permitea autorităților să le monitorizeze corespondența și comunicările telefonice, fără a obliga autoritățile să îi informeze ulterior cu privire la măsurile luate împotriva lor.</w:t>
      </w:r>
    </w:p>
    <w:p w:rsidR="00510F6D" w:rsidRPr="00737076" w:rsidRDefault="00510F6D" w:rsidP="00737076">
      <w:pPr>
        <w:spacing w:after="0" w:line="240" w:lineRule="auto"/>
        <w:rPr>
          <w:color w:val="1F497D" w:themeColor="text2"/>
          <w:sz w:val="24"/>
          <w:szCs w:val="24"/>
        </w:rPr>
      </w:pPr>
      <w:r w:rsidRPr="00737076">
        <w:rPr>
          <w:color w:val="1F497D" w:themeColor="text2"/>
          <w:sz w:val="24"/>
          <w:szCs w:val="24"/>
        </w:rPr>
        <w:t xml:space="preserve">Curtea a considerat că nu a existat o încălcare a articolului 8 al Convenției, constatând că legiuitorul german </w:t>
      </w:r>
      <w:r w:rsidR="004A6206">
        <w:rPr>
          <w:color w:val="1F497D" w:themeColor="text2"/>
          <w:sz w:val="24"/>
          <w:szCs w:val="24"/>
        </w:rPr>
        <w:t>avea justificare</w:t>
      </w:r>
      <w:r w:rsidRPr="00737076">
        <w:rPr>
          <w:color w:val="1F497D" w:themeColor="text2"/>
          <w:sz w:val="24"/>
          <w:szCs w:val="24"/>
        </w:rPr>
        <w:t xml:space="preserve"> să considere că ingerința rezultată din legislația contestată exercită dreptul garantat de articolul 8 § 1</w:t>
      </w:r>
      <w:r w:rsidR="004A6206">
        <w:rPr>
          <w:color w:val="1F497D" w:themeColor="text2"/>
          <w:sz w:val="24"/>
          <w:szCs w:val="24"/>
        </w:rPr>
        <w:t xml:space="preserve">, </w:t>
      </w:r>
      <w:r w:rsidRPr="00737076">
        <w:rPr>
          <w:color w:val="1F497D" w:themeColor="text2"/>
          <w:sz w:val="24"/>
          <w:szCs w:val="24"/>
        </w:rPr>
        <w:t xml:space="preserve"> ca fiind necesar într-o </w:t>
      </w:r>
      <w:r w:rsidR="004A6206">
        <w:rPr>
          <w:color w:val="1F497D" w:themeColor="text2"/>
          <w:sz w:val="24"/>
          <w:szCs w:val="24"/>
        </w:rPr>
        <w:t xml:space="preserve">societate democratică și este </w:t>
      </w:r>
      <w:r w:rsidRPr="00737076">
        <w:rPr>
          <w:color w:val="1F497D" w:themeColor="text2"/>
          <w:sz w:val="24"/>
          <w:szCs w:val="24"/>
        </w:rPr>
        <w:t>în interesul securității naționale și pentru prevenir</w:t>
      </w:r>
      <w:r w:rsidR="004A6206">
        <w:rPr>
          <w:color w:val="1F497D" w:themeColor="text2"/>
          <w:sz w:val="24"/>
          <w:szCs w:val="24"/>
        </w:rPr>
        <w:t>ea dezordinii sau a infracțiunilor</w:t>
      </w:r>
      <w:r w:rsidRPr="00737076">
        <w:rPr>
          <w:color w:val="1F497D" w:themeColor="text2"/>
          <w:sz w:val="24"/>
          <w:szCs w:val="24"/>
        </w:rPr>
        <w:t xml:space="preserve"> (articolul 8 § 2). Curtea a observat</w:t>
      </w:r>
      <w:r w:rsidR="004A6206">
        <w:rPr>
          <w:color w:val="1F497D" w:themeColor="text2"/>
          <w:sz w:val="24"/>
          <w:szCs w:val="24"/>
        </w:rPr>
        <w:t>,</w:t>
      </w:r>
      <w:r w:rsidRPr="00737076">
        <w:rPr>
          <w:color w:val="1F497D" w:themeColor="text2"/>
          <w:sz w:val="24"/>
          <w:szCs w:val="24"/>
        </w:rPr>
        <w:t xml:space="preserve"> în special</w:t>
      </w:r>
      <w:r w:rsidR="004A6206">
        <w:rPr>
          <w:color w:val="1F497D" w:themeColor="text2"/>
          <w:sz w:val="24"/>
          <w:szCs w:val="24"/>
        </w:rPr>
        <w:t>,</w:t>
      </w:r>
      <w:r w:rsidRPr="00737076">
        <w:rPr>
          <w:color w:val="1F497D" w:themeColor="text2"/>
          <w:sz w:val="24"/>
          <w:szCs w:val="24"/>
        </w:rPr>
        <w:t xml:space="preserve"> că puterile de supraveghere secretă a cetățenilor, care caracterizează </w:t>
      </w:r>
      <w:r w:rsidR="004A6206">
        <w:rPr>
          <w:color w:val="1F497D" w:themeColor="text2"/>
          <w:sz w:val="24"/>
          <w:szCs w:val="24"/>
        </w:rPr>
        <w:t>statul polițienesc</w:t>
      </w:r>
      <w:r w:rsidRPr="00737076">
        <w:rPr>
          <w:color w:val="1F497D" w:themeColor="text2"/>
          <w:sz w:val="24"/>
          <w:szCs w:val="24"/>
        </w:rPr>
        <w:t xml:space="preserve">, sunt tolerate de Convenție numai în măsura în care sunt strict necesare pentru protejarea instituțiilor democratice. Observând totuși că societățile democratice se află astăzi în pericol </w:t>
      </w:r>
      <w:r w:rsidR="004A6206">
        <w:rPr>
          <w:color w:val="1F497D" w:themeColor="text2"/>
          <w:sz w:val="24"/>
          <w:szCs w:val="24"/>
        </w:rPr>
        <w:t>prin</w:t>
      </w:r>
      <w:r w:rsidRPr="00737076">
        <w:rPr>
          <w:color w:val="1F497D" w:themeColor="text2"/>
          <w:sz w:val="24"/>
          <w:szCs w:val="24"/>
        </w:rPr>
        <w:t xml:space="preserve"> forme de spionaj extrem de sofisticate și de terorism, astfel încât statul trebuie să poată efectua supravegherea secretă a elementelor subversive care operează în cadrul acestuia</w:t>
      </w:r>
      <w:r w:rsidR="004A6206">
        <w:rPr>
          <w:color w:val="1F497D" w:themeColor="text2"/>
          <w:sz w:val="24"/>
          <w:szCs w:val="24"/>
        </w:rPr>
        <w:t>,</w:t>
      </w:r>
      <w:r w:rsidRPr="00737076">
        <w:rPr>
          <w:color w:val="1F497D" w:themeColor="text2"/>
          <w:sz w:val="24"/>
          <w:szCs w:val="24"/>
        </w:rPr>
        <w:t xml:space="preserve"> Curtea a considerat că existența unei anumite legislații care să acorde puteri de supraveghere secretă asupra poștei</w:t>
      </w:r>
      <w:r w:rsidR="00844F20">
        <w:rPr>
          <w:color w:val="1F497D" w:themeColor="text2"/>
          <w:sz w:val="24"/>
          <w:szCs w:val="24"/>
        </w:rPr>
        <w:t xml:space="preserve"> </w:t>
      </w:r>
      <w:r w:rsidRPr="00737076">
        <w:rPr>
          <w:color w:val="1F497D" w:themeColor="text2"/>
          <w:sz w:val="24"/>
          <w:szCs w:val="24"/>
        </w:rPr>
        <w:t xml:space="preserve"> și telecomunicațiilor era, în condiții excepționale, necesară într-o societate democratică în interesul securității naționale și / sau pentru prevenirea dezordinii sau a infracțiunii .</w:t>
      </w:r>
    </w:p>
    <w:p w:rsidR="00510F6D" w:rsidRPr="00737076" w:rsidRDefault="00510F6D" w:rsidP="00737076">
      <w:pPr>
        <w:spacing w:after="0" w:line="240" w:lineRule="auto"/>
        <w:rPr>
          <w:color w:val="1F497D" w:themeColor="text2"/>
          <w:sz w:val="24"/>
          <w:szCs w:val="24"/>
        </w:rPr>
      </w:pPr>
    </w:p>
    <w:p w:rsidR="00510F6D" w:rsidRPr="00844F20" w:rsidRDefault="00510F6D" w:rsidP="001F621D">
      <w:pPr>
        <w:shd w:val="clear" w:color="auto" w:fill="EEECE1" w:themeFill="background2"/>
        <w:spacing w:after="0" w:line="240" w:lineRule="auto"/>
        <w:rPr>
          <w:b/>
          <w:bCs/>
          <w:sz w:val="28"/>
          <w:szCs w:val="28"/>
        </w:rPr>
      </w:pPr>
      <w:r w:rsidRPr="00844F20">
        <w:rPr>
          <w:b/>
          <w:bCs/>
          <w:sz w:val="28"/>
          <w:szCs w:val="28"/>
        </w:rPr>
        <w:t>Cauze pendinte</w:t>
      </w:r>
    </w:p>
    <w:p w:rsidR="00E115F0" w:rsidRPr="00737076" w:rsidRDefault="00E115F0" w:rsidP="001F621D">
      <w:pPr>
        <w:shd w:val="clear" w:color="auto" w:fill="EEECE1" w:themeFill="background2"/>
        <w:spacing w:after="0" w:line="240" w:lineRule="auto"/>
        <w:rPr>
          <w:b/>
          <w:bCs/>
          <w:sz w:val="24"/>
          <w:szCs w:val="24"/>
        </w:rPr>
      </w:pPr>
    </w:p>
    <w:p w:rsidR="00510F6D" w:rsidRPr="00737076" w:rsidRDefault="00E115F0" w:rsidP="001F621D">
      <w:pPr>
        <w:shd w:val="clear" w:color="auto" w:fill="EEECE1" w:themeFill="background2"/>
        <w:spacing w:after="0" w:line="240" w:lineRule="auto"/>
        <w:rPr>
          <w:b/>
          <w:bCs/>
          <w:sz w:val="24"/>
          <w:szCs w:val="24"/>
        </w:rPr>
      </w:pPr>
      <w:hyperlink r:id="rId15" w:anchor="{&quot;itemid&quot;:[&quot;001-147946&quot;]}" w:history="1">
        <w:r w:rsidR="00510F6D" w:rsidRPr="00E115F0">
          <w:rPr>
            <w:rStyle w:val="Hyperlink"/>
            <w:b/>
            <w:bCs/>
            <w:sz w:val="24"/>
            <w:szCs w:val="24"/>
          </w:rPr>
          <w:t xml:space="preserve">Centrum För Rättvisa </w:t>
        </w:r>
        <w:r w:rsidR="00D92C83" w:rsidRPr="00E115F0">
          <w:rPr>
            <w:rStyle w:val="Hyperlink"/>
            <w:b/>
            <w:bCs/>
            <w:sz w:val="24"/>
            <w:szCs w:val="24"/>
          </w:rPr>
          <w:t>vs</w:t>
        </w:r>
        <w:r w:rsidRPr="00E115F0">
          <w:rPr>
            <w:rStyle w:val="Hyperlink"/>
            <w:b/>
            <w:bCs/>
            <w:sz w:val="24"/>
            <w:szCs w:val="24"/>
          </w:rPr>
          <w:t>.</w:t>
        </w:r>
        <w:r w:rsidR="00510F6D" w:rsidRPr="00E115F0">
          <w:rPr>
            <w:rStyle w:val="Hyperlink"/>
            <w:b/>
            <w:bCs/>
            <w:sz w:val="24"/>
            <w:szCs w:val="24"/>
          </w:rPr>
          <w:t xml:space="preserve"> Suedi</w:t>
        </w:r>
        <w:r w:rsidR="00D92C83" w:rsidRPr="00E115F0">
          <w:rPr>
            <w:rStyle w:val="Hyperlink"/>
            <w:b/>
            <w:bCs/>
            <w:sz w:val="24"/>
            <w:szCs w:val="24"/>
          </w:rPr>
          <w:t xml:space="preserve">a </w:t>
        </w:r>
        <w:r w:rsidR="00510F6D" w:rsidRPr="00E115F0">
          <w:rPr>
            <w:rStyle w:val="Hyperlink"/>
            <w:b/>
            <w:bCs/>
            <w:sz w:val="24"/>
            <w:szCs w:val="24"/>
          </w:rPr>
          <w:t>(aplicația nr. 35252/08)</w:t>
        </w:r>
      </w:hyperlink>
    </w:p>
    <w:p w:rsidR="00510F6D" w:rsidRPr="00844F20" w:rsidRDefault="00510F6D" w:rsidP="001F621D">
      <w:pPr>
        <w:shd w:val="clear" w:color="auto" w:fill="EEECE1" w:themeFill="background2"/>
        <w:spacing w:after="0" w:line="240" w:lineRule="auto"/>
        <w:rPr>
          <w:bCs/>
          <w:i/>
          <w:color w:val="808080" w:themeColor="background1" w:themeShade="80"/>
          <w:sz w:val="24"/>
          <w:szCs w:val="24"/>
        </w:rPr>
      </w:pPr>
      <w:r w:rsidRPr="00844F20">
        <w:rPr>
          <w:bCs/>
          <w:i/>
          <w:color w:val="808080" w:themeColor="background1" w:themeShade="80"/>
          <w:sz w:val="24"/>
          <w:szCs w:val="24"/>
        </w:rPr>
        <w:t>Cerere comunicată Guvernului Suediei la 21 noiembrie 2011 și 14 octombrie 2014</w:t>
      </w:r>
    </w:p>
    <w:p w:rsidR="00510F6D" w:rsidRPr="00737076" w:rsidRDefault="00510F6D" w:rsidP="001F621D">
      <w:pPr>
        <w:shd w:val="clear" w:color="auto" w:fill="EEECE1" w:themeFill="background2"/>
        <w:spacing w:after="0" w:line="240" w:lineRule="auto"/>
        <w:rPr>
          <w:bCs/>
          <w:sz w:val="24"/>
          <w:szCs w:val="24"/>
        </w:rPr>
      </w:pPr>
      <w:r w:rsidRPr="00737076">
        <w:rPr>
          <w:bCs/>
          <w:sz w:val="24"/>
          <w:szCs w:val="24"/>
        </w:rPr>
        <w:t xml:space="preserve">Reclamantul, o societate de avocatură </w:t>
      </w:r>
      <w:r w:rsidR="00E115F0">
        <w:rPr>
          <w:bCs/>
          <w:sz w:val="24"/>
          <w:szCs w:val="24"/>
        </w:rPr>
        <w:t>non-profit, de interes public</w:t>
      </w:r>
      <w:r w:rsidRPr="00737076">
        <w:rPr>
          <w:bCs/>
          <w:sz w:val="24"/>
          <w:szCs w:val="24"/>
        </w:rPr>
        <w:t>, se plânge de practica statului suedez și de legislația privind măsurile de supraveghere secrete.</w:t>
      </w:r>
    </w:p>
    <w:p w:rsidR="00510F6D" w:rsidRDefault="00510F6D" w:rsidP="001F621D">
      <w:pPr>
        <w:shd w:val="clear" w:color="auto" w:fill="EEECE1" w:themeFill="background2"/>
        <w:spacing w:after="0" w:line="240" w:lineRule="auto"/>
        <w:rPr>
          <w:bCs/>
          <w:color w:val="1F497D" w:themeColor="text2"/>
          <w:sz w:val="24"/>
          <w:szCs w:val="24"/>
        </w:rPr>
      </w:pPr>
      <w:r w:rsidRPr="00E115F0">
        <w:rPr>
          <w:bCs/>
          <w:color w:val="1F497D" w:themeColor="text2"/>
          <w:sz w:val="24"/>
          <w:szCs w:val="24"/>
        </w:rPr>
        <w:t>Curtea a notificat guvernului suedez cererea și a adresat părților întrebări în conformitate cu articolul 8 (dreptul la respectarea vieții private), 13 (dreptul la o cale de atac efectivă) și 34 (dreptul la cerere individuală) din Convenție.</w:t>
      </w:r>
    </w:p>
    <w:p w:rsidR="00E115F0" w:rsidRPr="00E115F0" w:rsidRDefault="00E115F0" w:rsidP="001F621D">
      <w:pPr>
        <w:shd w:val="clear" w:color="auto" w:fill="EEECE1" w:themeFill="background2"/>
        <w:spacing w:after="0" w:line="240" w:lineRule="auto"/>
        <w:rPr>
          <w:bCs/>
          <w:color w:val="1F497D" w:themeColor="text2"/>
          <w:sz w:val="24"/>
          <w:szCs w:val="24"/>
        </w:rPr>
      </w:pPr>
    </w:p>
    <w:p w:rsidR="00BE60B2" w:rsidRPr="00737076" w:rsidRDefault="003264F5" w:rsidP="001F621D">
      <w:pPr>
        <w:shd w:val="clear" w:color="auto" w:fill="EEECE1" w:themeFill="background2"/>
        <w:spacing w:after="0" w:line="240" w:lineRule="auto"/>
        <w:rPr>
          <w:b/>
          <w:bCs/>
          <w:sz w:val="24"/>
          <w:szCs w:val="24"/>
        </w:rPr>
      </w:pPr>
      <w:hyperlink r:id="rId16" w:history="1">
        <w:r w:rsidR="00BE60B2" w:rsidRPr="00737076">
          <w:rPr>
            <w:rStyle w:val="Hyperlink"/>
            <w:b/>
            <w:bCs/>
            <w:sz w:val="24"/>
            <w:szCs w:val="24"/>
          </w:rPr>
          <w:t>Tretter și alții împotriva Austriei (nr 3599/10)</w:t>
        </w:r>
      </w:hyperlink>
    </w:p>
    <w:p w:rsidR="00BE60B2" w:rsidRPr="00844F20" w:rsidRDefault="00BE60B2" w:rsidP="001F621D">
      <w:pPr>
        <w:shd w:val="clear" w:color="auto" w:fill="EEECE1" w:themeFill="background2"/>
        <w:spacing w:after="0" w:line="240" w:lineRule="auto"/>
        <w:rPr>
          <w:bCs/>
          <w:i/>
          <w:color w:val="808080" w:themeColor="background1" w:themeShade="80"/>
          <w:sz w:val="24"/>
          <w:szCs w:val="24"/>
        </w:rPr>
      </w:pPr>
      <w:r w:rsidRPr="00844F20">
        <w:rPr>
          <w:bCs/>
          <w:i/>
          <w:color w:val="808080" w:themeColor="background1" w:themeShade="80"/>
          <w:sz w:val="24"/>
          <w:szCs w:val="24"/>
        </w:rPr>
        <w:t>Cerere comunicată guvernului austriac la 6 mai 2013</w:t>
      </w:r>
    </w:p>
    <w:p w:rsidR="00BE60B2" w:rsidRPr="00737076" w:rsidRDefault="00BE60B2" w:rsidP="001F621D">
      <w:pPr>
        <w:shd w:val="clear" w:color="auto" w:fill="EEECE1" w:themeFill="background2"/>
        <w:spacing w:after="0" w:line="240" w:lineRule="auto"/>
        <w:rPr>
          <w:bCs/>
          <w:sz w:val="24"/>
          <w:szCs w:val="24"/>
        </w:rPr>
      </w:pPr>
      <w:r w:rsidRPr="00737076">
        <w:rPr>
          <w:bCs/>
          <w:sz w:val="24"/>
          <w:szCs w:val="24"/>
        </w:rPr>
        <w:t xml:space="preserve">Solicitanții, care includ avocați, se plâng de amendamentele formulate </w:t>
      </w:r>
      <w:r w:rsidR="00E115F0">
        <w:rPr>
          <w:bCs/>
          <w:sz w:val="24"/>
          <w:szCs w:val="24"/>
        </w:rPr>
        <w:t xml:space="preserve">în </w:t>
      </w:r>
      <w:r w:rsidR="00C51ADC">
        <w:rPr>
          <w:bCs/>
          <w:sz w:val="24"/>
          <w:szCs w:val="24"/>
        </w:rPr>
        <w:t>L</w:t>
      </w:r>
      <w:r w:rsidR="00E115F0">
        <w:rPr>
          <w:bCs/>
          <w:sz w:val="24"/>
          <w:szCs w:val="24"/>
        </w:rPr>
        <w:t xml:space="preserve">egea </w:t>
      </w:r>
      <w:r w:rsidR="00C51ADC">
        <w:rPr>
          <w:bCs/>
          <w:sz w:val="24"/>
          <w:szCs w:val="24"/>
        </w:rPr>
        <w:t>privind competențele p</w:t>
      </w:r>
      <w:r w:rsidR="00E115F0">
        <w:rPr>
          <w:bCs/>
          <w:sz w:val="24"/>
          <w:szCs w:val="24"/>
        </w:rPr>
        <w:t>oliției</w:t>
      </w:r>
      <w:r w:rsidRPr="00737076">
        <w:rPr>
          <w:bCs/>
          <w:sz w:val="24"/>
          <w:szCs w:val="24"/>
        </w:rPr>
        <w:t>, care a intrat în vigoare în ianuarie 2008 și a extins atribuțiile autoritățil</w:t>
      </w:r>
      <w:r w:rsidR="00C51ADC">
        <w:rPr>
          <w:bCs/>
          <w:sz w:val="24"/>
          <w:szCs w:val="24"/>
        </w:rPr>
        <w:t>or</w:t>
      </w:r>
      <w:r w:rsidRPr="00737076">
        <w:rPr>
          <w:bCs/>
          <w:sz w:val="24"/>
          <w:szCs w:val="24"/>
        </w:rPr>
        <w:t xml:space="preserve"> de poliție să colecteze și să proceseze date cu caracter personal.</w:t>
      </w:r>
    </w:p>
    <w:p w:rsidR="00BE60B2" w:rsidRPr="00737076" w:rsidRDefault="00BE60B2" w:rsidP="001F621D">
      <w:pPr>
        <w:shd w:val="clear" w:color="auto" w:fill="EEECE1" w:themeFill="background2"/>
        <w:spacing w:after="0" w:line="240" w:lineRule="auto"/>
        <w:rPr>
          <w:bCs/>
          <w:color w:val="1F497D" w:themeColor="text2"/>
          <w:sz w:val="24"/>
          <w:szCs w:val="24"/>
        </w:rPr>
      </w:pPr>
      <w:r w:rsidRPr="00737076">
        <w:rPr>
          <w:bCs/>
          <w:color w:val="1F497D" w:themeColor="text2"/>
          <w:sz w:val="24"/>
          <w:szCs w:val="24"/>
        </w:rPr>
        <w:t xml:space="preserve">Curtea a notificat Guvernului austriac cererea și a adresat întrebări părților în conformitate cu articolul 8 (dreptul la respectarea vieții private și </w:t>
      </w:r>
      <w:r w:rsidR="00C51ADC">
        <w:rPr>
          <w:bCs/>
          <w:color w:val="1F497D" w:themeColor="text2"/>
          <w:sz w:val="24"/>
          <w:szCs w:val="24"/>
        </w:rPr>
        <w:t xml:space="preserve">a </w:t>
      </w:r>
      <w:r w:rsidRPr="00737076">
        <w:rPr>
          <w:bCs/>
          <w:color w:val="1F497D" w:themeColor="text2"/>
          <w:sz w:val="24"/>
          <w:szCs w:val="24"/>
        </w:rPr>
        <w:t>corespondenț</w:t>
      </w:r>
      <w:r w:rsidR="00C51ADC">
        <w:rPr>
          <w:bCs/>
          <w:color w:val="1F497D" w:themeColor="text2"/>
          <w:sz w:val="24"/>
          <w:szCs w:val="24"/>
        </w:rPr>
        <w:t>ei</w:t>
      </w:r>
      <w:r w:rsidRPr="00737076">
        <w:rPr>
          <w:bCs/>
          <w:color w:val="1F497D" w:themeColor="text2"/>
          <w:sz w:val="24"/>
          <w:szCs w:val="24"/>
        </w:rPr>
        <w:t>), 10 (libertatea de exprimare) și 34 (dreptul de petiție individuală) ale Convenției.</w:t>
      </w:r>
    </w:p>
    <w:p w:rsidR="00BE60B2" w:rsidRPr="00737076" w:rsidRDefault="00BE60B2" w:rsidP="001F621D">
      <w:pPr>
        <w:shd w:val="clear" w:color="auto" w:fill="EEECE1" w:themeFill="background2"/>
        <w:spacing w:after="0" w:line="240" w:lineRule="auto"/>
        <w:rPr>
          <w:bCs/>
          <w:color w:val="1F497D" w:themeColor="text2"/>
          <w:sz w:val="24"/>
          <w:szCs w:val="24"/>
        </w:rPr>
      </w:pPr>
    </w:p>
    <w:p w:rsidR="00991C60" w:rsidRPr="00737076" w:rsidRDefault="00991C60" w:rsidP="001F621D">
      <w:pPr>
        <w:shd w:val="clear" w:color="auto" w:fill="EEECE1" w:themeFill="background2"/>
        <w:spacing w:after="0" w:line="240" w:lineRule="auto"/>
        <w:rPr>
          <w:color w:val="1F497D" w:themeColor="text2"/>
          <w:sz w:val="24"/>
          <w:szCs w:val="24"/>
        </w:rPr>
      </w:pPr>
    </w:p>
    <w:p w:rsidR="00BE60B2" w:rsidRPr="00737076" w:rsidRDefault="003264F5" w:rsidP="001F621D">
      <w:pPr>
        <w:shd w:val="clear" w:color="auto" w:fill="EEECE1" w:themeFill="background2"/>
        <w:spacing w:after="0" w:line="240" w:lineRule="auto"/>
        <w:rPr>
          <w:b/>
          <w:sz w:val="24"/>
          <w:szCs w:val="24"/>
        </w:rPr>
      </w:pPr>
      <w:hyperlink r:id="rId17" w:history="1">
        <w:r w:rsidR="00BE60B2" w:rsidRPr="00737076">
          <w:rPr>
            <w:rStyle w:val="Hyperlink"/>
            <w:b/>
            <w:sz w:val="24"/>
            <w:szCs w:val="24"/>
          </w:rPr>
          <w:t>10 Organizații privind drepturile omului și alții împotriva Regatului Unit (nr. 24960/15)</w:t>
        </w:r>
      </w:hyperlink>
    </w:p>
    <w:p w:rsidR="00BE60B2" w:rsidRPr="00844F20" w:rsidRDefault="00BE60B2" w:rsidP="001F621D">
      <w:pPr>
        <w:shd w:val="clear" w:color="auto" w:fill="EEECE1" w:themeFill="background2"/>
        <w:spacing w:after="0" w:line="240" w:lineRule="auto"/>
        <w:rPr>
          <w:i/>
          <w:color w:val="808080" w:themeColor="background1" w:themeShade="80"/>
          <w:sz w:val="24"/>
          <w:szCs w:val="24"/>
        </w:rPr>
      </w:pPr>
      <w:r w:rsidRPr="00844F20">
        <w:rPr>
          <w:i/>
          <w:color w:val="808080" w:themeColor="background1" w:themeShade="80"/>
          <w:sz w:val="24"/>
          <w:szCs w:val="24"/>
        </w:rPr>
        <w:t>Cerere comunicată Guvernului Regatului Unit la 24 noiembrie 2015</w:t>
      </w:r>
    </w:p>
    <w:p w:rsidR="00991C60" w:rsidRPr="00737076" w:rsidRDefault="00BE60B2" w:rsidP="001F621D">
      <w:pPr>
        <w:shd w:val="clear" w:color="auto" w:fill="EEECE1" w:themeFill="background2"/>
        <w:spacing w:after="0" w:line="240" w:lineRule="auto"/>
        <w:rPr>
          <w:sz w:val="24"/>
          <w:szCs w:val="24"/>
        </w:rPr>
      </w:pPr>
      <w:r w:rsidRPr="00737076">
        <w:rPr>
          <w:sz w:val="24"/>
          <w:szCs w:val="24"/>
        </w:rPr>
        <w:t>Solicitanții sunt zece organizații pentru drepturile omului care au contacte regulate cu</w:t>
      </w:r>
    </w:p>
    <w:p w:rsidR="00BE60B2" w:rsidRPr="00737076" w:rsidRDefault="00BE60B2" w:rsidP="001F621D">
      <w:pPr>
        <w:shd w:val="clear" w:color="auto" w:fill="EEECE1" w:themeFill="background2"/>
        <w:spacing w:after="0" w:line="240" w:lineRule="auto"/>
        <w:rPr>
          <w:sz w:val="24"/>
          <w:szCs w:val="24"/>
        </w:rPr>
      </w:pPr>
      <w:r w:rsidRPr="00737076">
        <w:rPr>
          <w:sz w:val="24"/>
          <w:szCs w:val="24"/>
        </w:rPr>
        <w:t>avocați, atât la nivel național, cât și la nivel internațional. Informațiile conținute în ele</w:t>
      </w:r>
    </w:p>
    <w:p w:rsidR="00BE60B2" w:rsidRPr="00737076" w:rsidRDefault="00BE60B2" w:rsidP="001F621D">
      <w:pPr>
        <w:shd w:val="clear" w:color="auto" w:fill="EEECE1" w:themeFill="background2"/>
        <w:spacing w:after="0" w:line="240" w:lineRule="auto"/>
        <w:rPr>
          <w:sz w:val="24"/>
          <w:szCs w:val="24"/>
        </w:rPr>
      </w:pPr>
      <w:r w:rsidRPr="00737076">
        <w:rPr>
          <w:sz w:val="24"/>
          <w:szCs w:val="24"/>
        </w:rPr>
        <w:t>comunic</w:t>
      </w:r>
      <w:r w:rsidR="00991C60">
        <w:rPr>
          <w:sz w:val="24"/>
          <w:szCs w:val="24"/>
        </w:rPr>
        <w:t>ările acestora</w:t>
      </w:r>
      <w:r w:rsidRPr="00737076">
        <w:rPr>
          <w:sz w:val="24"/>
          <w:szCs w:val="24"/>
        </w:rPr>
        <w:t xml:space="preserve"> includ frecvent materiale sensibile și / sau confidențiale.</w:t>
      </w:r>
    </w:p>
    <w:p w:rsidR="00BE60B2" w:rsidRPr="00737076" w:rsidRDefault="00BE60B2" w:rsidP="001F621D">
      <w:pPr>
        <w:shd w:val="clear" w:color="auto" w:fill="EEECE1" w:themeFill="background2"/>
        <w:spacing w:after="0" w:line="240" w:lineRule="auto"/>
        <w:rPr>
          <w:sz w:val="24"/>
          <w:szCs w:val="24"/>
        </w:rPr>
      </w:pPr>
      <w:r w:rsidRPr="00737076">
        <w:rPr>
          <w:sz w:val="24"/>
          <w:szCs w:val="24"/>
        </w:rPr>
        <w:lastRenderedPageBreak/>
        <w:t>Cazul se referă la intercept</w:t>
      </w:r>
      <w:r w:rsidR="00991C60">
        <w:rPr>
          <w:sz w:val="24"/>
          <w:szCs w:val="24"/>
        </w:rPr>
        <w:t>ările</w:t>
      </w:r>
      <w:r w:rsidRPr="00737076">
        <w:rPr>
          <w:sz w:val="24"/>
          <w:szCs w:val="24"/>
        </w:rPr>
        <w:t xml:space="preserve"> </w:t>
      </w:r>
      <w:r w:rsidR="00991C60">
        <w:rPr>
          <w:sz w:val="24"/>
          <w:szCs w:val="24"/>
        </w:rPr>
        <w:t xml:space="preserve">masive </w:t>
      </w:r>
      <w:r w:rsidRPr="00737076">
        <w:rPr>
          <w:sz w:val="24"/>
          <w:szCs w:val="24"/>
        </w:rPr>
        <w:t xml:space="preserve"> a comunicațiilor externe </w:t>
      </w:r>
      <w:r w:rsidR="00991C60">
        <w:rPr>
          <w:sz w:val="24"/>
          <w:szCs w:val="24"/>
        </w:rPr>
        <w:t>de către</w:t>
      </w:r>
    </w:p>
    <w:p w:rsidR="00991C60" w:rsidRDefault="00991C60" w:rsidP="001F621D">
      <w:pPr>
        <w:shd w:val="clear" w:color="auto" w:fill="EEECE1" w:themeFill="background2"/>
        <w:spacing w:after="0" w:line="240" w:lineRule="auto"/>
        <w:rPr>
          <w:sz w:val="24"/>
          <w:szCs w:val="24"/>
        </w:rPr>
      </w:pPr>
      <w:r>
        <w:rPr>
          <w:sz w:val="24"/>
          <w:szCs w:val="24"/>
        </w:rPr>
        <w:t>s</w:t>
      </w:r>
      <w:r w:rsidR="00BE60B2" w:rsidRPr="00737076">
        <w:rPr>
          <w:sz w:val="24"/>
          <w:szCs w:val="24"/>
        </w:rPr>
        <w:t xml:space="preserve">erviciile de informații britanice și </w:t>
      </w:r>
      <w:r w:rsidRPr="00991C60">
        <w:rPr>
          <w:sz w:val="24"/>
          <w:szCs w:val="24"/>
        </w:rPr>
        <w:t xml:space="preserve"> la schimbul de informații astfel colectate între Regatul Unit și Statele Unite ale Americii. </w:t>
      </w:r>
    </w:p>
    <w:p w:rsidR="00BE60B2" w:rsidRPr="00737076" w:rsidRDefault="00BE60B2" w:rsidP="001F621D">
      <w:pPr>
        <w:shd w:val="clear" w:color="auto" w:fill="EEECE1" w:themeFill="background2"/>
        <w:spacing w:after="0" w:line="240" w:lineRule="auto"/>
        <w:rPr>
          <w:color w:val="1F497D" w:themeColor="text2"/>
          <w:sz w:val="24"/>
          <w:szCs w:val="24"/>
        </w:rPr>
      </w:pPr>
      <w:r w:rsidRPr="00737076">
        <w:rPr>
          <w:color w:val="1F497D" w:themeColor="text2"/>
          <w:sz w:val="24"/>
          <w:szCs w:val="24"/>
        </w:rPr>
        <w:t>În noiembrie 2015, Curtea a notificat cererea guvernului britanic și</w:t>
      </w:r>
      <w:r w:rsidR="00E667FA">
        <w:rPr>
          <w:color w:val="1F497D" w:themeColor="text2"/>
          <w:sz w:val="24"/>
          <w:szCs w:val="24"/>
        </w:rPr>
        <w:t xml:space="preserve"> </w:t>
      </w:r>
      <w:r w:rsidRPr="00737076">
        <w:rPr>
          <w:color w:val="1F497D" w:themeColor="text2"/>
          <w:sz w:val="24"/>
          <w:szCs w:val="24"/>
        </w:rPr>
        <w:t xml:space="preserve">a pus </w:t>
      </w:r>
      <w:hyperlink r:id="rId18" w:history="1">
        <w:r w:rsidRPr="00E667FA">
          <w:rPr>
            <w:rStyle w:val="Hyperlink"/>
            <w:sz w:val="24"/>
            <w:szCs w:val="24"/>
          </w:rPr>
          <w:t>întrebări</w:t>
        </w:r>
      </w:hyperlink>
      <w:r w:rsidRPr="00737076">
        <w:rPr>
          <w:color w:val="1F497D" w:themeColor="text2"/>
          <w:sz w:val="24"/>
          <w:szCs w:val="24"/>
        </w:rPr>
        <w:t xml:space="preserve"> părților în conformitate cu articolul 6 (dreptul la un proces echitabil), 8 (dreptul la respectarea</w:t>
      </w:r>
      <w:r w:rsidR="00B541D8">
        <w:rPr>
          <w:color w:val="1F497D" w:themeColor="text2"/>
          <w:sz w:val="24"/>
          <w:szCs w:val="24"/>
        </w:rPr>
        <w:t xml:space="preserve"> </w:t>
      </w:r>
      <w:r w:rsidRPr="00737076">
        <w:rPr>
          <w:color w:val="1F497D" w:themeColor="text2"/>
          <w:sz w:val="24"/>
          <w:szCs w:val="24"/>
        </w:rPr>
        <w:t>vi</w:t>
      </w:r>
      <w:r w:rsidR="00B541D8">
        <w:rPr>
          <w:color w:val="1F497D" w:themeColor="text2"/>
          <w:sz w:val="24"/>
          <w:szCs w:val="24"/>
        </w:rPr>
        <w:t>eții</w:t>
      </w:r>
      <w:r w:rsidRPr="00737076">
        <w:rPr>
          <w:color w:val="1F497D" w:themeColor="text2"/>
          <w:sz w:val="24"/>
          <w:szCs w:val="24"/>
        </w:rPr>
        <w:t xml:space="preserve"> privat</w:t>
      </w:r>
      <w:r w:rsidR="00B541D8">
        <w:rPr>
          <w:color w:val="1F497D" w:themeColor="text2"/>
          <w:sz w:val="24"/>
          <w:szCs w:val="24"/>
        </w:rPr>
        <w:t>e</w:t>
      </w:r>
      <w:r w:rsidRPr="00737076">
        <w:rPr>
          <w:color w:val="1F497D" w:themeColor="text2"/>
          <w:sz w:val="24"/>
          <w:szCs w:val="24"/>
        </w:rPr>
        <w:t xml:space="preserve"> și </w:t>
      </w:r>
      <w:r w:rsidR="00B541D8">
        <w:rPr>
          <w:color w:val="1F497D" w:themeColor="text2"/>
          <w:sz w:val="24"/>
          <w:szCs w:val="24"/>
        </w:rPr>
        <w:t xml:space="preserve">a </w:t>
      </w:r>
      <w:r w:rsidRPr="00737076">
        <w:rPr>
          <w:color w:val="1F497D" w:themeColor="text2"/>
          <w:sz w:val="24"/>
          <w:szCs w:val="24"/>
        </w:rPr>
        <w:t>corespondenț</w:t>
      </w:r>
      <w:r w:rsidR="00B541D8">
        <w:rPr>
          <w:color w:val="1F497D" w:themeColor="text2"/>
          <w:sz w:val="24"/>
          <w:szCs w:val="24"/>
        </w:rPr>
        <w:t>ei</w:t>
      </w:r>
      <w:r w:rsidRPr="00737076">
        <w:rPr>
          <w:color w:val="1F497D" w:themeColor="text2"/>
          <w:sz w:val="24"/>
          <w:szCs w:val="24"/>
        </w:rPr>
        <w:t>) 10 (libertatea de exprimare), 14 (interzicerea</w:t>
      </w:r>
      <w:r w:rsidR="00E667FA">
        <w:rPr>
          <w:color w:val="1F497D" w:themeColor="text2"/>
          <w:sz w:val="24"/>
          <w:szCs w:val="24"/>
        </w:rPr>
        <w:t xml:space="preserve"> </w:t>
      </w:r>
      <w:r w:rsidRPr="00737076">
        <w:rPr>
          <w:color w:val="1F497D" w:themeColor="text2"/>
          <w:sz w:val="24"/>
          <w:szCs w:val="24"/>
        </w:rPr>
        <w:t>discrimin</w:t>
      </w:r>
      <w:r w:rsidR="00B541D8">
        <w:rPr>
          <w:color w:val="1F497D" w:themeColor="text2"/>
          <w:sz w:val="24"/>
          <w:szCs w:val="24"/>
        </w:rPr>
        <w:t>ării</w:t>
      </w:r>
      <w:r w:rsidRPr="00737076">
        <w:rPr>
          <w:color w:val="1F497D" w:themeColor="text2"/>
          <w:sz w:val="24"/>
          <w:szCs w:val="24"/>
        </w:rPr>
        <w:t xml:space="preserve">) și 34 (dreptul </w:t>
      </w:r>
      <w:r w:rsidR="00E667FA">
        <w:rPr>
          <w:color w:val="1F497D" w:themeColor="text2"/>
          <w:sz w:val="24"/>
          <w:szCs w:val="24"/>
        </w:rPr>
        <w:t>la cerere</w:t>
      </w:r>
      <w:r w:rsidRPr="00737076">
        <w:rPr>
          <w:color w:val="1F497D" w:themeColor="text2"/>
          <w:sz w:val="24"/>
          <w:szCs w:val="24"/>
        </w:rPr>
        <w:t xml:space="preserve"> individuală) a Convenției.</w:t>
      </w:r>
    </w:p>
    <w:p w:rsidR="00BE60B2" w:rsidRPr="00737076" w:rsidRDefault="00BE60B2" w:rsidP="001F621D">
      <w:pPr>
        <w:shd w:val="clear" w:color="auto" w:fill="EEECE1" w:themeFill="background2"/>
        <w:spacing w:after="0" w:line="240" w:lineRule="auto"/>
        <w:rPr>
          <w:color w:val="1F497D" w:themeColor="text2"/>
          <w:sz w:val="24"/>
          <w:szCs w:val="24"/>
        </w:rPr>
      </w:pPr>
      <w:r w:rsidRPr="00737076">
        <w:rPr>
          <w:color w:val="1F497D" w:themeColor="text2"/>
          <w:sz w:val="24"/>
          <w:szCs w:val="24"/>
        </w:rPr>
        <w:t xml:space="preserve">La 7 noiembrie 2017, Curtea a organizat o </w:t>
      </w:r>
      <w:r w:rsidR="00E667FA">
        <w:rPr>
          <w:color w:val="1F497D" w:themeColor="text2"/>
          <w:sz w:val="24"/>
          <w:szCs w:val="24"/>
        </w:rPr>
        <w:fldChar w:fldCharType="begin"/>
      </w:r>
      <w:r w:rsidR="00E667FA">
        <w:rPr>
          <w:color w:val="1F497D" w:themeColor="text2"/>
          <w:sz w:val="24"/>
          <w:szCs w:val="24"/>
        </w:rPr>
        <w:instrText xml:space="preserve"> HYPERLINK "http://www.echr.coe.int/Pages/home.aspx?p=hearings&amp;w=5817013_07112017&amp;language=fr&amp;c=&amp;py=2017" </w:instrText>
      </w:r>
      <w:r w:rsidR="00E667FA">
        <w:rPr>
          <w:color w:val="1F497D" w:themeColor="text2"/>
          <w:sz w:val="24"/>
          <w:szCs w:val="24"/>
        </w:rPr>
      </w:r>
      <w:r w:rsidR="00E667FA">
        <w:rPr>
          <w:color w:val="1F497D" w:themeColor="text2"/>
          <w:sz w:val="24"/>
          <w:szCs w:val="24"/>
        </w:rPr>
        <w:fldChar w:fldCharType="separate"/>
      </w:r>
      <w:r w:rsidR="00E667FA" w:rsidRPr="00E667FA">
        <w:rPr>
          <w:rStyle w:val="Hyperlink"/>
          <w:sz w:val="24"/>
          <w:szCs w:val="24"/>
        </w:rPr>
        <w:t>audiere</w:t>
      </w:r>
      <w:r w:rsidR="00E667FA">
        <w:rPr>
          <w:color w:val="1F497D" w:themeColor="text2"/>
          <w:sz w:val="24"/>
          <w:szCs w:val="24"/>
        </w:rPr>
        <w:fldChar w:fldCharType="end"/>
      </w:r>
      <w:r w:rsidRPr="00737076">
        <w:rPr>
          <w:color w:val="1F497D" w:themeColor="text2"/>
          <w:sz w:val="24"/>
          <w:szCs w:val="24"/>
        </w:rPr>
        <w:t xml:space="preserve"> în cauză.</w:t>
      </w:r>
    </w:p>
    <w:p w:rsidR="00BE60B2" w:rsidRPr="00737076" w:rsidRDefault="00BE60B2" w:rsidP="001F621D">
      <w:pPr>
        <w:shd w:val="clear" w:color="auto" w:fill="EEECE1" w:themeFill="background2"/>
        <w:spacing w:after="0" w:line="240" w:lineRule="auto"/>
        <w:rPr>
          <w:color w:val="1F497D" w:themeColor="text2"/>
          <w:sz w:val="24"/>
          <w:szCs w:val="24"/>
        </w:rPr>
      </w:pPr>
    </w:p>
    <w:p w:rsidR="00BB351B" w:rsidRPr="00737076" w:rsidRDefault="00BB351B" w:rsidP="001F621D">
      <w:pPr>
        <w:shd w:val="clear" w:color="auto" w:fill="EEECE1" w:themeFill="background2"/>
        <w:spacing w:after="0" w:line="240" w:lineRule="auto"/>
        <w:rPr>
          <w:color w:val="1F497D" w:themeColor="text2"/>
          <w:sz w:val="24"/>
          <w:szCs w:val="24"/>
        </w:rPr>
      </w:pPr>
    </w:p>
    <w:p w:rsidR="00E80EA0" w:rsidRPr="00737076" w:rsidRDefault="003264F5" w:rsidP="001F621D">
      <w:pPr>
        <w:pStyle w:val="Default"/>
        <w:shd w:val="clear" w:color="auto" w:fill="EEECE1" w:themeFill="background2"/>
        <w:rPr>
          <w:rFonts w:asciiTheme="minorHAnsi" w:hAnsiTheme="minorHAnsi"/>
        </w:rPr>
      </w:pPr>
      <w:hyperlink r:id="rId19" w:history="1">
        <w:r w:rsidR="00E80EA0" w:rsidRPr="00737076">
          <w:rPr>
            <w:rStyle w:val="Hyperlink"/>
            <w:rFonts w:asciiTheme="minorHAnsi" w:hAnsiTheme="minorHAnsi"/>
            <w:b/>
            <w:bCs/>
          </w:rPr>
          <w:t xml:space="preserve">Association </w:t>
        </w:r>
        <w:proofErr w:type="spellStart"/>
        <w:r w:rsidR="00E80EA0" w:rsidRPr="00737076">
          <w:rPr>
            <w:rStyle w:val="Hyperlink"/>
            <w:rFonts w:asciiTheme="minorHAnsi" w:hAnsiTheme="minorHAnsi"/>
            <w:b/>
            <w:bCs/>
          </w:rPr>
          <w:t>confraternelle</w:t>
        </w:r>
        <w:proofErr w:type="spellEnd"/>
        <w:r w:rsidR="00E80EA0" w:rsidRPr="00737076">
          <w:rPr>
            <w:rStyle w:val="Hyperlink"/>
            <w:rFonts w:asciiTheme="minorHAnsi" w:hAnsiTheme="minorHAnsi"/>
            <w:b/>
            <w:bCs/>
          </w:rPr>
          <w:t xml:space="preserve"> de la </w:t>
        </w:r>
        <w:proofErr w:type="spellStart"/>
        <w:r w:rsidR="00E80EA0" w:rsidRPr="00737076">
          <w:rPr>
            <w:rStyle w:val="Hyperlink"/>
            <w:rFonts w:asciiTheme="minorHAnsi" w:hAnsiTheme="minorHAnsi"/>
            <w:b/>
            <w:bCs/>
          </w:rPr>
          <w:t>presse</w:t>
        </w:r>
        <w:proofErr w:type="spellEnd"/>
        <w:r w:rsidR="00E80EA0" w:rsidRPr="00737076">
          <w:rPr>
            <w:rStyle w:val="Hyperlink"/>
            <w:rFonts w:asciiTheme="minorHAnsi" w:hAnsiTheme="minorHAnsi"/>
            <w:b/>
            <w:bCs/>
          </w:rPr>
          <w:t xml:space="preserve"> </w:t>
        </w:r>
        <w:proofErr w:type="spellStart"/>
        <w:r w:rsidR="00E80EA0" w:rsidRPr="00737076">
          <w:rPr>
            <w:rStyle w:val="Hyperlink"/>
            <w:rFonts w:asciiTheme="minorHAnsi" w:hAnsiTheme="minorHAnsi"/>
            <w:b/>
            <w:bCs/>
          </w:rPr>
          <w:t>judiciaire</w:t>
        </w:r>
        <w:proofErr w:type="spellEnd"/>
        <w:r w:rsidR="00E80EA0" w:rsidRPr="00737076">
          <w:rPr>
            <w:rStyle w:val="Hyperlink"/>
            <w:rFonts w:asciiTheme="minorHAnsi" w:hAnsiTheme="minorHAnsi"/>
            <w:b/>
            <w:bCs/>
          </w:rPr>
          <w:t xml:space="preserve"> </w:t>
        </w:r>
        <w:r w:rsidR="00E667FA">
          <w:rPr>
            <w:rStyle w:val="Hyperlink"/>
            <w:rFonts w:asciiTheme="minorHAnsi" w:hAnsiTheme="minorHAnsi"/>
            <w:b/>
            <w:bCs/>
          </w:rPr>
          <w:t>vs.</w:t>
        </w:r>
        <w:r w:rsidR="00E80EA0" w:rsidRPr="00737076">
          <w:rPr>
            <w:rStyle w:val="Hyperlink"/>
            <w:rFonts w:asciiTheme="minorHAnsi" w:hAnsiTheme="minorHAnsi"/>
            <w:b/>
            <w:bCs/>
          </w:rPr>
          <w:t xml:space="preserve"> </w:t>
        </w:r>
        <w:proofErr w:type="spellStart"/>
        <w:r w:rsidR="00E80EA0" w:rsidRPr="00737076">
          <w:rPr>
            <w:rStyle w:val="Hyperlink"/>
            <w:rFonts w:asciiTheme="minorHAnsi" w:hAnsiTheme="minorHAnsi"/>
            <w:b/>
            <w:bCs/>
          </w:rPr>
          <w:t>Franț</w:t>
        </w:r>
        <w:r w:rsidR="00BB351B">
          <w:rPr>
            <w:rStyle w:val="Hyperlink"/>
            <w:rFonts w:asciiTheme="minorHAnsi" w:hAnsiTheme="minorHAnsi"/>
            <w:b/>
            <w:bCs/>
          </w:rPr>
          <w:t>a</w:t>
        </w:r>
        <w:proofErr w:type="spellEnd"/>
        <w:r w:rsidR="00BB351B">
          <w:rPr>
            <w:rStyle w:val="Hyperlink"/>
            <w:rFonts w:asciiTheme="minorHAnsi" w:hAnsiTheme="minorHAnsi"/>
            <w:b/>
            <w:bCs/>
          </w:rPr>
          <w:t xml:space="preserve"> </w:t>
        </w:r>
        <w:proofErr w:type="spellStart"/>
        <w:r w:rsidR="00E80EA0" w:rsidRPr="00737076">
          <w:rPr>
            <w:rStyle w:val="Hyperlink"/>
            <w:rFonts w:asciiTheme="minorHAnsi" w:hAnsiTheme="minorHAnsi"/>
            <w:b/>
            <w:bCs/>
          </w:rPr>
          <w:t>și</w:t>
        </w:r>
        <w:proofErr w:type="spellEnd"/>
        <w:r w:rsidR="00E80EA0" w:rsidRPr="00737076">
          <w:rPr>
            <w:rStyle w:val="Hyperlink"/>
            <w:rFonts w:asciiTheme="minorHAnsi" w:hAnsiTheme="minorHAnsi"/>
            <w:b/>
            <w:bCs/>
          </w:rPr>
          <w:t xml:space="preserve"> 11 </w:t>
        </w:r>
        <w:proofErr w:type="spellStart"/>
        <w:r w:rsidR="00E80EA0" w:rsidRPr="00737076">
          <w:rPr>
            <w:rStyle w:val="Hyperlink"/>
            <w:rFonts w:asciiTheme="minorHAnsi" w:hAnsiTheme="minorHAnsi"/>
            <w:b/>
            <w:bCs/>
          </w:rPr>
          <w:t>alte</w:t>
        </w:r>
        <w:proofErr w:type="spellEnd"/>
        <w:r w:rsidR="00E80EA0" w:rsidRPr="00737076">
          <w:rPr>
            <w:rStyle w:val="Hyperlink"/>
            <w:rFonts w:asciiTheme="minorHAnsi" w:hAnsiTheme="minorHAnsi"/>
            <w:b/>
            <w:bCs/>
          </w:rPr>
          <w:t xml:space="preserve"> </w:t>
        </w:r>
        <w:proofErr w:type="spellStart"/>
        <w:r w:rsidR="00E80EA0" w:rsidRPr="00737076">
          <w:rPr>
            <w:rStyle w:val="Hyperlink"/>
            <w:rFonts w:asciiTheme="minorHAnsi" w:hAnsiTheme="minorHAnsi"/>
            <w:b/>
            <w:bCs/>
          </w:rPr>
          <w:t>cereri</w:t>
        </w:r>
        <w:proofErr w:type="spellEnd"/>
        <w:r w:rsidR="00BB351B">
          <w:rPr>
            <w:rStyle w:val="Hyperlink"/>
            <w:rFonts w:asciiTheme="minorHAnsi" w:hAnsiTheme="minorHAnsi"/>
            <w:b/>
            <w:bCs/>
          </w:rPr>
          <w:t xml:space="preserve"> </w:t>
        </w:r>
        <w:r w:rsidR="00E80EA0" w:rsidRPr="00737076">
          <w:rPr>
            <w:rStyle w:val="Hyperlink"/>
            <w:rFonts w:asciiTheme="minorHAnsi" w:hAnsiTheme="minorHAnsi"/>
            <w:b/>
            <w:bCs/>
          </w:rPr>
          <w:t>(nos. 49526/15, 49615/15, 49616/15, 49617/15, 49618/15, 49619/15, 49620/15, 49621/15, 55058/15, 55061/15, 59602/15 and 59621/15)</w:t>
        </w:r>
      </w:hyperlink>
      <w:r w:rsidR="00E80EA0" w:rsidRPr="00737076">
        <w:rPr>
          <w:rFonts w:asciiTheme="minorHAnsi" w:hAnsiTheme="minorHAnsi"/>
          <w:b/>
          <w:bCs/>
        </w:rPr>
        <w:t xml:space="preserve"> </w:t>
      </w:r>
    </w:p>
    <w:p w:rsidR="00BB351B" w:rsidRPr="00844F20" w:rsidRDefault="00E80EA0" w:rsidP="001F621D">
      <w:pPr>
        <w:shd w:val="clear" w:color="auto" w:fill="EEECE1" w:themeFill="background2"/>
        <w:spacing w:after="0" w:line="240" w:lineRule="auto"/>
        <w:rPr>
          <w:i/>
          <w:color w:val="808080" w:themeColor="background1" w:themeShade="80"/>
          <w:sz w:val="24"/>
          <w:szCs w:val="24"/>
        </w:rPr>
      </w:pPr>
      <w:r w:rsidRPr="00844F20">
        <w:rPr>
          <w:i/>
          <w:color w:val="808080" w:themeColor="background1" w:themeShade="80"/>
          <w:sz w:val="24"/>
          <w:szCs w:val="24"/>
        </w:rPr>
        <w:t xml:space="preserve">Cererile comunicate guvernului francez la 26 aprilie 2017 </w:t>
      </w:r>
    </w:p>
    <w:p w:rsidR="00E80EA0" w:rsidRPr="00737076" w:rsidRDefault="00E80EA0" w:rsidP="001F621D">
      <w:pPr>
        <w:shd w:val="clear" w:color="auto" w:fill="EEECE1" w:themeFill="background2"/>
        <w:spacing w:after="0" w:line="240" w:lineRule="auto"/>
        <w:rPr>
          <w:sz w:val="24"/>
          <w:szCs w:val="24"/>
        </w:rPr>
      </w:pPr>
      <w:r w:rsidRPr="00737076">
        <w:rPr>
          <w:sz w:val="24"/>
          <w:szCs w:val="24"/>
        </w:rPr>
        <w:t>Aceste cereri, care au fost</w:t>
      </w:r>
      <w:r w:rsidR="00BB351B">
        <w:rPr>
          <w:sz w:val="24"/>
          <w:szCs w:val="24"/>
        </w:rPr>
        <w:t xml:space="preserve"> depuse</w:t>
      </w:r>
      <w:r w:rsidRPr="00737076">
        <w:rPr>
          <w:sz w:val="24"/>
          <w:szCs w:val="24"/>
        </w:rPr>
        <w:t xml:space="preserve"> de avocați și jurnaliști, precum și </w:t>
      </w:r>
      <w:r w:rsidR="00BB351B">
        <w:rPr>
          <w:sz w:val="24"/>
          <w:szCs w:val="24"/>
        </w:rPr>
        <w:t xml:space="preserve">de </w:t>
      </w:r>
      <w:r w:rsidRPr="00737076">
        <w:rPr>
          <w:sz w:val="24"/>
          <w:szCs w:val="24"/>
        </w:rPr>
        <w:t xml:space="preserve">persoane juridice legate de aceste profesii, se referă la Legea franceză </w:t>
      </w:r>
      <w:r w:rsidR="00BB351B">
        <w:rPr>
          <w:sz w:val="24"/>
          <w:szCs w:val="24"/>
        </w:rPr>
        <w:t xml:space="preserve">a </w:t>
      </w:r>
      <w:r w:rsidRPr="00737076">
        <w:rPr>
          <w:sz w:val="24"/>
          <w:szCs w:val="24"/>
        </w:rPr>
        <w:t>informații</w:t>
      </w:r>
      <w:r w:rsidR="00BB351B">
        <w:rPr>
          <w:sz w:val="24"/>
          <w:szCs w:val="24"/>
        </w:rPr>
        <w:t xml:space="preserve">lor, </w:t>
      </w:r>
      <w:r w:rsidRPr="00737076">
        <w:rPr>
          <w:sz w:val="24"/>
          <w:szCs w:val="24"/>
        </w:rPr>
        <w:t xml:space="preserve"> din 24 iulie 2015.</w:t>
      </w:r>
    </w:p>
    <w:p w:rsidR="00E80EA0" w:rsidRPr="00737076" w:rsidRDefault="00E80EA0" w:rsidP="001F621D">
      <w:pPr>
        <w:shd w:val="clear" w:color="auto" w:fill="EEECE1" w:themeFill="background2"/>
        <w:spacing w:after="0" w:line="240" w:lineRule="auto"/>
        <w:rPr>
          <w:color w:val="1F497D" w:themeColor="text2"/>
          <w:sz w:val="24"/>
          <w:szCs w:val="24"/>
        </w:rPr>
      </w:pPr>
      <w:r w:rsidRPr="00737076">
        <w:rPr>
          <w:color w:val="1F497D" w:themeColor="text2"/>
          <w:sz w:val="24"/>
          <w:szCs w:val="24"/>
        </w:rPr>
        <w:t>Curtea a notificat cererile guvernului francez și a adresat întrebări părțil</w:t>
      </w:r>
      <w:r w:rsidR="00BB351B">
        <w:rPr>
          <w:color w:val="1F497D" w:themeColor="text2"/>
          <w:sz w:val="24"/>
          <w:szCs w:val="24"/>
        </w:rPr>
        <w:t>or</w:t>
      </w:r>
      <w:r w:rsidRPr="00737076">
        <w:rPr>
          <w:color w:val="1F497D" w:themeColor="text2"/>
          <w:sz w:val="24"/>
          <w:szCs w:val="24"/>
        </w:rPr>
        <w:t xml:space="preserve"> în temeiul articolului 8 (dreptul la respectarea vieții private și </w:t>
      </w:r>
      <w:r w:rsidR="00BB351B">
        <w:rPr>
          <w:color w:val="1F497D" w:themeColor="text2"/>
          <w:sz w:val="24"/>
          <w:szCs w:val="24"/>
        </w:rPr>
        <w:t xml:space="preserve">a </w:t>
      </w:r>
      <w:r w:rsidRPr="00737076">
        <w:rPr>
          <w:color w:val="1F497D" w:themeColor="text2"/>
          <w:sz w:val="24"/>
          <w:szCs w:val="24"/>
        </w:rPr>
        <w:t>corespondenț</w:t>
      </w:r>
      <w:r w:rsidR="00BB351B">
        <w:rPr>
          <w:color w:val="1F497D" w:themeColor="text2"/>
          <w:sz w:val="24"/>
          <w:szCs w:val="24"/>
        </w:rPr>
        <w:t>ei</w:t>
      </w:r>
      <w:r w:rsidRPr="00737076">
        <w:rPr>
          <w:color w:val="1F497D" w:themeColor="text2"/>
          <w:sz w:val="24"/>
          <w:szCs w:val="24"/>
        </w:rPr>
        <w:t>), 10 (libertatea de exprimare) și 13 (dreptul la o cale de atac efectivă) a Convenției.</w:t>
      </w:r>
    </w:p>
    <w:p w:rsidR="00893978" w:rsidRPr="00737076" w:rsidRDefault="00893978" w:rsidP="00737076">
      <w:pPr>
        <w:spacing w:after="0" w:line="240" w:lineRule="auto"/>
        <w:rPr>
          <w:color w:val="1F497D" w:themeColor="text2"/>
          <w:sz w:val="24"/>
          <w:szCs w:val="24"/>
        </w:rPr>
      </w:pPr>
    </w:p>
    <w:p w:rsidR="00893978" w:rsidRPr="00301D73" w:rsidRDefault="00893978" w:rsidP="001F621D">
      <w:pPr>
        <w:pBdr>
          <w:bottom w:val="single" w:sz="4" w:space="1" w:color="auto"/>
        </w:pBdr>
        <w:spacing w:after="0" w:line="240" w:lineRule="auto"/>
        <w:rPr>
          <w:b/>
          <w:color w:val="808080" w:themeColor="background1" w:themeShade="80"/>
          <w:sz w:val="28"/>
          <w:szCs w:val="28"/>
        </w:rPr>
      </w:pPr>
      <w:r w:rsidRPr="00301D73">
        <w:rPr>
          <w:b/>
          <w:color w:val="808080" w:themeColor="background1" w:themeShade="80"/>
          <w:sz w:val="28"/>
          <w:szCs w:val="28"/>
        </w:rPr>
        <w:t xml:space="preserve">Obligația de a raporta suspiciuni </w:t>
      </w:r>
    </w:p>
    <w:p w:rsidR="00F56219" w:rsidRPr="00F56219" w:rsidRDefault="00F56219" w:rsidP="00737076">
      <w:pPr>
        <w:spacing w:after="0" w:line="240" w:lineRule="auto"/>
        <w:rPr>
          <w:b/>
          <w:sz w:val="24"/>
          <w:szCs w:val="24"/>
          <w:u w:val="single"/>
        </w:rPr>
      </w:pPr>
    </w:p>
    <w:p w:rsidR="00893978" w:rsidRPr="00737076" w:rsidRDefault="003264F5" w:rsidP="00737076">
      <w:pPr>
        <w:spacing w:after="0" w:line="240" w:lineRule="auto"/>
        <w:rPr>
          <w:b/>
          <w:sz w:val="24"/>
          <w:szCs w:val="24"/>
        </w:rPr>
      </w:pPr>
      <w:hyperlink r:id="rId20" w:history="1">
        <w:r w:rsidR="00893978" w:rsidRPr="00737076">
          <w:rPr>
            <w:rStyle w:val="Hyperlink"/>
            <w:b/>
            <w:sz w:val="24"/>
            <w:szCs w:val="24"/>
          </w:rPr>
          <w:t xml:space="preserve">Michaud </w:t>
        </w:r>
        <w:r w:rsidR="00F56219">
          <w:rPr>
            <w:rStyle w:val="Hyperlink"/>
            <w:b/>
            <w:sz w:val="24"/>
            <w:szCs w:val="24"/>
          </w:rPr>
          <w:t>vs.</w:t>
        </w:r>
        <w:r w:rsidR="00893978" w:rsidRPr="00737076">
          <w:rPr>
            <w:rStyle w:val="Hyperlink"/>
            <w:b/>
            <w:sz w:val="24"/>
            <w:szCs w:val="24"/>
          </w:rPr>
          <w:t xml:space="preserve"> Franț</w:t>
        </w:r>
        <w:r w:rsidR="00F56219">
          <w:rPr>
            <w:rStyle w:val="Hyperlink"/>
            <w:b/>
            <w:sz w:val="24"/>
            <w:szCs w:val="24"/>
          </w:rPr>
          <w:t>a</w:t>
        </w:r>
      </w:hyperlink>
    </w:p>
    <w:p w:rsidR="00893978" w:rsidRPr="00844F20" w:rsidRDefault="00893978" w:rsidP="00737076">
      <w:pPr>
        <w:spacing w:after="0" w:line="240" w:lineRule="auto"/>
        <w:rPr>
          <w:color w:val="808080" w:themeColor="background1" w:themeShade="80"/>
          <w:sz w:val="24"/>
          <w:szCs w:val="24"/>
        </w:rPr>
      </w:pPr>
      <w:r w:rsidRPr="00844F20">
        <w:rPr>
          <w:color w:val="808080" w:themeColor="background1" w:themeShade="80"/>
          <w:sz w:val="24"/>
          <w:szCs w:val="24"/>
        </w:rPr>
        <w:t>6 decembrie 2012</w:t>
      </w:r>
    </w:p>
    <w:p w:rsidR="00893978" w:rsidRPr="00737076" w:rsidRDefault="00893978" w:rsidP="00737076">
      <w:pPr>
        <w:spacing w:after="0" w:line="240" w:lineRule="auto"/>
        <w:rPr>
          <w:sz w:val="24"/>
          <w:szCs w:val="24"/>
        </w:rPr>
      </w:pPr>
      <w:r w:rsidRPr="00737076">
        <w:rPr>
          <w:sz w:val="24"/>
          <w:szCs w:val="24"/>
        </w:rPr>
        <w:t>Acest caz vizează obligația avocaților francezi de a raporta suspiciunile cu privire la posibile activități de spălare a banilor de către clienții lor. Printre altele, reclamantul,</w:t>
      </w:r>
    </w:p>
    <w:p w:rsidR="00893978" w:rsidRPr="00737076" w:rsidRDefault="00893978" w:rsidP="00737076">
      <w:pPr>
        <w:spacing w:after="0" w:line="240" w:lineRule="auto"/>
        <w:rPr>
          <w:sz w:val="24"/>
          <w:szCs w:val="24"/>
        </w:rPr>
      </w:pPr>
      <w:r w:rsidRPr="00737076">
        <w:rPr>
          <w:sz w:val="24"/>
          <w:szCs w:val="24"/>
        </w:rPr>
        <w:t>un membru al Baroului de la Paris și al Consiliului Baro</w:t>
      </w:r>
      <w:r w:rsidR="00F56219">
        <w:rPr>
          <w:sz w:val="24"/>
          <w:szCs w:val="24"/>
        </w:rPr>
        <w:t>urilor</w:t>
      </w:r>
      <w:r w:rsidRPr="00737076">
        <w:rPr>
          <w:sz w:val="24"/>
          <w:szCs w:val="24"/>
        </w:rPr>
        <w:t>, a susținut că această obligație, care</w:t>
      </w:r>
      <w:r w:rsidR="00F56219">
        <w:rPr>
          <w:sz w:val="24"/>
          <w:szCs w:val="24"/>
        </w:rPr>
        <w:t xml:space="preserve"> a </w:t>
      </w:r>
      <w:r w:rsidRPr="00737076">
        <w:rPr>
          <w:sz w:val="24"/>
          <w:szCs w:val="24"/>
        </w:rPr>
        <w:t>rezultat din transpunerea directivelor europene, a fost în co</w:t>
      </w:r>
      <w:r w:rsidR="00F56219">
        <w:rPr>
          <w:sz w:val="24"/>
          <w:szCs w:val="24"/>
        </w:rPr>
        <w:t xml:space="preserve">ntradicție </w:t>
      </w:r>
      <w:r w:rsidRPr="00737076">
        <w:rPr>
          <w:sz w:val="24"/>
          <w:szCs w:val="24"/>
        </w:rPr>
        <w:t>cu articolul 8 din Convenți</w:t>
      </w:r>
      <w:r w:rsidR="00F56219">
        <w:rPr>
          <w:sz w:val="24"/>
          <w:szCs w:val="24"/>
        </w:rPr>
        <w:t xml:space="preserve">e, </w:t>
      </w:r>
      <w:r w:rsidRPr="00737076">
        <w:rPr>
          <w:sz w:val="24"/>
          <w:szCs w:val="24"/>
        </w:rPr>
        <w:t xml:space="preserve"> care protejează confidențialitatea relațiilor avocat-client.</w:t>
      </w:r>
    </w:p>
    <w:p w:rsidR="00893978" w:rsidRPr="00F56219" w:rsidRDefault="00893978" w:rsidP="00737076">
      <w:pPr>
        <w:spacing w:after="0" w:line="240" w:lineRule="auto"/>
        <w:rPr>
          <w:color w:val="1F497D" w:themeColor="text2"/>
          <w:sz w:val="24"/>
          <w:szCs w:val="24"/>
        </w:rPr>
      </w:pPr>
      <w:r w:rsidRPr="00F56219">
        <w:rPr>
          <w:color w:val="1F497D" w:themeColor="text2"/>
          <w:sz w:val="24"/>
          <w:szCs w:val="24"/>
        </w:rPr>
        <w:t>Curtea a constatat că nu a existat nicio încălcare a articolului 8 al Convenției.</w:t>
      </w:r>
    </w:p>
    <w:p w:rsidR="00893978" w:rsidRPr="00F56219" w:rsidRDefault="00893978" w:rsidP="00737076">
      <w:pPr>
        <w:spacing w:after="0" w:line="240" w:lineRule="auto"/>
        <w:rPr>
          <w:color w:val="1F497D" w:themeColor="text2"/>
          <w:sz w:val="24"/>
          <w:szCs w:val="24"/>
        </w:rPr>
      </w:pPr>
      <w:r w:rsidRPr="00F56219">
        <w:rPr>
          <w:color w:val="1F497D" w:themeColor="text2"/>
          <w:sz w:val="24"/>
          <w:szCs w:val="24"/>
        </w:rPr>
        <w:t xml:space="preserve">Subliniind importanța confidențialității relațiilor avocat-client și a </w:t>
      </w:r>
      <w:r w:rsidR="00F56219" w:rsidRPr="00F56219">
        <w:rPr>
          <w:color w:val="1F497D" w:themeColor="text2"/>
          <w:sz w:val="24"/>
          <w:szCs w:val="24"/>
        </w:rPr>
        <w:t>secretului profesional</w:t>
      </w:r>
      <w:r w:rsidRPr="00F56219">
        <w:rPr>
          <w:color w:val="1F497D" w:themeColor="text2"/>
          <w:sz w:val="24"/>
          <w:szCs w:val="24"/>
        </w:rPr>
        <w:t>, a considerat totuși că obligația de a raporta</w:t>
      </w:r>
      <w:r w:rsidR="00F56219" w:rsidRPr="00F56219">
        <w:rPr>
          <w:color w:val="1F497D" w:themeColor="text2"/>
          <w:sz w:val="24"/>
          <w:szCs w:val="24"/>
        </w:rPr>
        <w:t xml:space="preserve"> </w:t>
      </w:r>
      <w:r w:rsidRPr="00F56219">
        <w:rPr>
          <w:color w:val="1F497D" w:themeColor="text2"/>
          <w:sz w:val="24"/>
          <w:szCs w:val="24"/>
        </w:rPr>
        <w:t>suspiciunile a</w:t>
      </w:r>
      <w:r w:rsidR="00F56219" w:rsidRPr="00F56219">
        <w:rPr>
          <w:color w:val="1F497D" w:themeColor="text2"/>
          <w:sz w:val="24"/>
          <w:szCs w:val="24"/>
        </w:rPr>
        <w:t xml:space="preserve"> </w:t>
      </w:r>
      <w:r w:rsidRPr="00F56219">
        <w:rPr>
          <w:color w:val="1F497D" w:themeColor="text2"/>
          <w:sz w:val="24"/>
          <w:szCs w:val="24"/>
        </w:rPr>
        <w:t xml:space="preserve"> urmărit scopul legitim al </w:t>
      </w:r>
      <w:r w:rsidR="00F56219">
        <w:rPr>
          <w:color w:val="1F497D" w:themeColor="text2"/>
          <w:sz w:val="24"/>
          <w:szCs w:val="24"/>
        </w:rPr>
        <w:t>apărării ordinii publice și al prevenirii</w:t>
      </w:r>
      <w:r w:rsidRPr="00F56219">
        <w:rPr>
          <w:color w:val="1F497D" w:themeColor="text2"/>
          <w:sz w:val="24"/>
          <w:szCs w:val="24"/>
        </w:rPr>
        <w:t xml:space="preserve"> infracțiuni</w:t>
      </w:r>
      <w:r w:rsidR="00F56219">
        <w:rPr>
          <w:color w:val="1F497D" w:themeColor="text2"/>
          <w:sz w:val="24"/>
          <w:szCs w:val="24"/>
        </w:rPr>
        <w:t>lor</w:t>
      </w:r>
      <w:r w:rsidRPr="00F56219">
        <w:rPr>
          <w:color w:val="1F497D" w:themeColor="text2"/>
          <w:sz w:val="24"/>
          <w:szCs w:val="24"/>
        </w:rPr>
        <w:t>, deoarece aceasta a fost</w:t>
      </w:r>
      <w:r w:rsidR="00F56219" w:rsidRPr="00F56219">
        <w:rPr>
          <w:color w:val="1F497D" w:themeColor="text2"/>
          <w:sz w:val="24"/>
          <w:szCs w:val="24"/>
        </w:rPr>
        <w:t xml:space="preserve"> </w:t>
      </w:r>
      <w:r w:rsidRPr="00F56219">
        <w:rPr>
          <w:color w:val="1F497D" w:themeColor="text2"/>
          <w:sz w:val="24"/>
          <w:szCs w:val="24"/>
        </w:rPr>
        <w:t>destinat</w:t>
      </w:r>
      <w:r w:rsidR="00F56219">
        <w:rPr>
          <w:color w:val="1F497D" w:themeColor="text2"/>
          <w:sz w:val="24"/>
          <w:szCs w:val="24"/>
        </w:rPr>
        <w:t>ă</w:t>
      </w:r>
      <w:r w:rsidRPr="00F56219">
        <w:rPr>
          <w:color w:val="1F497D" w:themeColor="text2"/>
          <w:sz w:val="24"/>
          <w:szCs w:val="24"/>
        </w:rPr>
        <w:t xml:space="preserve"> combaterii spălării banilor și a infracțiunilor penale conexe și că a fost</w:t>
      </w:r>
      <w:r w:rsidR="00F56219" w:rsidRPr="00F56219">
        <w:rPr>
          <w:color w:val="1F497D" w:themeColor="text2"/>
          <w:sz w:val="24"/>
          <w:szCs w:val="24"/>
        </w:rPr>
        <w:t xml:space="preserve"> </w:t>
      </w:r>
      <w:r w:rsidRPr="00F56219">
        <w:rPr>
          <w:color w:val="1F497D" w:themeColor="text2"/>
          <w:sz w:val="24"/>
          <w:szCs w:val="24"/>
        </w:rPr>
        <w:t>necesar</w:t>
      </w:r>
      <w:r w:rsidR="00F56219">
        <w:rPr>
          <w:color w:val="1F497D" w:themeColor="text2"/>
          <w:sz w:val="24"/>
          <w:szCs w:val="24"/>
        </w:rPr>
        <w:t>ă</w:t>
      </w:r>
      <w:r w:rsidRPr="00F56219">
        <w:rPr>
          <w:color w:val="1F497D" w:themeColor="text2"/>
          <w:sz w:val="24"/>
          <w:szCs w:val="24"/>
        </w:rPr>
        <w:t xml:space="preserve"> în vederea atingerii acestui obiectiv. În ceea ce privește acest ultim aspect, Curtea a statuat că obligația</w:t>
      </w:r>
      <w:r w:rsidR="00F56219" w:rsidRPr="00F56219">
        <w:rPr>
          <w:color w:val="1F497D" w:themeColor="text2"/>
          <w:sz w:val="24"/>
          <w:szCs w:val="24"/>
        </w:rPr>
        <w:t xml:space="preserve"> de a raporta</w:t>
      </w:r>
      <w:r w:rsidRPr="00F56219">
        <w:rPr>
          <w:color w:val="1F497D" w:themeColor="text2"/>
          <w:sz w:val="24"/>
          <w:szCs w:val="24"/>
        </w:rPr>
        <w:t xml:space="preserve"> suspiciuni</w:t>
      </w:r>
      <w:r w:rsidR="00582204">
        <w:rPr>
          <w:color w:val="1F497D" w:themeColor="text2"/>
          <w:sz w:val="24"/>
          <w:szCs w:val="24"/>
        </w:rPr>
        <w:t>le</w:t>
      </w:r>
      <w:r w:rsidRPr="00F56219">
        <w:rPr>
          <w:color w:val="1F497D" w:themeColor="text2"/>
          <w:sz w:val="24"/>
          <w:szCs w:val="24"/>
        </w:rPr>
        <w:t>, așa cum a fost implementat</w:t>
      </w:r>
      <w:r w:rsidR="00075AAD">
        <w:rPr>
          <w:color w:val="1F497D" w:themeColor="text2"/>
          <w:sz w:val="24"/>
          <w:szCs w:val="24"/>
        </w:rPr>
        <w:t>ă</w:t>
      </w:r>
      <w:r w:rsidRPr="00F56219">
        <w:rPr>
          <w:color w:val="1F497D" w:themeColor="text2"/>
          <w:sz w:val="24"/>
          <w:szCs w:val="24"/>
        </w:rPr>
        <w:t xml:space="preserve"> în Franța, nu a</w:t>
      </w:r>
      <w:r w:rsidR="00075AAD">
        <w:rPr>
          <w:color w:val="1F497D" w:themeColor="text2"/>
          <w:sz w:val="24"/>
          <w:szCs w:val="24"/>
        </w:rPr>
        <w:t xml:space="preserve"> constituit un atentat disproporționat la secretul profesional</w:t>
      </w:r>
      <w:r w:rsidRPr="00F56219">
        <w:rPr>
          <w:color w:val="1F497D" w:themeColor="text2"/>
          <w:sz w:val="24"/>
          <w:szCs w:val="24"/>
        </w:rPr>
        <w:t xml:space="preserve">, întrucât avocații </w:t>
      </w:r>
      <w:r w:rsidR="00582204">
        <w:rPr>
          <w:color w:val="1F497D" w:themeColor="text2"/>
          <w:sz w:val="24"/>
          <w:szCs w:val="24"/>
        </w:rPr>
        <w:t xml:space="preserve">nu sunt ținuți de această obligație în misiunea de apărare a justițiabililor </w:t>
      </w:r>
      <w:r w:rsidRPr="00F56219">
        <w:rPr>
          <w:color w:val="1F497D" w:themeColor="text2"/>
          <w:sz w:val="24"/>
          <w:szCs w:val="24"/>
        </w:rPr>
        <w:t xml:space="preserve">și legislația a </w:t>
      </w:r>
      <w:r w:rsidR="00582204">
        <w:rPr>
          <w:color w:val="1F497D" w:themeColor="text2"/>
          <w:sz w:val="24"/>
          <w:szCs w:val="24"/>
        </w:rPr>
        <w:t>prevăzut</w:t>
      </w:r>
      <w:r w:rsidRPr="00F56219">
        <w:rPr>
          <w:color w:val="1F497D" w:themeColor="text2"/>
          <w:sz w:val="24"/>
          <w:szCs w:val="24"/>
        </w:rPr>
        <w:t xml:space="preserve"> un filtru care să </w:t>
      </w:r>
      <w:r w:rsidR="00582204">
        <w:rPr>
          <w:color w:val="1F497D" w:themeColor="text2"/>
          <w:sz w:val="24"/>
          <w:szCs w:val="24"/>
        </w:rPr>
        <w:t>îi</w:t>
      </w:r>
      <w:r w:rsidRPr="00F56219">
        <w:rPr>
          <w:color w:val="1F497D" w:themeColor="text2"/>
          <w:sz w:val="24"/>
          <w:szCs w:val="24"/>
        </w:rPr>
        <w:t xml:space="preserve"> protejeze</w:t>
      </w:r>
      <w:r w:rsidR="00075AAD">
        <w:rPr>
          <w:color w:val="1F497D" w:themeColor="text2"/>
          <w:sz w:val="24"/>
          <w:szCs w:val="24"/>
        </w:rPr>
        <w:t xml:space="preserve"> </w:t>
      </w:r>
      <w:r w:rsidR="00582204">
        <w:rPr>
          <w:color w:val="1F497D" w:themeColor="text2"/>
          <w:sz w:val="24"/>
          <w:szCs w:val="24"/>
        </w:rPr>
        <w:t xml:space="preserve">profesional, asigurându-se </w:t>
      </w:r>
      <w:r w:rsidRPr="00F56219">
        <w:rPr>
          <w:color w:val="1F497D" w:themeColor="text2"/>
          <w:sz w:val="24"/>
          <w:szCs w:val="24"/>
        </w:rPr>
        <w:t xml:space="preserve"> că avocații nu și-au prezentat direct rapoartele</w:t>
      </w:r>
      <w:r w:rsidR="00075AAD">
        <w:rPr>
          <w:color w:val="1F497D" w:themeColor="text2"/>
          <w:sz w:val="24"/>
          <w:szCs w:val="24"/>
        </w:rPr>
        <w:t xml:space="preserve"> </w:t>
      </w:r>
      <w:r w:rsidRPr="00F56219">
        <w:rPr>
          <w:color w:val="1F497D" w:themeColor="text2"/>
          <w:sz w:val="24"/>
          <w:szCs w:val="24"/>
        </w:rPr>
        <w:t>autorități</w:t>
      </w:r>
      <w:r w:rsidR="00582204">
        <w:rPr>
          <w:color w:val="1F497D" w:themeColor="text2"/>
          <w:sz w:val="24"/>
          <w:szCs w:val="24"/>
        </w:rPr>
        <w:t>lor</w:t>
      </w:r>
      <w:r w:rsidRPr="00F56219">
        <w:rPr>
          <w:color w:val="1F497D" w:themeColor="text2"/>
          <w:sz w:val="24"/>
          <w:szCs w:val="24"/>
        </w:rPr>
        <w:t xml:space="preserve">, </w:t>
      </w:r>
      <w:r w:rsidR="00582204">
        <w:rPr>
          <w:color w:val="1F497D" w:themeColor="text2"/>
          <w:sz w:val="24"/>
          <w:szCs w:val="24"/>
        </w:rPr>
        <w:t>ci decanului baroului.</w:t>
      </w:r>
    </w:p>
    <w:p w:rsidR="00B7457B" w:rsidRPr="00F56219" w:rsidRDefault="00B7457B" w:rsidP="00737076">
      <w:pPr>
        <w:spacing w:after="0" w:line="240" w:lineRule="auto"/>
        <w:rPr>
          <w:color w:val="1F497D" w:themeColor="text2"/>
          <w:sz w:val="24"/>
          <w:szCs w:val="24"/>
        </w:rPr>
      </w:pPr>
    </w:p>
    <w:p w:rsidR="00B7457B" w:rsidRPr="00301D73" w:rsidRDefault="00B7457B" w:rsidP="001F621D">
      <w:pPr>
        <w:pBdr>
          <w:bottom w:val="single" w:sz="4" w:space="1" w:color="auto"/>
        </w:pBdr>
        <w:spacing w:after="0" w:line="240" w:lineRule="auto"/>
        <w:rPr>
          <w:b/>
          <w:color w:val="1F497D" w:themeColor="text2"/>
          <w:sz w:val="32"/>
          <w:szCs w:val="32"/>
        </w:rPr>
      </w:pPr>
      <w:r w:rsidRPr="00301D73">
        <w:rPr>
          <w:b/>
          <w:color w:val="1F497D" w:themeColor="text2"/>
          <w:sz w:val="32"/>
          <w:szCs w:val="32"/>
        </w:rPr>
        <w:t>Restricții privind divulgarea informațiilor clasificate avocatului apărării și dreptul la un proces echitabil</w:t>
      </w:r>
    </w:p>
    <w:p w:rsidR="000620F3" w:rsidRPr="00737076" w:rsidRDefault="000620F3" w:rsidP="00737076">
      <w:pPr>
        <w:spacing w:after="0" w:line="240" w:lineRule="auto"/>
        <w:rPr>
          <w:color w:val="1F497D" w:themeColor="text2"/>
          <w:sz w:val="24"/>
          <w:szCs w:val="24"/>
        </w:rPr>
      </w:pPr>
    </w:p>
    <w:p w:rsidR="001C1A70" w:rsidRPr="00737076" w:rsidRDefault="003264F5" w:rsidP="00737076">
      <w:pPr>
        <w:spacing w:after="0" w:line="240" w:lineRule="auto"/>
        <w:rPr>
          <w:b/>
          <w:sz w:val="24"/>
          <w:szCs w:val="24"/>
        </w:rPr>
      </w:pPr>
      <w:hyperlink r:id="rId21" w:history="1">
        <w:r w:rsidR="001C1A70" w:rsidRPr="00737076">
          <w:rPr>
            <w:rStyle w:val="Hyperlink"/>
            <w:b/>
            <w:sz w:val="24"/>
            <w:szCs w:val="24"/>
          </w:rPr>
          <w:t xml:space="preserve">M. </w:t>
        </w:r>
        <w:r w:rsidR="000620F3">
          <w:rPr>
            <w:rStyle w:val="Hyperlink"/>
            <w:b/>
            <w:sz w:val="24"/>
            <w:szCs w:val="24"/>
          </w:rPr>
          <w:t>vs.</w:t>
        </w:r>
        <w:r w:rsidR="001C1A70" w:rsidRPr="00737076">
          <w:rPr>
            <w:rStyle w:val="Hyperlink"/>
            <w:b/>
            <w:sz w:val="24"/>
            <w:szCs w:val="24"/>
          </w:rPr>
          <w:t xml:space="preserve"> Țăril</w:t>
        </w:r>
        <w:r w:rsidR="000620F3">
          <w:rPr>
            <w:rStyle w:val="Hyperlink"/>
            <w:b/>
            <w:sz w:val="24"/>
            <w:szCs w:val="24"/>
          </w:rPr>
          <w:t>e</w:t>
        </w:r>
        <w:r w:rsidR="001C1A70" w:rsidRPr="00737076">
          <w:rPr>
            <w:rStyle w:val="Hyperlink"/>
            <w:b/>
            <w:sz w:val="24"/>
            <w:szCs w:val="24"/>
          </w:rPr>
          <w:t xml:space="preserve"> de Jos (nr. 2156/10)</w:t>
        </w:r>
      </w:hyperlink>
    </w:p>
    <w:p w:rsidR="001C1A70" w:rsidRPr="00844F20" w:rsidRDefault="001C1A70" w:rsidP="00737076">
      <w:pPr>
        <w:spacing w:after="0" w:line="240" w:lineRule="auto"/>
        <w:rPr>
          <w:color w:val="808080" w:themeColor="background1" w:themeShade="80"/>
          <w:sz w:val="24"/>
          <w:szCs w:val="24"/>
        </w:rPr>
      </w:pPr>
      <w:r w:rsidRPr="00844F20">
        <w:rPr>
          <w:color w:val="808080" w:themeColor="background1" w:themeShade="80"/>
          <w:sz w:val="24"/>
          <w:szCs w:val="24"/>
        </w:rPr>
        <w:t>25 iulie 2017</w:t>
      </w:r>
    </w:p>
    <w:p w:rsidR="001C1A70" w:rsidRPr="00737076" w:rsidRDefault="001C1A70" w:rsidP="00737076">
      <w:pPr>
        <w:spacing w:after="0" w:line="240" w:lineRule="auto"/>
        <w:rPr>
          <w:sz w:val="24"/>
          <w:szCs w:val="24"/>
        </w:rPr>
      </w:pPr>
      <w:r w:rsidRPr="00737076">
        <w:rPr>
          <w:sz w:val="24"/>
          <w:szCs w:val="24"/>
        </w:rPr>
        <w:t>Acest caz a vizat un fost membru al serviciului secret olandez (AIVD)</w:t>
      </w:r>
      <w:r w:rsidR="000620F3">
        <w:rPr>
          <w:sz w:val="24"/>
          <w:szCs w:val="24"/>
        </w:rPr>
        <w:t>,</w:t>
      </w:r>
      <w:r w:rsidRPr="00737076">
        <w:rPr>
          <w:sz w:val="24"/>
          <w:szCs w:val="24"/>
        </w:rPr>
        <w:t xml:space="preserve"> care a fost acuzat </w:t>
      </w:r>
      <w:r w:rsidR="000620F3">
        <w:rPr>
          <w:sz w:val="24"/>
          <w:szCs w:val="24"/>
        </w:rPr>
        <w:t>pentru divulgarea secretelor de stat</w:t>
      </w:r>
      <w:r w:rsidRPr="00737076">
        <w:rPr>
          <w:sz w:val="24"/>
          <w:szCs w:val="24"/>
        </w:rPr>
        <w:t>. În calitatea sa de editor audio și interpret, el avea acces la informații clasificate, pe</w:t>
      </w:r>
      <w:r w:rsidR="001A5D85">
        <w:rPr>
          <w:sz w:val="24"/>
          <w:szCs w:val="24"/>
        </w:rPr>
        <w:t>ntru care avea</w:t>
      </w:r>
      <w:r w:rsidR="00844F20">
        <w:rPr>
          <w:sz w:val="24"/>
          <w:szCs w:val="24"/>
        </w:rPr>
        <w:t xml:space="preserve"> </w:t>
      </w:r>
      <w:r w:rsidR="001A5D85">
        <w:rPr>
          <w:sz w:val="24"/>
          <w:szCs w:val="24"/>
        </w:rPr>
        <w:t>instrucțiuni</w:t>
      </w:r>
      <w:r w:rsidRPr="00737076">
        <w:rPr>
          <w:sz w:val="24"/>
          <w:szCs w:val="24"/>
        </w:rPr>
        <w:t xml:space="preserve"> strict</w:t>
      </w:r>
      <w:r w:rsidR="001A5D85">
        <w:rPr>
          <w:sz w:val="24"/>
          <w:szCs w:val="24"/>
        </w:rPr>
        <w:t>e</w:t>
      </w:r>
      <w:r w:rsidRPr="00737076">
        <w:rPr>
          <w:sz w:val="24"/>
          <w:szCs w:val="24"/>
        </w:rPr>
        <w:t xml:space="preserve"> să nu le divulge. Această obligație de păstrare a secretului a continuat chiar și după ce a părăsit slujba. El a fost acuzat de </w:t>
      </w:r>
      <w:r w:rsidR="001A5D85">
        <w:rPr>
          <w:sz w:val="24"/>
          <w:szCs w:val="24"/>
        </w:rPr>
        <w:t>divulgarea unor</w:t>
      </w:r>
      <w:r w:rsidRPr="00737076">
        <w:rPr>
          <w:sz w:val="24"/>
          <w:szCs w:val="24"/>
        </w:rPr>
        <w:t xml:space="preserve"> secrete de stat</w:t>
      </w:r>
      <w:r w:rsidR="001A5D85">
        <w:rPr>
          <w:sz w:val="24"/>
          <w:szCs w:val="24"/>
        </w:rPr>
        <w:t xml:space="preserve"> către</w:t>
      </w:r>
      <w:r w:rsidRPr="00737076">
        <w:rPr>
          <w:sz w:val="24"/>
          <w:szCs w:val="24"/>
        </w:rPr>
        <w:t xml:space="preserve"> persoane neautorizate, inclusiv suspecți de terorism. Reclamantul a susținut că procedura penală care a urmat a fost nedreaptă. El s</w:t>
      </w:r>
      <w:r w:rsidR="001A5D85">
        <w:rPr>
          <w:sz w:val="24"/>
          <w:szCs w:val="24"/>
        </w:rPr>
        <w:t>-</w:t>
      </w:r>
      <w:r w:rsidRPr="00737076">
        <w:rPr>
          <w:sz w:val="24"/>
          <w:szCs w:val="24"/>
        </w:rPr>
        <w:t xml:space="preserve">a plâns în special de faptul că AIVD exercitase un control decisiv asupra probelor, restricționând accesul </w:t>
      </w:r>
      <w:r w:rsidR="00370020">
        <w:rPr>
          <w:sz w:val="24"/>
          <w:szCs w:val="24"/>
        </w:rPr>
        <w:t>său</w:t>
      </w:r>
      <w:r w:rsidRPr="00737076">
        <w:rPr>
          <w:sz w:val="24"/>
          <w:szCs w:val="24"/>
        </w:rPr>
        <w:t xml:space="preserve"> și</w:t>
      </w:r>
      <w:r w:rsidR="00370020">
        <w:rPr>
          <w:sz w:val="24"/>
          <w:szCs w:val="24"/>
        </w:rPr>
        <w:t xml:space="preserve"> al</w:t>
      </w:r>
      <w:r w:rsidRPr="00737076">
        <w:rPr>
          <w:sz w:val="24"/>
          <w:szCs w:val="24"/>
        </w:rPr>
        <w:t xml:space="preserve"> instanțelor interne la acest</w:t>
      </w:r>
      <w:r w:rsidR="00370020">
        <w:rPr>
          <w:sz w:val="24"/>
          <w:szCs w:val="24"/>
        </w:rPr>
        <w:t>e</w:t>
      </w:r>
      <w:r w:rsidRPr="00737076">
        <w:rPr>
          <w:sz w:val="24"/>
          <w:szCs w:val="24"/>
        </w:rPr>
        <w:t>a și controlând utilizarea acest</w:t>
      </w:r>
      <w:r w:rsidR="00370020">
        <w:rPr>
          <w:sz w:val="24"/>
          <w:szCs w:val="24"/>
        </w:rPr>
        <w:t>ora</w:t>
      </w:r>
      <w:r w:rsidRPr="00737076">
        <w:rPr>
          <w:sz w:val="24"/>
          <w:szCs w:val="24"/>
        </w:rPr>
        <w:t>, împiedicându-</w:t>
      </w:r>
      <w:r w:rsidR="00844F20">
        <w:rPr>
          <w:sz w:val="24"/>
          <w:szCs w:val="24"/>
        </w:rPr>
        <w:t xml:space="preserve">l </w:t>
      </w:r>
      <w:r w:rsidRPr="00737076">
        <w:rPr>
          <w:sz w:val="24"/>
          <w:szCs w:val="24"/>
        </w:rPr>
        <w:t>astfel să</w:t>
      </w:r>
      <w:r w:rsidR="00844F20">
        <w:rPr>
          <w:sz w:val="24"/>
          <w:szCs w:val="24"/>
        </w:rPr>
        <w:t xml:space="preserve"> comunice </w:t>
      </w:r>
      <w:r w:rsidRPr="00737076">
        <w:rPr>
          <w:sz w:val="24"/>
          <w:szCs w:val="24"/>
        </w:rPr>
        <w:t xml:space="preserve"> în mod eficient </w:t>
      </w:r>
      <w:r w:rsidR="00844F20">
        <w:rPr>
          <w:sz w:val="24"/>
          <w:szCs w:val="24"/>
        </w:rPr>
        <w:t xml:space="preserve">cu </w:t>
      </w:r>
      <w:r w:rsidRPr="00737076">
        <w:rPr>
          <w:sz w:val="24"/>
          <w:szCs w:val="24"/>
        </w:rPr>
        <w:t>a</w:t>
      </w:r>
      <w:r w:rsidR="00370020">
        <w:rPr>
          <w:sz w:val="24"/>
          <w:szCs w:val="24"/>
        </w:rPr>
        <w:t>vocatul</w:t>
      </w:r>
      <w:r w:rsidRPr="00737076">
        <w:rPr>
          <w:sz w:val="24"/>
          <w:szCs w:val="24"/>
        </w:rPr>
        <w:t>.</w:t>
      </w:r>
    </w:p>
    <w:p w:rsidR="001C1A70" w:rsidRPr="00737076" w:rsidRDefault="001C1A70" w:rsidP="0038295A">
      <w:pPr>
        <w:spacing w:after="0" w:line="240" w:lineRule="auto"/>
        <w:rPr>
          <w:color w:val="1F497D" w:themeColor="text2"/>
          <w:sz w:val="24"/>
          <w:szCs w:val="24"/>
        </w:rPr>
      </w:pPr>
      <w:r w:rsidRPr="00737076">
        <w:rPr>
          <w:color w:val="1F497D" w:themeColor="text2"/>
          <w:sz w:val="24"/>
          <w:szCs w:val="24"/>
        </w:rPr>
        <w:t xml:space="preserve">Curtea a constatat că a avut loc o </w:t>
      </w:r>
      <w:r w:rsidR="00844F20">
        <w:rPr>
          <w:color w:val="1F497D" w:themeColor="text2"/>
          <w:sz w:val="24"/>
          <w:szCs w:val="24"/>
        </w:rPr>
        <w:t>încălcare</w:t>
      </w:r>
      <w:r w:rsidRPr="00737076">
        <w:rPr>
          <w:color w:val="1F497D" w:themeColor="text2"/>
          <w:sz w:val="24"/>
          <w:szCs w:val="24"/>
        </w:rPr>
        <w:t xml:space="preserve"> a articolului 6 §§ 1 (dreptul la un pr</w:t>
      </w:r>
      <w:r w:rsidR="00C9054C">
        <w:rPr>
          <w:color w:val="1F497D" w:themeColor="text2"/>
          <w:sz w:val="24"/>
          <w:szCs w:val="24"/>
        </w:rPr>
        <w:t xml:space="preserve">oces echitabil) și a art. 5, </w:t>
      </w:r>
      <w:r w:rsidR="00C9054C" w:rsidRPr="00737076">
        <w:rPr>
          <w:color w:val="1F497D" w:themeColor="text2"/>
          <w:sz w:val="24"/>
          <w:szCs w:val="24"/>
        </w:rPr>
        <w:t>§</w:t>
      </w:r>
      <w:r w:rsidRPr="00737076">
        <w:rPr>
          <w:color w:val="1F497D" w:themeColor="text2"/>
          <w:sz w:val="24"/>
          <w:szCs w:val="24"/>
        </w:rPr>
        <w:t xml:space="preserve"> 3 litera (c) (dreptul </w:t>
      </w:r>
      <w:r w:rsidR="00C9054C">
        <w:rPr>
          <w:color w:val="1F497D" w:themeColor="text2"/>
          <w:sz w:val="24"/>
          <w:szCs w:val="24"/>
        </w:rPr>
        <w:t>la apărător ales</w:t>
      </w:r>
      <w:r w:rsidRPr="00737076">
        <w:rPr>
          <w:color w:val="1F497D" w:themeColor="text2"/>
          <w:sz w:val="24"/>
          <w:szCs w:val="24"/>
        </w:rPr>
        <w:t xml:space="preserve">) din Convenție, constatând că, </w:t>
      </w:r>
      <w:r w:rsidR="00C9054C" w:rsidRPr="00C9054C">
        <w:rPr>
          <w:color w:val="1F497D" w:themeColor="text2"/>
          <w:sz w:val="24"/>
          <w:szCs w:val="24"/>
        </w:rPr>
        <w:t xml:space="preserve">deoarece reclamantul a fost amenințat cu urmărirea penală dacă ar fi divulgat secretul de stat avocatului său, comunicarea dintre acesta și avocații săi nu a fost liberă și fără restricții în ceea ce privește conținutul, </w:t>
      </w:r>
      <w:r w:rsidR="00844F20">
        <w:rPr>
          <w:color w:val="1F497D" w:themeColor="text2"/>
          <w:sz w:val="24"/>
          <w:szCs w:val="24"/>
        </w:rPr>
        <w:t>ceea ce</w:t>
      </w:r>
      <w:r w:rsidR="00C9054C" w:rsidRPr="00C9054C">
        <w:rPr>
          <w:color w:val="1F497D" w:themeColor="text2"/>
          <w:sz w:val="24"/>
          <w:szCs w:val="24"/>
        </w:rPr>
        <w:t xml:space="preserve"> a </w:t>
      </w:r>
      <w:r w:rsidR="00C9054C">
        <w:rPr>
          <w:color w:val="1F497D" w:themeColor="text2"/>
          <w:sz w:val="24"/>
          <w:szCs w:val="24"/>
        </w:rPr>
        <w:t>afectat</w:t>
      </w:r>
      <w:r w:rsidR="00C9054C" w:rsidRPr="00C9054C">
        <w:rPr>
          <w:color w:val="1F497D" w:themeColor="text2"/>
          <w:sz w:val="24"/>
          <w:szCs w:val="24"/>
        </w:rPr>
        <w:t xml:space="preserve"> iremediabil </w:t>
      </w:r>
      <w:r w:rsidR="00C9054C">
        <w:rPr>
          <w:color w:val="1F497D" w:themeColor="text2"/>
          <w:sz w:val="24"/>
          <w:szCs w:val="24"/>
        </w:rPr>
        <w:t xml:space="preserve">caracterul </w:t>
      </w:r>
      <w:r w:rsidR="00C9054C" w:rsidRPr="00C9054C">
        <w:rPr>
          <w:color w:val="1F497D" w:themeColor="text2"/>
          <w:sz w:val="24"/>
          <w:szCs w:val="24"/>
        </w:rPr>
        <w:t>echitat</w:t>
      </w:r>
      <w:r w:rsidR="00C9054C">
        <w:rPr>
          <w:color w:val="1F497D" w:themeColor="text2"/>
          <w:sz w:val="24"/>
          <w:szCs w:val="24"/>
        </w:rPr>
        <w:t>abil al</w:t>
      </w:r>
      <w:r w:rsidR="00C9054C" w:rsidRPr="00C9054C">
        <w:rPr>
          <w:color w:val="1F497D" w:themeColor="text2"/>
          <w:sz w:val="24"/>
          <w:szCs w:val="24"/>
        </w:rPr>
        <w:t xml:space="preserve"> proce</w:t>
      </w:r>
      <w:r w:rsidR="00C9054C">
        <w:rPr>
          <w:color w:val="1F497D" w:themeColor="text2"/>
          <w:sz w:val="24"/>
          <w:szCs w:val="24"/>
        </w:rPr>
        <w:t>durii</w:t>
      </w:r>
      <w:r w:rsidR="00C9054C" w:rsidRPr="00C9054C">
        <w:rPr>
          <w:color w:val="1F497D" w:themeColor="text2"/>
          <w:sz w:val="24"/>
          <w:szCs w:val="24"/>
        </w:rPr>
        <w:t xml:space="preserve"> împotriva sa.</w:t>
      </w:r>
      <w:r w:rsidR="00C9054C">
        <w:rPr>
          <w:color w:val="1F497D" w:themeColor="text2"/>
          <w:sz w:val="24"/>
          <w:szCs w:val="24"/>
        </w:rPr>
        <w:t xml:space="preserve"> </w:t>
      </w:r>
      <w:r w:rsidRPr="00737076">
        <w:rPr>
          <w:color w:val="1F497D" w:themeColor="text2"/>
          <w:sz w:val="24"/>
          <w:szCs w:val="24"/>
        </w:rPr>
        <w:t xml:space="preserve">Deși </w:t>
      </w:r>
      <w:r w:rsidR="00C9054C">
        <w:rPr>
          <w:color w:val="1F497D" w:themeColor="text2"/>
          <w:sz w:val="24"/>
          <w:szCs w:val="24"/>
        </w:rPr>
        <w:t xml:space="preserve">este recunoscut că, în principiu,  </w:t>
      </w:r>
      <w:r w:rsidRPr="00737076">
        <w:rPr>
          <w:color w:val="1F497D" w:themeColor="text2"/>
          <w:sz w:val="24"/>
          <w:szCs w:val="24"/>
        </w:rPr>
        <w:t>nu exist</w:t>
      </w:r>
      <w:r w:rsidR="00C9054C">
        <w:rPr>
          <w:color w:val="1F497D" w:themeColor="text2"/>
          <w:sz w:val="24"/>
          <w:szCs w:val="24"/>
        </w:rPr>
        <w:t>ă</w:t>
      </w:r>
      <w:r w:rsidRPr="00737076">
        <w:rPr>
          <w:color w:val="1F497D" w:themeColor="text2"/>
          <w:sz w:val="24"/>
          <w:szCs w:val="24"/>
        </w:rPr>
        <w:t xml:space="preserve"> niciun motiv</w:t>
      </w:r>
      <w:r w:rsidR="00C9054C">
        <w:rPr>
          <w:color w:val="1F497D" w:themeColor="text2"/>
          <w:sz w:val="24"/>
          <w:szCs w:val="24"/>
        </w:rPr>
        <w:t xml:space="preserve"> pentru care</w:t>
      </w:r>
      <w:r w:rsidRPr="00737076">
        <w:rPr>
          <w:color w:val="1F497D" w:themeColor="text2"/>
          <w:sz w:val="24"/>
          <w:szCs w:val="24"/>
        </w:rPr>
        <w:t xml:space="preserve"> regulile de confidențialitate </w:t>
      </w:r>
      <w:r w:rsidR="00C9054C">
        <w:rPr>
          <w:color w:val="1F497D" w:themeColor="text2"/>
          <w:sz w:val="24"/>
          <w:szCs w:val="24"/>
        </w:rPr>
        <w:t xml:space="preserve">să nu fie </w:t>
      </w:r>
      <w:r w:rsidRPr="00737076">
        <w:rPr>
          <w:color w:val="1F497D" w:themeColor="text2"/>
          <w:sz w:val="24"/>
          <w:szCs w:val="24"/>
        </w:rPr>
        <w:t xml:space="preserve">aplicabile atunci când un fost membru al serviciilor de securitate </w:t>
      </w:r>
      <w:r w:rsidR="00DA013A">
        <w:rPr>
          <w:color w:val="1F497D" w:themeColor="text2"/>
          <w:sz w:val="24"/>
          <w:szCs w:val="24"/>
        </w:rPr>
        <w:t xml:space="preserve">e </w:t>
      </w:r>
      <w:r w:rsidRPr="00737076">
        <w:rPr>
          <w:color w:val="1F497D" w:themeColor="text2"/>
          <w:sz w:val="24"/>
          <w:szCs w:val="24"/>
        </w:rPr>
        <w:t xml:space="preserve"> urmărit pentru </w:t>
      </w:r>
      <w:r w:rsidR="00DA013A">
        <w:rPr>
          <w:color w:val="1F497D" w:themeColor="text2"/>
          <w:sz w:val="24"/>
          <w:szCs w:val="24"/>
        </w:rPr>
        <w:t xml:space="preserve">divulgarea </w:t>
      </w:r>
      <w:r w:rsidRPr="00737076">
        <w:rPr>
          <w:color w:val="1F497D" w:themeColor="text2"/>
          <w:sz w:val="24"/>
          <w:szCs w:val="24"/>
        </w:rPr>
        <w:t>secrete</w:t>
      </w:r>
      <w:r w:rsidR="00DA013A">
        <w:rPr>
          <w:color w:val="1F497D" w:themeColor="text2"/>
          <w:sz w:val="24"/>
          <w:szCs w:val="24"/>
        </w:rPr>
        <w:t>lor</w:t>
      </w:r>
      <w:r w:rsidRPr="00737076">
        <w:rPr>
          <w:color w:val="1F497D" w:themeColor="text2"/>
          <w:sz w:val="24"/>
          <w:szCs w:val="24"/>
        </w:rPr>
        <w:t xml:space="preserve"> de stat, Curtea a subliniat  că </w:t>
      </w:r>
      <w:r w:rsidR="00DA013A">
        <w:rPr>
          <w:color w:val="1F497D" w:themeColor="text2"/>
          <w:sz w:val="24"/>
          <w:szCs w:val="24"/>
        </w:rPr>
        <w:t>problema care se pune în speță este</w:t>
      </w:r>
      <w:r w:rsidRPr="00737076">
        <w:rPr>
          <w:color w:val="1F497D" w:themeColor="text2"/>
          <w:sz w:val="24"/>
          <w:szCs w:val="24"/>
        </w:rPr>
        <w:t xml:space="preserve"> </w:t>
      </w:r>
      <w:r w:rsidR="0037224A">
        <w:rPr>
          <w:color w:val="1F497D" w:themeColor="text2"/>
          <w:sz w:val="24"/>
          <w:szCs w:val="24"/>
        </w:rPr>
        <w:t>în ce măsură</w:t>
      </w:r>
      <w:r w:rsidRPr="00737076">
        <w:rPr>
          <w:color w:val="1F497D" w:themeColor="text2"/>
          <w:sz w:val="24"/>
          <w:szCs w:val="24"/>
        </w:rPr>
        <w:t xml:space="preserve"> </w:t>
      </w:r>
      <w:r w:rsidR="0037224A">
        <w:rPr>
          <w:color w:val="1F497D" w:themeColor="text2"/>
          <w:sz w:val="24"/>
          <w:szCs w:val="24"/>
        </w:rPr>
        <w:t xml:space="preserve">aplicarea rglementărilor privind </w:t>
      </w:r>
      <w:r w:rsidRPr="00737076">
        <w:rPr>
          <w:color w:val="1F497D" w:themeColor="text2"/>
          <w:sz w:val="24"/>
          <w:szCs w:val="24"/>
        </w:rPr>
        <w:t>interzicerea divulgării informațiil</w:t>
      </w:r>
      <w:r w:rsidR="0037224A">
        <w:rPr>
          <w:color w:val="1F497D" w:themeColor="text2"/>
          <w:sz w:val="24"/>
          <w:szCs w:val="24"/>
        </w:rPr>
        <w:t>or</w:t>
      </w:r>
      <w:r w:rsidRPr="00737076">
        <w:rPr>
          <w:color w:val="1F497D" w:themeColor="text2"/>
          <w:sz w:val="24"/>
          <w:szCs w:val="24"/>
        </w:rPr>
        <w:t xml:space="preserve"> au afectat dreptul reclamantului la apărare. În acest sens, </w:t>
      </w:r>
      <w:r w:rsidR="00685F6D">
        <w:rPr>
          <w:color w:val="1F497D" w:themeColor="text2"/>
          <w:sz w:val="24"/>
          <w:szCs w:val="24"/>
        </w:rPr>
        <w:t xml:space="preserve">Curtea </w:t>
      </w:r>
      <w:r w:rsidRPr="00737076">
        <w:rPr>
          <w:color w:val="1F497D" w:themeColor="text2"/>
          <w:sz w:val="24"/>
          <w:szCs w:val="24"/>
        </w:rPr>
        <w:t>a considerat că, fără consiliere profesională, nu ar fi de așteptat ca o persoană care se confrunt</w:t>
      </w:r>
      <w:r w:rsidR="00685F6D">
        <w:rPr>
          <w:color w:val="1F497D" w:themeColor="text2"/>
          <w:sz w:val="24"/>
          <w:szCs w:val="24"/>
        </w:rPr>
        <w:t>ă</w:t>
      </w:r>
      <w:r w:rsidRPr="00737076">
        <w:rPr>
          <w:color w:val="1F497D" w:themeColor="text2"/>
          <w:sz w:val="24"/>
          <w:szCs w:val="24"/>
        </w:rPr>
        <w:t xml:space="preserve"> cu </w:t>
      </w:r>
      <w:r w:rsidR="00685F6D">
        <w:rPr>
          <w:color w:val="1F497D" w:themeColor="text2"/>
          <w:sz w:val="24"/>
          <w:szCs w:val="24"/>
        </w:rPr>
        <w:t xml:space="preserve">asemenea </w:t>
      </w:r>
      <w:r w:rsidRPr="00737076">
        <w:rPr>
          <w:color w:val="1F497D" w:themeColor="text2"/>
          <w:sz w:val="24"/>
          <w:szCs w:val="24"/>
        </w:rPr>
        <w:t xml:space="preserve">acuzații grave să </w:t>
      </w:r>
      <w:r w:rsidR="00685F6D">
        <w:rPr>
          <w:color w:val="1F497D" w:themeColor="text2"/>
          <w:sz w:val="24"/>
          <w:szCs w:val="24"/>
        </w:rPr>
        <w:t xml:space="preserve">poată cântări </w:t>
      </w:r>
      <w:r w:rsidRPr="00737076">
        <w:rPr>
          <w:color w:val="1F497D" w:themeColor="text2"/>
          <w:sz w:val="24"/>
          <w:szCs w:val="24"/>
        </w:rPr>
        <w:t>avantajele de a-și dezvălui</w:t>
      </w:r>
      <w:r w:rsidR="00685F6D">
        <w:rPr>
          <w:color w:val="1F497D" w:themeColor="text2"/>
          <w:sz w:val="24"/>
          <w:szCs w:val="24"/>
        </w:rPr>
        <w:t xml:space="preserve"> </w:t>
      </w:r>
      <w:r w:rsidRPr="00737076">
        <w:rPr>
          <w:color w:val="1F497D" w:themeColor="text2"/>
          <w:sz w:val="24"/>
          <w:szCs w:val="24"/>
        </w:rPr>
        <w:t xml:space="preserve">complet cazul </w:t>
      </w:r>
      <w:r w:rsidR="00685F6D">
        <w:rPr>
          <w:color w:val="1F497D" w:themeColor="text2"/>
          <w:sz w:val="24"/>
          <w:szCs w:val="24"/>
        </w:rPr>
        <w:t>unui</w:t>
      </w:r>
      <w:r w:rsidRPr="00737076">
        <w:rPr>
          <w:color w:val="1F497D" w:themeColor="text2"/>
          <w:sz w:val="24"/>
          <w:szCs w:val="24"/>
        </w:rPr>
        <w:t xml:space="preserve"> avocat </w:t>
      </w:r>
      <w:r w:rsidR="00685F6D">
        <w:rPr>
          <w:color w:val="1F497D" w:themeColor="text2"/>
          <w:sz w:val="24"/>
          <w:szCs w:val="24"/>
        </w:rPr>
        <w:t>față de riscul de</w:t>
      </w:r>
      <w:r w:rsidRPr="00737076">
        <w:rPr>
          <w:color w:val="1F497D" w:themeColor="text2"/>
          <w:sz w:val="24"/>
          <w:szCs w:val="24"/>
        </w:rPr>
        <w:t xml:space="preserve"> urmărire penală </w:t>
      </w:r>
      <w:r w:rsidR="00685F6D">
        <w:rPr>
          <w:color w:val="1F497D" w:themeColor="text2"/>
          <w:sz w:val="24"/>
          <w:szCs w:val="24"/>
        </w:rPr>
        <w:t>împotriva sa pentru că a făcut acest lucru.</w:t>
      </w:r>
      <w:r w:rsidRPr="00737076">
        <w:rPr>
          <w:color w:val="1F497D" w:themeColor="text2"/>
          <w:sz w:val="24"/>
          <w:szCs w:val="24"/>
        </w:rPr>
        <w:t xml:space="preserve"> Cu toate acestea, Curtea a considerat că</w:t>
      </w:r>
      <w:r w:rsidR="00685F6D">
        <w:rPr>
          <w:color w:val="1F497D" w:themeColor="text2"/>
          <w:sz w:val="24"/>
          <w:szCs w:val="24"/>
        </w:rPr>
        <w:t xml:space="preserve"> în acest caz</w:t>
      </w:r>
      <w:r w:rsidRPr="00737076">
        <w:rPr>
          <w:color w:val="1F497D" w:themeColor="text2"/>
          <w:sz w:val="24"/>
          <w:szCs w:val="24"/>
        </w:rPr>
        <w:t xml:space="preserve"> nu a existat o încălcare a articolului 6 §§ 1 (dreptul la un proces echitabil) și a </w:t>
      </w:r>
      <w:r w:rsidR="0038295A">
        <w:rPr>
          <w:color w:val="1F497D" w:themeColor="text2"/>
          <w:sz w:val="24"/>
          <w:szCs w:val="24"/>
        </w:rPr>
        <w:t xml:space="preserve">art. 5, </w:t>
      </w:r>
      <w:r w:rsidR="0038295A" w:rsidRPr="00737076">
        <w:rPr>
          <w:color w:val="1F497D" w:themeColor="text2"/>
          <w:sz w:val="24"/>
          <w:szCs w:val="24"/>
        </w:rPr>
        <w:t>§</w:t>
      </w:r>
      <w:r w:rsidR="0038295A">
        <w:rPr>
          <w:color w:val="1F497D" w:themeColor="text2"/>
          <w:sz w:val="24"/>
          <w:szCs w:val="24"/>
        </w:rPr>
        <w:t xml:space="preserve"> </w:t>
      </w:r>
      <w:r w:rsidRPr="00737076">
        <w:rPr>
          <w:color w:val="1F497D" w:themeColor="text2"/>
          <w:sz w:val="24"/>
          <w:szCs w:val="24"/>
        </w:rPr>
        <w:t xml:space="preserve">3 literele (b) și (d) (dreptul </w:t>
      </w:r>
      <w:r w:rsidR="0038295A">
        <w:rPr>
          <w:color w:val="1F497D" w:themeColor="text2"/>
          <w:sz w:val="24"/>
          <w:szCs w:val="24"/>
        </w:rPr>
        <w:t>de a dispune</w:t>
      </w:r>
      <w:r w:rsidR="0038295A" w:rsidRPr="0038295A">
        <w:rPr>
          <w:color w:val="1F497D" w:themeColor="text2"/>
          <w:sz w:val="24"/>
          <w:szCs w:val="24"/>
        </w:rPr>
        <w:t xml:space="preserve"> de timpul şi de înlesnirile necesare</w:t>
      </w:r>
      <w:r w:rsidR="0038295A">
        <w:rPr>
          <w:color w:val="1F497D" w:themeColor="text2"/>
          <w:sz w:val="24"/>
          <w:szCs w:val="24"/>
        </w:rPr>
        <w:t xml:space="preserve"> </w:t>
      </w:r>
      <w:r w:rsidR="0038295A" w:rsidRPr="0038295A">
        <w:rPr>
          <w:color w:val="1F497D" w:themeColor="text2"/>
          <w:sz w:val="24"/>
          <w:szCs w:val="24"/>
        </w:rPr>
        <w:t xml:space="preserve">pregătirii apărării sale </w:t>
      </w:r>
      <w:r w:rsidRPr="00737076">
        <w:rPr>
          <w:color w:val="1F497D" w:themeColor="text2"/>
          <w:sz w:val="24"/>
          <w:szCs w:val="24"/>
        </w:rPr>
        <w:t xml:space="preserve">și dreptul </w:t>
      </w:r>
      <w:r w:rsidR="00685F6D">
        <w:rPr>
          <w:color w:val="1F497D" w:themeColor="text2"/>
          <w:sz w:val="24"/>
          <w:szCs w:val="24"/>
        </w:rPr>
        <w:t>de a</w:t>
      </w:r>
      <w:r w:rsidR="00685F6D" w:rsidRPr="00685F6D">
        <w:rPr>
          <w:color w:val="1F497D" w:themeColor="text2"/>
          <w:sz w:val="24"/>
          <w:szCs w:val="24"/>
        </w:rPr>
        <w:t xml:space="preserve"> audi</w:t>
      </w:r>
      <w:r w:rsidR="00685F6D">
        <w:rPr>
          <w:color w:val="1F497D" w:themeColor="text2"/>
          <w:sz w:val="24"/>
          <w:szCs w:val="24"/>
        </w:rPr>
        <w:t>a</w:t>
      </w:r>
      <w:r w:rsidR="00685F6D" w:rsidRPr="00685F6D">
        <w:rPr>
          <w:color w:val="1F497D" w:themeColor="text2"/>
          <w:sz w:val="24"/>
          <w:szCs w:val="24"/>
        </w:rPr>
        <w:t xml:space="preserve"> </w:t>
      </w:r>
      <w:r w:rsidR="00685F6D">
        <w:rPr>
          <w:color w:val="1F497D" w:themeColor="text2"/>
          <w:sz w:val="24"/>
          <w:szCs w:val="24"/>
        </w:rPr>
        <w:t>și de a</w:t>
      </w:r>
      <w:r w:rsidR="00685F6D" w:rsidRPr="00685F6D">
        <w:rPr>
          <w:color w:val="1F497D" w:themeColor="text2"/>
          <w:sz w:val="24"/>
          <w:szCs w:val="24"/>
        </w:rPr>
        <w:t xml:space="preserve"> solicit</w:t>
      </w:r>
      <w:r w:rsidR="00685F6D">
        <w:rPr>
          <w:color w:val="1F497D" w:themeColor="text2"/>
          <w:sz w:val="24"/>
          <w:szCs w:val="24"/>
        </w:rPr>
        <w:t>a</w:t>
      </w:r>
      <w:r w:rsidR="00685F6D" w:rsidRPr="00685F6D">
        <w:rPr>
          <w:color w:val="1F497D" w:themeColor="text2"/>
          <w:sz w:val="24"/>
          <w:szCs w:val="24"/>
        </w:rPr>
        <w:t xml:space="preserve"> audierea martorilor</w:t>
      </w:r>
      <w:r w:rsidRPr="00737076">
        <w:rPr>
          <w:color w:val="1F497D" w:themeColor="text2"/>
          <w:sz w:val="24"/>
          <w:szCs w:val="24"/>
        </w:rPr>
        <w:t>) din Convenție.</w:t>
      </w:r>
    </w:p>
    <w:p w:rsidR="001C1A70" w:rsidRPr="00737076" w:rsidRDefault="001C1A70" w:rsidP="00737076">
      <w:pPr>
        <w:spacing w:after="0" w:line="240" w:lineRule="auto"/>
        <w:rPr>
          <w:color w:val="1F497D" w:themeColor="text2"/>
          <w:sz w:val="24"/>
          <w:szCs w:val="24"/>
        </w:rPr>
      </w:pPr>
    </w:p>
    <w:p w:rsidR="001C1A70" w:rsidRPr="00301D73" w:rsidRDefault="001C1A70" w:rsidP="00301D73">
      <w:pPr>
        <w:pBdr>
          <w:bottom w:val="single" w:sz="4" w:space="2" w:color="auto"/>
        </w:pBdr>
        <w:spacing w:after="0" w:line="240" w:lineRule="auto"/>
        <w:rPr>
          <w:b/>
          <w:color w:val="1F497D" w:themeColor="text2"/>
          <w:sz w:val="32"/>
          <w:szCs w:val="32"/>
        </w:rPr>
      </w:pPr>
      <w:r w:rsidRPr="00301D73">
        <w:rPr>
          <w:b/>
          <w:color w:val="1F497D" w:themeColor="text2"/>
          <w:sz w:val="32"/>
          <w:szCs w:val="32"/>
        </w:rPr>
        <w:t xml:space="preserve">Percheziții și confiscări efectuate la birourile </w:t>
      </w:r>
      <w:r w:rsidR="000620F3" w:rsidRPr="00301D73">
        <w:rPr>
          <w:b/>
          <w:color w:val="1F497D" w:themeColor="text2"/>
          <w:sz w:val="32"/>
          <w:szCs w:val="32"/>
        </w:rPr>
        <w:t xml:space="preserve">de avocatură sau la domiciliile avocaților </w:t>
      </w:r>
    </w:p>
    <w:p w:rsidR="001C1A70" w:rsidRPr="00737076" w:rsidRDefault="001C1A70" w:rsidP="00737076">
      <w:pPr>
        <w:spacing w:after="0" w:line="240" w:lineRule="auto"/>
        <w:rPr>
          <w:sz w:val="24"/>
          <w:szCs w:val="24"/>
        </w:rPr>
      </w:pPr>
    </w:p>
    <w:p w:rsidR="001C1A70" w:rsidRPr="00737076" w:rsidRDefault="003264F5" w:rsidP="00737076">
      <w:pPr>
        <w:spacing w:after="0" w:line="240" w:lineRule="auto"/>
        <w:rPr>
          <w:b/>
          <w:sz w:val="24"/>
          <w:szCs w:val="24"/>
        </w:rPr>
      </w:pPr>
      <w:hyperlink r:id="rId22" w:history="1">
        <w:r w:rsidR="001C1A70" w:rsidRPr="00737076">
          <w:rPr>
            <w:rStyle w:val="Hyperlink"/>
            <w:b/>
            <w:sz w:val="24"/>
            <w:szCs w:val="24"/>
          </w:rPr>
          <w:t>Niemietz împotriva Germaniei</w:t>
        </w:r>
      </w:hyperlink>
    </w:p>
    <w:p w:rsidR="001C1A70" w:rsidRPr="00737076" w:rsidRDefault="001C1A70" w:rsidP="00737076">
      <w:pPr>
        <w:spacing w:after="0" w:line="240" w:lineRule="auto"/>
        <w:rPr>
          <w:sz w:val="24"/>
          <w:szCs w:val="24"/>
        </w:rPr>
      </w:pPr>
      <w:r w:rsidRPr="00737076">
        <w:rPr>
          <w:sz w:val="24"/>
          <w:szCs w:val="24"/>
        </w:rPr>
        <w:t>16 decembrie 1992</w:t>
      </w:r>
    </w:p>
    <w:p w:rsidR="001C1A70" w:rsidRPr="00737076" w:rsidRDefault="001C1A70" w:rsidP="00737076">
      <w:pPr>
        <w:spacing w:after="0" w:line="240" w:lineRule="auto"/>
        <w:rPr>
          <w:sz w:val="24"/>
          <w:szCs w:val="24"/>
        </w:rPr>
      </w:pPr>
      <w:r w:rsidRPr="00737076">
        <w:rPr>
          <w:sz w:val="24"/>
          <w:szCs w:val="24"/>
        </w:rPr>
        <w:t xml:space="preserve">Acest caz a vizat o </w:t>
      </w:r>
      <w:r w:rsidR="004F5D98">
        <w:rPr>
          <w:sz w:val="24"/>
          <w:szCs w:val="24"/>
        </w:rPr>
        <w:t>percheziție</w:t>
      </w:r>
      <w:r w:rsidRPr="00737076">
        <w:rPr>
          <w:sz w:val="24"/>
          <w:szCs w:val="24"/>
        </w:rPr>
        <w:t xml:space="preserve"> a unui birou de avocat</w:t>
      </w:r>
      <w:r w:rsidR="004F5D98">
        <w:rPr>
          <w:sz w:val="24"/>
          <w:szCs w:val="24"/>
        </w:rPr>
        <w:t xml:space="preserve">ură, </w:t>
      </w:r>
      <w:r w:rsidRPr="00737076">
        <w:rPr>
          <w:sz w:val="24"/>
          <w:szCs w:val="24"/>
        </w:rPr>
        <w:t xml:space="preserve"> în cursul procedurilor penale pentru comportament</w:t>
      </w:r>
      <w:r w:rsidR="004F5D98">
        <w:rPr>
          <w:sz w:val="24"/>
          <w:szCs w:val="24"/>
        </w:rPr>
        <w:t xml:space="preserve"> insultător față de un</w:t>
      </w:r>
      <w:r w:rsidRPr="00737076">
        <w:rPr>
          <w:sz w:val="24"/>
          <w:szCs w:val="24"/>
        </w:rPr>
        <w:t xml:space="preserve"> terț. Reclamantul s</w:t>
      </w:r>
      <w:r w:rsidR="006174CF" w:rsidRPr="00737076">
        <w:rPr>
          <w:sz w:val="24"/>
          <w:szCs w:val="24"/>
        </w:rPr>
        <w:t>-</w:t>
      </w:r>
      <w:r w:rsidRPr="00737076">
        <w:rPr>
          <w:sz w:val="24"/>
          <w:szCs w:val="24"/>
        </w:rPr>
        <w:t xml:space="preserve">a plâns, în special, că dreptul său la respectarea </w:t>
      </w:r>
      <w:r w:rsidR="004F5D98">
        <w:rPr>
          <w:sz w:val="24"/>
          <w:szCs w:val="24"/>
        </w:rPr>
        <w:t xml:space="preserve">domiciliului </w:t>
      </w:r>
      <w:r w:rsidRPr="00737076">
        <w:rPr>
          <w:sz w:val="24"/>
          <w:szCs w:val="24"/>
        </w:rPr>
        <w:t xml:space="preserve"> și</w:t>
      </w:r>
      <w:r w:rsidR="004F5D98">
        <w:rPr>
          <w:sz w:val="24"/>
          <w:szCs w:val="24"/>
        </w:rPr>
        <w:t xml:space="preserve"> a</w:t>
      </w:r>
      <w:r w:rsidRPr="00737076">
        <w:rPr>
          <w:sz w:val="24"/>
          <w:szCs w:val="24"/>
        </w:rPr>
        <w:t xml:space="preserve"> corespondenț</w:t>
      </w:r>
      <w:r w:rsidR="004F5D98">
        <w:rPr>
          <w:sz w:val="24"/>
          <w:szCs w:val="24"/>
        </w:rPr>
        <w:t>ei</w:t>
      </w:r>
      <w:r w:rsidRPr="00737076">
        <w:rPr>
          <w:sz w:val="24"/>
          <w:szCs w:val="24"/>
        </w:rPr>
        <w:t xml:space="preserve"> a fost încălcat.</w:t>
      </w:r>
    </w:p>
    <w:p w:rsidR="001C1A70" w:rsidRPr="00737076" w:rsidRDefault="001C1A70" w:rsidP="00737076">
      <w:pPr>
        <w:spacing w:after="0" w:line="240" w:lineRule="auto"/>
        <w:rPr>
          <w:color w:val="1F497D" w:themeColor="text2"/>
          <w:sz w:val="24"/>
          <w:szCs w:val="24"/>
        </w:rPr>
      </w:pPr>
      <w:r w:rsidRPr="00737076">
        <w:rPr>
          <w:color w:val="1F497D" w:themeColor="text2"/>
          <w:sz w:val="24"/>
          <w:szCs w:val="24"/>
        </w:rPr>
        <w:t xml:space="preserve">Curtea a considerat că a avut loc o </w:t>
      </w:r>
      <w:r w:rsidR="005E0D67">
        <w:rPr>
          <w:color w:val="1F497D" w:themeColor="text2"/>
          <w:sz w:val="24"/>
          <w:szCs w:val="24"/>
        </w:rPr>
        <w:t>încălcare</w:t>
      </w:r>
      <w:r w:rsidRPr="00737076">
        <w:rPr>
          <w:color w:val="1F497D" w:themeColor="text2"/>
          <w:sz w:val="24"/>
          <w:szCs w:val="24"/>
        </w:rPr>
        <w:t xml:space="preserve"> a articolului 8 din Convenție </w:t>
      </w:r>
      <w:r w:rsidR="005E0D67">
        <w:rPr>
          <w:color w:val="1F497D" w:themeColor="text2"/>
          <w:sz w:val="24"/>
          <w:szCs w:val="24"/>
        </w:rPr>
        <w:t xml:space="preserve">, </w:t>
      </w:r>
      <w:r w:rsidRPr="00737076">
        <w:rPr>
          <w:color w:val="1F497D" w:themeColor="text2"/>
          <w:sz w:val="24"/>
          <w:szCs w:val="24"/>
        </w:rPr>
        <w:t>constat</w:t>
      </w:r>
      <w:r w:rsidR="005E0D67">
        <w:rPr>
          <w:color w:val="1F497D" w:themeColor="text2"/>
          <w:sz w:val="24"/>
          <w:szCs w:val="24"/>
        </w:rPr>
        <w:t>ând</w:t>
      </w:r>
      <w:r w:rsidRPr="00737076">
        <w:rPr>
          <w:color w:val="1F497D" w:themeColor="text2"/>
          <w:sz w:val="24"/>
          <w:szCs w:val="24"/>
        </w:rPr>
        <w:t xml:space="preserve"> că ingerința sesizată nu a fost proporțională cu scopul legitim urmărit - și anume prevenirea criminalității și protecția drepturilor altora - și nu putea fi considerată </w:t>
      </w:r>
      <w:r w:rsidR="004F5D98">
        <w:rPr>
          <w:color w:val="1F497D" w:themeColor="text2"/>
          <w:sz w:val="24"/>
          <w:szCs w:val="24"/>
        </w:rPr>
        <w:t xml:space="preserve">drept </w:t>
      </w:r>
      <w:r w:rsidRPr="00737076">
        <w:rPr>
          <w:color w:val="1F497D" w:themeColor="text2"/>
          <w:sz w:val="24"/>
          <w:szCs w:val="24"/>
        </w:rPr>
        <w:t>necesar</w:t>
      </w:r>
      <w:r w:rsidR="004F5D98">
        <w:rPr>
          <w:color w:val="1F497D" w:themeColor="text2"/>
          <w:sz w:val="24"/>
          <w:szCs w:val="24"/>
        </w:rPr>
        <w:t>ă</w:t>
      </w:r>
      <w:r w:rsidRPr="00737076">
        <w:rPr>
          <w:color w:val="1F497D" w:themeColor="text2"/>
          <w:sz w:val="24"/>
          <w:szCs w:val="24"/>
        </w:rPr>
        <w:t xml:space="preserve"> într-o societate democratică. Curtea a remarcat</w:t>
      </w:r>
      <w:r w:rsidR="005E0D67">
        <w:rPr>
          <w:color w:val="1F497D" w:themeColor="text2"/>
          <w:sz w:val="24"/>
          <w:szCs w:val="24"/>
        </w:rPr>
        <w:t>,</w:t>
      </w:r>
      <w:r w:rsidRPr="00737076">
        <w:rPr>
          <w:color w:val="1F497D" w:themeColor="text2"/>
          <w:sz w:val="24"/>
          <w:szCs w:val="24"/>
        </w:rPr>
        <w:t xml:space="preserve"> în special că, deși era adevărat că infracțiunea în legătură cu care a fost efectuată </w:t>
      </w:r>
      <w:r w:rsidR="005E0D67">
        <w:rPr>
          <w:color w:val="1F497D" w:themeColor="text2"/>
          <w:sz w:val="24"/>
          <w:szCs w:val="24"/>
        </w:rPr>
        <w:t>percheziția</w:t>
      </w:r>
      <w:r w:rsidRPr="00737076">
        <w:rPr>
          <w:color w:val="1F497D" w:themeColor="text2"/>
          <w:sz w:val="24"/>
          <w:szCs w:val="24"/>
        </w:rPr>
        <w:t>, implicând nu numai o insultă, ci și o încercare de a exercita presiuni asupra unui judecător, nu putea fi clasificată decât</w:t>
      </w:r>
      <w:r w:rsidR="005E0D67">
        <w:rPr>
          <w:color w:val="1F497D" w:themeColor="text2"/>
          <w:sz w:val="24"/>
          <w:szCs w:val="24"/>
        </w:rPr>
        <w:t xml:space="preserve"> ca </w:t>
      </w:r>
      <w:r w:rsidRPr="00737076">
        <w:rPr>
          <w:color w:val="1F497D" w:themeColor="text2"/>
          <w:sz w:val="24"/>
          <w:szCs w:val="24"/>
        </w:rPr>
        <w:t xml:space="preserve"> minor</w:t>
      </w:r>
      <w:r w:rsidR="005E0D67">
        <w:rPr>
          <w:color w:val="1F497D" w:themeColor="text2"/>
          <w:sz w:val="24"/>
          <w:szCs w:val="24"/>
        </w:rPr>
        <w:t>ă</w:t>
      </w:r>
      <w:r w:rsidRPr="00737076">
        <w:rPr>
          <w:color w:val="1F497D" w:themeColor="text2"/>
          <w:sz w:val="24"/>
          <w:szCs w:val="24"/>
        </w:rPr>
        <w:t xml:space="preserve">, pe de altă </w:t>
      </w:r>
      <w:r w:rsidRPr="00737076">
        <w:rPr>
          <w:color w:val="1F497D" w:themeColor="text2"/>
          <w:sz w:val="24"/>
          <w:szCs w:val="24"/>
        </w:rPr>
        <w:lastRenderedPageBreak/>
        <w:t xml:space="preserve">parte, mandatul </w:t>
      </w:r>
      <w:r w:rsidR="005E0D67">
        <w:rPr>
          <w:color w:val="1F497D" w:themeColor="text2"/>
          <w:sz w:val="24"/>
          <w:szCs w:val="24"/>
        </w:rPr>
        <w:t xml:space="preserve">de percheziție </w:t>
      </w:r>
      <w:r w:rsidRPr="00737076">
        <w:rPr>
          <w:color w:val="1F497D" w:themeColor="text2"/>
          <w:sz w:val="24"/>
          <w:szCs w:val="24"/>
        </w:rPr>
        <w:t xml:space="preserve">a fost </w:t>
      </w:r>
      <w:r w:rsidR="005E0D67">
        <w:rPr>
          <w:color w:val="1F497D" w:themeColor="text2"/>
          <w:sz w:val="24"/>
          <w:szCs w:val="24"/>
        </w:rPr>
        <w:t xml:space="preserve">redactat </w:t>
      </w:r>
      <w:r w:rsidRPr="00737076">
        <w:rPr>
          <w:color w:val="1F497D" w:themeColor="text2"/>
          <w:sz w:val="24"/>
          <w:szCs w:val="24"/>
        </w:rPr>
        <w:t>în termeni generali. În plus, având în vedere materialele care au fost efectiv inspectate, aceasta a considerat că cercetarea a afectat secretul profesional într-o măsură care părea disproporționată</w:t>
      </w:r>
      <w:r w:rsidR="005E0D67">
        <w:rPr>
          <w:color w:val="1F497D" w:themeColor="text2"/>
          <w:sz w:val="24"/>
          <w:szCs w:val="24"/>
        </w:rPr>
        <w:t xml:space="preserve"> în aceste </w:t>
      </w:r>
      <w:r w:rsidRPr="00737076">
        <w:rPr>
          <w:color w:val="1F497D" w:themeColor="text2"/>
          <w:sz w:val="24"/>
          <w:szCs w:val="24"/>
        </w:rPr>
        <w:t xml:space="preserve"> circumstanțe. În acest sens, Curtea a reamintit că, în cazul unui avocat, o încălcare a secretului profesional poate avea repercusiuni asupra bunei administrări a justiției și, prin urmare, asupra drepturilor garantate de articolul 6 (dreptul la un proces echitabil) al Convenției.</w:t>
      </w:r>
    </w:p>
    <w:p w:rsidR="002451B7" w:rsidRPr="00737076" w:rsidRDefault="002451B7" w:rsidP="00737076">
      <w:pPr>
        <w:spacing w:after="0" w:line="240" w:lineRule="auto"/>
        <w:rPr>
          <w:color w:val="1F497D" w:themeColor="text2"/>
          <w:sz w:val="24"/>
          <w:szCs w:val="24"/>
        </w:rPr>
      </w:pPr>
    </w:p>
    <w:p w:rsidR="002451B7" w:rsidRPr="00737076" w:rsidRDefault="002451B7" w:rsidP="00737076">
      <w:pPr>
        <w:spacing w:after="0" w:line="240" w:lineRule="auto"/>
        <w:rPr>
          <w:color w:val="1F497D" w:themeColor="text2"/>
          <w:sz w:val="24"/>
          <w:szCs w:val="24"/>
        </w:rPr>
      </w:pPr>
    </w:p>
    <w:p w:rsidR="002451B7" w:rsidRPr="00737076" w:rsidRDefault="002451B7" w:rsidP="00737076">
      <w:pPr>
        <w:spacing w:after="0" w:line="240" w:lineRule="auto"/>
        <w:rPr>
          <w:color w:val="1F497D" w:themeColor="text2"/>
          <w:sz w:val="24"/>
          <w:szCs w:val="24"/>
        </w:rPr>
      </w:pPr>
    </w:p>
    <w:p w:rsidR="002451B7" w:rsidRPr="00737076" w:rsidRDefault="003264F5" w:rsidP="00737076">
      <w:pPr>
        <w:spacing w:after="0" w:line="240" w:lineRule="auto"/>
        <w:rPr>
          <w:b/>
          <w:sz w:val="24"/>
          <w:szCs w:val="24"/>
        </w:rPr>
      </w:pPr>
      <w:hyperlink r:id="rId23" w:history="1">
        <w:r w:rsidR="002451B7" w:rsidRPr="00737076">
          <w:rPr>
            <w:rStyle w:val="Hyperlink"/>
            <w:b/>
            <w:sz w:val="24"/>
            <w:szCs w:val="24"/>
          </w:rPr>
          <w:t>Tamosius vs. Regatul Unit</w:t>
        </w:r>
      </w:hyperlink>
    </w:p>
    <w:p w:rsidR="002451B7" w:rsidRPr="004941CE" w:rsidRDefault="002451B7" w:rsidP="00737076">
      <w:pPr>
        <w:spacing w:after="0" w:line="240" w:lineRule="auto"/>
        <w:rPr>
          <w:color w:val="808080" w:themeColor="background1" w:themeShade="80"/>
          <w:sz w:val="24"/>
          <w:szCs w:val="24"/>
        </w:rPr>
      </w:pPr>
      <w:r w:rsidRPr="004941CE">
        <w:rPr>
          <w:color w:val="808080" w:themeColor="background1" w:themeShade="80"/>
          <w:sz w:val="24"/>
          <w:szCs w:val="24"/>
        </w:rPr>
        <w:t>19 septembrie 2002 (decizie privind admisibilitatea)</w:t>
      </w:r>
    </w:p>
    <w:p w:rsidR="002451B7" w:rsidRPr="00737076" w:rsidRDefault="002451B7" w:rsidP="00737076">
      <w:pPr>
        <w:spacing w:after="0" w:line="240" w:lineRule="auto"/>
        <w:rPr>
          <w:sz w:val="24"/>
          <w:szCs w:val="24"/>
        </w:rPr>
      </w:pPr>
      <w:r w:rsidRPr="00737076">
        <w:rPr>
          <w:sz w:val="24"/>
          <w:szCs w:val="24"/>
        </w:rPr>
        <w:t xml:space="preserve">Această cauză viza </w:t>
      </w:r>
      <w:r w:rsidR="0084455F">
        <w:rPr>
          <w:sz w:val="24"/>
          <w:szCs w:val="24"/>
        </w:rPr>
        <w:t>percheziția</w:t>
      </w:r>
      <w:r w:rsidRPr="00737076">
        <w:rPr>
          <w:sz w:val="24"/>
          <w:szCs w:val="24"/>
        </w:rPr>
        <w:t xml:space="preserve"> unui birou de avocatură și </w:t>
      </w:r>
      <w:r w:rsidR="0084455F">
        <w:rPr>
          <w:sz w:val="24"/>
          <w:szCs w:val="24"/>
        </w:rPr>
        <w:t>ridicarea</w:t>
      </w:r>
      <w:r w:rsidRPr="00737076">
        <w:rPr>
          <w:sz w:val="24"/>
          <w:szCs w:val="24"/>
        </w:rPr>
        <w:t xml:space="preserve"> </w:t>
      </w:r>
      <w:r w:rsidR="0084455F">
        <w:rPr>
          <w:sz w:val="24"/>
          <w:szCs w:val="24"/>
        </w:rPr>
        <w:t>documentelor</w:t>
      </w:r>
      <w:r w:rsidRPr="00737076">
        <w:rPr>
          <w:sz w:val="24"/>
          <w:szCs w:val="24"/>
        </w:rPr>
        <w:t xml:space="preserve"> în contextul unei anchete </w:t>
      </w:r>
      <w:r w:rsidR="0084455F">
        <w:rPr>
          <w:sz w:val="24"/>
          <w:szCs w:val="24"/>
        </w:rPr>
        <w:t xml:space="preserve">de </w:t>
      </w:r>
      <w:r w:rsidRPr="00737076">
        <w:rPr>
          <w:sz w:val="24"/>
          <w:szCs w:val="24"/>
        </w:rPr>
        <w:t xml:space="preserve"> fraud</w:t>
      </w:r>
      <w:r w:rsidR="0084455F">
        <w:rPr>
          <w:sz w:val="24"/>
          <w:szCs w:val="24"/>
        </w:rPr>
        <w:t xml:space="preserve">ă </w:t>
      </w:r>
      <w:r w:rsidRPr="00737076">
        <w:rPr>
          <w:sz w:val="24"/>
          <w:szCs w:val="24"/>
        </w:rPr>
        <w:t xml:space="preserve"> fiscală a anumitor clienți. Reclamantul a susținut, în special, că emiterea și executarea mandatelor încalcă drepturile sale</w:t>
      </w:r>
      <w:r w:rsidR="0084455F">
        <w:rPr>
          <w:sz w:val="24"/>
          <w:szCs w:val="24"/>
        </w:rPr>
        <w:t xml:space="preserve"> </w:t>
      </w:r>
      <w:r w:rsidRPr="00737076">
        <w:rPr>
          <w:sz w:val="24"/>
          <w:szCs w:val="24"/>
        </w:rPr>
        <w:t>dreptul la respect pentru viața privată și corespondența sa. El a susținut, printre altele,</w:t>
      </w:r>
      <w:r w:rsidR="0084455F">
        <w:rPr>
          <w:sz w:val="24"/>
          <w:szCs w:val="24"/>
        </w:rPr>
        <w:t xml:space="preserve"> </w:t>
      </w:r>
      <w:r w:rsidRPr="00737076">
        <w:rPr>
          <w:sz w:val="24"/>
          <w:szCs w:val="24"/>
        </w:rPr>
        <w:t xml:space="preserve">că definiția statutară a privilegiului legal era prea </w:t>
      </w:r>
      <w:r w:rsidR="0084455F">
        <w:rPr>
          <w:sz w:val="24"/>
          <w:szCs w:val="24"/>
        </w:rPr>
        <w:t>restrictivă.</w:t>
      </w:r>
    </w:p>
    <w:p w:rsidR="002451B7" w:rsidRPr="00737076" w:rsidRDefault="002451B7" w:rsidP="00737076">
      <w:pPr>
        <w:spacing w:after="0" w:line="240" w:lineRule="auto"/>
        <w:rPr>
          <w:color w:val="1F497D" w:themeColor="text2"/>
          <w:sz w:val="24"/>
          <w:szCs w:val="24"/>
        </w:rPr>
      </w:pPr>
      <w:r w:rsidRPr="00737076">
        <w:rPr>
          <w:color w:val="1F497D" w:themeColor="text2"/>
          <w:sz w:val="24"/>
          <w:szCs w:val="24"/>
        </w:rPr>
        <w:t>Curtea a declarat că cererea este inadmisibilă în temeiul articolului 8 al Convenției,</w:t>
      </w:r>
    </w:p>
    <w:p w:rsidR="002451B7" w:rsidRPr="00737076" w:rsidRDefault="002451B7" w:rsidP="00737076">
      <w:pPr>
        <w:spacing w:after="0" w:line="240" w:lineRule="auto"/>
        <w:rPr>
          <w:color w:val="1F497D" w:themeColor="text2"/>
          <w:sz w:val="24"/>
          <w:szCs w:val="24"/>
        </w:rPr>
      </w:pPr>
      <w:r w:rsidRPr="00737076">
        <w:rPr>
          <w:color w:val="1F497D" w:themeColor="text2"/>
          <w:sz w:val="24"/>
          <w:szCs w:val="24"/>
        </w:rPr>
        <w:t>ca fiind în mod vădit nefondat</w:t>
      </w:r>
      <w:r w:rsidR="004941CE">
        <w:rPr>
          <w:color w:val="1F497D" w:themeColor="text2"/>
          <w:sz w:val="24"/>
          <w:szCs w:val="24"/>
        </w:rPr>
        <w:t>ă</w:t>
      </w:r>
      <w:r w:rsidRPr="00737076">
        <w:rPr>
          <w:color w:val="1F497D" w:themeColor="text2"/>
          <w:sz w:val="24"/>
          <w:szCs w:val="24"/>
        </w:rPr>
        <w:t xml:space="preserve">, constatând că </w:t>
      </w:r>
      <w:r w:rsidR="0084455F">
        <w:rPr>
          <w:color w:val="1F497D" w:themeColor="text2"/>
          <w:sz w:val="24"/>
          <w:szCs w:val="24"/>
        </w:rPr>
        <w:t>percheziția</w:t>
      </w:r>
      <w:r w:rsidRPr="00737076">
        <w:rPr>
          <w:color w:val="1F497D" w:themeColor="text2"/>
          <w:sz w:val="24"/>
          <w:szCs w:val="24"/>
        </w:rPr>
        <w:t xml:space="preserve"> efectuată în acest caz nu a fost disproporționată </w:t>
      </w:r>
      <w:r w:rsidR="0084455F">
        <w:rPr>
          <w:color w:val="1F497D" w:themeColor="text2"/>
          <w:sz w:val="24"/>
          <w:szCs w:val="24"/>
        </w:rPr>
        <w:t>în raport cu scopul legitim</w:t>
      </w:r>
      <w:r w:rsidRPr="00737076">
        <w:rPr>
          <w:color w:val="1F497D" w:themeColor="text2"/>
          <w:sz w:val="24"/>
          <w:szCs w:val="24"/>
        </w:rPr>
        <w:t xml:space="preserve"> urmărit, și anume </w:t>
      </w:r>
      <w:r w:rsidR="0084455F">
        <w:rPr>
          <w:color w:val="1F497D" w:themeColor="text2"/>
          <w:sz w:val="24"/>
          <w:szCs w:val="24"/>
        </w:rPr>
        <w:t>apărarea ordinii publice și prevenirea infracțiunilor</w:t>
      </w:r>
      <w:r w:rsidRPr="00737076">
        <w:rPr>
          <w:color w:val="1F497D" w:themeColor="text2"/>
          <w:sz w:val="24"/>
          <w:szCs w:val="24"/>
        </w:rPr>
        <w:t xml:space="preserve">, precum și </w:t>
      </w:r>
      <w:r w:rsidR="0084455F">
        <w:rPr>
          <w:color w:val="1F497D" w:themeColor="text2"/>
          <w:sz w:val="24"/>
          <w:szCs w:val="24"/>
        </w:rPr>
        <w:t xml:space="preserve">protecția </w:t>
      </w:r>
      <w:r w:rsidRPr="00737076">
        <w:rPr>
          <w:color w:val="1F497D" w:themeColor="text2"/>
          <w:sz w:val="24"/>
          <w:szCs w:val="24"/>
        </w:rPr>
        <w:t>bunăst</w:t>
      </w:r>
      <w:r w:rsidR="0084455F">
        <w:rPr>
          <w:color w:val="1F497D" w:themeColor="text2"/>
          <w:sz w:val="24"/>
          <w:szCs w:val="24"/>
        </w:rPr>
        <w:t xml:space="preserve">ării </w:t>
      </w:r>
      <w:r w:rsidRPr="00737076">
        <w:rPr>
          <w:color w:val="1F497D" w:themeColor="text2"/>
          <w:sz w:val="24"/>
          <w:szCs w:val="24"/>
        </w:rPr>
        <w:t>economic</w:t>
      </w:r>
      <w:r w:rsidR="0084455F">
        <w:rPr>
          <w:color w:val="1F497D" w:themeColor="text2"/>
          <w:sz w:val="24"/>
          <w:szCs w:val="24"/>
        </w:rPr>
        <w:t>e</w:t>
      </w:r>
      <w:r w:rsidRPr="00737076">
        <w:rPr>
          <w:color w:val="1F497D" w:themeColor="text2"/>
          <w:sz w:val="24"/>
          <w:szCs w:val="24"/>
        </w:rPr>
        <w:t xml:space="preserve"> a țării, și </w:t>
      </w:r>
      <w:r w:rsidR="00D31DCC">
        <w:rPr>
          <w:color w:val="1F497D" w:themeColor="text2"/>
          <w:sz w:val="24"/>
          <w:szCs w:val="24"/>
        </w:rPr>
        <w:t xml:space="preserve">că procedura a fost urmată de garanțiile adecvate. </w:t>
      </w:r>
      <w:r w:rsidRPr="00737076">
        <w:rPr>
          <w:color w:val="1F497D" w:themeColor="text2"/>
          <w:sz w:val="24"/>
          <w:szCs w:val="24"/>
        </w:rPr>
        <w:t xml:space="preserve"> </w:t>
      </w:r>
      <w:r w:rsidR="00D31DCC">
        <w:rPr>
          <w:color w:val="1F497D" w:themeColor="text2"/>
          <w:sz w:val="24"/>
          <w:szCs w:val="24"/>
        </w:rPr>
        <w:t xml:space="preserve">Curtea a observat, în special,  că perchezițiile au fost executate în baza unui mandat </w:t>
      </w:r>
      <w:r w:rsidRPr="00737076">
        <w:rPr>
          <w:color w:val="1F497D" w:themeColor="text2"/>
          <w:sz w:val="24"/>
          <w:szCs w:val="24"/>
        </w:rPr>
        <w:t xml:space="preserve"> emis de un judecător și sub supravegherea </w:t>
      </w:r>
      <w:r w:rsidR="00D31DCC" w:rsidRPr="00D31DCC">
        <w:rPr>
          <w:color w:val="1F497D" w:themeColor="text2"/>
          <w:sz w:val="24"/>
          <w:szCs w:val="24"/>
        </w:rPr>
        <w:t xml:space="preserve">unei comisii, a cărei sarcină era să identifice documentele protejate prin privilegiul </w:t>
      </w:r>
      <w:r w:rsidR="00D31DCC">
        <w:rPr>
          <w:color w:val="1F497D" w:themeColor="text2"/>
          <w:sz w:val="24"/>
          <w:szCs w:val="24"/>
        </w:rPr>
        <w:t>profesional</w:t>
      </w:r>
      <w:r w:rsidR="00D31DCC" w:rsidRPr="00D31DCC">
        <w:rPr>
          <w:color w:val="1F497D" w:themeColor="text2"/>
          <w:sz w:val="24"/>
          <w:szCs w:val="24"/>
        </w:rPr>
        <w:t xml:space="preserve"> </w:t>
      </w:r>
      <w:r w:rsidR="00D31DCC">
        <w:rPr>
          <w:color w:val="1F497D" w:themeColor="text2"/>
          <w:sz w:val="24"/>
          <w:szCs w:val="24"/>
        </w:rPr>
        <w:t>ca</w:t>
      </w:r>
      <w:r w:rsidR="00D31DCC" w:rsidRPr="00D31DCC">
        <w:rPr>
          <w:color w:val="1F497D" w:themeColor="text2"/>
          <w:sz w:val="24"/>
          <w:szCs w:val="24"/>
        </w:rPr>
        <w:t xml:space="preserve"> să nu fie </w:t>
      </w:r>
      <w:r w:rsidR="00D31DCC">
        <w:rPr>
          <w:color w:val="1F497D" w:themeColor="text2"/>
          <w:sz w:val="24"/>
          <w:szCs w:val="24"/>
        </w:rPr>
        <w:t>ridicate</w:t>
      </w:r>
      <w:r w:rsidR="00D31DCC" w:rsidRPr="00D31DCC">
        <w:rPr>
          <w:color w:val="1F497D" w:themeColor="text2"/>
          <w:sz w:val="24"/>
          <w:szCs w:val="24"/>
        </w:rPr>
        <w:t xml:space="preserve">. </w:t>
      </w:r>
      <w:r w:rsidRPr="00737076">
        <w:rPr>
          <w:color w:val="1F497D" w:themeColor="text2"/>
          <w:sz w:val="24"/>
          <w:szCs w:val="24"/>
        </w:rPr>
        <w:t>În plus, având în vedere definiția</w:t>
      </w:r>
      <w:r w:rsidR="00D31DCC">
        <w:rPr>
          <w:color w:val="1F497D" w:themeColor="text2"/>
          <w:sz w:val="24"/>
          <w:szCs w:val="24"/>
        </w:rPr>
        <w:t xml:space="preserve"> </w:t>
      </w:r>
      <w:r w:rsidRPr="00737076">
        <w:rPr>
          <w:color w:val="1F497D" w:themeColor="text2"/>
          <w:sz w:val="24"/>
          <w:szCs w:val="24"/>
        </w:rPr>
        <w:t>privilegiul</w:t>
      </w:r>
      <w:r w:rsidR="00D31DCC">
        <w:rPr>
          <w:color w:val="1F497D" w:themeColor="text2"/>
          <w:sz w:val="24"/>
          <w:szCs w:val="24"/>
        </w:rPr>
        <w:t>ui</w:t>
      </w:r>
      <w:r w:rsidRPr="00737076">
        <w:rPr>
          <w:color w:val="1F497D" w:themeColor="text2"/>
          <w:sz w:val="24"/>
          <w:szCs w:val="24"/>
        </w:rPr>
        <w:t xml:space="preserve"> </w:t>
      </w:r>
      <w:r w:rsidR="004941CE">
        <w:rPr>
          <w:color w:val="1F497D" w:themeColor="text2"/>
          <w:sz w:val="24"/>
          <w:szCs w:val="24"/>
        </w:rPr>
        <w:t xml:space="preserve">profesional </w:t>
      </w:r>
      <w:r w:rsidRPr="00737076">
        <w:rPr>
          <w:color w:val="1F497D" w:themeColor="text2"/>
          <w:sz w:val="24"/>
          <w:szCs w:val="24"/>
        </w:rPr>
        <w:t xml:space="preserve">în dreptul intern, Curtea a considerat că o interdicție privind </w:t>
      </w:r>
      <w:r w:rsidR="00D31DCC">
        <w:rPr>
          <w:color w:val="1F497D" w:themeColor="text2"/>
          <w:sz w:val="24"/>
          <w:szCs w:val="24"/>
        </w:rPr>
        <w:t xml:space="preserve">ridicarea </w:t>
      </w:r>
      <w:r w:rsidRPr="00737076">
        <w:rPr>
          <w:color w:val="1F497D" w:themeColor="text2"/>
          <w:sz w:val="24"/>
          <w:szCs w:val="24"/>
        </w:rPr>
        <w:t>documentel</w:t>
      </w:r>
      <w:r w:rsidR="00D31DCC">
        <w:rPr>
          <w:color w:val="1F497D" w:themeColor="text2"/>
          <w:sz w:val="24"/>
          <w:szCs w:val="24"/>
        </w:rPr>
        <w:t>or</w:t>
      </w:r>
      <w:r w:rsidRPr="00737076">
        <w:rPr>
          <w:color w:val="1F497D" w:themeColor="text2"/>
          <w:sz w:val="24"/>
          <w:szCs w:val="24"/>
        </w:rPr>
        <w:t xml:space="preserve"> acoperite de privilegiul profesional a oferit o garanție concretă impotriva</w:t>
      </w:r>
      <w:r w:rsidR="00D31DCC">
        <w:rPr>
          <w:color w:val="1F497D" w:themeColor="text2"/>
          <w:sz w:val="24"/>
          <w:szCs w:val="24"/>
        </w:rPr>
        <w:t xml:space="preserve"> atingerilor aduse confidențialității avocat client</w:t>
      </w:r>
      <w:r w:rsidRPr="00737076">
        <w:rPr>
          <w:color w:val="1F497D" w:themeColor="text2"/>
          <w:sz w:val="24"/>
          <w:szCs w:val="24"/>
        </w:rPr>
        <w:t xml:space="preserve"> ș</w:t>
      </w:r>
      <w:r w:rsidR="00D31DCC">
        <w:rPr>
          <w:color w:val="1F497D" w:themeColor="text2"/>
          <w:sz w:val="24"/>
          <w:szCs w:val="24"/>
        </w:rPr>
        <w:t>i administrării</w:t>
      </w:r>
      <w:r w:rsidRPr="00737076">
        <w:rPr>
          <w:color w:val="1F497D" w:themeColor="text2"/>
          <w:sz w:val="24"/>
          <w:szCs w:val="24"/>
        </w:rPr>
        <w:t xml:space="preserve"> justiției, având în vedere</w:t>
      </w:r>
      <w:r w:rsidR="00D31DCC">
        <w:rPr>
          <w:color w:val="1F497D" w:themeColor="text2"/>
          <w:sz w:val="24"/>
          <w:szCs w:val="24"/>
        </w:rPr>
        <w:t xml:space="preserve"> </w:t>
      </w:r>
      <w:r w:rsidRPr="00737076">
        <w:rPr>
          <w:color w:val="1F497D" w:themeColor="text2"/>
          <w:sz w:val="24"/>
          <w:szCs w:val="24"/>
        </w:rPr>
        <w:t xml:space="preserve">că </w:t>
      </w:r>
      <w:r w:rsidR="00D31DCC">
        <w:rPr>
          <w:color w:val="1F497D" w:themeColor="text2"/>
          <w:sz w:val="24"/>
          <w:szCs w:val="24"/>
        </w:rPr>
        <w:t>ridicarea</w:t>
      </w:r>
      <w:r w:rsidRPr="00737076">
        <w:rPr>
          <w:color w:val="1F497D" w:themeColor="text2"/>
          <w:sz w:val="24"/>
          <w:szCs w:val="24"/>
        </w:rPr>
        <w:t xml:space="preserve"> unor astfel de documente ar putea fi contestată în mod legal și, eventual,</w:t>
      </w:r>
      <w:r w:rsidR="004941CE">
        <w:rPr>
          <w:color w:val="1F497D" w:themeColor="text2"/>
          <w:sz w:val="24"/>
          <w:szCs w:val="24"/>
        </w:rPr>
        <w:t xml:space="preserve"> </w:t>
      </w:r>
      <w:r w:rsidR="00D31DCC">
        <w:rPr>
          <w:color w:val="1F497D" w:themeColor="text2"/>
          <w:sz w:val="24"/>
          <w:szCs w:val="24"/>
        </w:rPr>
        <w:t>s-ar putea cere daune.</w:t>
      </w:r>
    </w:p>
    <w:p w:rsidR="002451B7" w:rsidRPr="00737076" w:rsidRDefault="002451B7" w:rsidP="00737076">
      <w:pPr>
        <w:spacing w:after="0" w:line="240" w:lineRule="auto"/>
        <w:rPr>
          <w:color w:val="1F497D" w:themeColor="text2"/>
          <w:sz w:val="24"/>
          <w:szCs w:val="24"/>
        </w:rPr>
      </w:pPr>
    </w:p>
    <w:p w:rsidR="00565036" w:rsidRDefault="00565036" w:rsidP="00737076">
      <w:pPr>
        <w:pStyle w:val="Default"/>
        <w:rPr>
          <w:rFonts w:asciiTheme="minorHAnsi" w:hAnsiTheme="minorHAnsi"/>
          <w:b/>
          <w:bCs/>
        </w:rPr>
      </w:pPr>
    </w:p>
    <w:p w:rsidR="0067638D" w:rsidRDefault="0067638D" w:rsidP="00737076">
      <w:pPr>
        <w:pStyle w:val="Default"/>
        <w:rPr>
          <w:rFonts w:asciiTheme="minorHAnsi" w:hAnsiTheme="minorHAnsi"/>
          <w:b/>
          <w:bCs/>
        </w:rPr>
      </w:pPr>
    </w:p>
    <w:p w:rsidR="002451B7" w:rsidRPr="00122F5E" w:rsidRDefault="00122F5E" w:rsidP="00737076">
      <w:pPr>
        <w:spacing w:after="0" w:line="240" w:lineRule="auto"/>
        <w:rPr>
          <w:b/>
          <w:sz w:val="24"/>
          <w:szCs w:val="24"/>
        </w:rPr>
      </w:pPr>
      <w:hyperlink r:id="rId24" w:history="1">
        <w:r w:rsidR="002451B7" w:rsidRPr="00122F5E">
          <w:rPr>
            <w:rStyle w:val="Hyperlink"/>
            <w:b/>
            <w:sz w:val="24"/>
            <w:szCs w:val="24"/>
          </w:rPr>
          <w:t>Petri Sallinen și alții vs. Finlanda</w:t>
        </w:r>
      </w:hyperlink>
    </w:p>
    <w:p w:rsidR="002451B7" w:rsidRPr="004941CE" w:rsidRDefault="002451B7" w:rsidP="00737076">
      <w:pPr>
        <w:spacing w:after="0" w:line="240" w:lineRule="auto"/>
        <w:rPr>
          <w:color w:val="808080" w:themeColor="background1" w:themeShade="80"/>
          <w:sz w:val="24"/>
          <w:szCs w:val="24"/>
        </w:rPr>
      </w:pPr>
      <w:r w:rsidRPr="004941CE">
        <w:rPr>
          <w:color w:val="808080" w:themeColor="background1" w:themeShade="80"/>
          <w:sz w:val="24"/>
          <w:szCs w:val="24"/>
        </w:rPr>
        <w:t>27 septembrie 2005</w:t>
      </w:r>
    </w:p>
    <w:p w:rsidR="002451B7" w:rsidRPr="00737076" w:rsidRDefault="002451B7" w:rsidP="00737076">
      <w:pPr>
        <w:spacing w:after="0" w:line="240" w:lineRule="auto"/>
        <w:rPr>
          <w:sz w:val="24"/>
          <w:szCs w:val="24"/>
        </w:rPr>
      </w:pPr>
      <w:r w:rsidRPr="00737076">
        <w:rPr>
          <w:sz w:val="24"/>
          <w:szCs w:val="24"/>
        </w:rPr>
        <w:t xml:space="preserve">Această cauză vizează cercetarea sediului primului reclamant, </w:t>
      </w:r>
      <w:r w:rsidR="0067638D">
        <w:rPr>
          <w:sz w:val="24"/>
          <w:szCs w:val="24"/>
        </w:rPr>
        <w:t>care era</w:t>
      </w:r>
      <w:r w:rsidRPr="00737076">
        <w:rPr>
          <w:sz w:val="24"/>
          <w:szCs w:val="24"/>
        </w:rPr>
        <w:t xml:space="preserve"> avocat</w:t>
      </w:r>
      <w:r w:rsidR="0067638D">
        <w:rPr>
          <w:sz w:val="24"/>
          <w:szCs w:val="24"/>
        </w:rPr>
        <w:t>,</w:t>
      </w:r>
      <w:r w:rsidRPr="00737076">
        <w:rPr>
          <w:sz w:val="24"/>
          <w:szCs w:val="24"/>
        </w:rPr>
        <w:t xml:space="preserve"> și confiscarea anumitor</w:t>
      </w:r>
      <w:r w:rsidR="0044650C">
        <w:rPr>
          <w:sz w:val="24"/>
          <w:szCs w:val="24"/>
        </w:rPr>
        <w:t xml:space="preserve"> documente</w:t>
      </w:r>
      <w:r w:rsidRPr="00737076">
        <w:rPr>
          <w:sz w:val="24"/>
          <w:szCs w:val="24"/>
        </w:rPr>
        <w:t xml:space="preserve">. Poliția a reținut o copie a unuia dintre hard-discurile sale, care conținea, printre altele, detalii </w:t>
      </w:r>
      <w:r w:rsidR="0044650C">
        <w:rPr>
          <w:sz w:val="24"/>
          <w:szCs w:val="24"/>
        </w:rPr>
        <w:t>private</w:t>
      </w:r>
      <w:r w:rsidRPr="00737076">
        <w:rPr>
          <w:sz w:val="24"/>
          <w:szCs w:val="24"/>
        </w:rPr>
        <w:t xml:space="preserve"> despre trei dintre clienții săi la momentul respectiv, care erau, de asemenea, reclamanți în fața Curții.</w:t>
      </w:r>
    </w:p>
    <w:p w:rsidR="002451B7" w:rsidRPr="00737076" w:rsidRDefault="002451B7" w:rsidP="00737076">
      <w:pPr>
        <w:spacing w:after="0" w:line="240" w:lineRule="auto"/>
        <w:rPr>
          <w:color w:val="1F497D" w:themeColor="text2"/>
          <w:sz w:val="24"/>
          <w:szCs w:val="24"/>
        </w:rPr>
      </w:pPr>
      <w:r w:rsidRPr="00737076">
        <w:rPr>
          <w:color w:val="1F497D" w:themeColor="text2"/>
          <w:sz w:val="24"/>
          <w:szCs w:val="24"/>
        </w:rPr>
        <w:t xml:space="preserve">Curtea a constatat că a avut loc o </w:t>
      </w:r>
      <w:r w:rsidR="0044650C">
        <w:rPr>
          <w:color w:val="1F497D" w:themeColor="text2"/>
          <w:sz w:val="24"/>
          <w:szCs w:val="24"/>
        </w:rPr>
        <w:t>încălcare</w:t>
      </w:r>
      <w:r w:rsidRPr="00737076">
        <w:rPr>
          <w:color w:val="1F497D" w:themeColor="text2"/>
          <w:sz w:val="24"/>
          <w:szCs w:val="24"/>
        </w:rPr>
        <w:t xml:space="preserve"> a articolului 8 al Convenției, constatând că interferența </w:t>
      </w:r>
      <w:r w:rsidR="0044650C">
        <w:rPr>
          <w:color w:val="1F497D" w:themeColor="text2"/>
          <w:sz w:val="24"/>
          <w:szCs w:val="24"/>
        </w:rPr>
        <w:t xml:space="preserve">reclamată </w:t>
      </w:r>
      <w:r w:rsidRPr="00737076">
        <w:rPr>
          <w:color w:val="1F497D" w:themeColor="text2"/>
          <w:sz w:val="24"/>
          <w:szCs w:val="24"/>
        </w:rPr>
        <w:t xml:space="preserve">nu a fost în conformitate cu legea. În această privință, Comisia a considerat, în special, că legea finlandeză nu a </w:t>
      </w:r>
      <w:r w:rsidR="0044650C">
        <w:rPr>
          <w:color w:val="1F497D" w:themeColor="text2"/>
          <w:sz w:val="24"/>
          <w:szCs w:val="24"/>
        </w:rPr>
        <w:t>con</w:t>
      </w:r>
      <w:r w:rsidRPr="00737076">
        <w:rPr>
          <w:color w:val="1F497D" w:themeColor="text2"/>
          <w:sz w:val="24"/>
          <w:szCs w:val="24"/>
        </w:rPr>
        <w:t xml:space="preserve">ferit garanții juridice adecvate, întrucât era neclar cu privire la circumstanțele în care </w:t>
      </w:r>
      <w:r w:rsidR="0044650C">
        <w:rPr>
          <w:color w:val="1F497D" w:themeColor="text2"/>
          <w:sz w:val="24"/>
          <w:szCs w:val="24"/>
        </w:rPr>
        <w:t xml:space="preserve">documentele acoperite de secretul profesional </w:t>
      </w:r>
      <w:r w:rsidRPr="00737076">
        <w:rPr>
          <w:color w:val="1F497D" w:themeColor="text2"/>
          <w:sz w:val="24"/>
          <w:szCs w:val="24"/>
        </w:rPr>
        <w:t>ar putea fi supus</w:t>
      </w:r>
      <w:r w:rsidR="0044650C">
        <w:rPr>
          <w:color w:val="1F497D" w:themeColor="text2"/>
          <w:sz w:val="24"/>
          <w:szCs w:val="24"/>
        </w:rPr>
        <w:t>e</w:t>
      </w:r>
      <w:r w:rsidRPr="00737076">
        <w:rPr>
          <w:color w:val="1F497D" w:themeColor="text2"/>
          <w:sz w:val="24"/>
          <w:szCs w:val="24"/>
        </w:rPr>
        <w:t xml:space="preserve"> percheziției și sechestrului.</w:t>
      </w:r>
    </w:p>
    <w:p w:rsidR="002451B7" w:rsidRPr="00737076" w:rsidRDefault="002451B7" w:rsidP="00737076">
      <w:pPr>
        <w:spacing w:after="0" w:line="240" w:lineRule="auto"/>
        <w:rPr>
          <w:sz w:val="24"/>
          <w:szCs w:val="24"/>
        </w:rPr>
      </w:pPr>
      <w:r w:rsidRPr="00737076">
        <w:rPr>
          <w:sz w:val="24"/>
          <w:szCs w:val="24"/>
        </w:rPr>
        <w:t xml:space="preserve">Vezi de asemenea: </w:t>
      </w:r>
      <w:r w:rsidR="003264F5">
        <w:fldChar w:fldCharType="begin"/>
      </w:r>
      <w:r w:rsidR="003264F5">
        <w:instrText>HYPERLINK "http://hudoc.echr.coe.int/eng?i=001-103394"</w:instrText>
      </w:r>
      <w:r w:rsidR="003264F5">
        <w:fldChar w:fldCharType="separate"/>
      </w:r>
      <w:r w:rsidRPr="00737076">
        <w:rPr>
          <w:rStyle w:val="Hyperlink"/>
          <w:sz w:val="24"/>
          <w:szCs w:val="24"/>
        </w:rPr>
        <w:t>Heino vs. Finlanda</w:t>
      </w:r>
      <w:r w:rsidR="003264F5">
        <w:fldChar w:fldCharType="end"/>
      </w:r>
      <w:r w:rsidRPr="00737076">
        <w:rPr>
          <w:sz w:val="24"/>
          <w:szCs w:val="24"/>
        </w:rPr>
        <w:t>, hotărârea din 15 februarie 2011.</w:t>
      </w:r>
    </w:p>
    <w:p w:rsidR="002451B7" w:rsidRPr="00737076" w:rsidRDefault="002451B7" w:rsidP="00737076">
      <w:pPr>
        <w:spacing w:after="0" w:line="240" w:lineRule="auto"/>
        <w:rPr>
          <w:sz w:val="24"/>
          <w:szCs w:val="24"/>
        </w:rPr>
      </w:pPr>
    </w:p>
    <w:p w:rsidR="0067638D" w:rsidRDefault="0067638D" w:rsidP="00737076">
      <w:pPr>
        <w:spacing w:after="0" w:line="240" w:lineRule="auto"/>
      </w:pPr>
    </w:p>
    <w:p w:rsidR="002451B7" w:rsidRPr="00737076" w:rsidRDefault="003264F5" w:rsidP="00737076">
      <w:pPr>
        <w:spacing w:after="0" w:line="240" w:lineRule="auto"/>
        <w:rPr>
          <w:b/>
          <w:sz w:val="24"/>
          <w:szCs w:val="24"/>
        </w:rPr>
      </w:pPr>
      <w:hyperlink r:id="rId25" w:history="1">
        <w:r w:rsidR="002451B7" w:rsidRPr="00737076">
          <w:rPr>
            <w:rStyle w:val="Hyperlink"/>
            <w:b/>
            <w:sz w:val="24"/>
            <w:szCs w:val="24"/>
          </w:rPr>
          <w:t>Smirnov vs</w:t>
        </w:r>
        <w:r w:rsidR="00184210">
          <w:rPr>
            <w:rStyle w:val="Hyperlink"/>
            <w:b/>
            <w:sz w:val="24"/>
            <w:szCs w:val="24"/>
          </w:rPr>
          <w:t>.</w:t>
        </w:r>
        <w:r w:rsidR="002451B7" w:rsidRPr="00737076">
          <w:rPr>
            <w:rStyle w:val="Hyperlink"/>
            <w:b/>
            <w:sz w:val="24"/>
            <w:szCs w:val="24"/>
          </w:rPr>
          <w:t xml:space="preserve"> Rusia</w:t>
        </w:r>
      </w:hyperlink>
    </w:p>
    <w:p w:rsidR="002451B7" w:rsidRPr="0067638D" w:rsidRDefault="002451B7" w:rsidP="00737076">
      <w:pPr>
        <w:spacing w:after="0" w:line="240" w:lineRule="auto"/>
        <w:rPr>
          <w:color w:val="808080" w:themeColor="background1" w:themeShade="80"/>
          <w:sz w:val="24"/>
          <w:szCs w:val="24"/>
        </w:rPr>
      </w:pPr>
      <w:r w:rsidRPr="0067638D">
        <w:rPr>
          <w:color w:val="808080" w:themeColor="background1" w:themeShade="80"/>
          <w:sz w:val="24"/>
          <w:szCs w:val="24"/>
        </w:rPr>
        <w:t>7 iunie 2007</w:t>
      </w:r>
    </w:p>
    <w:p w:rsidR="002451B7" w:rsidRPr="00737076" w:rsidRDefault="002451B7" w:rsidP="00737076">
      <w:pPr>
        <w:spacing w:after="0" w:line="240" w:lineRule="auto"/>
        <w:rPr>
          <w:sz w:val="24"/>
          <w:szCs w:val="24"/>
        </w:rPr>
      </w:pPr>
      <w:r w:rsidRPr="00737076">
        <w:rPr>
          <w:sz w:val="24"/>
          <w:szCs w:val="24"/>
        </w:rPr>
        <w:t xml:space="preserve">Reclamantul, un avocat, a susținut, în special, că apartamentul său a fost </w:t>
      </w:r>
      <w:r w:rsidR="00184210">
        <w:rPr>
          <w:sz w:val="24"/>
          <w:szCs w:val="24"/>
        </w:rPr>
        <w:t>percheziționat</w:t>
      </w:r>
      <w:r w:rsidRPr="00737076">
        <w:rPr>
          <w:sz w:val="24"/>
          <w:szCs w:val="24"/>
        </w:rPr>
        <w:t xml:space="preserve"> și</w:t>
      </w:r>
    </w:p>
    <w:p w:rsidR="002451B7" w:rsidRPr="00737076" w:rsidRDefault="002451B7" w:rsidP="00737076">
      <w:pPr>
        <w:spacing w:after="0" w:line="240" w:lineRule="auto"/>
        <w:rPr>
          <w:sz w:val="24"/>
          <w:szCs w:val="24"/>
        </w:rPr>
      </w:pPr>
      <w:r w:rsidRPr="00737076">
        <w:rPr>
          <w:sz w:val="24"/>
          <w:szCs w:val="24"/>
        </w:rPr>
        <w:t>numeroase documente și unitatea centrală a calculatorului său confiscate, în vederea câștigării</w:t>
      </w:r>
    </w:p>
    <w:p w:rsidR="002451B7" w:rsidRPr="00737076" w:rsidRDefault="002451B7" w:rsidP="00737076">
      <w:pPr>
        <w:spacing w:after="0" w:line="240" w:lineRule="auto"/>
        <w:rPr>
          <w:sz w:val="24"/>
          <w:szCs w:val="24"/>
        </w:rPr>
      </w:pPr>
      <w:r w:rsidRPr="00737076">
        <w:rPr>
          <w:sz w:val="24"/>
          <w:szCs w:val="24"/>
        </w:rPr>
        <w:t>accesul la fișierele computerizate ale clienților săi, suspectați că ar participa</w:t>
      </w:r>
      <w:r w:rsidR="00184210">
        <w:rPr>
          <w:sz w:val="24"/>
          <w:szCs w:val="24"/>
        </w:rPr>
        <w:t xml:space="preserve"> la </w:t>
      </w:r>
      <w:r w:rsidRPr="00737076">
        <w:rPr>
          <w:sz w:val="24"/>
          <w:szCs w:val="24"/>
        </w:rPr>
        <w:t>criminalitatea organizată</w:t>
      </w:r>
      <w:r w:rsidR="00184210">
        <w:rPr>
          <w:sz w:val="24"/>
          <w:szCs w:val="24"/>
        </w:rPr>
        <w:t xml:space="preserve">,  </w:t>
      </w:r>
      <w:r w:rsidRPr="00737076">
        <w:rPr>
          <w:sz w:val="24"/>
          <w:szCs w:val="24"/>
        </w:rPr>
        <w:t xml:space="preserve">și </w:t>
      </w:r>
      <w:r w:rsidR="00184210">
        <w:rPr>
          <w:sz w:val="24"/>
          <w:szCs w:val="24"/>
        </w:rPr>
        <w:t>a obținerii</w:t>
      </w:r>
      <w:r w:rsidRPr="00737076">
        <w:rPr>
          <w:sz w:val="24"/>
          <w:szCs w:val="24"/>
        </w:rPr>
        <w:t xml:space="preserve"> de probe împotriva acestora.</w:t>
      </w:r>
    </w:p>
    <w:p w:rsidR="002451B7" w:rsidRPr="00737076" w:rsidRDefault="002451B7" w:rsidP="00737076">
      <w:pPr>
        <w:spacing w:after="0" w:line="240" w:lineRule="auto"/>
        <w:rPr>
          <w:color w:val="1F497D" w:themeColor="text2"/>
          <w:sz w:val="24"/>
          <w:szCs w:val="24"/>
        </w:rPr>
      </w:pPr>
      <w:r w:rsidRPr="00737076">
        <w:rPr>
          <w:color w:val="1F497D" w:themeColor="text2"/>
          <w:sz w:val="24"/>
          <w:szCs w:val="24"/>
        </w:rPr>
        <w:t xml:space="preserve">Curtea a constatat că a avut loc o </w:t>
      </w:r>
      <w:r w:rsidR="00637065">
        <w:rPr>
          <w:color w:val="1F497D" w:themeColor="text2"/>
          <w:sz w:val="24"/>
          <w:szCs w:val="24"/>
        </w:rPr>
        <w:t>încălcare</w:t>
      </w:r>
      <w:r w:rsidRPr="00737076">
        <w:rPr>
          <w:color w:val="1F497D" w:themeColor="text2"/>
          <w:sz w:val="24"/>
          <w:szCs w:val="24"/>
        </w:rPr>
        <w:t xml:space="preserve"> a articolului 8 al Convenției, </w:t>
      </w:r>
      <w:r w:rsidR="004E192E">
        <w:rPr>
          <w:color w:val="1F497D" w:themeColor="text2"/>
          <w:sz w:val="24"/>
          <w:szCs w:val="24"/>
        </w:rPr>
        <w:t xml:space="preserve">considerând că percheziția </w:t>
      </w:r>
      <w:r w:rsidRPr="00737076">
        <w:rPr>
          <w:color w:val="1F497D" w:themeColor="text2"/>
          <w:sz w:val="24"/>
          <w:szCs w:val="24"/>
        </w:rPr>
        <w:t xml:space="preserve"> a afectat secretul profesional într-o măsură disproporționat</w:t>
      </w:r>
      <w:r w:rsidR="004E192E">
        <w:rPr>
          <w:color w:val="1F497D" w:themeColor="text2"/>
          <w:sz w:val="24"/>
          <w:szCs w:val="24"/>
        </w:rPr>
        <w:t>ă</w:t>
      </w:r>
      <w:r w:rsidRPr="00737076">
        <w:rPr>
          <w:color w:val="1F497D" w:themeColor="text2"/>
          <w:sz w:val="24"/>
          <w:szCs w:val="24"/>
        </w:rPr>
        <w:t xml:space="preserve"> față de orice scop legitim </w:t>
      </w:r>
      <w:r w:rsidR="004E192E">
        <w:rPr>
          <w:color w:val="1F497D" w:themeColor="text2"/>
          <w:sz w:val="24"/>
          <w:szCs w:val="24"/>
        </w:rPr>
        <w:t>urmărit, indiferent care ar fi fost acesta</w:t>
      </w:r>
      <w:r w:rsidRPr="00737076">
        <w:rPr>
          <w:color w:val="1F497D" w:themeColor="text2"/>
          <w:sz w:val="24"/>
          <w:szCs w:val="24"/>
        </w:rPr>
        <w:t xml:space="preserve">. </w:t>
      </w:r>
      <w:r w:rsidR="004E192E">
        <w:rPr>
          <w:color w:val="1F497D" w:themeColor="text2"/>
          <w:sz w:val="24"/>
          <w:szCs w:val="24"/>
        </w:rPr>
        <w:t xml:space="preserve">Observând </w:t>
      </w:r>
      <w:r w:rsidRPr="00737076">
        <w:rPr>
          <w:color w:val="1F497D" w:themeColor="text2"/>
          <w:sz w:val="24"/>
          <w:szCs w:val="24"/>
        </w:rPr>
        <w:t>în special reclamantul însuși nu fusese bănuit de nici o infracțiune, Curtea</w:t>
      </w:r>
      <w:r w:rsidR="004E192E">
        <w:rPr>
          <w:color w:val="1F497D" w:themeColor="text2"/>
          <w:sz w:val="24"/>
          <w:szCs w:val="24"/>
        </w:rPr>
        <w:t xml:space="preserve"> a </w:t>
      </w:r>
      <w:r w:rsidRPr="00737076">
        <w:rPr>
          <w:color w:val="1F497D" w:themeColor="text2"/>
          <w:sz w:val="24"/>
          <w:szCs w:val="24"/>
        </w:rPr>
        <w:t>consider</w:t>
      </w:r>
      <w:r w:rsidR="004E192E">
        <w:rPr>
          <w:color w:val="1F497D" w:themeColor="text2"/>
          <w:sz w:val="24"/>
          <w:szCs w:val="24"/>
        </w:rPr>
        <w:t>at</w:t>
      </w:r>
      <w:r w:rsidRPr="00737076">
        <w:rPr>
          <w:color w:val="1F497D" w:themeColor="text2"/>
          <w:sz w:val="24"/>
          <w:szCs w:val="24"/>
        </w:rPr>
        <w:t xml:space="preserve"> că </w:t>
      </w:r>
      <w:r w:rsidR="004E192E">
        <w:rPr>
          <w:color w:val="1F497D" w:themeColor="text2"/>
          <w:sz w:val="24"/>
          <w:szCs w:val="24"/>
        </w:rPr>
        <w:t xml:space="preserve">percheziția </w:t>
      </w:r>
      <w:r w:rsidRPr="00737076">
        <w:rPr>
          <w:color w:val="1F497D" w:themeColor="text2"/>
          <w:sz w:val="24"/>
          <w:szCs w:val="24"/>
        </w:rPr>
        <w:t xml:space="preserve"> a fost efectuată fără motive suficiente și relevante</w:t>
      </w:r>
      <w:r w:rsidR="004E192E">
        <w:rPr>
          <w:color w:val="1F497D" w:themeColor="text2"/>
          <w:sz w:val="24"/>
          <w:szCs w:val="24"/>
        </w:rPr>
        <w:t xml:space="preserve"> și fără </w:t>
      </w:r>
      <w:r w:rsidRPr="00737076">
        <w:rPr>
          <w:color w:val="1F497D" w:themeColor="text2"/>
          <w:sz w:val="24"/>
          <w:szCs w:val="24"/>
        </w:rPr>
        <w:t xml:space="preserve">garanții împotriva interferenței </w:t>
      </w:r>
      <w:r w:rsidR="004E192E">
        <w:rPr>
          <w:color w:val="1F497D" w:themeColor="text2"/>
          <w:sz w:val="24"/>
          <w:szCs w:val="24"/>
        </w:rPr>
        <w:t>cu secretul profesional, iar mandatul fiind formulat în termeni generali, oferea</w:t>
      </w:r>
      <w:r w:rsidRPr="00737076">
        <w:rPr>
          <w:color w:val="1F497D" w:themeColor="text2"/>
          <w:sz w:val="24"/>
          <w:szCs w:val="24"/>
        </w:rPr>
        <w:t xml:space="preserve"> libertate totală poliției pentru a determina ce ar trebui confiscat.</w:t>
      </w:r>
    </w:p>
    <w:p w:rsidR="002451B7" w:rsidRPr="00737076" w:rsidRDefault="002451B7" w:rsidP="00737076">
      <w:pPr>
        <w:spacing w:after="0" w:line="240" w:lineRule="auto"/>
        <w:rPr>
          <w:sz w:val="24"/>
          <w:szCs w:val="24"/>
        </w:rPr>
      </w:pPr>
      <w:r w:rsidRPr="00737076">
        <w:rPr>
          <w:sz w:val="24"/>
          <w:szCs w:val="24"/>
        </w:rPr>
        <w:t xml:space="preserve">Vezi de asemenea: </w:t>
      </w:r>
      <w:r w:rsidR="003264F5">
        <w:fldChar w:fldCharType="begin"/>
      </w:r>
      <w:r w:rsidR="003264F5">
        <w:instrText>HYPERLINK "http://hudoc.echr.coe.int/eng?i=003-2592989-2814542"</w:instrText>
      </w:r>
      <w:r w:rsidR="003264F5">
        <w:fldChar w:fldCharType="separate"/>
      </w:r>
      <w:r w:rsidRPr="00737076">
        <w:rPr>
          <w:rStyle w:val="Hyperlink"/>
          <w:sz w:val="24"/>
          <w:szCs w:val="24"/>
        </w:rPr>
        <w:t xml:space="preserve">Aleksanyan </w:t>
      </w:r>
      <w:r w:rsidR="00496526" w:rsidRPr="00737076">
        <w:rPr>
          <w:rStyle w:val="Hyperlink"/>
          <w:sz w:val="24"/>
          <w:szCs w:val="24"/>
        </w:rPr>
        <w:t>vs.</w:t>
      </w:r>
      <w:r w:rsidRPr="00737076">
        <w:rPr>
          <w:rStyle w:val="Hyperlink"/>
          <w:sz w:val="24"/>
          <w:szCs w:val="24"/>
        </w:rPr>
        <w:t xml:space="preserve"> Rusi</w:t>
      </w:r>
      <w:r w:rsidR="00496526" w:rsidRPr="00737076">
        <w:rPr>
          <w:rStyle w:val="Hyperlink"/>
          <w:sz w:val="24"/>
          <w:szCs w:val="24"/>
        </w:rPr>
        <w:t>a</w:t>
      </w:r>
      <w:r w:rsidR="003264F5">
        <w:fldChar w:fldCharType="end"/>
      </w:r>
      <w:r w:rsidRPr="00737076">
        <w:rPr>
          <w:sz w:val="24"/>
          <w:szCs w:val="24"/>
        </w:rPr>
        <w:t xml:space="preserve">, hotărârea din 22 decembrie 2008; </w:t>
      </w:r>
      <w:r w:rsidR="003264F5">
        <w:fldChar w:fldCharType="begin"/>
      </w:r>
      <w:r w:rsidR="003264F5">
        <w:instrText>HYPERLINK "http://hudoc.echr.coe.int/eng?i=001-92147"</w:instrText>
      </w:r>
      <w:r w:rsidR="003264F5">
        <w:fldChar w:fldCharType="separate"/>
      </w:r>
      <w:r w:rsidRPr="00737076">
        <w:rPr>
          <w:rStyle w:val="Hyperlink"/>
          <w:sz w:val="24"/>
          <w:szCs w:val="24"/>
        </w:rPr>
        <w:t>Kolesnichenko v</w:t>
      </w:r>
      <w:r w:rsidR="00496526" w:rsidRPr="00737076">
        <w:rPr>
          <w:rStyle w:val="Hyperlink"/>
          <w:sz w:val="24"/>
          <w:szCs w:val="24"/>
        </w:rPr>
        <w:t>s</w:t>
      </w:r>
      <w:r w:rsidRPr="00737076">
        <w:rPr>
          <w:rStyle w:val="Hyperlink"/>
          <w:sz w:val="24"/>
          <w:szCs w:val="24"/>
        </w:rPr>
        <w:t>.</w:t>
      </w:r>
      <w:r w:rsidR="00496526" w:rsidRPr="00737076">
        <w:rPr>
          <w:rStyle w:val="Hyperlink"/>
          <w:sz w:val="24"/>
          <w:szCs w:val="24"/>
        </w:rPr>
        <w:t xml:space="preserve"> </w:t>
      </w:r>
      <w:r w:rsidRPr="00737076">
        <w:rPr>
          <w:rStyle w:val="Hyperlink"/>
          <w:sz w:val="24"/>
          <w:szCs w:val="24"/>
        </w:rPr>
        <w:t>Rusia</w:t>
      </w:r>
      <w:r w:rsidR="003264F5">
        <w:fldChar w:fldCharType="end"/>
      </w:r>
      <w:r w:rsidRPr="00737076">
        <w:rPr>
          <w:sz w:val="24"/>
          <w:szCs w:val="24"/>
        </w:rPr>
        <w:t xml:space="preserve">, hotărâre din 9 aprilie 2009; </w:t>
      </w:r>
      <w:r w:rsidR="003264F5">
        <w:fldChar w:fldCharType="begin"/>
      </w:r>
      <w:r w:rsidR="003264F5">
        <w:instrText>HYPERLINK "http://hudoc.echr.coe.int/eng?i=001-151037"</w:instrText>
      </w:r>
      <w:r w:rsidR="003264F5">
        <w:fldChar w:fldCharType="separate"/>
      </w:r>
      <w:r w:rsidRPr="00737076">
        <w:rPr>
          <w:rStyle w:val="Hyperlink"/>
          <w:sz w:val="24"/>
          <w:szCs w:val="24"/>
        </w:rPr>
        <w:t xml:space="preserve">Yuditskaya și alții </w:t>
      </w:r>
      <w:r w:rsidR="00496526" w:rsidRPr="00737076">
        <w:rPr>
          <w:rStyle w:val="Hyperlink"/>
          <w:sz w:val="24"/>
          <w:szCs w:val="24"/>
        </w:rPr>
        <w:t>vs</w:t>
      </w:r>
      <w:r w:rsidRPr="00737076">
        <w:rPr>
          <w:rStyle w:val="Hyperlink"/>
          <w:sz w:val="24"/>
          <w:szCs w:val="24"/>
        </w:rPr>
        <w:t>. Rusi</w:t>
      </w:r>
      <w:r w:rsidR="00496526" w:rsidRPr="00737076">
        <w:rPr>
          <w:rStyle w:val="Hyperlink"/>
          <w:sz w:val="24"/>
          <w:szCs w:val="24"/>
        </w:rPr>
        <w:t>a</w:t>
      </w:r>
      <w:r w:rsidR="003264F5">
        <w:fldChar w:fldCharType="end"/>
      </w:r>
      <w:r w:rsidRPr="00737076">
        <w:rPr>
          <w:sz w:val="24"/>
          <w:szCs w:val="24"/>
        </w:rPr>
        <w:t>, hotărârea</w:t>
      </w:r>
      <w:r w:rsidR="00496526" w:rsidRPr="00737076">
        <w:rPr>
          <w:sz w:val="24"/>
          <w:szCs w:val="24"/>
        </w:rPr>
        <w:t xml:space="preserve"> </w:t>
      </w:r>
      <w:r w:rsidRPr="00737076">
        <w:rPr>
          <w:sz w:val="24"/>
          <w:szCs w:val="24"/>
        </w:rPr>
        <w:t>12 februarie 2015.</w:t>
      </w:r>
    </w:p>
    <w:p w:rsidR="00496526" w:rsidRPr="00737076" w:rsidRDefault="00496526" w:rsidP="00737076">
      <w:pPr>
        <w:spacing w:after="0" w:line="240" w:lineRule="auto"/>
        <w:rPr>
          <w:sz w:val="24"/>
          <w:szCs w:val="24"/>
        </w:rPr>
      </w:pPr>
    </w:p>
    <w:p w:rsidR="00496526" w:rsidRPr="00737076" w:rsidRDefault="00F643A7" w:rsidP="00737076">
      <w:pPr>
        <w:pStyle w:val="Default"/>
        <w:rPr>
          <w:rFonts w:asciiTheme="minorHAnsi" w:hAnsiTheme="minorHAnsi"/>
        </w:rPr>
      </w:pPr>
      <w:hyperlink r:id="rId26" w:history="1">
        <w:proofErr w:type="spellStart"/>
        <w:r w:rsidR="00496526" w:rsidRPr="00F643A7">
          <w:rPr>
            <w:rStyle w:val="Hyperlink"/>
            <w:rFonts w:asciiTheme="minorHAnsi" w:hAnsiTheme="minorHAnsi"/>
            <w:b/>
            <w:bCs/>
          </w:rPr>
          <w:t>Wieser</w:t>
        </w:r>
        <w:proofErr w:type="spellEnd"/>
        <w:r w:rsidR="00496526" w:rsidRPr="00F643A7">
          <w:rPr>
            <w:rStyle w:val="Hyperlink"/>
            <w:rFonts w:asciiTheme="minorHAnsi" w:hAnsiTheme="minorHAnsi"/>
            <w:b/>
            <w:bCs/>
          </w:rPr>
          <w:t xml:space="preserve"> </w:t>
        </w:r>
        <w:proofErr w:type="spellStart"/>
        <w:r w:rsidRPr="00F643A7">
          <w:rPr>
            <w:rStyle w:val="Hyperlink"/>
            <w:rFonts w:asciiTheme="minorHAnsi" w:hAnsiTheme="minorHAnsi"/>
            <w:b/>
            <w:bCs/>
          </w:rPr>
          <w:t>și</w:t>
        </w:r>
        <w:proofErr w:type="spellEnd"/>
        <w:r w:rsidR="00496526" w:rsidRPr="00F643A7">
          <w:rPr>
            <w:rStyle w:val="Hyperlink"/>
            <w:rFonts w:asciiTheme="minorHAnsi" w:hAnsiTheme="minorHAnsi"/>
            <w:b/>
            <w:bCs/>
          </w:rPr>
          <w:t xml:space="preserve"> </w:t>
        </w:r>
        <w:proofErr w:type="spellStart"/>
        <w:r w:rsidR="00496526" w:rsidRPr="00F643A7">
          <w:rPr>
            <w:rStyle w:val="Hyperlink"/>
            <w:rFonts w:asciiTheme="minorHAnsi" w:hAnsiTheme="minorHAnsi"/>
            <w:b/>
            <w:bCs/>
          </w:rPr>
          <w:t>Bicos</w:t>
        </w:r>
        <w:proofErr w:type="spellEnd"/>
        <w:r w:rsidR="00496526" w:rsidRPr="00F643A7">
          <w:rPr>
            <w:rStyle w:val="Hyperlink"/>
            <w:rFonts w:asciiTheme="minorHAnsi" w:hAnsiTheme="minorHAnsi"/>
            <w:b/>
            <w:bCs/>
          </w:rPr>
          <w:t xml:space="preserve"> </w:t>
        </w:r>
        <w:proofErr w:type="spellStart"/>
        <w:r w:rsidR="00496526" w:rsidRPr="00F643A7">
          <w:rPr>
            <w:rStyle w:val="Hyperlink"/>
            <w:rFonts w:asciiTheme="minorHAnsi" w:hAnsiTheme="minorHAnsi"/>
            <w:b/>
            <w:bCs/>
          </w:rPr>
          <w:t>Beteiligungen</w:t>
        </w:r>
        <w:proofErr w:type="spellEnd"/>
        <w:r w:rsidR="00496526" w:rsidRPr="00F643A7">
          <w:rPr>
            <w:rStyle w:val="Hyperlink"/>
            <w:rFonts w:asciiTheme="minorHAnsi" w:hAnsiTheme="minorHAnsi"/>
            <w:b/>
            <w:bCs/>
          </w:rPr>
          <w:t xml:space="preserve"> GmbH v</w:t>
        </w:r>
        <w:r w:rsidRPr="00F643A7">
          <w:rPr>
            <w:rStyle w:val="Hyperlink"/>
            <w:rFonts w:asciiTheme="minorHAnsi" w:hAnsiTheme="minorHAnsi"/>
            <w:b/>
            <w:bCs/>
          </w:rPr>
          <w:t>s</w:t>
        </w:r>
        <w:r w:rsidR="00496526" w:rsidRPr="00F643A7">
          <w:rPr>
            <w:rStyle w:val="Hyperlink"/>
            <w:rFonts w:asciiTheme="minorHAnsi" w:hAnsiTheme="minorHAnsi"/>
            <w:b/>
            <w:bCs/>
          </w:rPr>
          <w:t>. Austria</w:t>
        </w:r>
      </w:hyperlink>
      <w:r w:rsidR="00496526" w:rsidRPr="00737076">
        <w:rPr>
          <w:rFonts w:asciiTheme="minorHAnsi" w:hAnsiTheme="minorHAnsi"/>
          <w:b/>
          <w:bCs/>
        </w:rPr>
        <w:t xml:space="preserve"> </w:t>
      </w:r>
    </w:p>
    <w:p w:rsidR="00496526" w:rsidRPr="00737076" w:rsidRDefault="00496526" w:rsidP="00737076">
      <w:pPr>
        <w:pStyle w:val="Default"/>
        <w:rPr>
          <w:rFonts w:asciiTheme="minorHAnsi" w:hAnsiTheme="minorHAnsi"/>
        </w:rPr>
      </w:pPr>
      <w:r w:rsidRPr="00737076">
        <w:rPr>
          <w:rFonts w:asciiTheme="minorHAnsi" w:hAnsiTheme="minorHAnsi"/>
        </w:rPr>
        <w:t xml:space="preserve">16 </w:t>
      </w:r>
      <w:proofErr w:type="spellStart"/>
      <w:r w:rsidRPr="00737076">
        <w:rPr>
          <w:rFonts w:asciiTheme="minorHAnsi" w:hAnsiTheme="minorHAnsi"/>
        </w:rPr>
        <w:t>Octo</w:t>
      </w:r>
      <w:r w:rsidR="00FA0D18">
        <w:rPr>
          <w:rFonts w:asciiTheme="minorHAnsi" w:hAnsiTheme="minorHAnsi"/>
        </w:rPr>
        <w:t>mbrie</w:t>
      </w:r>
      <w:proofErr w:type="spellEnd"/>
      <w:r w:rsidR="00FA0D18">
        <w:rPr>
          <w:rFonts w:asciiTheme="minorHAnsi" w:hAnsiTheme="minorHAnsi"/>
        </w:rPr>
        <w:t xml:space="preserve"> </w:t>
      </w:r>
      <w:r w:rsidRPr="00737076">
        <w:rPr>
          <w:rFonts w:asciiTheme="minorHAnsi" w:hAnsiTheme="minorHAnsi"/>
        </w:rPr>
        <w:t xml:space="preserve">2007 </w:t>
      </w:r>
    </w:p>
    <w:p w:rsidR="00496526" w:rsidRPr="00737076" w:rsidRDefault="00496526" w:rsidP="00737076">
      <w:pPr>
        <w:spacing w:after="0" w:line="240" w:lineRule="auto"/>
        <w:rPr>
          <w:sz w:val="24"/>
          <w:szCs w:val="24"/>
        </w:rPr>
      </w:pPr>
      <w:r w:rsidRPr="00737076">
        <w:rPr>
          <w:sz w:val="24"/>
          <w:szCs w:val="24"/>
        </w:rPr>
        <w:t>Reclamanții, o societate cu răspundere limitată</w:t>
      </w:r>
      <w:r w:rsidR="00F643A7">
        <w:rPr>
          <w:sz w:val="24"/>
          <w:szCs w:val="24"/>
        </w:rPr>
        <w:t xml:space="preserve">, </w:t>
      </w:r>
      <w:r w:rsidRPr="00737076">
        <w:rPr>
          <w:sz w:val="24"/>
          <w:szCs w:val="24"/>
        </w:rPr>
        <w:t xml:space="preserve"> proprietarul </w:t>
      </w:r>
      <w:r w:rsidR="00F643A7">
        <w:rPr>
          <w:sz w:val="24"/>
          <w:szCs w:val="24"/>
        </w:rPr>
        <w:t xml:space="preserve">acesteia </w:t>
      </w:r>
      <w:r w:rsidRPr="00737076">
        <w:rPr>
          <w:sz w:val="24"/>
          <w:szCs w:val="24"/>
        </w:rPr>
        <w:t xml:space="preserve">și directorul </w:t>
      </w:r>
      <w:r w:rsidR="00F643A7">
        <w:rPr>
          <w:sz w:val="24"/>
          <w:szCs w:val="24"/>
        </w:rPr>
        <w:t xml:space="preserve">său </w:t>
      </w:r>
      <w:r w:rsidRPr="00737076">
        <w:rPr>
          <w:sz w:val="24"/>
          <w:szCs w:val="24"/>
        </w:rPr>
        <w:t xml:space="preserve">general, care </w:t>
      </w:r>
      <w:r w:rsidR="00F643A7">
        <w:rPr>
          <w:sz w:val="24"/>
          <w:szCs w:val="24"/>
        </w:rPr>
        <w:t xml:space="preserve">era </w:t>
      </w:r>
      <w:r w:rsidR="00FA0D18">
        <w:rPr>
          <w:sz w:val="24"/>
          <w:szCs w:val="24"/>
        </w:rPr>
        <w:t xml:space="preserve">și </w:t>
      </w:r>
      <w:r w:rsidRPr="00737076">
        <w:rPr>
          <w:sz w:val="24"/>
          <w:szCs w:val="24"/>
        </w:rPr>
        <w:t xml:space="preserve">avocat, s-au plâns </w:t>
      </w:r>
      <w:r w:rsidR="00F643A7">
        <w:rPr>
          <w:sz w:val="24"/>
          <w:szCs w:val="24"/>
        </w:rPr>
        <w:t xml:space="preserve">că sediul lor a fost percheziționat și datele electronice au fost confiscate </w:t>
      </w:r>
      <w:r w:rsidRPr="00737076">
        <w:rPr>
          <w:sz w:val="24"/>
          <w:szCs w:val="24"/>
        </w:rPr>
        <w:t xml:space="preserve">în cadrul </w:t>
      </w:r>
      <w:r w:rsidR="00FA0D18">
        <w:rPr>
          <w:sz w:val="24"/>
          <w:szCs w:val="24"/>
        </w:rPr>
        <w:t xml:space="preserve">unor </w:t>
      </w:r>
      <w:r w:rsidRPr="00737076">
        <w:rPr>
          <w:sz w:val="24"/>
          <w:szCs w:val="24"/>
        </w:rPr>
        <w:t>proceduri</w:t>
      </w:r>
      <w:r w:rsidR="00FA0D18">
        <w:rPr>
          <w:sz w:val="24"/>
          <w:szCs w:val="24"/>
        </w:rPr>
        <w:t xml:space="preserve"> </w:t>
      </w:r>
      <w:r w:rsidRPr="00737076">
        <w:rPr>
          <w:sz w:val="24"/>
          <w:szCs w:val="24"/>
        </w:rPr>
        <w:t xml:space="preserve"> penale privind comerțul ilegal cu medicamente.</w:t>
      </w:r>
    </w:p>
    <w:p w:rsidR="00496526" w:rsidRPr="00737076" w:rsidRDefault="00496526" w:rsidP="00737076">
      <w:pPr>
        <w:spacing w:after="0" w:line="240" w:lineRule="auto"/>
        <w:rPr>
          <w:sz w:val="24"/>
          <w:szCs w:val="24"/>
        </w:rPr>
      </w:pPr>
      <w:r w:rsidRPr="00737076">
        <w:rPr>
          <w:sz w:val="24"/>
          <w:szCs w:val="24"/>
        </w:rPr>
        <w:t xml:space="preserve">Ei s-au plâns fără succes în fața instanțelor naționale, </w:t>
      </w:r>
      <w:r w:rsidR="00FA0D18">
        <w:rPr>
          <w:sz w:val="24"/>
          <w:szCs w:val="24"/>
        </w:rPr>
        <w:t>susținând că percheziționarea și confiscarea datelor</w:t>
      </w:r>
      <w:r w:rsidRPr="00737076">
        <w:rPr>
          <w:sz w:val="24"/>
          <w:szCs w:val="24"/>
        </w:rPr>
        <w:t xml:space="preserve"> electronice a încălcat </w:t>
      </w:r>
      <w:r w:rsidR="00FA0D18">
        <w:rPr>
          <w:sz w:val="24"/>
          <w:szCs w:val="24"/>
        </w:rPr>
        <w:t>secretul profesional</w:t>
      </w:r>
      <w:r w:rsidRPr="00737076">
        <w:rPr>
          <w:sz w:val="24"/>
          <w:szCs w:val="24"/>
        </w:rPr>
        <w:t xml:space="preserve"> a</w:t>
      </w:r>
      <w:r w:rsidR="00FA0D18">
        <w:rPr>
          <w:sz w:val="24"/>
          <w:szCs w:val="24"/>
        </w:rPr>
        <w:t>l</w:t>
      </w:r>
      <w:r w:rsidRPr="00737076">
        <w:rPr>
          <w:sz w:val="24"/>
          <w:szCs w:val="24"/>
        </w:rPr>
        <w:t xml:space="preserve"> primului solicitant</w:t>
      </w:r>
      <w:r w:rsidR="00FA0D18">
        <w:rPr>
          <w:sz w:val="24"/>
          <w:szCs w:val="24"/>
        </w:rPr>
        <w:t>.</w:t>
      </w:r>
    </w:p>
    <w:p w:rsidR="00496526" w:rsidRPr="00737076" w:rsidRDefault="00496526" w:rsidP="00737076">
      <w:pPr>
        <w:spacing w:after="0" w:line="240" w:lineRule="auto"/>
        <w:rPr>
          <w:color w:val="1F497D" w:themeColor="text2"/>
          <w:sz w:val="24"/>
          <w:szCs w:val="24"/>
        </w:rPr>
      </w:pPr>
      <w:r w:rsidRPr="00737076">
        <w:rPr>
          <w:color w:val="1F497D" w:themeColor="text2"/>
          <w:sz w:val="24"/>
          <w:szCs w:val="24"/>
        </w:rPr>
        <w:t xml:space="preserve">Curtea a constatat că a avut loc o </w:t>
      </w:r>
      <w:r w:rsidR="005747C5">
        <w:rPr>
          <w:color w:val="1F497D" w:themeColor="text2"/>
          <w:sz w:val="24"/>
          <w:szCs w:val="24"/>
        </w:rPr>
        <w:t>încălcare</w:t>
      </w:r>
      <w:r w:rsidRPr="00737076">
        <w:rPr>
          <w:color w:val="1F497D" w:themeColor="text2"/>
          <w:sz w:val="24"/>
          <w:szCs w:val="24"/>
        </w:rPr>
        <w:t xml:space="preserve"> a articolului 8 al Convenției, </w:t>
      </w:r>
      <w:r w:rsidR="005747C5">
        <w:rPr>
          <w:color w:val="1F497D" w:themeColor="text2"/>
          <w:sz w:val="24"/>
          <w:szCs w:val="24"/>
        </w:rPr>
        <w:t>considerând</w:t>
      </w:r>
      <w:r w:rsidRPr="00737076">
        <w:rPr>
          <w:color w:val="1F497D" w:themeColor="text2"/>
          <w:sz w:val="24"/>
          <w:szCs w:val="24"/>
        </w:rPr>
        <w:t xml:space="preserve"> că neîndeplinirea de către polițiști a unor garanții procedurale menite să prevină arbitrariile și să protejeze secretul profesional al avocaților a făcut ca cercetarea și confiscarea datelor electronice ale primului reclamant </w:t>
      </w:r>
      <w:r w:rsidR="005747C5">
        <w:rPr>
          <w:color w:val="1F497D" w:themeColor="text2"/>
          <w:sz w:val="24"/>
          <w:szCs w:val="24"/>
        </w:rPr>
        <w:t xml:space="preserve">să fie </w:t>
      </w:r>
      <w:r w:rsidRPr="00737076">
        <w:rPr>
          <w:color w:val="1F497D" w:themeColor="text2"/>
          <w:sz w:val="24"/>
          <w:szCs w:val="24"/>
        </w:rPr>
        <w:t xml:space="preserve"> disproporționate față de scopul legitim urmărit, și anume prevenirea criminalității. În special, reprezentantul baroului</w:t>
      </w:r>
      <w:r w:rsidR="005747C5">
        <w:rPr>
          <w:color w:val="1F497D" w:themeColor="text2"/>
          <w:sz w:val="24"/>
          <w:szCs w:val="24"/>
        </w:rPr>
        <w:t>,</w:t>
      </w:r>
      <w:r w:rsidRPr="00737076">
        <w:rPr>
          <w:color w:val="1F497D" w:themeColor="text2"/>
          <w:sz w:val="24"/>
          <w:szCs w:val="24"/>
        </w:rPr>
        <w:t xml:space="preserve"> care a fost prezent în timpul </w:t>
      </w:r>
      <w:r w:rsidR="005747C5">
        <w:rPr>
          <w:color w:val="1F497D" w:themeColor="text2"/>
          <w:sz w:val="24"/>
          <w:szCs w:val="24"/>
        </w:rPr>
        <w:t xml:space="preserve">percheziției, </w:t>
      </w:r>
      <w:r w:rsidRPr="00737076">
        <w:rPr>
          <w:color w:val="1F497D" w:themeColor="text2"/>
          <w:sz w:val="24"/>
          <w:szCs w:val="24"/>
        </w:rPr>
        <w:t xml:space="preserve">nu a putut să supravegheze în mod corespunzător acea parte a </w:t>
      </w:r>
      <w:r w:rsidR="005747C5">
        <w:rPr>
          <w:color w:val="1F497D" w:themeColor="text2"/>
          <w:sz w:val="24"/>
          <w:szCs w:val="24"/>
        </w:rPr>
        <w:t>percheziției</w:t>
      </w:r>
      <w:r w:rsidRPr="00737076">
        <w:rPr>
          <w:color w:val="1F497D" w:themeColor="text2"/>
          <w:sz w:val="24"/>
          <w:szCs w:val="24"/>
        </w:rPr>
        <w:t xml:space="preserve">, raportul a fost întocmit prea târziu și nici primul solicitant, nici reprezentantul baroului nu au fost informați </w:t>
      </w:r>
      <w:r w:rsidR="005747C5">
        <w:rPr>
          <w:color w:val="1F497D" w:themeColor="text2"/>
          <w:sz w:val="24"/>
          <w:szCs w:val="24"/>
        </w:rPr>
        <w:t>în legătură cu rezultatele percheziției</w:t>
      </w:r>
      <w:r w:rsidRPr="00737076">
        <w:rPr>
          <w:color w:val="1F497D" w:themeColor="text2"/>
          <w:sz w:val="24"/>
          <w:szCs w:val="24"/>
        </w:rPr>
        <w:t>. Curtea a remarcat</w:t>
      </w:r>
      <w:r w:rsidR="005747C5">
        <w:rPr>
          <w:color w:val="1F497D" w:themeColor="text2"/>
          <w:sz w:val="24"/>
          <w:szCs w:val="24"/>
        </w:rPr>
        <w:t>,</w:t>
      </w:r>
      <w:r w:rsidRPr="00737076">
        <w:rPr>
          <w:color w:val="1F497D" w:themeColor="text2"/>
          <w:sz w:val="24"/>
          <w:szCs w:val="24"/>
        </w:rPr>
        <w:t xml:space="preserve"> de asemenea că, deși primul reclamant nu era consilierul celui de-al doilea reclamant, el a acționat ca avocat pentru numeroase societăți </w:t>
      </w:r>
      <w:r w:rsidR="008F04B0">
        <w:rPr>
          <w:color w:val="1F497D" w:themeColor="text2"/>
          <w:sz w:val="24"/>
          <w:szCs w:val="24"/>
        </w:rPr>
        <w:t>la care era acționar</w:t>
      </w:r>
      <w:r w:rsidRPr="00737076">
        <w:rPr>
          <w:color w:val="1F497D" w:themeColor="text2"/>
          <w:sz w:val="24"/>
          <w:szCs w:val="24"/>
        </w:rPr>
        <w:t>. În plus, datele electronice confiscate conțin</w:t>
      </w:r>
      <w:r w:rsidR="008F04B0">
        <w:rPr>
          <w:color w:val="1F497D" w:themeColor="text2"/>
          <w:sz w:val="24"/>
          <w:szCs w:val="24"/>
        </w:rPr>
        <w:t>eau</w:t>
      </w:r>
      <w:r w:rsidRPr="00737076">
        <w:rPr>
          <w:color w:val="1F497D" w:themeColor="text2"/>
          <w:sz w:val="24"/>
          <w:szCs w:val="24"/>
        </w:rPr>
        <w:t>, în mare parte, aceleași informații ca și documentele pe hârtie, dintre care unele au fost returnate primului reclamant ca fiind supuse secretului profesional. Prin urmare, se poate presupune în mod rezonabil că datele electronice confiscate conțin</w:t>
      </w:r>
      <w:r w:rsidR="008F04B0">
        <w:rPr>
          <w:color w:val="1F497D" w:themeColor="text2"/>
          <w:sz w:val="24"/>
          <w:szCs w:val="24"/>
        </w:rPr>
        <w:t>eau</w:t>
      </w:r>
      <w:r w:rsidRPr="00737076">
        <w:rPr>
          <w:color w:val="1F497D" w:themeColor="text2"/>
          <w:sz w:val="24"/>
          <w:szCs w:val="24"/>
        </w:rPr>
        <w:t>, de asemenea, astfel de informații.</w:t>
      </w:r>
    </w:p>
    <w:p w:rsidR="00656BF4" w:rsidRPr="00737076" w:rsidRDefault="00656BF4" w:rsidP="00737076">
      <w:pPr>
        <w:spacing w:after="0" w:line="240" w:lineRule="auto"/>
        <w:rPr>
          <w:color w:val="1F497D" w:themeColor="text2"/>
          <w:sz w:val="24"/>
          <w:szCs w:val="24"/>
        </w:rPr>
      </w:pPr>
    </w:p>
    <w:p w:rsidR="00656BF4" w:rsidRPr="00737076" w:rsidRDefault="003264F5" w:rsidP="00737076">
      <w:pPr>
        <w:spacing w:after="0" w:line="240" w:lineRule="auto"/>
        <w:rPr>
          <w:b/>
          <w:sz w:val="24"/>
          <w:szCs w:val="24"/>
        </w:rPr>
      </w:pPr>
      <w:hyperlink r:id="rId27" w:history="1">
        <w:r w:rsidR="00656BF4" w:rsidRPr="00737076">
          <w:rPr>
            <w:rStyle w:val="Hyperlink"/>
            <w:b/>
            <w:sz w:val="24"/>
            <w:szCs w:val="24"/>
          </w:rPr>
          <w:t>Iliya Stefanov vs. Bulgaria</w:t>
        </w:r>
      </w:hyperlink>
    </w:p>
    <w:p w:rsidR="00656BF4" w:rsidRPr="0067638D" w:rsidRDefault="00656BF4" w:rsidP="00737076">
      <w:pPr>
        <w:spacing w:after="0" w:line="240" w:lineRule="auto"/>
        <w:rPr>
          <w:color w:val="808080" w:themeColor="background1" w:themeShade="80"/>
          <w:sz w:val="24"/>
          <w:szCs w:val="24"/>
        </w:rPr>
      </w:pPr>
      <w:r w:rsidRPr="0067638D">
        <w:rPr>
          <w:color w:val="808080" w:themeColor="background1" w:themeShade="80"/>
          <w:sz w:val="24"/>
          <w:szCs w:val="24"/>
        </w:rPr>
        <w:t>22 mai 2008</w:t>
      </w:r>
    </w:p>
    <w:p w:rsidR="00656BF4" w:rsidRPr="00737076" w:rsidRDefault="00656BF4" w:rsidP="00737076">
      <w:pPr>
        <w:spacing w:after="0" w:line="240" w:lineRule="auto"/>
        <w:rPr>
          <w:sz w:val="24"/>
          <w:szCs w:val="24"/>
        </w:rPr>
      </w:pPr>
      <w:r w:rsidRPr="00737076">
        <w:rPr>
          <w:sz w:val="24"/>
          <w:szCs w:val="24"/>
        </w:rPr>
        <w:t>În cadrul unei anchete penale privind acuzații</w:t>
      </w:r>
      <w:r w:rsidR="00D00884">
        <w:rPr>
          <w:sz w:val="24"/>
          <w:szCs w:val="24"/>
        </w:rPr>
        <w:t xml:space="preserve"> </w:t>
      </w:r>
      <w:r w:rsidRPr="00737076">
        <w:rPr>
          <w:sz w:val="24"/>
          <w:szCs w:val="24"/>
        </w:rPr>
        <w:t xml:space="preserve">de extorcare, poliția a efectuat o </w:t>
      </w:r>
      <w:r w:rsidR="00D00884">
        <w:rPr>
          <w:sz w:val="24"/>
          <w:szCs w:val="24"/>
        </w:rPr>
        <w:t xml:space="preserve">percheziție la biroul </w:t>
      </w:r>
      <w:r w:rsidRPr="00737076">
        <w:rPr>
          <w:sz w:val="24"/>
          <w:szCs w:val="24"/>
        </w:rPr>
        <w:t>reclamantului,</w:t>
      </w:r>
      <w:r w:rsidR="0067638D">
        <w:rPr>
          <w:sz w:val="24"/>
          <w:szCs w:val="24"/>
        </w:rPr>
        <w:t xml:space="preserve"> care era</w:t>
      </w:r>
      <w:r w:rsidRPr="00737076">
        <w:rPr>
          <w:sz w:val="24"/>
          <w:szCs w:val="24"/>
        </w:rPr>
        <w:t xml:space="preserve"> avocat, în prezența a doi vecini. </w:t>
      </w:r>
      <w:r w:rsidR="0067638D">
        <w:rPr>
          <w:sz w:val="24"/>
          <w:szCs w:val="24"/>
        </w:rPr>
        <w:t>Poliția a</w:t>
      </w:r>
      <w:r w:rsidRPr="00737076">
        <w:rPr>
          <w:sz w:val="24"/>
          <w:szCs w:val="24"/>
        </w:rPr>
        <w:t xml:space="preserve"> confiscat computerul reclamantului și toate dischetele sale. Ancheta a fost mai târziu suspendată și a fost emis un </w:t>
      </w:r>
      <w:r w:rsidRPr="00737076">
        <w:rPr>
          <w:sz w:val="24"/>
          <w:szCs w:val="24"/>
        </w:rPr>
        <w:lastRenderedPageBreak/>
        <w:t>ordin pentru ca obiectele confiscate să fie returnate solicitantului. Reclamantul s</w:t>
      </w:r>
      <w:r w:rsidR="00D00884">
        <w:rPr>
          <w:sz w:val="24"/>
          <w:szCs w:val="24"/>
        </w:rPr>
        <w:t>-</w:t>
      </w:r>
      <w:r w:rsidRPr="00737076">
        <w:rPr>
          <w:sz w:val="24"/>
          <w:szCs w:val="24"/>
        </w:rPr>
        <w:t xml:space="preserve">a plâns, în special, de nelegalitatea </w:t>
      </w:r>
      <w:r w:rsidR="00D00884">
        <w:rPr>
          <w:sz w:val="24"/>
          <w:szCs w:val="24"/>
        </w:rPr>
        <w:t>percheziției</w:t>
      </w:r>
      <w:r w:rsidRPr="00737076">
        <w:rPr>
          <w:sz w:val="24"/>
          <w:szCs w:val="24"/>
        </w:rPr>
        <w:t xml:space="preserve"> și </w:t>
      </w:r>
      <w:r w:rsidR="00D00884">
        <w:rPr>
          <w:sz w:val="24"/>
          <w:szCs w:val="24"/>
        </w:rPr>
        <w:t xml:space="preserve">a </w:t>
      </w:r>
      <w:r w:rsidRPr="00737076">
        <w:rPr>
          <w:sz w:val="24"/>
          <w:szCs w:val="24"/>
        </w:rPr>
        <w:t>confiscării.</w:t>
      </w:r>
    </w:p>
    <w:p w:rsidR="00656BF4" w:rsidRPr="00737076" w:rsidRDefault="00656BF4" w:rsidP="00737076">
      <w:pPr>
        <w:spacing w:after="0" w:line="240" w:lineRule="auto"/>
        <w:rPr>
          <w:color w:val="1F497D" w:themeColor="text2"/>
          <w:sz w:val="24"/>
          <w:szCs w:val="24"/>
        </w:rPr>
      </w:pPr>
      <w:r w:rsidRPr="00737076">
        <w:rPr>
          <w:color w:val="1F497D" w:themeColor="text2"/>
          <w:sz w:val="24"/>
          <w:szCs w:val="24"/>
        </w:rPr>
        <w:t xml:space="preserve">Curtea a considerat că a avut loc o încălcare a articolului 8 al Convenției, constatând că </w:t>
      </w:r>
      <w:r w:rsidR="00640F23">
        <w:rPr>
          <w:color w:val="1F497D" w:themeColor="text2"/>
          <w:sz w:val="24"/>
          <w:szCs w:val="24"/>
        </w:rPr>
        <w:t xml:space="preserve">percheziția </w:t>
      </w:r>
      <w:r w:rsidRPr="00737076">
        <w:rPr>
          <w:color w:val="1F497D" w:themeColor="text2"/>
          <w:sz w:val="24"/>
          <w:szCs w:val="24"/>
        </w:rPr>
        <w:t xml:space="preserve"> a încălcat secretul profesional al reclamantului într-o măsură disproporționată în </w:t>
      </w:r>
      <w:r w:rsidR="00640F23">
        <w:rPr>
          <w:color w:val="1F497D" w:themeColor="text2"/>
          <w:sz w:val="24"/>
          <w:szCs w:val="24"/>
        </w:rPr>
        <w:t xml:space="preserve">raport cu </w:t>
      </w:r>
      <w:r w:rsidRPr="00737076">
        <w:rPr>
          <w:color w:val="1F497D" w:themeColor="text2"/>
          <w:sz w:val="24"/>
          <w:szCs w:val="24"/>
        </w:rPr>
        <w:t>circumstanțe</w:t>
      </w:r>
      <w:r w:rsidR="00640F23">
        <w:rPr>
          <w:color w:val="1F497D" w:themeColor="text2"/>
          <w:sz w:val="24"/>
          <w:szCs w:val="24"/>
        </w:rPr>
        <w:t>le</w:t>
      </w:r>
      <w:r w:rsidRPr="00737076">
        <w:rPr>
          <w:color w:val="1F497D" w:themeColor="text2"/>
          <w:sz w:val="24"/>
          <w:szCs w:val="24"/>
        </w:rPr>
        <w:t xml:space="preserve">. </w:t>
      </w:r>
      <w:r w:rsidR="00640F23">
        <w:rPr>
          <w:color w:val="1F497D" w:themeColor="text2"/>
          <w:sz w:val="24"/>
          <w:szCs w:val="24"/>
        </w:rPr>
        <w:t>Deși</w:t>
      </w:r>
      <w:r w:rsidRPr="00737076">
        <w:rPr>
          <w:color w:val="1F497D" w:themeColor="text2"/>
          <w:sz w:val="24"/>
          <w:szCs w:val="24"/>
        </w:rPr>
        <w:t xml:space="preserve"> Curtea a fost convinsă că mandatul de percheziție s</w:t>
      </w:r>
      <w:r w:rsidR="00640F23">
        <w:rPr>
          <w:color w:val="1F497D" w:themeColor="text2"/>
          <w:sz w:val="24"/>
          <w:szCs w:val="24"/>
        </w:rPr>
        <w:t>-</w:t>
      </w:r>
      <w:r w:rsidRPr="00737076">
        <w:rPr>
          <w:color w:val="1F497D" w:themeColor="text2"/>
          <w:sz w:val="24"/>
          <w:szCs w:val="24"/>
        </w:rPr>
        <w:t xml:space="preserve">a bazat pe o suspiciune rezonabilă, </w:t>
      </w:r>
      <w:r w:rsidR="00640F23" w:rsidRPr="00640F23">
        <w:rPr>
          <w:color w:val="1F497D" w:themeColor="text2"/>
          <w:sz w:val="24"/>
          <w:szCs w:val="24"/>
        </w:rPr>
        <w:t>deoarece a fost emis în urma</w:t>
      </w:r>
      <w:r w:rsidR="00640F23">
        <w:rPr>
          <w:color w:val="1F497D" w:themeColor="text2"/>
          <w:sz w:val="24"/>
          <w:szCs w:val="24"/>
        </w:rPr>
        <w:t xml:space="preserve"> declarațiilor </w:t>
      </w:r>
      <w:r w:rsidR="00640F23" w:rsidRPr="00640F23">
        <w:rPr>
          <w:color w:val="1F497D" w:themeColor="text2"/>
          <w:sz w:val="24"/>
          <w:szCs w:val="24"/>
        </w:rPr>
        <w:t xml:space="preserve"> mai multor martori</w:t>
      </w:r>
      <w:r w:rsidR="00640F23">
        <w:rPr>
          <w:color w:val="1F497D" w:themeColor="text2"/>
          <w:sz w:val="24"/>
          <w:szCs w:val="24"/>
        </w:rPr>
        <w:t>,</w:t>
      </w:r>
      <w:r w:rsidRPr="00737076">
        <w:rPr>
          <w:color w:val="1F497D" w:themeColor="text2"/>
          <w:sz w:val="24"/>
          <w:szCs w:val="24"/>
        </w:rPr>
        <w:t xml:space="preserve"> aceasta a subliniat totuși că mandatul a fost întocmit în termeni excesiv</w:t>
      </w:r>
      <w:r w:rsidR="00640F23">
        <w:rPr>
          <w:color w:val="1F497D" w:themeColor="text2"/>
          <w:sz w:val="24"/>
          <w:szCs w:val="24"/>
        </w:rPr>
        <w:t xml:space="preserve"> de generali</w:t>
      </w:r>
      <w:r w:rsidRPr="00737076">
        <w:rPr>
          <w:color w:val="1F497D" w:themeColor="text2"/>
          <w:sz w:val="24"/>
          <w:szCs w:val="24"/>
        </w:rPr>
        <w:t xml:space="preserve"> și că a permis poli</w:t>
      </w:r>
      <w:r w:rsidR="00640F23">
        <w:rPr>
          <w:color w:val="1F497D" w:themeColor="text2"/>
          <w:sz w:val="24"/>
          <w:szCs w:val="24"/>
        </w:rPr>
        <w:t>ț</w:t>
      </w:r>
      <w:r w:rsidRPr="00737076">
        <w:rPr>
          <w:color w:val="1F497D" w:themeColor="text2"/>
          <w:sz w:val="24"/>
          <w:szCs w:val="24"/>
        </w:rPr>
        <w:t>iei să profite două luni întregi</w:t>
      </w:r>
      <w:r w:rsidR="00640F23">
        <w:rPr>
          <w:color w:val="1F497D" w:themeColor="text2"/>
          <w:sz w:val="24"/>
          <w:szCs w:val="24"/>
        </w:rPr>
        <w:t xml:space="preserve"> de </w:t>
      </w:r>
      <w:r w:rsidRPr="00737076">
        <w:rPr>
          <w:color w:val="1F497D" w:themeColor="text2"/>
          <w:sz w:val="24"/>
          <w:szCs w:val="24"/>
        </w:rPr>
        <w:t xml:space="preserve"> întregul computer al reclamantului, precum și </w:t>
      </w:r>
      <w:r w:rsidR="00640F23">
        <w:rPr>
          <w:color w:val="1F497D" w:themeColor="text2"/>
          <w:sz w:val="24"/>
          <w:szCs w:val="24"/>
        </w:rPr>
        <w:t xml:space="preserve">de </w:t>
      </w:r>
      <w:r w:rsidRPr="00737076">
        <w:rPr>
          <w:color w:val="1F497D" w:themeColor="text2"/>
          <w:sz w:val="24"/>
          <w:szCs w:val="24"/>
        </w:rPr>
        <w:t xml:space="preserve">toate dischetele sale, care conțineau materiale acoperite de secretul profesional al avocaților. În plus, era foarte puțin probabil ca vecinii, care nu aveau calificări juridice, să fi putut oferi o protecție eficientă împotriva unei intruziuni excesive a poliției în secretul profesional al reclamantului. Întrucât nu a existat nicio procedură conform legislației bulgare pentru ca reclamantul să poată contesta legalitatea căutării și sechestrului sau să obțină despăgubiri, Curtea a mai declarat că a avut loc o </w:t>
      </w:r>
      <w:r w:rsidR="00640F23">
        <w:rPr>
          <w:color w:val="1F497D" w:themeColor="text2"/>
          <w:sz w:val="24"/>
          <w:szCs w:val="24"/>
        </w:rPr>
        <w:t>încălcare</w:t>
      </w:r>
      <w:r w:rsidRPr="00737076">
        <w:rPr>
          <w:color w:val="1F497D" w:themeColor="text2"/>
          <w:sz w:val="24"/>
          <w:szCs w:val="24"/>
        </w:rPr>
        <w:t xml:space="preserve"> a articolului 13 (dreptul la o cale de atac efectivă) a Convenției.</w:t>
      </w:r>
    </w:p>
    <w:p w:rsidR="00656BF4" w:rsidRPr="00737076" w:rsidRDefault="00656BF4" w:rsidP="00737076">
      <w:pPr>
        <w:spacing w:after="0" w:line="240" w:lineRule="auto"/>
        <w:rPr>
          <w:sz w:val="24"/>
          <w:szCs w:val="24"/>
        </w:rPr>
      </w:pPr>
      <w:r w:rsidRPr="00737076">
        <w:rPr>
          <w:sz w:val="24"/>
          <w:szCs w:val="24"/>
        </w:rPr>
        <w:t xml:space="preserve">A se vedea și: </w:t>
      </w:r>
      <w:r w:rsidR="003264F5">
        <w:fldChar w:fldCharType="begin"/>
      </w:r>
      <w:r w:rsidR="003264F5">
        <w:instrText>HYPERLINK "http://hudoc.echr.coe.int/eng?i=001-112021"</w:instrText>
      </w:r>
      <w:r w:rsidR="003264F5">
        <w:fldChar w:fldCharType="separate"/>
      </w:r>
      <w:r w:rsidRPr="00737076">
        <w:rPr>
          <w:rStyle w:val="Hyperlink"/>
          <w:sz w:val="24"/>
          <w:szCs w:val="24"/>
        </w:rPr>
        <w:t>Golovan vs Ucraina</w:t>
      </w:r>
      <w:r w:rsidR="003264F5">
        <w:fldChar w:fldCharType="end"/>
      </w:r>
      <w:r w:rsidRPr="00737076">
        <w:rPr>
          <w:sz w:val="24"/>
          <w:szCs w:val="24"/>
        </w:rPr>
        <w:t>, hotărârea din 5 iulie 2012.</w:t>
      </w:r>
    </w:p>
    <w:p w:rsidR="00656BF4" w:rsidRPr="00737076" w:rsidRDefault="00656BF4" w:rsidP="00737076">
      <w:pPr>
        <w:spacing w:after="0" w:line="240" w:lineRule="auto"/>
        <w:rPr>
          <w:sz w:val="24"/>
          <w:szCs w:val="24"/>
        </w:rPr>
      </w:pPr>
    </w:p>
    <w:p w:rsidR="00656BF4" w:rsidRPr="00737076" w:rsidRDefault="003264F5" w:rsidP="00737076">
      <w:pPr>
        <w:spacing w:after="0" w:line="240" w:lineRule="auto"/>
        <w:rPr>
          <w:b/>
          <w:sz w:val="24"/>
          <w:szCs w:val="24"/>
        </w:rPr>
      </w:pPr>
      <w:hyperlink r:id="rId28" w:history="1">
        <w:r w:rsidR="00656BF4" w:rsidRPr="00737076">
          <w:rPr>
            <w:rStyle w:val="Hyperlink"/>
            <w:b/>
            <w:sz w:val="24"/>
            <w:szCs w:val="24"/>
          </w:rPr>
          <w:t>André și alții vs. Franța</w:t>
        </w:r>
      </w:hyperlink>
    </w:p>
    <w:p w:rsidR="00656BF4" w:rsidRPr="00AC45EB" w:rsidRDefault="00656BF4" w:rsidP="00737076">
      <w:pPr>
        <w:spacing w:after="0" w:line="240" w:lineRule="auto"/>
        <w:rPr>
          <w:color w:val="808080" w:themeColor="background1" w:themeShade="80"/>
          <w:sz w:val="24"/>
          <w:szCs w:val="24"/>
        </w:rPr>
      </w:pPr>
      <w:r w:rsidRPr="00AC45EB">
        <w:rPr>
          <w:color w:val="808080" w:themeColor="background1" w:themeShade="80"/>
          <w:sz w:val="24"/>
          <w:szCs w:val="24"/>
        </w:rPr>
        <w:t>24 iulie 2008</w:t>
      </w:r>
    </w:p>
    <w:p w:rsidR="00656BF4" w:rsidRPr="00737076" w:rsidRDefault="00656BF4" w:rsidP="00737076">
      <w:pPr>
        <w:spacing w:after="0" w:line="240" w:lineRule="auto"/>
        <w:rPr>
          <w:sz w:val="24"/>
          <w:szCs w:val="24"/>
        </w:rPr>
      </w:pPr>
      <w:r w:rsidRPr="00737076">
        <w:rPr>
          <w:sz w:val="24"/>
          <w:szCs w:val="24"/>
        </w:rPr>
        <w:t xml:space="preserve">Această cauză </w:t>
      </w:r>
      <w:r w:rsidR="00C96712">
        <w:rPr>
          <w:sz w:val="24"/>
          <w:szCs w:val="24"/>
        </w:rPr>
        <w:t xml:space="preserve">se referă la o percheziție la </w:t>
      </w:r>
      <w:r w:rsidRPr="00737076">
        <w:rPr>
          <w:sz w:val="24"/>
          <w:szCs w:val="24"/>
        </w:rPr>
        <w:t>birouril</w:t>
      </w:r>
      <w:r w:rsidR="00C96712">
        <w:rPr>
          <w:sz w:val="24"/>
          <w:szCs w:val="24"/>
        </w:rPr>
        <w:t>e</w:t>
      </w:r>
      <w:r w:rsidRPr="00737076">
        <w:rPr>
          <w:sz w:val="24"/>
          <w:szCs w:val="24"/>
        </w:rPr>
        <w:t xml:space="preserve"> reclamanților, ambii avocați,</w:t>
      </w:r>
      <w:r w:rsidR="009C777D">
        <w:rPr>
          <w:sz w:val="24"/>
          <w:szCs w:val="24"/>
        </w:rPr>
        <w:t xml:space="preserve"> </w:t>
      </w:r>
      <w:r w:rsidRPr="00737076">
        <w:rPr>
          <w:sz w:val="24"/>
          <w:szCs w:val="24"/>
        </w:rPr>
        <w:t xml:space="preserve"> de către autoritățile fiscale, în speranța de a descoperi dovezi incriminatoare împotriva unei societăți client</w:t>
      </w:r>
      <w:r w:rsidR="009C777D">
        <w:rPr>
          <w:sz w:val="24"/>
          <w:szCs w:val="24"/>
        </w:rPr>
        <w:t>e</w:t>
      </w:r>
      <w:r w:rsidRPr="00737076">
        <w:rPr>
          <w:sz w:val="24"/>
          <w:szCs w:val="24"/>
        </w:rPr>
        <w:t xml:space="preserve"> a avocaților</w:t>
      </w:r>
      <w:r w:rsidR="009C777D">
        <w:rPr>
          <w:sz w:val="24"/>
          <w:szCs w:val="24"/>
        </w:rPr>
        <w:t xml:space="preserve">, </w:t>
      </w:r>
      <w:r w:rsidRPr="00737076">
        <w:rPr>
          <w:sz w:val="24"/>
          <w:szCs w:val="24"/>
        </w:rPr>
        <w:t xml:space="preserve"> </w:t>
      </w:r>
      <w:r w:rsidR="009C777D">
        <w:rPr>
          <w:sz w:val="24"/>
          <w:szCs w:val="24"/>
        </w:rPr>
        <w:t xml:space="preserve">care era </w:t>
      </w:r>
      <w:r w:rsidRPr="00737076">
        <w:rPr>
          <w:sz w:val="24"/>
          <w:szCs w:val="24"/>
        </w:rPr>
        <w:t>suspecta</w:t>
      </w:r>
      <w:r w:rsidR="009C777D">
        <w:rPr>
          <w:sz w:val="24"/>
          <w:szCs w:val="24"/>
        </w:rPr>
        <w:t>tă</w:t>
      </w:r>
      <w:r w:rsidRPr="00737076">
        <w:rPr>
          <w:sz w:val="24"/>
          <w:szCs w:val="24"/>
        </w:rPr>
        <w:t xml:space="preserve"> de </w:t>
      </w:r>
      <w:r w:rsidR="009C777D">
        <w:rPr>
          <w:sz w:val="24"/>
          <w:szCs w:val="24"/>
        </w:rPr>
        <w:t>fraudă</w:t>
      </w:r>
      <w:r w:rsidRPr="00737076">
        <w:rPr>
          <w:sz w:val="24"/>
          <w:szCs w:val="24"/>
        </w:rPr>
        <w:t xml:space="preserve"> fiscală. Au fost confiscate mai multe documente, inclusiv note scrise manual ș</w:t>
      </w:r>
      <w:r w:rsidR="009C777D">
        <w:rPr>
          <w:sz w:val="24"/>
          <w:szCs w:val="24"/>
        </w:rPr>
        <w:t xml:space="preserve">i un document cu un comentariu </w:t>
      </w:r>
      <w:r w:rsidRPr="00737076">
        <w:rPr>
          <w:sz w:val="24"/>
          <w:szCs w:val="24"/>
        </w:rPr>
        <w:t>scris de mână al primului reclamant. Președintele</w:t>
      </w:r>
      <w:r w:rsidR="009C777D">
        <w:rPr>
          <w:sz w:val="24"/>
          <w:szCs w:val="24"/>
        </w:rPr>
        <w:t xml:space="preserve"> </w:t>
      </w:r>
      <w:r w:rsidRPr="00737076">
        <w:rPr>
          <w:sz w:val="24"/>
          <w:szCs w:val="24"/>
        </w:rPr>
        <w:t xml:space="preserve"> Baroului a subliniat că acestea erau documentele personale ale avocatului și, în consecință, erau protejate de regula confidențialității profesionale absolute și nu puteau fi confiscate. Reclamanții s-au plâns, în special, de încălcarea confidențialității profesionale și de lipsa unei căi de atac eficiente prin care puteau contesta legalitatea perchezițiilor și sechestrărilor la sediile acestora.</w:t>
      </w:r>
    </w:p>
    <w:p w:rsidR="00656BF4" w:rsidRPr="00737076" w:rsidRDefault="00656BF4" w:rsidP="00737076">
      <w:pPr>
        <w:spacing w:after="0" w:line="240" w:lineRule="auto"/>
        <w:rPr>
          <w:color w:val="1F497D" w:themeColor="text2"/>
          <w:sz w:val="24"/>
          <w:szCs w:val="24"/>
        </w:rPr>
      </w:pPr>
      <w:r w:rsidRPr="00737076">
        <w:rPr>
          <w:color w:val="1F497D" w:themeColor="text2"/>
          <w:sz w:val="24"/>
          <w:szCs w:val="24"/>
        </w:rPr>
        <w:t xml:space="preserve">Curtea a constatat că a avut loc o </w:t>
      </w:r>
      <w:r w:rsidR="00A952A2">
        <w:rPr>
          <w:color w:val="1F497D" w:themeColor="text2"/>
          <w:sz w:val="24"/>
          <w:szCs w:val="24"/>
        </w:rPr>
        <w:t>încălcare</w:t>
      </w:r>
      <w:r w:rsidRPr="00737076">
        <w:rPr>
          <w:color w:val="1F497D" w:themeColor="text2"/>
          <w:sz w:val="24"/>
          <w:szCs w:val="24"/>
        </w:rPr>
        <w:t xml:space="preserve"> a articolului 8 al Convenției, constatând că perchezițiile și confiscările au fost disproporționate față de scopul urmărit, și anume </w:t>
      </w:r>
      <w:r w:rsidR="00A952A2">
        <w:rPr>
          <w:color w:val="1F497D" w:themeColor="text2"/>
          <w:sz w:val="24"/>
          <w:szCs w:val="24"/>
        </w:rPr>
        <w:t>apărarea ordinii publice și prevenirea</w:t>
      </w:r>
      <w:r w:rsidRPr="00737076">
        <w:rPr>
          <w:color w:val="1F497D" w:themeColor="text2"/>
          <w:sz w:val="24"/>
          <w:szCs w:val="24"/>
        </w:rPr>
        <w:t xml:space="preserve"> criminalității. Acesta a reamintit</w:t>
      </w:r>
      <w:r w:rsidR="004D5E81">
        <w:rPr>
          <w:color w:val="1F497D" w:themeColor="text2"/>
          <w:sz w:val="24"/>
          <w:szCs w:val="24"/>
        </w:rPr>
        <w:t>,</w:t>
      </w:r>
      <w:r w:rsidRPr="00737076">
        <w:rPr>
          <w:color w:val="1F497D" w:themeColor="text2"/>
          <w:sz w:val="24"/>
          <w:szCs w:val="24"/>
        </w:rPr>
        <w:t xml:space="preserve"> în special</w:t>
      </w:r>
      <w:r w:rsidR="004D5E81">
        <w:rPr>
          <w:color w:val="1F497D" w:themeColor="text2"/>
          <w:sz w:val="24"/>
          <w:szCs w:val="24"/>
        </w:rPr>
        <w:t>,</w:t>
      </w:r>
      <w:r w:rsidRPr="00737076">
        <w:rPr>
          <w:color w:val="1F497D" w:themeColor="text2"/>
          <w:sz w:val="24"/>
          <w:szCs w:val="24"/>
        </w:rPr>
        <w:t xml:space="preserve"> că perchezițiile și sechestrările la un birou de avocat interferă în mod indubitabil cu privilegiile profesionale aflate în centrul relației de încredere care există între avocat și clientul său și este corolarul dreptului clientului avocatului de a nu se incrimina. În acest sens, dacă legea națională ar putea prevedea posibilitatea efectuării unor astfel de </w:t>
      </w:r>
      <w:r w:rsidR="004D5E81">
        <w:rPr>
          <w:color w:val="1F497D" w:themeColor="text2"/>
          <w:sz w:val="24"/>
          <w:szCs w:val="24"/>
        </w:rPr>
        <w:t xml:space="preserve">percheziții </w:t>
      </w:r>
      <w:r w:rsidRPr="00737076">
        <w:rPr>
          <w:color w:val="1F497D" w:themeColor="text2"/>
          <w:sz w:val="24"/>
          <w:szCs w:val="24"/>
        </w:rPr>
        <w:t xml:space="preserve">în sediile avocaților, acestea ar trebui să meargă imperativ mână în mână cu garanții speciale. În speță, a existat o garanție procedurală specială, întrucât cercetarea fusese efectuată în prezența președintelui Baroului, din care făceau parte reclamanții. Prezența sa și observațiile sale cu privire la confidențialitatea documentelor confiscate fuseseră menționate în raportul ulterior. Cu toate acestea, nu numai că judecătorul care a autorizat </w:t>
      </w:r>
      <w:r w:rsidR="0009205F">
        <w:rPr>
          <w:color w:val="1F497D" w:themeColor="text2"/>
          <w:sz w:val="24"/>
          <w:szCs w:val="24"/>
        </w:rPr>
        <w:t xml:space="preserve">percheziția </w:t>
      </w:r>
      <w:r w:rsidRPr="00737076">
        <w:rPr>
          <w:color w:val="1F497D" w:themeColor="text2"/>
          <w:sz w:val="24"/>
          <w:szCs w:val="24"/>
        </w:rPr>
        <w:t>a fost absent, dar prezența președintelui Baroului și obiecțiile pe care le-a exprimat nu împi</w:t>
      </w:r>
      <w:r w:rsidR="0009205F">
        <w:rPr>
          <w:color w:val="1F497D" w:themeColor="text2"/>
          <w:sz w:val="24"/>
          <w:szCs w:val="24"/>
        </w:rPr>
        <w:t xml:space="preserve">edicau ofițerii care efectuau percheziția </w:t>
      </w:r>
      <w:r w:rsidRPr="00737076">
        <w:rPr>
          <w:color w:val="1F497D" w:themeColor="text2"/>
          <w:sz w:val="24"/>
          <w:szCs w:val="24"/>
        </w:rPr>
        <w:t xml:space="preserve">să </w:t>
      </w:r>
      <w:r w:rsidR="0009205F">
        <w:rPr>
          <w:color w:val="1F497D" w:themeColor="text2"/>
          <w:sz w:val="24"/>
          <w:szCs w:val="24"/>
        </w:rPr>
        <w:t xml:space="preserve">consulte </w:t>
      </w:r>
      <w:r w:rsidRPr="00737076">
        <w:rPr>
          <w:color w:val="1F497D" w:themeColor="text2"/>
          <w:sz w:val="24"/>
          <w:szCs w:val="24"/>
        </w:rPr>
        <w:t xml:space="preserve">toate documentele din birou și să </w:t>
      </w:r>
      <w:r w:rsidR="0009205F">
        <w:rPr>
          <w:color w:val="1F497D" w:themeColor="text2"/>
          <w:sz w:val="24"/>
          <w:szCs w:val="24"/>
        </w:rPr>
        <w:t xml:space="preserve">le </w:t>
      </w:r>
      <w:r w:rsidR="00AC45EB">
        <w:rPr>
          <w:color w:val="1F497D" w:themeColor="text2"/>
          <w:sz w:val="24"/>
          <w:szCs w:val="24"/>
        </w:rPr>
        <w:t>c</w:t>
      </w:r>
      <w:r w:rsidR="0009205F">
        <w:rPr>
          <w:color w:val="1F497D" w:themeColor="text2"/>
          <w:sz w:val="24"/>
          <w:szCs w:val="24"/>
        </w:rPr>
        <w:t>onfiște</w:t>
      </w:r>
      <w:r w:rsidRPr="00737076">
        <w:rPr>
          <w:color w:val="1F497D" w:themeColor="text2"/>
          <w:sz w:val="24"/>
          <w:szCs w:val="24"/>
        </w:rPr>
        <w:t>. În ceea ce privește confiscarea note</w:t>
      </w:r>
      <w:r w:rsidR="0009205F">
        <w:rPr>
          <w:color w:val="1F497D" w:themeColor="text2"/>
          <w:sz w:val="24"/>
          <w:szCs w:val="24"/>
        </w:rPr>
        <w:t>lor</w:t>
      </w:r>
      <w:r w:rsidRPr="00737076">
        <w:rPr>
          <w:color w:val="1F497D" w:themeColor="text2"/>
          <w:sz w:val="24"/>
          <w:szCs w:val="24"/>
        </w:rPr>
        <w:t xml:space="preserve"> scrise manual de</w:t>
      </w:r>
      <w:r w:rsidR="0009205F">
        <w:rPr>
          <w:color w:val="1F497D" w:themeColor="text2"/>
          <w:sz w:val="24"/>
          <w:szCs w:val="24"/>
        </w:rPr>
        <w:t xml:space="preserve"> către</w:t>
      </w:r>
      <w:r w:rsidRPr="00737076">
        <w:rPr>
          <w:color w:val="1F497D" w:themeColor="text2"/>
          <w:sz w:val="24"/>
          <w:szCs w:val="24"/>
        </w:rPr>
        <w:t xml:space="preserve"> primul reclamant, actele în cauză fuseseră documentele personale ale avocatului și, prin urmare, erau supuse </w:t>
      </w:r>
      <w:r w:rsidR="0009205F">
        <w:rPr>
          <w:color w:val="1F497D" w:themeColor="text2"/>
          <w:sz w:val="24"/>
          <w:szCs w:val="24"/>
        </w:rPr>
        <w:t xml:space="preserve">secretului </w:t>
      </w:r>
      <w:r w:rsidRPr="00737076">
        <w:rPr>
          <w:color w:val="1F497D" w:themeColor="text2"/>
          <w:sz w:val="24"/>
          <w:szCs w:val="24"/>
        </w:rPr>
        <w:t xml:space="preserve">profesional. În plus, inspectorii fiscali și ofițerul superior de poliție au primit puteri ample în virtutea termenilor generali ai mandatului </w:t>
      </w:r>
      <w:r w:rsidRPr="00737076">
        <w:rPr>
          <w:color w:val="1F497D" w:themeColor="text2"/>
          <w:sz w:val="24"/>
          <w:szCs w:val="24"/>
        </w:rPr>
        <w:lastRenderedPageBreak/>
        <w:t>de percheziție. În cele din urmă, Curtea a constatat că, în contextul unei inspecții fiscale în afacerile societății client</w:t>
      </w:r>
      <w:r w:rsidR="0009205F">
        <w:rPr>
          <w:color w:val="1F497D" w:themeColor="text2"/>
          <w:sz w:val="24"/>
          <w:szCs w:val="24"/>
        </w:rPr>
        <w:t>ă</w:t>
      </w:r>
      <w:r w:rsidRPr="00737076">
        <w:rPr>
          <w:color w:val="1F497D" w:themeColor="text2"/>
          <w:sz w:val="24"/>
          <w:szCs w:val="24"/>
        </w:rPr>
        <w:t xml:space="preserve"> a reclamanților, inspectoratul fiscal a vizat reclamanții numai pentru că a fost dificil să efectueze controalele necesare și să găsească documente capabile de a confirma suspiciunea că societatea s</w:t>
      </w:r>
      <w:r w:rsidR="0009205F">
        <w:rPr>
          <w:color w:val="1F497D" w:themeColor="text2"/>
          <w:sz w:val="24"/>
          <w:szCs w:val="24"/>
        </w:rPr>
        <w:t>-</w:t>
      </w:r>
      <w:r w:rsidRPr="00737076">
        <w:rPr>
          <w:color w:val="1F497D" w:themeColor="text2"/>
          <w:sz w:val="24"/>
          <w:szCs w:val="24"/>
        </w:rPr>
        <w:t>a făcut vinovată de evaziune fiscală, deși în nici un moment reclamanții nu au fost acuzați sau suspectați de săvârșirea unei infracțiuni sau de participarea la o fraudă comisă de clientul lor.</w:t>
      </w:r>
    </w:p>
    <w:p w:rsidR="00656BF4" w:rsidRPr="00737076" w:rsidRDefault="00656BF4" w:rsidP="00737076">
      <w:pPr>
        <w:spacing w:after="0" w:line="240" w:lineRule="auto"/>
        <w:rPr>
          <w:sz w:val="24"/>
          <w:szCs w:val="24"/>
        </w:rPr>
      </w:pPr>
      <w:r w:rsidRPr="00737076">
        <w:rPr>
          <w:sz w:val="24"/>
          <w:szCs w:val="24"/>
        </w:rPr>
        <w:t xml:space="preserve">Vezi de asemenea: </w:t>
      </w:r>
      <w:r w:rsidR="003264F5">
        <w:fldChar w:fldCharType="begin"/>
      </w:r>
      <w:r w:rsidR="003264F5">
        <w:instrText>HYPERLINK "http://hudoc.echr.coe.int/eng-press?i=003-3001517-3308746"</w:instrText>
      </w:r>
      <w:r w:rsidR="003264F5">
        <w:fldChar w:fldCharType="separate"/>
      </w:r>
      <w:r w:rsidRPr="00737076">
        <w:rPr>
          <w:rStyle w:val="Hyperlink"/>
          <w:sz w:val="24"/>
          <w:szCs w:val="24"/>
        </w:rPr>
        <w:t>Xavier Da Silveira vs. Franța</w:t>
      </w:r>
      <w:r w:rsidR="003264F5">
        <w:fldChar w:fldCharType="end"/>
      </w:r>
      <w:r w:rsidRPr="00737076">
        <w:rPr>
          <w:sz w:val="24"/>
          <w:szCs w:val="24"/>
        </w:rPr>
        <w:t>, hotărâre din 21 ianuarie 2010.</w:t>
      </w:r>
    </w:p>
    <w:p w:rsidR="00912766" w:rsidRPr="00737076" w:rsidRDefault="00912766" w:rsidP="00737076">
      <w:pPr>
        <w:spacing w:after="0" w:line="240" w:lineRule="auto"/>
        <w:rPr>
          <w:sz w:val="24"/>
          <w:szCs w:val="24"/>
        </w:rPr>
      </w:pPr>
    </w:p>
    <w:p w:rsidR="00A61E0F" w:rsidRPr="00737076" w:rsidRDefault="00A61E0F" w:rsidP="00A61E0F">
      <w:pPr>
        <w:pStyle w:val="Default"/>
        <w:rPr>
          <w:rFonts w:asciiTheme="minorHAnsi" w:hAnsiTheme="minorHAnsi"/>
        </w:rPr>
      </w:pPr>
      <w:hyperlink r:id="rId29" w:history="1">
        <w:proofErr w:type="spellStart"/>
        <w:r w:rsidRPr="00A61E0F">
          <w:rPr>
            <w:rStyle w:val="Hyperlink"/>
            <w:rFonts w:asciiTheme="minorHAnsi" w:hAnsiTheme="minorHAnsi"/>
            <w:b/>
            <w:bCs/>
          </w:rPr>
          <w:t>Robathin</w:t>
        </w:r>
        <w:proofErr w:type="spellEnd"/>
        <w:r w:rsidRPr="00A61E0F">
          <w:rPr>
            <w:rStyle w:val="Hyperlink"/>
            <w:rFonts w:asciiTheme="minorHAnsi" w:hAnsiTheme="minorHAnsi"/>
            <w:b/>
            <w:bCs/>
          </w:rPr>
          <w:t xml:space="preserve"> vs. Austria</w:t>
        </w:r>
      </w:hyperlink>
      <w:r w:rsidRPr="00737076">
        <w:rPr>
          <w:rFonts w:asciiTheme="minorHAnsi" w:hAnsiTheme="minorHAnsi"/>
          <w:b/>
          <w:bCs/>
        </w:rPr>
        <w:t xml:space="preserve"> </w:t>
      </w:r>
    </w:p>
    <w:p w:rsidR="00912766" w:rsidRPr="00AC45EB" w:rsidRDefault="00912766" w:rsidP="00737076">
      <w:pPr>
        <w:spacing w:after="0" w:line="240" w:lineRule="auto"/>
        <w:rPr>
          <w:color w:val="808080" w:themeColor="background1" w:themeShade="80"/>
          <w:sz w:val="24"/>
          <w:szCs w:val="24"/>
        </w:rPr>
      </w:pPr>
      <w:r w:rsidRPr="00AC45EB">
        <w:rPr>
          <w:color w:val="808080" w:themeColor="background1" w:themeShade="80"/>
          <w:sz w:val="24"/>
          <w:szCs w:val="24"/>
        </w:rPr>
        <w:t>3 iulie 2012</w:t>
      </w:r>
    </w:p>
    <w:p w:rsidR="00912766" w:rsidRPr="00737076" w:rsidRDefault="004C5D40" w:rsidP="00737076">
      <w:pPr>
        <w:spacing w:after="0" w:line="240" w:lineRule="auto"/>
        <w:rPr>
          <w:sz w:val="24"/>
          <w:szCs w:val="24"/>
        </w:rPr>
      </w:pPr>
      <w:r>
        <w:rPr>
          <w:sz w:val="24"/>
          <w:szCs w:val="24"/>
        </w:rPr>
        <w:t>Reclamantul, u</w:t>
      </w:r>
      <w:r w:rsidR="00912766" w:rsidRPr="00737076">
        <w:rPr>
          <w:sz w:val="24"/>
          <w:szCs w:val="24"/>
        </w:rPr>
        <w:t xml:space="preserve">n avocat, </w:t>
      </w:r>
      <w:r>
        <w:rPr>
          <w:sz w:val="24"/>
          <w:szCs w:val="24"/>
        </w:rPr>
        <w:t>s-a</w:t>
      </w:r>
      <w:r w:rsidR="00912766" w:rsidRPr="00737076">
        <w:rPr>
          <w:sz w:val="24"/>
          <w:szCs w:val="24"/>
        </w:rPr>
        <w:t xml:space="preserve"> plâns </w:t>
      </w:r>
      <w:r>
        <w:rPr>
          <w:sz w:val="24"/>
          <w:szCs w:val="24"/>
        </w:rPr>
        <w:t>din cauza unei percheziții</w:t>
      </w:r>
      <w:r w:rsidR="00912766" w:rsidRPr="00737076">
        <w:rPr>
          <w:sz w:val="24"/>
          <w:szCs w:val="24"/>
        </w:rPr>
        <w:t xml:space="preserve"> efectuat</w:t>
      </w:r>
      <w:r>
        <w:rPr>
          <w:sz w:val="24"/>
          <w:szCs w:val="24"/>
        </w:rPr>
        <w:t>e</w:t>
      </w:r>
      <w:r w:rsidR="00912766" w:rsidRPr="00737076">
        <w:rPr>
          <w:sz w:val="24"/>
          <w:szCs w:val="24"/>
        </w:rPr>
        <w:t xml:space="preserve"> în biroul său și de </w:t>
      </w:r>
      <w:r w:rsidR="00A61E0F">
        <w:rPr>
          <w:sz w:val="24"/>
          <w:szCs w:val="24"/>
        </w:rPr>
        <w:t xml:space="preserve">faptul că documentele sale și toate datele electronice au fost confiscate </w:t>
      </w:r>
      <w:r w:rsidR="00912766" w:rsidRPr="00737076">
        <w:rPr>
          <w:sz w:val="24"/>
          <w:szCs w:val="24"/>
        </w:rPr>
        <w:t>în urma unei proceduri penale declanșate împotriva sa</w:t>
      </w:r>
      <w:r w:rsidR="00A61E0F">
        <w:rPr>
          <w:sz w:val="24"/>
          <w:szCs w:val="24"/>
        </w:rPr>
        <w:t>,</w:t>
      </w:r>
      <w:r w:rsidR="00912766" w:rsidRPr="00737076">
        <w:rPr>
          <w:sz w:val="24"/>
          <w:szCs w:val="24"/>
        </w:rPr>
        <w:t xml:space="preserve"> pe baza unor suspiciuni de furt, delapidare și fraud</w:t>
      </w:r>
      <w:r w:rsidR="00A61E0F">
        <w:rPr>
          <w:sz w:val="24"/>
          <w:szCs w:val="24"/>
        </w:rPr>
        <w:t xml:space="preserve">are </w:t>
      </w:r>
      <w:r w:rsidR="00912766" w:rsidRPr="00737076">
        <w:rPr>
          <w:sz w:val="24"/>
          <w:szCs w:val="24"/>
        </w:rPr>
        <w:t xml:space="preserve">a clienților săi. </w:t>
      </w:r>
      <w:r w:rsidR="00A61E0F">
        <w:rPr>
          <w:sz w:val="24"/>
          <w:szCs w:val="24"/>
        </w:rPr>
        <w:t>În</w:t>
      </w:r>
      <w:r w:rsidR="00912766" w:rsidRPr="00737076">
        <w:rPr>
          <w:sz w:val="24"/>
          <w:szCs w:val="24"/>
        </w:rPr>
        <w:t xml:space="preserve"> cele din urmă</w:t>
      </w:r>
      <w:r w:rsidR="00A61E0F">
        <w:rPr>
          <w:sz w:val="24"/>
          <w:szCs w:val="24"/>
        </w:rPr>
        <w:t>, el a fost</w:t>
      </w:r>
      <w:r w:rsidR="00912766" w:rsidRPr="00737076">
        <w:rPr>
          <w:sz w:val="24"/>
          <w:szCs w:val="24"/>
        </w:rPr>
        <w:t xml:space="preserve"> achitat de toate acuzațiile împotriva lui.</w:t>
      </w:r>
    </w:p>
    <w:p w:rsidR="00912766" w:rsidRPr="00737076" w:rsidRDefault="00912766" w:rsidP="00737076">
      <w:pPr>
        <w:spacing w:after="0" w:line="240" w:lineRule="auto"/>
        <w:rPr>
          <w:color w:val="1F497D" w:themeColor="text2"/>
          <w:sz w:val="24"/>
          <w:szCs w:val="24"/>
        </w:rPr>
      </w:pPr>
      <w:r w:rsidRPr="00737076">
        <w:rPr>
          <w:color w:val="1F497D" w:themeColor="text2"/>
          <w:sz w:val="24"/>
          <w:szCs w:val="24"/>
        </w:rPr>
        <w:t xml:space="preserve">Curtea a considerat că a avut loc o </w:t>
      </w:r>
      <w:r w:rsidR="00A61E0F">
        <w:rPr>
          <w:color w:val="1F497D" w:themeColor="text2"/>
          <w:sz w:val="24"/>
          <w:szCs w:val="24"/>
        </w:rPr>
        <w:t>încălcare</w:t>
      </w:r>
      <w:r w:rsidRPr="00737076">
        <w:rPr>
          <w:color w:val="1F497D" w:themeColor="text2"/>
          <w:sz w:val="24"/>
          <w:szCs w:val="24"/>
        </w:rPr>
        <w:t xml:space="preserve"> a articolului 8 al Convenției. Ace</w:t>
      </w:r>
      <w:r w:rsidR="00A61E0F">
        <w:rPr>
          <w:color w:val="1F497D" w:themeColor="text2"/>
          <w:sz w:val="24"/>
          <w:szCs w:val="24"/>
        </w:rPr>
        <w:t>a</w:t>
      </w:r>
      <w:r w:rsidRPr="00737076">
        <w:rPr>
          <w:color w:val="1F497D" w:themeColor="text2"/>
          <w:sz w:val="24"/>
          <w:szCs w:val="24"/>
        </w:rPr>
        <w:t xml:space="preserve">sta a arătat, în special, că, deși reclamantul a beneficiat de mai multe garanții procedurale, camera de </w:t>
      </w:r>
      <w:r w:rsidR="00CA0463">
        <w:rPr>
          <w:color w:val="1F497D" w:themeColor="text2"/>
          <w:sz w:val="24"/>
          <w:szCs w:val="24"/>
        </w:rPr>
        <w:t xml:space="preserve">revizuire în fața căreaia a fost înaintată cauza, </w:t>
      </w:r>
      <w:r w:rsidRPr="00737076">
        <w:rPr>
          <w:color w:val="1F497D" w:themeColor="text2"/>
          <w:sz w:val="24"/>
          <w:szCs w:val="24"/>
        </w:rPr>
        <w:t xml:space="preserve"> nu a dat decât motive succinte și destul de generale atunci când </w:t>
      </w:r>
      <w:r w:rsidR="00CA0463">
        <w:rPr>
          <w:color w:val="1F497D" w:themeColor="text2"/>
          <w:sz w:val="24"/>
          <w:szCs w:val="24"/>
        </w:rPr>
        <w:t xml:space="preserve">a </w:t>
      </w:r>
      <w:r w:rsidRPr="00737076">
        <w:rPr>
          <w:color w:val="1F497D" w:themeColor="text2"/>
          <w:sz w:val="24"/>
          <w:szCs w:val="24"/>
        </w:rPr>
        <w:t>autoriza</w:t>
      </w:r>
      <w:r w:rsidR="00CA0463">
        <w:rPr>
          <w:color w:val="1F497D" w:themeColor="text2"/>
          <w:sz w:val="24"/>
          <w:szCs w:val="24"/>
        </w:rPr>
        <w:t>t</w:t>
      </w:r>
      <w:r w:rsidRPr="00737076">
        <w:rPr>
          <w:color w:val="1F497D" w:themeColor="text2"/>
          <w:sz w:val="24"/>
          <w:szCs w:val="24"/>
        </w:rPr>
        <w:t xml:space="preserve"> </w:t>
      </w:r>
      <w:r w:rsidR="00CA0463">
        <w:rPr>
          <w:color w:val="1F497D" w:themeColor="text2"/>
          <w:sz w:val="24"/>
          <w:szCs w:val="24"/>
        </w:rPr>
        <w:t>confiscarea</w:t>
      </w:r>
      <w:r w:rsidRPr="00737076">
        <w:rPr>
          <w:color w:val="1F497D" w:themeColor="text2"/>
          <w:sz w:val="24"/>
          <w:szCs w:val="24"/>
        </w:rPr>
        <w:t xml:space="preserve"> tuturor datelor electronice de la biroul de avocați al reclamantului , mai degrabă decât date referitoare numai la relația dintre reclamant și victimele presupusei sale infracțiuni. Având în vedere circumstanțele specifice existente într-un birou de </w:t>
      </w:r>
      <w:r w:rsidR="00CA0463">
        <w:rPr>
          <w:color w:val="1F497D" w:themeColor="text2"/>
          <w:sz w:val="24"/>
          <w:szCs w:val="24"/>
        </w:rPr>
        <w:t xml:space="preserve">avocatură, ar fi trebuit să existe </w:t>
      </w:r>
      <w:r w:rsidRPr="00737076">
        <w:rPr>
          <w:color w:val="1F497D" w:themeColor="text2"/>
          <w:sz w:val="24"/>
          <w:szCs w:val="24"/>
        </w:rPr>
        <w:t xml:space="preserve">motive </w:t>
      </w:r>
      <w:r w:rsidR="00CA0463">
        <w:rPr>
          <w:color w:val="1F497D" w:themeColor="text2"/>
          <w:sz w:val="24"/>
          <w:szCs w:val="24"/>
        </w:rPr>
        <w:t xml:space="preserve">specifice </w:t>
      </w:r>
      <w:r w:rsidRPr="00737076">
        <w:rPr>
          <w:color w:val="1F497D" w:themeColor="text2"/>
          <w:sz w:val="24"/>
          <w:szCs w:val="24"/>
        </w:rPr>
        <w:t xml:space="preserve">pentru a permite o astfel de </w:t>
      </w:r>
      <w:r w:rsidR="00CA0463">
        <w:rPr>
          <w:color w:val="1F497D" w:themeColor="text2"/>
          <w:sz w:val="24"/>
          <w:szCs w:val="24"/>
        </w:rPr>
        <w:t xml:space="preserve">percheziție </w:t>
      </w:r>
      <w:r w:rsidRPr="00737076">
        <w:rPr>
          <w:color w:val="1F497D" w:themeColor="text2"/>
          <w:sz w:val="24"/>
          <w:szCs w:val="24"/>
        </w:rPr>
        <w:t xml:space="preserve">cuprinzătoare. În absența unor astfel de motive, Curtea a constatat că examinarea tuturor datelor </w:t>
      </w:r>
      <w:r w:rsidR="00CA0463">
        <w:rPr>
          <w:color w:val="1F497D" w:themeColor="text2"/>
          <w:sz w:val="24"/>
          <w:szCs w:val="24"/>
        </w:rPr>
        <w:t xml:space="preserve">și </w:t>
      </w:r>
      <w:r w:rsidR="00AC45EB">
        <w:rPr>
          <w:color w:val="1F497D" w:themeColor="text2"/>
          <w:sz w:val="24"/>
          <w:szCs w:val="24"/>
        </w:rPr>
        <w:t>c</w:t>
      </w:r>
      <w:r w:rsidR="00CA0463" w:rsidRPr="00737076">
        <w:rPr>
          <w:color w:val="1F497D" w:themeColor="text2"/>
          <w:sz w:val="24"/>
          <w:szCs w:val="24"/>
        </w:rPr>
        <w:t xml:space="preserve">onfiscarea  </w:t>
      </w:r>
      <w:r w:rsidRPr="00737076">
        <w:rPr>
          <w:color w:val="1F497D" w:themeColor="text2"/>
          <w:sz w:val="24"/>
          <w:szCs w:val="24"/>
        </w:rPr>
        <w:t>au depășit ceea ce era necesar pentru atingerea scopului legitim, și anume prevenirea criminalității.</w:t>
      </w:r>
    </w:p>
    <w:p w:rsidR="00912766" w:rsidRPr="00737076" w:rsidRDefault="00912766" w:rsidP="00737076">
      <w:pPr>
        <w:spacing w:after="0" w:line="240" w:lineRule="auto"/>
        <w:rPr>
          <w:color w:val="1F497D" w:themeColor="text2"/>
          <w:sz w:val="24"/>
          <w:szCs w:val="24"/>
        </w:rPr>
      </w:pPr>
    </w:p>
    <w:p w:rsidR="00D12063" w:rsidRPr="00737076" w:rsidRDefault="00D12063" w:rsidP="00D12063">
      <w:pPr>
        <w:pStyle w:val="Default"/>
        <w:rPr>
          <w:rFonts w:asciiTheme="minorHAnsi" w:hAnsiTheme="minorHAnsi"/>
        </w:rPr>
      </w:pPr>
      <w:hyperlink r:id="rId30" w:history="1">
        <w:r w:rsidRPr="00D12063">
          <w:rPr>
            <w:rStyle w:val="Hyperlink"/>
            <w:rFonts w:asciiTheme="minorHAnsi" w:hAnsiTheme="minorHAnsi"/>
            <w:b/>
            <w:bCs/>
          </w:rPr>
          <w:t xml:space="preserve">Vinci Construction </w:t>
        </w:r>
        <w:proofErr w:type="spellStart"/>
        <w:r w:rsidRPr="00D12063">
          <w:rPr>
            <w:rStyle w:val="Hyperlink"/>
            <w:rFonts w:asciiTheme="minorHAnsi" w:hAnsiTheme="minorHAnsi"/>
            <w:b/>
            <w:bCs/>
          </w:rPr>
          <w:t>și</w:t>
        </w:r>
        <w:proofErr w:type="spellEnd"/>
        <w:r w:rsidRPr="00D12063">
          <w:rPr>
            <w:rStyle w:val="Hyperlink"/>
            <w:rFonts w:asciiTheme="minorHAnsi" w:hAnsiTheme="minorHAnsi"/>
            <w:b/>
            <w:bCs/>
          </w:rPr>
          <w:t xml:space="preserve"> GMT </w:t>
        </w:r>
        <w:proofErr w:type="spellStart"/>
        <w:r w:rsidRPr="00D12063">
          <w:rPr>
            <w:rStyle w:val="Hyperlink"/>
            <w:rFonts w:asciiTheme="minorHAnsi" w:hAnsiTheme="minorHAnsi"/>
            <w:b/>
            <w:bCs/>
          </w:rPr>
          <w:t>Génie</w:t>
        </w:r>
        <w:proofErr w:type="spellEnd"/>
        <w:r w:rsidRPr="00D12063">
          <w:rPr>
            <w:rStyle w:val="Hyperlink"/>
            <w:rFonts w:asciiTheme="minorHAnsi" w:hAnsiTheme="minorHAnsi"/>
            <w:b/>
            <w:bCs/>
          </w:rPr>
          <w:t xml:space="preserve"> Civil </w:t>
        </w:r>
        <w:proofErr w:type="spellStart"/>
        <w:r w:rsidRPr="00D12063">
          <w:rPr>
            <w:rStyle w:val="Hyperlink"/>
            <w:rFonts w:asciiTheme="minorHAnsi" w:hAnsiTheme="minorHAnsi"/>
            <w:b/>
            <w:bCs/>
          </w:rPr>
          <w:t>și</w:t>
        </w:r>
        <w:proofErr w:type="spellEnd"/>
        <w:r w:rsidRPr="00D12063">
          <w:rPr>
            <w:rStyle w:val="Hyperlink"/>
            <w:rFonts w:asciiTheme="minorHAnsi" w:hAnsiTheme="minorHAnsi"/>
            <w:b/>
            <w:bCs/>
          </w:rPr>
          <w:t xml:space="preserve"> Services vs. </w:t>
        </w:r>
        <w:proofErr w:type="spellStart"/>
        <w:r w:rsidRPr="00D12063">
          <w:rPr>
            <w:rStyle w:val="Hyperlink"/>
            <w:rFonts w:asciiTheme="minorHAnsi" w:hAnsiTheme="minorHAnsi"/>
            <w:b/>
            <w:bCs/>
          </w:rPr>
          <w:t>Franța</w:t>
        </w:r>
        <w:proofErr w:type="spellEnd"/>
      </w:hyperlink>
      <w:r w:rsidRPr="00737076">
        <w:rPr>
          <w:rFonts w:asciiTheme="minorHAnsi" w:hAnsiTheme="minorHAnsi"/>
          <w:b/>
          <w:bCs/>
        </w:rPr>
        <w:t xml:space="preserve"> </w:t>
      </w:r>
    </w:p>
    <w:p w:rsidR="00912766" w:rsidRPr="00737076" w:rsidRDefault="00912766" w:rsidP="00737076">
      <w:pPr>
        <w:spacing w:after="0" w:line="240" w:lineRule="auto"/>
        <w:rPr>
          <w:bCs/>
          <w:sz w:val="24"/>
          <w:szCs w:val="24"/>
        </w:rPr>
      </w:pPr>
      <w:r w:rsidRPr="00737076">
        <w:rPr>
          <w:bCs/>
          <w:sz w:val="24"/>
          <w:szCs w:val="24"/>
        </w:rPr>
        <w:t>2 aprilie 2015</w:t>
      </w:r>
    </w:p>
    <w:p w:rsidR="00912766" w:rsidRPr="00737076" w:rsidRDefault="00912766" w:rsidP="00737076">
      <w:pPr>
        <w:spacing w:after="0" w:line="240" w:lineRule="auto"/>
        <w:rPr>
          <w:bCs/>
          <w:sz w:val="24"/>
          <w:szCs w:val="24"/>
        </w:rPr>
      </w:pPr>
      <w:r w:rsidRPr="00737076">
        <w:rPr>
          <w:bCs/>
          <w:sz w:val="24"/>
          <w:szCs w:val="24"/>
        </w:rPr>
        <w:t>Acest caz a vizat inspecțiile și sechestrările efectuate de anchetatori</w:t>
      </w:r>
      <w:r w:rsidR="00C42085">
        <w:rPr>
          <w:bCs/>
          <w:sz w:val="24"/>
          <w:szCs w:val="24"/>
        </w:rPr>
        <w:t>i</w:t>
      </w:r>
      <w:r w:rsidRPr="00737076">
        <w:rPr>
          <w:bCs/>
          <w:sz w:val="24"/>
          <w:szCs w:val="24"/>
        </w:rPr>
        <w:t xml:space="preserve"> de la </w:t>
      </w:r>
      <w:r w:rsidR="00C42085" w:rsidRPr="00C42085">
        <w:rPr>
          <w:bCs/>
          <w:sz w:val="24"/>
          <w:szCs w:val="24"/>
        </w:rPr>
        <w:t xml:space="preserve">Direcția Generală Concurență, Consumatori și Controlul </w:t>
      </w:r>
      <w:r w:rsidRPr="00737076">
        <w:rPr>
          <w:bCs/>
          <w:sz w:val="24"/>
          <w:szCs w:val="24"/>
        </w:rPr>
        <w:t xml:space="preserve">Fraudelor la sediul a două companii. Reclamanții s-au plâns, inter alia, de o ingerință disproporționată </w:t>
      </w:r>
      <w:r w:rsidR="00C42085">
        <w:rPr>
          <w:bCs/>
          <w:sz w:val="24"/>
          <w:szCs w:val="24"/>
        </w:rPr>
        <w:t>în</w:t>
      </w:r>
      <w:r w:rsidRPr="00737076">
        <w:rPr>
          <w:bCs/>
          <w:sz w:val="24"/>
          <w:szCs w:val="24"/>
        </w:rPr>
        <w:t xml:space="preserve"> drepturil</w:t>
      </w:r>
      <w:r w:rsidR="00C42085">
        <w:rPr>
          <w:bCs/>
          <w:sz w:val="24"/>
          <w:szCs w:val="24"/>
        </w:rPr>
        <w:t xml:space="preserve">e lor de apărare, la respectarea domiciliului, </w:t>
      </w:r>
      <w:r w:rsidRPr="00737076">
        <w:rPr>
          <w:bCs/>
          <w:sz w:val="24"/>
          <w:szCs w:val="24"/>
        </w:rPr>
        <w:t xml:space="preserve">a vieții private și a corespondenței, în special în ceea ce privește confidențialitatea </w:t>
      </w:r>
      <w:r w:rsidR="00C42085">
        <w:rPr>
          <w:bCs/>
          <w:sz w:val="24"/>
          <w:szCs w:val="24"/>
        </w:rPr>
        <w:t>relațiilor</w:t>
      </w:r>
      <w:r w:rsidRPr="00737076">
        <w:rPr>
          <w:bCs/>
          <w:sz w:val="24"/>
          <w:szCs w:val="24"/>
        </w:rPr>
        <w:t xml:space="preserve"> avocat-client, ținând seama de caracterul </w:t>
      </w:r>
      <w:r w:rsidR="00C42085">
        <w:rPr>
          <w:bCs/>
          <w:sz w:val="24"/>
          <w:szCs w:val="24"/>
        </w:rPr>
        <w:t>masiv și nediferențiat</w:t>
      </w:r>
      <w:r w:rsidRPr="00737076">
        <w:rPr>
          <w:bCs/>
          <w:sz w:val="24"/>
          <w:szCs w:val="24"/>
        </w:rPr>
        <w:t xml:space="preserve"> al </w:t>
      </w:r>
      <w:r w:rsidR="00C42085">
        <w:rPr>
          <w:bCs/>
          <w:sz w:val="24"/>
          <w:szCs w:val="24"/>
        </w:rPr>
        <w:t>confiscărilor</w:t>
      </w:r>
      <w:r w:rsidRPr="00737076">
        <w:rPr>
          <w:bCs/>
          <w:sz w:val="24"/>
          <w:szCs w:val="24"/>
        </w:rPr>
        <w:t xml:space="preserve"> efectuate și lipsa unui inventar detaliat.</w:t>
      </w:r>
    </w:p>
    <w:p w:rsidR="00BE60B2" w:rsidRPr="00737076" w:rsidRDefault="00912766" w:rsidP="00737076">
      <w:pPr>
        <w:spacing w:after="0" w:line="240" w:lineRule="auto"/>
        <w:rPr>
          <w:bCs/>
          <w:color w:val="1F497D" w:themeColor="text2"/>
          <w:sz w:val="24"/>
          <w:szCs w:val="24"/>
        </w:rPr>
      </w:pPr>
      <w:r w:rsidRPr="00737076">
        <w:rPr>
          <w:bCs/>
          <w:color w:val="1F497D" w:themeColor="text2"/>
          <w:sz w:val="24"/>
          <w:szCs w:val="24"/>
        </w:rPr>
        <w:t xml:space="preserve">Curtea a constatat că a avut loc o </w:t>
      </w:r>
      <w:r w:rsidR="00C10B6C">
        <w:rPr>
          <w:bCs/>
          <w:color w:val="1F497D" w:themeColor="text2"/>
          <w:sz w:val="24"/>
          <w:szCs w:val="24"/>
        </w:rPr>
        <w:t>încălcare</w:t>
      </w:r>
      <w:r w:rsidRPr="00737076">
        <w:rPr>
          <w:bCs/>
          <w:color w:val="1F497D" w:themeColor="text2"/>
          <w:sz w:val="24"/>
          <w:szCs w:val="24"/>
        </w:rPr>
        <w:t xml:space="preserve"> a articolului 8 al Convenției, </w:t>
      </w:r>
      <w:r w:rsidR="00C10B6C">
        <w:rPr>
          <w:bCs/>
          <w:color w:val="1F497D" w:themeColor="text2"/>
          <w:sz w:val="24"/>
          <w:szCs w:val="24"/>
        </w:rPr>
        <w:t xml:space="preserve">considerând </w:t>
      </w:r>
      <w:r w:rsidRPr="00737076">
        <w:rPr>
          <w:bCs/>
          <w:color w:val="1F497D" w:themeColor="text2"/>
          <w:sz w:val="24"/>
          <w:szCs w:val="24"/>
        </w:rPr>
        <w:t xml:space="preserve">că inspecțiile și sechestrările efectuate în sediile societăților reclamante erau disproporționate față de scopul urmărit, și anume bunăstarea economică a țării și prevenirea </w:t>
      </w:r>
      <w:r w:rsidR="001F7110">
        <w:rPr>
          <w:bCs/>
          <w:color w:val="1F497D" w:themeColor="text2"/>
          <w:sz w:val="24"/>
          <w:szCs w:val="24"/>
        </w:rPr>
        <w:t>infracțiunilor</w:t>
      </w:r>
      <w:r w:rsidRPr="00737076">
        <w:rPr>
          <w:bCs/>
          <w:color w:val="1F497D" w:themeColor="text2"/>
          <w:sz w:val="24"/>
          <w:szCs w:val="24"/>
        </w:rPr>
        <w:t xml:space="preserve">. Acesta a precizat, în special, că garanțiile prevăzute de legislația internă, care reglementează inspecțiile și sechestrările efectuate în domeniul dreptului concurenței, nu au fost aplicate într-o manieră practică și eficace în acest caz, mai ales că se știa că documentele confiscate conțin o corespondență între un avocat și clientul său, care </w:t>
      </w:r>
      <w:r w:rsidR="00D12063">
        <w:rPr>
          <w:bCs/>
          <w:color w:val="1F497D" w:themeColor="text2"/>
          <w:sz w:val="24"/>
          <w:szCs w:val="24"/>
        </w:rPr>
        <w:t>face</w:t>
      </w:r>
      <w:r w:rsidRPr="00737076">
        <w:rPr>
          <w:bCs/>
          <w:color w:val="1F497D" w:themeColor="text2"/>
          <w:sz w:val="24"/>
          <w:szCs w:val="24"/>
        </w:rPr>
        <w:t xml:space="preserve"> obiectul unei protecții sporite. </w:t>
      </w:r>
      <w:r w:rsidR="00D166BC" w:rsidRPr="00D166BC">
        <w:rPr>
          <w:bCs/>
          <w:color w:val="1F497D" w:themeColor="text2"/>
          <w:sz w:val="24"/>
          <w:szCs w:val="24"/>
        </w:rPr>
        <w:t xml:space="preserve">În acest sens, Curtea consideră că este la latitudinea judecătorului, sesizat cu alegații motivate potrivit cărora documente precis identificate au fost ridicate deși erau lipsite de legătură cu investigația sau erau acoperite de confidențialitatea asociată relației dintre un avocat și clientul său, să decidă cu privire la soarta acestora la finalul unui control concret al proporționalității și, să </w:t>
      </w:r>
      <w:r w:rsidR="00D166BC" w:rsidRPr="00D166BC">
        <w:rPr>
          <w:bCs/>
          <w:color w:val="1F497D" w:themeColor="text2"/>
          <w:sz w:val="24"/>
          <w:szCs w:val="24"/>
        </w:rPr>
        <w:lastRenderedPageBreak/>
        <w:t xml:space="preserve">dispună, dacă este cazul, restituirea lor. </w:t>
      </w:r>
      <w:r w:rsidRPr="00737076">
        <w:rPr>
          <w:bCs/>
          <w:color w:val="1F497D" w:themeColor="text2"/>
          <w:sz w:val="24"/>
          <w:szCs w:val="24"/>
        </w:rPr>
        <w:t xml:space="preserve"> De asemenea, Curtea a constatat că în acest caz a fost încălcat articolul 6 § 1 (dreptul la un proces echitabil), deoarece reclamanții nu au putut să depună plângere împotriva deciziei de autorizare a inspecțiilor și confiscărilor.</w:t>
      </w:r>
    </w:p>
    <w:p w:rsidR="00994558" w:rsidRPr="00737076" w:rsidRDefault="00994558" w:rsidP="00737076">
      <w:pPr>
        <w:spacing w:after="0" w:line="240" w:lineRule="auto"/>
        <w:rPr>
          <w:bCs/>
          <w:color w:val="1F497D" w:themeColor="text2"/>
          <w:sz w:val="24"/>
          <w:szCs w:val="24"/>
        </w:rPr>
      </w:pPr>
    </w:p>
    <w:p w:rsidR="00994558" w:rsidRPr="00737076" w:rsidRDefault="003264F5" w:rsidP="00737076">
      <w:pPr>
        <w:spacing w:after="0" w:line="240" w:lineRule="auto"/>
        <w:rPr>
          <w:b/>
          <w:bCs/>
          <w:sz w:val="24"/>
          <w:szCs w:val="24"/>
        </w:rPr>
      </w:pPr>
      <w:hyperlink r:id="rId31" w:history="1">
        <w:r w:rsidR="00994558" w:rsidRPr="00737076">
          <w:rPr>
            <w:rStyle w:val="Hyperlink"/>
            <w:b/>
            <w:bCs/>
            <w:sz w:val="24"/>
            <w:szCs w:val="24"/>
          </w:rPr>
          <w:t>Sérvulo &amp; Associados - Sociedade de Advogados, RL c. Portugalia</w:t>
        </w:r>
      </w:hyperlink>
    </w:p>
    <w:p w:rsidR="00994558" w:rsidRPr="00AC45EB" w:rsidRDefault="00994558" w:rsidP="00737076">
      <w:pPr>
        <w:spacing w:after="0" w:line="240" w:lineRule="auto"/>
        <w:rPr>
          <w:bCs/>
          <w:color w:val="808080" w:themeColor="background1" w:themeShade="80"/>
          <w:sz w:val="24"/>
          <w:szCs w:val="24"/>
        </w:rPr>
      </w:pPr>
      <w:r w:rsidRPr="00AC45EB">
        <w:rPr>
          <w:bCs/>
          <w:color w:val="808080" w:themeColor="background1" w:themeShade="80"/>
          <w:sz w:val="24"/>
          <w:szCs w:val="24"/>
        </w:rPr>
        <w:t>3 septembrie 2015</w:t>
      </w:r>
    </w:p>
    <w:p w:rsidR="00994558" w:rsidRPr="00737076" w:rsidRDefault="00994558" w:rsidP="00737076">
      <w:pPr>
        <w:spacing w:after="0" w:line="240" w:lineRule="auto"/>
        <w:rPr>
          <w:bCs/>
          <w:sz w:val="24"/>
          <w:szCs w:val="24"/>
        </w:rPr>
      </w:pPr>
      <w:r w:rsidRPr="00737076">
        <w:rPr>
          <w:bCs/>
          <w:sz w:val="24"/>
          <w:szCs w:val="24"/>
        </w:rPr>
        <w:t xml:space="preserve">Acest caz a vizat </w:t>
      </w:r>
      <w:r w:rsidR="00262D7A">
        <w:rPr>
          <w:bCs/>
          <w:sz w:val="24"/>
          <w:szCs w:val="24"/>
        </w:rPr>
        <w:t xml:space="preserve">percheziționarea </w:t>
      </w:r>
      <w:r w:rsidRPr="00737076">
        <w:rPr>
          <w:bCs/>
          <w:sz w:val="24"/>
          <w:szCs w:val="24"/>
        </w:rPr>
        <w:t>birourilor unei firme de avocatură și confiscarea fișierelor informatice și a mesajelor de e-mail, în cursul unei investigații privind presupus</w:t>
      </w:r>
      <w:r w:rsidR="006C37CD">
        <w:rPr>
          <w:bCs/>
          <w:sz w:val="24"/>
          <w:szCs w:val="24"/>
        </w:rPr>
        <w:t xml:space="preserve">e infracțiuni de </w:t>
      </w:r>
      <w:r w:rsidR="00645699">
        <w:rPr>
          <w:bCs/>
          <w:sz w:val="24"/>
          <w:szCs w:val="24"/>
        </w:rPr>
        <w:t xml:space="preserve"> corupție </w:t>
      </w:r>
      <w:r w:rsidRPr="00737076">
        <w:rPr>
          <w:bCs/>
          <w:sz w:val="24"/>
          <w:szCs w:val="24"/>
        </w:rPr>
        <w:t>și spălarea banilor</w:t>
      </w:r>
      <w:r w:rsidR="00262D7A">
        <w:rPr>
          <w:bCs/>
          <w:sz w:val="24"/>
          <w:szCs w:val="24"/>
        </w:rPr>
        <w:t xml:space="preserve">, </w:t>
      </w:r>
      <w:r w:rsidRPr="00737076">
        <w:rPr>
          <w:bCs/>
          <w:sz w:val="24"/>
          <w:szCs w:val="24"/>
        </w:rPr>
        <w:t xml:space="preserve"> legate de achiziționarea de către guvernul portughez a două subm</w:t>
      </w:r>
      <w:r w:rsidR="00262D7A">
        <w:rPr>
          <w:bCs/>
          <w:sz w:val="24"/>
          <w:szCs w:val="24"/>
        </w:rPr>
        <w:t xml:space="preserve">arine </w:t>
      </w:r>
      <w:r w:rsidR="00AC45EB">
        <w:rPr>
          <w:bCs/>
          <w:sz w:val="24"/>
          <w:szCs w:val="24"/>
        </w:rPr>
        <w:t xml:space="preserve"> de la un</w:t>
      </w:r>
      <w:r w:rsidR="00262D7A">
        <w:rPr>
          <w:bCs/>
          <w:sz w:val="24"/>
          <w:szCs w:val="24"/>
        </w:rPr>
        <w:t xml:space="preserve"> consorțiu german</w:t>
      </w:r>
      <w:r w:rsidRPr="00737076">
        <w:rPr>
          <w:bCs/>
          <w:sz w:val="24"/>
          <w:szCs w:val="24"/>
        </w:rPr>
        <w:t>.</w:t>
      </w:r>
    </w:p>
    <w:p w:rsidR="00994558" w:rsidRPr="00737076" w:rsidRDefault="00994558" w:rsidP="00737076">
      <w:pPr>
        <w:spacing w:after="0" w:line="240" w:lineRule="auto"/>
        <w:rPr>
          <w:bCs/>
          <w:color w:val="1F497D" w:themeColor="text2"/>
          <w:sz w:val="24"/>
          <w:szCs w:val="24"/>
        </w:rPr>
      </w:pPr>
      <w:r w:rsidRPr="00737076">
        <w:rPr>
          <w:bCs/>
          <w:color w:val="1F497D" w:themeColor="text2"/>
          <w:sz w:val="24"/>
          <w:szCs w:val="24"/>
        </w:rPr>
        <w:t>Curtea a constatat că nu a existat nicio încălcare a articolului 8 al Convenției. Aceasta a constatat că, în pofida sferei de aplicare a mandatelor de percheziție și de sechestru, garanțiile acordate reclamanților împotriva abuzului, arbitrari</w:t>
      </w:r>
      <w:r w:rsidR="006C37CD">
        <w:rPr>
          <w:bCs/>
          <w:color w:val="1F497D" w:themeColor="text2"/>
          <w:sz w:val="24"/>
          <w:szCs w:val="24"/>
        </w:rPr>
        <w:t>ului</w:t>
      </w:r>
      <w:r w:rsidRPr="00737076">
        <w:rPr>
          <w:bCs/>
          <w:color w:val="1F497D" w:themeColor="text2"/>
          <w:sz w:val="24"/>
          <w:szCs w:val="24"/>
        </w:rPr>
        <w:t xml:space="preserve"> și încălcării secretului profesional legal au fost adecvate și suficiente. Prin urmare, operațiunile de căutare și confiscare nu au constituit o ingerință disproporționată în raport cu scopul legitim urmărit, și anume prevenirea infracțiunilor. Curtea a observat în special că, după vizualizarea fișierelor electronice și a e-mailurilor care au fost confiscate, judecătorul de instrucție din cadrul Tribunalului Central de Investigații Criminale a ordonat ștergerea a 850 de înregistrări pe care le considera private, care erau acoperite de secretul profesional sau nu a</w:t>
      </w:r>
      <w:r w:rsidR="00645699">
        <w:rPr>
          <w:bCs/>
          <w:color w:val="1F497D" w:themeColor="text2"/>
          <w:sz w:val="24"/>
          <w:szCs w:val="24"/>
        </w:rPr>
        <w:t>vea</w:t>
      </w:r>
      <w:r w:rsidRPr="00737076">
        <w:rPr>
          <w:bCs/>
          <w:color w:val="1F497D" w:themeColor="text2"/>
          <w:sz w:val="24"/>
          <w:szCs w:val="24"/>
        </w:rPr>
        <w:t xml:space="preserve">u legătură directă cu cauza. Curtea nu a văzut niciun motiv să pună sub semnul întrebării evaluarea judecătorului, care a intervenit pentru a examina legalitatea operațiunilor de </w:t>
      </w:r>
      <w:r w:rsidR="00645699">
        <w:rPr>
          <w:bCs/>
          <w:color w:val="1F497D" w:themeColor="text2"/>
          <w:sz w:val="24"/>
          <w:szCs w:val="24"/>
        </w:rPr>
        <w:t>percheziție</w:t>
      </w:r>
      <w:r w:rsidRPr="00737076">
        <w:rPr>
          <w:bCs/>
          <w:color w:val="1F497D" w:themeColor="text2"/>
          <w:sz w:val="24"/>
          <w:szCs w:val="24"/>
        </w:rPr>
        <w:t xml:space="preserve"> și confiscare și, în special, pentru a proteja secretul profesional </w:t>
      </w:r>
      <w:r w:rsidR="00645699">
        <w:rPr>
          <w:bCs/>
          <w:color w:val="1F497D" w:themeColor="text2"/>
          <w:sz w:val="24"/>
          <w:szCs w:val="24"/>
        </w:rPr>
        <w:t>potrivit legii</w:t>
      </w:r>
      <w:r w:rsidRPr="00737076">
        <w:rPr>
          <w:bCs/>
          <w:color w:val="1F497D" w:themeColor="text2"/>
          <w:sz w:val="24"/>
          <w:szCs w:val="24"/>
        </w:rPr>
        <w:t xml:space="preserve">. Mai mult, ca răspuns la obiecția reclamanților potrivit căreia </w:t>
      </w:r>
      <w:r w:rsidR="00645699">
        <w:rPr>
          <w:bCs/>
          <w:color w:val="1F497D" w:themeColor="text2"/>
          <w:sz w:val="24"/>
          <w:szCs w:val="24"/>
        </w:rPr>
        <w:t>fișierele informatice</w:t>
      </w:r>
      <w:r w:rsidRPr="00737076">
        <w:rPr>
          <w:bCs/>
          <w:color w:val="1F497D" w:themeColor="text2"/>
          <w:sz w:val="24"/>
          <w:szCs w:val="24"/>
        </w:rPr>
        <w:t xml:space="preserve"> nu le-au fost returnate, Curtea a constatat că originalele au fost returnate și că nu există nicio obligație de returnare a copiilor, care ar putea fi reținute pe întreaga perioadă de prescripție pentru infracțiunile în cauză.</w:t>
      </w:r>
    </w:p>
    <w:p w:rsidR="00270E65" w:rsidRPr="00737076" w:rsidRDefault="00270E65" w:rsidP="00737076">
      <w:pPr>
        <w:spacing w:after="0" w:line="240" w:lineRule="auto"/>
        <w:rPr>
          <w:bCs/>
          <w:color w:val="1F497D" w:themeColor="text2"/>
          <w:sz w:val="24"/>
          <w:szCs w:val="24"/>
        </w:rPr>
      </w:pPr>
    </w:p>
    <w:p w:rsidR="00270E65" w:rsidRPr="00645699" w:rsidRDefault="003264F5" w:rsidP="00737076">
      <w:pPr>
        <w:spacing w:after="0" w:line="240" w:lineRule="auto"/>
        <w:rPr>
          <w:b/>
          <w:bCs/>
          <w:sz w:val="24"/>
          <w:szCs w:val="24"/>
        </w:rPr>
      </w:pPr>
      <w:hyperlink r:id="rId32" w:history="1">
        <w:r w:rsidR="00270E65" w:rsidRPr="00645699">
          <w:rPr>
            <w:rStyle w:val="Hyperlink"/>
            <w:b/>
            <w:bCs/>
            <w:sz w:val="24"/>
            <w:szCs w:val="24"/>
          </w:rPr>
          <w:t>Lindstrand Partners Advokatbyrå AB</w:t>
        </w:r>
        <w:r w:rsidR="00645699" w:rsidRPr="00645699">
          <w:rPr>
            <w:rStyle w:val="Hyperlink"/>
            <w:b/>
            <w:bCs/>
            <w:sz w:val="24"/>
            <w:szCs w:val="24"/>
          </w:rPr>
          <w:t xml:space="preserve"> vs.</w:t>
        </w:r>
        <w:r w:rsidR="00270E65" w:rsidRPr="00645699">
          <w:rPr>
            <w:rStyle w:val="Hyperlink"/>
            <w:b/>
            <w:bCs/>
            <w:sz w:val="24"/>
            <w:szCs w:val="24"/>
          </w:rPr>
          <w:t xml:space="preserve"> Suedi</w:t>
        </w:r>
        <w:r w:rsidR="00645699">
          <w:rPr>
            <w:rStyle w:val="Hyperlink"/>
            <w:b/>
            <w:bCs/>
            <w:sz w:val="24"/>
            <w:szCs w:val="24"/>
          </w:rPr>
          <w:t>a</w:t>
        </w:r>
      </w:hyperlink>
    </w:p>
    <w:p w:rsidR="00270E65" w:rsidRPr="009320C2" w:rsidRDefault="00270E65" w:rsidP="00737076">
      <w:pPr>
        <w:spacing w:after="0" w:line="240" w:lineRule="auto"/>
        <w:rPr>
          <w:bCs/>
          <w:color w:val="808080" w:themeColor="background1" w:themeShade="80"/>
          <w:sz w:val="24"/>
          <w:szCs w:val="24"/>
        </w:rPr>
      </w:pPr>
      <w:r w:rsidRPr="009320C2">
        <w:rPr>
          <w:bCs/>
          <w:color w:val="808080" w:themeColor="background1" w:themeShade="80"/>
          <w:sz w:val="24"/>
          <w:szCs w:val="24"/>
        </w:rPr>
        <w:t>20 decembrie 2016</w:t>
      </w:r>
    </w:p>
    <w:p w:rsidR="00270E65" w:rsidRPr="00737076" w:rsidRDefault="00270E65" w:rsidP="00737076">
      <w:pPr>
        <w:spacing w:after="0" w:line="240" w:lineRule="auto"/>
        <w:rPr>
          <w:bCs/>
          <w:sz w:val="24"/>
          <w:szCs w:val="24"/>
        </w:rPr>
      </w:pPr>
      <w:r w:rsidRPr="00737076">
        <w:rPr>
          <w:bCs/>
          <w:sz w:val="24"/>
          <w:szCs w:val="24"/>
        </w:rPr>
        <w:t xml:space="preserve">Această cauză </w:t>
      </w:r>
      <w:r w:rsidR="00645699">
        <w:rPr>
          <w:bCs/>
          <w:sz w:val="24"/>
          <w:szCs w:val="24"/>
        </w:rPr>
        <w:t>se referă</w:t>
      </w:r>
      <w:r w:rsidRPr="00737076">
        <w:rPr>
          <w:bCs/>
          <w:sz w:val="24"/>
          <w:szCs w:val="24"/>
        </w:rPr>
        <w:t xml:space="preserve"> la  </w:t>
      </w:r>
      <w:r w:rsidR="00645699">
        <w:rPr>
          <w:bCs/>
          <w:sz w:val="24"/>
          <w:szCs w:val="24"/>
        </w:rPr>
        <w:t xml:space="preserve">percheziția </w:t>
      </w:r>
      <w:r w:rsidRPr="00737076">
        <w:rPr>
          <w:bCs/>
          <w:sz w:val="24"/>
          <w:szCs w:val="24"/>
        </w:rPr>
        <w:t xml:space="preserve">efectuată la sediul </w:t>
      </w:r>
      <w:r w:rsidR="00645699">
        <w:rPr>
          <w:bCs/>
          <w:sz w:val="24"/>
          <w:szCs w:val="24"/>
        </w:rPr>
        <w:t xml:space="preserve">unei </w:t>
      </w:r>
      <w:r w:rsidRPr="00737076">
        <w:rPr>
          <w:bCs/>
          <w:sz w:val="24"/>
          <w:szCs w:val="24"/>
        </w:rPr>
        <w:t>firmei de avocat</w:t>
      </w:r>
      <w:r w:rsidR="00645699">
        <w:rPr>
          <w:bCs/>
          <w:sz w:val="24"/>
          <w:szCs w:val="24"/>
        </w:rPr>
        <w:t xml:space="preserve">ură, </w:t>
      </w:r>
      <w:r w:rsidRPr="00737076">
        <w:rPr>
          <w:bCs/>
          <w:sz w:val="24"/>
          <w:szCs w:val="24"/>
        </w:rPr>
        <w:t xml:space="preserve"> solicita</w:t>
      </w:r>
      <w:r w:rsidR="00645699">
        <w:rPr>
          <w:bCs/>
          <w:sz w:val="24"/>
          <w:szCs w:val="24"/>
        </w:rPr>
        <w:t xml:space="preserve">tă </w:t>
      </w:r>
      <w:r w:rsidRPr="00737076">
        <w:rPr>
          <w:bCs/>
          <w:sz w:val="24"/>
          <w:szCs w:val="24"/>
        </w:rPr>
        <w:t>de către Agenția fiscală în cursul auditu</w:t>
      </w:r>
      <w:r w:rsidR="00645699">
        <w:rPr>
          <w:bCs/>
          <w:sz w:val="24"/>
          <w:szCs w:val="24"/>
        </w:rPr>
        <w:t>lui</w:t>
      </w:r>
      <w:r w:rsidRPr="00737076">
        <w:rPr>
          <w:bCs/>
          <w:sz w:val="24"/>
          <w:szCs w:val="24"/>
        </w:rPr>
        <w:t xml:space="preserve"> care se desfășura</w:t>
      </w:r>
      <w:r w:rsidR="00645699">
        <w:rPr>
          <w:bCs/>
          <w:sz w:val="24"/>
          <w:szCs w:val="24"/>
        </w:rPr>
        <w:t xml:space="preserve"> la</w:t>
      </w:r>
      <w:r w:rsidRPr="00737076">
        <w:rPr>
          <w:bCs/>
          <w:sz w:val="24"/>
          <w:szCs w:val="24"/>
        </w:rPr>
        <w:t xml:space="preserve"> alte două companii. Agenția Fiscală a bănuit că sume importante de bani au fost protejate de impozitarea suedeză prin tranzacții neregulate între o companie client</w:t>
      </w:r>
      <w:r w:rsidR="00024FE2">
        <w:rPr>
          <w:bCs/>
          <w:sz w:val="24"/>
          <w:szCs w:val="24"/>
        </w:rPr>
        <w:t>ă</w:t>
      </w:r>
      <w:r w:rsidRPr="00737076">
        <w:rPr>
          <w:bCs/>
          <w:sz w:val="24"/>
          <w:szCs w:val="24"/>
        </w:rPr>
        <w:t xml:space="preserve"> a reclamantului și o companie elvețiană. Reclamantul s</w:t>
      </w:r>
      <w:r w:rsidR="00024FE2">
        <w:rPr>
          <w:bCs/>
          <w:sz w:val="24"/>
          <w:szCs w:val="24"/>
        </w:rPr>
        <w:t>-</w:t>
      </w:r>
      <w:r w:rsidRPr="00737076">
        <w:rPr>
          <w:bCs/>
          <w:sz w:val="24"/>
          <w:szCs w:val="24"/>
        </w:rPr>
        <w:t>a plâns, în special, că drepturile de confidențialitate ale firmei au fost încălcate de faptul că Agenția Fiscală a primit accesul la site-urile sale și a confiscat datele despre care se presupunea că aparțineau firmei.</w:t>
      </w:r>
    </w:p>
    <w:p w:rsidR="00270E65" w:rsidRPr="00737076" w:rsidRDefault="00270E65" w:rsidP="00737076">
      <w:pPr>
        <w:spacing w:after="0" w:line="240" w:lineRule="auto"/>
        <w:rPr>
          <w:bCs/>
          <w:color w:val="4F81BD" w:themeColor="accent1"/>
          <w:sz w:val="24"/>
          <w:szCs w:val="24"/>
        </w:rPr>
      </w:pPr>
      <w:r w:rsidRPr="00737076">
        <w:rPr>
          <w:bCs/>
          <w:color w:val="4F81BD" w:themeColor="accent1"/>
          <w:sz w:val="24"/>
          <w:szCs w:val="24"/>
        </w:rPr>
        <w:t xml:space="preserve">Curtea a constatat că nu a existat o încălcare a articolului 8 al Convenției, constatând că cercetarea </w:t>
      </w:r>
      <w:r w:rsidR="00024FE2">
        <w:rPr>
          <w:bCs/>
          <w:color w:val="4F81BD" w:themeColor="accent1"/>
          <w:sz w:val="24"/>
          <w:szCs w:val="24"/>
        </w:rPr>
        <w:t xml:space="preserve">birourilor </w:t>
      </w:r>
      <w:r w:rsidRPr="00737076">
        <w:rPr>
          <w:bCs/>
          <w:color w:val="4F81BD" w:themeColor="accent1"/>
          <w:sz w:val="24"/>
          <w:szCs w:val="24"/>
        </w:rPr>
        <w:t xml:space="preserve"> reclamantului nu a fost disproporționată față de scopul legitim urmărit, și anume bunăstarea economică a țării. Ace</w:t>
      </w:r>
      <w:r w:rsidR="00024FE2">
        <w:rPr>
          <w:bCs/>
          <w:color w:val="4F81BD" w:themeColor="accent1"/>
          <w:sz w:val="24"/>
          <w:szCs w:val="24"/>
        </w:rPr>
        <w:t>a</w:t>
      </w:r>
      <w:r w:rsidRPr="00737076">
        <w:rPr>
          <w:bCs/>
          <w:color w:val="4F81BD" w:themeColor="accent1"/>
          <w:sz w:val="24"/>
          <w:szCs w:val="24"/>
        </w:rPr>
        <w:t>sta a menționat, în special, că nu s</w:t>
      </w:r>
      <w:r w:rsidR="00024FE2">
        <w:rPr>
          <w:bCs/>
          <w:color w:val="4F81BD" w:themeColor="accent1"/>
          <w:sz w:val="24"/>
          <w:szCs w:val="24"/>
        </w:rPr>
        <w:t>-</w:t>
      </w:r>
      <w:r w:rsidRPr="00737076">
        <w:rPr>
          <w:bCs/>
          <w:color w:val="4F81BD" w:themeColor="accent1"/>
          <w:sz w:val="24"/>
          <w:szCs w:val="24"/>
        </w:rPr>
        <w:t xml:space="preserve">a constatat că </w:t>
      </w:r>
      <w:r w:rsidR="00024FE2">
        <w:rPr>
          <w:bCs/>
          <w:color w:val="4F81BD" w:themeColor="accent1"/>
          <w:sz w:val="24"/>
          <w:szCs w:val="24"/>
        </w:rPr>
        <w:t>veunu</w:t>
      </w:r>
      <w:r w:rsidRPr="00737076">
        <w:rPr>
          <w:bCs/>
          <w:color w:val="4F81BD" w:themeColor="accent1"/>
          <w:sz w:val="24"/>
          <w:szCs w:val="24"/>
        </w:rPr>
        <w:t xml:space="preserve">l dintre materialele confiscate sau copiate de către Agenția </w:t>
      </w:r>
      <w:r w:rsidR="00024FE2">
        <w:rPr>
          <w:bCs/>
          <w:color w:val="4F81BD" w:themeColor="accent1"/>
          <w:sz w:val="24"/>
          <w:szCs w:val="24"/>
        </w:rPr>
        <w:t>fiscală</w:t>
      </w:r>
      <w:r w:rsidRPr="00737076">
        <w:rPr>
          <w:bCs/>
          <w:color w:val="4F81BD" w:themeColor="accent1"/>
          <w:sz w:val="24"/>
          <w:szCs w:val="24"/>
        </w:rPr>
        <w:t xml:space="preserve"> conținea informații care țin de secretul profesional. Cu toate acestea, Curtea a considerat că a avut loc o </w:t>
      </w:r>
      <w:r w:rsidR="00024FE2">
        <w:rPr>
          <w:bCs/>
          <w:color w:val="4F81BD" w:themeColor="accent1"/>
          <w:sz w:val="24"/>
          <w:szCs w:val="24"/>
        </w:rPr>
        <w:t xml:space="preserve">încălcare </w:t>
      </w:r>
      <w:r w:rsidRPr="00737076">
        <w:rPr>
          <w:bCs/>
          <w:color w:val="4F81BD" w:themeColor="accent1"/>
          <w:sz w:val="24"/>
          <w:szCs w:val="24"/>
        </w:rPr>
        <w:t>a articolului 13 (dreptul la o cale de atac efectivă) a</w:t>
      </w:r>
      <w:r w:rsidR="00024FE2">
        <w:rPr>
          <w:bCs/>
          <w:color w:val="4F81BD" w:themeColor="accent1"/>
          <w:sz w:val="24"/>
          <w:szCs w:val="24"/>
        </w:rPr>
        <w:t>l</w:t>
      </w:r>
      <w:r w:rsidRPr="00737076">
        <w:rPr>
          <w:bCs/>
          <w:color w:val="4F81BD" w:themeColor="accent1"/>
          <w:sz w:val="24"/>
          <w:szCs w:val="24"/>
        </w:rPr>
        <w:t xml:space="preserve"> Convenției, coroborat cu articolul 8, considerând că reclamantului i s</w:t>
      </w:r>
      <w:r w:rsidR="00024FE2">
        <w:rPr>
          <w:bCs/>
          <w:color w:val="4F81BD" w:themeColor="accent1"/>
          <w:sz w:val="24"/>
          <w:szCs w:val="24"/>
        </w:rPr>
        <w:t>-</w:t>
      </w:r>
      <w:r w:rsidRPr="00737076">
        <w:rPr>
          <w:bCs/>
          <w:color w:val="4F81BD" w:themeColor="accent1"/>
          <w:sz w:val="24"/>
          <w:szCs w:val="24"/>
        </w:rPr>
        <w:t xml:space="preserve">a refuzat </w:t>
      </w:r>
      <w:r w:rsidR="00024FE2">
        <w:rPr>
          <w:bCs/>
          <w:color w:val="4F81BD" w:themeColor="accent1"/>
          <w:sz w:val="24"/>
          <w:szCs w:val="24"/>
        </w:rPr>
        <w:t>participarea la</w:t>
      </w:r>
      <w:r w:rsidRPr="00737076">
        <w:rPr>
          <w:bCs/>
          <w:color w:val="4F81BD" w:themeColor="accent1"/>
          <w:sz w:val="24"/>
          <w:szCs w:val="24"/>
        </w:rPr>
        <w:t xml:space="preserve"> procedurile privind autorizarea de a </w:t>
      </w:r>
      <w:r w:rsidR="00024FE2">
        <w:rPr>
          <w:bCs/>
          <w:color w:val="4F81BD" w:themeColor="accent1"/>
          <w:sz w:val="24"/>
          <w:szCs w:val="24"/>
        </w:rPr>
        <w:t>de percheziție în birourile sale</w:t>
      </w:r>
      <w:r w:rsidRPr="00737076">
        <w:rPr>
          <w:bCs/>
          <w:color w:val="4F81BD" w:themeColor="accent1"/>
          <w:sz w:val="24"/>
          <w:szCs w:val="24"/>
        </w:rPr>
        <w:t xml:space="preserve"> și, prin urmare, nu a avut acces la nici un remediu pentru examinarea obiecțiilor sale </w:t>
      </w:r>
      <w:r w:rsidR="00024FE2">
        <w:rPr>
          <w:bCs/>
          <w:color w:val="4F81BD" w:themeColor="accent1"/>
          <w:sz w:val="24"/>
          <w:szCs w:val="24"/>
        </w:rPr>
        <w:t>âmpotriva percheziției.</w:t>
      </w:r>
    </w:p>
    <w:p w:rsidR="005A6D56" w:rsidRPr="00737076" w:rsidRDefault="005A6D56" w:rsidP="00737076">
      <w:pPr>
        <w:spacing w:after="0" w:line="240" w:lineRule="auto"/>
        <w:rPr>
          <w:bCs/>
          <w:color w:val="4F81BD" w:themeColor="accent1"/>
          <w:sz w:val="24"/>
          <w:szCs w:val="24"/>
        </w:rPr>
      </w:pPr>
    </w:p>
    <w:p w:rsidR="00634B82" w:rsidRPr="001F621D" w:rsidRDefault="00BF3C8D" w:rsidP="001F621D">
      <w:pPr>
        <w:shd w:val="clear" w:color="auto" w:fill="EEECE1" w:themeFill="background2"/>
        <w:spacing w:after="0" w:line="240" w:lineRule="auto"/>
        <w:rPr>
          <w:b/>
          <w:bCs/>
          <w:sz w:val="28"/>
          <w:szCs w:val="28"/>
        </w:rPr>
      </w:pPr>
      <w:r w:rsidRPr="001F621D">
        <w:rPr>
          <w:b/>
          <w:bCs/>
          <w:sz w:val="28"/>
          <w:szCs w:val="28"/>
        </w:rPr>
        <w:t>Cauza pendinte</w:t>
      </w:r>
      <w:r w:rsidR="005A6D56" w:rsidRPr="001F621D">
        <w:rPr>
          <w:b/>
          <w:bCs/>
          <w:sz w:val="28"/>
          <w:szCs w:val="28"/>
        </w:rPr>
        <w:t xml:space="preserve"> </w:t>
      </w:r>
    </w:p>
    <w:p w:rsidR="005A6D56" w:rsidRPr="00737076" w:rsidRDefault="003264F5" w:rsidP="001F621D">
      <w:pPr>
        <w:shd w:val="clear" w:color="auto" w:fill="EEECE1" w:themeFill="background2"/>
        <w:spacing w:after="0" w:line="240" w:lineRule="auto"/>
        <w:rPr>
          <w:b/>
          <w:bCs/>
          <w:sz w:val="24"/>
          <w:szCs w:val="24"/>
        </w:rPr>
      </w:pPr>
      <w:hyperlink r:id="rId33" w:history="1">
        <w:r w:rsidR="005A6D56" w:rsidRPr="00737076">
          <w:rPr>
            <w:rStyle w:val="Hyperlink"/>
            <w:b/>
            <w:bCs/>
            <w:sz w:val="24"/>
            <w:szCs w:val="24"/>
          </w:rPr>
          <w:t xml:space="preserve">Tuheiava </w:t>
        </w:r>
        <w:r w:rsidR="00BF3C8D" w:rsidRPr="00737076">
          <w:rPr>
            <w:rStyle w:val="Hyperlink"/>
            <w:b/>
            <w:bCs/>
            <w:sz w:val="24"/>
            <w:szCs w:val="24"/>
          </w:rPr>
          <w:t>vs Franța</w:t>
        </w:r>
        <w:r w:rsidR="005A6D56" w:rsidRPr="00737076">
          <w:rPr>
            <w:rStyle w:val="Hyperlink"/>
            <w:b/>
            <w:bCs/>
            <w:sz w:val="24"/>
            <w:szCs w:val="24"/>
          </w:rPr>
          <w:t xml:space="preserve"> (nr. 25038/13)</w:t>
        </w:r>
      </w:hyperlink>
    </w:p>
    <w:p w:rsidR="005A6D56" w:rsidRPr="00634B82" w:rsidRDefault="005A6D56" w:rsidP="001F621D">
      <w:pPr>
        <w:shd w:val="clear" w:color="auto" w:fill="EEECE1" w:themeFill="background2"/>
        <w:spacing w:after="0" w:line="240" w:lineRule="auto"/>
        <w:rPr>
          <w:bCs/>
          <w:i/>
          <w:sz w:val="24"/>
          <w:szCs w:val="24"/>
        </w:rPr>
      </w:pPr>
      <w:r w:rsidRPr="00634B82">
        <w:rPr>
          <w:bCs/>
          <w:i/>
          <w:sz w:val="24"/>
          <w:szCs w:val="24"/>
        </w:rPr>
        <w:t xml:space="preserve">Cerere comunicată guvernului francez </w:t>
      </w:r>
      <w:r w:rsidR="00634B82" w:rsidRPr="00634B82">
        <w:rPr>
          <w:bCs/>
          <w:i/>
          <w:sz w:val="24"/>
          <w:szCs w:val="24"/>
        </w:rPr>
        <w:t>la 27 august 2015</w:t>
      </w:r>
    </w:p>
    <w:p w:rsidR="00843A19" w:rsidRDefault="005A6D56" w:rsidP="001F621D">
      <w:pPr>
        <w:shd w:val="clear" w:color="auto" w:fill="EEECE1" w:themeFill="background2"/>
        <w:spacing w:after="0" w:line="240" w:lineRule="auto"/>
        <w:rPr>
          <w:bCs/>
          <w:color w:val="4F81BD" w:themeColor="accent1"/>
          <w:sz w:val="24"/>
          <w:szCs w:val="24"/>
        </w:rPr>
      </w:pPr>
      <w:r w:rsidRPr="00737076">
        <w:rPr>
          <w:bCs/>
          <w:color w:val="4F81BD" w:themeColor="accent1"/>
          <w:sz w:val="24"/>
          <w:szCs w:val="24"/>
        </w:rPr>
        <w:t xml:space="preserve">Această cauză se referă la o vizită </w:t>
      </w:r>
      <w:r w:rsidR="00634B82">
        <w:rPr>
          <w:bCs/>
          <w:color w:val="4F81BD" w:themeColor="accent1"/>
          <w:sz w:val="24"/>
          <w:szCs w:val="24"/>
        </w:rPr>
        <w:t xml:space="preserve">la cabinetul reclamantului avocat a </w:t>
      </w:r>
      <w:r w:rsidRPr="00737076">
        <w:rPr>
          <w:bCs/>
          <w:color w:val="4F81BD" w:themeColor="accent1"/>
          <w:sz w:val="24"/>
          <w:szCs w:val="24"/>
        </w:rPr>
        <w:t xml:space="preserve"> președinte</w:t>
      </w:r>
      <w:r w:rsidR="00634B82">
        <w:rPr>
          <w:bCs/>
          <w:color w:val="4F81BD" w:themeColor="accent1"/>
          <w:sz w:val="24"/>
          <w:szCs w:val="24"/>
        </w:rPr>
        <w:t>lui</w:t>
      </w:r>
      <w:r w:rsidRPr="00737076">
        <w:rPr>
          <w:bCs/>
          <w:color w:val="4F81BD" w:themeColor="accent1"/>
          <w:sz w:val="24"/>
          <w:szCs w:val="24"/>
        </w:rPr>
        <w:t xml:space="preserve"> Asociației Baroului Papeete, pentru a verifica </w:t>
      </w:r>
      <w:r w:rsidR="00843A19">
        <w:rPr>
          <w:bCs/>
          <w:color w:val="4F81BD" w:themeColor="accent1"/>
          <w:sz w:val="24"/>
          <w:szCs w:val="24"/>
        </w:rPr>
        <w:t>dacă în realitate chiar există și</w:t>
      </w:r>
      <w:r w:rsidRPr="00737076">
        <w:rPr>
          <w:bCs/>
          <w:color w:val="4F81BD" w:themeColor="accent1"/>
          <w:sz w:val="24"/>
          <w:szCs w:val="24"/>
        </w:rPr>
        <w:t xml:space="preserve"> pentru a </w:t>
      </w:r>
      <w:r w:rsidR="00843A19">
        <w:rPr>
          <w:bCs/>
          <w:color w:val="4F81BD" w:themeColor="accent1"/>
          <w:sz w:val="24"/>
          <w:szCs w:val="24"/>
        </w:rPr>
        <w:t>efectua un control al contabilității</w:t>
      </w:r>
      <w:r w:rsidRPr="00737076">
        <w:rPr>
          <w:bCs/>
          <w:color w:val="4F81BD" w:themeColor="accent1"/>
          <w:sz w:val="24"/>
          <w:szCs w:val="24"/>
        </w:rPr>
        <w:t>.</w:t>
      </w:r>
      <w:r w:rsidR="00843A19">
        <w:rPr>
          <w:bCs/>
          <w:color w:val="4F81BD" w:themeColor="accent1"/>
          <w:sz w:val="24"/>
          <w:szCs w:val="24"/>
        </w:rPr>
        <w:t xml:space="preserve"> </w:t>
      </w:r>
      <w:r w:rsidR="00843A19" w:rsidRPr="00843A19">
        <w:rPr>
          <w:bCs/>
          <w:color w:val="4F81BD" w:themeColor="accent1"/>
          <w:sz w:val="24"/>
          <w:szCs w:val="24"/>
        </w:rPr>
        <w:t>Ulterior, a fost deschisă o procedură disciplinară pentru nerespectarea obligațiilor sale fiscale și a fost pronunțată împotriva reclamantului o sentință de interdicție temporară</w:t>
      </w:r>
      <w:r w:rsidR="00843A19">
        <w:rPr>
          <w:bCs/>
          <w:color w:val="4F81BD" w:themeColor="accent1"/>
          <w:sz w:val="24"/>
          <w:szCs w:val="24"/>
        </w:rPr>
        <w:t xml:space="preserve"> de exercitare a profesiei</w:t>
      </w:r>
      <w:r w:rsidR="00843A19" w:rsidRPr="00843A19">
        <w:rPr>
          <w:bCs/>
          <w:color w:val="4F81BD" w:themeColor="accent1"/>
          <w:sz w:val="24"/>
          <w:szCs w:val="24"/>
        </w:rPr>
        <w:t xml:space="preserve">. El susține că vizita în cauză, în lipsa lui, </w:t>
      </w:r>
      <w:r w:rsidR="00843A19">
        <w:rPr>
          <w:bCs/>
          <w:color w:val="4F81BD" w:themeColor="accent1"/>
          <w:sz w:val="24"/>
          <w:szCs w:val="24"/>
        </w:rPr>
        <w:t>încalcă</w:t>
      </w:r>
      <w:r w:rsidR="00843A19" w:rsidRPr="00843A19">
        <w:rPr>
          <w:bCs/>
          <w:color w:val="4F81BD" w:themeColor="accent1"/>
          <w:sz w:val="24"/>
          <w:szCs w:val="24"/>
        </w:rPr>
        <w:t xml:space="preserve"> dreptul său la respectarea </w:t>
      </w:r>
      <w:r w:rsidR="00843A19">
        <w:rPr>
          <w:bCs/>
          <w:color w:val="4F81BD" w:themeColor="accent1"/>
          <w:sz w:val="24"/>
          <w:szCs w:val="24"/>
        </w:rPr>
        <w:t>domiciliului</w:t>
      </w:r>
      <w:r w:rsidR="00843A19" w:rsidRPr="00843A19">
        <w:rPr>
          <w:bCs/>
          <w:color w:val="4F81BD" w:themeColor="accent1"/>
          <w:sz w:val="24"/>
          <w:szCs w:val="24"/>
        </w:rPr>
        <w:t xml:space="preserve">. De asemenea, el se plânge de </w:t>
      </w:r>
      <w:r w:rsidR="00843A19">
        <w:rPr>
          <w:bCs/>
          <w:color w:val="4F81BD" w:themeColor="accent1"/>
          <w:sz w:val="24"/>
          <w:szCs w:val="24"/>
        </w:rPr>
        <w:t xml:space="preserve">utilizarea </w:t>
      </w:r>
      <w:r w:rsidR="00843A19" w:rsidRPr="00843A19">
        <w:rPr>
          <w:bCs/>
          <w:color w:val="4F81BD" w:themeColor="accent1"/>
          <w:sz w:val="24"/>
          <w:szCs w:val="24"/>
        </w:rPr>
        <w:t xml:space="preserve"> constatărilor făcute în cadrul acestei vizite ca parte a procedurii disciplinare.</w:t>
      </w:r>
      <w:r w:rsidR="00843A19" w:rsidRPr="00843A19">
        <w:rPr>
          <w:bCs/>
          <w:color w:val="4F81BD" w:themeColor="accent1"/>
          <w:sz w:val="24"/>
          <w:szCs w:val="24"/>
        </w:rPr>
        <w:t xml:space="preserve"> </w:t>
      </w:r>
    </w:p>
    <w:p w:rsidR="005A6D56" w:rsidRPr="00737076" w:rsidRDefault="005A6D56" w:rsidP="001F621D">
      <w:pPr>
        <w:shd w:val="clear" w:color="auto" w:fill="EEECE1" w:themeFill="background2"/>
        <w:spacing w:after="0" w:line="240" w:lineRule="auto"/>
        <w:rPr>
          <w:bCs/>
          <w:sz w:val="24"/>
          <w:szCs w:val="24"/>
        </w:rPr>
      </w:pPr>
      <w:r w:rsidRPr="00737076">
        <w:rPr>
          <w:bCs/>
          <w:sz w:val="24"/>
          <w:szCs w:val="24"/>
        </w:rPr>
        <w:t>Curtea a notificat Guvernului francez cererea și a adresat părților întrebări în temeiul articolului 6 § 1 (dreptul la un proces echitabil) și al articolului 8 (dreptul la respectarea vieții private și a domiciliului) al Convenției.</w:t>
      </w:r>
    </w:p>
    <w:p w:rsidR="00510F6D" w:rsidRPr="00737076" w:rsidRDefault="00510F6D" w:rsidP="001F621D">
      <w:pPr>
        <w:shd w:val="clear" w:color="auto" w:fill="EEECE1" w:themeFill="background2"/>
        <w:spacing w:after="0" w:line="240" w:lineRule="auto"/>
        <w:rPr>
          <w:b/>
          <w:bCs/>
          <w:color w:val="1F497D" w:themeColor="text2"/>
          <w:sz w:val="24"/>
          <w:szCs w:val="24"/>
        </w:rPr>
      </w:pPr>
    </w:p>
    <w:p w:rsidR="00510F6D" w:rsidRPr="00737076" w:rsidRDefault="00510F6D" w:rsidP="00737076">
      <w:pPr>
        <w:spacing w:after="0" w:line="240" w:lineRule="auto"/>
        <w:rPr>
          <w:color w:val="1F497D" w:themeColor="text2"/>
          <w:sz w:val="24"/>
          <w:szCs w:val="24"/>
        </w:rPr>
      </w:pPr>
    </w:p>
    <w:sectPr w:rsidR="00510F6D" w:rsidRPr="00737076" w:rsidSect="00B32E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E81" w:rsidRDefault="004D5E81" w:rsidP="00877278">
      <w:pPr>
        <w:spacing w:after="0" w:line="240" w:lineRule="auto"/>
      </w:pPr>
      <w:r>
        <w:separator/>
      </w:r>
    </w:p>
  </w:endnote>
  <w:endnote w:type="continuationSeparator" w:id="0">
    <w:p w:rsidR="004D5E81" w:rsidRDefault="004D5E81" w:rsidP="008772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E81" w:rsidRDefault="004D5E81" w:rsidP="00877278">
      <w:pPr>
        <w:spacing w:after="0" w:line="240" w:lineRule="auto"/>
      </w:pPr>
      <w:r>
        <w:separator/>
      </w:r>
    </w:p>
  </w:footnote>
  <w:footnote w:type="continuationSeparator" w:id="0">
    <w:p w:rsidR="004D5E81" w:rsidRDefault="004D5E81" w:rsidP="00877278">
      <w:pPr>
        <w:spacing w:after="0" w:line="240" w:lineRule="auto"/>
      </w:pPr>
      <w:r>
        <w:continuationSeparator/>
      </w:r>
    </w:p>
  </w:footnote>
  <w:footnote w:id="1">
    <w:p w:rsidR="004D5E81" w:rsidRDefault="004D5E81" w:rsidP="00E934FB">
      <w:pPr>
        <w:pStyle w:val="FootnoteText"/>
      </w:pPr>
      <w:r>
        <w:rPr>
          <w:rStyle w:val="FootnoteReference"/>
        </w:rPr>
        <w:footnoteRef/>
      </w:r>
      <w:r>
        <w:t xml:space="preserve"> Articolul 8 ”</w:t>
      </w:r>
      <w:r w:rsidRPr="00E934FB">
        <w:t xml:space="preserve"> </w:t>
      </w:r>
      <w:r>
        <w:t xml:space="preserve">Dreptul la respectarea vieţii private şi de familie” din </w:t>
      </w:r>
      <w:hyperlink r:id="rId1" w:history="1">
        <w:r w:rsidRPr="00E934FB">
          <w:rPr>
            <w:rStyle w:val="Hyperlink"/>
          </w:rPr>
          <w:t>Convenția Europeană a Drepturilor Omului</w:t>
        </w:r>
      </w:hyperlink>
      <w:r>
        <w:t xml:space="preserve"> </w:t>
      </w:r>
    </w:p>
    <w:p w:rsidR="004D5E81" w:rsidRDefault="004D5E81" w:rsidP="00E934FB">
      <w:pPr>
        <w:pStyle w:val="FootnoteText"/>
      </w:pPr>
      <w:r>
        <w:t xml:space="preserve">1. Orice persoană are dreptul la respectarea vieţii sale private şi de familie, a domiciliului său şi a corespondenţei sale. </w:t>
      </w:r>
    </w:p>
    <w:p w:rsidR="004D5E81" w:rsidRDefault="004D5E81" w:rsidP="00E934FB">
      <w:pPr>
        <w:pStyle w:val="FootnoteText"/>
      </w:pPr>
      <w:r>
        <w:t>2. Nu este admis amestecul unei autorităţi publice în exercitarea acestui drept decât în măsura în care acesta este prevăzut de lege şi constituie, într-o societate democratică, o măsură necesară pentru securitatea naţională, siguranţa publică, bunăstarea economică a ţării, apărarea ordinii şi prevenirea faptelor penale, protecţia sănătăţii, a moralei, a drepturilor şi a libertăţilor altora.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21163"/>
    <w:rsid w:val="00024FE2"/>
    <w:rsid w:val="000620F3"/>
    <w:rsid w:val="00075AAD"/>
    <w:rsid w:val="0009205F"/>
    <w:rsid w:val="000C2020"/>
    <w:rsid w:val="000E28E5"/>
    <w:rsid w:val="00122F5E"/>
    <w:rsid w:val="00165E2B"/>
    <w:rsid w:val="00184210"/>
    <w:rsid w:val="0018443F"/>
    <w:rsid w:val="001A5D85"/>
    <w:rsid w:val="001C1A70"/>
    <w:rsid w:val="001E4E28"/>
    <w:rsid w:val="001F621D"/>
    <w:rsid w:val="001F7110"/>
    <w:rsid w:val="00232D5E"/>
    <w:rsid w:val="00237B32"/>
    <w:rsid w:val="002451B7"/>
    <w:rsid w:val="00262D7A"/>
    <w:rsid w:val="00270E65"/>
    <w:rsid w:val="00293053"/>
    <w:rsid w:val="002A085C"/>
    <w:rsid w:val="002B3540"/>
    <w:rsid w:val="002C203B"/>
    <w:rsid w:val="00301D73"/>
    <w:rsid w:val="00307165"/>
    <w:rsid w:val="003264F5"/>
    <w:rsid w:val="00370020"/>
    <w:rsid w:val="0037224A"/>
    <w:rsid w:val="0038295A"/>
    <w:rsid w:val="0044650C"/>
    <w:rsid w:val="004941CE"/>
    <w:rsid w:val="00496526"/>
    <w:rsid w:val="004A6206"/>
    <w:rsid w:val="004C5D40"/>
    <w:rsid w:val="004D5E81"/>
    <w:rsid w:val="004E192E"/>
    <w:rsid w:val="004F5D98"/>
    <w:rsid w:val="00510F6D"/>
    <w:rsid w:val="00511F79"/>
    <w:rsid w:val="00531332"/>
    <w:rsid w:val="00565036"/>
    <w:rsid w:val="005747C5"/>
    <w:rsid w:val="00582204"/>
    <w:rsid w:val="005A55BB"/>
    <w:rsid w:val="005A6D56"/>
    <w:rsid w:val="005A6DC6"/>
    <w:rsid w:val="005D0E10"/>
    <w:rsid w:val="005E0D67"/>
    <w:rsid w:val="006174CF"/>
    <w:rsid w:val="00621163"/>
    <w:rsid w:val="00634B82"/>
    <w:rsid w:val="00637065"/>
    <w:rsid w:val="00637FDE"/>
    <w:rsid w:val="00640F23"/>
    <w:rsid w:val="00645699"/>
    <w:rsid w:val="00656BF4"/>
    <w:rsid w:val="0067638D"/>
    <w:rsid w:val="00685F6D"/>
    <w:rsid w:val="006913A6"/>
    <w:rsid w:val="006C0B52"/>
    <w:rsid w:val="006C37CD"/>
    <w:rsid w:val="006C63F2"/>
    <w:rsid w:val="006D2BDC"/>
    <w:rsid w:val="006E5161"/>
    <w:rsid w:val="006E7F3E"/>
    <w:rsid w:val="0071297D"/>
    <w:rsid w:val="00737076"/>
    <w:rsid w:val="00772D1C"/>
    <w:rsid w:val="007911AD"/>
    <w:rsid w:val="007B1412"/>
    <w:rsid w:val="00840B42"/>
    <w:rsid w:val="00843A19"/>
    <w:rsid w:val="0084455F"/>
    <w:rsid w:val="00844F20"/>
    <w:rsid w:val="008621E6"/>
    <w:rsid w:val="00877278"/>
    <w:rsid w:val="00893978"/>
    <w:rsid w:val="008F04B0"/>
    <w:rsid w:val="00912766"/>
    <w:rsid w:val="009320C2"/>
    <w:rsid w:val="00932BFE"/>
    <w:rsid w:val="00991C60"/>
    <w:rsid w:val="00994558"/>
    <w:rsid w:val="009A3134"/>
    <w:rsid w:val="009C777D"/>
    <w:rsid w:val="009E3476"/>
    <w:rsid w:val="00A61E0F"/>
    <w:rsid w:val="00A90085"/>
    <w:rsid w:val="00A952A2"/>
    <w:rsid w:val="00AB269A"/>
    <w:rsid w:val="00AC45EB"/>
    <w:rsid w:val="00AC58EE"/>
    <w:rsid w:val="00B32EE6"/>
    <w:rsid w:val="00B34AB7"/>
    <w:rsid w:val="00B541D8"/>
    <w:rsid w:val="00B62BF8"/>
    <w:rsid w:val="00B7457B"/>
    <w:rsid w:val="00BB351B"/>
    <w:rsid w:val="00BE60B2"/>
    <w:rsid w:val="00BF3C8D"/>
    <w:rsid w:val="00C10B6C"/>
    <w:rsid w:val="00C24CDB"/>
    <w:rsid w:val="00C42085"/>
    <w:rsid w:val="00C51ADC"/>
    <w:rsid w:val="00C9054C"/>
    <w:rsid w:val="00C96712"/>
    <w:rsid w:val="00CA0463"/>
    <w:rsid w:val="00CB6BED"/>
    <w:rsid w:val="00CE62A8"/>
    <w:rsid w:val="00D00884"/>
    <w:rsid w:val="00D12063"/>
    <w:rsid w:val="00D166BC"/>
    <w:rsid w:val="00D31DCC"/>
    <w:rsid w:val="00D92C83"/>
    <w:rsid w:val="00DA013A"/>
    <w:rsid w:val="00E115F0"/>
    <w:rsid w:val="00E3360F"/>
    <w:rsid w:val="00E5016E"/>
    <w:rsid w:val="00E667FA"/>
    <w:rsid w:val="00E749D7"/>
    <w:rsid w:val="00E80EA0"/>
    <w:rsid w:val="00E905ED"/>
    <w:rsid w:val="00E934FB"/>
    <w:rsid w:val="00F246E0"/>
    <w:rsid w:val="00F56219"/>
    <w:rsid w:val="00F643A7"/>
    <w:rsid w:val="00FA0D18"/>
    <w:rsid w:val="00FE4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EE6"/>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7278"/>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877278"/>
    <w:rPr>
      <w:color w:val="0000FF" w:themeColor="hyperlink"/>
      <w:u w:val="single"/>
    </w:rPr>
  </w:style>
  <w:style w:type="character" w:styleId="FollowedHyperlink">
    <w:name w:val="FollowedHyperlink"/>
    <w:basedOn w:val="DefaultParagraphFont"/>
    <w:uiPriority w:val="99"/>
    <w:semiHidden/>
    <w:unhideWhenUsed/>
    <w:rsid w:val="00877278"/>
    <w:rPr>
      <w:color w:val="800080" w:themeColor="followedHyperlink"/>
      <w:u w:val="single"/>
    </w:rPr>
  </w:style>
  <w:style w:type="paragraph" w:styleId="FootnoteText">
    <w:name w:val="footnote text"/>
    <w:basedOn w:val="Normal"/>
    <w:link w:val="FootnoteTextChar"/>
    <w:uiPriority w:val="99"/>
    <w:semiHidden/>
    <w:unhideWhenUsed/>
    <w:rsid w:val="008772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278"/>
    <w:rPr>
      <w:sz w:val="20"/>
      <w:szCs w:val="20"/>
      <w:lang w:val="ro-RO"/>
    </w:rPr>
  </w:style>
  <w:style w:type="character" w:styleId="FootnoteReference">
    <w:name w:val="footnote reference"/>
    <w:basedOn w:val="DefaultParagraphFont"/>
    <w:uiPriority w:val="99"/>
    <w:semiHidden/>
    <w:unhideWhenUsed/>
    <w:rsid w:val="00877278"/>
    <w:rPr>
      <w:vertAlign w:val="superscript"/>
    </w:rPr>
  </w:style>
  <w:style w:type="paragraph" w:styleId="BalloonText">
    <w:name w:val="Balloon Text"/>
    <w:basedOn w:val="Normal"/>
    <w:link w:val="BalloonTextChar"/>
    <w:uiPriority w:val="99"/>
    <w:semiHidden/>
    <w:unhideWhenUsed/>
    <w:rsid w:val="00FE4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000"/>
    <w:rPr>
      <w:rFonts w:ascii="Tahoma" w:hAnsi="Tahoma" w:cs="Tahoma"/>
      <w:sz w:val="16"/>
      <w:szCs w:val="16"/>
      <w:lang w:val="ro-RO"/>
    </w:rPr>
  </w:style>
  <w:style w:type="paragraph" w:styleId="Header">
    <w:name w:val="header"/>
    <w:basedOn w:val="Normal"/>
    <w:link w:val="HeaderChar"/>
    <w:uiPriority w:val="99"/>
    <w:unhideWhenUsed/>
    <w:rsid w:val="00FE4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000"/>
    <w:rPr>
      <w:lang w:val="ro-RO"/>
    </w:rPr>
  </w:style>
  <w:style w:type="paragraph" w:styleId="Footer">
    <w:name w:val="footer"/>
    <w:basedOn w:val="Normal"/>
    <w:link w:val="FooterChar"/>
    <w:uiPriority w:val="99"/>
    <w:semiHidden/>
    <w:unhideWhenUsed/>
    <w:rsid w:val="00FE40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4000"/>
    <w:rPr>
      <w:lang w:val="ro-RO"/>
    </w:rPr>
  </w:style>
</w:styles>
</file>

<file path=word/webSettings.xml><?xml version="1.0" encoding="utf-8"?>
<w:webSettings xmlns:r="http://schemas.openxmlformats.org/officeDocument/2006/relationships" xmlns:w="http://schemas.openxmlformats.org/wordprocessingml/2006/main">
  <w:divs>
    <w:div w:id="247425309">
      <w:bodyDiv w:val="1"/>
      <w:marLeft w:val="0"/>
      <w:marRight w:val="0"/>
      <w:marTop w:val="0"/>
      <w:marBottom w:val="0"/>
      <w:divBdr>
        <w:top w:val="none" w:sz="0" w:space="0" w:color="auto"/>
        <w:left w:val="none" w:sz="0" w:space="0" w:color="auto"/>
        <w:bottom w:val="none" w:sz="0" w:space="0" w:color="auto"/>
        <w:right w:val="none" w:sz="0" w:space="0" w:color="auto"/>
      </w:divBdr>
      <w:divsChild>
        <w:div w:id="1632787339">
          <w:marLeft w:val="0"/>
          <w:marRight w:val="0"/>
          <w:marTop w:val="0"/>
          <w:marBottom w:val="0"/>
          <w:divBdr>
            <w:top w:val="none" w:sz="0" w:space="0" w:color="auto"/>
            <w:left w:val="none" w:sz="0" w:space="0" w:color="auto"/>
            <w:bottom w:val="none" w:sz="0" w:space="0" w:color="auto"/>
            <w:right w:val="none" w:sz="0" w:space="0" w:color="auto"/>
          </w:divBdr>
          <w:divsChild>
            <w:div w:id="2025201388">
              <w:marLeft w:val="0"/>
              <w:marRight w:val="46"/>
              <w:marTop w:val="0"/>
              <w:marBottom w:val="0"/>
              <w:divBdr>
                <w:top w:val="none" w:sz="0" w:space="0" w:color="auto"/>
                <w:left w:val="none" w:sz="0" w:space="0" w:color="auto"/>
                <w:bottom w:val="none" w:sz="0" w:space="0" w:color="auto"/>
                <w:right w:val="none" w:sz="0" w:space="0" w:color="auto"/>
              </w:divBdr>
              <w:divsChild>
                <w:div w:id="1060248094">
                  <w:marLeft w:val="0"/>
                  <w:marRight w:val="0"/>
                  <w:marTop w:val="0"/>
                  <w:marBottom w:val="92"/>
                  <w:divBdr>
                    <w:top w:val="single" w:sz="4" w:space="0" w:color="C0C0C0"/>
                    <w:left w:val="single" w:sz="4" w:space="0" w:color="D9D9D9"/>
                    <w:bottom w:val="single" w:sz="4" w:space="0" w:color="D9D9D9"/>
                    <w:right w:val="single" w:sz="4" w:space="0" w:color="D9D9D9"/>
                  </w:divBdr>
                  <w:divsChild>
                    <w:div w:id="278689244">
                      <w:marLeft w:val="0"/>
                      <w:marRight w:val="0"/>
                      <w:marTop w:val="0"/>
                      <w:marBottom w:val="0"/>
                      <w:divBdr>
                        <w:top w:val="none" w:sz="0" w:space="0" w:color="auto"/>
                        <w:left w:val="none" w:sz="0" w:space="0" w:color="auto"/>
                        <w:bottom w:val="none" w:sz="0" w:space="0" w:color="auto"/>
                        <w:right w:val="none" w:sz="0" w:space="0" w:color="auto"/>
                      </w:divBdr>
                    </w:div>
                    <w:div w:id="4483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49836">
          <w:marLeft w:val="0"/>
          <w:marRight w:val="0"/>
          <w:marTop w:val="0"/>
          <w:marBottom w:val="0"/>
          <w:divBdr>
            <w:top w:val="none" w:sz="0" w:space="0" w:color="auto"/>
            <w:left w:val="none" w:sz="0" w:space="0" w:color="auto"/>
            <w:bottom w:val="none" w:sz="0" w:space="0" w:color="auto"/>
            <w:right w:val="none" w:sz="0" w:space="0" w:color="auto"/>
          </w:divBdr>
          <w:divsChild>
            <w:div w:id="108860457">
              <w:marLeft w:val="46"/>
              <w:marRight w:val="0"/>
              <w:marTop w:val="0"/>
              <w:marBottom w:val="0"/>
              <w:divBdr>
                <w:top w:val="none" w:sz="0" w:space="0" w:color="auto"/>
                <w:left w:val="none" w:sz="0" w:space="0" w:color="auto"/>
                <w:bottom w:val="none" w:sz="0" w:space="0" w:color="auto"/>
                <w:right w:val="none" w:sz="0" w:space="0" w:color="auto"/>
              </w:divBdr>
              <w:divsChild>
                <w:div w:id="819733310">
                  <w:marLeft w:val="0"/>
                  <w:marRight w:val="0"/>
                  <w:marTop w:val="0"/>
                  <w:marBottom w:val="0"/>
                  <w:divBdr>
                    <w:top w:val="none" w:sz="0" w:space="0" w:color="auto"/>
                    <w:left w:val="none" w:sz="0" w:space="0" w:color="auto"/>
                    <w:bottom w:val="none" w:sz="0" w:space="0" w:color="auto"/>
                    <w:right w:val="none" w:sz="0" w:space="0" w:color="auto"/>
                  </w:divBdr>
                  <w:divsChild>
                    <w:div w:id="472606575">
                      <w:marLeft w:val="0"/>
                      <w:marRight w:val="0"/>
                      <w:marTop w:val="0"/>
                      <w:marBottom w:val="92"/>
                      <w:divBdr>
                        <w:top w:val="single" w:sz="4" w:space="0" w:color="F5F5F5"/>
                        <w:left w:val="single" w:sz="4" w:space="0" w:color="F5F5F5"/>
                        <w:bottom w:val="single" w:sz="4" w:space="0" w:color="F5F5F5"/>
                        <w:right w:val="single" w:sz="4" w:space="0" w:color="F5F5F5"/>
                      </w:divBdr>
                      <w:divsChild>
                        <w:div w:id="176585023">
                          <w:marLeft w:val="0"/>
                          <w:marRight w:val="0"/>
                          <w:marTop w:val="0"/>
                          <w:marBottom w:val="0"/>
                          <w:divBdr>
                            <w:top w:val="none" w:sz="0" w:space="0" w:color="auto"/>
                            <w:left w:val="none" w:sz="0" w:space="0" w:color="auto"/>
                            <w:bottom w:val="none" w:sz="0" w:space="0" w:color="auto"/>
                            <w:right w:val="none" w:sz="0" w:space="0" w:color="auto"/>
                          </w:divBdr>
                          <w:divsChild>
                            <w:div w:id="372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416776">
      <w:bodyDiv w:val="1"/>
      <w:marLeft w:val="0"/>
      <w:marRight w:val="0"/>
      <w:marTop w:val="0"/>
      <w:marBottom w:val="0"/>
      <w:divBdr>
        <w:top w:val="none" w:sz="0" w:space="0" w:color="auto"/>
        <w:left w:val="none" w:sz="0" w:space="0" w:color="auto"/>
        <w:bottom w:val="none" w:sz="0" w:space="0" w:color="auto"/>
        <w:right w:val="none" w:sz="0" w:space="0" w:color="auto"/>
      </w:divBdr>
      <w:divsChild>
        <w:div w:id="1355574630">
          <w:marLeft w:val="0"/>
          <w:marRight w:val="0"/>
          <w:marTop w:val="0"/>
          <w:marBottom w:val="0"/>
          <w:divBdr>
            <w:top w:val="none" w:sz="0" w:space="0" w:color="auto"/>
            <w:left w:val="none" w:sz="0" w:space="0" w:color="auto"/>
            <w:bottom w:val="none" w:sz="0" w:space="0" w:color="auto"/>
            <w:right w:val="none" w:sz="0" w:space="0" w:color="auto"/>
          </w:divBdr>
          <w:divsChild>
            <w:div w:id="1799177263">
              <w:marLeft w:val="0"/>
              <w:marRight w:val="46"/>
              <w:marTop w:val="0"/>
              <w:marBottom w:val="0"/>
              <w:divBdr>
                <w:top w:val="none" w:sz="0" w:space="0" w:color="auto"/>
                <w:left w:val="none" w:sz="0" w:space="0" w:color="auto"/>
                <w:bottom w:val="none" w:sz="0" w:space="0" w:color="auto"/>
                <w:right w:val="none" w:sz="0" w:space="0" w:color="auto"/>
              </w:divBdr>
              <w:divsChild>
                <w:div w:id="1977182268">
                  <w:marLeft w:val="0"/>
                  <w:marRight w:val="0"/>
                  <w:marTop w:val="0"/>
                  <w:marBottom w:val="92"/>
                  <w:divBdr>
                    <w:top w:val="single" w:sz="4" w:space="0" w:color="C0C0C0"/>
                    <w:left w:val="single" w:sz="4" w:space="0" w:color="D9D9D9"/>
                    <w:bottom w:val="single" w:sz="4" w:space="0" w:color="D9D9D9"/>
                    <w:right w:val="single" w:sz="4" w:space="0" w:color="D9D9D9"/>
                  </w:divBdr>
                  <w:divsChild>
                    <w:div w:id="283461689">
                      <w:marLeft w:val="0"/>
                      <w:marRight w:val="0"/>
                      <w:marTop w:val="0"/>
                      <w:marBottom w:val="0"/>
                      <w:divBdr>
                        <w:top w:val="none" w:sz="0" w:space="0" w:color="auto"/>
                        <w:left w:val="none" w:sz="0" w:space="0" w:color="auto"/>
                        <w:bottom w:val="none" w:sz="0" w:space="0" w:color="auto"/>
                        <w:right w:val="none" w:sz="0" w:space="0" w:color="auto"/>
                      </w:divBdr>
                    </w:div>
                    <w:div w:id="11158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3339">
          <w:marLeft w:val="0"/>
          <w:marRight w:val="0"/>
          <w:marTop w:val="0"/>
          <w:marBottom w:val="0"/>
          <w:divBdr>
            <w:top w:val="none" w:sz="0" w:space="0" w:color="auto"/>
            <w:left w:val="none" w:sz="0" w:space="0" w:color="auto"/>
            <w:bottom w:val="none" w:sz="0" w:space="0" w:color="auto"/>
            <w:right w:val="none" w:sz="0" w:space="0" w:color="auto"/>
          </w:divBdr>
          <w:divsChild>
            <w:div w:id="1075860639">
              <w:marLeft w:val="46"/>
              <w:marRight w:val="0"/>
              <w:marTop w:val="0"/>
              <w:marBottom w:val="0"/>
              <w:divBdr>
                <w:top w:val="none" w:sz="0" w:space="0" w:color="auto"/>
                <w:left w:val="none" w:sz="0" w:space="0" w:color="auto"/>
                <w:bottom w:val="none" w:sz="0" w:space="0" w:color="auto"/>
                <w:right w:val="none" w:sz="0" w:space="0" w:color="auto"/>
              </w:divBdr>
              <w:divsChild>
                <w:div w:id="1152913567">
                  <w:marLeft w:val="0"/>
                  <w:marRight w:val="0"/>
                  <w:marTop w:val="0"/>
                  <w:marBottom w:val="0"/>
                  <w:divBdr>
                    <w:top w:val="none" w:sz="0" w:space="0" w:color="auto"/>
                    <w:left w:val="none" w:sz="0" w:space="0" w:color="auto"/>
                    <w:bottom w:val="none" w:sz="0" w:space="0" w:color="auto"/>
                    <w:right w:val="none" w:sz="0" w:space="0" w:color="auto"/>
                  </w:divBdr>
                  <w:divsChild>
                    <w:div w:id="333339940">
                      <w:marLeft w:val="0"/>
                      <w:marRight w:val="0"/>
                      <w:marTop w:val="0"/>
                      <w:marBottom w:val="92"/>
                      <w:divBdr>
                        <w:top w:val="single" w:sz="4" w:space="0" w:color="F5F5F5"/>
                        <w:left w:val="single" w:sz="4" w:space="0" w:color="F5F5F5"/>
                        <w:bottom w:val="single" w:sz="4" w:space="0" w:color="F5F5F5"/>
                        <w:right w:val="single" w:sz="4" w:space="0" w:color="F5F5F5"/>
                      </w:divBdr>
                      <w:divsChild>
                        <w:div w:id="511653879">
                          <w:marLeft w:val="0"/>
                          <w:marRight w:val="0"/>
                          <w:marTop w:val="0"/>
                          <w:marBottom w:val="0"/>
                          <w:divBdr>
                            <w:top w:val="none" w:sz="0" w:space="0" w:color="auto"/>
                            <w:left w:val="none" w:sz="0" w:space="0" w:color="auto"/>
                            <w:bottom w:val="none" w:sz="0" w:space="0" w:color="auto"/>
                            <w:right w:val="none" w:sz="0" w:space="0" w:color="auto"/>
                          </w:divBdr>
                          <w:divsChild>
                            <w:div w:id="3500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eng?i=001-115377" TargetMode="External"/><Relationship Id="rId13" Type="http://schemas.openxmlformats.org/officeDocument/2006/relationships/hyperlink" Target="http://hudoc.echr.coe.int/eng?i=001-163612" TargetMode="External"/><Relationship Id="rId18" Type="http://schemas.openxmlformats.org/officeDocument/2006/relationships/hyperlink" Target="https://hudoc.echr.coe.int/eng?i=001-159526" TargetMode="External"/><Relationship Id="rId26" Type="http://schemas.openxmlformats.org/officeDocument/2006/relationships/hyperlink" Target="http://hudoc.echr.coe.int/eng?i=002-2474" TargetMode="External"/><Relationship Id="rId3" Type="http://schemas.openxmlformats.org/officeDocument/2006/relationships/settings" Target="settings.xml"/><Relationship Id="rId21" Type="http://schemas.openxmlformats.org/officeDocument/2006/relationships/hyperlink" Target="http://hudoc.echr.coe.int/eng-press?i=003-5798692-7377624"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hudoc.echr.coe.int/eng?i=001-176176" TargetMode="External"/><Relationship Id="rId17" Type="http://schemas.openxmlformats.org/officeDocument/2006/relationships/hyperlink" Target="http://hudoc.echr.coe.int/eng-press?i=003-5907256-7537826" TargetMode="External"/><Relationship Id="rId25" Type="http://schemas.openxmlformats.org/officeDocument/2006/relationships/hyperlink" Target="http://hudoc.echr.coe.int/eng?i=001-80953" TargetMode="External"/><Relationship Id="rId33" Type="http://schemas.openxmlformats.org/officeDocument/2006/relationships/hyperlink" Target="http://hudoc.echr.coe.int/eng?i=001-157327" TargetMode="External"/><Relationship Id="rId2" Type="http://schemas.openxmlformats.org/officeDocument/2006/relationships/styles" Target="styles.xml"/><Relationship Id="rId16" Type="http://schemas.openxmlformats.org/officeDocument/2006/relationships/hyperlink" Target="http://hudoc.echr.coe.int/eng?i=001-120352" TargetMode="External"/><Relationship Id="rId20" Type="http://schemas.openxmlformats.org/officeDocument/2006/relationships/hyperlink" Target="http://hudoc.echr.coe.int/eng?i=001-126338" TargetMode="External"/><Relationship Id="rId29" Type="http://schemas.openxmlformats.org/officeDocument/2006/relationships/hyperlink" Target="http://hudoc.echr.coe.int/eng?i=001-12305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udoc.echr.coe.int/eng?i=001-94590" TargetMode="External"/><Relationship Id="rId24" Type="http://schemas.openxmlformats.org/officeDocument/2006/relationships/hyperlink" Target="http://hudoc.echr.coe.int/eng?i=001-70283" TargetMode="External"/><Relationship Id="rId32" Type="http://schemas.openxmlformats.org/officeDocument/2006/relationships/hyperlink" Target="http://hudoc.echr.coe.int/eng?i=001-169654" TargetMode="External"/><Relationship Id="rId5" Type="http://schemas.openxmlformats.org/officeDocument/2006/relationships/footnotes" Target="footnotes.xml"/><Relationship Id="rId15" Type="http://schemas.openxmlformats.org/officeDocument/2006/relationships/hyperlink" Target="https://hudoc.echr.coe.int/eng" TargetMode="External"/><Relationship Id="rId23" Type="http://schemas.openxmlformats.org/officeDocument/2006/relationships/hyperlink" Target="http://hudoc.echr.coe.int/fre?i=001-22687" TargetMode="External"/><Relationship Id="rId28" Type="http://schemas.openxmlformats.org/officeDocument/2006/relationships/hyperlink" Target="http://hudoc.echr.coe.int/eng?i=002-1984" TargetMode="External"/><Relationship Id="rId10" Type="http://schemas.openxmlformats.org/officeDocument/2006/relationships/hyperlink" Target="http://hudoc.echr.coe.int/eng?i=001-157296" TargetMode="External"/><Relationship Id="rId19" Type="http://schemas.openxmlformats.org/officeDocument/2006/relationships/hyperlink" Target="http://hudoc.echr.coe.int/eng?i=001-173634" TargetMode="External"/><Relationship Id="rId31" Type="http://schemas.openxmlformats.org/officeDocument/2006/relationships/hyperlink" Target="http://hudoc.echr.coe.int/eng?i=003-5160398-6379496" TargetMode="External"/><Relationship Id="rId4" Type="http://schemas.openxmlformats.org/officeDocument/2006/relationships/webSettings" Target="webSettings.xml"/><Relationship Id="rId9" Type="http://schemas.openxmlformats.org/officeDocument/2006/relationships/hyperlink" Target="Brito%20Ferrinho%20Bexiga%20Villa-Nova%20vs.%20Portugalia" TargetMode="External"/><Relationship Id="rId14" Type="http://schemas.openxmlformats.org/officeDocument/2006/relationships/hyperlink" Target="http://hudoc.echr.coe.int/eng?i=001-57510" TargetMode="External"/><Relationship Id="rId22" Type="http://schemas.openxmlformats.org/officeDocument/2006/relationships/hyperlink" Target="http://hudoc.echr.coe.int/eng?i=001-57887" TargetMode="External"/><Relationship Id="rId27" Type="http://schemas.openxmlformats.org/officeDocument/2006/relationships/hyperlink" Target="http://hudoc.echr.coe.int/fre?i=001-86449" TargetMode="External"/><Relationship Id="rId30" Type="http://schemas.openxmlformats.org/officeDocument/2006/relationships/hyperlink" Target="http://hudoc.echr.coe.int/eng?i=001-180118"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hr.coe.int/Documents/Convention_R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83A02-7D34-4E8D-9004-1F9E1FEB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12</Pages>
  <Words>5565</Words>
  <Characters>31725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monica</cp:lastModifiedBy>
  <cp:revision>72</cp:revision>
  <dcterms:created xsi:type="dcterms:W3CDTF">2018-02-19T11:10:00Z</dcterms:created>
  <dcterms:modified xsi:type="dcterms:W3CDTF">2018-02-22T18:22:00Z</dcterms:modified>
</cp:coreProperties>
</file>