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A94" w:rsidRPr="00B16A25" w:rsidRDefault="00B20A94" w:rsidP="00F110AF">
      <w:pPr>
        <w:spacing w:after="0" w:line="360" w:lineRule="auto"/>
        <w:jc w:val="both"/>
        <w:rPr>
          <w:rFonts w:asciiTheme="minorHAnsi" w:hAnsiTheme="minorHAnsi" w:cstheme="minorHAnsi"/>
          <w:b/>
          <w:sz w:val="28"/>
          <w:szCs w:val="28"/>
        </w:rPr>
      </w:pPr>
      <w:bookmarkStart w:id="0" w:name="OLE_LINK179"/>
    </w:p>
    <w:p w:rsidR="00BF747B" w:rsidRPr="00B16A25" w:rsidRDefault="00BF747B" w:rsidP="00F110AF">
      <w:pPr>
        <w:spacing w:after="0" w:line="360" w:lineRule="auto"/>
        <w:jc w:val="both"/>
        <w:rPr>
          <w:rFonts w:asciiTheme="minorHAnsi" w:hAnsiTheme="minorHAnsi" w:cstheme="minorHAnsi"/>
          <w:b/>
          <w:sz w:val="28"/>
          <w:szCs w:val="28"/>
        </w:rPr>
      </w:pPr>
      <w:bookmarkStart w:id="1" w:name="OLE_LINK175"/>
      <w:bookmarkStart w:id="2" w:name="OLE_LINK176"/>
      <w:r w:rsidRPr="00B16A25">
        <w:rPr>
          <w:rFonts w:asciiTheme="minorHAnsi" w:hAnsiTheme="minorHAnsi" w:cstheme="minorHAnsi"/>
          <w:b/>
          <w:sz w:val="28"/>
          <w:szCs w:val="28"/>
        </w:rPr>
        <w:t>De ce un Congres al Avoca</w:t>
      </w:r>
      <w:r w:rsidR="00390FB8">
        <w:rPr>
          <w:rFonts w:asciiTheme="minorHAnsi" w:hAnsiTheme="minorHAnsi" w:cstheme="minorHAnsi"/>
          <w:b/>
          <w:sz w:val="28"/>
          <w:szCs w:val="28"/>
        </w:rPr>
        <w:t>ț</w:t>
      </w:r>
      <w:r w:rsidRPr="00B16A25">
        <w:rPr>
          <w:rFonts w:asciiTheme="minorHAnsi" w:hAnsiTheme="minorHAnsi" w:cstheme="minorHAnsi"/>
          <w:b/>
          <w:sz w:val="28"/>
          <w:szCs w:val="28"/>
        </w:rPr>
        <w:t xml:space="preserve">ilor cu tematica secretului profesional? (Partea </w:t>
      </w:r>
      <w:r w:rsidR="00B16A25" w:rsidRPr="00B16A25">
        <w:rPr>
          <w:rFonts w:asciiTheme="minorHAnsi" w:hAnsiTheme="minorHAnsi" w:cstheme="minorHAnsi"/>
          <w:b/>
          <w:sz w:val="28"/>
          <w:szCs w:val="28"/>
        </w:rPr>
        <w:t>a I</w:t>
      </w:r>
      <w:r w:rsidRPr="00B16A25">
        <w:rPr>
          <w:rFonts w:asciiTheme="minorHAnsi" w:hAnsiTheme="minorHAnsi" w:cstheme="minorHAnsi"/>
          <w:b/>
          <w:sz w:val="28"/>
          <w:szCs w:val="28"/>
        </w:rPr>
        <w:t>I</w:t>
      </w:r>
      <w:r w:rsidR="00B16A25" w:rsidRPr="00B16A25">
        <w:rPr>
          <w:rFonts w:asciiTheme="minorHAnsi" w:hAnsiTheme="minorHAnsi" w:cstheme="minorHAnsi"/>
          <w:b/>
          <w:sz w:val="28"/>
          <w:szCs w:val="28"/>
        </w:rPr>
        <w:t>-a</w:t>
      </w:r>
      <w:r w:rsidRPr="00B16A25">
        <w:rPr>
          <w:rFonts w:asciiTheme="minorHAnsi" w:hAnsiTheme="minorHAnsi" w:cstheme="minorHAnsi"/>
          <w:b/>
          <w:sz w:val="28"/>
          <w:szCs w:val="28"/>
        </w:rPr>
        <w:t>)</w:t>
      </w:r>
      <w:bookmarkEnd w:id="1"/>
      <w:bookmarkEnd w:id="2"/>
    </w:p>
    <w:p w:rsidR="00BF747B" w:rsidRPr="00B16A25" w:rsidRDefault="00BF747B" w:rsidP="00F110AF">
      <w:pPr>
        <w:spacing w:after="0" w:line="360" w:lineRule="auto"/>
        <w:jc w:val="both"/>
        <w:rPr>
          <w:rFonts w:asciiTheme="minorHAnsi" w:hAnsiTheme="minorHAnsi" w:cstheme="minorHAnsi"/>
          <w:sz w:val="28"/>
          <w:szCs w:val="28"/>
        </w:rPr>
      </w:pPr>
    </w:p>
    <w:p w:rsidR="00B16A25" w:rsidRPr="00B16A25" w:rsidRDefault="00B16A25" w:rsidP="00B16A25">
      <w:pPr>
        <w:shd w:val="clear" w:color="auto" w:fill="FFFFFF"/>
        <w:spacing w:after="0" w:line="360" w:lineRule="auto"/>
        <w:jc w:val="both"/>
        <w:rPr>
          <w:rFonts w:asciiTheme="minorHAnsi" w:hAnsiTheme="minorHAnsi" w:cstheme="minorHAnsi"/>
          <w:b/>
          <w:sz w:val="28"/>
          <w:szCs w:val="28"/>
        </w:rPr>
      </w:pPr>
      <w:r w:rsidRPr="00B16A25">
        <w:rPr>
          <w:rFonts w:asciiTheme="minorHAnsi" w:hAnsiTheme="minorHAnsi" w:cstheme="minorHAnsi"/>
          <w:b/>
          <w:sz w:val="28"/>
          <w:szCs w:val="28"/>
        </w:rPr>
        <w:t xml:space="preserve">Secretul profesional </w:t>
      </w:r>
      <w:r w:rsidR="00390FB8">
        <w:rPr>
          <w:rFonts w:asciiTheme="minorHAnsi" w:hAnsiTheme="minorHAnsi" w:cstheme="minorHAnsi"/>
          <w:b/>
          <w:sz w:val="28"/>
          <w:szCs w:val="28"/>
        </w:rPr>
        <w:t>ș</w:t>
      </w:r>
      <w:r w:rsidRPr="00B16A25">
        <w:rPr>
          <w:rFonts w:asciiTheme="minorHAnsi" w:hAnsiTheme="minorHAnsi" w:cstheme="minorHAnsi"/>
          <w:b/>
          <w:sz w:val="28"/>
          <w:szCs w:val="28"/>
        </w:rPr>
        <w:t>i secretul comercial în perspectiva Directivei</w:t>
      </w:r>
      <w:r w:rsidR="00390FB8">
        <w:rPr>
          <w:rFonts w:asciiTheme="minorHAnsi" w:hAnsiTheme="minorHAnsi" w:cstheme="minorHAnsi"/>
          <w:b/>
          <w:sz w:val="28"/>
          <w:szCs w:val="28"/>
        </w:rPr>
        <w:t xml:space="preserve"> </w:t>
      </w:r>
      <w:r w:rsidRPr="00B16A25">
        <w:rPr>
          <w:rFonts w:asciiTheme="minorHAnsi" w:hAnsiTheme="minorHAnsi" w:cstheme="minorHAnsi"/>
          <w:b/>
          <w:sz w:val="28"/>
          <w:szCs w:val="28"/>
        </w:rPr>
        <w:t>(UE) 2016/943 privind protec</w:t>
      </w:r>
      <w:r w:rsidR="00390FB8">
        <w:rPr>
          <w:rFonts w:asciiTheme="minorHAnsi" w:hAnsiTheme="minorHAnsi" w:cstheme="minorHAnsi"/>
          <w:b/>
          <w:sz w:val="28"/>
          <w:szCs w:val="28"/>
        </w:rPr>
        <w:t>ț</w:t>
      </w:r>
      <w:r w:rsidRPr="00B16A25">
        <w:rPr>
          <w:rFonts w:asciiTheme="minorHAnsi" w:hAnsiTheme="minorHAnsi" w:cstheme="minorHAnsi"/>
          <w:b/>
          <w:sz w:val="28"/>
          <w:szCs w:val="28"/>
        </w:rPr>
        <w:t xml:space="preserve">ia know-how-ului </w:t>
      </w:r>
      <w:r w:rsidR="00390FB8">
        <w:rPr>
          <w:rFonts w:asciiTheme="minorHAnsi" w:hAnsiTheme="minorHAnsi" w:cstheme="minorHAnsi"/>
          <w:b/>
          <w:sz w:val="28"/>
          <w:szCs w:val="28"/>
        </w:rPr>
        <w:t>ș</w:t>
      </w:r>
      <w:r w:rsidRPr="00B16A25">
        <w:rPr>
          <w:rFonts w:asciiTheme="minorHAnsi" w:hAnsiTheme="minorHAnsi" w:cstheme="minorHAnsi"/>
          <w:b/>
          <w:sz w:val="28"/>
          <w:szCs w:val="28"/>
        </w:rPr>
        <w:t>i a informa</w:t>
      </w:r>
      <w:r w:rsidR="00390FB8">
        <w:rPr>
          <w:rFonts w:asciiTheme="minorHAnsi" w:hAnsiTheme="minorHAnsi" w:cstheme="minorHAnsi"/>
          <w:b/>
          <w:sz w:val="28"/>
          <w:szCs w:val="28"/>
        </w:rPr>
        <w:t>ț</w:t>
      </w:r>
      <w:r w:rsidRPr="00B16A25">
        <w:rPr>
          <w:rFonts w:asciiTheme="minorHAnsi" w:hAnsiTheme="minorHAnsi" w:cstheme="minorHAnsi"/>
          <w:b/>
          <w:sz w:val="28"/>
          <w:szCs w:val="28"/>
        </w:rPr>
        <w:t xml:space="preserve">iilor de afaceri nedivulgate (secrete comerciale) împotriva dobândirii, utilizării </w:t>
      </w:r>
      <w:r w:rsidR="00390FB8">
        <w:rPr>
          <w:rFonts w:asciiTheme="minorHAnsi" w:hAnsiTheme="minorHAnsi" w:cstheme="minorHAnsi"/>
          <w:b/>
          <w:sz w:val="28"/>
          <w:szCs w:val="28"/>
        </w:rPr>
        <w:t>ș</w:t>
      </w:r>
      <w:r w:rsidRPr="00B16A25">
        <w:rPr>
          <w:rFonts w:asciiTheme="minorHAnsi" w:hAnsiTheme="minorHAnsi" w:cstheme="minorHAnsi"/>
          <w:b/>
          <w:sz w:val="28"/>
          <w:szCs w:val="28"/>
        </w:rPr>
        <w:t>i divulgării ilegale</w:t>
      </w:r>
    </w:p>
    <w:p w:rsidR="00B16A25" w:rsidRPr="00B16A25" w:rsidRDefault="00B16A25" w:rsidP="00B16A25">
      <w:pPr>
        <w:shd w:val="clear" w:color="auto" w:fill="FFFFFF"/>
        <w:spacing w:after="0" w:line="360" w:lineRule="auto"/>
        <w:jc w:val="both"/>
        <w:rPr>
          <w:rFonts w:asciiTheme="minorHAnsi" w:hAnsiTheme="minorHAnsi" w:cstheme="minorHAnsi"/>
          <w:sz w:val="28"/>
          <w:szCs w:val="28"/>
        </w:rPr>
      </w:pPr>
    </w:p>
    <w:p w:rsidR="00B16A25" w:rsidRPr="00B16A25" w:rsidRDefault="00B16A25" w:rsidP="00B16A25">
      <w:pPr>
        <w:spacing w:after="0" w:line="360" w:lineRule="auto"/>
        <w:jc w:val="both"/>
        <w:rPr>
          <w:rFonts w:asciiTheme="minorHAnsi" w:hAnsiTheme="minorHAnsi" w:cstheme="minorHAnsi"/>
          <w:color w:val="000000"/>
          <w:sz w:val="28"/>
          <w:szCs w:val="28"/>
          <w:shd w:val="clear" w:color="auto" w:fill="FFFFFF"/>
        </w:rPr>
      </w:pPr>
      <w:hyperlink r:id="rId7" w:history="1">
        <w:r w:rsidRPr="00B16A25">
          <w:rPr>
            <w:rStyle w:val="Hyperlink"/>
            <w:rFonts w:asciiTheme="minorHAnsi" w:hAnsiTheme="minorHAnsi" w:cstheme="minorHAnsi"/>
            <w:sz w:val="28"/>
            <w:szCs w:val="28"/>
          </w:rPr>
          <w:t>DIRECTIVA (UE) 2016/943</w:t>
        </w:r>
      </w:hyperlink>
      <w:r w:rsidRPr="00B16A25">
        <w:rPr>
          <w:rFonts w:asciiTheme="minorHAnsi" w:hAnsiTheme="minorHAnsi" w:cstheme="minorHAnsi"/>
          <w:sz w:val="28"/>
          <w:szCs w:val="28"/>
        </w:rPr>
        <w:t xml:space="preserve"> a Parlamentului European </w:t>
      </w:r>
      <w:r w:rsidR="00390FB8">
        <w:rPr>
          <w:rFonts w:asciiTheme="minorHAnsi" w:hAnsiTheme="minorHAnsi" w:cstheme="minorHAnsi"/>
          <w:sz w:val="28"/>
          <w:szCs w:val="28"/>
        </w:rPr>
        <w:t>ș</w:t>
      </w:r>
      <w:r w:rsidRPr="00B16A25">
        <w:rPr>
          <w:rFonts w:asciiTheme="minorHAnsi" w:hAnsiTheme="minorHAnsi" w:cstheme="minorHAnsi"/>
          <w:sz w:val="28"/>
          <w:szCs w:val="28"/>
        </w:rPr>
        <w:t>i a Consiliului din 8 iunie 2016 privind protec</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ia know-how-ului </w:t>
      </w:r>
      <w:r w:rsidR="00390FB8">
        <w:rPr>
          <w:rFonts w:asciiTheme="minorHAnsi" w:hAnsiTheme="minorHAnsi" w:cstheme="minorHAnsi"/>
          <w:sz w:val="28"/>
          <w:szCs w:val="28"/>
        </w:rPr>
        <w:t>ș</w:t>
      </w:r>
      <w:r w:rsidRPr="00B16A25">
        <w:rPr>
          <w:rFonts w:asciiTheme="minorHAnsi" w:hAnsiTheme="minorHAnsi" w:cstheme="minorHAnsi"/>
          <w:sz w:val="28"/>
          <w:szCs w:val="28"/>
        </w:rPr>
        <w:t>i a informa</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iilor de afaceri nedivulgate (secrete comerciale) împotriva dobândirii, utilizării </w:t>
      </w:r>
      <w:r w:rsidR="00390FB8">
        <w:rPr>
          <w:rFonts w:asciiTheme="minorHAnsi" w:hAnsiTheme="minorHAnsi" w:cstheme="minorHAnsi"/>
          <w:sz w:val="28"/>
          <w:szCs w:val="28"/>
        </w:rPr>
        <w:t>ș</w:t>
      </w:r>
      <w:r w:rsidRPr="00B16A25">
        <w:rPr>
          <w:rFonts w:asciiTheme="minorHAnsi" w:hAnsiTheme="minorHAnsi" w:cstheme="minorHAnsi"/>
          <w:sz w:val="28"/>
          <w:szCs w:val="28"/>
        </w:rPr>
        <w:t xml:space="preserve">i divulgării ilegale </w:t>
      </w:r>
      <w:r w:rsidRPr="00B16A25">
        <w:rPr>
          <w:rFonts w:asciiTheme="minorHAnsi" w:hAnsiTheme="minorHAnsi" w:cstheme="minorHAnsi"/>
          <w:color w:val="000000"/>
          <w:sz w:val="28"/>
          <w:szCs w:val="28"/>
          <w:shd w:val="clear" w:color="auto" w:fill="FFFFFF"/>
        </w:rPr>
        <w:t>extinde no</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iunea de secret comercial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cre</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te gradul de responsabilizare a avocatului în privin</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a secretului comercial în cadrul procedurilor judiciare. </w:t>
      </w:r>
    </w:p>
    <w:p w:rsidR="00B16A25" w:rsidRPr="00B16A25" w:rsidRDefault="00B16A25" w:rsidP="00B16A25">
      <w:pPr>
        <w:spacing w:after="0" w:line="360" w:lineRule="auto"/>
        <w:jc w:val="both"/>
        <w:rPr>
          <w:rFonts w:asciiTheme="minorHAnsi" w:hAnsiTheme="minorHAnsi" w:cstheme="minorHAnsi"/>
          <w:sz w:val="28"/>
          <w:szCs w:val="28"/>
        </w:rPr>
      </w:pPr>
    </w:p>
    <w:p w:rsidR="00B16A25" w:rsidRPr="00B16A25" w:rsidRDefault="00B16A25" w:rsidP="00B16A25">
      <w:pPr>
        <w:spacing w:after="0" w:line="360" w:lineRule="auto"/>
        <w:jc w:val="both"/>
        <w:rPr>
          <w:rFonts w:asciiTheme="minorHAnsi" w:hAnsiTheme="minorHAnsi" w:cstheme="minorHAnsi"/>
          <w:b/>
          <w:sz w:val="28"/>
          <w:szCs w:val="28"/>
        </w:rPr>
      </w:pPr>
      <w:r w:rsidRPr="00B16A25">
        <w:rPr>
          <w:rFonts w:asciiTheme="minorHAnsi" w:hAnsiTheme="minorHAnsi" w:cstheme="minorHAnsi"/>
          <w:sz w:val="28"/>
          <w:szCs w:val="28"/>
        </w:rPr>
        <w:t>Această reglementare europeană prevede</w:t>
      </w:r>
      <w:r w:rsidR="00390FB8">
        <w:rPr>
          <w:rFonts w:asciiTheme="minorHAnsi" w:hAnsiTheme="minorHAnsi" w:cstheme="minorHAnsi"/>
          <w:sz w:val="28"/>
          <w:szCs w:val="28"/>
        </w:rPr>
        <w:t xml:space="preserve"> </w:t>
      </w:r>
      <w:r w:rsidRPr="00B16A25">
        <w:rPr>
          <w:rFonts w:asciiTheme="minorHAnsi" w:hAnsiTheme="minorHAnsi" w:cstheme="minorHAnsi"/>
          <w:b/>
          <w:sz w:val="28"/>
          <w:szCs w:val="28"/>
        </w:rPr>
        <w:t>responsabilită</w:t>
      </w:r>
      <w:r w:rsidR="00390FB8">
        <w:rPr>
          <w:rFonts w:asciiTheme="minorHAnsi" w:hAnsiTheme="minorHAnsi" w:cstheme="minorHAnsi"/>
          <w:b/>
          <w:sz w:val="28"/>
          <w:szCs w:val="28"/>
        </w:rPr>
        <w:t>ț</w:t>
      </w:r>
      <w:r w:rsidRPr="00B16A25">
        <w:rPr>
          <w:rFonts w:asciiTheme="minorHAnsi" w:hAnsiTheme="minorHAnsi" w:cstheme="minorHAnsi"/>
          <w:b/>
          <w:sz w:val="28"/>
          <w:szCs w:val="28"/>
        </w:rPr>
        <w:t>i sporite ale avocatului în privin</w:t>
      </w:r>
      <w:r w:rsidR="00390FB8">
        <w:rPr>
          <w:rFonts w:asciiTheme="minorHAnsi" w:hAnsiTheme="minorHAnsi" w:cstheme="minorHAnsi"/>
          <w:b/>
          <w:sz w:val="28"/>
          <w:szCs w:val="28"/>
        </w:rPr>
        <w:t>ț</w:t>
      </w:r>
      <w:r w:rsidRPr="00B16A25">
        <w:rPr>
          <w:rFonts w:asciiTheme="minorHAnsi" w:hAnsiTheme="minorHAnsi" w:cstheme="minorHAnsi"/>
          <w:b/>
          <w:sz w:val="28"/>
          <w:szCs w:val="28"/>
        </w:rPr>
        <w:t>a apărării secretului comercial, atât în cazul în care secretul a fost</w:t>
      </w:r>
      <w:r w:rsidR="00390FB8">
        <w:rPr>
          <w:rFonts w:asciiTheme="minorHAnsi" w:hAnsiTheme="minorHAnsi" w:cstheme="minorHAnsi"/>
          <w:b/>
          <w:sz w:val="28"/>
          <w:szCs w:val="28"/>
        </w:rPr>
        <w:t xml:space="preserve"> </w:t>
      </w:r>
      <w:r w:rsidRPr="00B16A25">
        <w:rPr>
          <w:rFonts w:asciiTheme="minorHAnsi" w:hAnsiTheme="minorHAnsi" w:cstheme="minorHAnsi"/>
          <w:b/>
          <w:sz w:val="28"/>
          <w:szCs w:val="28"/>
        </w:rPr>
        <w:t>încredin</w:t>
      </w:r>
      <w:r w:rsidR="00390FB8">
        <w:rPr>
          <w:rFonts w:asciiTheme="minorHAnsi" w:hAnsiTheme="minorHAnsi" w:cstheme="minorHAnsi"/>
          <w:b/>
          <w:sz w:val="28"/>
          <w:szCs w:val="28"/>
        </w:rPr>
        <w:t>ț</w:t>
      </w:r>
      <w:r w:rsidRPr="00B16A25">
        <w:rPr>
          <w:rFonts w:asciiTheme="minorHAnsi" w:hAnsiTheme="minorHAnsi" w:cstheme="minorHAnsi"/>
          <w:b/>
          <w:sz w:val="28"/>
          <w:szCs w:val="28"/>
        </w:rPr>
        <w:t xml:space="preserve">at de client, cât </w:t>
      </w:r>
      <w:r w:rsidR="00390FB8">
        <w:rPr>
          <w:rFonts w:asciiTheme="minorHAnsi" w:hAnsiTheme="minorHAnsi" w:cstheme="minorHAnsi"/>
          <w:b/>
          <w:sz w:val="28"/>
          <w:szCs w:val="28"/>
        </w:rPr>
        <w:t>ș</w:t>
      </w:r>
      <w:r w:rsidRPr="00B16A25">
        <w:rPr>
          <w:rFonts w:asciiTheme="minorHAnsi" w:hAnsiTheme="minorHAnsi" w:cstheme="minorHAnsi"/>
          <w:b/>
          <w:sz w:val="28"/>
          <w:szCs w:val="28"/>
        </w:rPr>
        <w:t>i în cazul în care a luat cuno</w:t>
      </w:r>
      <w:r w:rsidR="00390FB8">
        <w:rPr>
          <w:rFonts w:asciiTheme="minorHAnsi" w:hAnsiTheme="minorHAnsi" w:cstheme="minorHAnsi"/>
          <w:b/>
          <w:sz w:val="28"/>
          <w:szCs w:val="28"/>
        </w:rPr>
        <w:t>ș</w:t>
      </w:r>
      <w:r w:rsidRPr="00B16A25">
        <w:rPr>
          <w:rFonts w:asciiTheme="minorHAnsi" w:hAnsiTheme="minorHAnsi" w:cstheme="minorHAnsi"/>
          <w:b/>
          <w:sz w:val="28"/>
          <w:szCs w:val="28"/>
        </w:rPr>
        <w:t>tin</w:t>
      </w:r>
      <w:r w:rsidR="00390FB8">
        <w:rPr>
          <w:rFonts w:asciiTheme="minorHAnsi" w:hAnsiTheme="minorHAnsi" w:cstheme="minorHAnsi"/>
          <w:b/>
          <w:sz w:val="28"/>
          <w:szCs w:val="28"/>
        </w:rPr>
        <w:t>ț</w:t>
      </w:r>
      <w:r w:rsidRPr="00B16A25">
        <w:rPr>
          <w:rFonts w:asciiTheme="minorHAnsi" w:hAnsiTheme="minorHAnsi" w:cstheme="minorHAnsi"/>
          <w:b/>
          <w:sz w:val="28"/>
          <w:szCs w:val="28"/>
        </w:rPr>
        <w:t>ă de acesta în cadrul procedurilor judiciare.</w:t>
      </w:r>
    </w:p>
    <w:p w:rsidR="00B16A25" w:rsidRPr="00B16A25" w:rsidRDefault="00B16A25" w:rsidP="00B16A25">
      <w:pPr>
        <w:spacing w:after="0" w:line="360" w:lineRule="auto"/>
        <w:jc w:val="both"/>
        <w:rPr>
          <w:rFonts w:asciiTheme="minorHAnsi" w:hAnsiTheme="minorHAnsi" w:cstheme="minorHAnsi"/>
          <w:sz w:val="28"/>
          <w:szCs w:val="28"/>
        </w:rPr>
      </w:pPr>
    </w:p>
    <w:p w:rsidR="00B16A25" w:rsidRPr="00B16A25" w:rsidRDefault="00B16A25" w:rsidP="00B16A25">
      <w:pPr>
        <w:spacing w:after="0" w:line="360" w:lineRule="auto"/>
        <w:jc w:val="both"/>
        <w:rPr>
          <w:rFonts w:asciiTheme="minorHAnsi" w:hAnsiTheme="minorHAnsi" w:cstheme="minorHAnsi"/>
          <w:color w:val="000000"/>
          <w:sz w:val="28"/>
          <w:szCs w:val="28"/>
          <w:shd w:val="clear" w:color="auto" w:fill="FFFFFF"/>
        </w:rPr>
      </w:pPr>
      <w:r w:rsidRPr="00B16A25">
        <w:rPr>
          <w:rFonts w:asciiTheme="minorHAnsi" w:hAnsiTheme="minorHAnsi" w:cstheme="minorHAnsi"/>
          <w:sz w:val="28"/>
          <w:szCs w:val="28"/>
        </w:rPr>
        <w:t>Până acum, în plan na</w:t>
      </w:r>
      <w:r w:rsidR="00390FB8">
        <w:rPr>
          <w:rFonts w:asciiTheme="minorHAnsi" w:hAnsiTheme="minorHAnsi" w:cstheme="minorHAnsi"/>
          <w:sz w:val="28"/>
          <w:szCs w:val="28"/>
        </w:rPr>
        <w:t>ț</w:t>
      </w:r>
      <w:r w:rsidRPr="00B16A25">
        <w:rPr>
          <w:rFonts w:asciiTheme="minorHAnsi" w:hAnsiTheme="minorHAnsi" w:cstheme="minorHAnsi"/>
          <w:sz w:val="28"/>
          <w:szCs w:val="28"/>
        </w:rPr>
        <w:t>ional,</w:t>
      </w:r>
      <w:r w:rsidR="00390FB8">
        <w:rPr>
          <w:rFonts w:asciiTheme="minorHAnsi" w:hAnsiTheme="minorHAnsi" w:cstheme="minorHAnsi"/>
          <w:sz w:val="28"/>
          <w:szCs w:val="28"/>
        </w:rPr>
        <w:t xml:space="preserve"> </w:t>
      </w:r>
      <w:r w:rsidRPr="00B16A25">
        <w:rPr>
          <w:rFonts w:asciiTheme="minorHAnsi" w:hAnsiTheme="minorHAnsi" w:cstheme="minorHAnsi"/>
          <w:sz w:val="28"/>
          <w:szCs w:val="28"/>
        </w:rPr>
        <w:t>nu a apărut în dezbatere publică vreun proiect de transpunere a acestei Directive, de</w:t>
      </w:r>
      <w:r w:rsidR="00390FB8">
        <w:rPr>
          <w:rFonts w:asciiTheme="minorHAnsi" w:hAnsiTheme="minorHAnsi" w:cstheme="minorHAnsi"/>
          <w:sz w:val="28"/>
          <w:szCs w:val="28"/>
        </w:rPr>
        <w:t>ș</w:t>
      </w:r>
      <w:r w:rsidRPr="00B16A25">
        <w:rPr>
          <w:rFonts w:asciiTheme="minorHAnsi" w:hAnsiTheme="minorHAnsi" w:cstheme="minorHAnsi"/>
          <w:sz w:val="28"/>
          <w:szCs w:val="28"/>
        </w:rPr>
        <w:t>i termenul limită este destul de aproape: 9 iunie 2018.</w:t>
      </w:r>
      <w:r w:rsidR="00390FB8">
        <w:rPr>
          <w:rFonts w:asciiTheme="minorHAnsi" w:hAnsiTheme="minorHAnsi" w:cstheme="minorHAnsi"/>
          <w:sz w:val="28"/>
          <w:szCs w:val="28"/>
        </w:rPr>
        <w:t xml:space="preserve"> </w:t>
      </w:r>
      <w:r w:rsidRPr="00B16A25">
        <w:rPr>
          <w:rFonts w:asciiTheme="minorHAnsi" w:hAnsiTheme="minorHAnsi" w:cstheme="minorHAnsi"/>
          <w:sz w:val="28"/>
          <w:szCs w:val="28"/>
        </w:rPr>
        <w:t>Însă, trebuie acordată aten</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ie maximă acestui demers, având în vedere impactul semnificativ </w:t>
      </w:r>
      <w:r>
        <w:rPr>
          <w:rFonts w:asciiTheme="minorHAnsi" w:hAnsiTheme="minorHAnsi" w:cstheme="minorHAnsi"/>
          <w:sz w:val="28"/>
          <w:szCs w:val="28"/>
        </w:rPr>
        <w:t>a</w:t>
      </w:r>
      <w:r w:rsidRPr="00B16A25">
        <w:rPr>
          <w:rFonts w:asciiTheme="minorHAnsi" w:hAnsiTheme="minorHAnsi" w:cstheme="minorHAnsi"/>
          <w:sz w:val="28"/>
          <w:szCs w:val="28"/>
        </w:rPr>
        <w:t>supra</w:t>
      </w:r>
      <w:r>
        <w:rPr>
          <w:rFonts w:asciiTheme="minorHAnsi" w:hAnsiTheme="minorHAnsi" w:cstheme="minorHAnsi"/>
          <w:sz w:val="28"/>
          <w:szCs w:val="28"/>
        </w:rPr>
        <w:t xml:space="preserve"> </w:t>
      </w:r>
      <w:r w:rsidRPr="00B16A25">
        <w:rPr>
          <w:rFonts w:asciiTheme="minorHAnsi" w:hAnsiTheme="minorHAnsi" w:cstheme="minorHAnsi"/>
          <w:sz w:val="28"/>
          <w:szCs w:val="28"/>
        </w:rPr>
        <w:t>exerci</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iului profesiei de avocat. </w:t>
      </w:r>
      <w:r w:rsidRPr="00B16A25">
        <w:rPr>
          <w:rFonts w:asciiTheme="minorHAnsi" w:hAnsiTheme="minorHAnsi" w:cstheme="minorHAnsi"/>
          <w:color w:val="000000"/>
          <w:sz w:val="28"/>
          <w:szCs w:val="28"/>
          <w:shd w:val="clear" w:color="auto" w:fill="FFFFFF"/>
        </w:rPr>
        <w:t>Art. 9 din Directiva(UE) 2016/943</w:t>
      </w:r>
      <w:r w:rsidR="00390FB8">
        <w:rPr>
          <w:rFonts w:asciiTheme="minorHAnsi" w:hAnsiTheme="minorHAnsi" w:cstheme="minorHAnsi"/>
          <w:color w:val="000000"/>
          <w:sz w:val="28"/>
          <w:szCs w:val="28"/>
          <w:shd w:val="clear" w:color="auto" w:fill="FFFFFF"/>
        </w:rPr>
        <w:t xml:space="preserve"> </w:t>
      </w:r>
      <w:r w:rsidRPr="00B16A25">
        <w:rPr>
          <w:rFonts w:asciiTheme="minorHAnsi" w:hAnsiTheme="minorHAnsi" w:cstheme="minorHAnsi"/>
          <w:color w:val="000000"/>
          <w:sz w:val="28"/>
          <w:szCs w:val="28"/>
          <w:shd w:val="clear" w:color="auto" w:fill="FFFFFF"/>
        </w:rPr>
        <w:t>prevede posibilitatea creării unor ”cercuri” de confiden</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ialitate, din care fac parte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avoca</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ii păr</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ilor, cu obliga</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ii sporite de protec</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ie a secretului comercial în cadrul procedurilor.</w:t>
      </w:r>
    </w:p>
    <w:p w:rsidR="00B16A25" w:rsidRDefault="00B16A25" w:rsidP="00B16A25">
      <w:pPr>
        <w:spacing w:after="0" w:line="360" w:lineRule="auto"/>
        <w:jc w:val="both"/>
        <w:rPr>
          <w:rFonts w:asciiTheme="minorHAnsi" w:hAnsiTheme="minorHAnsi" w:cstheme="minorHAnsi"/>
          <w:color w:val="000000"/>
          <w:sz w:val="28"/>
          <w:szCs w:val="28"/>
          <w:shd w:val="clear" w:color="auto" w:fill="FFFFFF"/>
        </w:rPr>
      </w:pPr>
    </w:p>
    <w:p w:rsidR="00B16A25" w:rsidRPr="00B16A25" w:rsidRDefault="00B16A25" w:rsidP="00B16A25">
      <w:pPr>
        <w:spacing w:after="0" w:line="360" w:lineRule="auto"/>
        <w:jc w:val="both"/>
        <w:rPr>
          <w:rFonts w:asciiTheme="minorHAnsi" w:hAnsiTheme="minorHAnsi" w:cstheme="minorHAnsi"/>
          <w:color w:val="000000"/>
          <w:sz w:val="28"/>
          <w:szCs w:val="28"/>
          <w:shd w:val="clear" w:color="auto" w:fill="FFFFFF"/>
        </w:rPr>
      </w:pPr>
      <w:r w:rsidRPr="00B16A25">
        <w:rPr>
          <w:rFonts w:asciiTheme="minorHAnsi" w:hAnsiTheme="minorHAnsi" w:cstheme="minorHAnsi"/>
          <w:color w:val="000000"/>
          <w:sz w:val="28"/>
          <w:szCs w:val="28"/>
          <w:shd w:val="clear" w:color="auto" w:fill="FFFFFF"/>
        </w:rPr>
        <w:lastRenderedPageBreak/>
        <w:t>În ce prive</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 xml:space="preserve">te raportul dintre secretul profesional al avocatului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secretul comercial, primul îl include pe cel de-al doilea,</w:t>
      </w:r>
      <w:r w:rsidR="00390FB8">
        <w:rPr>
          <w:rFonts w:asciiTheme="minorHAnsi" w:hAnsiTheme="minorHAnsi" w:cstheme="minorHAnsi"/>
          <w:color w:val="000000"/>
          <w:sz w:val="28"/>
          <w:szCs w:val="28"/>
          <w:shd w:val="clear" w:color="auto" w:fill="FFFFFF"/>
        </w:rPr>
        <w:t xml:space="preserve"> </w:t>
      </w:r>
      <w:r w:rsidRPr="00B16A25">
        <w:rPr>
          <w:rFonts w:asciiTheme="minorHAnsi" w:hAnsiTheme="minorHAnsi" w:cstheme="minorHAnsi"/>
          <w:color w:val="000000"/>
          <w:sz w:val="28"/>
          <w:szCs w:val="28"/>
          <w:shd w:val="clear" w:color="auto" w:fill="FFFFFF"/>
        </w:rPr>
        <w:t>rămânând desigur no</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iuni distincte, cu finalită</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 diferite.</w:t>
      </w:r>
    </w:p>
    <w:p w:rsidR="00B16A25" w:rsidRDefault="00B16A25" w:rsidP="00B16A25">
      <w:pPr>
        <w:spacing w:after="0" w:line="360" w:lineRule="auto"/>
        <w:jc w:val="both"/>
        <w:rPr>
          <w:rFonts w:asciiTheme="minorHAnsi" w:hAnsiTheme="minorHAnsi" w:cstheme="minorHAnsi"/>
          <w:color w:val="000000"/>
          <w:sz w:val="28"/>
          <w:szCs w:val="28"/>
          <w:shd w:val="clear" w:color="auto" w:fill="FFFFFF"/>
        </w:rPr>
      </w:pPr>
    </w:p>
    <w:p w:rsidR="00B16A25" w:rsidRPr="00B16A25" w:rsidRDefault="00B16A25" w:rsidP="00B16A25">
      <w:pPr>
        <w:spacing w:after="0" w:line="360" w:lineRule="auto"/>
        <w:jc w:val="both"/>
        <w:rPr>
          <w:rFonts w:asciiTheme="minorHAnsi" w:hAnsiTheme="minorHAnsi" w:cstheme="minorHAnsi"/>
          <w:color w:val="000000"/>
          <w:sz w:val="28"/>
          <w:szCs w:val="28"/>
          <w:shd w:val="clear" w:color="auto" w:fill="FFFFFF"/>
        </w:rPr>
      </w:pPr>
      <w:r w:rsidRPr="00B16A25">
        <w:rPr>
          <w:rFonts w:asciiTheme="minorHAnsi" w:hAnsiTheme="minorHAnsi" w:cstheme="minorHAnsi"/>
          <w:color w:val="000000"/>
          <w:sz w:val="28"/>
          <w:szCs w:val="28"/>
          <w:shd w:val="clear" w:color="auto" w:fill="FFFFFF"/>
        </w:rPr>
        <w:t>În lumina Directivei</w:t>
      </w:r>
      <w:r w:rsidR="00390FB8">
        <w:rPr>
          <w:rFonts w:asciiTheme="minorHAnsi" w:hAnsiTheme="minorHAnsi" w:cstheme="minorHAnsi"/>
          <w:color w:val="000000"/>
          <w:sz w:val="28"/>
          <w:szCs w:val="28"/>
          <w:shd w:val="clear" w:color="auto" w:fill="FFFFFF"/>
        </w:rPr>
        <w:t xml:space="preserve"> </w:t>
      </w:r>
      <w:r w:rsidRPr="00B16A25">
        <w:rPr>
          <w:rFonts w:asciiTheme="minorHAnsi" w:hAnsiTheme="minorHAnsi" w:cstheme="minorHAnsi"/>
          <w:color w:val="000000"/>
          <w:sz w:val="28"/>
          <w:szCs w:val="28"/>
          <w:shd w:val="clear" w:color="auto" w:fill="FFFFFF"/>
        </w:rPr>
        <w:t>(UE) 2016/943, ”secret comercial” înseamnă informa</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iile care îndeplinesc toate cerin</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ele următoare:</w:t>
      </w:r>
    </w:p>
    <w:p w:rsidR="00B16A25" w:rsidRPr="00390FB8" w:rsidRDefault="00390FB8" w:rsidP="00390FB8">
      <w:pPr>
        <w:spacing w:after="0" w:line="360" w:lineRule="auto"/>
        <w:ind w:left="720"/>
        <w:jc w:val="both"/>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 xml:space="preserve">a) </w:t>
      </w:r>
      <w:r w:rsidR="00B16A25" w:rsidRPr="00390FB8">
        <w:rPr>
          <w:rFonts w:asciiTheme="minorHAnsi" w:hAnsiTheme="minorHAnsi" w:cstheme="minorHAnsi"/>
          <w:color w:val="000000"/>
          <w:sz w:val="28"/>
          <w:szCs w:val="28"/>
          <w:shd w:val="clear" w:color="auto" w:fill="FFFFFF"/>
        </w:rPr>
        <w:t>sunt secrete în sensul că nu sunt, ca întreg sau astfel cum se prezintă sau se articulează elementele acestora, cunoscute la nivel general sau u</w:t>
      </w:r>
      <w:r>
        <w:rPr>
          <w:rFonts w:asciiTheme="minorHAnsi" w:hAnsiTheme="minorHAnsi" w:cstheme="minorHAnsi"/>
          <w:color w:val="000000"/>
          <w:sz w:val="28"/>
          <w:szCs w:val="28"/>
          <w:shd w:val="clear" w:color="auto" w:fill="FFFFFF"/>
        </w:rPr>
        <w:t>ș</w:t>
      </w:r>
      <w:r w:rsidR="00B16A25" w:rsidRPr="00390FB8">
        <w:rPr>
          <w:rFonts w:asciiTheme="minorHAnsi" w:hAnsiTheme="minorHAnsi" w:cstheme="minorHAnsi"/>
          <w:color w:val="000000"/>
          <w:sz w:val="28"/>
          <w:szCs w:val="28"/>
          <w:shd w:val="clear" w:color="auto" w:fill="FFFFFF"/>
        </w:rPr>
        <w:t>or accesibile persoanelor din cercurile care se ocupă, în mod normal, de tipul de informa</w:t>
      </w:r>
      <w:r>
        <w:rPr>
          <w:rFonts w:asciiTheme="minorHAnsi" w:hAnsiTheme="minorHAnsi" w:cstheme="minorHAnsi"/>
          <w:color w:val="000000"/>
          <w:sz w:val="28"/>
          <w:szCs w:val="28"/>
          <w:shd w:val="clear" w:color="auto" w:fill="FFFFFF"/>
        </w:rPr>
        <w:t>ț</w:t>
      </w:r>
      <w:r w:rsidR="00B16A25" w:rsidRPr="00390FB8">
        <w:rPr>
          <w:rFonts w:asciiTheme="minorHAnsi" w:hAnsiTheme="minorHAnsi" w:cstheme="minorHAnsi"/>
          <w:color w:val="000000"/>
          <w:sz w:val="28"/>
          <w:szCs w:val="28"/>
          <w:shd w:val="clear" w:color="auto" w:fill="FFFFFF"/>
        </w:rPr>
        <w:t>ii în cauză;</w:t>
      </w:r>
    </w:p>
    <w:p w:rsidR="00B16A25" w:rsidRPr="00390FB8" w:rsidRDefault="00390FB8" w:rsidP="00390FB8">
      <w:pPr>
        <w:spacing w:after="0" w:line="360" w:lineRule="auto"/>
        <w:ind w:left="720"/>
        <w:jc w:val="both"/>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 xml:space="preserve">b) </w:t>
      </w:r>
      <w:r w:rsidR="00B16A25" w:rsidRPr="00390FB8">
        <w:rPr>
          <w:rFonts w:asciiTheme="minorHAnsi" w:hAnsiTheme="minorHAnsi" w:cstheme="minorHAnsi"/>
          <w:color w:val="000000"/>
          <w:sz w:val="28"/>
          <w:szCs w:val="28"/>
          <w:shd w:val="clear" w:color="auto" w:fill="FFFFFF"/>
        </w:rPr>
        <w:t xml:space="preserve">au valoare comercială prin faptul că sunt secrete; </w:t>
      </w:r>
    </w:p>
    <w:p w:rsidR="00B16A25" w:rsidRPr="00390FB8" w:rsidRDefault="00390FB8" w:rsidP="00390FB8">
      <w:pPr>
        <w:spacing w:after="0" w:line="360" w:lineRule="auto"/>
        <w:ind w:left="720"/>
        <w:jc w:val="both"/>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 xml:space="preserve">c) </w:t>
      </w:r>
      <w:r w:rsidR="00B16A25" w:rsidRPr="00390FB8">
        <w:rPr>
          <w:rFonts w:asciiTheme="minorHAnsi" w:hAnsiTheme="minorHAnsi" w:cstheme="minorHAnsi"/>
          <w:color w:val="000000"/>
          <w:sz w:val="28"/>
          <w:szCs w:val="28"/>
          <w:shd w:val="clear" w:color="auto" w:fill="FFFFFF"/>
        </w:rPr>
        <w:t>au făcut obiectul unor măsuri rezonabile, în circumstan</w:t>
      </w:r>
      <w:r>
        <w:rPr>
          <w:rFonts w:asciiTheme="minorHAnsi" w:hAnsiTheme="minorHAnsi" w:cstheme="minorHAnsi"/>
          <w:color w:val="000000"/>
          <w:sz w:val="28"/>
          <w:szCs w:val="28"/>
          <w:shd w:val="clear" w:color="auto" w:fill="FFFFFF"/>
        </w:rPr>
        <w:t>ț</w:t>
      </w:r>
      <w:r w:rsidR="00B16A25" w:rsidRPr="00390FB8">
        <w:rPr>
          <w:rFonts w:asciiTheme="minorHAnsi" w:hAnsiTheme="minorHAnsi" w:cstheme="minorHAnsi"/>
          <w:color w:val="000000"/>
          <w:sz w:val="28"/>
          <w:szCs w:val="28"/>
          <w:shd w:val="clear" w:color="auto" w:fill="FFFFFF"/>
        </w:rPr>
        <w:t>ele date, luate de către persoana care de</w:t>
      </w:r>
      <w:r>
        <w:rPr>
          <w:rFonts w:asciiTheme="minorHAnsi" w:hAnsiTheme="minorHAnsi" w:cstheme="minorHAnsi"/>
          <w:color w:val="000000"/>
          <w:sz w:val="28"/>
          <w:szCs w:val="28"/>
          <w:shd w:val="clear" w:color="auto" w:fill="FFFFFF"/>
        </w:rPr>
        <w:t>ț</w:t>
      </w:r>
      <w:r w:rsidR="00B16A25" w:rsidRPr="00390FB8">
        <w:rPr>
          <w:rFonts w:asciiTheme="minorHAnsi" w:hAnsiTheme="minorHAnsi" w:cstheme="minorHAnsi"/>
          <w:color w:val="000000"/>
          <w:sz w:val="28"/>
          <w:szCs w:val="28"/>
          <w:shd w:val="clear" w:color="auto" w:fill="FFFFFF"/>
        </w:rPr>
        <w:t>ine în mod legal controlul asupra informa</w:t>
      </w:r>
      <w:r>
        <w:rPr>
          <w:rFonts w:asciiTheme="minorHAnsi" w:hAnsiTheme="minorHAnsi" w:cstheme="minorHAnsi"/>
          <w:color w:val="000000"/>
          <w:sz w:val="28"/>
          <w:szCs w:val="28"/>
          <w:shd w:val="clear" w:color="auto" w:fill="FFFFFF"/>
        </w:rPr>
        <w:t>ț</w:t>
      </w:r>
      <w:r w:rsidR="00B16A25" w:rsidRPr="00390FB8">
        <w:rPr>
          <w:rFonts w:asciiTheme="minorHAnsi" w:hAnsiTheme="minorHAnsi" w:cstheme="minorHAnsi"/>
          <w:color w:val="000000"/>
          <w:sz w:val="28"/>
          <w:szCs w:val="28"/>
          <w:shd w:val="clear" w:color="auto" w:fill="FFFFFF"/>
        </w:rPr>
        <w:t>iilor respective, pentru a fi păstrate secrete;</w:t>
      </w:r>
    </w:p>
    <w:p w:rsidR="00390FB8" w:rsidRDefault="00390FB8" w:rsidP="00B16A25">
      <w:pPr>
        <w:spacing w:after="0" w:line="360" w:lineRule="auto"/>
        <w:jc w:val="both"/>
        <w:rPr>
          <w:rFonts w:asciiTheme="minorHAnsi" w:hAnsiTheme="minorHAnsi" w:cstheme="minorHAnsi"/>
          <w:color w:val="000000"/>
          <w:sz w:val="28"/>
          <w:szCs w:val="28"/>
          <w:shd w:val="clear" w:color="auto" w:fill="FFFFFF"/>
        </w:rPr>
      </w:pPr>
    </w:p>
    <w:p w:rsidR="00B16A25" w:rsidRPr="00B16A25" w:rsidRDefault="00B16A25" w:rsidP="00B16A25">
      <w:pPr>
        <w:spacing w:after="0" w:line="360" w:lineRule="auto"/>
        <w:jc w:val="both"/>
        <w:rPr>
          <w:rFonts w:asciiTheme="minorHAnsi" w:hAnsiTheme="minorHAnsi" w:cstheme="minorHAnsi"/>
          <w:color w:val="000000"/>
          <w:sz w:val="28"/>
          <w:szCs w:val="28"/>
          <w:shd w:val="clear" w:color="auto" w:fill="FFFFFF"/>
        </w:rPr>
      </w:pPr>
      <w:r w:rsidRPr="00B16A25">
        <w:rPr>
          <w:rFonts w:asciiTheme="minorHAnsi" w:hAnsiTheme="minorHAnsi" w:cstheme="minorHAnsi"/>
          <w:color w:val="000000"/>
          <w:sz w:val="28"/>
          <w:szCs w:val="28"/>
          <w:shd w:val="clear" w:color="auto" w:fill="FFFFFF"/>
        </w:rPr>
        <w:t>O defini</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ie similară a secretului comercial este prevăzută în articolul 1^1 din </w:t>
      </w:r>
      <w:hyperlink r:id="rId8" w:history="1">
        <w:r w:rsidRPr="00B16A25">
          <w:rPr>
            <w:rStyle w:val="Hyperlink"/>
            <w:rFonts w:asciiTheme="minorHAnsi" w:hAnsiTheme="minorHAnsi" w:cstheme="minorHAnsi"/>
            <w:sz w:val="28"/>
            <w:szCs w:val="28"/>
            <w:shd w:val="clear" w:color="auto" w:fill="FFFFFF"/>
          </w:rPr>
          <w:t>Legea</w:t>
        </w:r>
        <w:r w:rsidRPr="00B16A25">
          <w:rPr>
            <w:rStyle w:val="Hyperlink"/>
            <w:rFonts w:asciiTheme="minorHAnsi" w:hAnsiTheme="minorHAnsi" w:cstheme="minorHAnsi"/>
            <w:sz w:val="28"/>
            <w:szCs w:val="28"/>
          </w:rPr>
          <w:t xml:space="preserve"> </w:t>
        </w:r>
        <w:r w:rsidRPr="00B16A25">
          <w:rPr>
            <w:rStyle w:val="Hyperlink"/>
            <w:rFonts w:asciiTheme="minorHAnsi" w:hAnsiTheme="minorHAnsi" w:cstheme="minorHAnsi"/>
            <w:sz w:val="28"/>
            <w:szCs w:val="28"/>
            <w:shd w:val="clear" w:color="auto" w:fill="FFFFFF"/>
          </w:rPr>
          <w:t>nr. 11 din 29 ianuarie 1991</w:t>
        </w:r>
      </w:hyperlink>
      <w:r w:rsidRPr="00B16A25">
        <w:rPr>
          <w:rFonts w:asciiTheme="minorHAnsi" w:hAnsiTheme="minorHAnsi" w:cstheme="minorHAnsi"/>
          <w:color w:val="000000"/>
          <w:sz w:val="28"/>
          <w:szCs w:val="28"/>
          <w:shd w:val="clear" w:color="auto" w:fill="FFFFFF"/>
        </w:rPr>
        <w:t xml:space="preserve"> privind combaterea concuren</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ei neloiale, modificată prin art. I din </w:t>
      </w:r>
      <w:hyperlink r:id="rId9" w:history="1">
        <w:r w:rsidRPr="00B16A25">
          <w:rPr>
            <w:rStyle w:val="Hyperlink"/>
            <w:rFonts w:asciiTheme="minorHAnsi" w:hAnsiTheme="minorHAnsi" w:cstheme="minorHAnsi"/>
            <w:sz w:val="28"/>
            <w:szCs w:val="28"/>
            <w:shd w:val="clear" w:color="auto" w:fill="FFFFFF"/>
          </w:rPr>
          <w:t>OG nr. 12 din 31 iulie 2014</w:t>
        </w:r>
      </w:hyperlink>
      <w:r w:rsidRPr="00B16A25">
        <w:rPr>
          <w:rFonts w:asciiTheme="minorHAnsi" w:hAnsiTheme="minorHAnsi" w:cstheme="minorHAnsi"/>
          <w:color w:val="1F497D"/>
          <w:sz w:val="28"/>
          <w:szCs w:val="28"/>
          <w:shd w:val="clear" w:color="auto" w:fill="FFFFFF"/>
        </w:rPr>
        <w:t>:</w:t>
      </w:r>
      <w:r w:rsidRPr="00B16A25">
        <w:rPr>
          <w:rFonts w:asciiTheme="minorHAnsi" w:hAnsiTheme="minorHAnsi" w:cstheme="minorHAnsi"/>
          <w:color w:val="000000"/>
          <w:sz w:val="28"/>
          <w:szCs w:val="28"/>
          <w:shd w:val="clear" w:color="auto" w:fill="FFFFFF"/>
        </w:rPr>
        <w:t xml:space="preserve"> ”secret comercial - orice informa</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ie care, total sau par</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ial, nu este în general cunoscută sau nu este u</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or accesibilă persoanelor din mediul care se ocupă în mod obi</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nuit cu acest gen de informa</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ie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care dobânde</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te o valoare comercială prin faptul că este secretă, pentru care de</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inătorul legitim a luat măsuri rezonabile </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inând seama de circumstan</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e, pentru a fi men</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inută în regim de secret; protec</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ia secretului comercial operează atât timp cât condi</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iile enun</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ate anterior sunt îndeplinite în mod cumulativ”.</w:t>
      </w:r>
    </w:p>
    <w:p w:rsidR="00390FB8" w:rsidRDefault="00390FB8" w:rsidP="00B16A25">
      <w:pPr>
        <w:pStyle w:val="NormalWeb"/>
        <w:shd w:val="clear" w:color="auto" w:fill="FFFFFF"/>
        <w:spacing w:before="0" w:beforeAutospacing="0" w:after="0" w:afterAutospacing="0" w:line="360" w:lineRule="auto"/>
        <w:jc w:val="both"/>
        <w:rPr>
          <w:rFonts w:asciiTheme="minorHAnsi" w:hAnsiTheme="minorHAnsi" w:cstheme="minorHAnsi"/>
          <w:color w:val="000000"/>
          <w:sz w:val="28"/>
          <w:szCs w:val="28"/>
          <w:shd w:val="clear" w:color="auto" w:fill="FFFFFF"/>
          <w:lang w:val="ro-RO"/>
        </w:rPr>
      </w:pPr>
    </w:p>
    <w:p w:rsidR="00B16A25" w:rsidRPr="00B16A25" w:rsidRDefault="00B16A25" w:rsidP="00B16A25">
      <w:pPr>
        <w:pStyle w:val="NormalWeb"/>
        <w:shd w:val="clear" w:color="auto" w:fill="FFFFFF"/>
        <w:spacing w:before="0" w:beforeAutospacing="0" w:after="0" w:afterAutospacing="0" w:line="360" w:lineRule="auto"/>
        <w:jc w:val="both"/>
        <w:rPr>
          <w:rFonts w:asciiTheme="minorHAnsi" w:hAnsiTheme="minorHAnsi" w:cstheme="minorHAnsi"/>
          <w:sz w:val="28"/>
          <w:szCs w:val="28"/>
          <w:lang w:val="ro-RO"/>
        </w:rPr>
      </w:pPr>
      <w:r w:rsidRPr="00B16A25">
        <w:rPr>
          <w:rFonts w:asciiTheme="minorHAnsi" w:hAnsiTheme="minorHAnsi" w:cstheme="minorHAnsi"/>
          <w:color w:val="000000"/>
          <w:sz w:val="28"/>
          <w:szCs w:val="28"/>
          <w:shd w:val="clear" w:color="auto" w:fill="FFFFFF"/>
          <w:lang w:val="ro-RO"/>
        </w:rPr>
        <w:lastRenderedPageBreak/>
        <w:t>Totu</w:t>
      </w:r>
      <w:r w:rsidR="00390FB8">
        <w:rPr>
          <w:rFonts w:asciiTheme="minorHAnsi" w:hAnsiTheme="minorHAnsi" w:cstheme="minorHAnsi"/>
          <w:color w:val="000000"/>
          <w:sz w:val="28"/>
          <w:szCs w:val="28"/>
          <w:shd w:val="clear" w:color="auto" w:fill="FFFFFF"/>
          <w:lang w:val="ro-RO"/>
        </w:rPr>
        <w:t>ș</w:t>
      </w:r>
      <w:r w:rsidRPr="00B16A25">
        <w:rPr>
          <w:rFonts w:asciiTheme="minorHAnsi" w:hAnsiTheme="minorHAnsi" w:cstheme="minorHAnsi"/>
          <w:color w:val="000000"/>
          <w:sz w:val="28"/>
          <w:szCs w:val="28"/>
          <w:shd w:val="clear" w:color="auto" w:fill="FFFFFF"/>
          <w:lang w:val="ro-RO"/>
        </w:rPr>
        <w:t>i, această reglementare este departe de a con</w:t>
      </w:r>
      <w:r w:rsidR="00390FB8">
        <w:rPr>
          <w:rFonts w:asciiTheme="minorHAnsi" w:hAnsiTheme="minorHAnsi" w:cstheme="minorHAnsi"/>
          <w:color w:val="000000"/>
          <w:sz w:val="28"/>
          <w:szCs w:val="28"/>
          <w:shd w:val="clear" w:color="auto" w:fill="FFFFFF"/>
          <w:lang w:val="ro-RO"/>
        </w:rPr>
        <w:t>ț</w:t>
      </w:r>
      <w:r w:rsidRPr="00B16A25">
        <w:rPr>
          <w:rFonts w:asciiTheme="minorHAnsi" w:hAnsiTheme="minorHAnsi" w:cstheme="minorHAnsi"/>
          <w:color w:val="000000"/>
          <w:sz w:val="28"/>
          <w:szCs w:val="28"/>
          <w:shd w:val="clear" w:color="auto" w:fill="FFFFFF"/>
          <w:lang w:val="ro-RO"/>
        </w:rPr>
        <w:t>ine toate garan</w:t>
      </w:r>
      <w:r w:rsidR="00390FB8">
        <w:rPr>
          <w:rFonts w:asciiTheme="minorHAnsi" w:hAnsiTheme="minorHAnsi" w:cstheme="minorHAnsi"/>
          <w:color w:val="000000"/>
          <w:sz w:val="28"/>
          <w:szCs w:val="28"/>
          <w:shd w:val="clear" w:color="auto" w:fill="FFFFFF"/>
          <w:lang w:val="ro-RO"/>
        </w:rPr>
        <w:t>ț</w:t>
      </w:r>
      <w:r w:rsidRPr="00B16A25">
        <w:rPr>
          <w:rFonts w:asciiTheme="minorHAnsi" w:hAnsiTheme="minorHAnsi" w:cstheme="minorHAnsi"/>
          <w:color w:val="000000"/>
          <w:sz w:val="28"/>
          <w:szCs w:val="28"/>
          <w:shd w:val="clear" w:color="auto" w:fill="FFFFFF"/>
          <w:lang w:val="ro-RO"/>
        </w:rPr>
        <w:t>iile de protec</w:t>
      </w:r>
      <w:r w:rsidR="00390FB8">
        <w:rPr>
          <w:rFonts w:asciiTheme="minorHAnsi" w:hAnsiTheme="minorHAnsi" w:cstheme="minorHAnsi"/>
          <w:color w:val="000000"/>
          <w:sz w:val="28"/>
          <w:szCs w:val="28"/>
          <w:shd w:val="clear" w:color="auto" w:fill="FFFFFF"/>
          <w:lang w:val="ro-RO"/>
        </w:rPr>
        <w:t>ț</w:t>
      </w:r>
      <w:r w:rsidRPr="00B16A25">
        <w:rPr>
          <w:rFonts w:asciiTheme="minorHAnsi" w:hAnsiTheme="minorHAnsi" w:cstheme="minorHAnsi"/>
          <w:color w:val="000000"/>
          <w:sz w:val="28"/>
          <w:szCs w:val="28"/>
          <w:shd w:val="clear" w:color="auto" w:fill="FFFFFF"/>
          <w:lang w:val="ro-RO"/>
        </w:rPr>
        <w:t>ie a secretului comercial prevăzute de Directiva(UE) 2016/943. Noută</w:t>
      </w:r>
      <w:r w:rsidR="00390FB8">
        <w:rPr>
          <w:rFonts w:asciiTheme="minorHAnsi" w:hAnsiTheme="minorHAnsi" w:cstheme="minorHAnsi"/>
          <w:color w:val="000000"/>
          <w:sz w:val="28"/>
          <w:szCs w:val="28"/>
          <w:shd w:val="clear" w:color="auto" w:fill="FFFFFF"/>
          <w:lang w:val="ro-RO"/>
        </w:rPr>
        <w:t>ț</w:t>
      </w:r>
      <w:r w:rsidRPr="00B16A25">
        <w:rPr>
          <w:rFonts w:asciiTheme="minorHAnsi" w:hAnsiTheme="minorHAnsi" w:cstheme="minorHAnsi"/>
          <w:color w:val="000000"/>
          <w:sz w:val="28"/>
          <w:szCs w:val="28"/>
          <w:shd w:val="clear" w:color="auto" w:fill="FFFFFF"/>
          <w:lang w:val="ro-RO"/>
        </w:rPr>
        <w:t>ile aduse de această reglementare europeană vizează direct avocatul ca de</w:t>
      </w:r>
      <w:r w:rsidR="00390FB8">
        <w:rPr>
          <w:rFonts w:asciiTheme="minorHAnsi" w:hAnsiTheme="minorHAnsi" w:cstheme="minorHAnsi"/>
          <w:color w:val="000000"/>
          <w:sz w:val="28"/>
          <w:szCs w:val="28"/>
          <w:shd w:val="clear" w:color="auto" w:fill="FFFFFF"/>
          <w:lang w:val="ro-RO"/>
        </w:rPr>
        <w:t>ț</w:t>
      </w:r>
      <w:r w:rsidRPr="00B16A25">
        <w:rPr>
          <w:rFonts w:asciiTheme="minorHAnsi" w:hAnsiTheme="minorHAnsi" w:cstheme="minorHAnsi"/>
          <w:color w:val="000000"/>
          <w:sz w:val="28"/>
          <w:szCs w:val="28"/>
          <w:shd w:val="clear" w:color="auto" w:fill="FFFFFF"/>
          <w:lang w:val="ro-RO"/>
        </w:rPr>
        <w:t xml:space="preserve">inător al secretului profesional </w:t>
      </w:r>
      <w:r w:rsidR="00390FB8">
        <w:rPr>
          <w:rFonts w:asciiTheme="minorHAnsi" w:hAnsiTheme="minorHAnsi" w:cstheme="minorHAnsi"/>
          <w:color w:val="000000"/>
          <w:sz w:val="28"/>
          <w:szCs w:val="28"/>
          <w:shd w:val="clear" w:color="auto" w:fill="FFFFFF"/>
          <w:lang w:val="ro-RO"/>
        </w:rPr>
        <w:t>ș</w:t>
      </w:r>
      <w:r w:rsidRPr="00B16A25">
        <w:rPr>
          <w:rFonts w:asciiTheme="minorHAnsi" w:hAnsiTheme="minorHAnsi" w:cstheme="minorHAnsi"/>
          <w:color w:val="000000"/>
          <w:sz w:val="28"/>
          <w:szCs w:val="28"/>
          <w:shd w:val="clear" w:color="auto" w:fill="FFFFFF"/>
          <w:lang w:val="ro-RO"/>
        </w:rPr>
        <w:t xml:space="preserve">i implicit al celui comercial </w:t>
      </w:r>
      <w:r w:rsidR="00390FB8">
        <w:rPr>
          <w:rFonts w:asciiTheme="minorHAnsi" w:hAnsiTheme="minorHAnsi" w:cstheme="minorHAnsi"/>
          <w:color w:val="000000"/>
          <w:sz w:val="28"/>
          <w:szCs w:val="28"/>
          <w:shd w:val="clear" w:color="auto" w:fill="FFFFFF"/>
          <w:lang w:val="ro-RO"/>
        </w:rPr>
        <w:t>ș</w:t>
      </w:r>
      <w:r w:rsidRPr="00B16A25">
        <w:rPr>
          <w:rFonts w:asciiTheme="minorHAnsi" w:hAnsiTheme="minorHAnsi" w:cstheme="minorHAnsi"/>
          <w:color w:val="000000"/>
          <w:sz w:val="28"/>
          <w:szCs w:val="28"/>
          <w:shd w:val="clear" w:color="auto" w:fill="FFFFFF"/>
          <w:lang w:val="ro-RO"/>
        </w:rPr>
        <w:t>i prevede o serie de proceduri prin care</w:t>
      </w:r>
      <w:r w:rsidR="00390FB8">
        <w:rPr>
          <w:rFonts w:asciiTheme="minorHAnsi" w:hAnsiTheme="minorHAnsi" w:cstheme="minorHAnsi"/>
          <w:color w:val="000000"/>
          <w:sz w:val="28"/>
          <w:szCs w:val="28"/>
          <w:shd w:val="clear" w:color="auto" w:fill="FFFFFF"/>
          <w:lang w:val="ro-RO"/>
        </w:rPr>
        <w:t xml:space="preserve"> </w:t>
      </w:r>
      <w:r w:rsidRPr="00B16A25">
        <w:rPr>
          <w:rFonts w:asciiTheme="minorHAnsi" w:hAnsiTheme="minorHAnsi" w:cstheme="minorHAnsi"/>
          <w:sz w:val="28"/>
          <w:szCs w:val="28"/>
          <w:lang w:val="ro-RO"/>
        </w:rPr>
        <w:t>consolidează protec</w:t>
      </w:r>
      <w:r w:rsidR="00390FB8">
        <w:rPr>
          <w:rFonts w:asciiTheme="minorHAnsi" w:hAnsiTheme="minorHAnsi" w:cstheme="minorHAnsi"/>
          <w:sz w:val="28"/>
          <w:szCs w:val="28"/>
          <w:lang w:val="ro-RO"/>
        </w:rPr>
        <w:t>ț</w:t>
      </w:r>
      <w:r w:rsidRPr="00B16A25">
        <w:rPr>
          <w:rFonts w:asciiTheme="minorHAnsi" w:hAnsiTheme="minorHAnsi" w:cstheme="minorHAnsi"/>
          <w:sz w:val="28"/>
          <w:szCs w:val="28"/>
          <w:lang w:val="ro-RO"/>
        </w:rPr>
        <w:t>ia secretelor de afaceri, inclusiv cele aflate în posesia adversarului, la care avocatul are acces în acel ”cerc” de confiden</w:t>
      </w:r>
      <w:r w:rsidR="00390FB8">
        <w:rPr>
          <w:rFonts w:asciiTheme="minorHAnsi" w:hAnsiTheme="minorHAnsi" w:cstheme="minorHAnsi"/>
          <w:sz w:val="28"/>
          <w:szCs w:val="28"/>
          <w:lang w:val="ro-RO"/>
        </w:rPr>
        <w:t>ț</w:t>
      </w:r>
      <w:r w:rsidRPr="00B16A25">
        <w:rPr>
          <w:rFonts w:asciiTheme="minorHAnsi" w:hAnsiTheme="minorHAnsi" w:cstheme="minorHAnsi"/>
          <w:sz w:val="28"/>
          <w:szCs w:val="28"/>
          <w:lang w:val="ro-RO"/>
        </w:rPr>
        <w:t>ialitate. Prin urmare, devine foarte clar că inclusiv documentele</w:t>
      </w:r>
      <w:r w:rsidR="00390FB8">
        <w:rPr>
          <w:rFonts w:asciiTheme="minorHAnsi" w:hAnsiTheme="minorHAnsi" w:cstheme="minorHAnsi"/>
          <w:sz w:val="28"/>
          <w:szCs w:val="28"/>
          <w:lang w:val="ro-RO"/>
        </w:rPr>
        <w:t xml:space="preserve"> </w:t>
      </w:r>
      <w:r w:rsidRPr="00B16A25">
        <w:rPr>
          <w:rFonts w:asciiTheme="minorHAnsi" w:hAnsiTheme="minorHAnsi" w:cstheme="minorHAnsi"/>
          <w:sz w:val="28"/>
          <w:szCs w:val="28"/>
          <w:lang w:val="ro-RO"/>
        </w:rPr>
        <w:t>din posesia adversarului sunt incluse în no</w:t>
      </w:r>
      <w:r w:rsidR="00390FB8">
        <w:rPr>
          <w:rFonts w:asciiTheme="minorHAnsi" w:hAnsiTheme="minorHAnsi" w:cstheme="minorHAnsi"/>
          <w:sz w:val="28"/>
          <w:szCs w:val="28"/>
          <w:lang w:val="ro-RO"/>
        </w:rPr>
        <w:t>ț</w:t>
      </w:r>
      <w:r w:rsidRPr="00B16A25">
        <w:rPr>
          <w:rFonts w:asciiTheme="minorHAnsi" w:hAnsiTheme="minorHAnsi" w:cstheme="minorHAnsi"/>
          <w:sz w:val="28"/>
          <w:szCs w:val="28"/>
          <w:lang w:val="ro-RO"/>
        </w:rPr>
        <w:t xml:space="preserve">iunea de secret comercial </w:t>
      </w:r>
      <w:r w:rsidR="00390FB8">
        <w:rPr>
          <w:rFonts w:asciiTheme="minorHAnsi" w:hAnsiTheme="minorHAnsi" w:cstheme="minorHAnsi"/>
          <w:sz w:val="28"/>
          <w:szCs w:val="28"/>
          <w:lang w:val="ro-RO"/>
        </w:rPr>
        <w:t>ș</w:t>
      </w:r>
      <w:r w:rsidRPr="00B16A25">
        <w:rPr>
          <w:rFonts w:asciiTheme="minorHAnsi" w:hAnsiTheme="minorHAnsi" w:cstheme="minorHAnsi"/>
          <w:sz w:val="28"/>
          <w:szCs w:val="28"/>
          <w:lang w:val="ro-RO"/>
        </w:rPr>
        <w:t xml:space="preserve">i implicit profesional al avocatului. </w:t>
      </w:r>
    </w:p>
    <w:p w:rsidR="00390FB8" w:rsidRDefault="00390FB8" w:rsidP="00B16A25">
      <w:pPr>
        <w:pStyle w:val="NormalWeb"/>
        <w:shd w:val="clear" w:color="auto" w:fill="FFFFFF"/>
        <w:spacing w:before="0" w:beforeAutospacing="0" w:after="0" w:afterAutospacing="0" w:line="360" w:lineRule="auto"/>
        <w:jc w:val="both"/>
        <w:rPr>
          <w:rFonts w:asciiTheme="minorHAnsi" w:hAnsiTheme="minorHAnsi" w:cstheme="minorHAnsi"/>
          <w:sz w:val="28"/>
          <w:szCs w:val="28"/>
          <w:lang w:val="ro-RO"/>
        </w:rPr>
      </w:pPr>
    </w:p>
    <w:p w:rsidR="00B16A25" w:rsidRPr="00B16A25" w:rsidRDefault="00B16A25" w:rsidP="00B16A25">
      <w:pPr>
        <w:pStyle w:val="NormalWeb"/>
        <w:shd w:val="clear" w:color="auto" w:fill="FFFFFF"/>
        <w:spacing w:before="0" w:beforeAutospacing="0" w:after="0" w:afterAutospacing="0" w:line="360" w:lineRule="auto"/>
        <w:jc w:val="both"/>
        <w:rPr>
          <w:rFonts w:asciiTheme="minorHAnsi" w:hAnsiTheme="minorHAnsi" w:cstheme="minorHAnsi"/>
          <w:color w:val="050708"/>
          <w:sz w:val="28"/>
          <w:szCs w:val="28"/>
          <w:lang w:val="ro-RO"/>
        </w:rPr>
      </w:pPr>
      <w:r w:rsidRPr="00B16A25">
        <w:rPr>
          <w:rFonts w:asciiTheme="minorHAnsi" w:hAnsiTheme="minorHAnsi" w:cstheme="minorHAnsi"/>
          <w:sz w:val="28"/>
          <w:szCs w:val="28"/>
          <w:lang w:val="ro-RO"/>
        </w:rPr>
        <w:t xml:space="preserve">De remarcat că noul </w:t>
      </w:r>
      <w:hyperlink r:id="rId10" w:history="1">
        <w:r w:rsidRPr="00B16A25">
          <w:rPr>
            <w:rStyle w:val="Hyperlink"/>
            <w:rFonts w:asciiTheme="minorHAnsi" w:hAnsiTheme="minorHAnsi" w:cstheme="minorHAnsi"/>
            <w:sz w:val="28"/>
            <w:szCs w:val="28"/>
            <w:lang w:val="ro-RO"/>
          </w:rPr>
          <w:t>Cod deontologic al avocatului român</w:t>
        </w:r>
      </w:hyperlink>
      <w:r w:rsidRPr="00B16A25">
        <w:rPr>
          <w:rFonts w:asciiTheme="minorHAnsi" w:hAnsiTheme="minorHAnsi" w:cstheme="minorHAnsi"/>
          <w:sz w:val="28"/>
          <w:szCs w:val="28"/>
          <w:lang w:val="ro-RO"/>
        </w:rPr>
        <w:t xml:space="preserve"> include această defini</w:t>
      </w:r>
      <w:r w:rsidR="00390FB8">
        <w:rPr>
          <w:rFonts w:asciiTheme="minorHAnsi" w:hAnsiTheme="minorHAnsi" w:cstheme="minorHAnsi"/>
          <w:sz w:val="28"/>
          <w:szCs w:val="28"/>
          <w:lang w:val="ro-RO"/>
        </w:rPr>
        <w:t>ț</w:t>
      </w:r>
      <w:r w:rsidRPr="00B16A25">
        <w:rPr>
          <w:rFonts w:asciiTheme="minorHAnsi" w:hAnsiTheme="minorHAnsi" w:cstheme="minorHAnsi"/>
          <w:sz w:val="28"/>
          <w:szCs w:val="28"/>
          <w:lang w:val="ro-RO"/>
        </w:rPr>
        <w:t xml:space="preserve">ie extinsă a secretului profesional, precizând la </w:t>
      </w:r>
      <w:r w:rsidRPr="00B16A25">
        <w:rPr>
          <w:rStyle w:val="Emphasis"/>
          <w:rFonts w:asciiTheme="minorHAnsi" w:hAnsiTheme="minorHAnsi" w:cstheme="minorHAnsi"/>
          <w:color w:val="050708"/>
          <w:sz w:val="28"/>
          <w:szCs w:val="28"/>
          <w:shd w:val="clear" w:color="auto" w:fill="FFFFFF"/>
          <w:lang w:val="ro-RO"/>
        </w:rPr>
        <w:t xml:space="preserve">Subcapitolul III.3: ”Principiul respectării secretului profesional”: </w:t>
      </w:r>
      <w:r w:rsidRPr="00B16A25">
        <w:rPr>
          <w:rFonts w:asciiTheme="minorHAnsi" w:hAnsiTheme="minorHAnsi" w:cstheme="minorHAnsi"/>
          <w:color w:val="050708"/>
          <w:sz w:val="28"/>
          <w:szCs w:val="28"/>
          <w:lang w:val="ro-RO"/>
        </w:rPr>
        <w:t>(3) Sunt confiden</w:t>
      </w:r>
      <w:r w:rsidR="00390FB8">
        <w:rPr>
          <w:rFonts w:asciiTheme="minorHAnsi" w:hAnsiTheme="minorHAnsi" w:cstheme="minorHAnsi"/>
          <w:color w:val="050708"/>
          <w:sz w:val="28"/>
          <w:szCs w:val="28"/>
          <w:lang w:val="ro-RO"/>
        </w:rPr>
        <w:t>ț</w:t>
      </w:r>
      <w:r w:rsidRPr="00B16A25">
        <w:rPr>
          <w:rFonts w:asciiTheme="minorHAnsi" w:hAnsiTheme="minorHAnsi" w:cstheme="minorHAnsi"/>
          <w:color w:val="050708"/>
          <w:sz w:val="28"/>
          <w:szCs w:val="28"/>
          <w:lang w:val="ro-RO"/>
        </w:rPr>
        <w:t>iale atât informa</w:t>
      </w:r>
      <w:r w:rsidR="00390FB8">
        <w:rPr>
          <w:rFonts w:asciiTheme="minorHAnsi" w:hAnsiTheme="minorHAnsi" w:cstheme="minorHAnsi"/>
          <w:color w:val="050708"/>
          <w:sz w:val="28"/>
          <w:szCs w:val="28"/>
          <w:lang w:val="ro-RO"/>
        </w:rPr>
        <w:t>ț</w:t>
      </w:r>
      <w:r w:rsidRPr="00B16A25">
        <w:rPr>
          <w:rFonts w:asciiTheme="minorHAnsi" w:hAnsiTheme="minorHAnsi" w:cstheme="minorHAnsi"/>
          <w:color w:val="050708"/>
          <w:sz w:val="28"/>
          <w:szCs w:val="28"/>
          <w:lang w:val="ro-RO"/>
        </w:rPr>
        <w:t>iile pe care clientul le-a furnizat avocatului cu titlu confiden</w:t>
      </w:r>
      <w:r w:rsidR="00390FB8">
        <w:rPr>
          <w:rFonts w:asciiTheme="minorHAnsi" w:hAnsiTheme="minorHAnsi" w:cstheme="minorHAnsi"/>
          <w:color w:val="050708"/>
          <w:sz w:val="28"/>
          <w:szCs w:val="28"/>
          <w:lang w:val="ro-RO"/>
        </w:rPr>
        <w:t>ț</w:t>
      </w:r>
      <w:r w:rsidRPr="00B16A25">
        <w:rPr>
          <w:rFonts w:asciiTheme="minorHAnsi" w:hAnsiTheme="minorHAnsi" w:cstheme="minorHAnsi"/>
          <w:color w:val="050708"/>
          <w:sz w:val="28"/>
          <w:szCs w:val="28"/>
          <w:lang w:val="ro-RO"/>
        </w:rPr>
        <w:t xml:space="preserve">ial, </w:t>
      </w:r>
      <w:r w:rsidRPr="00B16A25">
        <w:rPr>
          <w:rFonts w:asciiTheme="minorHAnsi" w:hAnsiTheme="minorHAnsi" w:cstheme="minorHAnsi"/>
          <w:b/>
          <w:color w:val="050708"/>
          <w:sz w:val="28"/>
          <w:szCs w:val="28"/>
          <w:lang w:val="ro-RO"/>
        </w:rPr>
        <w:t xml:space="preserve">cât </w:t>
      </w:r>
      <w:r w:rsidR="00390FB8">
        <w:rPr>
          <w:rFonts w:asciiTheme="minorHAnsi" w:hAnsiTheme="minorHAnsi" w:cstheme="minorHAnsi"/>
          <w:b/>
          <w:color w:val="050708"/>
          <w:sz w:val="28"/>
          <w:szCs w:val="28"/>
          <w:lang w:val="ro-RO"/>
        </w:rPr>
        <w:t>ș</w:t>
      </w:r>
      <w:r w:rsidRPr="00B16A25">
        <w:rPr>
          <w:rFonts w:asciiTheme="minorHAnsi" w:hAnsiTheme="minorHAnsi" w:cstheme="minorHAnsi"/>
          <w:b/>
          <w:color w:val="050708"/>
          <w:sz w:val="28"/>
          <w:szCs w:val="28"/>
          <w:lang w:val="ro-RO"/>
        </w:rPr>
        <w:t>i orice alte informa</w:t>
      </w:r>
      <w:r w:rsidR="00390FB8">
        <w:rPr>
          <w:rFonts w:asciiTheme="minorHAnsi" w:hAnsiTheme="minorHAnsi" w:cstheme="minorHAnsi"/>
          <w:b/>
          <w:color w:val="050708"/>
          <w:sz w:val="28"/>
          <w:szCs w:val="28"/>
          <w:lang w:val="ro-RO"/>
        </w:rPr>
        <w:t>ț</w:t>
      </w:r>
      <w:r w:rsidRPr="00B16A25">
        <w:rPr>
          <w:rFonts w:asciiTheme="minorHAnsi" w:hAnsiTheme="minorHAnsi" w:cstheme="minorHAnsi"/>
          <w:b/>
          <w:color w:val="050708"/>
          <w:sz w:val="28"/>
          <w:szCs w:val="28"/>
          <w:lang w:val="ro-RO"/>
        </w:rPr>
        <w:t xml:space="preserve">ii </w:t>
      </w:r>
      <w:r w:rsidR="00390FB8">
        <w:rPr>
          <w:rFonts w:asciiTheme="minorHAnsi" w:hAnsiTheme="minorHAnsi" w:cstheme="minorHAnsi"/>
          <w:b/>
          <w:color w:val="050708"/>
          <w:sz w:val="28"/>
          <w:szCs w:val="28"/>
          <w:lang w:val="ro-RO"/>
        </w:rPr>
        <w:t>ș</w:t>
      </w:r>
      <w:r w:rsidRPr="00B16A25">
        <w:rPr>
          <w:rFonts w:asciiTheme="minorHAnsi" w:hAnsiTheme="minorHAnsi" w:cstheme="minorHAnsi"/>
          <w:b/>
          <w:color w:val="050708"/>
          <w:sz w:val="28"/>
          <w:szCs w:val="28"/>
          <w:lang w:val="ro-RO"/>
        </w:rPr>
        <w:t>i probe pe care avocatul le-a ob</w:t>
      </w:r>
      <w:r w:rsidR="00390FB8">
        <w:rPr>
          <w:rFonts w:asciiTheme="minorHAnsi" w:hAnsiTheme="minorHAnsi" w:cstheme="minorHAnsi"/>
          <w:b/>
          <w:color w:val="050708"/>
          <w:sz w:val="28"/>
          <w:szCs w:val="28"/>
          <w:lang w:val="ro-RO"/>
        </w:rPr>
        <w:t>ț</w:t>
      </w:r>
      <w:r w:rsidRPr="00B16A25">
        <w:rPr>
          <w:rFonts w:asciiTheme="minorHAnsi" w:hAnsiTheme="minorHAnsi" w:cstheme="minorHAnsi"/>
          <w:b/>
          <w:color w:val="050708"/>
          <w:sz w:val="28"/>
          <w:szCs w:val="28"/>
          <w:lang w:val="ro-RO"/>
        </w:rPr>
        <w:t>inut prin activită</w:t>
      </w:r>
      <w:r w:rsidR="00390FB8">
        <w:rPr>
          <w:rFonts w:asciiTheme="minorHAnsi" w:hAnsiTheme="minorHAnsi" w:cstheme="minorHAnsi"/>
          <w:b/>
          <w:color w:val="050708"/>
          <w:sz w:val="28"/>
          <w:szCs w:val="28"/>
          <w:lang w:val="ro-RO"/>
        </w:rPr>
        <w:t>ț</w:t>
      </w:r>
      <w:r w:rsidRPr="00B16A25">
        <w:rPr>
          <w:rFonts w:asciiTheme="minorHAnsi" w:hAnsiTheme="minorHAnsi" w:cstheme="minorHAnsi"/>
          <w:b/>
          <w:color w:val="050708"/>
          <w:sz w:val="28"/>
          <w:szCs w:val="28"/>
          <w:lang w:val="ro-RO"/>
        </w:rPr>
        <w:t>ile proprii desfă</w:t>
      </w:r>
      <w:r w:rsidR="00390FB8">
        <w:rPr>
          <w:rFonts w:asciiTheme="minorHAnsi" w:hAnsiTheme="minorHAnsi" w:cstheme="minorHAnsi"/>
          <w:b/>
          <w:color w:val="050708"/>
          <w:sz w:val="28"/>
          <w:szCs w:val="28"/>
          <w:lang w:val="ro-RO"/>
        </w:rPr>
        <w:t>ș</w:t>
      </w:r>
      <w:r w:rsidRPr="00B16A25">
        <w:rPr>
          <w:rFonts w:asciiTheme="minorHAnsi" w:hAnsiTheme="minorHAnsi" w:cstheme="minorHAnsi"/>
          <w:b/>
          <w:color w:val="050708"/>
          <w:sz w:val="28"/>
          <w:szCs w:val="28"/>
          <w:lang w:val="ro-RO"/>
        </w:rPr>
        <w:t xml:space="preserve">urate în legătură cu cauza </w:t>
      </w:r>
      <w:r w:rsidR="00390FB8">
        <w:rPr>
          <w:rFonts w:asciiTheme="minorHAnsi" w:hAnsiTheme="minorHAnsi" w:cstheme="minorHAnsi"/>
          <w:b/>
          <w:color w:val="050708"/>
          <w:sz w:val="28"/>
          <w:szCs w:val="28"/>
          <w:lang w:val="ro-RO"/>
        </w:rPr>
        <w:t>ș</w:t>
      </w:r>
      <w:r w:rsidRPr="00B16A25">
        <w:rPr>
          <w:rFonts w:asciiTheme="minorHAnsi" w:hAnsiTheme="minorHAnsi" w:cstheme="minorHAnsi"/>
          <w:b/>
          <w:color w:val="050708"/>
          <w:sz w:val="28"/>
          <w:szCs w:val="28"/>
          <w:lang w:val="ro-RO"/>
        </w:rPr>
        <w:t>i care nu sunt cunoscute publicului</w:t>
      </w:r>
      <w:r w:rsidRPr="00B16A25">
        <w:rPr>
          <w:rFonts w:asciiTheme="minorHAnsi" w:hAnsiTheme="minorHAnsi" w:cstheme="minorHAnsi"/>
          <w:color w:val="050708"/>
          <w:sz w:val="28"/>
          <w:szCs w:val="28"/>
          <w:lang w:val="ro-RO"/>
        </w:rPr>
        <w:t>. (4) Avocatul nu va comunica judecă</w:t>
      </w:r>
      <w:r w:rsidR="00390FB8">
        <w:rPr>
          <w:rFonts w:asciiTheme="minorHAnsi" w:hAnsiTheme="minorHAnsi" w:cstheme="minorHAnsi"/>
          <w:color w:val="050708"/>
          <w:sz w:val="28"/>
          <w:szCs w:val="28"/>
          <w:lang w:val="ro-RO"/>
        </w:rPr>
        <w:t>ț</w:t>
      </w:r>
      <w:r w:rsidRPr="00B16A25">
        <w:rPr>
          <w:rFonts w:asciiTheme="minorHAnsi" w:hAnsiTheme="minorHAnsi" w:cstheme="minorHAnsi"/>
          <w:color w:val="050708"/>
          <w:sz w:val="28"/>
          <w:szCs w:val="28"/>
          <w:lang w:val="ro-RO"/>
        </w:rPr>
        <w:t>ii sau autorită</w:t>
      </w:r>
      <w:r w:rsidR="00390FB8">
        <w:rPr>
          <w:rFonts w:asciiTheme="minorHAnsi" w:hAnsiTheme="minorHAnsi" w:cstheme="minorHAnsi"/>
          <w:color w:val="050708"/>
          <w:sz w:val="28"/>
          <w:szCs w:val="28"/>
          <w:lang w:val="ro-RO"/>
        </w:rPr>
        <w:t>ț</w:t>
      </w:r>
      <w:r w:rsidRPr="00B16A25">
        <w:rPr>
          <w:rFonts w:asciiTheme="minorHAnsi" w:hAnsiTheme="minorHAnsi" w:cstheme="minorHAnsi"/>
          <w:color w:val="050708"/>
          <w:sz w:val="28"/>
          <w:szCs w:val="28"/>
          <w:lang w:val="ro-RO"/>
        </w:rPr>
        <w:t>ilor, nici nu va pune la dispozi</w:t>
      </w:r>
      <w:r w:rsidR="00390FB8">
        <w:rPr>
          <w:rFonts w:asciiTheme="minorHAnsi" w:hAnsiTheme="minorHAnsi" w:cstheme="minorHAnsi"/>
          <w:color w:val="050708"/>
          <w:sz w:val="28"/>
          <w:szCs w:val="28"/>
          <w:lang w:val="ro-RO"/>
        </w:rPr>
        <w:t>ț</w:t>
      </w:r>
      <w:r w:rsidRPr="00B16A25">
        <w:rPr>
          <w:rFonts w:asciiTheme="minorHAnsi" w:hAnsiTheme="minorHAnsi" w:cstheme="minorHAnsi"/>
          <w:color w:val="050708"/>
          <w:sz w:val="28"/>
          <w:szCs w:val="28"/>
          <w:lang w:val="ro-RO"/>
        </w:rPr>
        <w:t>ia clientului adresele, comunicările sau notele primite de la avocatul păr</w:t>
      </w:r>
      <w:r w:rsidR="00390FB8">
        <w:rPr>
          <w:rFonts w:asciiTheme="minorHAnsi" w:hAnsiTheme="minorHAnsi" w:cstheme="minorHAnsi"/>
          <w:color w:val="050708"/>
          <w:sz w:val="28"/>
          <w:szCs w:val="28"/>
          <w:lang w:val="ro-RO"/>
        </w:rPr>
        <w:t>ț</w:t>
      </w:r>
      <w:r w:rsidRPr="00B16A25">
        <w:rPr>
          <w:rFonts w:asciiTheme="minorHAnsi" w:hAnsiTheme="minorHAnsi" w:cstheme="minorHAnsi"/>
          <w:color w:val="050708"/>
          <w:sz w:val="28"/>
          <w:szCs w:val="28"/>
          <w:lang w:val="ro-RO"/>
        </w:rPr>
        <w:t>ii adverse, cu excep</w:t>
      </w:r>
      <w:r w:rsidR="00390FB8">
        <w:rPr>
          <w:rFonts w:asciiTheme="minorHAnsi" w:hAnsiTheme="minorHAnsi" w:cstheme="minorHAnsi"/>
          <w:color w:val="050708"/>
          <w:sz w:val="28"/>
          <w:szCs w:val="28"/>
          <w:lang w:val="ro-RO"/>
        </w:rPr>
        <w:t>ț</w:t>
      </w:r>
      <w:r w:rsidRPr="00B16A25">
        <w:rPr>
          <w:rFonts w:asciiTheme="minorHAnsi" w:hAnsiTheme="minorHAnsi" w:cstheme="minorHAnsi"/>
          <w:color w:val="050708"/>
          <w:sz w:val="28"/>
          <w:szCs w:val="28"/>
          <w:lang w:val="ro-RO"/>
        </w:rPr>
        <w:t>ia aprobării exprese a acestuia.”</w:t>
      </w:r>
    </w:p>
    <w:p w:rsidR="00390FB8" w:rsidRDefault="00390FB8" w:rsidP="00B16A25">
      <w:pPr>
        <w:spacing w:after="0" w:line="360" w:lineRule="auto"/>
        <w:jc w:val="both"/>
        <w:rPr>
          <w:rFonts w:asciiTheme="minorHAnsi" w:hAnsiTheme="minorHAnsi" w:cstheme="minorHAnsi"/>
          <w:sz w:val="28"/>
          <w:szCs w:val="28"/>
        </w:rPr>
      </w:pPr>
    </w:p>
    <w:p w:rsidR="00B16A25" w:rsidRPr="00B16A25" w:rsidRDefault="00B16A25" w:rsidP="00B16A25">
      <w:pPr>
        <w:spacing w:after="0" w:line="360" w:lineRule="auto"/>
        <w:jc w:val="both"/>
        <w:rPr>
          <w:rFonts w:asciiTheme="minorHAnsi" w:hAnsiTheme="minorHAnsi" w:cstheme="minorHAnsi"/>
          <w:color w:val="000000"/>
          <w:sz w:val="28"/>
          <w:szCs w:val="28"/>
          <w:shd w:val="clear" w:color="auto" w:fill="FFFFFF"/>
        </w:rPr>
      </w:pPr>
      <w:r w:rsidRPr="00B16A25">
        <w:rPr>
          <w:rFonts w:asciiTheme="minorHAnsi" w:hAnsiTheme="minorHAnsi" w:cstheme="minorHAnsi"/>
          <w:sz w:val="28"/>
          <w:szCs w:val="28"/>
        </w:rPr>
        <w:t>De asemenea, trebuie remarcat că Legea 25/2017 privind modificarea si completarea Legii nr. 51/1995 pentru organizarea si exercitarea profesiei de avocat a avut în vedere o întărire expresă a protec</w:t>
      </w:r>
      <w:r w:rsidR="00390FB8">
        <w:rPr>
          <w:rFonts w:asciiTheme="minorHAnsi" w:hAnsiTheme="minorHAnsi" w:cstheme="minorHAnsi"/>
          <w:sz w:val="28"/>
          <w:szCs w:val="28"/>
        </w:rPr>
        <w:t>ț</w:t>
      </w:r>
      <w:r w:rsidRPr="00B16A25">
        <w:rPr>
          <w:rFonts w:asciiTheme="minorHAnsi" w:hAnsiTheme="minorHAnsi" w:cstheme="minorHAnsi"/>
          <w:sz w:val="28"/>
          <w:szCs w:val="28"/>
        </w:rPr>
        <w:t>iei secretului comercial, ca parte a secretului profesional al avocatului. La art. 46 s-a introdus un nou alineat</w:t>
      </w:r>
      <w:r w:rsidR="00390FB8">
        <w:rPr>
          <w:rFonts w:asciiTheme="minorHAnsi" w:hAnsiTheme="minorHAnsi" w:cstheme="minorHAnsi"/>
          <w:sz w:val="28"/>
          <w:szCs w:val="28"/>
        </w:rPr>
        <w:t xml:space="preserve"> </w:t>
      </w:r>
      <w:r w:rsidRPr="00B16A25">
        <w:rPr>
          <w:rFonts w:asciiTheme="minorHAnsi" w:hAnsiTheme="minorHAnsi" w:cstheme="minorHAnsi"/>
          <w:color w:val="000000"/>
          <w:sz w:val="28"/>
          <w:szCs w:val="28"/>
          <w:shd w:val="clear" w:color="auto" w:fill="FFFFFF"/>
        </w:rPr>
        <w:t xml:space="preserve">(4^1), conform căruia ”Divulgarea de </w:t>
      </w:r>
      <w:r w:rsidR="00390FB8" w:rsidRPr="00B16A25">
        <w:rPr>
          <w:rFonts w:asciiTheme="minorHAnsi" w:hAnsiTheme="minorHAnsi" w:cstheme="minorHAnsi"/>
          <w:color w:val="000000"/>
          <w:sz w:val="28"/>
          <w:szCs w:val="28"/>
          <w:shd w:val="clear" w:color="auto" w:fill="FFFFFF"/>
        </w:rPr>
        <w:t>către</w:t>
      </w:r>
      <w:r w:rsidRPr="00B16A25">
        <w:rPr>
          <w:rFonts w:asciiTheme="minorHAnsi" w:hAnsiTheme="minorHAnsi" w:cstheme="minorHAnsi"/>
          <w:color w:val="000000"/>
          <w:sz w:val="28"/>
          <w:szCs w:val="28"/>
          <w:shd w:val="clear" w:color="auto" w:fill="FFFFFF"/>
        </w:rPr>
        <w:t xml:space="preserve"> avocat, fără drept, a unei informa</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ii confiden</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iale din sfera privată a clientului s</w:t>
      </w:r>
      <w:r w:rsidR="00390FB8">
        <w:rPr>
          <w:rFonts w:asciiTheme="minorHAnsi" w:hAnsiTheme="minorHAnsi" w:cstheme="minorHAnsi"/>
          <w:color w:val="000000"/>
          <w:sz w:val="28"/>
          <w:szCs w:val="28"/>
          <w:shd w:val="clear" w:color="auto" w:fill="FFFFFF"/>
        </w:rPr>
        <w:t>ă</w:t>
      </w:r>
      <w:r w:rsidRPr="00B16A25">
        <w:rPr>
          <w:rFonts w:asciiTheme="minorHAnsi" w:hAnsiTheme="minorHAnsi" w:cstheme="minorHAnsi"/>
          <w:color w:val="000000"/>
          <w:sz w:val="28"/>
          <w:szCs w:val="28"/>
          <w:shd w:val="clear" w:color="auto" w:fill="FFFFFF"/>
        </w:rPr>
        <w:t xml:space="preserve">u, </w:t>
      </w:r>
      <w:r w:rsidRPr="00B16A25">
        <w:rPr>
          <w:rFonts w:asciiTheme="minorHAnsi" w:hAnsiTheme="minorHAnsi" w:cstheme="minorHAnsi"/>
          <w:b/>
          <w:color w:val="000000"/>
          <w:sz w:val="28"/>
          <w:szCs w:val="28"/>
          <w:shd w:val="clear" w:color="auto" w:fill="FFFFFF"/>
        </w:rPr>
        <w:t>sau care prive</w:t>
      </w:r>
      <w:r w:rsidR="00390FB8">
        <w:rPr>
          <w:rFonts w:asciiTheme="minorHAnsi" w:hAnsiTheme="minorHAnsi" w:cstheme="minorHAnsi"/>
          <w:b/>
          <w:color w:val="000000"/>
          <w:sz w:val="28"/>
          <w:szCs w:val="28"/>
          <w:shd w:val="clear" w:color="auto" w:fill="FFFFFF"/>
        </w:rPr>
        <w:t>ș</w:t>
      </w:r>
      <w:r w:rsidRPr="00B16A25">
        <w:rPr>
          <w:rFonts w:asciiTheme="minorHAnsi" w:hAnsiTheme="minorHAnsi" w:cstheme="minorHAnsi"/>
          <w:b/>
          <w:color w:val="000000"/>
          <w:sz w:val="28"/>
          <w:szCs w:val="28"/>
          <w:shd w:val="clear" w:color="auto" w:fill="FFFFFF"/>
        </w:rPr>
        <w:t>te un secret opera</w:t>
      </w:r>
      <w:r w:rsidR="00390FB8">
        <w:rPr>
          <w:rFonts w:asciiTheme="minorHAnsi" w:hAnsiTheme="minorHAnsi" w:cstheme="minorHAnsi"/>
          <w:b/>
          <w:color w:val="000000"/>
          <w:sz w:val="28"/>
          <w:szCs w:val="28"/>
          <w:shd w:val="clear" w:color="auto" w:fill="FFFFFF"/>
        </w:rPr>
        <w:t>ț</w:t>
      </w:r>
      <w:r w:rsidRPr="00B16A25">
        <w:rPr>
          <w:rFonts w:asciiTheme="minorHAnsi" w:hAnsiTheme="minorHAnsi" w:cstheme="minorHAnsi"/>
          <w:b/>
          <w:color w:val="000000"/>
          <w:sz w:val="28"/>
          <w:szCs w:val="28"/>
          <w:shd w:val="clear" w:color="auto" w:fill="FFFFFF"/>
        </w:rPr>
        <w:t>ional sau comercial</w:t>
      </w:r>
      <w:r w:rsidRPr="00B16A25">
        <w:rPr>
          <w:rFonts w:asciiTheme="minorHAnsi" w:hAnsiTheme="minorHAnsi" w:cstheme="minorHAnsi"/>
          <w:color w:val="000000"/>
          <w:sz w:val="28"/>
          <w:szCs w:val="28"/>
          <w:shd w:val="clear" w:color="auto" w:fill="FFFFFF"/>
        </w:rPr>
        <w:t xml:space="preserve"> care i-a fost </w:t>
      </w:r>
      <w:r w:rsidR="00390FB8" w:rsidRPr="00B16A25">
        <w:rPr>
          <w:rFonts w:asciiTheme="minorHAnsi" w:hAnsiTheme="minorHAnsi" w:cstheme="minorHAnsi"/>
          <w:color w:val="000000"/>
          <w:sz w:val="28"/>
          <w:szCs w:val="28"/>
          <w:shd w:val="clear" w:color="auto" w:fill="FFFFFF"/>
        </w:rPr>
        <w:t>încredin</w:t>
      </w:r>
      <w:r w:rsidR="00390FB8">
        <w:rPr>
          <w:rFonts w:asciiTheme="minorHAnsi" w:hAnsiTheme="minorHAnsi" w:cstheme="minorHAnsi"/>
          <w:color w:val="000000"/>
          <w:sz w:val="28"/>
          <w:szCs w:val="28"/>
          <w:shd w:val="clear" w:color="auto" w:fill="FFFFFF"/>
        </w:rPr>
        <w:t>ț</w:t>
      </w:r>
      <w:r w:rsidR="00390FB8" w:rsidRPr="00B16A25">
        <w:rPr>
          <w:rFonts w:asciiTheme="minorHAnsi" w:hAnsiTheme="minorHAnsi" w:cstheme="minorHAnsi"/>
          <w:color w:val="000000"/>
          <w:sz w:val="28"/>
          <w:szCs w:val="28"/>
          <w:shd w:val="clear" w:color="auto" w:fill="FFFFFF"/>
        </w:rPr>
        <w:t>at</w:t>
      </w:r>
      <w:r w:rsidRPr="00B16A25">
        <w:rPr>
          <w:rFonts w:asciiTheme="minorHAnsi" w:hAnsiTheme="minorHAnsi" w:cstheme="minorHAnsi"/>
          <w:color w:val="000000"/>
          <w:sz w:val="28"/>
          <w:szCs w:val="28"/>
          <w:shd w:val="clear" w:color="auto" w:fill="FFFFFF"/>
        </w:rPr>
        <w:t xml:space="preserve"> </w:t>
      </w:r>
      <w:r w:rsidR="00390FB8">
        <w:rPr>
          <w:rFonts w:asciiTheme="minorHAnsi" w:hAnsiTheme="minorHAnsi" w:cstheme="minorHAnsi"/>
          <w:color w:val="000000"/>
          <w:sz w:val="28"/>
          <w:szCs w:val="28"/>
          <w:shd w:val="clear" w:color="auto" w:fill="FFFFFF"/>
        </w:rPr>
        <w:t>î</w:t>
      </w:r>
      <w:r w:rsidRPr="00B16A25">
        <w:rPr>
          <w:rFonts w:asciiTheme="minorHAnsi" w:hAnsiTheme="minorHAnsi" w:cstheme="minorHAnsi"/>
          <w:color w:val="000000"/>
          <w:sz w:val="28"/>
          <w:szCs w:val="28"/>
          <w:shd w:val="clear" w:color="auto" w:fill="FFFFFF"/>
        </w:rPr>
        <w:t>n virtutea aceleia</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calită</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 </w:t>
      </w:r>
      <w:r w:rsidRPr="00B16A25">
        <w:rPr>
          <w:rFonts w:asciiTheme="minorHAnsi" w:hAnsiTheme="minorHAnsi" w:cstheme="minorHAnsi"/>
          <w:b/>
          <w:color w:val="000000"/>
          <w:sz w:val="28"/>
          <w:szCs w:val="28"/>
          <w:shd w:val="clear" w:color="auto" w:fill="FFFFFF"/>
        </w:rPr>
        <w:t xml:space="preserve">sau </w:t>
      </w:r>
      <w:r w:rsidRPr="00B16A25">
        <w:rPr>
          <w:rFonts w:asciiTheme="minorHAnsi" w:hAnsiTheme="minorHAnsi" w:cstheme="minorHAnsi"/>
          <w:b/>
          <w:color w:val="000000"/>
          <w:sz w:val="28"/>
          <w:szCs w:val="28"/>
          <w:shd w:val="clear" w:color="auto" w:fill="FFFFFF"/>
        </w:rPr>
        <w:lastRenderedPageBreak/>
        <w:t>de care a putut să ia cuno</w:t>
      </w:r>
      <w:r w:rsidR="00390FB8">
        <w:rPr>
          <w:rFonts w:asciiTheme="minorHAnsi" w:hAnsiTheme="minorHAnsi" w:cstheme="minorHAnsi"/>
          <w:b/>
          <w:color w:val="000000"/>
          <w:sz w:val="28"/>
          <w:szCs w:val="28"/>
          <w:shd w:val="clear" w:color="auto" w:fill="FFFFFF"/>
        </w:rPr>
        <w:t>ș</w:t>
      </w:r>
      <w:r w:rsidRPr="00B16A25">
        <w:rPr>
          <w:rFonts w:asciiTheme="minorHAnsi" w:hAnsiTheme="minorHAnsi" w:cstheme="minorHAnsi"/>
          <w:b/>
          <w:color w:val="000000"/>
          <w:sz w:val="28"/>
          <w:szCs w:val="28"/>
          <w:shd w:val="clear" w:color="auto" w:fill="FFFFFF"/>
        </w:rPr>
        <w:t>tin</w:t>
      </w:r>
      <w:r w:rsidR="00390FB8">
        <w:rPr>
          <w:rFonts w:asciiTheme="minorHAnsi" w:hAnsiTheme="minorHAnsi" w:cstheme="minorHAnsi"/>
          <w:b/>
          <w:color w:val="000000"/>
          <w:sz w:val="28"/>
          <w:szCs w:val="28"/>
          <w:shd w:val="clear" w:color="auto" w:fill="FFFFFF"/>
        </w:rPr>
        <w:t>ț</w:t>
      </w:r>
      <w:r w:rsidRPr="00B16A25">
        <w:rPr>
          <w:rFonts w:asciiTheme="minorHAnsi" w:hAnsiTheme="minorHAnsi" w:cstheme="minorHAnsi"/>
          <w:b/>
          <w:color w:val="000000"/>
          <w:sz w:val="28"/>
          <w:szCs w:val="28"/>
          <w:shd w:val="clear" w:color="auto" w:fill="FFFFFF"/>
        </w:rPr>
        <w:t>ă în timpul desfă</w:t>
      </w:r>
      <w:r w:rsidR="00390FB8">
        <w:rPr>
          <w:rFonts w:asciiTheme="minorHAnsi" w:hAnsiTheme="minorHAnsi" w:cstheme="minorHAnsi"/>
          <w:b/>
          <w:color w:val="000000"/>
          <w:sz w:val="28"/>
          <w:szCs w:val="28"/>
          <w:shd w:val="clear" w:color="auto" w:fill="FFFFFF"/>
        </w:rPr>
        <w:t>ș</w:t>
      </w:r>
      <w:r w:rsidRPr="00B16A25">
        <w:rPr>
          <w:rFonts w:asciiTheme="minorHAnsi" w:hAnsiTheme="minorHAnsi" w:cstheme="minorHAnsi"/>
          <w:b/>
          <w:color w:val="000000"/>
          <w:sz w:val="28"/>
          <w:szCs w:val="28"/>
          <w:shd w:val="clear" w:color="auto" w:fill="FFFFFF"/>
        </w:rPr>
        <w:t>urării activită</w:t>
      </w:r>
      <w:r w:rsidR="00390FB8">
        <w:rPr>
          <w:rFonts w:asciiTheme="minorHAnsi" w:hAnsiTheme="minorHAnsi" w:cstheme="minorHAnsi"/>
          <w:b/>
          <w:color w:val="000000"/>
          <w:sz w:val="28"/>
          <w:szCs w:val="28"/>
          <w:shd w:val="clear" w:color="auto" w:fill="FFFFFF"/>
        </w:rPr>
        <w:t>ț</w:t>
      </w:r>
      <w:r w:rsidRPr="00B16A25">
        <w:rPr>
          <w:rFonts w:asciiTheme="minorHAnsi" w:hAnsiTheme="minorHAnsi" w:cstheme="minorHAnsi"/>
          <w:b/>
          <w:color w:val="000000"/>
          <w:sz w:val="28"/>
          <w:szCs w:val="28"/>
          <w:shd w:val="clear" w:color="auto" w:fill="FFFFFF"/>
        </w:rPr>
        <w:t>ilor specifice profesiei</w:t>
      </w:r>
      <w:r w:rsidRPr="00B16A25">
        <w:rPr>
          <w:rFonts w:asciiTheme="minorHAnsi" w:hAnsiTheme="minorHAnsi" w:cstheme="minorHAnsi"/>
          <w:color w:val="000000"/>
          <w:sz w:val="28"/>
          <w:szCs w:val="28"/>
          <w:shd w:val="clear" w:color="auto" w:fill="FFFFFF"/>
        </w:rPr>
        <w:t xml:space="preserve"> constituie infrac</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iune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se pedepse</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te cu închisoare de la unu la 5 ani”. </w:t>
      </w:r>
    </w:p>
    <w:p w:rsidR="00B16A25" w:rsidRPr="00B16A25" w:rsidRDefault="00B16A25" w:rsidP="00B16A25">
      <w:pPr>
        <w:spacing w:after="0" w:line="360" w:lineRule="auto"/>
        <w:jc w:val="both"/>
        <w:rPr>
          <w:rFonts w:asciiTheme="minorHAnsi" w:hAnsiTheme="minorHAnsi" w:cstheme="minorHAnsi"/>
          <w:color w:val="000000"/>
          <w:sz w:val="28"/>
          <w:szCs w:val="28"/>
          <w:shd w:val="clear" w:color="auto" w:fill="FFFFFF"/>
        </w:rPr>
      </w:pPr>
      <w:r w:rsidRPr="00B16A25">
        <w:rPr>
          <w:rFonts w:asciiTheme="minorHAnsi" w:hAnsiTheme="minorHAnsi" w:cstheme="minorHAnsi"/>
          <w:color w:val="000000"/>
          <w:sz w:val="28"/>
          <w:szCs w:val="28"/>
          <w:shd w:val="clear" w:color="auto" w:fill="FFFFFF"/>
        </w:rPr>
        <w:t>A</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 xml:space="preserve">adar, în ciuda eforturilor prin care am trecut pentru a trece în Parlament o formă rezonabilă de modificare a legii nr. 51/1995, </w:t>
      </w:r>
      <w:r w:rsidRPr="00B16A25">
        <w:rPr>
          <w:rFonts w:asciiTheme="minorHAnsi" w:hAnsiTheme="minorHAnsi" w:cstheme="minorHAnsi"/>
          <w:b/>
          <w:color w:val="000000"/>
          <w:sz w:val="28"/>
          <w:szCs w:val="28"/>
          <w:shd w:val="clear" w:color="auto" w:fill="FFFFFF"/>
        </w:rPr>
        <w:t>ne putem mândri acum,</w:t>
      </w:r>
      <w:r w:rsidR="00390FB8">
        <w:rPr>
          <w:rFonts w:asciiTheme="minorHAnsi" w:hAnsiTheme="minorHAnsi" w:cstheme="minorHAnsi"/>
          <w:b/>
          <w:color w:val="000000"/>
          <w:sz w:val="28"/>
          <w:szCs w:val="28"/>
          <w:shd w:val="clear" w:color="auto" w:fill="FFFFFF"/>
        </w:rPr>
        <w:t xml:space="preserve"> </w:t>
      </w:r>
      <w:r w:rsidRPr="00B16A25">
        <w:rPr>
          <w:rFonts w:asciiTheme="minorHAnsi" w:hAnsiTheme="minorHAnsi" w:cstheme="minorHAnsi"/>
          <w:b/>
          <w:color w:val="000000"/>
          <w:sz w:val="28"/>
          <w:szCs w:val="28"/>
          <w:shd w:val="clear" w:color="auto" w:fill="FFFFFF"/>
        </w:rPr>
        <w:t>la nivelul profesiei de avocat,</w:t>
      </w:r>
      <w:r w:rsidR="00390FB8">
        <w:rPr>
          <w:rFonts w:asciiTheme="minorHAnsi" w:hAnsiTheme="minorHAnsi" w:cstheme="minorHAnsi"/>
          <w:b/>
          <w:color w:val="000000"/>
          <w:sz w:val="28"/>
          <w:szCs w:val="28"/>
          <w:shd w:val="clear" w:color="auto" w:fill="FFFFFF"/>
        </w:rPr>
        <w:t xml:space="preserve"> </w:t>
      </w:r>
      <w:r w:rsidRPr="00B16A25">
        <w:rPr>
          <w:rFonts w:asciiTheme="minorHAnsi" w:hAnsiTheme="minorHAnsi" w:cstheme="minorHAnsi"/>
          <w:b/>
          <w:color w:val="000000"/>
          <w:sz w:val="28"/>
          <w:szCs w:val="28"/>
          <w:shd w:val="clear" w:color="auto" w:fill="FFFFFF"/>
        </w:rPr>
        <w:t>cu o reglementare modernă în privin</w:t>
      </w:r>
      <w:r w:rsidR="00390FB8">
        <w:rPr>
          <w:rFonts w:asciiTheme="minorHAnsi" w:hAnsiTheme="minorHAnsi" w:cstheme="minorHAnsi"/>
          <w:b/>
          <w:color w:val="000000"/>
          <w:sz w:val="28"/>
          <w:szCs w:val="28"/>
          <w:shd w:val="clear" w:color="auto" w:fill="FFFFFF"/>
        </w:rPr>
        <w:t>ț</w:t>
      </w:r>
      <w:r w:rsidRPr="00B16A25">
        <w:rPr>
          <w:rFonts w:asciiTheme="minorHAnsi" w:hAnsiTheme="minorHAnsi" w:cstheme="minorHAnsi"/>
          <w:b/>
          <w:color w:val="000000"/>
          <w:sz w:val="28"/>
          <w:szCs w:val="28"/>
          <w:shd w:val="clear" w:color="auto" w:fill="FFFFFF"/>
        </w:rPr>
        <w:t>a protec</w:t>
      </w:r>
      <w:r w:rsidR="00390FB8">
        <w:rPr>
          <w:rFonts w:asciiTheme="minorHAnsi" w:hAnsiTheme="minorHAnsi" w:cstheme="minorHAnsi"/>
          <w:b/>
          <w:color w:val="000000"/>
          <w:sz w:val="28"/>
          <w:szCs w:val="28"/>
          <w:shd w:val="clear" w:color="auto" w:fill="FFFFFF"/>
        </w:rPr>
        <w:t>ț</w:t>
      </w:r>
      <w:r w:rsidRPr="00B16A25">
        <w:rPr>
          <w:rFonts w:asciiTheme="minorHAnsi" w:hAnsiTheme="minorHAnsi" w:cstheme="minorHAnsi"/>
          <w:b/>
          <w:color w:val="000000"/>
          <w:sz w:val="28"/>
          <w:szCs w:val="28"/>
          <w:shd w:val="clear" w:color="auto" w:fill="FFFFFF"/>
        </w:rPr>
        <w:t xml:space="preserve">iei secretului comercial </w:t>
      </w:r>
      <w:r w:rsidR="00390FB8">
        <w:rPr>
          <w:rFonts w:asciiTheme="minorHAnsi" w:hAnsiTheme="minorHAnsi" w:cstheme="minorHAnsi"/>
          <w:b/>
          <w:color w:val="000000"/>
          <w:sz w:val="28"/>
          <w:szCs w:val="28"/>
          <w:shd w:val="clear" w:color="auto" w:fill="FFFFFF"/>
        </w:rPr>
        <w:t>ș</w:t>
      </w:r>
      <w:r w:rsidRPr="00B16A25">
        <w:rPr>
          <w:rFonts w:asciiTheme="minorHAnsi" w:hAnsiTheme="minorHAnsi" w:cstheme="minorHAnsi"/>
          <w:b/>
          <w:color w:val="000000"/>
          <w:sz w:val="28"/>
          <w:szCs w:val="28"/>
          <w:shd w:val="clear" w:color="auto" w:fill="FFFFFF"/>
        </w:rPr>
        <w:t>i profesional, conformă cu tendin</w:t>
      </w:r>
      <w:r w:rsidR="00390FB8">
        <w:rPr>
          <w:rFonts w:asciiTheme="minorHAnsi" w:hAnsiTheme="minorHAnsi" w:cstheme="minorHAnsi"/>
          <w:b/>
          <w:color w:val="000000"/>
          <w:sz w:val="28"/>
          <w:szCs w:val="28"/>
          <w:shd w:val="clear" w:color="auto" w:fill="FFFFFF"/>
        </w:rPr>
        <w:t>ț</w:t>
      </w:r>
      <w:r w:rsidRPr="00B16A25">
        <w:rPr>
          <w:rFonts w:asciiTheme="minorHAnsi" w:hAnsiTheme="minorHAnsi" w:cstheme="minorHAnsi"/>
          <w:b/>
          <w:color w:val="000000"/>
          <w:sz w:val="28"/>
          <w:szCs w:val="28"/>
          <w:shd w:val="clear" w:color="auto" w:fill="FFFFFF"/>
        </w:rPr>
        <w:t xml:space="preserve">ele </w:t>
      </w:r>
      <w:r w:rsidR="00390FB8">
        <w:rPr>
          <w:rFonts w:asciiTheme="minorHAnsi" w:hAnsiTheme="minorHAnsi" w:cstheme="minorHAnsi"/>
          <w:b/>
          <w:color w:val="000000"/>
          <w:sz w:val="28"/>
          <w:szCs w:val="28"/>
          <w:shd w:val="clear" w:color="auto" w:fill="FFFFFF"/>
        </w:rPr>
        <w:t>ș</w:t>
      </w:r>
      <w:r w:rsidRPr="00B16A25">
        <w:rPr>
          <w:rFonts w:asciiTheme="minorHAnsi" w:hAnsiTheme="minorHAnsi" w:cstheme="minorHAnsi"/>
          <w:b/>
          <w:color w:val="000000"/>
          <w:sz w:val="28"/>
          <w:szCs w:val="28"/>
          <w:shd w:val="clear" w:color="auto" w:fill="FFFFFF"/>
        </w:rPr>
        <w:t>i cerin</w:t>
      </w:r>
      <w:r w:rsidR="00390FB8">
        <w:rPr>
          <w:rFonts w:asciiTheme="minorHAnsi" w:hAnsiTheme="minorHAnsi" w:cstheme="minorHAnsi"/>
          <w:b/>
          <w:color w:val="000000"/>
          <w:sz w:val="28"/>
          <w:szCs w:val="28"/>
          <w:shd w:val="clear" w:color="auto" w:fill="FFFFFF"/>
        </w:rPr>
        <w:t>ț</w:t>
      </w:r>
      <w:r w:rsidRPr="00B16A25">
        <w:rPr>
          <w:rFonts w:asciiTheme="minorHAnsi" w:hAnsiTheme="minorHAnsi" w:cstheme="minorHAnsi"/>
          <w:b/>
          <w:color w:val="000000"/>
          <w:sz w:val="28"/>
          <w:szCs w:val="28"/>
          <w:shd w:val="clear" w:color="auto" w:fill="FFFFFF"/>
        </w:rPr>
        <w:t>ele europene</w:t>
      </w:r>
      <w:r w:rsidRPr="00B16A25">
        <w:rPr>
          <w:rFonts w:asciiTheme="minorHAnsi" w:hAnsiTheme="minorHAnsi" w:cstheme="minorHAnsi"/>
          <w:color w:val="000000"/>
          <w:sz w:val="28"/>
          <w:szCs w:val="28"/>
          <w:shd w:val="clear" w:color="auto" w:fill="FFFFFF"/>
        </w:rPr>
        <w:t xml:space="preserve">. </w:t>
      </w:r>
    </w:p>
    <w:p w:rsidR="00390FB8" w:rsidRDefault="00390FB8" w:rsidP="00B16A25">
      <w:pPr>
        <w:spacing w:after="0" w:line="360" w:lineRule="auto"/>
        <w:jc w:val="both"/>
        <w:rPr>
          <w:rFonts w:asciiTheme="minorHAnsi" w:hAnsiTheme="minorHAnsi" w:cstheme="minorHAnsi"/>
          <w:color w:val="000000"/>
          <w:sz w:val="28"/>
          <w:szCs w:val="28"/>
          <w:shd w:val="clear" w:color="auto" w:fill="FFFFFF"/>
        </w:rPr>
      </w:pPr>
    </w:p>
    <w:p w:rsidR="00B16A25" w:rsidRPr="00B16A25" w:rsidRDefault="00B16A25" w:rsidP="00B16A25">
      <w:pPr>
        <w:spacing w:after="0" w:line="360" w:lineRule="auto"/>
        <w:jc w:val="both"/>
        <w:rPr>
          <w:rFonts w:asciiTheme="minorHAnsi" w:hAnsiTheme="minorHAnsi" w:cstheme="minorHAnsi"/>
          <w:color w:val="000000"/>
          <w:sz w:val="28"/>
          <w:szCs w:val="28"/>
          <w:shd w:val="clear" w:color="auto" w:fill="FFFFFF"/>
        </w:rPr>
      </w:pPr>
      <w:r w:rsidRPr="00B16A25">
        <w:rPr>
          <w:rFonts w:asciiTheme="minorHAnsi" w:hAnsiTheme="minorHAnsi" w:cstheme="minorHAnsi"/>
          <w:color w:val="000000"/>
          <w:sz w:val="28"/>
          <w:szCs w:val="28"/>
          <w:shd w:val="clear" w:color="auto" w:fill="FFFFFF"/>
        </w:rPr>
        <w:t xml:space="preserve">Ar fi însă binevenită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o reglementare generală în acest sens, cu obliga</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ii care să incumbe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celorlal</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 auxiliari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participan</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 la actul de justi</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ie. </w:t>
      </w:r>
    </w:p>
    <w:p w:rsidR="00390FB8" w:rsidRDefault="00390FB8" w:rsidP="00B16A25">
      <w:pPr>
        <w:spacing w:after="0" w:line="360" w:lineRule="auto"/>
        <w:jc w:val="both"/>
        <w:rPr>
          <w:rFonts w:asciiTheme="minorHAnsi" w:hAnsiTheme="minorHAnsi" w:cstheme="minorHAnsi"/>
          <w:sz w:val="28"/>
          <w:szCs w:val="28"/>
        </w:rPr>
      </w:pPr>
    </w:p>
    <w:p w:rsidR="00390FB8" w:rsidRDefault="00B16A25" w:rsidP="00B16A25">
      <w:pPr>
        <w:spacing w:after="0" w:line="360" w:lineRule="auto"/>
        <w:jc w:val="both"/>
        <w:rPr>
          <w:rFonts w:asciiTheme="minorHAnsi" w:hAnsiTheme="minorHAnsi" w:cstheme="minorHAnsi"/>
          <w:sz w:val="28"/>
          <w:szCs w:val="28"/>
        </w:rPr>
      </w:pPr>
      <w:r w:rsidRPr="00B16A25">
        <w:rPr>
          <w:rFonts w:asciiTheme="minorHAnsi" w:hAnsiTheme="minorHAnsi" w:cstheme="minorHAnsi"/>
          <w:sz w:val="28"/>
          <w:szCs w:val="28"/>
        </w:rPr>
        <w:t xml:space="preserve">Potrivit considerentului nr. 24 din </w:t>
      </w:r>
      <w:r w:rsidRPr="00B16A25">
        <w:rPr>
          <w:rFonts w:asciiTheme="minorHAnsi" w:hAnsiTheme="minorHAnsi" w:cstheme="minorHAnsi"/>
          <w:color w:val="000000"/>
          <w:sz w:val="28"/>
          <w:szCs w:val="28"/>
          <w:shd w:val="clear" w:color="auto" w:fill="FFFFFF"/>
        </w:rPr>
        <w:t>Directiva(UE) 2016/943</w:t>
      </w:r>
      <w:r w:rsidRPr="00B16A25">
        <w:rPr>
          <w:rFonts w:asciiTheme="minorHAnsi" w:hAnsiTheme="minorHAnsi" w:cstheme="minorHAnsi"/>
          <w:sz w:val="28"/>
          <w:szCs w:val="28"/>
        </w:rPr>
        <w:t>, posibilitatea de a pierde confiden</w:t>
      </w:r>
      <w:r w:rsidR="00390FB8">
        <w:rPr>
          <w:rFonts w:asciiTheme="minorHAnsi" w:hAnsiTheme="minorHAnsi" w:cstheme="minorHAnsi"/>
          <w:sz w:val="28"/>
          <w:szCs w:val="28"/>
        </w:rPr>
        <w:t>ț</w:t>
      </w:r>
      <w:r w:rsidRPr="00B16A25">
        <w:rPr>
          <w:rFonts w:asciiTheme="minorHAnsi" w:hAnsiTheme="minorHAnsi" w:cstheme="minorHAnsi"/>
          <w:sz w:val="28"/>
          <w:szCs w:val="28"/>
        </w:rPr>
        <w:t>ialitatea unui secret comercial pe parcursul procedurilor juridice îi descurajează adesea pe de</w:t>
      </w:r>
      <w:r w:rsidR="00390FB8">
        <w:rPr>
          <w:rFonts w:asciiTheme="minorHAnsi" w:hAnsiTheme="minorHAnsi" w:cstheme="minorHAnsi"/>
          <w:sz w:val="28"/>
          <w:szCs w:val="28"/>
        </w:rPr>
        <w:t>ț</w:t>
      </w:r>
      <w:r w:rsidRPr="00B16A25">
        <w:rPr>
          <w:rFonts w:asciiTheme="minorHAnsi" w:hAnsiTheme="minorHAnsi" w:cstheme="minorHAnsi"/>
          <w:sz w:val="28"/>
          <w:szCs w:val="28"/>
        </w:rPr>
        <w:t>inătorii legitimi ai secretelor comerciale să ini</w:t>
      </w:r>
      <w:r w:rsidR="00390FB8">
        <w:rPr>
          <w:rFonts w:asciiTheme="minorHAnsi" w:hAnsiTheme="minorHAnsi" w:cstheme="minorHAnsi"/>
          <w:sz w:val="28"/>
          <w:szCs w:val="28"/>
        </w:rPr>
        <w:t>ț</w:t>
      </w:r>
      <w:r w:rsidRPr="00B16A25">
        <w:rPr>
          <w:rFonts w:asciiTheme="minorHAnsi" w:hAnsiTheme="minorHAnsi" w:cstheme="minorHAnsi"/>
          <w:sz w:val="28"/>
          <w:szCs w:val="28"/>
        </w:rPr>
        <w:t>ieze proceduri juridice pentru a-</w:t>
      </w:r>
      <w:r w:rsidR="00390FB8">
        <w:rPr>
          <w:rFonts w:asciiTheme="minorHAnsi" w:hAnsiTheme="minorHAnsi" w:cstheme="minorHAnsi"/>
          <w:sz w:val="28"/>
          <w:szCs w:val="28"/>
        </w:rPr>
        <w:t>ș</w:t>
      </w:r>
      <w:r w:rsidRPr="00B16A25">
        <w:rPr>
          <w:rFonts w:asciiTheme="minorHAnsi" w:hAnsiTheme="minorHAnsi" w:cstheme="minorHAnsi"/>
          <w:sz w:val="28"/>
          <w:szCs w:val="28"/>
        </w:rPr>
        <w:t xml:space="preserve">i apăra secretele comerciale, punând astfel în pericol eficacitatea măsurilor, a procedurilor </w:t>
      </w:r>
      <w:r w:rsidR="00390FB8">
        <w:rPr>
          <w:rFonts w:asciiTheme="minorHAnsi" w:hAnsiTheme="minorHAnsi" w:cstheme="minorHAnsi"/>
          <w:sz w:val="28"/>
          <w:szCs w:val="28"/>
        </w:rPr>
        <w:t>ș</w:t>
      </w:r>
      <w:r w:rsidRPr="00B16A25">
        <w:rPr>
          <w:rFonts w:asciiTheme="minorHAnsi" w:hAnsiTheme="minorHAnsi" w:cstheme="minorHAnsi"/>
          <w:sz w:val="28"/>
          <w:szCs w:val="28"/>
        </w:rPr>
        <w:t>i a ac</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iunilor reparatorii prevăzute. Din acest motiv, prevede directiva ” </w:t>
      </w:r>
      <w:r w:rsidRPr="00B16A25">
        <w:rPr>
          <w:rFonts w:asciiTheme="minorHAnsi" w:hAnsiTheme="minorHAnsi" w:cstheme="minorHAnsi"/>
          <w:b/>
          <w:sz w:val="28"/>
          <w:szCs w:val="28"/>
        </w:rPr>
        <w:t>este necesar să se stabilească, sub rezerva unor garan</w:t>
      </w:r>
      <w:r w:rsidR="00390FB8">
        <w:rPr>
          <w:rFonts w:asciiTheme="minorHAnsi" w:hAnsiTheme="minorHAnsi" w:cstheme="minorHAnsi"/>
          <w:b/>
          <w:sz w:val="28"/>
          <w:szCs w:val="28"/>
        </w:rPr>
        <w:t>ț</w:t>
      </w:r>
      <w:r w:rsidRPr="00B16A25">
        <w:rPr>
          <w:rFonts w:asciiTheme="minorHAnsi" w:hAnsiTheme="minorHAnsi" w:cstheme="minorHAnsi"/>
          <w:b/>
          <w:sz w:val="28"/>
          <w:szCs w:val="28"/>
        </w:rPr>
        <w:t xml:space="preserve">ii corespunzătoare care să asigure dreptul la o cale de atac eficientă </w:t>
      </w:r>
      <w:r w:rsidR="00390FB8">
        <w:rPr>
          <w:rFonts w:asciiTheme="minorHAnsi" w:hAnsiTheme="minorHAnsi" w:cstheme="minorHAnsi"/>
          <w:b/>
          <w:sz w:val="28"/>
          <w:szCs w:val="28"/>
        </w:rPr>
        <w:t>ș</w:t>
      </w:r>
      <w:r w:rsidRPr="00B16A25">
        <w:rPr>
          <w:rFonts w:asciiTheme="minorHAnsi" w:hAnsiTheme="minorHAnsi" w:cstheme="minorHAnsi"/>
          <w:b/>
          <w:sz w:val="28"/>
          <w:szCs w:val="28"/>
        </w:rPr>
        <w:t>i la un proces echitabil, cerin</w:t>
      </w:r>
      <w:r w:rsidR="00390FB8">
        <w:rPr>
          <w:rFonts w:asciiTheme="minorHAnsi" w:hAnsiTheme="minorHAnsi" w:cstheme="minorHAnsi"/>
          <w:b/>
          <w:sz w:val="28"/>
          <w:szCs w:val="28"/>
        </w:rPr>
        <w:t>ț</w:t>
      </w:r>
      <w:r w:rsidRPr="00B16A25">
        <w:rPr>
          <w:rFonts w:asciiTheme="minorHAnsi" w:hAnsiTheme="minorHAnsi" w:cstheme="minorHAnsi"/>
          <w:b/>
          <w:sz w:val="28"/>
          <w:szCs w:val="28"/>
        </w:rPr>
        <w:t>ele specifice care vizează protejarea confiden</w:t>
      </w:r>
      <w:r w:rsidR="00390FB8">
        <w:rPr>
          <w:rFonts w:asciiTheme="minorHAnsi" w:hAnsiTheme="minorHAnsi" w:cstheme="minorHAnsi"/>
          <w:b/>
          <w:sz w:val="28"/>
          <w:szCs w:val="28"/>
        </w:rPr>
        <w:t>ț</w:t>
      </w:r>
      <w:r w:rsidRPr="00B16A25">
        <w:rPr>
          <w:rFonts w:asciiTheme="minorHAnsi" w:hAnsiTheme="minorHAnsi" w:cstheme="minorHAnsi"/>
          <w:b/>
          <w:sz w:val="28"/>
          <w:szCs w:val="28"/>
        </w:rPr>
        <w:t>ialită</w:t>
      </w:r>
      <w:r w:rsidR="00390FB8">
        <w:rPr>
          <w:rFonts w:asciiTheme="minorHAnsi" w:hAnsiTheme="minorHAnsi" w:cstheme="minorHAnsi"/>
          <w:b/>
          <w:sz w:val="28"/>
          <w:szCs w:val="28"/>
        </w:rPr>
        <w:t>ț</w:t>
      </w:r>
      <w:r w:rsidRPr="00B16A25">
        <w:rPr>
          <w:rFonts w:asciiTheme="minorHAnsi" w:hAnsiTheme="minorHAnsi" w:cstheme="minorHAnsi"/>
          <w:b/>
          <w:sz w:val="28"/>
          <w:szCs w:val="28"/>
        </w:rPr>
        <w:t>ii secretului comercial pe parcursul procedurilor juridice intentate pentru apărarea acestuia”</w:t>
      </w:r>
      <w:r w:rsidRPr="00B16A25">
        <w:rPr>
          <w:rFonts w:asciiTheme="minorHAnsi" w:hAnsiTheme="minorHAnsi" w:cstheme="minorHAnsi"/>
          <w:sz w:val="28"/>
          <w:szCs w:val="28"/>
        </w:rPr>
        <w:t xml:space="preserve">. </w:t>
      </w:r>
    </w:p>
    <w:p w:rsidR="00390FB8" w:rsidRDefault="00390FB8" w:rsidP="00B16A25">
      <w:pPr>
        <w:spacing w:after="0" w:line="360" w:lineRule="auto"/>
        <w:jc w:val="both"/>
        <w:rPr>
          <w:rFonts w:asciiTheme="minorHAnsi" w:hAnsiTheme="minorHAnsi" w:cstheme="minorHAnsi"/>
          <w:sz w:val="28"/>
          <w:szCs w:val="28"/>
        </w:rPr>
      </w:pPr>
    </w:p>
    <w:p w:rsidR="00B16A25" w:rsidRPr="00B16A25" w:rsidRDefault="00B16A25" w:rsidP="00B16A25">
      <w:pPr>
        <w:spacing w:after="0" w:line="360" w:lineRule="auto"/>
        <w:jc w:val="both"/>
        <w:rPr>
          <w:rFonts w:asciiTheme="minorHAnsi" w:hAnsiTheme="minorHAnsi" w:cstheme="minorHAnsi"/>
          <w:sz w:val="28"/>
          <w:szCs w:val="28"/>
        </w:rPr>
      </w:pPr>
      <w:r w:rsidRPr="00B16A25">
        <w:rPr>
          <w:rFonts w:asciiTheme="minorHAnsi" w:hAnsiTheme="minorHAnsi" w:cstheme="minorHAnsi"/>
          <w:sz w:val="28"/>
          <w:szCs w:val="28"/>
        </w:rPr>
        <w:t>Această protec</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ie ar trebui să se aplice </w:t>
      </w:r>
      <w:r w:rsidR="00390FB8">
        <w:rPr>
          <w:rFonts w:asciiTheme="minorHAnsi" w:hAnsiTheme="minorHAnsi" w:cstheme="minorHAnsi"/>
          <w:sz w:val="28"/>
          <w:szCs w:val="28"/>
        </w:rPr>
        <w:t>ș</w:t>
      </w:r>
      <w:r w:rsidRPr="00B16A25">
        <w:rPr>
          <w:rFonts w:asciiTheme="minorHAnsi" w:hAnsiTheme="minorHAnsi" w:cstheme="minorHAnsi"/>
          <w:sz w:val="28"/>
          <w:szCs w:val="28"/>
        </w:rPr>
        <w:t xml:space="preserve">i după încheierea procedurilor juridice </w:t>
      </w:r>
      <w:r w:rsidR="00390FB8">
        <w:rPr>
          <w:rFonts w:asciiTheme="minorHAnsi" w:hAnsiTheme="minorHAnsi" w:cstheme="minorHAnsi"/>
          <w:sz w:val="28"/>
          <w:szCs w:val="28"/>
        </w:rPr>
        <w:t>ș</w:t>
      </w:r>
      <w:r w:rsidRPr="00B16A25">
        <w:rPr>
          <w:rFonts w:asciiTheme="minorHAnsi" w:hAnsiTheme="minorHAnsi" w:cstheme="minorHAnsi"/>
          <w:sz w:val="28"/>
          <w:szCs w:val="28"/>
        </w:rPr>
        <w:t>i atât timp cât informa</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iile care constituie secretul comercial nu </w:t>
      </w:r>
      <w:r w:rsidR="00390FB8">
        <w:rPr>
          <w:rFonts w:asciiTheme="minorHAnsi" w:hAnsiTheme="minorHAnsi" w:cstheme="minorHAnsi"/>
          <w:sz w:val="28"/>
          <w:szCs w:val="28"/>
        </w:rPr>
        <w:t>ț</w:t>
      </w:r>
      <w:r w:rsidRPr="00B16A25">
        <w:rPr>
          <w:rFonts w:asciiTheme="minorHAnsi" w:hAnsiTheme="minorHAnsi" w:cstheme="minorHAnsi"/>
          <w:sz w:val="28"/>
          <w:szCs w:val="28"/>
        </w:rPr>
        <w:t>in de domeniul public.</w:t>
      </w:r>
    </w:p>
    <w:p w:rsidR="00390FB8" w:rsidRDefault="00390FB8" w:rsidP="00B16A25">
      <w:pPr>
        <w:spacing w:after="0" w:line="360" w:lineRule="auto"/>
        <w:jc w:val="both"/>
        <w:rPr>
          <w:rFonts w:asciiTheme="minorHAnsi" w:hAnsiTheme="minorHAnsi" w:cstheme="minorHAnsi"/>
          <w:sz w:val="28"/>
          <w:szCs w:val="28"/>
        </w:rPr>
      </w:pPr>
    </w:p>
    <w:p w:rsidR="00390FB8" w:rsidRDefault="00B16A25" w:rsidP="00B16A25">
      <w:pPr>
        <w:spacing w:after="0" w:line="360" w:lineRule="auto"/>
        <w:jc w:val="both"/>
        <w:rPr>
          <w:rFonts w:asciiTheme="minorHAnsi" w:hAnsiTheme="minorHAnsi" w:cstheme="minorHAnsi"/>
          <w:sz w:val="28"/>
          <w:szCs w:val="28"/>
        </w:rPr>
      </w:pPr>
      <w:r w:rsidRPr="00B16A25">
        <w:rPr>
          <w:rFonts w:asciiTheme="minorHAnsi" w:hAnsiTheme="minorHAnsi" w:cstheme="minorHAnsi"/>
          <w:sz w:val="28"/>
          <w:szCs w:val="28"/>
        </w:rPr>
        <w:t xml:space="preserve">Mai departe, considerentul 25 prevede necesitatea creării, pe cale legislativă, desigur, a unui ”cerc restrâns” de persoane, între care </w:t>
      </w:r>
      <w:r w:rsidR="00390FB8">
        <w:rPr>
          <w:rFonts w:asciiTheme="minorHAnsi" w:hAnsiTheme="minorHAnsi" w:cstheme="minorHAnsi"/>
          <w:sz w:val="28"/>
          <w:szCs w:val="28"/>
        </w:rPr>
        <w:t>ș</w:t>
      </w:r>
      <w:r w:rsidRPr="00B16A25">
        <w:rPr>
          <w:rFonts w:asciiTheme="minorHAnsi" w:hAnsiTheme="minorHAnsi" w:cstheme="minorHAnsi"/>
          <w:sz w:val="28"/>
          <w:szCs w:val="28"/>
        </w:rPr>
        <w:t>i avoca</w:t>
      </w:r>
      <w:r w:rsidR="00390FB8">
        <w:rPr>
          <w:rFonts w:asciiTheme="minorHAnsi" w:hAnsiTheme="minorHAnsi" w:cstheme="minorHAnsi"/>
          <w:sz w:val="28"/>
          <w:szCs w:val="28"/>
        </w:rPr>
        <w:t>ț</w:t>
      </w:r>
      <w:r w:rsidRPr="00B16A25">
        <w:rPr>
          <w:rFonts w:asciiTheme="minorHAnsi" w:hAnsiTheme="minorHAnsi" w:cstheme="minorHAnsi"/>
          <w:sz w:val="28"/>
          <w:szCs w:val="28"/>
        </w:rPr>
        <w:t>ii păr</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ilor, care să </w:t>
      </w:r>
      <w:r w:rsidRPr="00B16A25">
        <w:rPr>
          <w:rFonts w:asciiTheme="minorHAnsi" w:hAnsiTheme="minorHAnsi" w:cstheme="minorHAnsi"/>
          <w:sz w:val="28"/>
          <w:szCs w:val="28"/>
        </w:rPr>
        <w:lastRenderedPageBreak/>
        <w:t>aibă acces deplin la toate documentele. Aceasta incumbă, evident, obliga</w:t>
      </w:r>
      <w:r w:rsidR="00390FB8">
        <w:rPr>
          <w:rFonts w:asciiTheme="minorHAnsi" w:hAnsiTheme="minorHAnsi" w:cstheme="minorHAnsi"/>
          <w:sz w:val="28"/>
          <w:szCs w:val="28"/>
        </w:rPr>
        <w:t>ț</w:t>
      </w:r>
      <w:r w:rsidRPr="00B16A25">
        <w:rPr>
          <w:rFonts w:asciiTheme="minorHAnsi" w:hAnsiTheme="minorHAnsi" w:cstheme="minorHAnsi"/>
          <w:sz w:val="28"/>
          <w:szCs w:val="28"/>
        </w:rPr>
        <w:t>ii extinse de confiden</w:t>
      </w:r>
      <w:r w:rsidR="00390FB8">
        <w:rPr>
          <w:rFonts w:asciiTheme="minorHAnsi" w:hAnsiTheme="minorHAnsi" w:cstheme="minorHAnsi"/>
          <w:sz w:val="28"/>
          <w:szCs w:val="28"/>
        </w:rPr>
        <w:t>ț</w:t>
      </w:r>
      <w:r w:rsidRPr="00B16A25">
        <w:rPr>
          <w:rFonts w:asciiTheme="minorHAnsi" w:hAnsiTheme="minorHAnsi" w:cstheme="minorHAnsi"/>
          <w:sz w:val="28"/>
          <w:szCs w:val="28"/>
        </w:rPr>
        <w:t>ialitate: ” Astfel de cerin</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e ar trebui să </w:t>
      </w:r>
      <w:r w:rsidR="00390FB8" w:rsidRPr="00B16A25">
        <w:rPr>
          <w:rFonts w:asciiTheme="minorHAnsi" w:hAnsiTheme="minorHAnsi" w:cstheme="minorHAnsi"/>
          <w:sz w:val="28"/>
          <w:szCs w:val="28"/>
        </w:rPr>
        <w:t>includă, cel</w:t>
      </w:r>
      <w:r w:rsidRPr="00B16A25">
        <w:rPr>
          <w:rFonts w:asciiTheme="minorHAnsi" w:hAnsiTheme="minorHAnsi" w:cstheme="minorHAnsi"/>
          <w:sz w:val="28"/>
          <w:szCs w:val="28"/>
        </w:rPr>
        <w:t xml:space="preserve"> pu</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in posibilitatea de a </w:t>
      </w:r>
      <w:r w:rsidRPr="00B16A25">
        <w:rPr>
          <w:rFonts w:asciiTheme="minorHAnsi" w:hAnsiTheme="minorHAnsi" w:cstheme="minorHAnsi"/>
          <w:b/>
          <w:sz w:val="28"/>
          <w:szCs w:val="28"/>
        </w:rPr>
        <w:t xml:space="preserve">restrânge cercul persoanelor autorizate să aibă acces la probe sau </w:t>
      </w:r>
      <w:r w:rsidR="00390FB8">
        <w:rPr>
          <w:rFonts w:asciiTheme="minorHAnsi" w:hAnsiTheme="minorHAnsi" w:cstheme="minorHAnsi"/>
          <w:b/>
          <w:sz w:val="28"/>
          <w:szCs w:val="28"/>
        </w:rPr>
        <w:t>ș</w:t>
      </w:r>
      <w:r w:rsidRPr="00B16A25">
        <w:rPr>
          <w:rFonts w:asciiTheme="minorHAnsi" w:hAnsiTheme="minorHAnsi" w:cstheme="minorHAnsi"/>
          <w:b/>
          <w:sz w:val="28"/>
          <w:szCs w:val="28"/>
        </w:rPr>
        <w:t>edin</w:t>
      </w:r>
      <w:r w:rsidR="00390FB8">
        <w:rPr>
          <w:rFonts w:asciiTheme="minorHAnsi" w:hAnsiTheme="minorHAnsi" w:cstheme="minorHAnsi"/>
          <w:b/>
          <w:sz w:val="28"/>
          <w:szCs w:val="28"/>
        </w:rPr>
        <w:t>ț</w:t>
      </w:r>
      <w:r w:rsidRPr="00B16A25">
        <w:rPr>
          <w:rFonts w:asciiTheme="minorHAnsi" w:hAnsiTheme="minorHAnsi" w:cstheme="minorHAnsi"/>
          <w:b/>
          <w:sz w:val="28"/>
          <w:szCs w:val="28"/>
        </w:rPr>
        <w:t>e de judecată</w:t>
      </w:r>
      <w:r w:rsidRPr="00B16A25">
        <w:rPr>
          <w:rFonts w:asciiTheme="minorHAnsi" w:hAnsiTheme="minorHAnsi" w:cstheme="minorHAnsi"/>
          <w:sz w:val="28"/>
          <w:szCs w:val="28"/>
        </w:rPr>
        <w:t xml:space="preserve">, </w:t>
      </w:r>
      <w:r w:rsidR="00390FB8">
        <w:rPr>
          <w:rFonts w:asciiTheme="minorHAnsi" w:hAnsiTheme="minorHAnsi" w:cstheme="minorHAnsi"/>
          <w:sz w:val="28"/>
          <w:szCs w:val="28"/>
        </w:rPr>
        <w:t>ț</w:t>
      </w:r>
      <w:r w:rsidRPr="00B16A25">
        <w:rPr>
          <w:rFonts w:asciiTheme="minorHAnsi" w:hAnsiTheme="minorHAnsi" w:cstheme="minorHAnsi"/>
          <w:sz w:val="28"/>
          <w:szCs w:val="28"/>
        </w:rPr>
        <w:t>inând cont de faptul că toate acele persoane ar trebui să facă obiectul cerin</w:t>
      </w:r>
      <w:r w:rsidR="00390FB8">
        <w:rPr>
          <w:rFonts w:asciiTheme="minorHAnsi" w:hAnsiTheme="minorHAnsi" w:cstheme="minorHAnsi"/>
          <w:sz w:val="28"/>
          <w:szCs w:val="28"/>
        </w:rPr>
        <w:t>ț</w:t>
      </w:r>
      <w:r w:rsidRPr="00B16A25">
        <w:rPr>
          <w:rFonts w:asciiTheme="minorHAnsi" w:hAnsiTheme="minorHAnsi" w:cstheme="minorHAnsi"/>
          <w:sz w:val="28"/>
          <w:szCs w:val="28"/>
        </w:rPr>
        <w:t>elor de confiden</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ialitate stabilite de prezenta directivă, precum </w:t>
      </w:r>
      <w:r w:rsidR="00390FB8">
        <w:rPr>
          <w:rFonts w:asciiTheme="minorHAnsi" w:hAnsiTheme="minorHAnsi" w:cstheme="minorHAnsi"/>
          <w:sz w:val="28"/>
          <w:szCs w:val="28"/>
        </w:rPr>
        <w:t>ș</w:t>
      </w:r>
      <w:r w:rsidRPr="00B16A25">
        <w:rPr>
          <w:rFonts w:asciiTheme="minorHAnsi" w:hAnsiTheme="minorHAnsi" w:cstheme="minorHAnsi"/>
          <w:sz w:val="28"/>
          <w:szCs w:val="28"/>
        </w:rPr>
        <w:t>i de a publica doar elementele neconfiden</w:t>
      </w:r>
      <w:r w:rsidR="00390FB8">
        <w:rPr>
          <w:rFonts w:asciiTheme="minorHAnsi" w:hAnsiTheme="minorHAnsi" w:cstheme="minorHAnsi"/>
          <w:sz w:val="28"/>
          <w:szCs w:val="28"/>
        </w:rPr>
        <w:t>ț</w:t>
      </w:r>
      <w:r w:rsidRPr="00B16A25">
        <w:rPr>
          <w:rFonts w:asciiTheme="minorHAnsi" w:hAnsiTheme="minorHAnsi" w:cstheme="minorHAnsi"/>
          <w:sz w:val="28"/>
          <w:szCs w:val="28"/>
        </w:rPr>
        <w:t>iale ale hotărârilor judecătore</w:t>
      </w:r>
      <w:r w:rsidR="00390FB8">
        <w:rPr>
          <w:rFonts w:asciiTheme="minorHAnsi" w:hAnsiTheme="minorHAnsi" w:cstheme="minorHAnsi"/>
          <w:sz w:val="28"/>
          <w:szCs w:val="28"/>
        </w:rPr>
        <w:t>ș</w:t>
      </w:r>
      <w:r w:rsidRPr="00B16A25">
        <w:rPr>
          <w:rFonts w:asciiTheme="minorHAnsi" w:hAnsiTheme="minorHAnsi" w:cstheme="minorHAnsi"/>
          <w:sz w:val="28"/>
          <w:szCs w:val="28"/>
        </w:rPr>
        <w:t xml:space="preserve">ti. </w:t>
      </w:r>
    </w:p>
    <w:p w:rsidR="00390FB8" w:rsidRDefault="00390FB8" w:rsidP="00B16A25">
      <w:pPr>
        <w:spacing w:after="0" w:line="360" w:lineRule="auto"/>
        <w:jc w:val="both"/>
        <w:rPr>
          <w:rFonts w:asciiTheme="minorHAnsi" w:hAnsiTheme="minorHAnsi" w:cstheme="minorHAnsi"/>
          <w:sz w:val="28"/>
          <w:szCs w:val="28"/>
        </w:rPr>
      </w:pPr>
    </w:p>
    <w:p w:rsidR="00390FB8" w:rsidRDefault="00B16A25" w:rsidP="00B16A25">
      <w:pPr>
        <w:spacing w:after="0" w:line="360" w:lineRule="auto"/>
        <w:jc w:val="both"/>
        <w:rPr>
          <w:rFonts w:asciiTheme="minorHAnsi" w:hAnsiTheme="minorHAnsi" w:cstheme="minorHAnsi"/>
          <w:sz w:val="28"/>
          <w:szCs w:val="28"/>
        </w:rPr>
      </w:pPr>
      <w:r w:rsidRPr="00B16A25">
        <w:rPr>
          <w:rFonts w:asciiTheme="minorHAnsi" w:hAnsiTheme="minorHAnsi" w:cstheme="minorHAnsi"/>
          <w:sz w:val="28"/>
          <w:szCs w:val="28"/>
        </w:rPr>
        <w:t xml:space="preserve">În acest context, </w:t>
      </w:r>
      <w:r w:rsidR="00390FB8">
        <w:rPr>
          <w:rFonts w:asciiTheme="minorHAnsi" w:hAnsiTheme="minorHAnsi" w:cstheme="minorHAnsi"/>
          <w:sz w:val="28"/>
          <w:szCs w:val="28"/>
        </w:rPr>
        <w:t>ț</w:t>
      </w:r>
      <w:r w:rsidRPr="00B16A25">
        <w:rPr>
          <w:rFonts w:asciiTheme="minorHAnsi" w:hAnsiTheme="minorHAnsi" w:cstheme="minorHAnsi"/>
          <w:sz w:val="28"/>
          <w:szCs w:val="28"/>
        </w:rPr>
        <w:t>inând cont de faptul că evaluarea naturii informa</w:t>
      </w:r>
      <w:r w:rsidR="00390FB8">
        <w:rPr>
          <w:rFonts w:asciiTheme="minorHAnsi" w:hAnsiTheme="minorHAnsi" w:cstheme="minorHAnsi"/>
          <w:sz w:val="28"/>
          <w:szCs w:val="28"/>
        </w:rPr>
        <w:t>ț</w:t>
      </w:r>
      <w:r w:rsidRPr="00B16A25">
        <w:rPr>
          <w:rFonts w:asciiTheme="minorHAnsi" w:hAnsiTheme="minorHAnsi" w:cstheme="minorHAnsi"/>
          <w:sz w:val="28"/>
          <w:szCs w:val="28"/>
        </w:rPr>
        <w:t>iei care face obiectul litigiului reprezintă unul din scopurile principale ale procedurilor juridice, este deosebit de importat să se asigure atât protec</w:t>
      </w:r>
      <w:r w:rsidR="00390FB8">
        <w:rPr>
          <w:rFonts w:asciiTheme="minorHAnsi" w:hAnsiTheme="minorHAnsi" w:cstheme="minorHAnsi"/>
          <w:sz w:val="28"/>
          <w:szCs w:val="28"/>
        </w:rPr>
        <w:t>ț</w:t>
      </w:r>
      <w:r w:rsidRPr="00B16A25">
        <w:rPr>
          <w:rFonts w:asciiTheme="minorHAnsi" w:hAnsiTheme="minorHAnsi" w:cstheme="minorHAnsi"/>
          <w:sz w:val="28"/>
          <w:szCs w:val="28"/>
        </w:rPr>
        <w:t>ia efectivă a confiden</w:t>
      </w:r>
      <w:r w:rsidR="00390FB8">
        <w:rPr>
          <w:rFonts w:asciiTheme="minorHAnsi" w:hAnsiTheme="minorHAnsi" w:cstheme="minorHAnsi"/>
          <w:sz w:val="28"/>
          <w:szCs w:val="28"/>
        </w:rPr>
        <w:t>ț</w:t>
      </w:r>
      <w:r w:rsidRPr="00B16A25">
        <w:rPr>
          <w:rFonts w:asciiTheme="minorHAnsi" w:hAnsiTheme="minorHAnsi" w:cstheme="minorHAnsi"/>
          <w:sz w:val="28"/>
          <w:szCs w:val="28"/>
        </w:rPr>
        <w:t>ialită</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ii secretelor comerciale, cât </w:t>
      </w:r>
      <w:r w:rsidR="00390FB8">
        <w:rPr>
          <w:rFonts w:asciiTheme="minorHAnsi" w:hAnsiTheme="minorHAnsi" w:cstheme="minorHAnsi"/>
          <w:sz w:val="28"/>
          <w:szCs w:val="28"/>
        </w:rPr>
        <w:t>ș</w:t>
      </w:r>
      <w:r w:rsidRPr="00B16A25">
        <w:rPr>
          <w:rFonts w:asciiTheme="minorHAnsi" w:hAnsiTheme="minorHAnsi" w:cstheme="minorHAnsi"/>
          <w:sz w:val="28"/>
          <w:szCs w:val="28"/>
        </w:rPr>
        <w:t>i respectarea dreptului păr</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ilor din cadrul procedurii respective la o cale de atac efectivă </w:t>
      </w:r>
      <w:r w:rsidR="00390FB8">
        <w:rPr>
          <w:rFonts w:asciiTheme="minorHAnsi" w:hAnsiTheme="minorHAnsi" w:cstheme="minorHAnsi"/>
          <w:sz w:val="28"/>
          <w:szCs w:val="28"/>
        </w:rPr>
        <w:t>ș</w:t>
      </w:r>
      <w:r w:rsidRPr="00B16A25">
        <w:rPr>
          <w:rFonts w:asciiTheme="minorHAnsi" w:hAnsiTheme="minorHAnsi" w:cstheme="minorHAnsi"/>
          <w:sz w:val="28"/>
          <w:szCs w:val="28"/>
        </w:rPr>
        <w:t xml:space="preserve">i la un proces echitabil. </w:t>
      </w:r>
    </w:p>
    <w:p w:rsidR="00390FB8" w:rsidRDefault="00390FB8" w:rsidP="00B16A25">
      <w:pPr>
        <w:spacing w:after="0" w:line="360" w:lineRule="auto"/>
        <w:jc w:val="both"/>
        <w:rPr>
          <w:rFonts w:asciiTheme="minorHAnsi" w:hAnsiTheme="minorHAnsi" w:cstheme="minorHAnsi"/>
          <w:b/>
          <w:sz w:val="28"/>
          <w:szCs w:val="28"/>
        </w:rPr>
      </w:pPr>
    </w:p>
    <w:p w:rsidR="00390FB8" w:rsidRDefault="00B16A25" w:rsidP="00B16A25">
      <w:pPr>
        <w:spacing w:after="0" w:line="360" w:lineRule="auto"/>
        <w:jc w:val="both"/>
        <w:rPr>
          <w:rFonts w:asciiTheme="minorHAnsi" w:hAnsiTheme="minorHAnsi" w:cstheme="minorHAnsi"/>
          <w:sz w:val="28"/>
          <w:szCs w:val="28"/>
        </w:rPr>
      </w:pPr>
      <w:r w:rsidRPr="00B16A25">
        <w:rPr>
          <w:rFonts w:asciiTheme="minorHAnsi" w:hAnsiTheme="minorHAnsi" w:cstheme="minorHAnsi"/>
          <w:b/>
          <w:sz w:val="28"/>
          <w:szCs w:val="28"/>
        </w:rPr>
        <w:t>Cercul restrâns de persoane</w:t>
      </w:r>
      <w:r w:rsidRPr="00B16A25">
        <w:rPr>
          <w:rFonts w:asciiTheme="minorHAnsi" w:hAnsiTheme="minorHAnsi" w:cstheme="minorHAnsi"/>
          <w:sz w:val="28"/>
          <w:szCs w:val="28"/>
        </w:rPr>
        <w:t xml:space="preserve"> ar trebui a</w:t>
      </w:r>
      <w:r w:rsidR="00390FB8">
        <w:rPr>
          <w:rFonts w:asciiTheme="minorHAnsi" w:hAnsiTheme="minorHAnsi" w:cstheme="minorHAnsi"/>
          <w:sz w:val="28"/>
          <w:szCs w:val="28"/>
        </w:rPr>
        <w:t>ș</w:t>
      </w:r>
      <w:r w:rsidRPr="00B16A25">
        <w:rPr>
          <w:rFonts w:asciiTheme="minorHAnsi" w:hAnsiTheme="minorHAnsi" w:cstheme="minorHAnsi"/>
          <w:sz w:val="28"/>
          <w:szCs w:val="28"/>
        </w:rPr>
        <w:t>adar să fie compus din cel pu</w:t>
      </w:r>
      <w:r w:rsidR="00390FB8">
        <w:rPr>
          <w:rFonts w:asciiTheme="minorHAnsi" w:hAnsiTheme="minorHAnsi" w:cstheme="minorHAnsi"/>
          <w:sz w:val="28"/>
          <w:szCs w:val="28"/>
        </w:rPr>
        <w:t>ț</w:t>
      </w:r>
      <w:r w:rsidRPr="00B16A25">
        <w:rPr>
          <w:rFonts w:asciiTheme="minorHAnsi" w:hAnsiTheme="minorHAnsi" w:cstheme="minorHAnsi"/>
          <w:sz w:val="28"/>
          <w:szCs w:val="28"/>
        </w:rPr>
        <w:t>in o persoană fizică reprezentând fiecare dintre păr</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 precum </w:t>
      </w:r>
      <w:r w:rsidR="00390FB8">
        <w:rPr>
          <w:rFonts w:asciiTheme="minorHAnsi" w:hAnsiTheme="minorHAnsi" w:cstheme="minorHAnsi"/>
          <w:sz w:val="28"/>
          <w:szCs w:val="28"/>
        </w:rPr>
        <w:t>ș</w:t>
      </w:r>
      <w:r w:rsidRPr="00B16A25">
        <w:rPr>
          <w:rFonts w:asciiTheme="minorHAnsi" w:hAnsiTheme="minorHAnsi" w:cstheme="minorHAnsi"/>
          <w:sz w:val="28"/>
          <w:szCs w:val="28"/>
        </w:rPr>
        <w:t xml:space="preserve">i din </w:t>
      </w:r>
      <w:r w:rsidRPr="00B16A25">
        <w:rPr>
          <w:rFonts w:asciiTheme="minorHAnsi" w:hAnsiTheme="minorHAnsi" w:cstheme="minorHAnsi"/>
          <w:b/>
          <w:sz w:val="28"/>
          <w:szCs w:val="28"/>
        </w:rPr>
        <w:t>avoca</w:t>
      </w:r>
      <w:r w:rsidR="00390FB8">
        <w:rPr>
          <w:rFonts w:asciiTheme="minorHAnsi" w:hAnsiTheme="minorHAnsi" w:cstheme="minorHAnsi"/>
          <w:b/>
          <w:sz w:val="28"/>
          <w:szCs w:val="28"/>
        </w:rPr>
        <w:t>ț</w:t>
      </w:r>
      <w:r w:rsidRPr="00B16A25">
        <w:rPr>
          <w:rFonts w:asciiTheme="minorHAnsi" w:hAnsiTheme="minorHAnsi" w:cstheme="minorHAnsi"/>
          <w:b/>
          <w:sz w:val="28"/>
          <w:szCs w:val="28"/>
        </w:rPr>
        <w:t>ii păr</w:t>
      </w:r>
      <w:r w:rsidR="00390FB8">
        <w:rPr>
          <w:rFonts w:asciiTheme="minorHAnsi" w:hAnsiTheme="minorHAnsi" w:cstheme="minorHAnsi"/>
          <w:b/>
          <w:sz w:val="28"/>
          <w:szCs w:val="28"/>
        </w:rPr>
        <w:t>ț</w:t>
      </w:r>
      <w:r w:rsidRPr="00B16A25">
        <w:rPr>
          <w:rFonts w:asciiTheme="minorHAnsi" w:hAnsiTheme="minorHAnsi" w:cstheme="minorHAnsi"/>
          <w:b/>
          <w:sz w:val="28"/>
          <w:szCs w:val="28"/>
        </w:rPr>
        <w:t>ilor</w:t>
      </w:r>
      <w:r w:rsidRPr="00B16A25">
        <w:rPr>
          <w:rFonts w:asciiTheme="minorHAnsi" w:hAnsiTheme="minorHAnsi" w:cstheme="minorHAnsi"/>
          <w:sz w:val="28"/>
          <w:szCs w:val="28"/>
        </w:rPr>
        <w:t xml:space="preserve"> </w:t>
      </w:r>
      <w:r w:rsidR="00390FB8">
        <w:rPr>
          <w:rFonts w:asciiTheme="minorHAnsi" w:hAnsiTheme="minorHAnsi" w:cstheme="minorHAnsi"/>
          <w:sz w:val="28"/>
          <w:szCs w:val="28"/>
        </w:rPr>
        <w:t>ș</w:t>
      </w:r>
      <w:r w:rsidRPr="00B16A25">
        <w:rPr>
          <w:rFonts w:asciiTheme="minorHAnsi" w:hAnsiTheme="minorHAnsi" w:cstheme="minorHAnsi"/>
          <w:sz w:val="28"/>
          <w:szCs w:val="28"/>
        </w:rPr>
        <w:t>i, după caz, din al</w:t>
      </w:r>
      <w:r w:rsidR="00390FB8">
        <w:rPr>
          <w:rFonts w:asciiTheme="minorHAnsi" w:hAnsiTheme="minorHAnsi" w:cstheme="minorHAnsi"/>
          <w:sz w:val="28"/>
          <w:szCs w:val="28"/>
        </w:rPr>
        <w:t>ț</w:t>
      </w:r>
      <w:r w:rsidRPr="00B16A25">
        <w:rPr>
          <w:rFonts w:asciiTheme="minorHAnsi" w:hAnsiTheme="minorHAnsi" w:cstheme="minorHAnsi"/>
          <w:sz w:val="28"/>
          <w:szCs w:val="28"/>
        </w:rPr>
        <w:t>i reprezentan</w:t>
      </w:r>
      <w:r w:rsidR="00390FB8">
        <w:rPr>
          <w:rFonts w:asciiTheme="minorHAnsi" w:hAnsiTheme="minorHAnsi" w:cstheme="minorHAnsi"/>
          <w:sz w:val="28"/>
          <w:szCs w:val="28"/>
        </w:rPr>
        <w:t>ț</w:t>
      </w:r>
      <w:r w:rsidRPr="00B16A25">
        <w:rPr>
          <w:rFonts w:asciiTheme="minorHAnsi" w:hAnsiTheme="minorHAnsi" w:cstheme="minorHAnsi"/>
          <w:sz w:val="28"/>
          <w:szCs w:val="28"/>
        </w:rPr>
        <w:t>i care, în conformitate cu dreptul na</w:t>
      </w:r>
      <w:r w:rsidR="00390FB8">
        <w:rPr>
          <w:rFonts w:asciiTheme="minorHAnsi" w:hAnsiTheme="minorHAnsi" w:cstheme="minorHAnsi"/>
          <w:sz w:val="28"/>
          <w:szCs w:val="28"/>
        </w:rPr>
        <w:t>ț</w:t>
      </w:r>
      <w:r w:rsidRPr="00B16A25">
        <w:rPr>
          <w:rFonts w:asciiTheme="minorHAnsi" w:hAnsiTheme="minorHAnsi" w:cstheme="minorHAnsi"/>
          <w:sz w:val="28"/>
          <w:szCs w:val="28"/>
        </w:rPr>
        <w:t>ional, să aibă calificările adecvate pentru a apăra, a reprezenta sau a servi interesele unei păr</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 în cadrul procedurilor juridice care fac obiectul prezentei directive, </w:t>
      </w:r>
      <w:r w:rsidRPr="00B16A25">
        <w:rPr>
          <w:rFonts w:asciiTheme="minorHAnsi" w:hAnsiTheme="minorHAnsi" w:cstheme="minorHAnsi"/>
          <w:b/>
          <w:sz w:val="28"/>
          <w:szCs w:val="28"/>
        </w:rPr>
        <w:t>to</w:t>
      </w:r>
      <w:r w:rsidR="00390FB8">
        <w:rPr>
          <w:rFonts w:asciiTheme="minorHAnsi" w:hAnsiTheme="minorHAnsi" w:cstheme="minorHAnsi"/>
          <w:b/>
          <w:sz w:val="28"/>
          <w:szCs w:val="28"/>
        </w:rPr>
        <w:t>ț</w:t>
      </w:r>
      <w:r w:rsidRPr="00B16A25">
        <w:rPr>
          <w:rFonts w:asciiTheme="minorHAnsi" w:hAnsiTheme="minorHAnsi" w:cstheme="minorHAnsi"/>
          <w:b/>
          <w:sz w:val="28"/>
          <w:szCs w:val="28"/>
        </w:rPr>
        <w:t xml:space="preserve">i având acces deplin la respectivele probe sau </w:t>
      </w:r>
      <w:r w:rsidR="00390FB8">
        <w:rPr>
          <w:rFonts w:asciiTheme="minorHAnsi" w:hAnsiTheme="minorHAnsi" w:cstheme="minorHAnsi"/>
          <w:b/>
          <w:sz w:val="28"/>
          <w:szCs w:val="28"/>
        </w:rPr>
        <w:t>ș</w:t>
      </w:r>
      <w:r w:rsidRPr="00B16A25">
        <w:rPr>
          <w:rFonts w:asciiTheme="minorHAnsi" w:hAnsiTheme="minorHAnsi" w:cstheme="minorHAnsi"/>
          <w:b/>
          <w:sz w:val="28"/>
          <w:szCs w:val="28"/>
        </w:rPr>
        <w:t>edin</w:t>
      </w:r>
      <w:r w:rsidR="00390FB8">
        <w:rPr>
          <w:rFonts w:asciiTheme="minorHAnsi" w:hAnsiTheme="minorHAnsi" w:cstheme="minorHAnsi"/>
          <w:b/>
          <w:sz w:val="28"/>
          <w:szCs w:val="28"/>
        </w:rPr>
        <w:t>ț</w:t>
      </w:r>
      <w:r w:rsidRPr="00B16A25">
        <w:rPr>
          <w:rFonts w:asciiTheme="minorHAnsi" w:hAnsiTheme="minorHAnsi" w:cstheme="minorHAnsi"/>
          <w:b/>
          <w:sz w:val="28"/>
          <w:szCs w:val="28"/>
        </w:rPr>
        <w:t>e de judecată</w:t>
      </w:r>
      <w:r w:rsidRPr="00B16A25">
        <w:rPr>
          <w:rFonts w:asciiTheme="minorHAnsi" w:hAnsiTheme="minorHAnsi" w:cstheme="minorHAnsi"/>
          <w:sz w:val="28"/>
          <w:szCs w:val="28"/>
        </w:rPr>
        <w:t xml:space="preserve">. </w:t>
      </w:r>
    </w:p>
    <w:p w:rsidR="00390FB8" w:rsidRDefault="00390FB8" w:rsidP="00B16A25">
      <w:pPr>
        <w:spacing w:after="0" w:line="360" w:lineRule="auto"/>
        <w:jc w:val="both"/>
        <w:rPr>
          <w:rFonts w:asciiTheme="minorHAnsi" w:hAnsiTheme="minorHAnsi" w:cstheme="minorHAnsi"/>
          <w:sz w:val="28"/>
          <w:szCs w:val="28"/>
        </w:rPr>
      </w:pPr>
    </w:p>
    <w:p w:rsidR="00B16A25" w:rsidRPr="00B16A25" w:rsidRDefault="00B16A25" w:rsidP="00B16A25">
      <w:pPr>
        <w:spacing w:after="0" w:line="360" w:lineRule="auto"/>
        <w:jc w:val="both"/>
        <w:rPr>
          <w:rFonts w:asciiTheme="minorHAnsi" w:hAnsiTheme="minorHAnsi" w:cstheme="minorHAnsi"/>
          <w:sz w:val="28"/>
          <w:szCs w:val="28"/>
        </w:rPr>
      </w:pPr>
      <w:r w:rsidRPr="00B16A25">
        <w:rPr>
          <w:rFonts w:asciiTheme="minorHAnsi" w:hAnsiTheme="minorHAnsi" w:cstheme="minorHAnsi"/>
          <w:sz w:val="28"/>
          <w:szCs w:val="28"/>
        </w:rPr>
        <w:t>În cazul în care una dintre păr</w:t>
      </w:r>
      <w:r w:rsidR="00390FB8">
        <w:rPr>
          <w:rFonts w:asciiTheme="minorHAnsi" w:hAnsiTheme="minorHAnsi" w:cstheme="minorHAnsi"/>
          <w:sz w:val="28"/>
          <w:szCs w:val="28"/>
        </w:rPr>
        <w:t>ț</w:t>
      </w:r>
      <w:r w:rsidRPr="00B16A25">
        <w:rPr>
          <w:rFonts w:asciiTheme="minorHAnsi" w:hAnsiTheme="minorHAnsi" w:cstheme="minorHAnsi"/>
          <w:sz w:val="28"/>
          <w:szCs w:val="28"/>
        </w:rPr>
        <w:t>i este persoană juridică, respectiva parte ar trebui să poată propune o persoană fizică sau persoane fizice care să facă parte din respectivul cerc de persoane, astfel încât să se asigure reprezentarea adecvată a persoanei juridice respective, sub rezerva controlului judiciar adecvat care să împiedice subminarea obiectivului restric</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ionării accesului la probe </w:t>
      </w:r>
      <w:r w:rsidR="00390FB8">
        <w:rPr>
          <w:rFonts w:asciiTheme="minorHAnsi" w:hAnsiTheme="minorHAnsi" w:cstheme="minorHAnsi"/>
          <w:sz w:val="28"/>
          <w:szCs w:val="28"/>
        </w:rPr>
        <w:t>ș</w:t>
      </w:r>
      <w:r w:rsidRPr="00B16A25">
        <w:rPr>
          <w:rFonts w:asciiTheme="minorHAnsi" w:hAnsiTheme="minorHAnsi" w:cstheme="minorHAnsi"/>
          <w:sz w:val="28"/>
          <w:szCs w:val="28"/>
        </w:rPr>
        <w:t xml:space="preserve">i la </w:t>
      </w:r>
      <w:r w:rsidR="00390FB8">
        <w:rPr>
          <w:rFonts w:asciiTheme="minorHAnsi" w:hAnsiTheme="minorHAnsi" w:cstheme="minorHAnsi"/>
          <w:sz w:val="28"/>
          <w:szCs w:val="28"/>
        </w:rPr>
        <w:t>ș</w:t>
      </w:r>
      <w:r w:rsidRPr="00B16A25">
        <w:rPr>
          <w:rFonts w:asciiTheme="minorHAnsi" w:hAnsiTheme="minorHAnsi" w:cstheme="minorHAnsi"/>
          <w:sz w:val="28"/>
          <w:szCs w:val="28"/>
        </w:rPr>
        <w:t>edin</w:t>
      </w:r>
      <w:r w:rsidR="00390FB8">
        <w:rPr>
          <w:rFonts w:asciiTheme="minorHAnsi" w:hAnsiTheme="minorHAnsi" w:cstheme="minorHAnsi"/>
          <w:sz w:val="28"/>
          <w:szCs w:val="28"/>
        </w:rPr>
        <w:t>ț</w:t>
      </w:r>
      <w:r w:rsidRPr="00B16A25">
        <w:rPr>
          <w:rFonts w:asciiTheme="minorHAnsi" w:hAnsiTheme="minorHAnsi" w:cstheme="minorHAnsi"/>
          <w:sz w:val="28"/>
          <w:szCs w:val="28"/>
        </w:rPr>
        <w:t>ele de judecată...”</w:t>
      </w:r>
    </w:p>
    <w:p w:rsidR="00390FB8" w:rsidRDefault="00390FB8" w:rsidP="00B16A25">
      <w:pPr>
        <w:spacing w:after="0" w:line="360" w:lineRule="auto"/>
        <w:jc w:val="both"/>
        <w:rPr>
          <w:rFonts w:asciiTheme="minorHAnsi" w:hAnsiTheme="minorHAnsi" w:cstheme="minorHAnsi"/>
          <w:sz w:val="28"/>
          <w:szCs w:val="28"/>
        </w:rPr>
      </w:pPr>
    </w:p>
    <w:p w:rsidR="00B16A25" w:rsidRPr="00B16A25" w:rsidRDefault="00B16A25" w:rsidP="00B16A25">
      <w:pPr>
        <w:spacing w:after="0" w:line="360" w:lineRule="auto"/>
        <w:jc w:val="both"/>
        <w:rPr>
          <w:rFonts w:asciiTheme="minorHAnsi" w:hAnsiTheme="minorHAnsi" w:cstheme="minorHAnsi"/>
          <w:b/>
          <w:sz w:val="28"/>
          <w:szCs w:val="28"/>
        </w:rPr>
      </w:pPr>
      <w:r w:rsidRPr="00B16A25">
        <w:rPr>
          <w:rFonts w:asciiTheme="minorHAnsi" w:hAnsiTheme="minorHAnsi" w:cstheme="minorHAnsi"/>
          <w:sz w:val="28"/>
          <w:szCs w:val="28"/>
        </w:rPr>
        <w:t>Articolul 9 din Directivă, referitor la ”</w:t>
      </w:r>
      <w:r w:rsidRPr="00B16A25">
        <w:rPr>
          <w:rFonts w:asciiTheme="minorHAnsi" w:hAnsiTheme="minorHAnsi" w:cstheme="minorHAnsi"/>
          <w:b/>
          <w:sz w:val="28"/>
          <w:szCs w:val="28"/>
        </w:rPr>
        <w:t>Păstrarea confiden</w:t>
      </w:r>
      <w:r w:rsidR="00390FB8">
        <w:rPr>
          <w:rFonts w:asciiTheme="minorHAnsi" w:hAnsiTheme="minorHAnsi" w:cstheme="minorHAnsi"/>
          <w:b/>
          <w:sz w:val="28"/>
          <w:szCs w:val="28"/>
        </w:rPr>
        <w:t>ț</w:t>
      </w:r>
      <w:r w:rsidRPr="00B16A25">
        <w:rPr>
          <w:rFonts w:asciiTheme="minorHAnsi" w:hAnsiTheme="minorHAnsi" w:cstheme="minorHAnsi"/>
          <w:b/>
          <w:sz w:val="28"/>
          <w:szCs w:val="28"/>
        </w:rPr>
        <w:t>ialită</w:t>
      </w:r>
      <w:r w:rsidR="00390FB8">
        <w:rPr>
          <w:rFonts w:asciiTheme="minorHAnsi" w:hAnsiTheme="minorHAnsi" w:cstheme="minorHAnsi"/>
          <w:b/>
          <w:sz w:val="28"/>
          <w:szCs w:val="28"/>
        </w:rPr>
        <w:t>ț</w:t>
      </w:r>
      <w:r w:rsidRPr="00B16A25">
        <w:rPr>
          <w:rFonts w:asciiTheme="minorHAnsi" w:hAnsiTheme="minorHAnsi" w:cstheme="minorHAnsi"/>
          <w:b/>
          <w:sz w:val="28"/>
          <w:szCs w:val="28"/>
        </w:rPr>
        <w:t>ii secretelor comerciale pe parcursul procedurilor juridice”, con</w:t>
      </w:r>
      <w:r w:rsidR="00390FB8">
        <w:rPr>
          <w:rFonts w:asciiTheme="minorHAnsi" w:hAnsiTheme="minorHAnsi" w:cstheme="minorHAnsi"/>
          <w:b/>
          <w:sz w:val="28"/>
          <w:szCs w:val="28"/>
        </w:rPr>
        <w:t>ț</w:t>
      </w:r>
      <w:r w:rsidRPr="00B16A25">
        <w:rPr>
          <w:rFonts w:asciiTheme="minorHAnsi" w:hAnsiTheme="minorHAnsi" w:cstheme="minorHAnsi"/>
          <w:b/>
          <w:sz w:val="28"/>
          <w:szCs w:val="28"/>
        </w:rPr>
        <w:t>ine dispozi</w:t>
      </w:r>
      <w:r w:rsidR="00390FB8">
        <w:rPr>
          <w:rFonts w:asciiTheme="minorHAnsi" w:hAnsiTheme="minorHAnsi" w:cstheme="minorHAnsi"/>
          <w:b/>
          <w:sz w:val="28"/>
          <w:szCs w:val="28"/>
        </w:rPr>
        <w:t>ț</w:t>
      </w:r>
      <w:r w:rsidRPr="00B16A25">
        <w:rPr>
          <w:rFonts w:asciiTheme="minorHAnsi" w:hAnsiTheme="minorHAnsi" w:cstheme="minorHAnsi"/>
          <w:b/>
          <w:sz w:val="28"/>
          <w:szCs w:val="28"/>
        </w:rPr>
        <w:t xml:space="preserve">ii foarte exacte privind reglementările care ar trebui adoptate în acest sens: </w:t>
      </w:r>
    </w:p>
    <w:p w:rsidR="00B16A25" w:rsidRPr="00B16A25" w:rsidRDefault="00B16A25" w:rsidP="00B16A25">
      <w:pPr>
        <w:spacing w:after="0" w:line="360" w:lineRule="auto"/>
        <w:jc w:val="both"/>
        <w:rPr>
          <w:rFonts w:asciiTheme="minorHAnsi" w:hAnsiTheme="minorHAnsi" w:cstheme="minorHAnsi"/>
          <w:i/>
          <w:sz w:val="28"/>
          <w:szCs w:val="28"/>
        </w:rPr>
      </w:pPr>
      <w:r w:rsidRPr="00B16A25">
        <w:rPr>
          <w:rFonts w:asciiTheme="minorHAnsi" w:hAnsiTheme="minorHAnsi" w:cstheme="minorHAnsi"/>
          <w:i/>
          <w:sz w:val="28"/>
          <w:szCs w:val="28"/>
        </w:rPr>
        <w:t>”(1)</w:t>
      </w:r>
      <w:r w:rsidR="00390FB8">
        <w:rPr>
          <w:rFonts w:asciiTheme="minorHAnsi" w:hAnsiTheme="minorHAnsi" w:cstheme="minorHAnsi"/>
          <w:i/>
          <w:sz w:val="28"/>
          <w:szCs w:val="28"/>
        </w:rPr>
        <w:t xml:space="preserve"> </w:t>
      </w:r>
      <w:r w:rsidRPr="00B16A25">
        <w:rPr>
          <w:rFonts w:asciiTheme="minorHAnsi" w:hAnsiTheme="minorHAnsi" w:cstheme="minorHAnsi"/>
          <w:i/>
          <w:sz w:val="28"/>
          <w:szCs w:val="28"/>
        </w:rPr>
        <w:t>Statele membre se asigură că păr</w:t>
      </w:r>
      <w:r w:rsidR="00390FB8">
        <w:rPr>
          <w:rFonts w:asciiTheme="minorHAnsi" w:hAnsiTheme="minorHAnsi" w:cstheme="minorHAnsi"/>
          <w:i/>
          <w:sz w:val="28"/>
          <w:szCs w:val="28"/>
        </w:rPr>
        <w:t>ț</w:t>
      </w:r>
      <w:r w:rsidRPr="00B16A25">
        <w:rPr>
          <w:rFonts w:asciiTheme="minorHAnsi" w:hAnsiTheme="minorHAnsi" w:cstheme="minorHAnsi"/>
          <w:i/>
          <w:sz w:val="28"/>
          <w:szCs w:val="28"/>
        </w:rPr>
        <w:t>ile, avoca</w:t>
      </w:r>
      <w:r w:rsidR="00390FB8">
        <w:rPr>
          <w:rFonts w:asciiTheme="minorHAnsi" w:hAnsiTheme="minorHAnsi" w:cstheme="minorHAnsi"/>
          <w:i/>
          <w:sz w:val="28"/>
          <w:szCs w:val="28"/>
        </w:rPr>
        <w:t>ț</w:t>
      </w:r>
      <w:r w:rsidRPr="00B16A25">
        <w:rPr>
          <w:rFonts w:asciiTheme="minorHAnsi" w:hAnsiTheme="minorHAnsi" w:cstheme="minorHAnsi"/>
          <w:i/>
          <w:sz w:val="28"/>
          <w:szCs w:val="28"/>
        </w:rPr>
        <w:t>ii sau al</w:t>
      </w:r>
      <w:r w:rsidR="00390FB8">
        <w:rPr>
          <w:rFonts w:asciiTheme="minorHAnsi" w:hAnsiTheme="minorHAnsi" w:cstheme="minorHAnsi"/>
          <w:i/>
          <w:sz w:val="28"/>
          <w:szCs w:val="28"/>
        </w:rPr>
        <w:t>ț</w:t>
      </w:r>
      <w:r w:rsidRPr="00B16A25">
        <w:rPr>
          <w:rFonts w:asciiTheme="minorHAnsi" w:hAnsiTheme="minorHAnsi" w:cstheme="minorHAnsi"/>
          <w:i/>
          <w:sz w:val="28"/>
          <w:szCs w:val="28"/>
        </w:rPr>
        <w:t>i reprezentan</w:t>
      </w:r>
      <w:r w:rsidR="00390FB8">
        <w:rPr>
          <w:rFonts w:asciiTheme="minorHAnsi" w:hAnsiTheme="minorHAnsi" w:cstheme="minorHAnsi"/>
          <w:i/>
          <w:sz w:val="28"/>
          <w:szCs w:val="28"/>
        </w:rPr>
        <w:t>ț</w:t>
      </w:r>
      <w:r w:rsidRPr="00B16A25">
        <w:rPr>
          <w:rFonts w:asciiTheme="minorHAnsi" w:hAnsiTheme="minorHAnsi" w:cstheme="minorHAnsi"/>
          <w:i/>
          <w:sz w:val="28"/>
          <w:szCs w:val="28"/>
        </w:rPr>
        <w:t>i ai acestora, func</w:t>
      </w:r>
      <w:r w:rsidR="00390FB8">
        <w:rPr>
          <w:rFonts w:asciiTheme="minorHAnsi" w:hAnsiTheme="minorHAnsi" w:cstheme="minorHAnsi"/>
          <w:i/>
          <w:sz w:val="28"/>
          <w:szCs w:val="28"/>
        </w:rPr>
        <w:t>ț</w:t>
      </w:r>
      <w:r w:rsidRPr="00B16A25">
        <w:rPr>
          <w:rFonts w:asciiTheme="minorHAnsi" w:hAnsiTheme="minorHAnsi" w:cstheme="minorHAnsi"/>
          <w:i/>
          <w:sz w:val="28"/>
          <w:szCs w:val="28"/>
        </w:rPr>
        <w:t>ionarii judiciari, martorii, exper</w:t>
      </w:r>
      <w:r w:rsidR="00390FB8">
        <w:rPr>
          <w:rFonts w:asciiTheme="minorHAnsi" w:hAnsiTheme="minorHAnsi" w:cstheme="minorHAnsi"/>
          <w:i/>
          <w:sz w:val="28"/>
          <w:szCs w:val="28"/>
        </w:rPr>
        <w:t>ț</w:t>
      </w:r>
      <w:r w:rsidRPr="00B16A25">
        <w:rPr>
          <w:rFonts w:asciiTheme="minorHAnsi" w:hAnsiTheme="minorHAnsi" w:cstheme="minorHAnsi"/>
          <w:i/>
          <w:sz w:val="28"/>
          <w:szCs w:val="28"/>
        </w:rPr>
        <w:t xml:space="preserve">ii </w:t>
      </w:r>
      <w:r w:rsidR="00390FB8">
        <w:rPr>
          <w:rFonts w:asciiTheme="minorHAnsi" w:hAnsiTheme="minorHAnsi" w:cstheme="minorHAnsi"/>
          <w:i/>
          <w:sz w:val="28"/>
          <w:szCs w:val="28"/>
        </w:rPr>
        <w:t>ș</w:t>
      </w:r>
      <w:r w:rsidRPr="00B16A25">
        <w:rPr>
          <w:rFonts w:asciiTheme="minorHAnsi" w:hAnsiTheme="minorHAnsi" w:cstheme="minorHAnsi"/>
          <w:i/>
          <w:sz w:val="28"/>
          <w:szCs w:val="28"/>
        </w:rPr>
        <w:t>i orice altă persoană care participă la procedurile juridice legate de dobândirea, utilizarea sau divulgarea ilegală a unui secret comercial sau care au acces la documente care sunt parte integrantă din aceste proceduri juridice nu au voie să folosească sau să divulge secrete comerciale sau presupuse secrete comerciale pe care autorită</w:t>
      </w:r>
      <w:r w:rsidR="00390FB8">
        <w:rPr>
          <w:rFonts w:asciiTheme="minorHAnsi" w:hAnsiTheme="minorHAnsi" w:cstheme="minorHAnsi"/>
          <w:i/>
          <w:sz w:val="28"/>
          <w:szCs w:val="28"/>
        </w:rPr>
        <w:t>ț</w:t>
      </w:r>
      <w:r w:rsidRPr="00B16A25">
        <w:rPr>
          <w:rFonts w:asciiTheme="minorHAnsi" w:hAnsiTheme="minorHAnsi" w:cstheme="minorHAnsi"/>
          <w:i/>
          <w:sz w:val="28"/>
          <w:szCs w:val="28"/>
        </w:rPr>
        <w:t>ile judiciare competente, ca răspuns la o cerere motivată corespunzător a unei păr</w:t>
      </w:r>
      <w:r w:rsidR="00390FB8">
        <w:rPr>
          <w:rFonts w:asciiTheme="minorHAnsi" w:hAnsiTheme="minorHAnsi" w:cstheme="minorHAnsi"/>
          <w:i/>
          <w:sz w:val="28"/>
          <w:szCs w:val="28"/>
        </w:rPr>
        <w:t>ț</w:t>
      </w:r>
      <w:r w:rsidRPr="00B16A25">
        <w:rPr>
          <w:rFonts w:asciiTheme="minorHAnsi" w:hAnsiTheme="minorHAnsi" w:cstheme="minorHAnsi"/>
          <w:i/>
          <w:sz w:val="28"/>
          <w:szCs w:val="28"/>
        </w:rPr>
        <w:t>i interesate, le-au identificat ca fiind confiden</w:t>
      </w:r>
      <w:r w:rsidR="00390FB8">
        <w:rPr>
          <w:rFonts w:asciiTheme="minorHAnsi" w:hAnsiTheme="minorHAnsi" w:cstheme="minorHAnsi"/>
          <w:i/>
          <w:sz w:val="28"/>
          <w:szCs w:val="28"/>
        </w:rPr>
        <w:t>ț</w:t>
      </w:r>
      <w:r w:rsidRPr="00B16A25">
        <w:rPr>
          <w:rFonts w:asciiTheme="minorHAnsi" w:hAnsiTheme="minorHAnsi" w:cstheme="minorHAnsi"/>
          <w:i/>
          <w:sz w:val="28"/>
          <w:szCs w:val="28"/>
        </w:rPr>
        <w:t xml:space="preserve">iale </w:t>
      </w:r>
      <w:r w:rsidR="00390FB8">
        <w:rPr>
          <w:rFonts w:asciiTheme="minorHAnsi" w:hAnsiTheme="minorHAnsi" w:cstheme="minorHAnsi"/>
          <w:i/>
          <w:sz w:val="28"/>
          <w:szCs w:val="28"/>
        </w:rPr>
        <w:t>ș</w:t>
      </w:r>
      <w:r w:rsidRPr="00B16A25">
        <w:rPr>
          <w:rFonts w:asciiTheme="minorHAnsi" w:hAnsiTheme="minorHAnsi" w:cstheme="minorHAnsi"/>
          <w:i/>
          <w:sz w:val="28"/>
          <w:szCs w:val="28"/>
        </w:rPr>
        <w:t>i de care au luat cuno</w:t>
      </w:r>
      <w:r w:rsidR="00390FB8">
        <w:rPr>
          <w:rFonts w:asciiTheme="minorHAnsi" w:hAnsiTheme="minorHAnsi" w:cstheme="minorHAnsi"/>
          <w:i/>
          <w:sz w:val="28"/>
          <w:szCs w:val="28"/>
        </w:rPr>
        <w:t>ș</w:t>
      </w:r>
      <w:r w:rsidRPr="00B16A25">
        <w:rPr>
          <w:rFonts w:asciiTheme="minorHAnsi" w:hAnsiTheme="minorHAnsi" w:cstheme="minorHAnsi"/>
          <w:i/>
          <w:sz w:val="28"/>
          <w:szCs w:val="28"/>
        </w:rPr>
        <w:t>tin</w:t>
      </w:r>
      <w:r w:rsidR="00390FB8">
        <w:rPr>
          <w:rFonts w:asciiTheme="minorHAnsi" w:hAnsiTheme="minorHAnsi" w:cstheme="minorHAnsi"/>
          <w:i/>
          <w:sz w:val="28"/>
          <w:szCs w:val="28"/>
        </w:rPr>
        <w:t>ț</w:t>
      </w:r>
      <w:r w:rsidRPr="00B16A25">
        <w:rPr>
          <w:rFonts w:asciiTheme="minorHAnsi" w:hAnsiTheme="minorHAnsi" w:cstheme="minorHAnsi"/>
          <w:i/>
          <w:sz w:val="28"/>
          <w:szCs w:val="28"/>
        </w:rPr>
        <w:t>ă în urma acestei participări sau a acestui acces. În acest sens, statele membre pot, de asemenea, permite autorită</w:t>
      </w:r>
      <w:r w:rsidR="00390FB8">
        <w:rPr>
          <w:rFonts w:asciiTheme="minorHAnsi" w:hAnsiTheme="minorHAnsi" w:cstheme="minorHAnsi"/>
          <w:i/>
          <w:sz w:val="28"/>
          <w:szCs w:val="28"/>
        </w:rPr>
        <w:t>ț</w:t>
      </w:r>
      <w:r w:rsidRPr="00B16A25">
        <w:rPr>
          <w:rFonts w:asciiTheme="minorHAnsi" w:hAnsiTheme="minorHAnsi" w:cstheme="minorHAnsi"/>
          <w:i/>
          <w:sz w:val="28"/>
          <w:szCs w:val="28"/>
        </w:rPr>
        <w:t>ilor judiciare competente să ia astfel de măsuri din proprie ini</w:t>
      </w:r>
      <w:r w:rsidR="00390FB8">
        <w:rPr>
          <w:rFonts w:asciiTheme="minorHAnsi" w:hAnsiTheme="minorHAnsi" w:cstheme="minorHAnsi"/>
          <w:i/>
          <w:sz w:val="28"/>
          <w:szCs w:val="28"/>
        </w:rPr>
        <w:t>ț</w:t>
      </w:r>
      <w:r w:rsidRPr="00B16A25">
        <w:rPr>
          <w:rFonts w:asciiTheme="minorHAnsi" w:hAnsiTheme="minorHAnsi" w:cstheme="minorHAnsi"/>
          <w:i/>
          <w:sz w:val="28"/>
          <w:szCs w:val="28"/>
        </w:rPr>
        <w:t>iativă.</w:t>
      </w:r>
    </w:p>
    <w:p w:rsidR="00B16A25" w:rsidRPr="00B16A25" w:rsidRDefault="00B16A25" w:rsidP="00B16A25">
      <w:pPr>
        <w:spacing w:after="0" w:line="360" w:lineRule="auto"/>
        <w:jc w:val="both"/>
        <w:rPr>
          <w:rFonts w:asciiTheme="minorHAnsi" w:hAnsiTheme="minorHAnsi" w:cstheme="minorHAnsi"/>
          <w:i/>
          <w:sz w:val="28"/>
          <w:szCs w:val="28"/>
        </w:rPr>
      </w:pPr>
      <w:r w:rsidRPr="00B16A25">
        <w:rPr>
          <w:rFonts w:asciiTheme="minorHAnsi" w:hAnsiTheme="minorHAnsi" w:cstheme="minorHAnsi"/>
          <w:i/>
          <w:sz w:val="28"/>
          <w:szCs w:val="28"/>
        </w:rPr>
        <w:t>Obliga</w:t>
      </w:r>
      <w:r w:rsidR="00390FB8">
        <w:rPr>
          <w:rFonts w:asciiTheme="minorHAnsi" w:hAnsiTheme="minorHAnsi" w:cstheme="minorHAnsi"/>
          <w:i/>
          <w:sz w:val="28"/>
          <w:szCs w:val="28"/>
        </w:rPr>
        <w:t>ț</w:t>
      </w:r>
      <w:r w:rsidRPr="00B16A25">
        <w:rPr>
          <w:rFonts w:asciiTheme="minorHAnsi" w:hAnsiTheme="minorHAnsi" w:cstheme="minorHAnsi"/>
          <w:i/>
          <w:sz w:val="28"/>
          <w:szCs w:val="28"/>
        </w:rPr>
        <w:t>ia la care se face referire la primul paragraf rămâne în vigoare după încheierea procedurilor juridice. Cu toate acestea, obliga</w:t>
      </w:r>
      <w:r w:rsidR="00390FB8">
        <w:rPr>
          <w:rFonts w:asciiTheme="minorHAnsi" w:hAnsiTheme="minorHAnsi" w:cstheme="minorHAnsi"/>
          <w:i/>
          <w:sz w:val="28"/>
          <w:szCs w:val="28"/>
        </w:rPr>
        <w:t>ț</w:t>
      </w:r>
      <w:r w:rsidRPr="00B16A25">
        <w:rPr>
          <w:rFonts w:asciiTheme="minorHAnsi" w:hAnsiTheme="minorHAnsi" w:cstheme="minorHAnsi"/>
          <w:i/>
          <w:sz w:val="28"/>
          <w:szCs w:val="28"/>
        </w:rPr>
        <w:t>ia respectivă încetează să existe în oricare dintre următoarele circumstan</w:t>
      </w:r>
      <w:r w:rsidR="00390FB8">
        <w:rPr>
          <w:rFonts w:asciiTheme="minorHAnsi" w:hAnsiTheme="minorHAnsi" w:cstheme="minorHAnsi"/>
          <w:i/>
          <w:sz w:val="28"/>
          <w:szCs w:val="28"/>
        </w:rPr>
        <w:t>ț</w:t>
      </w:r>
      <w:r w:rsidRPr="00B16A25">
        <w:rPr>
          <w:rFonts w:asciiTheme="minorHAnsi" w:hAnsiTheme="minorHAnsi" w:cstheme="minorHAnsi"/>
          <w:i/>
          <w:sz w:val="28"/>
          <w:szCs w:val="28"/>
        </w:rPr>
        <w:t>e:</w:t>
      </w:r>
    </w:p>
    <w:p w:rsidR="00B16A25" w:rsidRPr="00390FB8" w:rsidRDefault="00390FB8" w:rsidP="00390FB8">
      <w:pPr>
        <w:spacing w:after="0" w:line="360" w:lineRule="auto"/>
        <w:ind w:left="720"/>
        <w:jc w:val="both"/>
        <w:rPr>
          <w:rFonts w:asciiTheme="minorHAnsi" w:hAnsiTheme="minorHAnsi" w:cstheme="minorHAnsi"/>
          <w:i/>
          <w:sz w:val="28"/>
          <w:szCs w:val="28"/>
        </w:rPr>
      </w:pPr>
      <w:r>
        <w:rPr>
          <w:rFonts w:asciiTheme="minorHAnsi" w:hAnsiTheme="minorHAnsi" w:cstheme="minorHAnsi"/>
          <w:i/>
          <w:sz w:val="28"/>
          <w:szCs w:val="28"/>
        </w:rPr>
        <w:t xml:space="preserve">(a) </w:t>
      </w:r>
      <w:r w:rsidR="00B16A25" w:rsidRPr="00390FB8">
        <w:rPr>
          <w:rFonts w:asciiTheme="minorHAnsi" w:hAnsiTheme="minorHAnsi" w:cstheme="minorHAnsi"/>
          <w:i/>
          <w:sz w:val="28"/>
          <w:szCs w:val="28"/>
        </w:rPr>
        <w:t>atunci când se constată, printr-o decizie finală, că presupusul secret comercial nu îndepline</w:t>
      </w:r>
      <w:r w:rsidRPr="00390FB8">
        <w:rPr>
          <w:rFonts w:asciiTheme="minorHAnsi" w:hAnsiTheme="minorHAnsi" w:cstheme="minorHAnsi"/>
          <w:i/>
          <w:sz w:val="28"/>
          <w:szCs w:val="28"/>
        </w:rPr>
        <w:t>ș</w:t>
      </w:r>
      <w:r w:rsidR="00B16A25" w:rsidRPr="00390FB8">
        <w:rPr>
          <w:rFonts w:asciiTheme="minorHAnsi" w:hAnsiTheme="minorHAnsi" w:cstheme="minorHAnsi"/>
          <w:i/>
          <w:sz w:val="28"/>
          <w:szCs w:val="28"/>
        </w:rPr>
        <w:t>te cerin</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ele stabilite la articolul 2 punctul 1; sau</w:t>
      </w:r>
    </w:p>
    <w:p w:rsidR="00B16A25" w:rsidRPr="00390FB8" w:rsidRDefault="00390FB8" w:rsidP="00390FB8">
      <w:pPr>
        <w:spacing w:after="0" w:line="360" w:lineRule="auto"/>
        <w:ind w:left="720"/>
        <w:jc w:val="both"/>
        <w:rPr>
          <w:rFonts w:asciiTheme="minorHAnsi" w:hAnsiTheme="minorHAnsi" w:cstheme="minorHAnsi"/>
          <w:i/>
          <w:sz w:val="28"/>
          <w:szCs w:val="28"/>
        </w:rPr>
      </w:pPr>
      <w:r>
        <w:rPr>
          <w:rFonts w:asciiTheme="minorHAnsi" w:hAnsiTheme="minorHAnsi" w:cstheme="minorHAnsi"/>
          <w:i/>
          <w:sz w:val="28"/>
          <w:szCs w:val="28"/>
        </w:rPr>
        <w:t xml:space="preserve">(b) </w:t>
      </w:r>
      <w:r w:rsidR="00B16A25" w:rsidRPr="00390FB8">
        <w:rPr>
          <w:rFonts w:asciiTheme="minorHAnsi" w:hAnsiTheme="minorHAnsi" w:cstheme="minorHAnsi"/>
          <w:i/>
          <w:sz w:val="28"/>
          <w:szCs w:val="28"/>
        </w:rPr>
        <w:t>atunci când informa</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iile în cauză devin, în timp, general cunoscute sau u</w:t>
      </w:r>
      <w:r w:rsidRPr="00390FB8">
        <w:rPr>
          <w:rFonts w:asciiTheme="minorHAnsi" w:hAnsiTheme="minorHAnsi" w:cstheme="minorHAnsi"/>
          <w:i/>
          <w:sz w:val="28"/>
          <w:szCs w:val="28"/>
        </w:rPr>
        <w:t>ș</w:t>
      </w:r>
      <w:r w:rsidR="00B16A25" w:rsidRPr="00390FB8">
        <w:rPr>
          <w:rFonts w:asciiTheme="minorHAnsi" w:hAnsiTheme="minorHAnsi" w:cstheme="minorHAnsi"/>
          <w:i/>
          <w:sz w:val="28"/>
          <w:szCs w:val="28"/>
        </w:rPr>
        <w:t>or accesibile persoanelor din cercurile care se ocupă în mod normal de acest tip de informa</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ii.</w:t>
      </w:r>
    </w:p>
    <w:p w:rsidR="00B16A25" w:rsidRPr="00B16A25" w:rsidRDefault="00B16A25" w:rsidP="00B16A25">
      <w:pPr>
        <w:spacing w:after="0" w:line="360" w:lineRule="auto"/>
        <w:jc w:val="both"/>
        <w:rPr>
          <w:rFonts w:asciiTheme="minorHAnsi" w:hAnsiTheme="minorHAnsi" w:cstheme="minorHAnsi"/>
          <w:i/>
          <w:sz w:val="28"/>
          <w:szCs w:val="28"/>
        </w:rPr>
      </w:pPr>
      <w:r w:rsidRPr="00B16A25">
        <w:rPr>
          <w:rFonts w:asciiTheme="minorHAnsi" w:hAnsiTheme="minorHAnsi" w:cstheme="minorHAnsi"/>
          <w:i/>
          <w:sz w:val="28"/>
          <w:szCs w:val="28"/>
        </w:rPr>
        <w:t>(2)</w:t>
      </w:r>
      <w:r w:rsidR="00390FB8">
        <w:rPr>
          <w:rFonts w:asciiTheme="minorHAnsi" w:hAnsiTheme="minorHAnsi" w:cstheme="minorHAnsi"/>
          <w:i/>
          <w:sz w:val="28"/>
          <w:szCs w:val="28"/>
        </w:rPr>
        <w:t xml:space="preserve"> </w:t>
      </w:r>
      <w:r w:rsidRPr="00B16A25">
        <w:rPr>
          <w:rFonts w:asciiTheme="minorHAnsi" w:hAnsiTheme="minorHAnsi" w:cstheme="minorHAnsi"/>
          <w:i/>
          <w:sz w:val="28"/>
          <w:szCs w:val="28"/>
        </w:rPr>
        <w:t xml:space="preserve"> Statele membre se asigură, de asemenea, că autorită</w:t>
      </w:r>
      <w:r w:rsidR="00390FB8">
        <w:rPr>
          <w:rFonts w:asciiTheme="minorHAnsi" w:hAnsiTheme="minorHAnsi" w:cstheme="minorHAnsi"/>
          <w:i/>
          <w:sz w:val="28"/>
          <w:szCs w:val="28"/>
        </w:rPr>
        <w:t>ț</w:t>
      </w:r>
      <w:r w:rsidRPr="00B16A25">
        <w:rPr>
          <w:rFonts w:asciiTheme="minorHAnsi" w:hAnsiTheme="minorHAnsi" w:cstheme="minorHAnsi"/>
          <w:i/>
          <w:sz w:val="28"/>
          <w:szCs w:val="28"/>
        </w:rPr>
        <w:t>ile judiciare competente au posibilitatea, pe baza unei cereri justificate în mod corespunzător înaintate de către una dintre păr</w:t>
      </w:r>
      <w:r w:rsidR="00390FB8">
        <w:rPr>
          <w:rFonts w:asciiTheme="minorHAnsi" w:hAnsiTheme="minorHAnsi" w:cstheme="minorHAnsi"/>
          <w:i/>
          <w:sz w:val="28"/>
          <w:szCs w:val="28"/>
        </w:rPr>
        <w:t>ț</w:t>
      </w:r>
      <w:r w:rsidRPr="00B16A25">
        <w:rPr>
          <w:rFonts w:asciiTheme="minorHAnsi" w:hAnsiTheme="minorHAnsi" w:cstheme="minorHAnsi"/>
          <w:i/>
          <w:sz w:val="28"/>
          <w:szCs w:val="28"/>
        </w:rPr>
        <w:t>i, să ia măsurile specifice necesare pentru a păstra confiden</w:t>
      </w:r>
      <w:r w:rsidR="00390FB8">
        <w:rPr>
          <w:rFonts w:asciiTheme="minorHAnsi" w:hAnsiTheme="minorHAnsi" w:cstheme="minorHAnsi"/>
          <w:i/>
          <w:sz w:val="28"/>
          <w:szCs w:val="28"/>
        </w:rPr>
        <w:t>ț</w:t>
      </w:r>
      <w:r w:rsidRPr="00B16A25">
        <w:rPr>
          <w:rFonts w:asciiTheme="minorHAnsi" w:hAnsiTheme="minorHAnsi" w:cstheme="minorHAnsi"/>
          <w:i/>
          <w:sz w:val="28"/>
          <w:szCs w:val="28"/>
        </w:rPr>
        <w:t xml:space="preserve">ialitatea oricăror secrete comerciale sau presupuse secrete comerciale </w:t>
      </w:r>
      <w:r w:rsidRPr="00B16A25">
        <w:rPr>
          <w:rFonts w:asciiTheme="minorHAnsi" w:hAnsiTheme="minorHAnsi" w:cstheme="minorHAnsi"/>
          <w:i/>
          <w:sz w:val="28"/>
          <w:szCs w:val="28"/>
        </w:rPr>
        <w:lastRenderedPageBreak/>
        <w:t>utilizate sau men</w:t>
      </w:r>
      <w:r w:rsidR="00390FB8">
        <w:rPr>
          <w:rFonts w:asciiTheme="minorHAnsi" w:hAnsiTheme="minorHAnsi" w:cstheme="minorHAnsi"/>
          <w:i/>
          <w:sz w:val="28"/>
          <w:szCs w:val="28"/>
        </w:rPr>
        <w:t>ț</w:t>
      </w:r>
      <w:r w:rsidRPr="00B16A25">
        <w:rPr>
          <w:rFonts w:asciiTheme="minorHAnsi" w:hAnsiTheme="minorHAnsi" w:cstheme="minorHAnsi"/>
          <w:i/>
          <w:sz w:val="28"/>
          <w:szCs w:val="28"/>
        </w:rPr>
        <w:t>ionate în cursul procedurii juridice legate de dobândirea, utilizarea sau divulgarea ilegală a unui secret comercial. Statele membre pot, de asemenea, permite autorită</w:t>
      </w:r>
      <w:r w:rsidR="00390FB8">
        <w:rPr>
          <w:rFonts w:asciiTheme="minorHAnsi" w:hAnsiTheme="minorHAnsi" w:cstheme="minorHAnsi"/>
          <w:i/>
          <w:sz w:val="28"/>
          <w:szCs w:val="28"/>
        </w:rPr>
        <w:t>ț</w:t>
      </w:r>
      <w:r w:rsidRPr="00B16A25">
        <w:rPr>
          <w:rFonts w:asciiTheme="minorHAnsi" w:hAnsiTheme="minorHAnsi" w:cstheme="minorHAnsi"/>
          <w:i/>
          <w:sz w:val="28"/>
          <w:szCs w:val="28"/>
        </w:rPr>
        <w:t>ilor judiciare competente să ia astfel de măsuri din proprie ini</w:t>
      </w:r>
      <w:r w:rsidR="00390FB8">
        <w:rPr>
          <w:rFonts w:asciiTheme="minorHAnsi" w:hAnsiTheme="minorHAnsi" w:cstheme="minorHAnsi"/>
          <w:i/>
          <w:sz w:val="28"/>
          <w:szCs w:val="28"/>
        </w:rPr>
        <w:t>ț</w:t>
      </w:r>
      <w:r w:rsidRPr="00B16A25">
        <w:rPr>
          <w:rFonts w:asciiTheme="minorHAnsi" w:hAnsiTheme="minorHAnsi" w:cstheme="minorHAnsi"/>
          <w:i/>
          <w:sz w:val="28"/>
          <w:szCs w:val="28"/>
        </w:rPr>
        <w:t>iativă.</w:t>
      </w:r>
    </w:p>
    <w:p w:rsidR="00B16A25" w:rsidRPr="00B16A25" w:rsidRDefault="00B16A25" w:rsidP="00B16A25">
      <w:pPr>
        <w:spacing w:after="0" w:line="360" w:lineRule="auto"/>
        <w:jc w:val="both"/>
        <w:rPr>
          <w:rFonts w:asciiTheme="minorHAnsi" w:hAnsiTheme="minorHAnsi" w:cstheme="minorHAnsi"/>
          <w:i/>
          <w:sz w:val="28"/>
          <w:szCs w:val="28"/>
        </w:rPr>
      </w:pPr>
      <w:r w:rsidRPr="00B16A25">
        <w:rPr>
          <w:rFonts w:asciiTheme="minorHAnsi" w:hAnsiTheme="minorHAnsi" w:cstheme="minorHAnsi"/>
          <w:i/>
          <w:sz w:val="28"/>
          <w:szCs w:val="28"/>
        </w:rPr>
        <w:t>Măsurile men</w:t>
      </w:r>
      <w:r w:rsidR="00390FB8">
        <w:rPr>
          <w:rFonts w:asciiTheme="minorHAnsi" w:hAnsiTheme="minorHAnsi" w:cstheme="minorHAnsi"/>
          <w:i/>
          <w:sz w:val="28"/>
          <w:szCs w:val="28"/>
        </w:rPr>
        <w:t>ț</w:t>
      </w:r>
      <w:r w:rsidRPr="00B16A25">
        <w:rPr>
          <w:rFonts w:asciiTheme="minorHAnsi" w:hAnsiTheme="minorHAnsi" w:cstheme="minorHAnsi"/>
          <w:i/>
          <w:sz w:val="28"/>
          <w:szCs w:val="28"/>
        </w:rPr>
        <w:t>ionate la primul paragraf includ cel pu</w:t>
      </w:r>
      <w:r w:rsidR="00390FB8">
        <w:rPr>
          <w:rFonts w:asciiTheme="minorHAnsi" w:hAnsiTheme="minorHAnsi" w:cstheme="minorHAnsi"/>
          <w:i/>
          <w:sz w:val="28"/>
          <w:szCs w:val="28"/>
        </w:rPr>
        <w:t>ț</w:t>
      </w:r>
      <w:r w:rsidRPr="00B16A25">
        <w:rPr>
          <w:rFonts w:asciiTheme="minorHAnsi" w:hAnsiTheme="minorHAnsi" w:cstheme="minorHAnsi"/>
          <w:i/>
          <w:sz w:val="28"/>
          <w:szCs w:val="28"/>
        </w:rPr>
        <w:t>in posibilitatea:</w:t>
      </w:r>
    </w:p>
    <w:p w:rsidR="00B16A25" w:rsidRPr="00390FB8" w:rsidRDefault="00390FB8" w:rsidP="00390FB8">
      <w:pPr>
        <w:spacing w:after="0" w:line="360" w:lineRule="auto"/>
        <w:ind w:left="720"/>
        <w:jc w:val="both"/>
        <w:rPr>
          <w:rFonts w:asciiTheme="minorHAnsi" w:hAnsiTheme="minorHAnsi" w:cstheme="minorHAnsi"/>
          <w:i/>
          <w:sz w:val="28"/>
          <w:szCs w:val="28"/>
        </w:rPr>
      </w:pPr>
      <w:r>
        <w:rPr>
          <w:rFonts w:asciiTheme="minorHAnsi" w:hAnsiTheme="minorHAnsi" w:cstheme="minorHAnsi"/>
          <w:i/>
          <w:sz w:val="28"/>
          <w:szCs w:val="28"/>
        </w:rPr>
        <w:t xml:space="preserve">(a) </w:t>
      </w:r>
      <w:r w:rsidR="00B16A25" w:rsidRPr="00390FB8">
        <w:rPr>
          <w:rFonts w:asciiTheme="minorHAnsi" w:hAnsiTheme="minorHAnsi" w:cstheme="minorHAnsi"/>
          <w:i/>
          <w:sz w:val="28"/>
          <w:szCs w:val="28"/>
        </w:rPr>
        <w:t>de a restric</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iona, integral sau par</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ial, la un număr limitat de persoane, accesul la orice document care con</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 xml:space="preserve">ine secrete comerciale sau presupuse secrete comerciale </w:t>
      </w:r>
      <w:r w:rsidRPr="00390FB8">
        <w:rPr>
          <w:rFonts w:asciiTheme="minorHAnsi" w:hAnsiTheme="minorHAnsi" w:cstheme="minorHAnsi"/>
          <w:i/>
          <w:sz w:val="28"/>
          <w:szCs w:val="28"/>
        </w:rPr>
        <w:t>ș</w:t>
      </w:r>
      <w:r w:rsidR="00B16A25" w:rsidRPr="00390FB8">
        <w:rPr>
          <w:rFonts w:asciiTheme="minorHAnsi" w:hAnsiTheme="minorHAnsi" w:cstheme="minorHAnsi"/>
          <w:i/>
          <w:sz w:val="28"/>
          <w:szCs w:val="28"/>
        </w:rPr>
        <w:t>i care a fost prezentat de păr</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i sau de ter</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i;</w:t>
      </w:r>
    </w:p>
    <w:p w:rsidR="00B16A25" w:rsidRPr="00390FB8" w:rsidRDefault="00390FB8" w:rsidP="00390FB8">
      <w:pPr>
        <w:spacing w:after="0" w:line="360" w:lineRule="auto"/>
        <w:ind w:left="720"/>
        <w:jc w:val="both"/>
        <w:rPr>
          <w:rFonts w:asciiTheme="minorHAnsi" w:hAnsiTheme="minorHAnsi" w:cstheme="minorHAnsi"/>
          <w:i/>
          <w:sz w:val="28"/>
          <w:szCs w:val="28"/>
        </w:rPr>
      </w:pPr>
      <w:r>
        <w:rPr>
          <w:rFonts w:asciiTheme="minorHAnsi" w:hAnsiTheme="minorHAnsi" w:cstheme="minorHAnsi"/>
          <w:i/>
          <w:sz w:val="28"/>
          <w:szCs w:val="28"/>
        </w:rPr>
        <w:t>(</w:t>
      </w:r>
      <w:r>
        <w:rPr>
          <w:rFonts w:asciiTheme="minorHAnsi" w:hAnsiTheme="minorHAnsi" w:cstheme="minorHAnsi"/>
          <w:i/>
          <w:sz w:val="28"/>
          <w:szCs w:val="28"/>
        </w:rPr>
        <w:t>b</w:t>
      </w:r>
      <w:r>
        <w:rPr>
          <w:rFonts w:asciiTheme="minorHAnsi" w:hAnsiTheme="minorHAnsi" w:cstheme="minorHAnsi"/>
          <w:i/>
          <w:sz w:val="28"/>
          <w:szCs w:val="28"/>
        </w:rPr>
        <w:t xml:space="preserve">) </w:t>
      </w:r>
      <w:r w:rsidR="00B16A25" w:rsidRPr="00390FB8">
        <w:rPr>
          <w:rFonts w:asciiTheme="minorHAnsi" w:hAnsiTheme="minorHAnsi" w:cstheme="minorHAnsi"/>
          <w:i/>
          <w:sz w:val="28"/>
          <w:szCs w:val="28"/>
        </w:rPr>
        <w:t>de a restric</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 xml:space="preserve">iona la un număr limitat de persoane accesul la </w:t>
      </w:r>
      <w:r w:rsidRPr="00390FB8">
        <w:rPr>
          <w:rFonts w:asciiTheme="minorHAnsi" w:hAnsiTheme="minorHAnsi" w:cstheme="minorHAnsi"/>
          <w:i/>
          <w:sz w:val="28"/>
          <w:szCs w:val="28"/>
        </w:rPr>
        <w:t>ș</w:t>
      </w:r>
      <w:r w:rsidR="00B16A25" w:rsidRPr="00390FB8">
        <w:rPr>
          <w:rFonts w:asciiTheme="minorHAnsi" w:hAnsiTheme="minorHAnsi" w:cstheme="minorHAnsi"/>
          <w:i/>
          <w:sz w:val="28"/>
          <w:szCs w:val="28"/>
        </w:rPr>
        <w:t>edin</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 xml:space="preserve">ele de judecată, atunci când pot fi divulgate secrete comerciale sau presupuse secrete comerciale, precum </w:t>
      </w:r>
      <w:r w:rsidRPr="00390FB8">
        <w:rPr>
          <w:rFonts w:asciiTheme="minorHAnsi" w:hAnsiTheme="minorHAnsi" w:cstheme="minorHAnsi"/>
          <w:i/>
          <w:sz w:val="28"/>
          <w:szCs w:val="28"/>
        </w:rPr>
        <w:t>ș</w:t>
      </w:r>
      <w:r w:rsidR="00B16A25" w:rsidRPr="00390FB8">
        <w:rPr>
          <w:rFonts w:asciiTheme="minorHAnsi" w:hAnsiTheme="minorHAnsi" w:cstheme="minorHAnsi"/>
          <w:i/>
          <w:sz w:val="28"/>
          <w:szCs w:val="28"/>
        </w:rPr>
        <w:t xml:space="preserve">i la înregistrările sau transcrierile aferente </w:t>
      </w:r>
      <w:r w:rsidRPr="00390FB8">
        <w:rPr>
          <w:rFonts w:asciiTheme="minorHAnsi" w:hAnsiTheme="minorHAnsi" w:cstheme="minorHAnsi"/>
          <w:i/>
          <w:sz w:val="28"/>
          <w:szCs w:val="28"/>
        </w:rPr>
        <w:t>ș</w:t>
      </w:r>
      <w:r w:rsidR="00B16A25" w:rsidRPr="00390FB8">
        <w:rPr>
          <w:rFonts w:asciiTheme="minorHAnsi" w:hAnsiTheme="minorHAnsi" w:cstheme="minorHAnsi"/>
          <w:i/>
          <w:sz w:val="28"/>
          <w:szCs w:val="28"/>
        </w:rPr>
        <w:t>edin</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elor de judecată respective;</w:t>
      </w:r>
    </w:p>
    <w:p w:rsidR="00B16A25" w:rsidRPr="00390FB8" w:rsidRDefault="00390FB8" w:rsidP="00390FB8">
      <w:pPr>
        <w:spacing w:after="0" w:line="360" w:lineRule="auto"/>
        <w:ind w:left="720"/>
        <w:jc w:val="both"/>
        <w:rPr>
          <w:rFonts w:asciiTheme="minorHAnsi" w:hAnsiTheme="minorHAnsi" w:cstheme="minorHAnsi"/>
          <w:i/>
          <w:sz w:val="28"/>
          <w:szCs w:val="28"/>
        </w:rPr>
      </w:pPr>
      <w:r>
        <w:rPr>
          <w:rFonts w:asciiTheme="minorHAnsi" w:hAnsiTheme="minorHAnsi" w:cstheme="minorHAnsi"/>
          <w:i/>
          <w:sz w:val="28"/>
          <w:szCs w:val="28"/>
        </w:rPr>
        <w:t>(</w:t>
      </w:r>
      <w:r>
        <w:rPr>
          <w:rFonts w:asciiTheme="minorHAnsi" w:hAnsiTheme="minorHAnsi" w:cstheme="minorHAnsi"/>
          <w:i/>
          <w:sz w:val="28"/>
          <w:szCs w:val="28"/>
        </w:rPr>
        <w:t>c</w:t>
      </w:r>
      <w:r>
        <w:rPr>
          <w:rFonts w:asciiTheme="minorHAnsi" w:hAnsiTheme="minorHAnsi" w:cstheme="minorHAnsi"/>
          <w:i/>
          <w:sz w:val="28"/>
          <w:szCs w:val="28"/>
        </w:rPr>
        <w:t xml:space="preserve">) </w:t>
      </w:r>
      <w:r w:rsidR="00B16A25" w:rsidRPr="00390FB8">
        <w:rPr>
          <w:rFonts w:asciiTheme="minorHAnsi" w:hAnsiTheme="minorHAnsi" w:cstheme="minorHAnsi"/>
          <w:i/>
          <w:sz w:val="28"/>
          <w:szCs w:val="28"/>
        </w:rPr>
        <w:t>de a pune la dispozi</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ia oricărei alte persoane decât cele care fac parte din numărul limitat de persoane men</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 xml:space="preserve">ionat la literele (a) </w:t>
      </w:r>
      <w:r w:rsidRPr="00390FB8">
        <w:rPr>
          <w:rFonts w:asciiTheme="minorHAnsi" w:hAnsiTheme="minorHAnsi" w:cstheme="minorHAnsi"/>
          <w:i/>
          <w:sz w:val="28"/>
          <w:szCs w:val="28"/>
        </w:rPr>
        <w:t>ș</w:t>
      </w:r>
      <w:r w:rsidR="00B16A25" w:rsidRPr="00390FB8">
        <w:rPr>
          <w:rFonts w:asciiTheme="minorHAnsi" w:hAnsiTheme="minorHAnsi" w:cstheme="minorHAnsi"/>
          <w:i/>
          <w:sz w:val="28"/>
          <w:szCs w:val="28"/>
        </w:rPr>
        <w:t>i (b) o versiune neconfiden</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ială a oricărei hotărâri judecătore</w:t>
      </w:r>
      <w:r w:rsidRPr="00390FB8">
        <w:rPr>
          <w:rFonts w:asciiTheme="minorHAnsi" w:hAnsiTheme="minorHAnsi" w:cstheme="minorHAnsi"/>
          <w:i/>
          <w:sz w:val="28"/>
          <w:szCs w:val="28"/>
        </w:rPr>
        <w:t>ș</w:t>
      </w:r>
      <w:r w:rsidR="00B16A25" w:rsidRPr="00390FB8">
        <w:rPr>
          <w:rFonts w:asciiTheme="minorHAnsi" w:hAnsiTheme="minorHAnsi" w:cstheme="minorHAnsi"/>
          <w:i/>
          <w:sz w:val="28"/>
          <w:szCs w:val="28"/>
        </w:rPr>
        <w:t>ti, din care au fost eliminate sau ocultate pasajele con</w:t>
      </w:r>
      <w:r w:rsidRPr="00390FB8">
        <w:rPr>
          <w:rFonts w:asciiTheme="minorHAnsi" w:hAnsiTheme="minorHAnsi" w:cstheme="minorHAnsi"/>
          <w:i/>
          <w:sz w:val="28"/>
          <w:szCs w:val="28"/>
        </w:rPr>
        <w:t>ț</w:t>
      </w:r>
      <w:r w:rsidR="00B16A25" w:rsidRPr="00390FB8">
        <w:rPr>
          <w:rFonts w:asciiTheme="minorHAnsi" w:hAnsiTheme="minorHAnsi" w:cstheme="minorHAnsi"/>
          <w:i/>
          <w:sz w:val="28"/>
          <w:szCs w:val="28"/>
        </w:rPr>
        <w:t>inând secrete comerciale.</w:t>
      </w:r>
    </w:p>
    <w:p w:rsidR="00B16A25" w:rsidRPr="00B16A25" w:rsidRDefault="00B16A25" w:rsidP="00B16A25">
      <w:pPr>
        <w:spacing w:after="0" w:line="360" w:lineRule="auto"/>
        <w:jc w:val="both"/>
        <w:rPr>
          <w:rFonts w:asciiTheme="minorHAnsi" w:hAnsiTheme="minorHAnsi" w:cstheme="minorHAnsi"/>
          <w:i/>
          <w:sz w:val="28"/>
          <w:szCs w:val="28"/>
        </w:rPr>
      </w:pPr>
      <w:r w:rsidRPr="00B16A25">
        <w:rPr>
          <w:rFonts w:asciiTheme="minorHAnsi" w:hAnsiTheme="minorHAnsi" w:cstheme="minorHAnsi"/>
          <w:i/>
          <w:sz w:val="28"/>
          <w:szCs w:val="28"/>
        </w:rPr>
        <w:t>Numărul de persoane men</w:t>
      </w:r>
      <w:r w:rsidR="00390FB8">
        <w:rPr>
          <w:rFonts w:asciiTheme="minorHAnsi" w:hAnsiTheme="minorHAnsi" w:cstheme="minorHAnsi"/>
          <w:i/>
          <w:sz w:val="28"/>
          <w:szCs w:val="28"/>
        </w:rPr>
        <w:t>ț</w:t>
      </w:r>
      <w:r w:rsidRPr="00B16A25">
        <w:rPr>
          <w:rFonts w:asciiTheme="minorHAnsi" w:hAnsiTheme="minorHAnsi" w:cstheme="minorHAnsi"/>
          <w:i/>
          <w:sz w:val="28"/>
          <w:szCs w:val="28"/>
        </w:rPr>
        <w:t xml:space="preserve">ionat la al doilea paragraf literele (a) </w:t>
      </w:r>
      <w:r w:rsidR="00390FB8">
        <w:rPr>
          <w:rFonts w:asciiTheme="minorHAnsi" w:hAnsiTheme="minorHAnsi" w:cstheme="minorHAnsi"/>
          <w:i/>
          <w:sz w:val="28"/>
          <w:szCs w:val="28"/>
        </w:rPr>
        <w:t>ș</w:t>
      </w:r>
      <w:r w:rsidRPr="00B16A25">
        <w:rPr>
          <w:rFonts w:asciiTheme="minorHAnsi" w:hAnsiTheme="minorHAnsi" w:cstheme="minorHAnsi"/>
          <w:i/>
          <w:sz w:val="28"/>
          <w:szCs w:val="28"/>
        </w:rPr>
        <w:t>i (b) nu depă</w:t>
      </w:r>
      <w:r w:rsidR="00390FB8">
        <w:rPr>
          <w:rFonts w:asciiTheme="minorHAnsi" w:hAnsiTheme="minorHAnsi" w:cstheme="minorHAnsi"/>
          <w:i/>
          <w:sz w:val="28"/>
          <w:szCs w:val="28"/>
        </w:rPr>
        <w:t>ș</w:t>
      </w:r>
      <w:r w:rsidRPr="00B16A25">
        <w:rPr>
          <w:rFonts w:asciiTheme="minorHAnsi" w:hAnsiTheme="minorHAnsi" w:cstheme="minorHAnsi"/>
          <w:i/>
          <w:sz w:val="28"/>
          <w:szCs w:val="28"/>
        </w:rPr>
        <w:t>e</w:t>
      </w:r>
      <w:r w:rsidR="00390FB8">
        <w:rPr>
          <w:rFonts w:asciiTheme="minorHAnsi" w:hAnsiTheme="minorHAnsi" w:cstheme="minorHAnsi"/>
          <w:i/>
          <w:sz w:val="28"/>
          <w:szCs w:val="28"/>
        </w:rPr>
        <w:t>ș</w:t>
      </w:r>
      <w:r w:rsidRPr="00B16A25">
        <w:rPr>
          <w:rFonts w:asciiTheme="minorHAnsi" w:hAnsiTheme="minorHAnsi" w:cstheme="minorHAnsi"/>
          <w:i/>
          <w:sz w:val="28"/>
          <w:szCs w:val="28"/>
        </w:rPr>
        <w:t>te ceea ce este necesar pentru a asigura respectarea dreptului păr</w:t>
      </w:r>
      <w:r w:rsidR="00390FB8">
        <w:rPr>
          <w:rFonts w:asciiTheme="minorHAnsi" w:hAnsiTheme="minorHAnsi" w:cstheme="minorHAnsi"/>
          <w:i/>
          <w:sz w:val="28"/>
          <w:szCs w:val="28"/>
        </w:rPr>
        <w:t>ț</w:t>
      </w:r>
      <w:r w:rsidRPr="00B16A25">
        <w:rPr>
          <w:rFonts w:asciiTheme="minorHAnsi" w:hAnsiTheme="minorHAnsi" w:cstheme="minorHAnsi"/>
          <w:i/>
          <w:sz w:val="28"/>
          <w:szCs w:val="28"/>
        </w:rPr>
        <w:t xml:space="preserve">ilor la procedurile juridice la o cale de atac efectivă </w:t>
      </w:r>
      <w:r w:rsidR="00390FB8">
        <w:rPr>
          <w:rFonts w:asciiTheme="minorHAnsi" w:hAnsiTheme="minorHAnsi" w:cstheme="minorHAnsi"/>
          <w:i/>
          <w:sz w:val="28"/>
          <w:szCs w:val="28"/>
        </w:rPr>
        <w:t>ș</w:t>
      </w:r>
      <w:r w:rsidRPr="00B16A25">
        <w:rPr>
          <w:rFonts w:asciiTheme="minorHAnsi" w:hAnsiTheme="minorHAnsi" w:cstheme="minorHAnsi"/>
          <w:i/>
          <w:sz w:val="28"/>
          <w:szCs w:val="28"/>
        </w:rPr>
        <w:t xml:space="preserve">i la un proces echitabil </w:t>
      </w:r>
      <w:r w:rsidR="00390FB8">
        <w:rPr>
          <w:rFonts w:asciiTheme="minorHAnsi" w:hAnsiTheme="minorHAnsi" w:cstheme="minorHAnsi"/>
          <w:i/>
          <w:sz w:val="28"/>
          <w:szCs w:val="28"/>
        </w:rPr>
        <w:t>ș</w:t>
      </w:r>
      <w:r w:rsidRPr="00B16A25">
        <w:rPr>
          <w:rFonts w:asciiTheme="minorHAnsi" w:hAnsiTheme="minorHAnsi" w:cstheme="minorHAnsi"/>
          <w:i/>
          <w:sz w:val="28"/>
          <w:szCs w:val="28"/>
        </w:rPr>
        <w:t>i include cel pu</w:t>
      </w:r>
      <w:r w:rsidR="00390FB8">
        <w:rPr>
          <w:rFonts w:asciiTheme="minorHAnsi" w:hAnsiTheme="minorHAnsi" w:cstheme="minorHAnsi"/>
          <w:i/>
          <w:sz w:val="28"/>
          <w:szCs w:val="28"/>
        </w:rPr>
        <w:t>ț</w:t>
      </w:r>
      <w:r w:rsidRPr="00B16A25">
        <w:rPr>
          <w:rFonts w:asciiTheme="minorHAnsi" w:hAnsiTheme="minorHAnsi" w:cstheme="minorHAnsi"/>
          <w:i/>
          <w:sz w:val="28"/>
          <w:szCs w:val="28"/>
        </w:rPr>
        <w:t>in o persoană fizică din partea fiecărei păr</w:t>
      </w:r>
      <w:r w:rsidR="00390FB8">
        <w:rPr>
          <w:rFonts w:asciiTheme="minorHAnsi" w:hAnsiTheme="minorHAnsi" w:cstheme="minorHAnsi"/>
          <w:i/>
          <w:sz w:val="28"/>
          <w:szCs w:val="28"/>
        </w:rPr>
        <w:t>ț</w:t>
      </w:r>
      <w:r w:rsidRPr="00B16A25">
        <w:rPr>
          <w:rFonts w:asciiTheme="minorHAnsi" w:hAnsiTheme="minorHAnsi" w:cstheme="minorHAnsi"/>
          <w:i/>
          <w:sz w:val="28"/>
          <w:szCs w:val="28"/>
        </w:rPr>
        <w:t xml:space="preserve">i </w:t>
      </w:r>
      <w:r w:rsidR="00390FB8">
        <w:rPr>
          <w:rFonts w:asciiTheme="minorHAnsi" w:hAnsiTheme="minorHAnsi" w:cstheme="minorHAnsi"/>
          <w:i/>
          <w:sz w:val="28"/>
          <w:szCs w:val="28"/>
        </w:rPr>
        <w:t>ș</w:t>
      </w:r>
      <w:r w:rsidRPr="00B16A25">
        <w:rPr>
          <w:rFonts w:asciiTheme="minorHAnsi" w:hAnsiTheme="minorHAnsi" w:cstheme="minorHAnsi"/>
          <w:i/>
          <w:sz w:val="28"/>
          <w:szCs w:val="28"/>
        </w:rPr>
        <w:t>i avoca</w:t>
      </w:r>
      <w:r w:rsidR="00390FB8">
        <w:rPr>
          <w:rFonts w:asciiTheme="minorHAnsi" w:hAnsiTheme="minorHAnsi" w:cstheme="minorHAnsi"/>
          <w:i/>
          <w:sz w:val="28"/>
          <w:szCs w:val="28"/>
        </w:rPr>
        <w:t>ț</w:t>
      </w:r>
      <w:r w:rsidRPr="00B16A25">
        <w:rPr>
          <w:rFonts w:asciiTheme="minorHAnsi" w:hAnsiTheme="minorHAnsi" w:cstheme="minorHAnsi"/>
          <w:i/>
          <w:sz w:val="28"/>
          <w:szCs w:val="28"/>
        </w:rPr>
        <w:t>ii sau al</w:t>
      </w:r>
      <w:r w:rsidR="00390FB8">
        <w:rPr>
          <w:rFonts w:asciiTheme="minorHAnsi" w:hAnsiTheme="minorHAnsi" w:cstheme="minorHAnsi"/>
          <w:i/>
          <w:sz w:val="28"/>
          <w:szCs w:val="28"/>
        </w:rPr>
        <w:t>ț</w:t>
      </w:r>
      <w:r w:rsidRPr="00B16A25">
        <w:rPr>
          <w:rFonts w:asciiTheme="minorHAnsi" w:hAnsiTheme="minorHAnsi" w:cstheme="minorHAnsi"/>
          <w:i/>
          <w:sz w:val="28"/>
          <w:szCs w:val="28"/>
        </w:rPr>
        <w:t>i reprezentan</w:t>
      </w:r>
      <w:r w:rsidR="00390FB8">
        <w:rPr>
          <w:rFonts w:asciiTheme="minorHAnsi" w:hAnsiTheme="minorHAnsi" w:cstheme="minorHAnsi"/>
          <w:i/>
          <w:sz w:val="28"/>
          <w:szCs w:val="28"/>
        </w:rPr>
        <w:t>ț</w:t>
      </w:r>
      <w:r w:rsidRPr="00B16A25">
        <w:rPr>
          <w:rFonts w:asciiTheme="minorHAnsi" w:hAnsiTheme="minorHAnsi" w:cstheme="minorHAnsi"/>
          <w:i/>
          <w:sz w:val="28"/>
          <w:szCs w:val="28"/>
        </w:rPr>
        <w:t>i ai respectivelor păr</w:t>
      </w:r>
      <w:r w:rsidR="00390FB8">
        <w:rPr>
          <w:rFonts w:asciiTheme="minorHAnsi" w:hAnsiTheme="minorHAnsi" w:cstheme="minorHAnsi"/>
          <w:i/>
          <w:sz w:val="28"/>
          <w:szCs w:val="28"/>
        </w:rPr>
        <w:t>ț</w:t>
      </w:r>
      <w:r w:rsidRPr="00B16A25">
        <w:rPr>
          <w:rFonts w:asciiTheme="minorHAnsi" w:hAnsiTheme="minorHAnsi" w:cstheme="minorHAnsi"/>
          <w:i/>
          <w:sz w:val="28"/>
          <w:szCs w:val="28"/>
        </w:rPr>
        <w:t>i la procedurile juridice.</w:t>
      </w:r>
    </w:p>
    <w:p w:rsidR="00B16A25" w:rsidRPr="00B16A25" w:rsidRDefault="00B16A25" w:rsidP="00B16A25">
      <w:pPr>
        <w:spacing w:after="0" w:line="360" w:lineRule="auto"/>
        <w:jc w:val="both"/>
        <w:rPr>
          <w:rFonts w:asciiTheme="minorHAnsi" w:hAnsiTheme="minorHAnsi" w:cstheme="minorHAnsi"/>
          <w:i/>
          <w:sz w:val="28"/>
          <w:szCs w:val="28"/>
        </w:rPr>
      </w:pPr>
      <w:r w:rsidRPr="00B16A25">
        <w:rPr>
          <w:rFonts w:asciiTheme="minorHAnsi" w:hAnsiTheme="minorHAnsi" w:cstheme="minorHAnsi"/>
          <w:i/>
          <w:sz w:val="28"/>
          <w:szCs w:val="28"/>
        </w:rPr>
        <w:t>(3)</w:t>
      </w:r>
      <w:r w:rsidR="00390FB8">
        <w:rPr>
          <w:rFonts w:asciiTheme="minorHAnsi" w:hAnsiTheme="minorHAnsi" w:cstheme="minorHAnsi"/>
          <w:i/>
          <w:sz w:val="28"/>
          <w:szCs w:val="28"/>
        </w:rPr>
        <w:t xml:space="preserve"> </w:t>
      </w:r>
      <w:r w:rsidRPr="00B16A25">
        <w:rPr>
          <w:rFonts w:asciiTheme="minorHAnsi" w:hAnsiTheme="minorHAnsi" w:cstheme="minorHAnsi"/>
          <w:i/>
          <w:sz w:val="28"/>
          <w:szCs w:val="28"/>
        </w:rPr>
        <w:t>Atunci când adoptă o decizie privind măsurile men</w:t>
      </w:r>
      <w:r w:rsidR="00390FB8">
        <w:rPr>
          <w:rFonts w:asciiTheme="minorHAnsi" w:hAnsiTheme="minorHAnsi" w:cstheme="minorHAnsi"/>
          <w:i/>
          <w:sz w:val="28"/>
          <w:szCs w:val="28"/>
        </w:rPr>
        <w:t>ț</w:t>
      </w:r>
      <w:r w:rsidRPr="00B16A25">
        <w:rPr>
          <w:rFonts w:asciiTheme="minorHAnsi" w:hAnsiTheme="minorHAnsi" w:cstheme="minorHAnsi"/>
          <w:i/>
          <w:sz w:val="28"/>
          <w:szCs w:val="28"/>
        </w:rPr>
        <w:t xml:space="preserve">ionate la alineatul (2) </w:t>
      </w:r>
      <w:r w:rsidR="00390FB8">
        <w:rPr>
          <w:rFonts w:asciiTheme="minorHAnsi" w:hAnsiTheme="minorHAnsi" w:cstheme="minorHAnsi"/>
          <w:i/>
          <w:sz w:val="28"/>
          <w:szCs w:val="28"/>
        </w:rPr>
        <w:t>ș</w:t>
      </w:r>
      <w:r w:rsidRPr="00B16A25">
        <w:rPr>
          <w:rFonts w:asciiTheme="minorHAnsi" w:hAnsiTheme="minorHAnsi" w:cstheme="minorHAnsi"/>
          <w:i/>
          <w:sz w:val="28"/>
          <w:szCs w:val="28"/>
        </w:rPr>
        <w:t>i evaluează propor</w:t>
      </w:r>
      <w:r w:rsidR="00390FB8">
        <w:rPr>
          <w:rFonts w:asciiTheme="minorHAnsi" w:hAnsiTheme="minorHAnsi" w:cstheme="minorHAnsi"/>
          <w:i/>
          <w:sz w:val="28"/>
          <w:szCs w:val="28"/>
        </w:rPr>
        <w:t>ț</w:t>
      </w:r>
      <w:r w:rsidRPr="00B16A25">
        <w:rPr>
          <w:rFonts w:asciiTheme="minorHAnsi" w:hAnsiTheme="minorHAnsi" w:cstheme="minorHAnsi"/>
          <w:i/>
          <w:sz w:val="28"/>
          <w:szCs w:val="28"/>
        </w:rPr>
        <w:t>ionalitatea acestora, autorită</w:t>
      </w:r>
      <w:r w:rsidR="00390FB8">
        <w:rPr>
          <w:rFonts w:asciiTheme="minorHAnsi" w:hAnsiTheme="minorHAnsi" w:cstheme="minorHAnsi"/>
          <w:i/>
          <w:sz w:val="28"/>
          <w:szCs w:val="28"/>
        </w:rPr>
        <w:t>ț</w:t>
      </w:r>
      <w:r w:rsidRPr="00B16A25">
        <w:rPr>
          <w:rFonts w:asciiTheme="minorHAnsi" w:hAnsiTheme="minorHAnsi" w:cstheme="minorHAnsi"/>
          <w:i/>
          <w:sz w:val="28"/>
          <w:szCs w:val="28"/>
        </w:rPr>
        <w:t xml:space="preserve">ile judiciare competente iau în considerare necesitatea de a garanta dreptul la o cale de atac efectivă </w:t>
      </w:r>
      <w:r w:rsidR="00390FB8">
        <w:rPr>
          <w:rFonts w:asciiTheme="minorHAnsi" w:hAnsiTheme="minorHAnsi" w:cstheme="minorHAnsi"/>
          <w:i/>
          <w:sz w:val="28"/>
          <w:szCs w:val="28"/>
        </w:rPr>
        <w:t>ș</w:t>
      </w:r>
      <w:r w:rsidRPr="00B16A25">
        <w:rPr>
          <w:rFonts w:asciiTheme="minorHAnsi" w:hAnsiTheme="minorHAnsi" w:cstheme="minorHAnsi"/>
          <w:i/>
          <w:sz w:val="28"/>
          <w:szCs w:val="28"/>
        </w:rPr>
        <w:t>i la un proces echitabil, interesele legitime ale păr</w:t>
      </w:r>
      <w:r w:rsidR="00390FB8">
        <w:rPr>
          <w:rFonts w:asciiTheme="minorHAnsi" w:hAnsiTheme="minorHAnsi" w:cstheme="minorHAnsi"/>
          <w:i/>
          <w:sz w:val="28"/>
          <w:szCs w:val="28"/>
        </w:rPr>
        <w:t>ț</w:t>
      </w:r>
      <w:r w:rsidRPr="00B16A25">
        <w:rPr>
          <w:rFonts w:asciiTheme="minorHAnsi" w:hAnsiTheme="minorHAnsi" w:cstheme="minorHAnsi"/>
          <w:i/>
          <w:sz w:val="28"/>
          <w:szCs w:val="28"/>
        </w:rPr>
        <w:t xml:space="preserve">ilor </w:t>
      </w:r>
      <w:r w:rsidR="00390FB8">
        <w:rPr>
          <w:rFonts w:asciiTheme="minorHAnsi" w:hAnsiTheme="minorHAnsi" w:cstheme="minorHAnsi"/>
          <w:i/>
          <w:sz w:val="28"/>
          <w:szCs w:val="28"/>
        </w:rPr>
        <w:t>ș</w:t>
      </w:r>
      <w:r w:rsidRPr="00B16A25">
        <w:rPr>
          <w:rFonts w:asciiTheme="minorHAnsi" w:hAnsiTheme="minorHAnsi" w:cstheme="minorHAnsi"/>
          <w:i/>
          <w:sz w:val="28"/>
          <w:szCs w:val="28"/>
        </w:rPr>
        <w:t>i, după caz, ale ter</w:t>
      </w:r>
      <w:r w:rsidR="00390FB8">
        <w:rPr>
          <w:rFonts w:asciiTheme="minorHAnsi" w:hAnsiTheme="minorHAnsi" w:cstheme="minorHAnsi"/>
          <w:i/>
          <w:sz w:val="28"/>
          <w:szCs w:val="28"/>
        </w:rPr>
        <w:t>ț</w:t>
      </w:r>
      <w:r w:rsidRPr="00B16A25">
        <w:rPr>
          <w:rFonts w:asciiTheme="minorHAnsi" w:hAnsiTheme="minorHAnsi" w:cstheme="minorHAnsi"/>
          <w:i/>
          <w:sz w:val="28"/>
          <w:szCs w:val="28"/>
        </w:rPr>
        <w:t xml:space="preserve">ilor, precum </w:t>
      </w:r>
      <w:r w:rsidR="00390FB8">
        <w:rPr>
          <w:rFonts w:asciiTheme="minorHAnsi" w:hAnsiTheme="minorHAnsi" w:cstheme="minorHAnsi"/>
          <w:i/>
          <w:sz w:val="28"/>
          <w:szCs w:val="28"/>
        </w:rPr>
        <w:t>ș</w:t>
      </w:r>
      <w:r w:rsidRPr="00B16A25">
        <w:rPr>
          <w:rFonts w:asciiTheme="minorHAnsi" w:hAnsiTheme="minorHAnsi" w:cstheme="minorHAnsi"/>
          <w:i/>
          <w:sz w:val="28"/>
          <w:szCs w:val="28"/>
        </w:rPr>
        <w:t xml:space="preserve">i </w:t>
      </w:r>
      <w:r w:rsidRPr="00B16A25">
        <w:rPr>
          <w:rFonts w:asciiTheme="minorHAnsi" w:hAnsiTheme="minorHAnsi" w:cstheme="minorHAnsi"/>
          <w:i/>
          <w:sz w:val="28"/>
          <w:szCs w:val="28"/>
        </w:rPr>
        <w:lastRenderedPageBreak/>
        <w:t>orice eventual prejudiciu cauzat oricăreia dintre păr</w:t>
      </w:r>
      <w:r w:rsidR="00390FB8">
        <w:rPr>
          <w:rFonts w:asciiTheme="minorHAnsi" w:hAnsiTheme="minorHAnsi" w:cstheme="minorHAnsi"/>
          <w:i/>
          <w:sz w:val="28"/>
          <w:szCs w:val="28"/>
        </w:rPr>
        <w:t>ț</w:t>
      </w:r>
      <w:r w:rsidRPr="00B16A25">
        <w:rPr>
          <w:rFonts w:asciiTheme="minorHAnsi" w:hAnsiTheme="minorHAnsi" w:cstheme="minorHAnsi"/>
          <w:i/>
          <w:sz w:val="28"/>
          <w:szCs w:val="28"/>
        </w:rPr>
        <w:t xml:space="preserve">i </w:t>
      </w:r>
      <w:r w:rsidR="00390FB8">
        <w:rPr>
          <w:rFonts w:asciiTheme="minorHAnsi" w:hAnsiTheme="minorHAnsi" w:cstheme="minorHAnsi"/>
          <w:i/>
          <w:sz w:val="28"/>
          <w:szCs w:val="28"/>
        </w:rPr>
        <w:t>ș</w:t>
      </w:r>
      <w:r w:rsidRPr="00B16A25">
        <w:rPr>
          <w:rFonts w:asciiTheme="minorHAnsi" w:hAnsiTheme="minorHAnsi" w:cstheme="minorHAnsi"/>
          <w:i/>
          <w:sz w:val="28"/>
          <w:szCs w:val="28"/>
        </w:rPr>
        <w:t>i, după caz, ter</w:t>
      </w:r>
      <w:r w:rsidR="00390FB8">
        <w:rPr>
          <w:rFonts w:asciiTheme="minorHAnsi" w:hAnsiTheme="minorHAnsi" w:cstheme="minorHAnsi"/>
          <w:i/>
          <w:sz w:val="28"/>
          <w:szCs w:val="28"/>
        </w:rPr>
        <w:t>ț</w:t>
      </w:r>
      <w:r w:rsidRPr="00B16A25">
        <w:rPr>
          <w:rFonts w:asciiTheme="minorHAnsi" w:hAnsiTheme="minorHAnsi" w:cstheme="minorHAnsi"/>
          <w:i/>
          <w:sz w:val="28"/>
          <w:szCs w:val="28"/>
        </w:rPr>
        <w:t>ilor, care rezultă din aprobarea sau respingerea unor astfel de măsuri.</w:t>
      </w:r>
    </w:p>
    <w:p w:rsidR="00B16A25" w:rsidRPr="00B16A25" w:rsidRDefault="00B16A25" w:rsidP="00B16A25">
      <w:pPr>
        <w:spacing w:after="0" w:line="360" w:lineRule="auto"/>
        <w:jc w:val="both"/>
        <w:rPr>
          <w:rFonts w:asciiTheme="minorHAnsi" w:hAnsiTheme="minorHAnsi" w:cstheme="minorHAnsi"/>
          <w:sz w:val="28"/>
          <w:szCs w:val="28"/>
        </w:rPr>
      </w:pPr>
      <w:r w:rsidRPr="00B16A25">
        <w:rPr>
          <w:rFonts w:asciiTheme="minorHAnsi" w:hAnsiTheme="minorHAnsi" w:cstheme="minorHAnsi"/>
          <w:i/>
          <w:sz w:val="28"/>
          <w:szCs w:val="28"/>
        </w:rPr>
        <w:t>(4)</w:t>
      </w:r>
      <w:r w:rsidR="00390FB8">
        <w:rPr>
          <w:rFonts w:asciiTheme="minorHAnsi" w:hAnsiTheme="minorHAnsi" w:cstheme="minorHAnsi"/>
          <w:i/>
          <w:sz w:val="28"/>
          <w:szCs w:val="28"/>
        </w:rPr>
        <w:t xml:space="preserve"> </w:t>
      </w:r>
      <w:r w:rsidRPr="00B16A25">
        <w:rPr>
          <w:rFonts w:asciiTheme="minorHAnsi" w:hAnsiTheme="minorHAnsi" w:cstheme="minorHAnsi"/>
          <w:i/>
          <w:sz w:val="28"/>
          <w:szCs w:val="28"/>
        </w:rPr>
        <w:t xml:space="preserve"> Orice prelucrare a datelor cu caracter personal în temeiul alineatelor (1), (2) sau (3) se efectuează în conformitate cu Directiva 95/46/CE”.</w:t>
      </w:r>
      <w:r w:rsidRPr="00B16A25">
        <w:rPr>
          <w:rFonts w:asciiTheme="minorHAnsi" w:hAnsiTheme="minorHAnsi" w:cstheme="minorHAnsi"/>
          <w:sz w:val="28"/>
          <w:szCs w:val="28"/>
        </w:rPr>
        <w:t xml:space="preserve"> (Desigur, începând cu 25 mai 2018, prelucrarea datelor cu caracter personal se efectua în conformitate cu de</w:t>
      </w:r>
      <w:r w:rsidR="00390FB8">
        <w:rPr>
          <w:rFonts w:asciiTheme="minorHAnsi" w:hAnsiTheme="minorHAnsi" w:cstheme="minorHAnsi"/>
          <w:sz w:val="28"/>
          <w:szCs w:val="28"/>
        </w:rPr>
        <w:t xml:space="preserve"> </w:t>
      </w:r>
      <w:r w:rsidRPr="00B16A25">
        <w:rPr>
          <w:rFonts w:asciiTheme="minorHAnsi" w:hAnsiTheme="minorHAnsi" w:cstheme="minorHAnsi"/>
          <w:sz w:val="28"/>
          <w:szCs w:val="28"/>
        </w:rPr>
        <w:t xml:space="preserve">Regulamentul (UE) 2016/679 al Parlamentului European </w:t>
      </w:r>
      <w:r w:rsidR="00390FB8">
        <w:rPr>
          <w:rFonts w:asciiTheme="minorHAnsi" w:hAnsiTheme="minorHAnsi" w:cstheme="minorHAnsi"/>
          <w:sz w:val="28"/>
          <w:szCs w:val="28"/>
        </w:rPr>
        <w:t>ș</w:t>
      </w:r>
      <w:r w:rsidRPr="00B16A25">
        <w:rPr>
          <w:rFonts w:asciiTheme="minorHAnsi" w:hAnsiTheme="minorHAnsi" w:cstheme="minorHAnsi"/>
          <w:sz w:val="28"/>
          <w:szCs w:val="28"/>
        </w:rPr>
        <w:t>i al Consiliului din 27 aprilie 2016 privind protec</w:t>
      </w:r>
      <w:r w:rsidR="00390FB8">
        <w:rPr>
          <w:rFonts w:asciiTheme="minorHAnsi" w:hAnsiTheme="minorHAnsi" w:cstheme="minorHAnsi"/>
          <w:sz w:val="28"/>
          <w:szCs w:val="28"/>
        </w:rPr>
        <w:t>ț</w:t>
      </w:r>
      <w:r w:rsidRPr="00B16A25">
        <w:rPr>
          <w:rFonts w:asciiTheme="minorHAnsi" w:hAnsiTheme="minorHAnsi" w:cstheme="minorHAnsi"/>
          <w:sz w:val="28"/>
          <w:szCs w:val="28"/>
        </w:rPr>
        <w:t xml:space="preserve">ia persoanelor fizice referitor la prelucrarea datelor cu caracter personal </w:t>
      </w:r>
      <w:r w:rsidR="00390FB8">
        <w:rPr>
          <w:rFonts w:asciiTheme="minorHAnsi" w:hAnsiTheme="minorHAnsi" w:cstheme="minorHAnsi"/>
          <w:sz w:val="28"/>
          <w:szCs w:val="28"/>
        </w:rPr>
        <w:t>ș</w:t>
      </w:r>
      <w:r w:rsidRPr="00B16A25">
        <w:rPr>
          <w:rFonts w:asciiTheme="minorHAnsi" w:hAnsiTheme="minorHAnsi" w:cstheme="minorHAnsi"/>
          <w:sz w:val="28"/>
          <w:szCs w:val="28"/>
        </w:rPr>
        <w:t>i libera circula</w:t>
      </w:r>
      <w:r w:rsidR="00390FB8">
        <w:rPr>
          <w:rFonts w:asciiTheme="minorHAnsi" w:hAnsiTheme="minorHAnsi" w:cstheme="minorHAnsi"/>
          <w:sz w:val="28"/>
          <w:szCs w:val="28"/>
        </w:rPr>
        <w:t>ț</w:t>
      </w:r>
      <w:r w:rsidRPr="00B16A25">
        <w:rPr>
          <w:rFonts w:asciiTheme="minorHAnsi" w:hAnsiTheme="minorHAnsi" w:cstheme="minorHAnsi"/>
          <w:sz w:val="28"/>
          <w:szCs w:val="28"/>
        </w:rPr>
        <w:t>ie a acestor date,</w:t>
      </w:r>
      <w:r w:rsidR="00390FB8">
        <w:rPr>
          <w:rFonts w:asciiTheme="minorHAnsi" w:hAnsiTheme="minorHAnsi" w:cstheme="minorHAnsi"/>
          <w:sz w:val="28"/>
          <w:szCs w:val="28"/>
        </w:rPr>
        <w:t xml:space="preserve"> </w:t>
      </w:r>
      <w:r w:rsidRPr="00B16A25">
        <w:rPr>
          <w:rFonts w:asciiTheme="minorHAnsi" w:hAnsiTheme="minorHAnsi" w:cstheme="minorHAnsi"/>
          <w:sz w:val="28"/>
          <w:szCs w:val="28"/>
        </w:rPr>
        <w:t>care a abrogat</w:t>
      </w:r>
      <w:r w:rsidR="00390FB8">
        <w:rPr>
          <w:rFonts w:asciiTheme="minorHAnsi" w:hAnsiTheme="minorHAnsi" w:cstheme="minorHAnsi"/>
          <w:sz w:val="28"/>
          <w:szCs w:val="28"/>
        </w:rPr>
        <w:t xml:space="preserve"> </w:t>
      </w:r>
      <w:r w:rsidRPr="00B16A25">
        <w:rPr>
          <w:rFonts w:asciiTheme="minorHAnsi" w:hAnsiTheme="minorHAnsi" w:cstheme="minorHAnsi"/>
          <w:sz w:val="28"/>
          <w:szCs w:val="28"/>
        </w:rPr>
        <w:t xml:space="preserve"> Directivei 95/46/CE )</w:t>
      </w:r>
    </w:p>
    <w:p w:rsidR="00390FB8" w:rsidRDefault="00390FB8" w:rsidP="00B16A25">
      <w:pPr>
        <w:spacing w:after="0" w:line="360" w:lineRule="auto"/>
        <w:jc w:val="both"/>
        <w:rPr>
          <w:rFonts w:asciiTheme="minorHAnsi" w:hAnsiTheme="minorHAnsi" w:cstheme="minorHAnsi"/>
          <w:sz w:val="28"/>
          <w:szCs w:val="28"/>
        </w:rPr>
      </w:pPr>
    </w:p>
    <w:p w:rsidR="00390FB8" w:rsidRDefault="00B16A25" w:rsidP="00B16A25">
      <w:pPr>
        <w:spacing w:after="0" w:line="360" w:lineRule="auto"/>
        <w:jc w:val="both"/>
        <w:rPr>
          <w:rFonts w:asciiTheme="minorHAnsi" w:hAnsiTheme="minorHAnsi" w:cstheme="minorHAnsi"/>
          <w:color w:val="000000"/>
          <w:sz w:val="28"/>
          <w:szCs w:val="28"/>
          <w:shd w:val="clear" w:color="auto" w:fill="FFFFFF"/>
        </w:rPr>
      </w:pPr>
      <w:r w:rsidRPr="00B16A25">
        <w:rPr>
          <w:rFonts w:asciiTheme="minorHAnsi" w:hAnsiTheme="minorHAnsi" w:cstheme="minorHAnsi"/>
          <w:sz w:val="28"/>
          <w:szCs w:val="28"/>
        </w:rPr>
        <w:t xml:space="preserve">În legătură cu </w:t>
      </w:r>
      <w:r w:rsidR="00390FB8" w:rsidRPr="00B16A25">
        <w:rPr>
          <w:rFonts w:asciiTheme="minorHAnsi" w:hAnsiTheme="minorHAnsi" w:cstheme="minorHAnsi"/>
          <w:sz w:val="28"/>
          <w:szCs w:val="28"/>
        </w:rPr>
        <w:t>reglementarea</w:t>
      </w:r>
      <w:r w:rsidRPr="00B16A25">
        <w:rPr>
          <w:rFonts w:asciiTheme="minorHAnsi" w:hAnsiTheme="minorHAnsi" w:cstheme="minorHAnsi"/>
          <w:sz w:val="28"/>
          <w:szCs w:val="28"/>
        </w:rPr>
        <w:t xml:space="preserve"> generală a acestor aspecte, prevăzute la art. 9 al Directivei</w:t>
      </w:r>
      <w:r w:rsidRPr="00B16A25">
        <w:rPr>
          <w:rFonts w:asciiTheme="minorHAnsi" w:hAnsiTheme="minorHAnsi" w:cstheme="minorHAnsi"/>
          <w:color w:val="000000"/>
          <w:sz w:val="28"/>
          <w:szCs w:val="28"/>
          <w:shd w:val="clear" w:color="auto" w:fill="FFFFFF"/>
        </w:rPr>
        <w:t xml:space="preserve"> (UE) 2016/943, a</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a cum am arătat mai devreme, pentru efectivitatea dispozi</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iilor de protec</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ie a secretului comercial, este necesară reglementarea procedurilor de asigurare a confiden</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ialită</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ii la nivelul tuturor persoanelor care iau contact cu secrete comerciale în cadrul procedurilor judiciare, dar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 xml:space="preserve">i restrângerea cercului acestor persoane. </w:t>
      </w:r>
    </w:p>
    <w:p w:rsidR="00390FB8" w:rsidRDefault="00390FB8" w:rsidP="00B16A25">
      <w:pPr>
        <w:spacing w:after="0" w:line="360" w:lineRule="auto"/>
        <w:jc w:val="both"/>
        <w:rPr>
          <w:rFonts w:asciiTheme="minorHAnsi" w:hAnsiTheme="minorHAnsi" w:cstheme="minorHAnsi"/>
          <w:color w:val="000000"/>
          <w:sz w:val="28"/>
          <w:szCs w:val="28"/>
          <w:shd w:val="clear" w:color="auto" w:fill="FFFFFF"/>
        </w:rPr>
      </w:pPr>
    </w:p>
    <w:p w:rsidR="00BF747B" w:rsidRPr="00B16A25" w:rsidRDefault="00B16A25" w:rsidP="00B16A25">
      <w:pPr>
        <w:spacing w:after="0" w:line="360" w:lineRule="auto"/>
        <w:jc w:val="both"/>
        <w:rPr>
          <w:rFonts w:asciiTheme="minorHAnsi" w:hAnsiTheme="minorHAnsi" w:cstheme="minorHAnsi"/>
          <w:sz w:val="28"/>
          <w:szCs w:val="28"/>
        </w:rPr>
      </w:pPr>
      <w:r w:rsidRPr="00B16A25">
        <w:rPr>
          <w:rFonts w:asciiTheme="minorHAnsi" w:hAnsiTheme="minorHAnsi" w:cstheme="minorHAnsi"/>
          <w:color w:val="000000"/>
          <w:sz w:val="28"/>
          <w:szCs w:val="28"/>
          <w:shd w:val="clear" w:color="auto" w:fill="FFFFFF"/>
        </w:rPr>
        <w:t xml:space="preserve">De exemplu, în </w:t>
      </w:r>
      <w:hyperlink r:id="rId11" w:history="1">
        <w:r w:rsidRPr="00B16A25">
          <w:rPr>
            <w:rStyle w:val="Hyperlink"/>
            <w:rFonts w:asciiTheme="minorHAnsi" w:hAnsiTheme="minorHAnsi" w:cstheme="minorHAnsi"/>
            <w:sz w:val="28"/>
            <w:szCs w:val="28"/>
            <w:shd w:val="clear" w:color="auto" w:fill="FFFFFF"/>
          </w:rPr>
          <w:t>proiectul de lege</w:t>
        </w:r>
      </w:hyperlink>
      <w:r w:rsidRPr="00B16A25">
        <w:rPr>
          <w:rFonts w:asciiTheme="minorHAnsi" w:hAnsiTheme="minorHAnsi" w:cstheme="minorHAnsi"/>
          <w:color w:val="000000"/>
          <w:sz w:val="28"/>
          <w:szCs w:val="28"/>
          <w:shd w:val="clear" w:color="auto" w:fill="FFFFFF"/>
        </w:rPr>
        <w:t xml:space="preserve"> privind protec</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ia know-how-ului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a informa</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iilor comerciale nedivulgate împotriva ob</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inerii, utilizării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 xml:space="preserve">i divulgării ilegale, aflat actualmente în </w:t>
      </w:r>
      <w:hyperlink r:id="rId12" w:history="1">
        <w:r w:rsidRPr="00B16A25">
          <w:rPr>
            <w:rStyle w:val="Hyperlink"/>
            <w:rFonts w:asciiTheme="minorHAnsi" w:hAnsiTheme="minorHAnsi" w:cstheme="minorHAnsi"/>
            <w:sz w:val="28"/>
            <w:szCs w:val="28"/>
            <w:shd w:val="clear" w:color="auto" w:fill="FFFFFF"/>
          </w:rPr>
          <w:t>dezbatere</w:t>
        </w:r>
      </w:hyperlink>
      <w:r w:rsidRPr="00B16A25">
        <w:rPr>
          <w:rFonts w:asciiTheme="minorHAnsi" w:hAnsiTheme="minorHAnsi" w:cstheme="minorHAnsi"/>
          <w:color w:val="000000"/>
          <w:sz w:val="28"/>
          <w:szCs w:val="28"/>
          <w:shd w:val="clear" w:color="auto" w:fill="FFFFFF"/>
        </w:rPr>
        <w:t xml:space="preserve"> în Adunarea Na</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ională a Fran</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ei, prevede în detaliu aceste proceduri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define</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te no</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iunile de informa</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ie protejată, de</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inători legitimi ai secretului afacerilor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faptele ilicite de de</w:t>
      </w:r>
      <w:r w:rsidR="00390FB8">
        <w:rPr>
          <w:rFonts w:asciiTheme="minorHAnsi" w:hAnsiTheme="minorHAnsi" w:cstheme="minorHAnsi"/>
          <w:color w:val="000000"/>
          <w:sz w:val="28"/>
          <w:szCs w:val="28"/>
          <w:shd w:val="clear" w:color="auto" w:fill="FFFFFF"/>
        </w:rPr>
        <w:t>ț</w:t>
      </w:r>
      <w:r w:rsidRPr="00B16A25">
        <w:rPr>
          <w:rFonts w:asciiTheme="minorHAnsi" w:hAnsiTheme="minorHAnsi" w:cstheme="minorHAnsi"/>
          <w:color w:val="000000"/>
          <w:sz w:val="28"/>
          <w:szCs w:val="28"/>
          <w:shd w:val="clear" w:color="auto" w:fill="FFFFFF"/>
        </w:rPr>
        <w:t xml:space="preserve">inere, utilizare </w:t>
      </w:r>
      <w:r w:rsidR="00390FB8">
        <w:rPr>
          <w:rFonts w:asciiTheme="minorHAnsi" w:hAnsiTheme="minorHAnsi" w:cstheme="minorHAnsi"/>
          <w:color w:val="000000"/>
          <w:sz w:val="28"/>
          <w:szCs w:val="28"/>
          <w:shd w:val="clear" w:color="auto" w:fill="FFFFFF"/>
        </w:rPr>
        <w:t>ș</w:t>
      </w:r>
      <w:r w:rsidRPr="00B16A25">
        <w:rPr>
          <w:rFonts w:asciiTheme="minorHAnsi" w:hAnsiTheme="minorHAnsi" w:cstheme="minorHAnsi"/>
          <w:color w:val="000000"/>
          <w:sz w:val="28"/>
          <w:szCs w:val="28"/>
          <w:shd w:val="clear" w:color="auto" w:fill="FFFFFF"/>
        </w:rPr>
        <w:t>i divulgare.</w:t>
      </w:r>
    </w:p>
    <w:p w:rsidR="00390FB8" w:rsidRDefault="00390FB8" w:rsidP="00B16A25">
      <w:pPr>
        <w:spacing w:after="0" w:line="360" w:lineRule="auto"/>
        <w:jc w:val="both"/>
        <w:rPr>
          <w:rFonts w:asciiTheme="minorHAnsi" w:hAnsiTheme="minorHAnsi" w:cstheme="minorHAnsi"/>
          <w:sz w:val="28"/>
          <w:szCs w:val="28"/>
        </w:rPr>
      </w:pPr>
      <w:bookmarkStart w:id="3" w:name="OLE_LINK177"/>
      <w:bookmarkStart w:id="4" w:name="OLE_LINK178"/>
    </w:p>
    <w:p w:rsidR="00BF747B" w:rsidRPr="00B16A25" w:rsidRDefault="00BF747B" w:rsidP="00B16A25">
      <w:pPr>
        <w:spacing w:after="0" w:line="360" w:lineRule="auto"/>
        <w:jc w:val="both"/>
        <w:rPr>
          <w:rFonts w:asciiTheme="minorHAnsi" w:hAnsiTheme="minorHAnsi" w:cstheme="minorHAnsi"/>
          <w:sz w:val="28"/>
          <w:szCs w:val="28"/>
        </w:rPr>
      </w:pPr>
      <w:r w:rsidRPr="00B16A25">
        <w:rPr>
          <w:rFonts w:asciiTheme="minorHAnsi" w:hAnsiTheme="minorHAnsi" w:cstheme="minorHAnsi"/>
          <w:sz w:val="28"/>
          <w:szCs w:val="28"/>
        </w:rPr>
        <w:t>av. Florea Gheorghe</w:t>
      </w:r>
    </w:p>
    <w:p w:rsidR="00BF747B" w:rsidRPr="00B16A25" w:rsidRDefault="00BF747B" w:rsidP="00B16A25">
      <w:pPr>
        <w:spacing w:after="0" w:line="360" w:lineRule="auto"/>
        <w:jc w:val="both"/>
        <w:rPr>
          <w:rFonts w:asciiTheme="minorHAnsi" w:hAnsiTheme="minorHAnsi" w:cstheme="minorHAnsi"/>
          <w:sz w:val="28"/>
          <w:szCs w:val="28"/>
        </w:rPr>
      </w:pPr>
      <w:r w:rsidRPr="00B16A25">
        <w:rPr>
          <w:rFonts w:asciiTheme="minorHAnsi" w:hAnsiTheme="minorHAnsi" w:cstheme="minorHAnsi"/>
          <w:sz w:val="28"/>
          <w:szCs w:val="28"/>
        </w:rPr>
        <w:t>Pre</w:t>
      </w:r>
      <w:r w:rsidR="00390FB8">
        <w:rPr>
          <w:rFonts w:asciiTheme="minorHAnsi" w:hAnsiTheme="minorHAnsi" w:cstheme="minorHAnsi"/>
          <w:sz w:val="28"/>
          <w:szCs w:val="28"/>
        </w:rPr>
        <w:t>ș</w:t>
      </w:r>
      <w:r w:rsidRPr="00B16A25">
        <w:rPr>
          <w:rFonts w:asciiTheme="minorHAnsi" w:hAnsiTheme="minorHAnsi" w:cstheme="minorHAnsi"/>
          <w:sz w:val="28"/>
          <w:szCs w:val="28"/>
        </w:rPr>
        <w:t>edinte</w:t>
      </w:r>
      <w:r w:rsidR="00F110AF" w:rsidRPr="00B16A25">
        <w:rPr>
          <w:rFonts w:asciiTheme="minorHAnsi" w:hAnsiTheme="minorHAnsi" w:cstheme="minorHAnsi"/>
          <w:sz w:val="28"/>
          <w:szCs w:val="28"/>
        </w:rPr>
        <w:t xml:space="preserve"> </w:t>
      </w:r>
      <w:r w:rsidRPr="00B16A25">
        <w:rPr>
          <w:rFonts w:asciiTheme="minorHAnsi" w:hAnsiTheme="minorHAnsi" w:cstheme="minorHAnsi"/>
          <w:sz w:val="28"/>
          <w:szCs w:val="28"/>
        </w:rPr>
        <w:t>U.N.B.R.</w:t>
      </w:r>
      <w:bookmarkStart w:id="5" w:name="_GoBack"/>
      <w:bookmarkEnd w:id="3"/>
      <w:bookmarkEnd w:id="4"/>
      <w:bookmarkEnd w:id="0"/>
      <w:bookmarkEnd w:id="5"/>
    </w:p>
    <w:sectPr w:rsidR="00BF747B" w:rsidRPr="00B16A25" w:rsidSect="00B20A94">
      <w:headerReference w:type="default" r:id="rId13"/>
      <w:footerReference w:type="even" r:id="rId14"/>
      <w:footerReference w:type="default" r:id="rId15"/>
      <w:pgSz w:w="11909" w:h="16834" w:code="9"/>
      <w:pgMar w:top="1440" w:right="1109" w:bottom="12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47B" w:rsidRDefault="00BF747B">
      <w:r>
        <w:separator/>
      </w:r>
    </w:p>
  </w:endnote>
  <w:endnote w:type="continuationSeparator" w:id="0">
    <w:p w:rsidR="00BF747B" w:rsidRDefault="00BF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7B" w:rsidRDefault="00BF747B" w:rsidP="00487F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747B" w:rsidRDefault="00BF747B" w:rsidP="004633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7B" w:rsidRDefault="00BF747B" w:rsidP="00487F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3735">
      <w:rPr>
        <w:rStyle w:val="PageNumber"/>
        <w:noProof/>
      </w:rPr>
      <w:t>9</w:t>
    </w:r>
    <w:r>
      <w:rPr>
        <w:rStyle w:val="PageNumber"/>
      </w:rPr>
      <w:fldChar w:fldCharType="end"/>
    </w:r>
  </w:p>
  <w:p w:rsidR="00BF747B" w:rsidRDefault="00BF747B" w:rsidP="004633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47B" w:rsidRDefault="00BF747B">
      <w:r>
        <w:separator/>
      </w:r>
    </w:p>
  </w:footnote>
  <w:footnote w:type="continuationSeparator" w:id="0">
    <w:p w:rsidR="00BF747B" w:rsidRDefault="00BF7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A94" w:rsidRDefault="00B16A25" w:rsidP="00B20A94">
    <w:pPr>
      <w:pStyle w:val="Header"/>
      <w:jc w:val="center"/>
    </w:pPr>
    <w:r>
      <w:rPr>
        <w:noProof/>
      </w:rPr>
      <w:drawing>
        <wp:inline distT="0" distB="0" distL="0" distR="0">
          <wp:extent cx="5603875" cy="879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875" cy="879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764"/>
    <w:multiLevelType w:val="hybridMultilevel"/>
    <w:tmpl w:val="12DE2DCE"/>
    <w:lvl w:ilvl="0" w:tplc="2326BBC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912CEC"/>
    <w:multiLevelType w:val="multilevel"/>
    <w:tmpl w:val="288255C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37B9744C"/>
    <w:multiLevelType w:val="hybridMultilevel"/>
    <w:tmpl w:val="472CB52A"/>
    <w:lvl w:ilvl="0" w:tplc="F4E227C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EFE44D8"/>
    <w:multiLevelType w:val="hybridMultilevel"/>
    <w:tmpl w:val="AB7AE912"/>
    <w:lvl w:ilvl="0" w:tplc="92E25EB4">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795167A5"/>
    <w:multiLevelType w:val="hybridMultilevel"/>
    <w:tmpl w:val="F606E3B6"/>
    <w:lvl w:ilvl="0" w:tplc="B6AA42C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6F"/>
    <w:rsid w:val="00001D9D"/>
    <w:rsid w:val="00024A1D"/>
    <w:rsid w:val="0002589A"/>
    <w:rsid w:val="0005728B"/>
    <w:rsid w:val="00060F90"/>
    <w:rsid w:val="00076DA9"/>
    <w:rsid w:val="000B6B77"/>
    <w:rsid w:val="000C00F8"/>
    <w:rsid w:val="001318AF"/>
    <w:rsid w:val="00141CFF"/>
    <w:rsid w:val="001A4886"/>
    <w:rsid w:val="001D5D5F"/>
    <w:rsid w:val="001E626F"/>
    <w:rsid w:val="001F3BBC"/>
    <w:rsid w:val="00207040"/>
    <w:rsid w:val="00224052"/>
    <w:rsid w:val="00280DEE"/>
    <w:rsid w:val="002C696D"/>
    <w:rsid w:val="00304CEC"/>
    <w:rsid w:val="003371F8"/>
    <w:rsid w:val="00350A60"/>
    <w:rsid w:val="00352EE6"/>
    <w:rsid w:val="0037051F"/>
    <w:rsid w:val="00371C43"/>
    <w:rsid w:val="003725F7"/>
    <w:rsid w:val="003742BB"/>
    <w:rsid w:val="00390FB8"/>
    <w:rsid w:val="00397429"/>
    <w:rsid w:val="003C5A13"/>
    <w:rsid w:val="00425999"/>
    <w:rsid w:val="00437D01"/>
    <w:rsid w:val="00463357"/>
    <w:rsid w:val="00487FF3"/>
    <w:rsid w:val="004F4DF1"/>
    <w:rsid w:val="005A24C6"/>
    <w:rsid w:val="005A552B"/>
    <w:rsid w:val="005F70C5"/>
    <w:rsid w:val="00661C23"/>
    <w:rsid w:val="007307C0"/>
    <w:rsid w:val="00731550"/>
    <w:rsid w:val="007945EB"/>
    <w:rsid w:val="007B5D05"/>
    <w:rsid w:val="007B7643"/>
    <w:rsid w:val="00817089"/>
    <w:rsid w:val="0084373E"/>
    <w:rsid w:val="00866A47"/>
    <w:rsid w:val="00875663"/>
    <w:rsid w:val="008923E4"/>
    <w:rsid w:val="00922A0E"/>
    <w:rsid w:val="009230EA"/>
    <w:rsid w:val="00943802"/>
    <w:rsid w:val="00986B62"/>
    <w:rsid w:val="00990E2F"/>
    <w:rsid w:val="009E36B5"/>
    <w:rsid w:val="009F0A40"/>
    <w:rsid w:val="00A14ED2"/>
    <w:rsid w:val="00A71ED1"/>
    <w:rsid w:val="00AA5F4F"/>
    <w:rsid w:val="00AE1E1E"/>
    <w:rsid w:val="00AE242D"/>
    <w:rsid w:val="00AF1EF1"/>
    <w:rsid w:val="00B044DD"/>
    <w:rsid w:val="00B16A25"/>
    <w:rsid w:val="00B20A94"/>
    <w:rsid w:val="00B32EE6"/>
    <w:rsid w:val="00B40A73"/>
    <w:rsid w:val="00B468E4"/>
    <w:rsid w:val="00B73735"/>
    <w:rsid w:val="00BD58C9"/>
    <w:rsid w:val="00BE03E0"/>
    <w:rsid w:val="00BE0E4E"/>
    <w:rsid w:val="00BF747B"/>
    <w:rsid w:val="00C10EAC"/>
    <w:rsid w:val="00C21A76"/>
    <w:rsid w:val="00C35A24"/>
    <w:rsid w:val="00C61F57"/>
    <w:rsid w:val="00CA0263"/>
    <w:rsid w:val="00CC2F5A"/>
    <w:rsid w:val="00CF6B46"/>
    <w:rsid w:val="00DB791C"/>
    <w:rsid w:val="00E03C55"/>
    <w:rsid w:val="00E06DD4"/>
    <w:rsid w:val="00E505E8"/>
    <w:rsid w:val="00E8493A"/>
    <w:rsid w:val="00ED28A5"/>
    <w:rsid w:val="00ED793E"/>
    <w:rsid w:val="00EF616C"/>
    <w:rsid w:val="00F03776"/>
    <w:rsid w:val="00F04D14"/>
    <w:rsid w:val="00F110AF"/>
    <w:rsid w:val="00F130F4"/>
    <w:rsid w:val="00F42E28"/>
    <w:rsid w:val="00F63A88"/>
    <w:rsid w:val="00F67EB9"/>
    <w:rsid w:val="00FA4E8C"/>
    <w:rsid w:val="00FB67C2"/>
    <w:rsid w:val="00FD2E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05EA8B"/>
  <w15:docId w15:val="{12258F79-E3F1-428C-BD8E-DD7123BA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EE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1E1E"/>
    <w:rPr>
      <w:rFonts w:cs="Times New Roman"/>
      <w:color w:val="0000FF"/>
      <w:u w:val="single"/>
    </w:rPr>
  </w:style>
  <w:style w:type="paragraph" w:customStyle="1" w:styleId="c36centre">
    <w:name w:val="c36centre"/>
    <w:basedOn w:val="Normal"/>
    <w:uiPriority w:val="99"/>
    <w:rsid w:val="00AE1E1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38centregrasgrandespacement">
    <w:name w:val="c38centregrasgrandespacement"/>
    <w:basedOn w:val="Normal"/>
    <w:uiPriority w:val="99"/>
    <w:rsid w:val="00AE1E1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37centregras">
    <w:name w:val="c37centregras"/>
    <w:basedOn w:val="Normal"/>
    <w:uiPriority w:val="99"/>
    <w:rsid w:val="00AE1E1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39centreespacement">
    <w:name w:val="c39centreespacement"/>
    <w:basedOn w:val="Normal"/>
    <w:uiPriority w:val="99"/>
    <w:rsid w:val="00AE1E1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71indicateur">
    <w:name w:val="c71indicateur"/>
    <w:basedOn w:val="Normal"/>
    <w:uiPriority w:val="99"/>
    <w:rsid w:val="00AE1E1E"/>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qFormat/>
    <w:rsid w:val="00076DA9"/>
    <w:pPr>
      <w:ind w:left="720"/>
      <w:contextualSpacing/>
    </w:pPr>
  </w:style>
  <w:style w:type="paragraph" w:styleId="NormalWeb">
    <w:name w:val="Normal (Web)"/>
    <w:basedOn w:val="Normal"/>
    <w:rsid w:val="00CF6B46"/>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rsid w:val="00CF6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6B46"/>
    <w:rPr>
      <w:rFonts w:ascii="Tahoma" w:hAnsi="Tahoma" w:cs="Tahoma"/>
      <w:sz w:val="16"/>
      <w:szCs w:val="16"/>
      <w:lang w:val="ro-RO"/>
    </w:rPr>
  </w:style>
  <w:style w:type="character" w:styleId="FollowedHyperlink">
    <w:name w:val="FollowedHyperlink"/>
    <w:basedOn w:val="DefaultParagraphFont"/>
    <w:uiPriority w:val="99"/>
    <w:semiHidden/>
    <w:rsid w:val="00FA4E8C"/>
    <w:rPr>
      <w:rFonts w:cs="Times New Roman"/>
      <w:color w:val="800080"/>
      <w:u w:val="single"/>
    </w:rPr>
  </w:style>
  <w:style w:type="character" w:styleId="Emphasis">
    <w:name w:val="Emphasis"/>
    <w:basedOn w:val="DefaultParagraphFont"/>
    <w:qFormat/>
    <w:rsid w:val="00F63A88"/>
    <w:rPr>
      <w:rFonts w:cs="Times New Roman"/>
      <w:i/>
      <w:iCs/>
    </w:rPr>
  </w:style>
  <w:style w:type="paragraph" w:styleId="Footer">
    <w:name w:val="footer"/>
    <w:basedOn w:val="Normal"/>
    <w:link w:val="FooterChar"/>
    <w:uiPriority w:val="99"/>
    <w:rsid w:val="00463357"/>
    <w:pPr>
      <w:tabs>
        <w:tab w:val="center" w:pos="4536"/>
        <w:tab w:val="right" w:pos="9072"/>
      </w:tabs>
    </w:pPr>
  </w:style>
  <w:style w:type="character" w:customStyle="1" w:styleId="FooterChar">
    <w:name w:val="Footer Char"/>
    <w:basedOn w:val="DefaultParagraphFont"/>
    <w:link w:val="Footer"/>
    <w:uiPriority w:val="99"/>
    <w:semiHidden/>
    <w:rsid w:val="00AE5EE2"/>
    <w:rPr>
      <w:lang w:eastAsia="en-US"/>
    </w:rPr>
  </w:style>
  <w:style w:type="character" w:styleId="PageNumber">
    <w:name w:val="page number"/>
    <w:basedOn w:val="DefaultParagraphFont"/>
    <w:uiPriority w:val="99"/>
    <w:rsid w:val="00463357"/>
    <w:rPr>
      <w:rFonts w:cs="Times New Roman"/>
    </w:rPr>
  </w:style>
  <w:style w:type="paragraph" w:styleId="Header">
    <w:name w:val="header"/>
    <w:basedOn w:val="Normal"/>
    <w:link w:val="HeaderChar"/>
    <w:uiPriority w:val="99"/>
    <w:unhideWhenUsed/>
    <w:rsid w:val="00B20A94"/>
    <w:pPr>
      <w:tabs>
        <w:tab w:val="center" w:pos="4513"/>
        <w:tab w:val="right" w:pos="9026"/>
      </w:tabs>
    </w:pPr>
  </w:style>
  <w:style w:type="character" w:customStyle="1" w:styleId="HeaderChar">
    <w:name w:val="Header Char"/>
    <w:basedOn w:val="DefaultParagraphFont"/>
    <w:link w:val="Header"/>
    <w:uiPriority w:val="99"/>
    <w:rsid w:val="00B20A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831178">
      <w:marLeft w:val="0"/>
      <w:marRight w:val="0"/>
      <w:marTop w:val="0"/>
      <w:marBottom w:val="0"/>
      <w:divBdr>
        <w:top w:val="none" w:sz="0" w:space="0" w:color="auto"/>
        <w:left w:val="none" w:sz="0" w:space="0" w:color="auto"/>
        <w:bottom w:val="none" w:sz="0" w:space="0" w:color="auto"/>
        <w:right w:val="none" w:sz="0" w:space="0" w:color="auto"/>
      </w:divBdr>
    </w:div>
    <w:div w:id="1224831179">
      <w:marLeft w:val="0"/>
      <w:marRight w:val="0"/>
      <w:marTop w:val="0"/>
      <w:marBottom w:val="0"/>
      <w:divBdr>
        <w:top w:val="none" w:sz="0" w:space="0" w:color="auto"/>
        <w:left w:val="none" w:sz="0" w:space="0" w:color="auto"/>
        <w:bottom w:val="none" w:sz="0" w:space="0" w:color="auto"/>
        <w:right w:val="none" w:sz="0" w:space="0" w:color="auto"/>
      </w:divBdr>
    </w:div>
    <w:div w:id="1224831180">
      <w:marLeft w:val="0"/>
      <w:marRight w:val="0"/>
      <w:marTop w:val="0"/>
      <w:marBottom w:val="0"/>
      <w:divBdr>
        <w:top w:val="none" w:sz="0" w:space="0" w:color="auto"/>
        <w:left w:val="none" w:sz="0" w:space="0" w:color="auto"/>
        <w:bottom w:val="none" w:sz="0" w:space="0" w:color="auto"/>
        <w:right w:val="none" w:sz="0" w:space="0" w:color="auto"/>
      </w:divBdr>
    </w:div>
    <w:div w:id="1224831181">
      <w:marLeft w:val="0"/>
      <w:marRight w:val="0"/>
      <w:marTop w:val="0"/>
      <w:marBottom w:val="0"/>
      <w:divBdr>
        <w:top w:val="none" w:sz="0" w:space="0" w:color="auto"/>
        <w:left w:val="none" w:sz="0" w:space="0" w:color="auto"/>
        <w:bottom w:val="none" w:sz="0" w:space="0" w:color="auto"/>
        <w:right w:val="none" w:sz="0" w:space="0" w:color="auto"/>
      </w:divBdr>
    </w:div>
    <w:div w:id="1224831182">
      <w:marLeft w:val="0"/>
      <w:marRight w:val="0"/>
      <w:marTop w:val="0"/>
      <w:marBottom w:val="0"/>
      <w:divBdr>
        <w:top w:val="none" w:sz="0" w:space="0" w:color="auto"/>
        <w:left w:val="none" w:sz="0" w:space="0" w:color="auto"/>
        <w:bottom w:val="none" w:sz="0" w:space="0" w:color="auto"/>
        <w:right w:val="none" w:sz="0" w:space="0" w:color="auto"/>
      </w:divBdr>
    </w:div>
    <w:div w:id="1224831183">
      <w:marLeft w:val="0"/>
      <w:marRight w:val="0"/>
      <w:marTop w:val="0"/>
      <w:marBottom w:val="0"/>
      <w:divBdr>
        <w:top w:val="none" w:sz="0" w:space="0" w:color="auto"/>
        <w:left w:val="none" w:sz="0" w:space="0" w:color="auto"/>
        <w:bottom w:val="none" w:sz="0" w:space="0" w:color="auto"/>
        <w:right w:val="none" w:sz="0" w:space="0" w:color="auto"/>
      </w:divBdr>
    </w:div>
    <w:div w:id="1224831184">
      <w:marLeft w:val="0"/>
      <w:marRight w:val="0"/>
      <w:marTop w:val="0"/>
      <w:marBottom w:val="0"/>
      <w:divBdr>
        <w:top w:val="none" w:sz="0" w:space="0" w:color="auto"/>
        <w:left w:val="none" w:sz="0" w:space="0" w:color="auto"/>
        <w:bottom w:val="none" w:sz="0" w:space="0" w:color="auto"/>
        <w:right w:val="none" w:sz="0" w:space="0" w:color="auto"/>
      </w:divBdr>
    </w:div>
    <w:div w:id="1224831185">
      <w:marLeft w:val="0"/>
      <w:marRight w:val="0"/>
      <w:marTop w:val="0"/>
      <w:marBottom w:val="0"/>
      <w:divBdr>
        <w:top w:val="none" w:sz="0" w:space="0" w:color="auto"/>
        <w:left w:val="none" w:sz="0" w:space="0" w:color="auto"/>
        <w:bottom w:val="none" w:sz="0" w:space="0" w:color="auto"/>
        <w:right w:val="none" w:sz="0" w:space="0" w:color="auto"/>
      </w:divBdr>
    </w:div>
    <w:div w:id="1224831186">
      <w:marLeft w:val="0"/>
      <w:marRight w:val="0"/>
      <w:marTop w:val="0"/>
      <w:marBottom w:val="0"/>
      <w:divBdr>
        <w:top w:val="none" w:sz="0" w:space="0" w:color="auto"/>
        <w:left w:val="none" w:sz="0" w:space="0" w:color="auto"/>
        <w:bottom w:val="none" w:sz="0" w:space="0" w:color="auto"/>
        <w:right w:val="none" w:sz="0" w:space="0" w:color="auto"/>
      </w:divBdr>
    </w:div>
    <w:div w:id="1224831187">
      <w:marLeft w:val="0"/>
      <w:marRight w:val="0"/>
      <w:marTop w:val="0"/>
      <w:marBottom w:val="0"/>
      <w:divBdr>
        <w:top w:val="none" w:sz="0" w:space="0" w:color="auto"/>
        <w:left w:val="none" w:sz="0" w:space="0" w:color="auto"/>
        <w:bottom w:val="none" w:sz="0" w:space="0" w:color="auto"/>
        <w:right w:val="none" w:sz="0" w:space="0" w:color="auto"/>
      </w:divBdr>
    </w:div>
    <w:div w:id="1224831188">
      <w:marLeft w:val="0"/>
      <w:marRight w:val="0"/>
      <w:marTop w:val="0"/>
      <w:marBottom w:val="0"/>
      <w:divBdr>
        <w:top w:val="none" w:sz="0" w:space="0" w:color="auto"/>
        <w:left w:val="none" w:sz="0" w:space="0" w:color="auto"/>
        <w:bottom w:val="none" w:sz="0" w:space="0" w:color="auto"/>
        <w:right w:val="none" w:sz="0" w:space="0" w:color="auto"/>
      </w:divBdr>
    </w:div>
    <w:div w:id="1224831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144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lex.europa.eu/legal-content/RO/TXT/?qid=1519550991782&amp;uri=CELEX:32016L0943" TargetMode="External"/><Relationship Id="rId12" Type="http://schemas.openxmlformats.org/officeDocument/2006/relationships/hyperlink" Target="http://www.assemblee-nationale.fr/15/dossiers/protection_savoir-faire_informations_commerciales.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semblee-nationale.fr/15/propositions/pion0675.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nbr.ro/publicam-hotararea-consiliului-unbr-nr-26817-iunie-2017-prin-care-se-aproba-codul-deontologic-al-avocatului-roman-prevazut-in-anexa/" TargetMode="External"/><Relationship Id="rId4" Type="http://schemas.openxmlformats.org/officeDocument/2006/relationships/webSettings" Target="webSettings.xml"/><Relationship Id="rId9" Type="http://schemas.openxmlformats.org/officeDocument/2006/relationships/hyperlink" Target="http://legislatie.just.ro/Public/DetaliiDocumentAfis/16047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1961</Words>
  <Characters>12385</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De ce un Congres al Avocaților cu tematica secretului profesional</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ce un Congres al Avocaților cu tematica secretului profesional</dc:title>
  <dc:subject/>
  <dc:creator>Gheorghe Florea</dc:creator>
  <cp:keywords/>
  <dc:description/>
  <cp:lastModifiedBy>Sandu Gherasim</cp:lastModifiedBy>
  <cp:revision>6</cp:revision>
  <cp:lastPrinted>2018-03-27T16:03:00Z</cp:lastPrinted>
  <dcterms:created xsi:type="dcterms:W3CDTF">2018-04-11T17:25:00Z</dcterms:created>
  <dcterms:modified xsi:type="dcterms:W3CDTF">2018-04-11T17:42:00Z</dcterms:modified>
</cp:coreProperties>
</file>