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0DA" w:rsidRPr="00002A7F" w:rsidRDefault="006D00DA" w:rsidP="006D00DA">
      <w:pPr>
        <w:spacing w:after="0" w:line="240" w:lineRule="auto"/>
        <w:jc w:val="both"/>
        <w:rPr>
          <w:rFonts w:ascii="Times New Roman" w:eastAsia="Times New Roman" w:hAnsi="Times New Roman" w:cs="Times New Roman"/>
          <w:b/>
          <w:sz w:val="24"/>
          <w:szCs w:val="24"/>
          <w:lang w:eastAsia="ro-RO"/>
        </w:rPr>
      </w:pPr>
      <w:r w:rsidRPr="00002A7F">
        <w:rPr>
          <w:rFonts w:ascii="Times New Roman" w:eastAsia="Times New Roman" w:hAnsi="Times New Roman" w:cs="Times New Roman"/>
          <w:b/>
          <w:sz w:val="24"/>
          <w:szCs w:val="24"/>
          <w:lang w:eastAsia="ro-RO"/>
        </w:rPr>
        <w:t xml:space="preserve">DECIZIE nr. 472 din 28 iunie 2016 referitoare la </w:t>
      </w:r>
      <w:proofErr w:type="spellStart"/>
      <w:r w:rsidRPr="00002A7F">
        <w:rPr>
          <w:rFonts w:ascii="Times New Roman" w:eastAsia="Times New Roman" w:hAnsi="Times New Roman" w:cs="Times New Roman"/>
          <w:b/>
          <w:sz w:val="24"/>
          <w:szCs w:val="24"/>
          <w:lang w:eastAsia="ro-RO"/>
        </w:rPr>
        <w:t>excepţia</w:t>
      </w:r>
      <w:proofErr w:type="spellEnd"/>
      <w:r w:rsidRPr="00002A7F">
        <w:rPr>
          <w:rFonts w:ascii="Times New Roman" w:eastAsia="Times New Roman" w:hAnsi="Times New Roman" w:cs="Times New Roman"/>
          <w:b/>
          <w:sz w:val="24"/>
          <w:szCs w:val="24"/>
          <w:lang w:eastAsia="ro-RO"/>
        </w:rPr>
        <w:t xml:space="preserve"> de </w:t>
      </w:r>
      <w:proofErr w:type="spellStart"/>
      <w:r w:rsidRPr="00002A7F">
        <w:rPr>
          <w:rFonts w:ascii="Times New Roman" w:eastAsia="Times New Roman" w:hAnsi="Times New Roman" w:cs="Times New Roman"/>
          <w:b/>
          <w:sz w:val="24"/>
          <w:szCs w:val="24"/>
          <w:lang w:eastAsia="ro-RO"/>
        </w:rPr>
        <w:t>neconstituţionalitate</w:t>
      </w:r>
      <w:proofErr w:type="spellEnd"/>
      <w:r w:rsidRPr="00002A7F">
        <w:rPr>
          <w:rFonts w:ascii="Times New Roman" w:eastAsia="Times New Roman" w:hAnsi="Times New Roman" w:cs="Times New Roman"/>
          <w:b/>
          <w:sz w:val="24"/>
          <w:szCs w:val="24"/>
          <w:lang w:eastAsia="ro-RO"/>
        </w:rPr>
        <w:t xml:space="preserve"> a prevederilor art. 28 lit. c), art. 56 alin. (2) lit. m), art. 62 alin. (3), art. 66 lit. p) </w:t>
      </w:r>
      <w:proofErr w:type="spellStart"/>
      <w:r w:rsidRPr="00002A7F">
        <w:rPr>
          <w:rFonts w:ascii="Times New Roman" w:eastAsia="Times New Roman" w:hAnsi="Times New Roman" w:cs="Times New Roman"/>
          <w:b/>
          <w:sz w:val="24"/>
          <w:szCs w:val="24"/>
          <w:lang w:eastAsia="ro-RO"/>
        </w:rPr>
        <w:t>şi</w:t>
      </w:r>
      <w:proofErr w:type="spellEnd"/>
      <w:r w:rsidRPr="00002A7F">
        <w:rPr>
          <w:rFonts w:ascii="Times New Roman" w:eastAsia="Times New Roman" w:hAnsi="Times New Roman" w:cs="Times New Roman"/>
          <w:b/>
          <w:sz w:val="24"/>
          <w:szCs w:val="24"/>
          <w:lang w:eastAsia="ro-RO"/>
        </w:rPr>
        <w:t xml:space="preserve"> art. 92 alin. (2) din Legea nr. </w:t>
      </w:r>
      <w:hyperlink r:id="rId7" w:history="1">
        <w:r w:rsidRPr="00002A7F">
          <w:rPr>
            <w:rFonts w:ascii="Times New Roman" w:eastAsia="Times New Roman" w:hAnsi="Times New Roman" w:cs="Times New Roman"/>
            <w:b/>
            <w:color w:val="0000FF"/>
            <w:sz w:val="24"/>
            <w:szCs w:val="24"/>
            <w:u w:val="single"/>
            <w:lang w:eastAsia="ro-RO"/>
          </w:rPr>
          <w:t>51/1995</w:t>
        </w:r>
      </w:hyperlink>
      <w:r w:rsidRPr="00002A7F">
        <w:rPr>
          <w:rFonts w:ascii="Times New Roman" w:eastAsia="Times New Roman" w:hAnsi="Times New Roman" w:cs="Times New Roman"/>
          <w:b/>
          <w:sz w:val="24"/>
          <w:szCs w:val="24"/>
          <w:lang w:eastAsia="ro-RO"/>
        </w:rPr>
        <w:t xml:space="preserve"> pentru organizarea </w:t>
      </w:r>
      <w:proofErr w:type="spellStart"/>
      <w:r w:rsidRPr="00002A7F">
        <w:rPr>
          <w:rFonts w:ascii="Times New Roman" w:eastAsia="Times New Roman" w:hAnsi="Times New Roman" w:cs="Times New Roman"/>
          <w:b/>
          <w:sz w:val="24"/>
          <w:szCs w:val="24"/>
          <w:lang w:eastAsia="ro-RO"/>
        </w:rPr>
        <w:t>şi</w:t>
      </w:r>
      <w:proofErr w:type="spellEnd"/>
      <w:r w:rsidRPr="00002A7F">
        <w:rPr>
          <w:rFonts w:ascii="Times New Roman" w:eastAsia="Times New Roman" w:hAnsi="Times New Roman" w:cs="Times New Roman"/>
          <w:b/>
          <w:sz w:val="24"/>
          <w:szCs w:val="24"/>
          <w:lang w:eastAsia="ro-RO"/>
        </w:rPr>
        <w:t xml:space="preserve"> exercitarea profesiei de avocat, a prevederilor art. 49 lit. c), art. 51 alin. (4), art. 53, art. 54, art. 85 alin. (2) teza a doua, art. 235 alin. (4) </w:t>
      </w:r>
      <w:proofErr w:type="spellStart"/>
      <w:r w:rsidRPr="00002A7F">
        <w:rPr>
          <w:rFonts w:ascii="Times New Roman" w:eastAsia="Times New Roman" w:hAnsi="Times New Roman" w:cs="Times New Roman"/>
          <w:b/>
          <w:sz w:val="24"/>
          <w:szCs w:val="24"/>
          <w:lang w:eastAsia="ro-RO"/>
        </w:rPr>
        <w:t>şi</w:t>
      </w:r>
      <w:proofErr w:type="spellEnd"/>
      <w:r w:rsidRPr="00002A7F">
        <w:rPr>
          <w:rFonts w:ascii="Times New Roman" w:eastAsia="Times New Roman" w:hAnsi="Times New Roman" w:cs="Times New Roman"/>
          <w:b/>
          <w:sz w:val="24"/>
          <w:szCs w:val="24"/>
          <w:lang w:eastAsia="ro-RO"/>
        </w:rPr>
        <w:t xml:space="preserve"> (5) </w:t>
      </w:r>
      <w:proofErr w:type="spellStart"/>
      <w:r w:rsidRPr="00002A7F">
        <w:rPr>
          <w:rFonts w:ascii="Times New Roman" w:eastAsia="Times New Roman" w:hAnsi="Times New Roman" w:cs="Times New Roman"/>
          <w:b/>
          <w:sz w:val="24"/>
          <w:szCs w:val="24"/>
          <w:lang w:eastAsia="ro-RO"/>
        </w:rPr>
        <w:t>şi</w:t>
      </w:r>
      <w:proofErr w:type="spellEnd"/>
      <w:r w:rsidRPr="00002A7F">
        <w:rPr>
          <w:rFonts w:ascii="Times New Roman" w:eastAsia="Times New Roman" w:hAnsi="Times New Roman" w:cs="Times New Roman"/>
          <w:b/>
          <w:sz w:val="24"/>
          <w:szCs w:val="24"/>
          <w:lang w:eastAsia="ro-RO"/>
        </w:rPr>
        <w:t xml:space="preserve"> art. 323 din </w:t>
      </w:r>
      <w:hyperlink r:id="rId8" w:history="1">
        <w:r w:rsidRPr="00002A7F">
          <w:rPr>
            <w:rFonts w:ascii="Times New Roman" w:eastAsia="Times New Roman" w:hAnsi="Times New Roman" w:cs="Times New Roman"/>
            <w:b/>
            <w:color w:val="0000FF"/>
            <w:sz w:val="24"/>
            <w:szCs w:val="24"/>
            <w:u w:val="single"/>
            <w:lang w:eastAsia="ro-RO"/>
          </w:rPr>
          <w:t>Statutul profesiei de avocat</w:t>
        </w:r>
      </w:hyperlink>
      <w:r w:rsidRPr="00002A7F">
        <w:rPr>
          <w:rFonts w:ascii="Times New Roman" w:eastAsia="Times New Roman" w:hAnsi="Times New Roman" w:cs="Times New Roman"/>
          <w:b/>
          <w:sz w:val="24"/>
          <w:szCs w:val="24"/>
          <w:lang w:eastAsia="ro-RO"/>
        </w:rPr>
        <w:t xml:space="preserve">, a prevederilor art. 3 alin. (1) din </w:t>
      </w:r>
      <w:proofErr w:type="spellStart"/>
      <w:r w:rsidRPr="00002A7F">
        <w:rPr>
          <w:rFonts w:ascii="Times New Roman" w:eastAsia="Times New Roman" w:hAnsi="Times New Roman" w:cs="Times New Roman"/>
          <w:b/>
          <w:sz w:val="24"/>
          <w:szCs w:val="24"/>
          <w:lang w:eastAsia="ro-RO"/>
        </w:rPr>
        <w:t>Ordonanţa</w:t>
      </w:r>
      <w:proofErr w:type="spellEnd"/>
      <w:r w:rsidRPr="00002A7F">
        <w:rPr>
          <w:rFonts w:ascii="Times New Roman" w:eastAsia="Times New Roman" w:hAnsi="Times New Roman" w:cs="Times New Roman"/>
          <w:b/>
          <w:sz w:val="24"/>
          <w:szCs w:val="24"/>
          <w:lang w:eastAsia="ro-RO"/>
        </w:rPr>
        <w:t xml:space="preserve"> de </w:t>
      </w:r>
      <w:proofErr w:type="spellStart"/>
      <w:r w:rsidRPr="00002A7F">
        <w:rPr>
          <w:rFonts w:ascii="Times New Roman" w:eastAsia="Times New Roman" w:hAnsi="Times New Roman" w:cs="Times New Roman"/>
          <w:b/>
          <w:sz w:val="24"/>
          <w:szCs w:val="24"/>
          <w:lang w:eastAsia="ro-RO"/>
        </w:rPr>
        <w:t>urgenţă</w:t>
      </w:r>
      <w:proofErr w:type="spellEnd"/>
      <w:r w:rsidRPr="00002A7F">
        <w:rPr>
          <w:rFonts w:ascii="Times New Roman" w:eastAsia="Times New Roman" w:hAnsi="Times New Roman" w:cs="Times New Roman"/>
          <w:b/>
          <w:sz w:val="24"/>
          <w:szCs w:val="24"/>
          <w:lang w:eastAsia="ro-RO"/>
        </w:rPr>
        <w:t xml:space="preserve"> a Guvernului nr. </w:t>
      </w:r>
      <w:hyperlink r:id="rId9" w:history="1">
        <w:r w:rsidRPr="00002A7F">
          <w:rPr>
            <w:rFonts w:ascii="Times New Roman" w:eastAsia="Times New Roman" w:hAnsi="Times New Roman" w:cs="Times New Roman"/>
            <w:b/>
            <w:color w:val="0000FF"/>
            <w:sz w:val="24"/>
            <w:szCs w:val="24"/>
            <w:u w:val="single"/>
            <w:lang w:eastAsia="ro-RO"/>
          </w:rPr>
          <w:t>221/2000</w:t>
        </w:r>
      </w:hyperlink>
      <w:r w:rsidRPr="00002A7F">
        <w:rPr>
          <w:rFonts w:ascii="Times New Roman" w:eastAsia="Times New Roman" w:hAnsi="Times New Roman" w:cs="Times New Roman"/>
          <w:b/>
          <w:sz w:val="24"/>
          <w:szCs w:val="24"/>
          <w:lang w:eastAsia="ro-RO"/>
        </w:rPr>
        <w:t xml:space="preserve"> privind pensiile </w:t>
      </w:r>
      <w:proofErr w:type="spellStart"/>
      <w:r w:rsidRPr="00002A7F">
        <w:rPr>
          <w:rFonts w:ascii="Times New Roman" w:eastAsia="Times New Roman" w:hAnsi="Times New Roman" w:cs="Times New Roman"/>
          <w:b/>
          <w:sz w:val="24"/>
          <w:szCs w:val="24"/>
          <w:lang w:eastAsia="ro-RO"/>
        </w:rPr>
        <w:t>şi</w:t>
      </w:r>
      <w:proofErr w:type="spellEnd"/>
      <w:r w:rsidRPr="00002A7F">
        <w:rPr>
          <w:rFonts w:ascii="Times New Roman" w:eastAsia="Times New Roman" w:hAnsi="Times New Roman" w:cs="Times New Roman"/>
          <w:b/>
          <w:sz w:val="24"/>
          <w:szCs w:val="24"/>
          <w:lang w:eastAsia="ro-RO"/>
        </w:rPr>
        <w:t xml:space="preserve"> alte drepturi de asigurări sociale ale </w:t>
      </w:r>
      <w:proofErr w:type="spellStart"/>
      <w:r w:rsidRPr="00002A7F">
        <w:rPr>
          <w:rFonts w:ascii="Times New Roman" w:eastAsia="Times New Roman" w:hAnsi="Times New Roman" w:cs="Times New Roman"/>
          <w:b/>
          <w:sz w:val="24"/>
          <w:szCs w:val="24"/>
          <w:lang w:eastAsia="ro-RO"/>
        </w:rPr>
        <w:t>avocaţilor</w:t>
      </w:r>
      <w:proofErr w:type="spellEnd"/>
      <w:r w:rsidRPr="00002A7F">
        <w:rPr>
          <w:rFonts w:ascii="Times New Roman" w:eastAsia="Times New Roman" w:hAnsi="Times New Roman" w:cs="Times New Roman"/>
          <w:b/>
          <w:sz w:val="24"/>
          <w:szCs w:val="24"/>
          <w:lang w:eastAsia="ro-RO"/>
        </w:rPr>
        <w:t xml:space="preserve">, precum </w:t>
      </w:r>
      <w:proofErr w:type="spellStart"/>
      <w:r w:rsidRPr="00002A7F">
        <w:rPr>
          <w:rFonts w:ascii="Times New Roman" w:eastAsia="Times New Roman" w:hAnsi="Times New Roman" w:cs="Times New Roman"/>
          <w:b/>
          <w:sz w:val="24"/>
          <w:szCs w:val="24"/>
          <w:lang w:eastAsia="ro-RO"/>
        </w:rPr>
        <w:t>şi</w:t>
      </w:r>
      <w:proofErr w:type="spellEnd"/>
      <w:r w:rsidRPr="00002A7F">
        <w:rPr>
          <w:rFonts w:ascii="Times New Roman" w:eastAsia="Times New Roman" w:hAnsi="Times New Roman" w:cs="Times New Roman"/>
          <w:b/>
          <w:sz w:val="24"/>
          <w:szCs w:val="24"/>
          <w:lang w:eastAsia="ro-RO"/>
        </w:rPr>
        <w:t xml:space="preserve"> a art. 26 alin. (1) din Statutul Casei de Asigurări a </w:t>
      </w:r>
      <w:proofErr w:type="spellStart"/>
      <w:r w:rsidRPr="00002A7F">
        <w:rPr>
          <w:rFonts w:ascii="Times New Roman" w:eastAsia="Times New Roman" w:hAnsi="Times New Roman" w:cs="Times New Roman"/>
          <w:b/>
          <w:sz w:val="24"/>
          <w:szCs w:val="24"/>
          <w:lang w:eastAsia="ro-RO"/>
        </w:rPr>
        <w:t>Avocaţilor</w:t>
      </w:r>
      <w:proofErr w:type="spellEnd"/>
    </w:p>
    <w:p w:rsidR="006D00DA" w:rsidRPr="00002A7F" w:rsidRDefault="006D00DA" w:rsidP="006D00DA">
      <w:pPr>
        <w:spacing w:after="0" w:line="240" w:lineRule="auto"/>
        <w:jc w:val="both"/>
        <w:rPr>
          <w:rFonts w:ascii="Times New Roman" w:eastAsia="Times New Roman" w:hAnsi="Times New Roman" w:cs="Times New Roman"/>
          <w:b/>
          <w:i/>
          <w:sz w:val="24"/>
          <w:szCs w:val="24"/>
          <w:lang w:eastAsia="ro-RO"/>
        </w:rPr>
      </w:pPr>
      <w:r w:rsidRPr="00002A7F">
        <w:rPr>
          <w:rFonts w:ascii="Times New Roman" w:eastAsia="Times New Roman" w:hAnsi="Times New Roman" w:cs="Times New Roman"/>
          <w:b/>
          <w:i/>
          <w:sz w:val="24"/>
          <w:szCs w:val="24"/>
          <w:lang w:eastAsia="ro-RO"/>
        </w:rPr>
        <w:t>Publicat în Monitorul Oficial cu numărul 573 din data de 28 iulie 2016</w:t>
      </w:r>
    </w:p>
    <w:p w:rsidR="006D00DA" w:rsidRPr="00002A7F" w:rsidRDefault="006D00DA" w:rsidP="006D00DA">
      <w:pPr>
        <w:spacing w:after="0" w:line="240" w:lineRule="auto"/>
        <w:jc w:val="both"/>
        <w:rPr>
          <w:rFonts w:ascii="Times New Roman" w:eastAsia="Times New Roman" w:hAnsi="Times New Roman" w:cs="Times New Roman"/>
          <w:b/>
          <w:sz w:val="24"/>
          <w:szCs w:val="24"/>
          <w:lang w:eastAsia="ro-RO"/>
        </w:rPr>
      </w:pPr>
    </w:p>
    <w:tbl>
      <w:tblPr>
        <w:tblW w:w="4365" w:type="dxa"/>
        <w:tblCellSpacing w:w="0" w:type="dxa"/>
        <w:tblCellMar>
          <w:top w:w="15" w:type="dxa"/>
          <w:left w:w="15" w:type="dxa"/>
          <w:bottom w:w="15" w:type="dxa"/>
          <w:right w:w="15" w:type="dxa"/>
        </w:tblCellMar>
        <w:tblLook w:val="04A0" w:firstRow="1" w:lastRow="0" w:firstColumn="1" w:lastColumn="0" w:noHBand="0" w:noVBand="1"/>
      </w:tblPr>
      <w:tblGrid>
        <w:gridCol w:w="2313"/>
        <w:gridCol w:w="2052"/>
      </w:tblGrid>
      <w:tr w:rsidR="006D00DA" w:rsidRPr="00002A7F" w:rsidTr="006D00DA">
        <w:trPr>
          <w:tblCellSpacing w:w="0" w:type="dxa"/>
        </w:trPr>
        <w:tc>
          <w:tcPr>
            <w:tcW w:w="26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bookmarkStart w:id="0" w:name="do|pa1"/>
            <w:bookmarkEnd w:id="0"/>
            <w:r w:rsidRPr="00002A7F">
              <w:rPr>
                <w:rFonts w:ascii="Times New Roman" w:eastAsia="Times New Roman" w:hAnsi="Times New Roman" w:cs="Times New Roman"/>
                <w:sz w:val="24"/>
                <w:szCs w:val="24"/>
                <w:lang w:eastAsia="ro-RO"/>
              </w:rPr>
              <w:t xml:space="preserve">Mona-Maria </w:t>
            </w:r>
            <w:proofErr w:type="spellStart"/>
            <w:r w:rsidRPr="00002A7F">
              <w:rPr>
                <w:rFonts w:ascii="Times New Roman" w:eastAsia="Times New Roman" w:hAnsi="Times New Roman" w:cs="Times New Roman"/>
                <w:sz w:val="24"/>
                <w:szCs w:val="24"/>
                <w:lang w:eastAsia="ro-RO"/>
              </w:rPr>
              <w:t>Pivniceru</w:t>
            </w:r>
            <w:proofErr w:type="spellEnd"/>
          </w:p>
        </w:tc>
        <w:tc>
          <w:tcPr>
            <w:tcW w:w="23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preşedinte</w:t>
            </w:r>
            <w:proofErr w:type="spellEnd"/>
          </w:p>
        </w:tc>
      </w:tr>
      <w:tr w:rsidR="006D00DA" w:rsidRPr="00002A7F" w:rsidTr="006D00DA">
        <w:trPr>
          <w:tblCellSpacing w:w="0" w:type="dxa"/>
        </w:trPr>
        <w:tc>
          <w:tcPr>
            <w:tcW w:w="26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Petre Lăzăroiu</w:t>
            </w:r>
          </w:p>
        </w:tc>
        <w:tc>
          <w:tcPr>
            <w:tcW w:w="23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 judecător</w:t>
            </w:r>
          </w:p>
        </w:tc>
      </w:tr>
      <w:tr w:rsidR="006D00DA" w:rsidRPr="00002A7F" w:rsidTr="006D00DA">
        <w:trPr>
          <w:tblCellSpacing w:w="0" w:type="dxa"/>
        </w:trPr>
        <w:tc>
          <w:tcPr>
            <w:tcW w:w="26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 xml:space="preserve">Mircea </w:t>
            </w:r>
            <w:proofErr w:type="spellStart"/>
            <w:r w:rsidRPr="00002A7F">
              <w:rPr>
                <w:rFonts w:ascii="Times New Roman" w:eastAsia="Times New Roman" w:hAnsi="Times New Roman" w:cs="Times New Roman"/>
                <w:sz w:val="24"/>
                <w:szCs w:val="24"/>
                <w:lang w:eastAsia="ro-RO"/>
              </w:rPr>
              <w:t>Ştefan</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Minea</w:t>
            </w:r>
            <w:proofErr w:type="spellEnd"/>
          </w:p>
        </w:tc>
        <w:tc>
          <w:tcPr>
            <w:tcW w:w="23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 judecător</w:t>
            </w:r>
          </w:p>
        </w:tc>
      </w:tr>
      <w:tr w:rsidR="006D00DA" w:rsidRPr="00002A7F" w:rsidTr="006D00DA">
        <w:trPr>
          <w:tblCellSpacing w:w="0" w:type="dxa"/>
        </w:trPr>
        <w:tc>
          <w:tcPr>
            <w:tcW w:w="26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Daniel Marius Morar</w:t>
            </w:r>
          </w:p>
        </w:tc>
        <w:tc>
          <w:tcPr>
            <w:tcW w:w="23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 judecător</w:t>
            </w:r>
          </w:p>
        </w:tc>
      </w:tr>
      <w:tr w:rsidR="006D00DA" w:rsidRPr="00002A7F" w:rsidTr="006D00DA">
        <w:trPr>
          <w:tblCellSpacing w:w="0" w:type="dxa"/>
        </w:trPr>
        <w:tc>
          <w:tcPr>
            <w:tcW w:w="26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proofErr w:type="spellStart"/>
            <w:r w:rsidRPr="00002A7F">
              <w:rPr>
                <w:rFonts w:ascii="Times New Roman" w:eastAsia="Times New Roman" w:hAnsi="Times New Roman" w:cs="Times New Roman"/>
                <w:sz w:val="24"/>
                <w:szCs w:val="24"/>
                <w:lang w:eastAsia="ro-RO"/>
              </w:rPr>
              <w:t>Puskas</w:t>
            </w:r>
            <w:proofErr w:type="spellEnd"/>
            <w:r w:rsidRPr="00002A7F">
              <w:rPr>
                <w:rFonts w:ascii="Times New Roman" w:eastAsia="Times New Roman" w:hAnsi="Times New Roman" w:cs="Times New Roman"/>
                <w:sz w:val="24"/>
                <w:szCs w:val="24"/>
                <w:lang w:eastAsia="ro-RO"/>
              </w:rPr>
              <w:t xml:space="preserve"> Valentin Zoltan</w:t>
            </w:r>
          </w:p>
        </w:tc>
        <w:tc>
          <w:tcPr>
            <w:tcW w:w="23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 judecător</w:t>
            </w:r>
          </w:p>
        </w:tc>
      </w:tr>
      <w:tr w:rsidR="006D00DA" w:rsidRPr="00002A7F" w:rsidTr="006D00DA">
        <w:trPr>
          <w:tblCellSpacing w:w="0" w:type="dxa"/>
        </w:trPr>
        <w:tc>
          <w:tcPr>
            <w:tcW w:w="26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Simona-Maya Teodoroiu</w:t>
            </w:r>
          </w:p>
        </w:tc>
        <w:tc>
          <w:tcPr>
            <w:tcW w:w="23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 judecător</w:t>
            </w:r>
          </w:p>
        </w:tc>
      </w:tr>
      <w:tr w:rsidR="006D00DA" w:rsidRPr="00002A7F" w:rsidTr="006D00DA">
        <w:trPr>
          <w:tblCellSpacing w:w="0" w:type="dxa"/>
        </w:trPr>
        <w:tc>
          <w:tcPr>
            <w:tcW w:w="26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Tudorel Toader</w:t>
            </w:r>
          </w:p>
        </w:tc>
        <w:tc>
          <w:tcPr>
            <w:tcW w:w="23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 judecător</w:t>
            </w:r>
          </w:p>
        </w:tc>
      </w:tr>
      <w:tr w:rsidR="006D00DA" w:rsidRPr="00002A7F" w:rsidTr="006D00DA">
        <w:trPr>
          <w:tblCellSpacing w:w="0" w:type="dxa"/>
        </w:trPr>
        <w:tc>
          <w:tcPr>
            <w:tcW w:w="26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Augustin Zegrean</w:t>
            </w:r>
          </w:p>
        </w:tc>
        <w:tc>
          <w:tcPr>
            <w:tcW w:w="23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 judecător</w:t>
            </w:r>
          </w:p>
        </w:tc>
      </w:tr>
      <w:tr w:rsidR="006D00DA" w:rsidRPr="00002A7F" w:rsidTr="006D00DA">
        <w:trPr>
          <w:tblCellSpacing w:w="0" w:type="dxa"/>
        </w:trPr>
        <w:tc>
          <w:tcPr>
            <w:tcW w:w="26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Ingrid Alina Tudora</w:t>
            </w:r>
          </w:p>
        </w:tc>
        <w:tc>
          <w:tcPr>
            <w:tcW w:w="2350" w:type="pct"/>
            <w:hideMark/>
          </w:tcPr>
          <w:p w:rsidR="006D00DA" w:rsidRPr="00002A7F" w:rsidRDefault="006D00DA" w:rsidP="006D00DA">
            <w:pPr>
              <w:spacing w:before="100" w:beforeAutospacing="1" w:after="100" w:afterAutospacing="1" w:line="240" w:lineRule="auto"/>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 magistrat-asistent</w:t>
            </w:r>
          </w:p>
        </w:tc>
      </w:tr>
    </w:tbl>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1" w:name="do|pa2"/>
      <w:bookmarkEnd w:id="1"/>
      <w:r w:rsidRPr="00002A7F">
        <w:rPr>
          <w:rFonts w:ascii="Times New Roman" w:eastAsia="Times New Roman" w:hAnsi="Times New Roman" w:cs="Times New Roman"/>
          <w:sz w:val="24"/>
          <w:szCs w:val="24"/>
          <w:lang w:eastAsia="ro-RO"/>
        </w:rPr>
        <w:t xml:space="preserve">1. Pe rol se află </w:t>
      </w:r>
      <w:proofErr w:type="spellStart"/>
      <w:r w:rsidRPr="00002A7F">
        <w:rPr>
          <w:rFonts w:ascii="Times New Roman" w:eastAsia="Times New Roman" w:hAnsi="Times New Roman" w:cs="Times New Roman"/>
          <w:sz w:val="24"/>
          <w:szCs w:val="24"/>
          <w:lang w:eastAsia="ro-RO"/>
        </w:rPr>
        <w:t>soluţionarea</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a prevederilor aii. 28 lit. c), art. 56 alin. (2) lit. m), art. 62 alin. (3), art. 66 lit. p)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art. 92 alin. (2) din Legea nr. </w:t>
      </w:r>
      <w:hyperlink r:id="rId10"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pentru organizarea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exercitarea profesiei de avocat, republicată, a prevederilor </w:t>
      </w:r>
      <w:proofErr w:type="spellStart"/>
      <w:r w:rsidRPr="00002A7F">
        <w:rPr>
          <w:rFonts w:ascii="Times New Roman" w:eastAsia="Times New Roman" w:hAnsi="Times New Roman" w:cs="Times New Roman"/>
          <w:sz w:val="24"/>
          <w:szCs w:val="24"/>
          <w:lang w:eastAsia="ro-RO"/>
        </w:rPr>
        <w:t>art</w:t>
      </w:r>
      <w:proofErr w:type="spellEnd"/>
      <w:r w:rsidRPr="00002A7F">
        <w:rPr>
          <w:rFonts w:ascii="Times New Roman" w:eastAsia="Times New Roman" w:hAnsi="Times New Roman" w:cs="Times New Roman"/>
          <w:sz w:val="24"/>
          <w:szCs w:val="24"/>
          <w:lang w:eastAsia="ro-RO"/>
        </w:rPr>
        <w:t xml:space="preserve">, 49 lit. c), art. 51 alin. (4), art. 53, art. 54, art. 85 alin. (2) teza a doua, art. 235 alin. (4)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(5)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art. 323 din </w:t>
      </w:r>
      <w:hyperlink r:id="rId11" w:history="1">
        <w:r w:rsidRPr="00002A7F">
          <w:rPr>
            <w:rFonts w:ascii="Times New Roman" w:eastAsia="Times New Roman" w:hAnsi="Times New Roman" w:cs="Times New Roman"/>
            <w:color w:val="0000FF"/>
            <w:sz w:val="24"/>
            <w:szCs w:val="24"/>
            <w:u w:val="single"/>
            <w:lang w:eastAsia="ro-RO"/>
          </w:rPr>
          <w:t>Statutul profesiei de avocat</w:t>
        </w:r>
      </w:hyperlink>
      <w:r w:rsidRPr="00002A7F">
        <w:rPr>
          <w:rFonts w:ascii="Times New Roman" w:eastAsia="Times New Roman" w:hAnsi="Times New Roman" w:cs="Times New Roman"/>
          <w:sz w:val="24"/>
          <w:szCs w:val="24"/>
          <w:lang w:eastAsia="ro-RO"/>
        </w:rPr>
        <w:t xml:space="preserve">, a prevederilor art. 3 alin. (1) din </w:t>
      </w:r>
      <w:proofErr w:type="spellStart"/>
      <w:r w:rsidRPr="00002A7F">
        <w:rPr>
          <w:rFonts w:ascii="Times New Roman" w:eastAsia="Times New Roman" w:hAnsi="Times New Roman" w:cs="Times New Roman"/>
          <w:sz w:val="24"/>
          <w:szCs w:val="24"/>
          <w:lang w:eastAsia="ro-RO"/>
        </w:rPr>
        <w:t>Ordonanţa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urgenţă</w:t>
      </w:r>
      <w:proofErr w:type="spellEnd"/>
      <w:r w:rsidRPr="00002A7F">
        <w:rPr>
          <w:rFonts w:ascii="Times New Roman" w:eastAsia="Times New Roman" w:hAnsi="Times New Roman" w:cs="Times New Roman"/>
          <w:sz w:val="24"/>
          <w:szCs w:val="24"/>
          <w:lang w:eastAsia="ro-RO"/>
        </w:rPr>
        <w:t xml:space="preserve"> a Guvernului nr. </w:t>
      </w:r>
      <w:hyperlink r:id="rId12" w:history="1">
        <w:r w:rsidRPr="00002A7F">
          <w:rPr>
            <w:rFonts w:ascii="Times New Roman" w:eastAsia="Times New Roman" w:hAnsi="Times New Roman" w:cs="Times New Roman"/>
            <w:color w:val="0000FF"/>
            <w:sz w:val="24"/>
            <w:szCs w:val="24"/>
            <w:u w:val="single"/>
            <w:lang w:eastAsia="ro-RO"/>
          </w:rPr>
          <w:t>221/2000</w:t>
        </w:r>
      </w:hyperlink>
      <w:r w:rsidRPr="00002A7F">
        <w:rPr>
          <w:rFonts w:ascii="Times New Roman" w:eastAsia="Times New Roman" w:hAnsi="Times New Roman" w:cs="Times New Roman"/>
          <w:sz w:val="24"/>
          <w:szCs w:val="24"/>
          <w:lang w:eastAsia="ro-RO"/>
        </w:rPr>
        <w:t xml:space="preserve"> privind pensiile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alte drepturi de asigurări sociale ale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art. 26 alin. (1) din Statutul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excepţie</w:t>
      </w:r>
      <w:proofErr w:type="spellEnd"/>
      <w:r w:rsidRPr="00002A7F">
        <w:rPr>
          <w:rFonts w:ascii="Times New Roman" w:eastAsia="Times New Roman" w:hAnsi="Times New Roman" w:cs="Times New Roman"/>
          <w:sz w:val="24"/>
          <w:szCs w:val="24"/>
          <w:lang w:eastAsia="ro-RO"/>
        </w:rPr>
        <w:t xml:space="preserve"> ridicată de Ion-Gabriel </w:t>
      </w:r>
      <w:proofErr w:type="spellStart"/>
      <w:r w:rsidRPr="00002A7F">
        <w:rPr>
          <w:rFonts w:ascii="Times New Roman" w:eastAsia="Times New Roman" w:hAnsi="Times New Roman" w:cs="Times New Roman"/>
          <w:sz w:val="24"/>
          <w:szCs w:val="24"/>
          <w:lang w:eastAsia="ro-RO"/>
        </w:rPr>
        <w:t>Angheluş</w:t>
      </w:r>
      <w:proofErr w:type="spellEnd"/>
      <w:r w:rsidRPr="00002A7F">
        <w:rPr>
          <w:rFonts w:ascii="Times New Roman" w:eastAsia="Times New Roman" w:hAnsi="Times New Roman" w:cs="Times New Roman"/>
          <w:sz w:val="24"/>
          <w:szCs w:val="24"/>
          <w:lang w:eastAsia="ro-RO"/>
        </w:rPr>
        <w:t xml:space="preserve">, Andrei Ion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Mihai Romulus Alecu în Dosarul nr. 928/120/2015* al Tribunalului </w:t>
      </w:r>
      <w:proofErr w:type="spellStart"/>
      <w:r w:rsidRPr="00002A7F">
        <w:rPr>
          <w:rFonts w:ascii="Times New Roman" w:eastAsia="Times New Roman" w:hAnsi="Times New Roman" w:cs="Times New Roman"/>
          <w:sz w:val="24"/>
          <w:szCs w:val="24"/>
          <w:lang w:eastAsia="ro-RO"/>
        </w:rPr>
        <w:t>Dâmboviţa</w:t>
      </w:r>
      <w:proofErr w:type="spellEnd"/>
      <w:r w:rsidRPr="00002A7F">
        <w:rPr>
          <w:rFonts w:ascii="Times New Roman" w:eastAsia="Times New Roman" w:hAnsi="Times New Roman" w:cs="Times New Roman"/>
          <w:sz w:val="24"/>
          <w:szCs w:val="24"/>
          <w:lang w:eastAsia="ro-RO"/>
        </w:rPr>
        <w:t xml:space="preserve"> - </w:t>
      </w:r>
      <w:proofErr w:type="spellStart"/>
      <w:r w:rsidRPr="00002A7F">
        <w:rPr>
          <w:rFonts w:ascii="Times New Roman" w:eastAsia="Times New Roman" w:hAnsi="Times New Roman" w:cs="Times New Roman"/>
          <w:sz w:val="24"/>
          <w:szCs w:val="24"/>
          <w:lang w:eastAsia="ro-RO"/>
        </w:rPr>
        <w:t>Secţia</w:t>
      </w:r>
      <w:proofErr w:type="spellEnd"/>
      <w:r w:rsidRPr="00002A7F">
        <w:rPr>
          <w:rFonts w:ascii="Times New Roman" w:eastAsia="Times New Roman" w:hAnsi="Times New Roman" w:cs="Times New Roman"/>
          <w:sz w:val="24"/>
          <w:szCs w:val="24"/>
          <w:lang w:eastAsia="ro-RO"/>
        </w:rPr>
        <w:t xml:space="preserve"> a II-a civilă, de contencios administrativ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fiscal.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formează obiectul Dosarului </w:t>
      </w:r>
      <w:proofErr w:type="spellStart"/>
      <w:r w:rsidRPr="00002A7F">
        <w:rPr>
          <w:rFonts w:ascii="Times New Roman" w:eastAsia="Times New Roman" w:hAnsi="Times New Roman" w:cs="Times New Roman"/>
          <w:sz w:val="24"/>
          <w:szCs w:val="24"/>
          <w:lang w:eastAsia="ro-RO"/>
        </w:rPr>
        <w:t>Curţii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Constituţionale</w:t>
      </w:r>
      <w:proofErr w:type="spellEnd"/>
      <w:r w:rsidRPr="00002A7F">
        <w:rPr>
          <w:rFonts w:ascii="Times New Roman" w:eastAsia="Times New Roman" w:hAnsi="Times New Roman" w:cs="Times New Roman"/>
          <w:sz w:val="24"/>
          <w:szCs w:val="24"/>
          <w:lang w:eastAsia="ro-RO"/>
        </w:rPr>
        <w:t xml:space="preserve"> nr. 3D/2016,</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2" w:name="do|pa3"/>
      <w:bookmarkEnd w:id="2"/>
      <w:r w:rsidRPr="00002A7F">
        <w:rPr>
          <w:rFonts w:ascii="Times New Roman" w:eastAsia="Times New Roman" w:hAnsi="Times New Roman" w:cs="Times New Roman"/>
          <w:sz w:val="24"/>
          <w:szCs w:val="24"/>
          <w:lang w:eastAsia="ro-RO"/>
        </w:rPr>
        <w:t xml:space="preserve">2. Dezbaterile au avut loc în </w:t>
      </w:r>
      <w:proofErr w:type="spellStart"/>
      <w:r w:rsidRPr="00002A7F">
        <w:rPr>
          <w:rFonts w:ascii="Times New Roman" w:eastAsia="Times New Roman" w:hAnsi="Times New Roman" w:cs="Times New Roman"/>
          <w:sz w:val="24"/>
          <w:szCs w:val="24"/>
          <w:lang w:eastAsia="ro-RO"/>
        </w:rPr>
        <w:t>şedinţa</w:t>
      </w:r>
      <w:proofErr w:type="spellEnd"/>
      <w:r w:rsidRPr="00002A7F">
        <w:rPr>
          <w:rFonts w:ascii="Times New Roman" w:eastAsia="Times New Roman" w:hAnsi="Times New Roman" w:cs="Times New Roman"/>
          <w:sz w:val="24"/>
          <w:szCs w:val="24"/>
          <w:lang w:eastAsia="ro-RO"/>
        </w:rPr>
        <w:t xml:space="preserve"> publică din 14 iunie 2016, cu participarea reprezentantului Ministerului Public, procuror </w:t>
      </w:r>
      <w:proofErr w:type="spellStart"/>
      <w:r w:rsidRPr="00002A7F">
        <w:rPr>
          <w:rFonts w:ascii="Times New Roman" w:eastAsia="Times New Roman" w:hAnsi="Times New Roman" w:cs="Times New Roman"/>
          <w:sz w:val="24"/>
          <w:szCs w:val="24"/>
          <w:lang w:eastAsia="ro-RO"/>
        </w:rPr>
        <w:t>Ştefania</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Sofronea</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în </w:t>
      </w:r>
      <w:proofErr w:type="spellStart"/>
      <w:r w:rsidRPr="00002A7F">
        <w:rPr>
          <w:rFonts w:ascii="Times New Roman" w:eastAsia="Times New Roman" w:hAnsi="Times New Roman" w:cs="Times New Roman"/>
          <w:sz w:val="24"/>
          <w:szCs w:val="24"/>
          <w:lang w:eastAsia="ro-RO"/>
        </w:rPr>
        <w:t>prezenţa</w:t>
      </w:r>
      <w:proofErr w:type="spellEnd"/>
      <w:r w:rsidRPr="00002A7F">
        <w:rPr>
          <w:rFonts w:ascii="Times New Roman" w:eastAsia="Times New Roman" w:hAnsi="Times New Roman" w:cs="Times New Roman"/>
          <w:sz w:val="24"/>
          <w:szCs w:val="24"/>
          <w:lang w:eastAsia="ro-RO"/>
        </w:rPr>
        <w:t xml:space="preserve"> autorilor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fiind consemnate în încheierea din acea dată, când, având în vedere solicitarea formulată de Baroul </w:t>
      </w:r>
      <w:proofErr w:type="spellStart"/>
      <w:r w:rsidRPr="00002A7F">
        <w:rPr>
          <w:rFonts w:ascii="Times New Roman" w:eastAsia="Times New Roman" w:hAnsi="Times New Roman" w:cs="Times New Roman"/>
          <w:sz w:val="24"/>
          <w:szCs w:val="24"/>
          <w:lang w:eastAsia="ro-RO"/>
        </w:rPr>
        <w:t>Dâmboviţa</w:t>
      </w:r>
      <w:proofErr w:type="spellEnd"/>
      <w:r w:rsidRPr="00002A7F">
        <w:rPr>
          <w:rFonts w:ascii="Times New Roman" w:eastAsia="Times New Roman" w:hAnsi="Times New Roman" w:cs="Times New Roman"/>
          <w:sz w:val="24"/>
          <w:szCs w:val="24"/>
          <w:lang w:eastAsia="ro-RO"/>
        </w:rPr>
        <w:t xml:space="preserve"> de amânare a </w:t>
      </w:r>
      <w:proofErr w:type="spellStart"/>
      <w:r w:rsidRPr="00002A7F">
        <w:rPr>
          <w:rFonts w:ascii="Times New Roman" w:eastAsia="Times New Roman" w:hAnsi="Times New Roman" w:cs="Times New Roman"/>
          <w:sz w:val="24"/>
          <w:szCs w:val="24"/>
          <w:lang w:eastAsia="ro-RO"/>
        </w:rPr>
        <w:t>pronunţării</w:t>
      </w:r>
      <w:proofErr w:type="spellEnd"/>
      <w:r w:rsidRPr="00002A7F">
        <w:rPr>
          <w:rFonts w:ascii="Times New Roman" w:eastAsia="Times New Roman" w:hAnsi="Times New Roman" w:cs="Times New Roman"/>
          <w:sz w:val="24"/>
          <w:szCs w:val="24"/>
          <w:lang w:eastAsia="ro-RO"/>
        </w:rPr>
        <w:t xml:space="preserve"> în scopul depunerii unor concluzii scrise, Curtea, în temeiul prevederilor art. 14 din Legea nr. </w:t>
      </w:r>
      <w:hyperlink r:id="rId13" w:history="1">
        <w:r w:rsidRPr="00002A7F">
          <w:rPr>
            <w:rFonts w:ascii="Times New Roman" w:eastAsia="Times New Roman" w:hAnsi="Times New Roman" w:cs="Times New Roman"/>
            <w:color w:val="0000FF"/>
            <w:sz w:val="24"/>
            <w:szCs w:val="24"/>
            <w:u w:val="single"/>
            <w:lang w:eastAsia="ro-RO"/>
          </w:rPr>
          <w:t>47/1992</w:t>
        </w:r>
      </w:hyperlink>
      <w:r w:rsidRPr="00002A7F">
        <w:rPr>
          <w:rFonts w:ascii="Times New Roman" w:eastAsia="Times New Roman" w:hAnsi="Times New Roman" w:cs="Times New Roman"/>
          <w:sz w:val="24"/>
          <w:szCs w:val="24"/>
          <w:lang w:eastAsia="ro-RO"/>
        </w:rPr>
        <w:t xml:space="preserve"> privind organizarea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funcţionarea</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Curţii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Constituţionale</w:t>
      </w:r>
      <w:proofErr w:type="spellEnd"/>
      <w:r w:rsidRPr="00002A7F">
        <w:rPr>
          <w:rFonts w:ascii="Times New Roman" w:eastAsia="Times New Roman" w:hAnsi="Times New Roman" w:cs="Times New Roman"/>
          <w:sz w:val="24"/>
          <w:szCs w:val="24"/>
          <w:lang w:eastAsia="ro-RO"/>
        </w:rPr>
        <w:t xml:space="preserve">, republicată, coroborate cu cele ale art. 222 alin. (2) din </w:t>
      </w:r>
      <w:hyperlink r:id="rId14" w:history="1">
        <w:r w:rsidRPr="00002A7F">
          <w:rPr>
            <w:rFonts w:ascii="Times New Roman" w:eastAsia="Times New Roman" w:hAnsi="Times New Roman" w:cs="Times New Roman"/>
            <w:color w:val="0000FF"/>
            <w:sz w:val="24"/>
            <w:szCs w:val="24"/>
            <w:u w:val="single"/>
            <w:lang w:eastAsia="ro-RO"/>
          </w:rPr>
          <w:t>Codul de procedură civilă</w:t>
        </w:r>
      </w:hyperlink>
      <w:r w:rsidRPr="00002A7F">
        <w:rPr>
          <w:rFonts w:ascii="Times New Roman" w:eastAsia="Times New Roman" w:hAnsi="Times New Roman" w:cs="Times New Roman"/>
          <w:sz w:val="24"/>
          <w:szCs w:val="24"/>
          <w:lang w:eastAsia="ro-RO"/>
        </w:rPr>
        <w:t xml:space="preserve">, a amânat </w:t>
      </w:r>
      <w:proofErr w:type="spellStart"/>
      <w:r w:rsidRPr="00002A7F">
        <w:rPr>
          <w:rFonts w:ascii="Times New Roman" w:eastAsia="Times New Roman" w:hAnsi="Times New Roman" w:cs="Times New Roman"/>
          <w:sz w:val="24"/>
          <w:szCs w:val="24"/>
          <w:lang w:eastAsia="ro-RO"/>
        </w:rPr>
        <w:t>pronunţarea</w:t>
      </w:r>
      <w:proofErr w:type="spellEnd"/>
      <w:r w:rsidRPr="00002A7F">
        <w:rPr>
          <w:rFonts w:ascii="Times New Roman" w:eastAsia="Times New Roman" w:hAnsi="Times New Roman" w:cs="Times New Roman"/>
          <w:sz w:val="24"/>
          <w:szCs w:val="24"/>
          <w:lang w:eastAsia="ro-RO"/>
        </w:rPr>
        <w:t xml:space="preserve"> pentru data de 21 iunie 2016. La aceea dată, având în vedere imposibilitatea constituirii legale a completului de judecată, potrivit art. 58 alin. (1) teza întâi din Legea nr. </w:t>
      </w:r>
      <w:hyperlink r:id="rId15" w:history="1">
        <w:r w:rsidRPr="00002A7F">
          <w:rPr>
            <w:rFonts w:ascii="Times New Roman" w:eastAsia="Times New Roman" w:hAnsi="Times New Roman" w:cs="Times New Roman"/>
            <w:color w:val="0000FF"/>
            <w:sz w:val="24"/>
            <w:szCs w:val="24"/>
            <w:u w:val="single"/>
            <w:lang w:eastAsia="ro-RO"/>
          </w:rPr>
          <w:t>47/1992</w:t>
        </w:r>
      </w:hyperlink>
      <w:r w:rsidRPr="00002A7F">
        <w:rPr>
          <w:rFonts w:ascii="Times New Roman" w:eastAsia="Times New Roman" w:hAnsi="Times New Roman" w:cs="Times New Roman"/>
          <w:sz w:val="24"/>
          <w:szCs w:val="24"/>
          <w:lang w:eastAsia="ro-RO"/>
        </w:rPr>
        <w:t xml:space="preserve">, Curtea a amânat </w:t>
      </w:r>
      <w:proofErr w:type="spellStart"/>
      <w:r w:rsidRPr="00002A7F">
        <w:rPr>
          <w:rFonts w:ascii="Times New Roman" w:eastAsia="Times New Roman" w:hAnsi="Times New Roman" w:cs="Times New Roman"/>
          <w:sz w:val="24"/>
          <w:szCs w:val="24"/>
          <w:lang w:eastAsia="ro-RO"/>
        </w:rPr>
        <w:t>pronunţarea</w:t>
      </w:r>
      <w:proofErr w:type="spellEnd"/>
      <w:r w:rsidRPr="00002A7F">
        <w:rPr>
          <w:rFonts w:ascii="Times New Roman" w:eastAsia="Times New Roman" w:hAnsi="Times New Roman" w:cs="Times New Roman"/>
          <w:sz w:val="24"/>
          <w:szCs w:val="24"/>
          <w:lang w:eastAsia="ro-RO"/>
        </w:rPr>
        <w:t xml:space="preserve"> pentru 28 iunie 2016, dată la care a </w:t>
      </w:r>
      <w:proofErr w:type="spellStart"/>
      <w:r w:rsidRPr="00002A7F">
        <w:rPr>
          <w:rFonts w:ascii="Times New Roman" w:eastAsia="Times New Roman" w:hAnsi="Times New Roman" w:cs="Times New Roman"/>
          <w:sz w:val="24"/>
          <w:szCs w:val="24"/>
          <w:lang w:eastAsia="ro-RO"/>
        </w:rPr>
        <w:t>pronunţat</w:t>
      </w:r>
      <w:proofErr w:type="spellEnd"/>
      <w:r w:rsidRPr="00002A7F">
        <w:rPr>
          <w:rFonts w:ascii="Times New Roman" w:eastAsia="Times New Roman" w:hAnsi="Times New Roman" w:cs="Times New Roman"/>
          <w:sz w:val="24"/>
          <w:szCs w:val="24"/>
          <w:lang w:eastAsia="ro-RO"/>
        </w:rPr>
        <w:t xml:space="preserve"> prezenta decizie.</w:t>
      </w:r>
    </w:p>
    <w:tbl>
      <w:tblPr>
        <w:tblW w:w="7935" w:type="dxa"/>
        <w:jc w:val="center"/>
        <w:tblCellSpacing w:w="0" w:type="dxa"/>
        <w:tblCellMar>
          <w:top w:w="15" w:type="dxa"/>
          <w:left w:w="15" w:type="dxa"/>
          <w:bottom w:w="15" w:type="dxa"/>
          <w:right w:w="15" w:type="dxa"/>
        </w:tblCellMar>
        <w:tblLook w:val="04A0" w:firstRow="1" w:lastRow="0" w:firstColumn="1" w:lastColumn="0" w:noHBand="0" w:noVBand="1"/>
      </w:tblPr>
      <w:tblGrid>
        <w:gridCol w:w="7935"/>
      </w:tblGrid>
      <w:tr w:rsidR="006D00DA" w:rsidRPr="00002A7F" w:rsidTr="006D00DA">
        <w:trPr>
          <w:trHeight w:val="12"/>
          <w:tblCellSpacing w:w="0" w:type="dxa"/>
          <w:jc w:val="center"/>
        </w:trPr>
        <w:tc>
          <w:tcPr>
            <w:tcW w:w="0" w:type="auto"/>
            <w:hideMark/>
          </w:tcPr>
          <w:p w:rsidR="006D00DA" w:rsidRPr="00002A7F" w:rsidRDefault="006D00DA" w:rsidP="006D00DA">
            <w:pPr>
              <w:spacing w:before="100" w:beforeAutospacing="1" w:after="100" w:afterAutospacing="1" w:line="240" w:lineRule="auto"/>
              <w:jc w:val="center"/>
              <w:rPr>
                <w:rFonts w:ascii="Times New Roman" w:eastAsia="Times New Roman" w:hAnsi="Times New Roman" w:cs="Times New Roman"/>
                <w:sz w:val="24"/>
                <w:szCs w:val="24"/>
                <w:lang w:eastAsia="ro-RO"/>
              </w:rPr>
            </w:pPr>
            <w:bookmarkStart w:id="3" w:name="do|pa4"/>
            <w:bookmarkEnd w:id="3"/>
            <w:r w:rsidRPr="00002A7F">
              <w:rPr>
                <w:rFonts w:ascii="Times New Roman" w:eastAsia="Times New Roman" w:hAnsi="Times New Roman" w:cs="Times New Roman"/>
                <w:sz w:val="24"/>
                <w:szCs w:val="24"/>
                <w:lang w:eastAsia="ro-RO"/>
              </w:rPr>
              <w:t>CURTEA,</w:t>
            </w:r>
          </w:p>
        </w:tc>
      </w:tr>
    </w:tbl>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4" w:name="do|pa5"/>
      <w:bookmarkEnd w:id="4"/>
      <w:r w:rsidRPr="00002A7F">
        <w:rPr>
          <w:rFonts w:ascii="Times New Roman" w:eastAsia="Times New Roman" w:hAnsi="Times New Roman" w:cs="Times New Roman"/>
          <w:sz w:val="24"/>
          <w:szCs w:val="24"/>
          <w:lang w:eastAsia="ro-RO"/>
        </w:rPr>
        <w:t xml:space="preserve">având în vedere actele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lucrările dosarului, constată următoarele:</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5" w:name="do|pa6"/>
      <w:bookmarkEnd w:id="5"/>
      <w:r w:rsidRPr="00002A7F">
        <w:rPr>
          <w:rFonts w:ascii="Times New Roman" w:eastAsia="Times New Roman" w:hAnsi="Times New Roman" w:cs="Times New Roman"/>
          <w:sz w:val="24"/>
          <w:szCs w:val="24"/>
          <w:lang w:eastAsia="ro-RO"/>
        </w:rPr>
        <w:t xml:space="preserve">3. Prin încheierea din 22 octombrie 2015, </w:t>
      </w:r>
      <w:proofErr w:type="spellStart"/>
      <w:r w:rsidRPr="00002A7F">
        <w:rPr>
          <w:rFonts w:ascii="Times New Roman" w:eastAsia="Times New Roman" w:hAnsi="Times New Roman" w:cs="Times New Roman"/>
          <w:sz w:val="24"/>
          <w:szCs w:val="24"/>
          <w:lang w:eastAsia="ro-RO"/>
        </w:rPr>
        <w:t>pronunţată</w:t>
      </w:r>
      <w:proofErr w:type="spellEnd"/>
      <w:r w:rsidRPr="00002A7F">
        <w:rPr>
          <w:rFonts w:ascii="Times New Roman" w:eastAsia="Times New Roman" w:hAnsi="Times New Roman" w:cs="Times New Roman"/>
          <w:sz w:val="24"/>
          <w:szCs w:val="24"/>
          <w:lang w:eastAsia="ro-RO"/>
        </w:rPr>
        <w:t xml:space="preserve"> în Dosarul nr. 928/120/2015*, Tribunalul </w:t>
      </w:r>
      <w:proofErr w:type="spellStart"/>
      <w:r w:rsidRPr="00002A7F">
        <w:rPr>
          <w:rFonts w:ascii="Times New Roman" w:eastAsia="Times New Roman" w:hAnsi="Times New Roman" w:cs="Times New Roman"/>
          <w:sz w:val="24"/>
          <w:szCs w:val="24"/>
          <w:lang w:eastAsia="ro-RO"/>
        </w:rPr>
        <w:t>Dâmboviţa</w:t>
      </w:r>
      <w:proofErr w:type="spellEnd"/>
      <w:r w:rsidRPr="00002A7F">
        <w:rPr>
          <w:rFonts w:ascii="Times New Roman" w:eastAsia="Times New Roman" w:hAnsi="Times New Roman" w:cs="Times New Roman"/>
          <w:sz w:val="24"/>
          <w:szCs w:val="24"/>
          <w:lang w:eastAsia="ro-RO"/>
        </w:rPr>
        <w:t xml:space="preserve"> - </w:t>
      </w:r>
      <w:proofErr w:type="spellStart"/>
      <w:r w:rsidRPr="00002A7F">
        <w:rPr>
          <w:rFonts w:ascii="Times New Roman" w:eastAsia="Times New Roman" w:hAnsi="Times New Roman" w:cs="Times New Roman"/>
          <w:sz w:val="24"/>
          <w:szCs w:val="24"/>
          <w:lang w:eastAsia="ro-RO"/>
        </w:rPr>
        <w:t>Secţia</w:t>
      </w:r>
      <w:proofErr w:type="spellEnd"/>
      <w:r w:rsidRPr="00002A7F">
        <w:rPr>
          <w:rFonts w:ascii="Times New Roman" w:eastAsia="Times New Roman" w:hAnsi="Times New Roman" w:cs="Times New Roman"/>
          <w:sz w:val="24"/>
          <w:szCs w:val="24"/>
          <w:lang w:eastAsia="ro-RO"/>
        </w:rPr>
        <w:t xml:space="preserve"> a II-a civilă, de contencios administrativ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fiscal a sesizat Curtea </w:t>
      </w:r>
      <w:proofErr w:type="spellStart"/>
      <w:r w:rsidRPr="00002A7F">
        <w:rPr>
          <w:rFonts w:ascii="Times New Roman" w:eastAsia="Times New Roman" w:hAnsi="Times New Roman" w:cs="Times New Roman"/>
          <w:sz w:val="24"/>
          <w:szCs w:val="24"/>
          <w:lang w:eastAsia="ro-RO"/>
        </w:rPr>
        <w:t>Constituţională</w:t>
      </w:r>
      <w:proofErr w:type="spellEnd"/>
      <w:r w:rsidRPr="00002A7F">
        <w:rPr>
          <w:rFonts w:ascii="Times New Roman" w:eastAsia="Times New Roman" w:hAnsi="Times New Roman" w:cs="Times New Roman"/>
          <w:sz w:val="24"/>
          <w:szCs w:val="24"/>
          <w:lang w:eastAsia="ro-RO"/>
        </w:rPr>
        <w:t xml:space="preserve"> cu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a prevederilor art. 28 lit. c), art. 56 alin. (2) lit. m), art. 62 alin. (3), art. 66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art. 92 din Legea nr. </w:t>
      </w:r>
      <w:hyperlink r:id="rId16"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pentru organizarea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exercitarea profesiei de avocat, republicată, a prevederilor art. 49 lit. c), art. 51 alin. (4), art. 53, art. 54, art. 85 alin. (2) teza a doua, art. 235 alin. (4)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(5)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art. 323 din </w:t>
      </w:r>
      <w:hyperlink r:id="rId17" w:history="1">
        <w:r w:rsidRPr="00002A7F">
          <w:rPr>
            <w:rFonts w:ascii="Times New Roman" w:eastAsia="Times New Roman" w:hAnsi="Times New Roman" w:cs="Times New Roman"/>
            <w:color w:val="0000FF"/>
            <w:sz w:val="24"/>
            <w:szCs w:val="24"/>
            <w:u w:val="single"/>
            <w:lang w:eastAsia="ro-RO"/>
          </w:rPr>
          <w:t>Statutul profesiei de avocat</w:t>
        </w:r>
      </w:hyperlink>
      <w:r w:rsidRPr="00002A7F">
        <w:rPr>
          <w:rFonts w:ascii="Times New Roman" w:eastAsia="Times New Roman" w:hAnsi="Times New Roman" w:cs="Times New Roman"/>
          <w:sz w:val="24"/>
          <w:szCs w:val="24"/>
          <w:lang w:eastAsia="ro-RO"/>
        </w:rPr>
        <w:t xml:space="preserve">, a prevederilor art. 3 alin. (1) din </w:t>
      </w:r>
      <w:proofErr w:type="spellStart"/>
      <w:r w:rsidRPr="00002A7F">
        <w:rPr>
          <w:rFonts w:ascii="Times New Roman" w:eastAsia="Times New Roman" w:hAnsi="Times New Roman" w:cs="Times New Roman"/>
          <w:sz w:val="24"/>
          <w:szCs w:val="24"/>
          <w:lang w:eastAsia="ro-RO"/>
        </w:rPr>
        <w:t>Ordonanţa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urgenţă</w:t>
      </w:r>
      <w:proofErr w:type="spellEnd"/>
      <w:r w:rsidRPr="00002A7F">
        <w:rPr>
          <w:rFonts w:ascii="Times New Roman" w:eastAsia="Times New Roman" w:hAnsi="Times New Roman" w:cs="Times New Roman"/>
          <w:sz w:val="24"/>
          <w:szCs w:val="24"/>
          <w:lang w:eastAsia="ro-RO"/>
        </w:rPr>
        <w:t xml:space="preserve"> a Guvernului nr. </w:t>
      </w:r>
      <w:hyperlink r:id="rId18" w:history="1">
        <w:r w:rsidRPr="00002A7F">
          <w:rPr>
            <w:rFonts w:ascii="Times New Roman" w:eastAsia="Times New Roman" w:hAnsi="Times New Roman" w:cs="Times New Roman"/>
            <w:color w:val="0000FF"/>
            <w:sz w:val="24"/>
            <w:szCs w:val="24"/>
            <w:u w:val="single"/>
            <w:lang w:eastAsia="ro-RO"/>
          </w:rPr>
          <w:t>221/2000</w:t>
        </w:r>
      </w:hyperlink>
      <w:r w:rsidRPr="00002A7F">
        <w:rPr>
          <w:rFonts w:ascii="Times New Roman" w:eastAsia="Times New Roman" w:hAnsi="Times New Roman" w:cs="Times New Roman"/>
          <w:sz w:val="24"/>
          <w:szCs w:val="24"/>
          <w:lang w:eastAsia="ro-RO"/>
        </w:rPr>
        <w:t xml:space="preserve"> privind pensiile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alte drepturi de asigurări sociale ale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prevederilor art. 26 alin. (1) din Statutul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(CAA).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w:t>
      </w:r>
      <w:r w:rsidRPr="00002A7F">
        <w:rPr>
          <w:rFonts w:ascii="Times New Roman" w:eastAsia="Times New Roman" w:hAnsi="Times New Roman" w:cs="Times New Roman"/>
          <w:sz w:val="24"/>
          <w:szCs w:val="24"/>
          <w:lang w:eastAsia="ro-RO"/>
        </w:rPr>
        <w:lastRenderedPageBreak/>
        <w:t xml:space="preserve">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a fost ridicată de Ion-Gabriel </w:t>
      </w:r>
      <w:proofErr w:type="spellStart"/>
      <w:r w:rsidRPr="00002A7F">
        <w:rPr>
          <w:rFonts w:ascii="Times New Roman" w:eastAsia="Times New Roman" w:hAnsi="Times New Roman" w:cs="Times New Roman"/>
          <w:sz w:val="24"/>
          <w:szCs w:val="24"/>
          <w:lang w:eastAsia="ro-RO"/>
        </w:rPr>
        <w:t>Angheluş</w:t>
      </w:r>
      <w:proofErr w:type="spellEnd"/>
      <w:r w:rsidRPr="00002A7F">
        <w:rPr>
          <w:rFonts w:ascii="Times New Roman" w:eastAsia="Times New Roman" w:hAnsi="Times New Roman" w:cs="Times New Roman"/>
          <w:sz w:val="24"/>
          <w:szCs w:val="24"/>
          <w:lang w:eastAsia="ro-RO"/>
        </w:rPr>
        <w:t xml:space="preserve">, Andrei Ion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Mihai Romulus Alecu într-o cauză având ca obiect cererea de suspendare provizorie a executării unui act administrativ, în contradictoriu cu Baroul </w:t>
      </w:r>
      <w:proofErr w:type="spellStart"/>
      <w:r w:rsidRPr="00002A7F">
        <w:rPr>
          <w:rFonts w:ascii="Times New Roman" w:eastAsia="Times New Roman" w:hAnsi="Times New Roman" w:cs="Times New Roman"/>
          <w:sz w:val="24"/>
          <w:szCs w:val="24"/>
          <w:lang w:eastAsia="ro-RO"/>
        </w:rPr>
        <w:t>Dâmboviţa</w:t>
      </w:r>
      <w:proofErr w:type="spellEnd"/>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6" w:name="do|pa7"/>
      <w:bookmarkEnd w:id="6"/>
      <w:r w:rsidRPr="00002A7F">
        <w:rPr>
          <w:rFonts w:ascii="Times New Roman" w:eastAsia="Times New Roman" w:hAnsi="Times New Roman" w:cs="Times New Roman"/>
          <w:sz w:val="24"/>
          <w:szCs w:val="24"/>
          <w:lang w:eastAsia="ro-RO"/>
        </w:rPr>
        <w:t xml:space="preserve">4. În motivarea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autorii acesteia </w:t>
      </w:r>
      <w:proofErr w:type="spellStart"/>
      <w:r w:rsidRPr="00002A7F">
        <w:rPr>
          <w:rFonts w:ascii="Times New Roman" w:eastAsia="Times New Roman" w:hAnsi="Times New Roman" w:cs="Times New Roman"/>
          <w:sz w:val="24"/>
          <w:szCs w:val="24"/>
          <w:lang w:eastAsia="ro-RO"/>
        </w:rPr>
        <w:t>susţin</w:t>
      </w:r>
      <w:proofErr w:type="spellEnd"/>
      <w:r w:rsidRPr="00002A7F">
        <w:rPr>
          <w:rFonts w:ascii="Times New Roman" w:eastAsia="Times New Roman" w:hAnsi="Times New Roman" w:cs="Times New Roman"/>
          <w:sz w:val="24"/>
          <w:szCs w:val="24"/>
          <w:lang w:eastAsia="ro-RO"/>
        </w:rPr>
        <w:t xml:space="preserve">, în </w:t>
      </w:r>
      <w:proofErr w:type="spellStart"/>
      <w:r w:rsidRPr="00002A7F">
        <w:rPr>
          <w:rFonts w:ascii="Times New Roman" w:eastAsia="Times New Roman" w:hAnsi="Times New Roman" w:cs="Times New Roman"/>
          <w:sz w:val="24"/>
          <w:szCs w:val="24"/>
          <w:lang w:eastAsia="ro-RO"/>
        </w:rPr>
        <w:t>esenţă</w:t>
      </w:r>
      <w:proofErr w:type="spellEnd"/>
      <w:r w:rsidRPr="00002A7F">
        <w:rPr>
          <w:rFonts w:ascii="Times New Roman" w:eastAsia="Times New Roman" w:hAnsi="Times New Roman" w:cs="Times New Roman"/>
          <w:sz w:val="24"/>
          <w:szCs w:val="24"/>
          <w:lang w:eastAsia="ro-RO"/>
        </w:rPr>
        <w:t xml:space="preserve">, că suspendarea </w:t>
      </w:r>
      <w:proofErr w:type="spellStart"/>
      <w:r w:rsidRPr="00002A7F">
        <w:rPr>
          <w:rFonts w:ascii="Times New Roman" w:eastAsia="Times New Roman" w:hAnsi="Times New Roman" w:cs="Times New Roman"/>
          <w:sz w:val="24"/>
          <w:szCs w:val="24"/>
          <w:lang w:eastAsia="ro-RO"/>
        </w:rPr>
        <w:t>calităţii</w:t>
      </w:r>
      <w:proofErr w:type="spellEnd"/>
      <w:r w:rsidRPr="00002A7F">
        <w:rPr>
          <w:rFonts w:ascii="Times New Roman" w:eastAsia="Times New Roman" w:hAnsi="Times New Roman" w:cs="Times New Roman"/>
          <w:sz w:val="24"/>
          <w:szCs w:val="24"/>
          <w:lang w:eastAsia="ro-RO"/>
        </w:rPr>
        <w:t xml:space="preserve"> de avocat în caz de neplată totală sau </w:t>
      </w:r>
      <w:proofErr w:type="spellStart"/>
      <w:r w:rsidRPr="00002A7F">
        <w:rPr>
          <w:rFonts w:ascii="Times New Roman" w:eastAsia="Times New Roman" w:hAnsi="Times New Roman" w:cs="Times New Roman"/>
          <w:sz w:val="24"/>
          <w:szCs w:val="24"/>
          <w:lang w:eastAsia="ro-RO"/>
        </w:rPr>
        <w:t>parţială</w:t>
      </w:r>
      <w:proofErr w:type="spellEnd"/>
      <w:r w:rsidRPr="00002A7F">
        <w:rPr>
          <w:rFonts w:ascii="Times New Roman" w:eastAsia="Times New Roman" w:hAnsi="Times New Roman" w:cs="Times New Roman"/>
          <w:sz w:val="24"/>
          <w:szCs w:val="24"/>
          <w:lang w:eastAsia="ro-RO"/>
        </w:rPr>
        <w:t xml:space="preserve"> a taxelor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profesionale (către barou, către Uniunea </w:t>
      </w:r>
      <w:proofErr w:type="spellStart"/>
      <w:r w:rsidRPr="00002A7F">
        <w:rPr>
          <w:rFonts w:ascii="Times New Roman" w:eastAsia="Times New Roman" w:hAnsi="Times New Roman" w:cs="Times New Roman"/>
          <w:sz w:val="24"/>
          <w:szCs w:val="24"/>
          <w:lang w:eastAsia="ro-RO"/>
        </w:rPr>
        <w:t>Naţională</w:t>
      </w:r>
      <w:proofErr w:type="spellEnd"/>
      <w:r w:rsidRPr="00002A7F">
        <w:rPr>
          <w:rFonts w:ascii="Times New Roman" w:eastAsia="Times New Roman" w:hAnsi="Times New Roman" w:cs="Times New Roman"/>
          <w:sz w:val="24"/>
          <w:szCs w:val="24"/>
          <w:lang w:eastAsia="ro-RO"/>
        </w:rPr>
        <w:t xml:space="preserve"> a Barourilor din România - U.N.B.R.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către sistemul propriu de asigurări sociale), corelată cu </w:t>
      </w:r>
      <w:proofErr w:type="spellStart"/>
      <w:r w:rsidRPr="00002A7F">
        <w:rPr>
          <w:rFonts w:ascii="Times New Roman" w:eastAsia="Times New Roman" w:hAnsi="Times New Roman" w:cs="Times New Roman"/>
          <w:sz w:val="24"/>
          <w:szCs w:val="24"/>
          <w:lang w:eastAsia="ro-RO"/>
        </w:rPr>
        <w:t>obligaţia</w:t>
      </w:r>
      <w:proofErr w:type="spellEnd"/>
      <w:r w:rsidRPr="00002A7F">
        <w:rPr>
          <w:rFonts w:ascii="Times New Roman" w:eastAsia="Times New Roman" w:hAnsi="Times New Roman" w:cs="Times New Roman"/>
          <w:sz w:val="24"/>
          <w:szCs w:val="24"/>
          <w:lang w:eastAsia="ro-RO"/>
        </w:rPr>
        <w:t xml:space="preserve"> avocatului de a-</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asigura substituirea în această împrejurare, este </w:t>
      </w:r>
      <w:proofErr w:type="spellStart"/>
      <w:r w:rsidRPr="00002A7F">
        <w:rPr>
          <w:rFonts w:ascii="Times New Roman" w:eastAsia="Times New Roman" w:hAnsi="Times New Roman" w:cs="Times New Roman"/>
          <w:sz w:val="24"/>
          <w:szCs w:val="24"/>
          <w:lang w:eastAsia="ro-RO"/>
        </w:rPr>
        <w:t>neconstituţională</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încalcă grav principiul </w:t>
      </w:r>
      <w:proofErr w:type="spellStart"/>
      <w:r w:rsidRPr="00002A7F">
        <w:rPr>
          <w:rFonts w:ascii="Times New Roman" w:eastAsia="Times New Roman" w:hAnsi="Times New Roman" w:cs="Times New Roman"/>
          <w:sz w:val="24"/>
          <w:szCs w:val="24"/>
          <w:lang w:eastAsia="ro-RO"/>
        </w:rPr>
        <w:t>pacta</w:t>
      </w:r>
      <w:proofErr w:type="spellEnd"/>
      <w:r w:rsidRPr="00002A7F">
        <w:rPr>
          <w:rFonts w:ascii="Times New Roman" w:eastAsia="Times New Roman" w:hAnsi="Times New Roman" w:cs="Times New Roman"/>
          <w:sz w:val="24"/>
          <w:szCs w:val="24"/>
          <w:lang w:eastAsia="ro-RO"/>
        </w:rPr>
        <w:t xml:space="preserve"> sunt </w:t>
      </w:r>
      <w:proofErr w:type="spellStart"/>
      <w:r w:rsidRPr="00002A7F">
        <w:rPr>
          <w:rFonts w:ascii="Times New Roman" w:eastAsia="Times New Roman" w:hAnsi="Times New Roman" w:cs="Times New Roman"/>
          <w:sz w:val="24"/>
          <w:szCs w:val="24"/>
          <w:lang w:eastAsia="ro-RO"/>
        </w:rPr>
        <w:t>servanda</w:t>
      </w:r>
      <w:proofErr w:type="spellEnd"/>
      <w:r w:rsidRPr="00002A7F">
        <w:rPr>
          <w:rFonts w:ascii="Times New Roman" w:eastAsia="Times New Roman" w:hAnsi="Times New Roman" w:cs="Times New Roman"/>
          <w:sz w:val="24"/>
          <w:szCs w:val="24"/>
          <w:lang w:eastAsia="ro-RO"/>
        </w:rPr>
        <w:t xml:space="preserve">, întrucât permite </w:t>
      </w:r>
      <w:proofErr w:type="spellStart"/>
      <w:r w:rsidRPr="00002A7F">
        <w:rPr>
          <w:rFonts w:ascii="Times New Roman" w:eastAsia="Times New Roman" w:hAnsi="Times New Roman" w:cs="Times New Roman"/>
          <w:sz w:val="24"/>
          <w:szCs w:val="24"/>
          <w:lang w:eastAsia="ro-RO"/>
        </w:rPr>
        <w:t>ingerinţa</w:t>
      </w:r>
      <w:proofErr w:type="spellEnd"/>
      <w:r w:rsidRPr="00002A7F">
        <w:rPr>
          <w:rFonts w:ascii="Times New Roman" w:eastAsia="Times New Roman" w:hAnsi="Times New Roman" w:cs="Times New Roman"/>
          <w:sz w:val="24"/>
          <w:szCs w:val="24"/>
          <w:lang w:eastAsia="ro-RO"/>
        </w:rPr>
        <w:t xml:space="preserve"> unei </w:t>
      </w:r>
      <w:proofErr w:type="spellStart"/>
      <w:r w:rsidRPr="00002A7F">
        <w:rPr>
          <w:rFonts w:ascii="Times New Roman" w:eastAsia="Times New Roman" w:hAnsi="Times New Roman" w:cs="Times New Roman"/>
          <w:sz w:val="24"/>
          <w:szCs w:val="24"/>
          <w:lang w:eastAsia="ro-RO"/>
        </w:rPr>
        <w:t>terţe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părţi</w:t>
      </w:r>
      <w:proofErr w:type="spellEnd"/>
      <w:r w:rsidRPr="00002A7F">
        <w:rPr>
          <w:rFonts w:ascii="Times New Roman" w:eastAsia="Times New Roman" w:hAnsi="Times New Roman" w:cs="Times New Roman"/>
          <w:sz w:val="24"/>
          <w:szCs w:val="24"/>
          <w:lang w:eastAsia="ro-RO"/>
        </w:rPr>
        <w:t xml:space="preserve"> în contractele de </w:t>
      </w:r>
      <w:proofErr w:type="spellStart"/>
      <w:r w:rsidRPr="00002A7F">
        <w:rPr>
          <w:rFonts w:ascii="Times New Roman" w:eastAsia="Times New Roman" w:hAnsi="Times New Roman" w:cs="Times New Roman"/>
          <w:sz w:val="24"/>
          <w:szCs w:val="24"/>
          <w:lang w:eastAsia="ro-RO"/>
        </w:rPr>
        <w:t>asistenţă</w:t>
      </w:r>
      <w:proofErr w:type="spellEnd"/>
      <w:r w:rsidRPr="00002A7F">
        <w:rPr>
          <w:rFonts w:ascii="Times New Roman" w:eastAsia="Times New Roman" w:hAnsi="Times New Roman" w:cs="Times New Roman"/>
          <w:sz w:val="24"/>
          <w:szCs w:val="24"/>
          <w:lang w:eastAsia="ro-RO"/>
        </w:rPr>
        <w:t xml:space="preserve"> juridică dintre </w:t>
      </w:r>
      <w:proofErr w:type="spellStart"/>
      <w:r w:rsidRPr="00002A7F">
        <w:rPr>
          <w:rFonts w:ascii="Times New Roman" w:eastAsia="Times New Roman" w:hAnsi="Times New Roman" w:cs="Times New Roman"/>
          <w:sz w:val="24"/>
          <w:szCs w:val="24"/>
          <w:lang w:eastAsia="ro-RO"/>
        </w:rPr>
        <w:t>avocaţi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justiţiabili</w:t>
      </w:r>
      <w:proofErr w:type="spellEnd"/>
      <w:r w:rsidRPr="00002A7F">
        <w:rPr>
          <w:rFonts w:ascii="Times New Roman" w:eastAsia="Times New Roman" w:hAnsi="Times New Roman" w:cs="Times New Roman"/>
          <w:sz w:val="24"/>
          <w:szCs w:val="24"/>
          <w:lang w:eastAsia="ro-RO"/>
        </w:rPr>
        <w:t xml:space="preserve">, ce are drept </w:t>
      </w:r>
      <w:proofErr w:type="spellStart"/>
      <w:r w:rsidRPr="00002A7F">
        <w:rPr>
          <w:rFonts w:ascii="Times New Roman" w:eastAsia="Times New Roman" w:hAnsi="Times New Roman" w:cs="Times New Roman"/>
          <w:sz w:val="24"/>
          <w:szCs w:val="24"/>
          <w:lang w:eastAsia="ro-RO"/>
        </w:rPr>
        <w:t>consecinţă</w:t>
      </w:r>
      <w:proofErr w:type="spellEnd"/>
      <w:r w:rsidRPr="00002A7F">
        <w:rPr>
          <w:rFonts w:ascii="Times New Roman" w:eastAsia="Times New Roman" w:hAnsi="Times New Roman" w:cs="Times New Roman"/>
          <w:sz w:val="24"/>
          <w:szCs w:val="24"/>
          <w:lang w:eastAsia="ro-RO"/>
        </w:rPr>
        <w:t xml:space="preserve"> încălcarea </w:t>
      </w:r>
      <w:proofErr w:type="spellStart"/>
      <w:r w:rsidRPr="00002A7F">
        <w:rPr>
          <w:rFonts w:ascii="Times New Roman" w:eastAsia="Times New Roman" w:hAnsi="Times New Roman" w:cs="Times New Roman"/>
          <w:sz w:val="24"/>
          <w:szCs w:val="24"/>
          <w:lang w:eastAsia="ro-RO"/>
        </w:rPr>
        <w:t>libertăţii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w:t>
      </w:r>
      <w:proofErr w:type="spellStart"/>
      <w:r w:rsidRPr="00002A7F">
        <w:rPr>
          <w:rFonts w:ascii="Times New Roman" w:eastAsia="Times New Roman" w:hAnsi="Times New Roman" w:cs="Times New Roman"/>
          <w:sz w:val="24"/>
          <w:szCs w:val="24"/>
          <w:lang w:eastAsia="ro-RO"/>
        </w:rPr>
        <w:t>independenţei</w:t>
      </w:r>
      <w:proofErr w:type="spellEnd"/>
      <w:r w:rsidRPr="00002A7F">
        <w:rPr>
          <w:rFonts w:ascii="Times New Roman" w:eastAsia="Times New Roman" w:hAnsi="Times New Roman" w:cs="Times New Roman"/>
          <w:sz w:val="24"/>
          <w:szCs w:val="24"/>
          <w:lang w:eastAsia="ro-RO"/>
        </w:rPr>
        <w:t xml:space="preserve"> profesiei de avocat. Arată că suspendarea </w:t>
      </w:r>
      <w:proofErr w:type="spellStart"/>
      <w:r w:rsidRPr="00002A7F">
        <w:rPr>
          <w:rFonts w:ascii="Times New Roman" w:eastAsia="Times New Roman" w:hAnsi="Times New Roman" w:cs="Times New Roman"/>
          <w:sz w:val="24"/>
          <w:szCs w:val="24"/>
          <w:lang w:eastAsia="ro-RO"/>
        </w:rPr>
        <w:t>calităţii</w:t>
      </w:r>
      <w:proofErr w:type="spellEnd"/>
      <w:r w:rsidRPr="00002A7F">
        <w:rPr>
          <w:rFonts w:ascii="Times New Roman" w:eastAsia="Times New Roman" w:hAnsi="Times New Roman" w:cs="Times New Roman"/>
          <w:sz w:val="24"/>
          <w:szCs w:val="24"/>
          <w:lang w:eastAsia="ro-RO"/>
        </w:rPr>
        <w:t xml:space="preserve"> de avocat în caz de neplată totală sau </w:t>
      </w:r>
      <w:proofErr w:type="spellStart"/>
      <w:r w:rsidRPr="00002A7F">
        <w:rPr>
          <w:rFonts w:ascii="Times New Roman" w:eastAsia="Times New Roman" w:hAnsi="Times New Roman" w:cs="Times New Roman"/>
          <w:sz w:val="24"/>
          <w:szCs w:val="24"/>
          <w:lang w:eastAsia="ro-RO"/>
        </w:rPr>
        <w:t>parţială</w:t>
      </w:r>
      <w:proofErr w:type="spellEnd"/>
      <w:r w:rsidRPr="00002A7F">
        <w:rPr>
          <w:rFonts w:ascii="Times New Roman" w:eastAsia="Times New Roman" w:hAnsi="Times New Roman" w:cs="Times New Roman"/>
          <w:sz w:val="24"/>
          <w:szCs w:val="24"/>
          <w:lang w:eastAsia="ro-RO"/>
        </w:rPr>
        <w:t xml:space="preserve"> a taxelor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profesionale este o măsură ce încalcă principiul </w:t>
      </w:r>
      <w:proofErr w:type="spellStart"/>
      <w:r w:rsidRPr="00002A7F">
        <w:rPr>
          <w:rFonts w:ascii="Times New Roman" w:eastAsia="Times New Roman" w:hAnsi="Times New Roman" w:cs="Times New Roman"/>
          <w:sz w:val="24"/>
          <w:szCs w:val="24"/>
          <w:lang w:eastAsia="ro-RO"/>
        </w:rPr>
        <w:t>proporţionalităţii</w:t>
      </w:r>
      <w:proofErr w:type="spellEnd"/>
      <w:r w:rsidRPr="00002A7F">
        <w:rPr>
          <w:rFonts w:ascii="Times New Roman" w:eastAsia="Times New Roman" w:hAnsi="Times New Roman" w:cs="Times New Roman"/>
          <w:sz w:val="24"/>
          <w:szCs w:val="24"/>
          <w:lang w:eastAsia="ro-RO"/>
        </w:rPr>
        <w:t xml:space="preserve">, ce are drept </w:t>
      </w:r>
      <w:proofErr w:type="spellStart"/>
      <w:r w:rsidRPr="00002A7F">
        <w:rPr>
          <w:rFonts w:ascii="Times New Roman" w:eastAsia="Times New Roman" w:hAnsi="Times New Roman" w:cs="Times New Roman"/>
          <w:sz w:val="24"/>
          <w:szCs w:val="24"/>
          <w:lang w:eastAsia="ro-RO"/>
        </w:rPr>
        <w:t>consecinţă</w:t>
      </w:r>
      <w:proofErr w:type="spellEnd"/>
      <w:r w:rsidRPr="00002A7F">
        <w:rPr>
          <w:rFonts w:ascii="Times New Roman" w:eastAsia="Times New Roman" w:hAnsi="Times New Roman" w:cs="Times New Roman"/>
          <w:sz w:val="24"/>
          <w:szCs w:val="24"/>
          <w:lang w:eastAsia="ro-RO"/>
        </w:rPr>
        <w:t xml:space="preserve"> încălcarea </w:t>
      </w:r>
      <w:proofErr w:type="spellStart"/>
      <w:r w:rsidRPr="00002A7F">
        <w:rPr>
          <w:rFonts w:ascii="Times New Roman" w:eastAsia="Times New Roman" w:hAnsi="Times New Roman" w:cs="Times New Roman"/>
          <w:sz w:val="24"/>
          <w:szCs w:val="24"/>
          <w:lang w:eastAsia="ro-RO"/>
        </w:rPr>
        <w:t>libertăţii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w:t>
      </w:r>
      <w:proofErr w:type="spellStart"/>
      <w:r w:rsidRPr="00002A7F">
        <w:rPr>
          <w:rFonts w:ascii="Times New Roman" w:eastAsia="Times New Roman" w:hAnsi="Times New Roman" w:cs="Times New Roman"/>
          <w:sz w:val="24"/>
          <w:szCs w:val="24"/>
          <w:lang w:eastAsia="ro-RO"/>
        </w:rPr>
        <w:t>independenţei</w:t>
      </w:r>
      <w:proofErr w:type="spellEnd"/>
      <w:r w:rsidRPr="00002A7F">
        <w:rPr>
          <w:rFonts w:ascii="Times New Roman" w:eastAsia="Times New Roman" w:hAnsi="Times New Roman" w:cs="Times New Roman"/>
          <w:sz w:val="24"/>
          <w:szCs w:val="24"/>
          <w:lang w:eastAsia="ro-RO"/>
        </w:rPr>
        <w:t xml:space="preserve"> profesiei de avocat, afectând, implicit,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dreptul </w:t>
      </w:r>
      <w:proofErr w:type="spellStart"/>
      <w:r w:rsidRPr="00002A7F">
        <w:rPr>
          <w:rFonts w:ascii="Times New Roman" w:eastAsia="Times New Roman" w:hAnsi="Times New Roman" w:cs="Times New Roman"/>
          <w:sz w:val="24"/>
          <w:szCs w:val="24"/>
          <w:lang w:eastAsia="ro-RO"/>
        </w:rPr>
        <w:t>justiţiabilului</w:t>
      </w:r>
      <w:proofErr w:type="spellEnd"/>
      <w:r w:rsidRPr="00002A7F">
        <w:rPr>
          <w:rFonts w:ascii="Times New Roman" w:eastAsia="Times New Roman" w:hAnsi="Times New Roman" w:cs="Times New Roman"/>
          <w:sz w:val="24"/>
          <w:szCs w:val="24"/>
          <w:lang w:eastAsia="ro-RO"/>
        </w:rPr>
        <w:t xml:space="preserve"> la apărare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la apărătorul liber ales, </w:t>
      </w:r>
      <w:proofErr w:type="spellStart"/>
      <w:r w:rsidRPr="00002A7F">
        <w:rPr>
          <w:rFonts w:ascii="Times New Roman" w:eastAsia="Times New Roman" w:hAnsi="Times New Roman" w:cs="Times New Roman"/>
          <w:sz w:val="24"/>
          <w:szCs w:val="24"/>
          <w:lang w:eastAsia="ro-RO"/>
        </w:rPr>
        <w:t>desfiinţând</w:t>
      </w:r>
      <w:proofErr w:type="spellEnd"/>
      <w:r w:rsidRPr="00002A7F">
        <w:rPr>
          <w:rFonts w:ascii="Times New Roman" w:eastAsia="Times New Roman" w:hAnsi="Times New Roman" w:cs="Times New Roman"/>
          <w:sz w:val="24"/>
          <w:szCs w:val="24"/>
          <w:lang w:eastAsia="ro-RO"/>
        </w:rPr>
        <w:t xml:space="preserve"> principiul sacrosant al </w:t>
      </w:r>
      <w:proofErr w:type="spellStart"/>
      <w:r w:rsidRPr="00002A7F">
        <w:rPr>
          <w:rFonts w:ascii="Times New Roman" w:eastAsia="Times New Roman" w:hAnsi="Times New Roman" w:cs="Times New Roman"/>
          <w:sz w:val="24"/>
          <w:szCs w:val="24"/>
          <w:lang w:eastAsia="ro-RO"/>
        </w:rPr>
        <w:t>confidenţialităţii</w:t>
      </w:r>
      <w:proofErr w:type="spellEnd"/>
      <w:r w:rsidRPr="00002A7F">
        <w:rPr>
          <w:rFonts w:ascii="Times New Roman" w:eastAsia="Times New Roman" w:hAnsi="Times New Roman" w:cs="Times New Roman"/>
          <w:sz w:val="24"/>
          <w:szCs w:val="24"/>
          <w:lang w:eastAsia="ro-RO"/>
        </w:rPr>
        <w:t xml:space="preserve"> ce guvernează raportul avocat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client, ca urmare a unor </w:t>
      </w:r>
      <w:proofErr w:type="spellStart"/>
      <w:r w:rsidRPr="00002A7F">
        <w:rPr>
          <w:rFonts w:ascii="Times New Roman" w:eastAsia="Times New Roman" w:hAnsi="Times New Roman" w:cs="Times New Roman"/>
          <w:sz w:val="24"/>
          <w:szCs w:val="24"/>
          <w:lang w:eastAsia="ro-RO"/>
        </w:rPr>
        <w:t>ingerinţe</w:t>
      </w:r>
      <w:proofErr w:type="spellEnd"/>
      <w:r w:rsidRPr="00002A7F">
        <w:rPr>
          <w:rFonts w:ascii="Times New Roman" w:eastAsia="Times New Roman" w:hAnsi="Times New Roman" w:cs="Times New Roman"/>
          <w:sz w:val="24"/>
          <w:szCs w:val="24"/>
          <w:lang w:eastAsia="ro-RO"/>
        </w:rPr>
        <w:t xml:space="preserve"> nepermise în raporturile contractuale dintre </w:t>
      </w:r>
      <w:proofErr w:type="spellStart"/>
      <w:r w:rsidRPr="00002A7F">
        <w:rPr>
          <w:rFonts w:ascii="Times New Roman" w:eastAsia="Times New Roman" w:hAnsi="Times New Roman" w:cs="Times New Roman"/>
          <w:sz w:val="24"/>
          <w:szCs w:val="24"/>
          <w:lang w:eastAsia="ro-RO"/>
        </w:rPr>
        <w:t>avocaţi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clienţii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justiţiabili</w:t>
      </w:r>
      <w:proofErr w:type="spellEnd"/>
      <w:r w:rsidRPr="00002A7F">
        <w:rPr>
          <w:rFonts w:ascii="Times New Roman" w:eastAsia="Times New Roman" w:hAnsi="Times New Roman" w:cs="Times New Roman"/>
          <w:sz w:val="24"/>
          <w:szCs w:val="24"/>
          <w:lang w:eastAsia="ro-RO"/>
        </w:rPr>
        <w:t xml:space="preserve">. Astfel, prin măsura suspendării se periclitează secretul profesional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este împiedicat avocatul să </w:t>
      </w:r>
      <w:proofErr w:type="spellStart"/>
      <w:r w:rsidRPr="00002A7F">
        <w:rPr>
          <w:rFonts w:ascii="Times New Roman" w:eastAsia="Times New Roman" w:hAnsi="Times New Roman" w:cs="Times New Roman"/>
          <w:sz w:val="24"/>
          <w:szCs w:val="24"/>
          <w:lang w:eastAsia="ro-RO"/>
        </w:rPr>
        <w:t>îşi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desăvârşească</w:t>
      </w:r>
      <w:proofErr w:type="spellEnd"/>
      <w:r w:rsidRPr="00002A7F">
        <w:rPr>
          <w:rFonts w:ascii="Times New Roman" w:eastAsia="Times New Roman" w:hAnsi="Times New Roman" w:cs="Times New Roman"/>
          <w:sz w:val="24"/>
          <w:szCs w:val="24"/>
          <w:lang w:eastAsia="ro-RO"/>
        </w:rPr>
        <w:t xml:space="preserve"> rolul </w:t>
      </w:r>
      <w:proofErr w:type="spellStart"/>
      <w:r w:rsidRPr="00002A7F">
        <w:rPr>
          <w:rFonts w:ascii="Times New Roman" w:eastAsia="Times New Roman" w:hAnsi="Times New Roman" w:cs="Times New Roman"/>
          <w:sz w:val="24"/>
          <w:szCs w:val="24"/>
          <w:lang w:eastAsia="ro-RO"/>
        </w:rPr>
        <w:t>esenţial</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anume acela de apărător al drepturilor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intereselor </w:t>
      </w:r>
      <w:proofErr w:type="spellStart"/>
      <w:r w:rsidRPr="00002A7F">
        <w:rPr>
          <w:rFonts w:ascii="Times New Roman" w:eastAsia="Times New Roman" w:hAnsi="Times New Roman" w:cs="Times New Roman"/>
          <w:sz w:val="24"/>
          <w:szCs w:val="24"/>
          <w:lang w:eastAsia="ro-RO"/>
        </w:rPr>
        <w:t>justiţiabililor</w:t>
      </w:r>
      <w:proofErr w:type="spellEnd"/>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7" w:name="do|pa8"/>
      <w:bookmarkEnd w:id="7"/>
      <w:r w:rsidRPr="00002A7F">
        <w:rPr>
          <w:rFonts w:ascii="Times New Roman" w:eastAsia="Times New Roman" w:hAnsi="Times New Roman" w:cs="Times New Roman"/>
          <w:sz w:val="24"/>
          <w:szCs w:val="24"/>
          <w:lang w:eastAsia="ro-RO"/>
        </w:rPr>
        <w:t xml:space="preserve">5. Apreciază că prin această </w:t>
      </w:r>
      <w:proofErr w:type="spellStart"/>
      <w:r w:rsidRPr="00002A7F">
        <w:rPr>
          <w:rFonts w:ascii="Times New Roman" w:eastAsia="Times New Roman" w:hAnsi="Times New Roman" w:cs="Times New Roman"/>
          <w:sz w:val="24"/>
          <w:szCs w:val="24"/>
          <w:lang w:eastAsia="ro-RO"/>
        </w:rPr>
        <w:t>sancţiune</w:t>
      </w:r>
      <w:proofErr w:type="spellEnd"/>
      <w:r w:rsidRPr="00002A7F">
        <w:rPr>
          <w:rFonts w:ascii="Times New Roman" w:eastAsia="Times New Roman" w:hAnsi="Times New Roman" w:cs="Times New Roman"/>
          <w:sz w:val="24"/>
          <w:szCs w:val="24"/>
          <w:lang w:eastAsia="ro-RO"/>
        </w:rPr>
        <w:t xml:space="preserve"> se încalcă grav dreptul la muncă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totodată, la </w:t>
      </w:r>
      <w:proofErr w:type="spellStart"/>
      <w:r w:rsidRPr="00002A7F">
        <w:rPr>
          <w:rFonts w:ascii="Times New Roman" w:eastAsia="Times New Roman" w:hAnsi="Times New Roman" w:cs="Times New Roman"/>
          <w:sz w:val="24"/>
          <w:szCs w:val="24"/>
          <w:lang w:eastAsia="ro-RO"/>
        </w:rPr>
        <w:t>subzistenţă</w:t>
      </w:r>
      <w:proofErr w:type="spellEnd"/>
      <w:r w:rsidRPr="00002A7F">
        <w:rPr>
          <w:rFonts w:ascii="Times New Roman" w:eastAsia="Times New Roman" w:hAnsi="Times New Roman" w:cs="Times New Roman"/>
          <w:sz w:val="24"/>
          <w:szCs w:val="24"/>
          <w:lang w:eastAsia="ro-RO"/>
        </w:rPr>
        <w:t xml:space="preserve"> al avocatului afectat de această măsură, care se află astfel în imposibilitatea de a-</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desfăşura</w:t>
      </w:r>
      <w:proofErr w:type="spellEnd"/>
      <w:r w:rsidRPr="00002A7F">
        <w:rPr>
          <w:rFonts w:ascii="Times New Roman" w:eastAsia="Times New Roman" w:hAnsi="Times New Roman" w:cs="Times New Roman"/>
          <w:sz w:val="24"/>
          <w:szCs w:val="24"/>
          <w:lang w:eastAsia="ro-RO"/>
        </w:rPr>
        <w:t xml:space="preserve"> profesia pentru care este calificat.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8" w:name="do|pa9"/>
      <w:bookmarkEnd w:id="8"/>
      <w:r w:rsidRPr="00002A7F">
        <w:rPr>
          <w:rFonts w:ascii="Times New Roman" w:eastAsia="Times New Roman" w:hAnsi="Times New Roman" w:cs="Times New Roman"/>
          <w:sz w:val="24"/>
          <w:szCs w:val="24"/>
          <w:lang w:eastAsia="ro-RO"/>
        </w:rPr>
        <w:t xml:space="preserve">6. Din perspectiva autorilor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soluţia</w:t>
      </w:r>
      <w:proofErr w:type="spellEnd"/>
      <w:r w:rsidRPr="00002A7F">
        <w:rPr>
          <w:rFonts w:ascii="Times New Roman" w:eastAsia="Times New Roman" w:hAnsi="Times New Roman" w:cs="Times New Roman"/>
          <w:sz w:val="24"/>
          <w:szCs w:val="24"/>
          <w:lang w:eastAsia="ro-RO"/>
        </w:rPr>
        <w:t xml:space="preserve"> legislativă criticată încalcă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principiul </w:t>
      </w:r>
      <w:proofErr w:type="spellStart"/>
      <w:r w:rsidRPr="00002A7F">
        <w:rPr>
          <w:rFonts w:ascii="Times New Roman" w:eastAsia="Times New Roman" w:hAnsi="Times New Roman" w:cs="Times New Roman"/>
          <w:sz w:val="24"/>
          <w:szCs w:val="24"/>
          <w:lang w:eastAsia="ro-RO"/>
        </w:rPr>
        <w:t>egalităţii</w:t>
      </w:r>
      <w:proofErr w:type="spellEnd"/>
      <w:r w:rsidRPr="00002A7F">
        <w:rPr>
          <w:rFonts w:ascii="Times New Roman" w:eastAsia="Times New Roman" w:hAnsi="Times New Roman" w:cs="Times New Roman"/>
          <w:sz w:val="24"/>
          <w:szCs w:val="24"/>
          <w:lang w:eastAsia="ro-RO"/>
        </w:rPr>
        <w:t xml:space="preserve">, consacrat de art. 16 din </w:t>
      </w:r>
      <w:hyperlink r:id="rId19" w:history="1">
        <w:proofErr w:type="spellStart"/>
        <w:r w:rsidRPr="00002A7F">
          <w:rPr>
            <w:rFonts w:ascii="Times New Roman" w:eastAsia="Times New Roman" w:hAnsi="Times New Roman" w:cs="Times New Roman"/>
            <w:color w:val="0000FF"/>
            <w:sz w:val="24"/>
            <w:szCs w:val="24"/>
            <w:u w:val="single"/>
            <w:lang w:eastAsia="ro-RO"/>
          </w:rPr>
          <w:t>Constituţiei</w:t>
        </w:r>
        <w:proofErr w:type="spellEnd"/>
      </w:hyperlink>
      <w:r w:rsidRPr="00002A7F">
        <w:rPr>
          <w:rFonts w:ascii="Times New Roman" w:eastAsia="Times New Roman" w:hAnsi="Times New Roman" w:cs="Times New Roman"/>
          <w:sz w:val="24"/>
          <w:szCs w:val="24"/>
          <w:lang w:eastAsia="ro-RO"/>
        </w:rPr>
        <w:t xml:space="preserve"> prin instituirea unei discriminări, în primul rând, între </w:t>
      </w:r>
      <w:proofErr w:type="spellStart"/>
      <w:r w:rsidRPr="00002A7F">
        <w:rPr>
          <w:rFonts w:ascii="Times New Roman" w:eastAsia="Times New Roman" w:hAnsi="Times New Roman" w:cs="Times New Roman"/>
          <w:sz w:val="24"/>
          <w:szCs w:val="24"/>
          <w:lang w:eastAsia="ro-RO"/>
        </w:rPr>
        <w:t>avocaţi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faţă</w:t>
      </w:r>
      <w:proofErr w:type="spellEnd"/>
      <w:r w:rsidRPr="00002A7F">
        <w:rPr>
          <w:rFonts w:ascii="Times New Roman" w:eastAsia="Times New Roman" w:hAnsi="Times New Roman" w:cs="Times New Roman"/>
          <w:sz w:val="24"/>
          <w:szCs w:val="24"/>
          <w:lang w:eastAsia="ro-RO"/>
        </w:rPr>
        <w:t xml:space="preserve"> de aplicarea legii, în interiorul profesiei,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în al doilea rând, o discriminare a </w:t>
      </w:r>
      <w:proofErr w:type="spellStart"/>
      <w:r w:rsidRPr="00002A7F">
        <w:rPr>
          <w:rFonts w:ascii="Times New Roman" w:eastAsia="Times New Roman" w:hAnsi="Times New Roman" w:cs="Times New Roman"/>
          <w:sz w:val="24"/>
          <w:szCs w:val="24"/>
          <w:lang w:eastAsia="ro-RO"/>
        </w:rPr>
        <w:t>cetăţenilor</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avocaţi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faţă</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toţi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cetăţenii</w:t>
      </w:r>
      <w:proofErr w:type="spellEnd"/>
      <w:r w:rsidRPr="00002A7F">
        <w:rPr>
          <w:rFonts w:ascii="Times New Roman" w:eastAsia="Times New Roman" w:hAnsi="Times New Roman" w:cs="Times New Roman"/>
          <w:sz w:val="24"/>
          <w:szCs w:val="24"/>
          <w:lang w:eastAsia="ro-RO"/>
        </w:rPr>
        <w:t xml:space="preserve"> României.</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9" w:name="do|pa10"/>
      <w:bookmarkEnd w:id="9"/>
      <w:r w:rsidRPr="00002A7F">
        <w:rPr>
          <w:rFonts w:ascii="Times New Roman" w:eastAsia="Times New Roman" w:hAnsi="Times New Roman" w:cs="Times New Roman"/>
          <w:sz w:val="24"/>
          <w:szCs w:val="24"/>
          <w:lang w:eastAsia="ro-RO"/>
        </w:rPr>
        <w:t xml:space="preserve">7. Totodată, autorii </w:t>
      </w:r>
      <w:proofErr w:type="spellStart"/>
      <w:r w:rsidRPr="00002A7F">
        <w:rPr>
          <w:rFonts w:ascii="Times New Roman" w:eastAsia="Times New Roman" w:hAnsi="Times New Roman" w:cs="Times New Roman"/>
          <w:sz w:val="24"/>
          <w:szCs w:val="24"/>
          <w:lang w:eastAsia="ro-RO"/>
        </w:rPr>
        <w:t>susţin</w:t>
      </w:r>
      <w:proofErr w:type="spellEnd"/>
      <w:r w:rsidRPr="00002A7F">
        <w:rPr>
          <w:rFonts w:ascii="Times New Roman" w:eastAsia="Times New Roman" w:hAnsi="Times New Roman" w:cs="Times New Roman"/>
          <w:sz w:val="24"/>
          <w:szCs w:val="24"/>
          <w:lang w:eastAsia="ro-RO"/>
        </w:rPr>
        <w:t xml:space="preserve"> că prevederile criticate permit Consiliului U.N.B.R., organ de conducere cu rol administrativ, să adopte norme cu putere de lege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 asemenea, să adauge la lege în mod </w:t>
      </w:r>
      <w:proofErr w:type="spellStart"/>
      <w:r w:rsidRPr="00002A7F">
        <w:rPr>
          <w:rFonts w:ascii="Times New Roman" w:eastAsia="Times New Roman" w:hAnsi="Times New Roman" w:cs="Times New Roman"/>
          <w:sz w:val="24"/>
          <w:szCs w:val="24"/>
          <w:lang w:eastAsia="ro-RO"/>
        </w:rPr>
        <w:t>discreţionar</w:t>
      </w:r>
      <w:proofErr w:type="spellEnd"/>
      <w:r w:rsidRPr="00002A7F">
        <w:rPr>
          <w:rFonts w:ascii="Times New Roman" w:eastAsia="Times New Roman" w:hAnsi="Times New Roman" w:cs="Times New Roman"/>
          <w:sz w:val="24"/>
          <w:szCs w:val="24"/>
          <w:lang w:eastAsia="ro-RO"/>
        </w:rPr>
        <w:t xml:space="preserve">, având </w:t>
      </w:r>
      <w:proofErr w:type="spellStart"/>
      <w:r w:rsidRPr="00002A7F">
        <w:rPr>
          <w:rFonts w:ascii="Times New Roman" w:eastAsia="Times New Roman" w:hAnsi="Times New Roman" w:cs="Times New Roman"/>
          <w:sz w:val="24"/>
          <w:szCs w:val="24"/>
          <w:lang w:eastAsia="ro-RO"/>
        </w:rPr>
        <w:t>tendinţa</w:t>
      </w:r>
      <w:proofErr w:type="spellEnd"/>
      <w:r w:rsidRPr="00002A7F">
        <w:rPr>
          <w:rFonts w:ascii="Times New Roman" w:eastAsia="Times New Roman" w:hAnsi="Times New Roman" w:cs="Times New Roman"/>
          <w:sz w:val="24"/>
          <w:szCs w:val="24"/>
          <w:lang w:eastAsia="ro-RO"/>
        </w:rPr>
        <w:t xml:space="preserve"> de a se transforma într-un fel de "</w:t>
      </w:r>
      <w:proofErr w:type="spellStart"/>
      <w:r w:rsidRPr="00002A7F">
        <w:rPr>
          <w:rFonts w:ascii="Times New Roman" w:eastAsia="Times New Roman" w:hAnsi="Times New Roman" w:cs="Times New Roman"/>
          <w:sz w:val="24"/>
          <w:szCs w:val="24"/>
          <w:lang w:eastAsia="ro-RO"/>
        </w:rPr>
        <w:t>stabor</w:t>
      </w:r>
      <w:proofErr w:type="spellEnd"/>
      <w:r w:rsidRPr="00002A7F">
        <w:rPr>
          <w:rFonts w:ascii="Times New Roman" w:eastAsia="Times New Roman" w:hAnsi="Times New Roman" w:cs="Times New Roman"/>
          <w:sz w:val="24"/>
          <w:szCs w:val="24"/>
          <w:lang w:eastAsia="ro-RO"/>
        </w:rPr>
        <w:t xml:space="preserve"> în statul de drept", "un consiliu privat cu interese oculte, cu </w:t>
      </w:r>
      <w:proofErr w:type="spellStart"/>
      <w:r w:rsidRPr="00002A7F">
        <w:rPr>
          <w:rFonts w:ascii="Times New Roman" w:eastAsia="Times New Roman" w:hAnsi="Times New Roman" w:cs="Times New Roman"/>
          <w:sz w:val="24"/>
          <w:szCs w:val="24"/>
          <w:lang w:eastAsia="ro-RO"/>
        </w:rPr>
        <w:t>tendinţe</w:t>
      </w:r>
      <w:proofErr w:type="spellEnd"/>
      <w:r w:rsidRPr="00002A7F">
        <w:rPr>
          <w:rFonts w:ascii="Times New Roman" w:eastAsia="Times New Roman" w:hAnsi="Times New Roman" w:cs="Times New Roman"/>
          <w:sz w:val="24"/>
          <w:szCs w:val="24"/>
          <w:lang w:eastAsia="ro-RO"/>
        </w:rPr>
        <w:t xml:space="preserve"> spre puteri legislative absolutiste". în acest context arată că nu există nicio cale legală, dar mai ales efectivă/practică de atac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 contestare în </w:t>
      </w:r>
      <w:proofErr w:type="spellStart"/>
      <w:r w:rsidRPr="00002A7F">
        <w:rPr>
          <w:rFonts w:ascii="Times New Roman" w:eastAsia="Times New Roman" w:hAnsi="Times New Roman" w:cs="Times New Roman"/>
          <w:sz w:val="24"/>
          <w:szCs w:val="24"/>
          <w:lang w:eastAsia="ro-RO"/>
        </w:rPr>
        <w:t>faţa</w:t>
      </w:r>
      <w:proofErr w:type="spellEnd"/>
      <w:r w:rsidRPr="00002A7F">
        <w:rPr>
          <w:rFonts w:ascii="Times New Roman" w:eastAsia="Times New Roman" w:hAnsi="Times New Roman" w:cs="Times New Roman"/>
          <w:sz w:val="24"/>
          <w:szCs w:val="24"/>
          <w:lang w:eastAsia="ro-RO"/>
        </w:rPr>
        <w:t xml:space="preserve"> unei </w:t>
      </w:r>
      <w:proofErr w:type="spellStart"/>
      <w:r w:rsidRPr="00002A7F">
        <w:rPr>
          <w:rFonts w:ascii="Times New Roman" w:eastAsia="Times New Roman" w:hAnsi="Times New Roman" w:cs="Times New Roman"/>
          <w:sz w:val="24"/>
          <w:szCs w:val="24"/>
          <w:lang w:eastAsia="ro-RO"/>
        </w:rPr>
        <w:t>instanţe</w:t>
      </w:r>
      <w:proofErr w:type="spellEnd"/>
      <w:r w:rsidRPr="00002A7F">
        <w:rPr>
          <w:rFonts w:ascii="Times New Roman" w:eastAsia="Times New Roman" w:hAnsi="Times New Roman" w:cs="Times New Roman"/>
          <w:sz w:val="24"/>
          <w:szCs w:val="24"/>
          <w:lang w:eastAsia="ro-RO"/>
        </w:rPr>
        <w:t xml:space="preserve"> independente de judecată din România, în sensul că nicio persoană fizică - avocat nu poate ataca actele legislative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normative emise de Consiliul U.N.B.R., ceea ce, în opinia autorilor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denotă caracterul total </w:t>
      </w:r>
      <w:proofErr w:type="spellStart"/>
      <w:r w:rsidRPr="00002A7F">
        <w:rPr>
          <w:rFonts w:ascii="Times New Roman" w:eastAsia="Times New Roman" w:hAnsi="Times New Roman" w:cs="Times New Roman"/>
          <w:sz w:val="24"/>
          <w:szCs w:val="24"/>
          <w:lang w:eastAsia="ro-RO"/>
        </w:rPr>
        <w:t>neconstituţional</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imprevizibil al textelor de lege criticate.</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10" w:name="do|pa11"/>
      <w:bookmarkEnd w:id="10"/>
      <w:r w:rsidRPr="00002A7F">
        <w:rPr>
          <w:rFonts w:ascii="Times New Roman" w:eastAsia="Times New Roman" w:hAnsi="Times New Roman" w:cs="Times New Roman"/>
          <w:sz w:val="24"/>
          <w:szCs w:val="24"/>
          <w:lang w:eastAsia="ro-RO"/>
        </w:rPr>
        <w:t xml:space="preserve">8. În </w:t>
      </w:r>
      <w:proofErr w:type="spellStart"/>
      <w:r w:rsidRPr="00002A7F">
        <w:rPr>
          <w:rFonts w:ascii="Times New Roman" w:eastAsia="Times New Roman" w:hAnsi="Times New Roman" w:cs="Times New Roman"/>
          <w:sz w:val="24"/>
          <w:szCs w:val="24"/>
          <w:lang w:eastAsia="ro-RO"/>
        </w:rPr>
        <w:t>susţinerea</w:t>
      </w:r>
      <w:proofErr w:type="spellEnd"/>
      <w:r w:rsidRPr="00002A7F">
        <w:rPr>
          <w:rFonts w:ascii="Times New Roman" w:eastAsia="Times New Roman" w:hAnsi="Times New Roman" w:cs="Times New Roman"/>
          <w:sz w:val="24"/>
          <w:szCs w:val="24"/>
          <w:lang w:eastAsia="ro-RO"/>
        </w:rPr>
        <w:t xml:space="preserve"> criticilor lor, autorii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invocă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încălcarea </w:t>
      </w:r>
      <w:proofErr w:type="spellStart"/>
      <w:r w:rsidRPr="00002A7F">
        <w:rPr>
          <w:rFonts w:ascii="Times New Roman" w:eastAsia="Times New Roman" w:hAnsi="Times New Roman" w:cs="Times New Roman"/>
          <w:sz w:val="24"/>
          <w:szCs w:val="24"/>
          <w:lang w:eastAsia="ro-RO"/>
        </w:rPr>
        <w:t>jurisprudenţei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Curţii</w:t>
      </w:r>
      <w:proofErr w:type="spellEnd"/>
      <w:r w:rsidRPr="00002A7F">
        <w:rPr>
          <w:rFonts w:ascii="Times New Roman" w:eastAsia="Times New Roman" w:hAnsi="Times New Roman" w:cs="Times New Roman"/>
          <w:sz w:val="24"/>
          <w:szCs w:val="24"/>
          <w:lang w:eastAsia="ro-RO"/>
        </w:rPr>
        <w:t xml:space="preserve"> Europene a Drepturilor Omului în sfera </w:t>
      </w:r>
      <w:proofErr w:type="spellStart"/>
      <w:r w:rsidRPr="00002A7F">
        <w:rPr>
          <w:rFonts w:ascii="Times New Roman" w:eastAsia="Times New Roman" w:hAnsi="Times New Roman" w:cs="Times New Roman"/>
          <w:sz w:val="24"/>
          <w:szCs w:val="24"/>
          <w:lang w:eastAsia="ro-RO"/>
        </w:rPr>
        <w:t>protecţiei</w:t>
      </w:r>
      <w:proofErr w:type="spellEnd"/>
      <w:r w:rsidRPr="00002A7F">
        <w:rPr>
          <w:rFonts w:ascii="Times New Roman" w:eastAsia="Times New Roman" w:hAnsi="Times New Roman" w:cs="Times New Roman"/>
          <w:sz w:val="24"/>
          <w:szCs w:val="24"/>
          <w:lang w:eastAsia="ro-RO"/>
        </w:rPr>
        <w:t xml:space="preserve"> drepturilor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sens în care </w:t>
      </w:r>
      <w:proofErr w:type="spellStart"/>
      <w:r w:rsidRPr="00002A7F">
        <w:rPr>
          <w:rFonts w:ascii="Times New Roman" w:eastAsia="Times New Roman" w:hAnsi="Times New Roman" w:cs="Times New Roman"/>
          <w:sz w:val="24"/>
          <w:szCs w:val="24"/>
          <w:lang w:eastAsia="ro-RO"/>
        </w:rPr>
        <w:t>menţionează</w:t>
      </w:r>
      <w:proofErr w:type="spellEnd"/>
      <w:r w:rsidRPr="00002A7F">
        <w:rPr>
          <w:rFonts w:ascii="Times New Roman" w:eastAsia="Times New Roman" w:hAnsi="Times New Roman" w:cs="Times New Roman"/>
          <w:sz w:val="24"/>
          <w:szCs w:val="24"/>
          <w:lang w:eastAsia="ro-RO"/>
        </w:rPr>
        <w:t xml:space="preserve"> Cauza H. contra Belgiei, </w:t>
      </w:r>
      <w:hyperlink r:id="rId20" w:history="1">
        <w:r w:rsidRPr="00002A7F">
          <w:rPr>
            <w:rFonts w:ascii="Times New Roman" w:eastAsia="Times New Roman" w:hAnsi="Times New Roman" w:cs="Times New Roman"/>
            <w:color w:val="0000FF"/>
            <w:sz w:val="24"/>
            <w:szCs w:val="24"/>
            <w:u w:val="single"/>
            <w:lang w:eastAsia="ro-RO"/>
          </w:rPr>
          <w:t>Cauza Mateescu contra României</w:t>
        </w:r>
      </w:hyperlink>
      <w:r w:rsidRPr="00002A7F">
        <w:rPr>
          <w:rFonts w:ascii="Times New Roman" w:eastAsia="Times New Roman" w:hAnsi="Times New Roman" w:cs="Times New Roman"/>
          <w:sz w:val="24"/>
          <w:szCs w:val="24"/>
          <w:lang w:eastAsia="ro-RO"/>
        </w:rPr>
        <w:t xml:space="preserve">, Cauza </w:t>
      </w:r>
      <w:proofErr w:type="spellStart"/>
      <w:r w:rsidRPr="00002A7F">
        <w:rPr>
          <w:rFonts w:ascii="Times New Roman" w:eastAsia="Times New Roman" w:hAnsi="Times New Roman" w:cs="Times New Roman"/>
          <w:sz w:val="24"/>
          <w:szCs w:val="24"/>
          <w:lang w:eastAsia="ro-RO"/>
        </w:rPr>
        <w:t>Morice</w:t>
      </w:r>
      <w:proofErr w:type="spellEnd"/>
      <w:r w:rsidRPr="00002A7F">
        <w:rPr>
          <w:rFonts w:ascii="Times New Roman" w:eastAsia="Times New Roman" w:hAnsi="Times New Roman" w:cs="Times New Roman"/>
          <w:sz w:val="24"/>
          <w:szCs w:val="24"/>
          <w:lang w:eastAsia="ro-RO"/>
        </w:rPr>
        <w:t xml:space="preserve"> Olivier contra </w:t>
      </w:r>
      <w:proofErr w:type="spellStart"/>
      <w:r w:rsidRPr="00002A7F">
        <w:rPr>
          <w:rFonts w:ascii="Times New Roman" w:eastAsia="Times New Roman" w:hAnsi="Times New Roman" w:cs="Times New Roman"/>
          <w:sz w:val="24"/>
          <w:szCs w:val="24"/>
          <w:lang w:eastAsia="ro-RO"/>
        </w:rPr>
        <w:t>Franţei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altele.</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11" w:name="do|pa12"/>
      <w:bookmarkEnd w:id="11"/>
      <w:r w:rsidRPr="00002A7F">
        <w:rPr>
          <w:rFonts w:ascii="Times New Roman" w:eastAsia="Times New Roman" w:hAnsi="Times New Roman" w:cs="Times New Roman"/>
          <w:sz w:val="24"/>
          <w:szCs w:val="24"/>
          <w:lang w:eastAsia="ro-RO"/>
        </w:rPr>
        <w:t xml:space="preserve">9. În opinia Tribunalului </w:t>
      </w:r>
      <w:proofErr w:type="spellStart"/>
      <w:r w:rsidRPr="00002A7F">
        <w:rPr>
          <w:rFonts w:ascii="Times New Roman" w:eastAsia="Times New Roman" w:hAnsi="Times New Roman" w:cs="Times New Roman"/>
          <w:sz w:val="24"/>
          <w:szCs w:val="24"/>
          <w:lang w:eastAsia="ro-RO"/>
        </w:rPr>
        <w:t>Dâmboviţa</w:t>
      </w:r>
      <w:proofErr w:type="spellEnd"/>
      <w:r w:rsidRPr="00002A7F">
        <w:rPr>
          <w:rFonts w:ascii="Times New Roman" w:eastAsia="Times New Roman" w:hAnsi="Times New Roman" w:cs="Times New Roman"/>
          <w:sz w:val="24"/>
          <w:szCs w:val="24"/>
          <w:lang w:eastAsia="ro-RO"/>
        </w:rPr>
        <w:t xml:space="preserve"> - </w:t>
      </w:r>
      <w:proofErr w:type="spellStart"/>
      <w:r w:rsidRPr="00002A7F">
        <w:rPr>
          <w:rFonts w:ascii="Times New Roman" w:eastAsia="Times New Roman" w:hAnsi="Times New Roman" w:cs="Times New Roman"/>
          <w:sz w:val="24"/>
          <w:szCs w:val="24"/>
          <w:lang w:eastAsia="ro-RO"/>
        </w:rPr>
        <w:t>Secţia</w:t>
      </w:r>
      <w:proofErr w:type="spellEnd"/>
      <w:r w:rsidRPr="00002A7F">
        <w:rPr>
          <w:rFonts w:ascii="Times New Roman" w:eastAsia="Times New Roman" w:hAnsi="Times New Roman" w:cs="Times New Roman"/>
          <w:sz w:val="24"/>
          <w:szCs w:val="24"/>
          <w:lang w:eastAsia="ro-RO"/>
        </w:rPr>
        <w:t xml:space="preserve"> a II-a civilă, de contencios administrativ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fiscal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este întemeiată, întrucât "măsurile </w:t>
      </w:r>
      <w:proofErr w:type="spellStart"/>
      <w:r w:rsidRPr="00002A7F">
        <w:rPr>
          <w:rFonts w:ascii="Times New Roman" w:eastAsia="Times New Roman" w:hAnsi="Times New Roman" w:cs="Times New Roman"/>
          <w:sz w:val="24"/>
          <w:szCs w:val="24"/>
          <w:lang w:eastAsia="ro-RO"/>
        </w:rPr>
        <w:t>sancţionatorii</w:t>
      </w:r>
      <w:proofErr w:type="spellEnd"/>
      <w:r w:rsidRPr="00002A7F">
        <w:rPr>
          <w:rFonts w:ascii="Times New Roman" w:eastAsia="Times New Roman" w:hAnsi="Times New Roman" w:cs="Times New Roman"/>
          <w:sz w:val="24"/>
          <w:szCs w:val="24"/>
          <w:lang w:eastAsia="ro-RO"/>
        </w:rPr>
        <w:t xml:space="preserve"> criticate sunt abuzive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conduc la încălcarea dreptului la muncă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subzistenţă</w:t>
      </w:r>
      <w:proofErr w:type="spellEnd"/>
      <w:r w:rsidRPr="00002A7F">
        <w:rPr>
          <w:rFonts w:ascii="Times New Roman" w:eastAsia="Times New Roman" w:hAnsi="Times New Roman" w:cs="Times New Roman"/>
          <w:sz w:val="24"/>
          <w:szCs w:val="24"/>
          <w:lang w:eastAsia="ro-RO"/>
        </w:rPr>
        <w:t xml:space="preserve"> prin excluderea din profesie, ca efect al suspendării din profesie până la plata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profesionale către barou, către U.N.B.R.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către sistemul propriu de asigurări sociale, sume ce nu pot fi însă achitate mai ales când avocatul suspendat nu poate produce venit din singura sursă,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anume profesia de avocat". </w:t>
      </w:r>
      <w:proofErr w:type="spellStart"/>
      <w:r w:rsidRPr="00002A7F">
        <w:rPr>
          <w:rFonts w:ascii="Times New Roman" w:eastAsia="Times New Roman" w:hAnsi="Times New Roman" w:cs="Times New Roman"/>
          <w:sz w:val="24"/>
          <w:szCs w:val="24"/>
          <w:lang w:eastAsia="ro-RO"/>
        </w:rPr>
        <w:t>Aşa</w:t>
      </w:r>
      <w:proofErr w:type="spellEnd"/>
      <w:r w:rsidRPr="00002A7F">
        <w:rPr>
          <w:rFonts w:ascii="Times New Roman" w:eastAsia="Times New Roman" w:hAnsi="Times New Roman" w:cs="Times New Roman"/>
          <w:sz w:val="24"/>
          <w:szCs w:val="24"/>
          <w:lang w:eastAsia="ro-RO"/>
        </w:rPr>
        <w:t xml:space="preserve"> fiind, în opinia </w:t>
      </w:r>
      <w:proofErr w:type="spellStart"/>
      <w:r w:rsidRPr="00002A7F">
        <w:rPr>
          <w:rFonts w:ascii="Times New Roman" w:eastAsia="Times New Roman" w:hAnsi="Times New Roman" w:cs="Times New Roman"/>
          <w:sz w:val="24"/>
          <w:szCs w:val="24"/>
          <w:lang w:eastAsia="ro-RO"/>
        </w:rPr>
        <w:t>instanţei</w:t>
      </w:r>
      <w:proofErr w:type="spellEnd"/>
      <w:r w:rsidRPr="00002A7F">
        <w:rPr>
          <w:rFonts w:ascii="Times New Roman" w:eastAsia="Times New Roman" w:hAnsi="Times New Roman" w:cs="Times New Roman"/>
          <w:sz w:val="24"/>
          <w:szCs w:val="24"/>
          <w:lang w:eastAsia="ro-RO"/>
        </w:rPr>
        <w:t xml:space="preserve"> de judecată, "decizia de suspendare din calitatea de avocat produce efecte dezastruoase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ilegale prin </w:t>
      </w:r>
      <w:proofErr w:type="spellStart"/>
      <w:r w:rsidRPr="00002A7F">
        <w:rPr>
          <w:rFonts w:ascii="Times New Roman" w:eastAsia="Times New Roman" w:hAnsi="Times New Roman" w:cs="Times New Roman"/>
          <w:sz w:val="24"/>
          <w:szCs w:val="24"/>
          <w:lang w:eastAsia="ro-RO"/>
        </w:rPr>
        <w:t>depăşirea</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proporţionalităţii</w:t>
      </w:r>
      <w:proofErr w:type="spellEnd"/>
      <w:r w:rsidRPr="00002A7F">
        <w:rPr>
          <w:rFonts w:ascii="Times New Roman" w:eastAsia="Times New Roman" w:hAnsi="Times New Roman" w:cs="Times New Roman"/>
          <w:sz w:val="24"/>
          <w:szCs w:val="24"/>
          <w:lang w:eastAsia="ro-RO"/>
        </w:rPr>
        <w:t xml:space="preserve"> în ceea ce </w:t>
      </w:r>
      <w:proofErr w:type="spellStart"/>
      <w:r w:rsidRPr="00002A7F">
        <w:rPr>
          <w:rFonts w:ascii="Times New Roman" w:eastAsia="Times New Roman" w:hAnsi="Times New Roman" w:cs="Times New Roman"/>
          <w:sz w:val="24"/>
          <w:szCs w:val="24"/>
          <w:lang w:eastAsia="ro-RO"/>
        </w:rPr>
        <w:t>priveşte</w:t>
      </w:r>
      <w:proofErr w:type="spellEnd"/>
      <w:r w:rsidRPr="00002A7F">
        <w:rPr>
          <w:rFonts w:ascii="Times New Roman" w:eastAsia="Times New Roman" w:hAnsi="Times New Roman" w:cs="Times New Roman"/>
          <w:sz w:val="24"/>
          <w:szCs w:val="24"/>
          <w:lang w:eastAsia="ro-RO"/>
        </w:rPr>
        <w:t xml:space="preserve"> raportul dintre măsura suspendării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efectele produse de aceasta".</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12" w:name="do|pa13"/>
      <w:bookmarkEnd w:id="12"/>
      <w:r w:rsidRPr="00002A7F">
        <w:rPr>
          <w:rFonts w:ascii="Times New Roman" w:eastAsia="Times New Roman" w:hAnsi="Times New Roman" w:cs="Times New Roman"/>
          <w:sz w:val="24"/>
          <w:szCs w:val="24"/>
          <w:lang w:eastAsia="ro-RO"/>
        </w:rPr>
        <w:t xml:space="preserve">10. De asemenea, mai apreciază că "măsura disciplinară este deosebit de gravă, în </w:t>
      </w:r>
      <w:proofErr w:type="spellStart"/>
      <w:r w:rsidRPr="00002A7F">
        <w:rPr>
          <w:rFonts w:ascii="Times New Roman" w:eastAsia="Times New Roman" w:hAnsi="Times New Roman" w:cs="Times New Roman"/>
          <w:sz w:val="24"/>
          <w:szCs w:val="24"/>
          <w:lang w:eastAsia="ro-RO"/>
        </w:rPr>
        <w:t>condiţiile</w:t>
      </w:r>
      <w:proofErr w:type="spellEnd"/>
      <w:r w:rsidRPr="00002A7F">
        <w:rPr>
          <w:rFonts w:ascii="Times New Roman" w:eastAsia="Times New Roman" w:hAnsi="Times New Roman" w:cs="Times New Roman"/>
          <w:sz w:val="24"/>
          <w:szCs w:val="24"/>
          <w:lang w:eastAsia="ro-RO"/>
        </w:rPr>
        <w:t xml:space="preserve"> în care asigurarea pensiilor este obligatorie pentru </w:t>
      </w:r>
      <w:proofErr w:type="spellStart"/>
      <w:r w:rsidRPr="00002A7F">
        <w:rPr>
          <w:rFonts w:ascii="Times New Roman" w:eastAsia="Times New Roman" w:hAnsi="Times New Roman" w:cs="Times New Roman"/>
          <w:sz w:val="24"/>
          <w:szCs w:val="24"/>
          <w:lang w:eastAsia="ro-RO"/>
        </w:rPr>
        <w:t>avocaţi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membrii lor de familie, acestea reprezentând principala formă de asigurare materială în caz de </w:t>
      </w:r>
      <w:proofErr w:type="spellStart"/>
      <w:r w:rsidRPr="00002A7F">
        <w:rPr>
          <w:rFonts w:ascii="Times New Roman" w:eastAsia="Times New Roman" w:hAnsi="Times New Roman" w:cs="Times New Roman"/>
          <w:sz w:val="24"/>
          <w:szCs w:val="24"/>
          <w:lang w:eastAsia="ro-RO"/>
        </w:rPr>
        <w:t>bătrâneţe</w:t>
      </w:r>
      <w:proofErr w:type="spellEnd"/>
      <w:r w:rsidRPr="00002A7F">
        <w:rPr>
          <w:rFonts w:ascii="Times New Roman" w:eastAsia="Times New Roman" w:hAnsi="Times New Roman" w:cs="Times New Roman"/>
          <w:sz w:val="24"/>
          <w:szCs w:val="24"/>
          <w:lang w:eastAsia="ro-RO"/>
        </w:rPr>
        <w:t xml:space="preserve">, incapacitate de muncă sau de pierdere a </w:t>
      </w:r>
      <w:proofErr w:type="spellStart"/>
      <w:r w:rsidRPr="00002A7F">
        <w:rPr>
          <w:rFonts w:ascii="Times New Roman" w:eastAsia="Times New Roman" w:hAnsi="Times New Roman" w:cs="Times New Roman"/>
          <w:sz w:val="24"/>
          <w:szCs w:val="24"/>
          <w:lang w:eastAsia="ro-RO"/>
        </w:rPr>
        <w:t>susţinătorului</w:t>
      </w:r>
      <w:proofErr w:type="spellEnd"/>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13" w:name="do|pa14"/>
      <w:bookmarkEnd w:id="13"/>
      <w:r w:rsidRPr="00002A7F">
        <w:rPr>
          <w:rFonts w:ascii="Times New Roman" w:eastAsia="Times New Roman" w:hAnsi="Times New Roman" w:cs="Times New Roman"/>
          <w:sz w:val="24"/>
          <w:szCs w:val="24"/>
          <w:lang w:eastAsia="ro-RO"/>
        </w:rPr>
        <w:lastRenderedPageBreak/>
        <w:t xml:space="preserve">11. </w:t>
      </w:r>
      <w:proofErr w:type="spellStart"/>
      <w:r w:rsidRPr="00002A7F">
        <w:rPr>
          <w:rFonts w:ascii="Times New Roman" w:eastAsia="Times New Roman" w:hAnsi="Times New Roman" w:cs="Times New Roman"/>
          <w:sz w:val="24"/>
          <w:szCs w:val="24"/>
          <w:lang w:eastAsia="ro-RO"/>
        </w:rPr>
        <w:t>Instanţa</w:t>
      </w:r>
      <w:proofErr w:type="spellEnd"/>
      <w:r w:rsidRPr="00002A7F">
        <w:rPr>
          <w:rFonts w:ascii="Times New Roman" w:eastAsia="Times New Roman" w:hAnsi="Times New Roman" w:cs="Times New Roman"/>
          <w:sz w:val="24"/>
          <w:szCs w:val="24"/>
          <w:lang w:eastAsia="ro-RO"/>
        </w:rPr>
        <w:t xml:space="preserve"> consideră, totodată, că "clientela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cabinetul avocatului sunt proprietatea acestuia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ca atare, intră în sfera dreptului de proprietate, care este un drept civil", potrivit prevederilor art. 1 din Primul Protocol </w:t>
      </w:r>
      <w:proofErr w:type="spellStart"/>
      <w:r w:rsidRPr="00002A7F">
        <w:rPr>
          <w:rFonts w:ascii="Times New Roman" w:eastAsia="Times New Roman" w:hAnsi="Times New Roman" w:cs="Times New Roman"/>
          <w:sz w:val="24"/>
          <w:szCs w:val="24"/>
          <w:lang w:eastAsia="ro-RO"/>
        </w:rPr>
        <w:t>adiţional</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ale art. 6 paragraful 1 din </w:t>
      </w:r>
      <w:hyperlink r:id="rId21" w:history="1">
        <w:proofErr w:type="spellStart"/>
        <w:r w:rsidRPr="00002A7F">
          <w:rPr>
            <w:rFonts w:ascii="Times New Roman" w:eastAsia="Times New Roman" w:hAnsi="Times New Roman" w:cs="Times New Roman"/>
            <w:color w:val="0000FF"/>
            <w:sz w:val="24"/>
            <w:szCs w:val="24"/>
            <w:u w:val="single"/>
            <w:lang w:eastAsia="ro-RO"/>
          </w:rPr>
          <w:t>Convenţia</w:t>
        </w:r>
        <w:proofErr w:type="spellEnd"/>
        <w:r w:rsidRPr="00002A7F">
          <w:rPr>
            <w:rFonts w:ascii="Times New Roman" w:eastAsia="Times New Roman" w:hAnsi="Times New Roman" w:cs="Times New Roman"/>
            <w:color w:val="0000FF"/>
            <w:sz w:val="24"/>
            <w:szCs w:val="24"/>
            <w:u w:val="single"/>
            <w:lang w:eastAsia="ro-RO"/>
          </w:rPr>
          <w:t xml:space="preserve"> pentru apărarea drepturilor omului </w:t>
        </w:r>
        <w:proofErr w:type="spellStart"/>
        <w:r w:rsidRPr="00002A7F">
          <w:rPr>
            <w:rFonts w:ascii="Times New Roman" w:eastAsia="Times New Roman" w:hAnsi="Times New Roman" w:cs="Times New Roman"/>
            <w:color w:val="0000FF"/>
            <w:sz w:val="24"/>
            <w:szCs w:val="24"/>
            <w:u w:val="single"/>
            <w:lang w:eastAsia="ro-RO"/>
          </w:rPr>
          <w:t>şi</w:t>
        </w:r>
        <w:proofErr w:type="spellEnd"/>
        <w:r w:rsidRPr="00002A7F">
          <w:rPr>
            <w:rFonts w:ascii="Times New Roman" w:eastAsia="Times New Roman" w:hAnsi="Times New Roman" w:cs="Times New Roman"/>
            <w:color w:val="0000FF"/>
            <w:sz w:val="24"/>
            <w:szCs w:val="24"/>
            <w:u w:val="single"/>
            <w:lang w:eastAsia="ro-RO"/>
          </w:rPr>
          <w:t xml:space="preserve"> a </w:t>
        </w:r>
        <w:proofErr w:type="spellStart"/>
        <w:r w:rsidRPr="00002A7F">
          <w:rPr>
            <w:rFonts w:ascii="Times New Roman" w:eastAsia="Times New Roman" w:hAnsi="Times New Roman" w:cs="Times New Roman"/>
            <w:color w:val="0000FF"/>
            <w:sz w:val="24"/>
            <w:szCs w:val="24"/>
            <w:u w:val="single"/>
            <w:lang w:eastAsia="ro-RO"/>
          </w:rPr>
          <w:t>libertăţilor</w:t>
        </w:r>
        <w:proofErr w:type="spellEnd"/>
        <w:r w:rsidRPr="00002A7F">
          <w:rPr>
            <w:rFonts w:ascii="Times New Roman" w:eastAsia="Times New Roman" w:hAnsi="Times New Roman" w:cs="Times New Roman"/>
            <w:color w:val="0000FF"/>
            <w:sz w:val="24"/>
            <w:szCs w:val="24"/>
            <w:u w:val="single"/>
            <w:lang w:eastAsia="ro-RO"/>
          </w:rPr>
          <w:t xml:space="preserve"> fundamentale</w:t>
        </w:r>
      </w:hyperlink>
      <w:r w:rsidRPr="00002A7F">
        <w:rPr>
          <w:rFonts w:ascii="Times New Roman" w:eastAsia="Times New Roman" w:hAnsi="Times New Roman" w:cs="Times New Roman"/>
          <w:sz w:val="24"/>
          <w:szCs w:val="24"/>
          <w:lang w:eastAsia="ro-RO"/>
        </w:rPr>
        <w:t xml:space="preserve">, sens în care face referire la Hotărârea din 26 iunie 1986, </w:t>
      </w:r>
      <w:proofErr w:type="spellStart"/>
      <w:r w:rsidRPr="00002A7F">
        <w:rPr>
          <w:rFonts w:ascii="Times New Roman" w:eastAsia="Times New Roman" w:hAnsi="Times New Roman" w:cs="Times New Roman"/>
          <w:sz w:val="24"/>
          <w:szCs w:val="24"/>
          <w:lang w:eastAsia="ro-RO"/>
        </w:rPr>
        <w:t>pronunţată</w:t>
      </w:r>
      <w:proofErr w:type="spellEnd"/>
      <w:r w:rsidRPr="00002A7F">
        <w:rPr>
          <w:rFonts w:ascii="Times New Roman" w:eastAsia="Times New Roman" w:hAnsi="Times New Roman" w:cs="Times New Roman"/>
          <w:sz w:val="24"/>
          <w:szCs w:val="24"/>
          <w:lang w:eastAsia="ro-RO"/>
        </w:rPr>
        <w:t xml:space="preserve"> în Cauza Van </w:t>
      </w:r>
      <w:proofErr w:type="spellStart"/>
      <w:r w:rsidRPr="00002A7F">
        <w:rPr>
          <w:rFonts w:ascii="Times New Roman" w:eastAsia="Times New Roman" w:hAnsi="Times New Roman" w:cs="Times New Roman"/>
          <w:sz w:val="24"/>
          <w:szCs w:val="24"/>
          <w:lang w:eastAsia="ro-RO"/>
        </w:rPr>
        <w:t>Marle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alţii</w:t>
      </w:r>
      <w:proofErr w:type="spellEnd"/>
      <w:r w:rsidRPr="00002A7F">
        <w:rPr>
          <w:rFonts w:ascii="Times New Roman" w:eastAsia="Times New Roman" w:hAnsi="Times New Roman" w:cs="Times New Roman"/>
          <w:sz w:val="24"/>
          <w:szCs w:val="24"/>
          <w:lang w:eastAsia="ro-RO"/>
        </w:rPr>
        <w:t xml:space="preserve">,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la </w:t>
      </w:r>
      <w:hyperlink r:id="rId22" w:history="1">
        <w:r w:rsidRPr="00002A7F">
          <w:rPr>
            <w:rFonts w:ascii="Times New Roman" w:eastAsia="Times New Roman" w:hAnsi="Times New Roman" w:cs="Times New Roman"/>
            <w:color w:val="0000FF"/>
            <w:sz w:val="24"/>
            <w:szCs w:val="24"/>
            <w:u w:val="single"/>
            <w:lang w:eastAsia="ro-RO"/>
          </w:rPr>
          <w:t xml:space="preserve">Hotărârea din 14 ianuarie 2014, </w:t>
        </w:r>
        <w:proofErr w:type="spellStart"/>
        <w:r w:rsidRPr="00002A7F">
          <w:rPr>
            <w:rFonts w:ascii="Times New Roman" w:eastAsia="Times New Roman" w:hAnsi="Times New Roman" w:cs="Times New Roman"/>
            <w:color w:val="0000FF"/>
            <w:sz w:val="24"/>
            <w:szCs w:val="24"/>
            <w:u w:val="single"/>
            <w:lang w:eastAsia="ro-RO"/>
          </w:rPr>
          <w:t>pronunţată</w:t>
        </w:r>
        <w:proofErr w:type="spellEnd"/>
        <w:r w:rsidRPr="00002A7F">
          <w:rPr>
            <w:rFonts w:ascii="Times New Roman" w:eastAsia="Times New Roman" w:hAnsi="Times New Roman" w:cs="Times New Roman"/>
            <w:color w:val="0000FF"/>
            <w:sz w:val="24"/>
            <w:szCs w:val="24"/>
            <w:u w:val="single"/>
            <w:lang w:eastAsia="ro-RO"/>
          </w:rPr>
          <w:t xml:space="preserve"> în Cauza Mateescu contra României</w:t>
        </w:r>
      </w:hyperlink>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14" w:name="do|pa15"/>
      <w:bookmarkEnd w:id="14"/>
      <w:r w:rsidRPr="00002A7F">
        <w:rPr>
          <w:rFonts w:ascii="Times New Roman" w:eastAsia="Times New Roman" w:hAnsi="Times New Roman" w:cs="Times New Roman"/>
          <w:sz w:val="24"/>
          <w:szCs w:val="24"/>
          <w:lang w:eastAsia="ro-RO"/>
        </w:rPr>
        <w:t xml:space="preserve">12. </w:t>
      </w:r>
      <w:proofErr w:type="spellStart"/>
      <w:r w:rsidRPr="00002A7F">
        <w:rPr>
          <w:rFonts w:ascii="Times New Roman" w:eastAsia="Times New Roman" w:hAnsi="Times New Roman" w:cs="Times New Roman"/>
          <w:sz w:val="24"/>
          <w:szCs w:val="24"/>
          <w:lang w:eastAsia="ro-RO"/>
        </w:rPr>
        <w:t>Instanţa</w:t>
      </w:r>
      <w:proofErr w:type="spellEnd"/>
      <w:r w:rsidRPr="00002A7F">
        <w:rPr>
          <w:rFonts w:ascii="Times New Roman" w:eastAsia="Times New Roman" w:hAnsi="Times New Roman" w:cs="Times New Roman"/>
          <w:sz w:val="24"/>
          <w:szCs w:val="24"/>
          <w:lang w:eastAsia="ro-RO"/>
        </w:rPr>
        <w:t xml:space="preserve"> de judecată mai apreciază că, </w:t>
      </w:r>
      <w:proofErr w:type="spellStart"/>
      <w:r w:rsidRPr="00002A7F">
        <w:rPr>
          <w:rFonts w:ascii="Times New Roman" w:eastAsia="Times New Roman" w:hAnsi="Times New Roman" w:cs="Times New Roman"/>
          <w:sz w:val="24"/>
          <w:szCs w:val="24"/>
          <w:lang w:eastAsia="ro-RO"/>
        </w:rPr>
        <w:t>deşi</w:t>
      </w:r>
      <w:proofErr w:type="spellEnd"/>
      <w:r w:rsidRPr="00002A7F">
        <w:rPr>
          <w:rFonts w:ascii="Times New Roman" w:eastAsia="Times New Roman" w:hAnsi="Times New Roman" w:cs="Times New Roman"/>
          <w:sz w:val="24"/>
          <w:szCs w:val="24"/>
          <w:lang w:eastAsia="ro-RO"/>
        </w:rPr>
        <w:t xml:space="preserve"> Legea nr. </w:t>
      </w:r>
      <w:hyperlink r:id="rId23"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prevede că "avocatul suspendat este obligat ca în termen de 15 zile să </w:t>
      </w:r>
      <w:proofErr w:type="spellStart"/>
      <w:r w:rsidRPr="00002A7F">
        <w:rPr>
          <w:rFonts w:ascii="Times New Roman" w:eastAsia="Times New Roman" w:hAnsi="Times New Roman" w:cs="Times New Roman"/>
          <w:sz w:val="24"/>
          <w:szCs w:val="24"/>
          <w:lang w:eastAsia="ro-RO"/>
        </w:rPr>
        <w:t>îşi</w:t>
      </w:r>
      <w:proofErr w:type="spellEnd"/>
      <w:r w:rsidRPr="00002A7F">
        <w:rPr>
          <w:rFonts w:ascii="Times New Roman" w:eastAsia="Times New Roman" w:hAnsi="Times New Roman" w:cs="Times New Roman"/>
          <w:sz w:val="24"/>
          <w:szCs w:val="24"/>
          <w:lang w:eastAsia="ro-RO"/>
        </w:rPr>
        <w:t xml:space="preserve"> asigure substituirea, această prevedere este lovită de nulitate absolută, în temeiul art. 6 alin. (3) coroborat cu art. 7 alin. (4) din </w:t>
      </w:r>
      <w:hyperlink r:id="rId24" w:history="1">
        <w:r w:rsidRPr="00002A7F">
          <w:rPr>
            <w:rFonts w:ascii="Times New Roman" w:eastAsia="Times New Roman" w:hAnsi="Times New Roman" w:cs="Times New Roman"/>
            <w:color w:val="0000FF"/>
            <w:sz w:val="24"/>
            <w:szCs w:val="24"/>
            <w:u w:val="single"/>
            <w:lang w:eastAsia="ro-RO"/>
          </w:rPr>
          <w:t>Statutul profesiei de avocat</w:t>
        </w:r>
      </w:hyperlink>
      <w:r w:rsidRPr="00002A7F">
        <w:rPr>
          <w:rFonts w:ascii="Times New Roman" w:eastAsia="Times New Roman" w:hAnsi="Times New Roman" w:cs="Times New Roman"/>
          <w:sz w:val="24"/>
          <w:szCs w:val="24"/>
          <w:lang w:eastAsia="ro-RO"/>
        </w:rPr>
        <w:t xml:space="preserve">, potrivit cărora nimeni nu poate impune unei persoane un anumit avocat, orice clauză ori </w:t>
      </w:r>
      <w:proofErr w:type="spellStart"/>
      <w:r w:rsidRPr="00002A7F">
        <w:rPr>
          <w:rFonts w:ascii="Times New Roman" w:eastAsia="Times New Roman" w:hAnsi="Times New Roman" w:cs="Times New Roman"/>
          <w:sz w:val="24"/>
          <w:szCs w:val="24"/>
          <w:lang w:eastAsia="ro-RO"/>
        </w:rPr>
        <w:t>convenţie</w:t>
      </w:r>
      <w:proofErr w:type="spellEnd"/>
      <w:r w:rsidRPr="00002A7F">
        <w:rPr>
          <w:rFonts w:ascii="Times New Roman" w:eastAsia="Times New Roman" w:hAnsi="Times New Roman" w:cs="Times New Roman"/>
          <w:sz w:val="24"/>
          <w:szCs w:val="24"/>
          <w:lang w:eastAsia="ro-RO"/>
        </w:rPr>
        <w:t xml:space="preserve"> contrară, prohibitivă sau restrictivă fiind lovită de nulitate absolută, iar </w:t>
      </w:r>
      <w:proofErr w:type="spellStart"/>
      <w:r w:rsidRPr="00002A7F">
        <w:rPr>
          <w:rFonts w:ascii="Times New Roman" w:eastAsia="Times New Roman" w:hAnsi="Times New Roman" w:cs="Times New Roman"/>
          <w:sz w:val="24"/>
          <w:szCs w:val="24"/>
          <w:lang w:eastAsia="ro-RO"/>
        </w:rPr>
        <w:t>independenţa</w:t>
      </w:r>
      <w:proofErr w:type="spellEnd"/>
      <w:r w:rsidRPr="00002A7F">
        <w:rPr>
          <w:rFonts w:ascii="Times New Roman" w:eastAsia="Times New Roman" w:hAnsi="Times New Roman" w:cs="Times New Roman"/>
          <w:sz w:val="24"/>
          <w:szCs w:val="24"/>
          <w:lang w:eastAsia="ro-RO"/>
        </w:rPr>
        <w:t xml:space="preserve"> avocatului nu poate prejudicia interesele clientului său". Mai mult, "această măsură este o </w:t>
      </w:r>
      <w:proofErr w:type="spellStart"/>
      <w:r w:rsidRPr="00002A7F">
        <w:rPr>
          <w:rFonts w:ascii="Times New Roman" w:eastAsia="Times New Roman" w:hAnsi="Times New Roman" w:cs="Times New Roman"/>
          <w:sz w:val="24"/>
          <w:szCs w:val="24"/>
          <w:lang w:eastAsia="ro-RO"/>
        </w:rPr>
        <w:t>ingerinţă</w:t>
      </w:r>
      <w:proofErr w:type="spellEnd"/>
      <w:r w:rsidRPr="00002A7F">
        <w:rPr>
          <w:rFonts w:ascii="Times New Roman" w:eastAsia="Times New Roman" w:hAnsi="Times New Roman" w:cs="Times New Roman"/>
          <w:sz w:val="24"/>
          <w:szCs w:val="24"/>
          <w:lang w:eastAsia="ro-RO"/>
        </w:rPr>
        <w:t xml:space="preserve"> inacceptabilă în raportul contractual dintre client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avocat, fiind ilegal ca o </w:t>
      </w:r>
      <w:proofErr w:type="spellStart"/>
      <w:r w:rsidRPr="00002A7F">
        <w:rPr>
          <w:rFonts w:ascii="Times New Roman" w:eastAsia="Times New Roman" w:hAnsi="Times New Roman" w:cs="Times New Roman"/>
          <w:sz w:val="24"/>
          <w:szCs w:val="24"/>
          <w:lang w:eastAsia="ro-RO"/>
        </w:rPr>
        <w:t>terţă</w:t>
      </w:r>
      <w:proofErr w:type="spellEnd"/>
      <w:r w:rsidRPr="00002A7F">
        <w:rPr>
          <w:rFonts w:ascii="Times New Roman" w:eastAsia="Times New Roman" w:hAnsi="Times New Roman" w:cs="Times New Roman"/>
          <w:sz w:val="24"/>
          <w:szCs w:val="24"/>
          <w:lang w:eastAsia="ro-RO"/>
        </w:rPr>
        <w:t xml:space="preserve"> persoană să dispună încetarea efectelor contractului legal încheiat între </w:t>
      </w:r>
      <w:proofErr w:type="spellStart"/>
      <w:r w:rsidRPr="00002A7F">
        <w:rPr>
          <w:rFonts w:ascii="Times New Roman" w:eastAsia="Times New Roman" w:hAnsi="Times New Roman" w:cs="Times New Roman"/>
          <w:sz w:val="24"/>
          <w:szCs w:val="24"/>
          <w:lang w:eastAsia="ro-RO"/>
        </w:rPr>
        <w:t>justiţiabil</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avocat".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15" w:name="do|pa16"/>
      <w:bookmarkEnd w:id="15"/>
      <w:r w:rsidRPr="00002A7F">
        <w:rPr>
          <w:rFonts w:ascii="Times New Roman" w:eastAsia="Times New Roman" w:hAnsi="Times New Roman" w:cs="Times New Roman"/>
          <w:sz w:val="24"/>
          <w:szCs w:val="24"/>
          <w:lang w:eastAsia="ro-RO"/>
        </w:rPr>
        <w:t xml:space="preserve">13. Potrivit prevederilor art. 30 alin. (1) din Legea nr. </w:t>
      </w:r>
      <w:hyperlink r:id="rId25" w:history="1">
        <w:r w:rsidRPr="00002A7F">
          <w:rPr>
            <w:rFonts w:ascii="Times New Roman" w:eastAsia="Times New Roman" w:hAnsi="Times New Roman" w:cs="Times New Roman"/>
            <w:color w:val="0000FF"/>
            <w:sz w:val="24"/>
            <w:szCs w:val="24"/>
            <w:u w:val="single"/>
            <w:lang w:eastAsia="ro-RO"/>
          </w:rPr>
          <w:t>47/1992</w:t>
        </w:r>
      </w:hyperlink>
      <w:r w:rsidRPr="00002A7F">
        <w:rPr>
          <w:rFonts w:ascii="Times New Roman" w:eastAsia="Times New Roman" w:hAnsi="Times New Roman" w:cs="Times New Roman"/>
          <w:sz w:val="24"/>
          <w:szCs w:val="24"/>
          <w:lang w:eastAsia="ro-RO"/>
        </w:rPr>
        <w:t xml:space="preserve">, încheierea de sesizare a fost comunicată </w:t>
      </w:r>
      <w:proofErr w:type="spellStart"/>
      <w:r w:rsidRPr="00002A7F">
        <w:rPr>
          <w:rFonts w:ascii="Times New Roman" w:eastAsia="Times New Roman" w:hAnsi="Times New Roman" w:cs="Times New Roman"/>
          <w:sz w:val="24"/>
          <w:szCs w:val="24"/>
          <w:lang w:eastAsia="ro-RO"/>
        </w:rPr>
        <w:t>preşedinţilor</w:t>
      </w:r>
      <w:proofErr w:type="spellEnd"/>
      <w:r w:rsidRPr="00002A7F">
        <w:rPr>
          <w:rFonts w:ascii="Times New Roman" w:eastAsia="Times New Roman" w:hAnsi="Times New Roman" w:cs="Times New Roman"/>
          <w:sz w:val="24"/>
          <w:szCs w:val="24"/>
          <w:lang w:eastAsia="ro-RO"/>
        </w:rPr>
        <w:t xml:space="preserve"> celor două Camere ale Parlamentului, Guvernului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Avocatului Poporului, pentru a-</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exprima punctele de vedere asupra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16" w:name="do|pa17"/>
      <w:bookmarkEnd w:id="16"/>
      <w:r w:rsidRPr="00002A7F">
        <w:rPr>
          <w:rFonts w:ascii="Times New Roman" w:eastAsia="Times New Roman" w:hAnsi="Times New Roman" w:cs="Times New Roman"/>
          <w:sz w:val="24"/>
          <w:szCs w:val="24"/>
          <w:lang w:eastAsia="ro-RO"/>
        </w:rPr>
        <w:t xml:space="preserve">14. Guvernul consideră ca fiind neîntemeiate criticile formulate. Arată că prevederile supuse controlului de </w:t>
      </w:r>
      <w:proofErr w:type="spellStart"/>
      <w:r w:rsidRPr="00002A7F">
        <w:rPr>
          <w:rFonts w:ascii="Times New Roman" w:eastAsia="Times New Roman" w:hAnsi="Times New Roman" w:cs="Times New Roman"/>
          <w:sz w:val="24"/>
          <w:szCs w:val="24"/>
          <w:lang w:eastAsia="ro-RO"/>
        </w:rPr>
        <w:t>constituţionalitate</w:t>
      </w:r>
      <w:proofErr w:type="spellEnd"/>
      <w:r w:rsidRPr="00002A7F">
        <w:rPr>
          <w:rFonts w:ascii="Times New Roman" w:eastAsia="Times New Roman" w:hAnsi="Times New Roman" w:cs="Times New Roman"/>
          <w:sz w:val="24"/>
          <w:szCs w:val="24"/>
          <w:lang w:eastAsia="ro-RO"/>
        </w:rPr>
        <w:t xml:space="preserve"> sunt expresia unei </w:t>
      </w:r>
      <w:proofErr w:type="spellStart"/>
      <w:r w:rsidRPr="00002A7F">
        <w:rPr>
          <w:rFonts w:ascii="Times New Roman" w:eastAsia="Times New Roman" w:hAnsi="Times New Roman" w:cs="Times New Roman"/>
          <w:sz w:val="24"/>
          <w:szCs w:val="24"/>
          <w:lang w:eastAsia="ro-RO"/>
        </w:rPr>
        <w:t>obligaţii</w:t>
      </w:r>
      <w:proofErr w:type="spellEnd"/>
      <w:r w:rsidRPr="00002A7F">
        <w:rPr>
          <w:rFonts w:ascii="Times New Roman" w:eastAsia="Times New Roman" w:hAnsi="Times New Roman" w:cs="Times New Roman"/>
          <w:sz w:val="24"/>
          <w:szCs w:val="24"/>
          <w:lang w:eastAsia="ro-RO"/>
        </w:rPr>
        <w:t xml:space="preserve"> legale, asumată de către autorii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în virtutea </w:t>
      </w:r>
      <w:proofErr w:type="spellStart"/>
      <w:r w:rsidRPr="00002A7F">
        <w:rPr>
          <w:rFonts w:ascii="Times New Roman" w:eastAsia="Times New Roman" w:hAnsi="Times New Roman" w:cs="Times New Roman"/>
          <w:sz w:val="24"/>
          <w:szCs w:val="24"/>
          <w:lang w:eastAsia="ro-RO"/>
        </w:rPr>
        <w:t>apartenenţei</w:t>
      </w:r>
      <w:proofErr w:type="spellEnd"/>
      <w:r w:rsidRPr="00002A7F">
        <w:rPr>
          <w:rFonts w:ascii="Times New Roman" w:eastAsia="Times New Roman" w:hAnsi="Times New Roman" w:cs="Times New Roman"/>
          <w:sz w:val="24"/>
          <w:szCs w:val="24"/>
          <w:lang w:eastAsia="ro-RO"/>
        </w:rPr>
        <w:t xml:space="preserve"> acestora la o </w:t>
      </w:r>
      <w:proofErr w:type="spellStart"/>
      <w:r w:rsidRPr="00002A7F">
        <w:rPr>
          <w:rFonts w:ascii="Times New Roman" w:eastAsia="Times New Roman" w:hAnsi="Times New Roman" w:cs="Times New Roman"/>
          <w:sz w:val="24"/>
          <w:szCs w:val="24"/>
          <w:lang w:eastAsia="ro-RO"/>
        </w:rPr>
        <w:t>asociaţie</w:t>
      </w:r>
      <w:proofErr w:type="spellEnd"/>
      <w:r w:rsidRPr="00002A7F">
        <w:rPr>
          <w:rFonts w:ascii="Times New Roman" w:eastAsia="Times New Roman" w:hAnsi="Times New Roman" w:cs="Times New Roman"/>
          <w:sz w:val="24"/>
          <w:szCs w:val="24"/>
          <w:lang w:eastAsia="ro-RO"/>
        </w:rPr>
        <w:t xml:space="preserve"> profesională,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anume plata unor </w:t>
      </w:r>
      <w:proofErr w:type="spellStart"/>
      <w:r w:rsidRPr="00002A7F">
        <w:rPr>
          <w:rFonts w:ascii="Times New Roman" w:eastAsia="Times New Roman" w:hAnsi="Times New Roman" w:cs="Times New Roman"/>
          <w:sz w:val="24"/>
          <w:szCs w:val="24"/>
          <w:lang w:eastAsia="ro-RO"/>
        </w:rPr>
        <w:t>contribuţii</w:t>
      </w:r>
      <w:proofErr w:type="spellEnd"/>
      <w:r w:rsidRPr="00002A7F">
        <w:rPr>
          <w:rFonts w:ascii="Times New Roman" w:eastAsia="Times New Roman" w:hAnsi="Times New Roman" w:cs="Times New Roman"/>
          <w:sz w:val="24"/>
          <w:szCs w:val="24"/>
          <w:lang w:eastAsia="ro-RO"/>
        </w:rPr>
        <w:t xml:space="preserve"> profesionale, iar, în caz de nerespectare, suportarea </w:t>
      </w:r>
      <w:proofErr w:type="spellStart"/>
      <w:r w:rsidRPr="00002A7F">
        <w:rPr>
          <w:rFonts w:ascii="Times New Roman" w:eastAsia="Times New Roman" w:hAnsi="Times New Roman" w:cs="Times New Roman"/>
          <w:sz w:val="24"/>
          <w:szCs w:val="24"/>
          <w:lang w:eastAsia="ro-RO"/>
        </w:rPr>
        <w:t>sancţiunilor</w:t>
      </w:r>
      <w:proofErr w:type="spellEnd"/>
      <w:r w:rsidRPr="00002A7F">
        <w:rPr>
          <w:rFonts w:ascii="Times New Roman" w:eastAsia="Times New Roman" w:hAnsi="Times New Roman" w:cs="Times New Roman"/>
          <w:sz w:val="24"/>
          <w:szCs w:val="24"/>
          <w:lang w:eastAsia="ro-RO"/>
        </w:rPr>
        <w:t xml:space="preserve"> corespunzătoare. În acest context, apreciază că </w:t>
      </w:r>
      <w:proofErr w:type="spellStart"/>
      <w:r w:rsidRPr="00002A7F">
        <w:rPr>
          <w:rFonts w:ascii="Times New Roman" w:eastAsia="Times New Roman" w:hAnsi="Times New Roman" w:cs="Times New Roman"/>
          <w:sz w:val="24"/>
          <w:szCs w:val="24"/>
          <w:lang w:eastAsia="ro-RO"/>
        </w:rPr>
        <w:t>sancţiunea</w:t>
      </w:r>
      <w:proofErr w:type="spellEnd"/>
      <w:r w:rsidRPr="00002A7F">
        <w:rPr>
          <w:rFonts w:ascii="Times New Roman" w:eastAsia="Times New Roman" w:hAnsi="Times New Roman" w:cs="Times New Roman"/>
          <w:sz w:val="24"/>
          <w:szCs w:val="24"/>
          <w:lang w:eastAsia="ro-RO"/>
        </w:rPr>
        <w:t xml:space="preserve"> suspendării din profesie a avocatului pentru neplata totală sau </w:t>
      </w:r>
      <w:proofErr w:type="spellStart"/>
      <w:r w:rsidRPr="00002A7F">
        <w:rPr>
          <w:rFonts w:ascii="Times New Roman" w:eastAsia="Times New Roman" w:hAnsi="Times New Roman" w:cs="Times New Roman"/>
          <w:sz w:val="24"/>
          <w:szCs w:val="24"/>
          <w:lang w:eastAsia="ro-RO"/>
        </w:rPr>
        <w:t>parţială</w:t>
      </w:r>
      <w:proofErr w:type="spellEnd"/>
      <w:r w:rsidRPr="00002A7F">
        <w:rPr>
          <w:rFonts w:ascii="Times New Roman" w:eastAsia="Times New Roman" w:hAnsi="Times New Roman" w:cs="Times New Roman"/>
          <w:sz w:val="24"/>
          <w:szCs w:val="24"/>
          <w:lang w:eastAsia="ro-RO"/>
        </w:rPr>
        <w:t xml:space="preserve"> a taxelor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profesionale reprezintă o </w:t>
      </w:r>
      <w:proofErr w:type="spellStart"/>
      <w:r w:rsidRPr="00002A7F">
        <w:rPr>
          <w:rFonts w:ascii="Times New Roman" w:eastAsia="Times New Roman" w:hAnsi="Times New Roman" w:cs="Times New Roman"/>
          <w:sz w:val="24"/>
          <w:szCs w:val="24"/>
          <w:lang w:eastAsia="ro-RO"/>
        </w:rPr>
        <w:t>sancţiune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proporţională</w:t>
      </w:r>
      <w:proofErr w:type="spellEnd"/>
      <w:r w:rsidRPr="00002A7F">
        <w:rPr>
          <w:rFonts w:ascii="Times New Roman" w:eastAsia="Times New Roman" w:hAnsi="Times New Roman" w:cs="Times New Roman"/>
          <w:sz w:val="24"/>
          <w:szCs w:val="24"/>
          <w:lang w:eastAsia="ro-RO"/>
        </w:rPr>
        <w:t xml:space="preserve"> în raport cu scopul urmărit,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anume executarea </w:t>
      </w:r>
      <w:proofErr w:type="spellStart"/>
      <w:r w:rsidRPr="00002A7F">
        <w:rPr>
          <w:rFonts w:ascii="Times New Roman" w:eastAsia="Times New Roman" w:hAnsi="Times New Roman" w:cs="Times New Roman"/>
          <w:sz w:val="24"/>
          <w:szCs w:val="24"/>
          <w:lang w:eastAsia="ro-RO"/>
        </w:rPr>
        <w:t>obligaţiilor</w:t>
      </w:r>
      <w:proofErr w:type="spellEnd"/>
      <w:r w:rsidRPr="00002A7F">
        <w:rPr>
          <w:rFonts w:ascii="Times New Roman" w:eastAsia="Times New Roman" w:hAnsi="Times New Roman" w:cs="Times New Roman"/>
          <w:sz w:val="24"/>
          <w:szCs w:val="24"/>
          <w:lang w:eastAsia="ro-RO"/>
        </w:rPr>
        <w:t xml:space="preserve"> profesionale ale avocatului, în </w:t>
      </w:r>
      <w:proofErr w:type="spellStart"/>
      <w:r w:rsidRPr="00002A7F">
        <w:rPr>
          <w:rFonts w:ascii="Times New Roman" w:eastAsia="Times New Roman" w:hAnsi="Times New Roman" w:cs="Times New Roman"/>
          <w:sz w:val="24"/>
          <w:szCs w:val="24"/>
          <w:lang w:eastAsia="ro-RO"/>
        </w:rPr>
        <w:t>condiţiile</w:t>
      </w:r>
      <w:proofErr w:type="spellEnd"/>
      <w:r w:rsidRPr="00002A7F">
        <w:rPr>
          <w:rFonts w:ascii="Times New Roman" w:eastAsia="Times New Roman" w:hAnsi="Times New Roman" w:cs="Times New Roman"/>
          <w:sz w:val="24"/>
          <w:szCs w:val="24"/>
          <w:lang w:eastAsia="ro-RO"/>
        </w:rPr>
        <w:t xml:space="preserve"> în care </w:t>
      </w:r>
      <w:proofErr w:type="spellStart"/>
      <w:r w:rsidRPr="00002A7F">
        <w:rPr>
          <w:rFonts w:ascii="Times New Roman" w:eastAsia="Times New Roman" w:hAnsi="Times New Roman" w:cs="Times New Roman"/>
          <w:sz w:val="24"/>
          <w:szCs w:val="24"/>
          <w:lang w:eastAsia="ro-RO"/>
        </w:rPr>
        <w:t>sancţiunea</w:t>
      </w:r>
      <w:proofErr w:type="spellEnd"/>
      <w:r w:rsidRPr="00002A7F">
        <w:rPr>
          <w:rFonts w:ascii="Times New Roman" w:eastAsia="Times New Roman" w:hAnsi="Times New Roman" w:cs="Times New Roman"/>
          <w:sz w:val="24"/>
          <w:szCs w:val="24"/>
          <w:lang w:eastAsia="ro-RO"/>
        </w:rPr>
        <w:t xml:space="preserve"> aplicată acestuia, pe de o parte, este disuasivă, fiind în măsură să îl determine să </w:t>
      </w:r>
      <w:proofErr w:type="spellStart"/>
      <w:r w:rsidRPr="00002A7F">
        <w:rPr>
          <w:rFonts w:ascii="Times New Roman" w:eastAsia="Times New Roman" w:hAnsi="Times New Roman" w:cs="Times New Roman"/>
          <w:sz w:val="24"/>
          <w:szCs w:val="24"/>
          <w:lang w:eastAsia="ro-RO"/>
        </w:rPr>
        <w:t>îşi</w:t>
      </w:r>
      <w:proofErr w:type="spellEnd"/>
      <w:r w:rsidRPr="00002A7F">
        <w:rPr>
          <w:rFonts w:ascii="Times New Roman" w:eastAsia="Times New Roman" w:hAnsi="Times New Roman" w:cs="Times New Roman"/>
          <w:sz w:val="24"/>
          <w:szCs w:val="24"/>
          <w:lang w:eastAsia="ro-RO"/>
        </w:rPr>
        <w:t xml:space="preserve"> modifice ulterior comportamentul,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pe de altă parte, are un caracter temporar. O atare </w:t>
      </w:r>
      <w:proofErr w:type="spellStart"/>
      <w:r w:rsidRPr="00002A7F">
        <w:rPr>
          <w:rFonts w:ascii="Times New Roman" w:eastAsia="Times New Roman" w:hAnsi="Times New Roman" w:cs="Times New Roman"/>
          <w:sz w:val="24"/>
          <w:szCs w:val="24"/>
          <w:lang w:eastAsia="ro-RO"/>
        </w:rPr>
        <w:t>sancţiune</w:t>
      </w:r>
      <w:proofErr w:type="spellEnd"/>
      <w:r w:rsidRPr="00002A7F">
        <w:rPr>
          <w:rFonts w:ascii="Times New Roman" w:eastAsia="Times New Roman" w:hAnsi="Times New Roman" w:cs="Times New Roman"/>
          <w:sz w:val="24"/>
          <w:szCs w:val="24"/>
          <w:lang w:eastAsia="ro-RO"/>
        </w:rPr>
        <w:t xml:space="preserve"> are practic ca efect obligarea avocatului suspendat să </w:t>
      </w:r>
      <w:proofErr w:type="spellStart"/>
      <w:r w:rsidRPr="00002A7F">
        <w:rPr>
          <w:rFonts w:ascii="Times New Roman" w:eastAsia="Times New Roman" w:hAnsi="Times New Roman" w:cs="Times New Roman"/>
          <w:sz w:val="24"/>
          <w:szCs w:val="24"/>
          <w:lang w:eastAsia="ro-RO"/>
        </w:rPr>
        <w:t>îşi</w:t>
      </w:r>
      <w:proofErr w:type="spellEnd"/>
      <w:r w:rsidRPr="00002A7F">
        <w:rPr>
          <w:rFonts w:ascii="Times New Roman" w:eastAsia="Times New Roman" w:hAnsi="Times New Roman" w:cs="Times New Roman"/>
          <w:sz w:val="24"/>
          <w:szCs w:val="24"/>
          <w:lang w:eastAsia="ro-RO"/>
        </w:rPr>
        <w:t xml:space="preserve"> plătească taxele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contribuţiile</w:t>
      </w:r>
      <w:proofErr w:type="spellEnd"/>
      <w:r w:rsidRPr="00002A7F">
        <w:rPr>
          <w:rFonts w:ascii="Times New Roman" w:eastAsia="Times New Roman" w:hAnsi="Times New Roman" w:cs="Times New Roman"/>
          <w:sz w:val="24"/>
          <w:szCs w:val="24"/>
          <w:lang w:eastAsia="ro-RO"/>
        </w:rPr>
        <w:t xml:space="preserve"> profesionale pentru a-</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putea relua activitatea </w:t>
      </w:r>
      <w:proofErr w:type="spellStart"/>
      <w:r w:rsidRPr="00002A7F">
        <w:rPr>
          <w:rFonts w:ascii="Times New Roman" w:eastAsia="Times New Roman" w:hAnsi="Times New Roman" w:cs="Times New Roman"/>
          <w:sz w:val="24"/>
          <w:szCs w:val="24"/>
          <w:lang w:eastAsia="ro-RO"/>
        </w:rPr>
        <w:t>avocaţială</w:t>
      </w:r>
      <w:proofErr w:type="spellEnd"/>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17" w:name="do|pa18"/>
      <w:bookmarkEnd w:id="17"/>
      <w:r w:rsidRPr="00002A7F">
        <w:rPr>
          <w:rFonts w:ascii="Times New Roman" w:eastAsia="Times New Roman" w:hAnsi="Times New Roman" w:cs="Times New Roman"/>
          <w:sz w:val="24"/>
          <w:szCs w:val="24"/>
          <w:lang w:eastAsia="ro-RO"/>
        </w:rPr>
        <w:t xml:space="preserve">15. Avocatul Poporului apreciază ca fiind inadmisibilă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a prevederilor criticate din </w:t>
      </w:r>
      <w:hyperlink r:id="rId26" w:history="1">
        <w:r w:rsidRPr="00002A7F">
          <w:rPr>
            <w:rFonts w:ascii="Times New Roman" w:eastAsia="Times New Roman" w:hAnsi="Times New Roman" w:cs="Times New Roman"/>
            <w:color w:val="0000FF"/>
            <w:sz w:val="24"/>
            <w:szCs w:val="24"/>
            <w:u w:val="single"/>
            <w:lang w:eastAsia="ro-RO"/>
          </w:rPr>
          <w:t>Statutul profesiei de avocat</w:t>
        </w:r>
      </w:hyperlink>
      <w:r w:rsidRPr="00002A7F">
        <w:rPr>
          <w:rFonts w:ascii="Times New Roman" w:eastAsia="Times New Roman" w:hAnsi="Times New Roman" w:cs="Times New Roman"/>
          <w:sz w:val="24"/>
          <w:szCs w:val="24"/>
          <w:lang w:eastAsia="ro-RO"/>
        </w:rPr>
        <w:t xml:space="preserve">, sens în care arată că sunt incidente prevederile art. 29 din Legea nr. </w:t>
      </w:r>
      <w:hyperlink r:id="rId27" w:history="1">
        <w:r w:rsidRPr="00002A7F">
          <w:rPr>
            <w:rFonts w:ascii="Times New Roman" w:eastAsia="Times New Roman" w:hAnsi="Times New Roman" w:cs="Times New Roman"/>
            <w:color w:val="0000FF"/>
            <w:sz w:val="24"/>
            <w:szCs w:val="24"/>
            <w:u w:val="single"/>
            <w:lang w:eastAsia="ro-RO"/>
          </w:rPr>
          <w:t>47/1992</w:t>
        </w:r>
      </w:hyperlink>
      <w:r w:rsidRPr="00002A7F">
        <w:rPr>
          <w:rFonts w:ascii="Times New Roman" w:eastAsia="Times New Roman" w:hAnsi="Times New Roman" w:cs="Times New Roman"/>
          <w:sz w:val="24"/>
          <w:szCs w:val="24"/>
          <w:lang w:eastAsia="ro-RO"/>
        </w:rPr>
        <w:t xml:space="preserve"> privind organizarea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funcţionarea</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Curţii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Constituţionale</w:t>
      </w:r>
      <w:proofErr w:type="spellEnd"/>
      <w:r w:rsidRPr="00002A7F">
        <w:rPr>
          <w:rFonts w:ascii="Times New Roman" w:eastAsia="Times New Roman" w:hAnsi="Times New Roman" w:cs="Times New Roman"/>
          <w:sz w:val="24"/>
          <w:szCs w:val="24"/>
          <w:lang w:eastAsia="ro-RO"/>
        </w:rPr>
        <w:t xml:space="preserve">. În ceea ce </w:t>
      </w:r>
      <w:proofErr w:type="spellStart"/>
      <w:r w:rsidRPr="00002A7F">
        <w:rPr>
          <w:rFonts w:ascii="Times New Roman" w:eastAsia="Times New Roman" w:hAnsi="Times New Roman" w:cs="Times New Roman"/>
          <w:sz w:val="24"/>
          <w:szCs w:val="24"/>
          <w:lang w:eastAsia="ro-RO"/>
        </w:rPr>
        <w:t>priveşte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a prevederilor Legii nr. </w:t>
      </w:r>
      <w:hyperlink r:id="rId28"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pentru organizarea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exercitarea profesiei de avocat, republicată, consideră că aceasta este neîntemeiată, sens în care invocă </w:t>
      </w:r>
      <w:proofErr w:type="spellStart"/>
      <w:r w:rsidRPr="00002A7F">
        <w:rPr>
          <w:rFonts w:ascii="Times New Roman" w:eastAsia="Times New Roman" w:hAnsi="Times New Roman" w:cs="Times New Roman"/>
          <w:sz w:val="24"/>
          <w:szCs w:val="24"/>
          <w:lang w:eastAsia="ro-RO"/>
        </w:rPr>
        <w:t>jurisprudenţa</w:t>
      </w:r>
      <w:proofErr w:type="spellEnd"/>
      <w:r w:rsidRPr="00002A7F">
        <w:rPr>
          <w:rFonts w:ascii="Times New Roman" w:eastAsia="Times New Roman" w:hAnsi="Times New Roman" w:cs="Times New Roman"/>
          <w:sz w:val="24"/>
          <w:szCs w:val="24"/>
          <w:lang w:eastAsia="ro-RO"/>
        </w:rPr>
        <w:t xml:space="preserve"> în materie a </w:t>
      </w:r>
      <w:proofErr w:type="spellStart"/>
      <w:r w:rsidRPr="00002A7F">
        <w:rPr>
          <w:rFonts w:ascii="Times New Roman" w:eastAsia="Times New Roman" w:hAnsi="Times New Roman" w:cs="Times New Roman"/>
          <w:sz w:val="24"/>
          <w:szCs w:val="24"/>
          <w:lang w:eastAsia="ro-RO"/>
        </w:rPr>
        <w:t>instanţei</w:t>
      </w:r>
      <w:proofErr w:type="spellEnd"/>
      <w:r w:rsidRPr="00002A7F">
        <w:rPr>
          <w:rFonts w:ascii="Times New Roman" w:eastAsia="Times New Roman" w:hAnsi="Times New Roman" w:cs="Times New Roman"/>
          <w:sz w:val="24"/>
          <w:szCs w:val="24"/>
          <w:lang w:eastAsia="ro-RO"/>
        </w:rPr>
        <w:t xml:space="preserve"> de contencios </w:t>
      </w:r>
      <w:proofErr w:type="spellStart"/>
      <w:r w:rsidRPr="00002A7F">
        <w:rPr>
          <w:rFonts w:ascii="Times New Roman" w:eastAsia="Times New Roman" w:hAnsi="Times New Roman" w:cs="Times New Roman"/>
          <w:sz w:val="24"/>
          <w:szCs w:val="24"/>
          <w:lang w:eastAsia="ro-RO"/>
        </w:rPr>
        <w:t>constituţional</w:t>
      </w:r>
      <w:proofErr w:type="spellEnd"/>
      <w:r w:rsidRPr="00002A7F">
        <w:rPr>
          <w:rFonts w:ascii="Times New Roman" w:eastAsia="Times New Roman" w:hAnsi="Times New Roman" w:cs="Times New Roman"/>
          <w:sz w:val="24"/>
          <w:szCs w:val="24"/>
          <w:lang w:eastAsia="ro-RO"/>
        </w:rPr>
        <w:t xml:space="preserve">, respectiv Decizia nr. </w:t>
      </w:r>
      <w:hyperlink r:id="rId29" w:history="1">
        <w:r w:rsidRPr="00002A7F">
          <w:rPr>
            <w:rFonts w:ascii="Times New Roman" w:eastAsia="Times New Roman" w:hAnsi="Times New Roman" w:cs="Times New Roman"/>
            <w:color w:val="0000FF"/>
            <w:sz w:val="24"/>
            <w:szCs w:val="24"/>
            <w:u w:val="single"/>
            <w:lang w:eastAsia="ro-RO"/>
          </w:rPr>
          <w:t>406 din 14 iulie 2005</w:t>
        </w:r>
      </w:hyperlink>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Decizia nr. </w:t>
      </w:r>
      <w:hyperlink r:id="rId30" w:history="1">
        <w:r w:rsidRPr="00002A7F">
          <w:rPr>
            <w:rFonts w:ascii="Times New Roman" w:eastAsia="Times New Roman" w:hAnsi="Times New Roman" w:cs="Times New Roman"/>
            <w:color w:val="0000FF"/>
            <w:sz w:val="24"/>
            <w:szCs w:val="24"/>
            <w:u w:val="single"/>
            <w:lang w:eastAsia="ro-RO"/>
          </w:rPr>
          <w:t>237 din 15 martie 2012</w:t>
        </w:r>
      </w:hyperlink>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18" w:name="do|pa19"/>
      <w:bookmarkEnd w:id="18"/>
      <w:r w:rsidRPr="00002A7F">
        <w:rPr>
          <w:rFonts w:ascii="Times New Roman" w:eastAsia="Times New Roman" w:hAnsi="Times New Roman" w:cs="Times New Roman"/>
          <w:sz w:val="24"/>
          <w:szCs w:val="24"/>
          <w:lang w:eastAsia="ro-RO"/>
        </w:rPr>
        <w:t xml:space="preserve">16. </w:t>
      </w:r>
      <w:proofErr w:type="spellStart"/>
      <w:r w:rsidRPr="00002A7F">
        <w:rPr>
          <w:rFonts w:ascii="Times New Roman" w:eastAsia="Times New Roman" w:hAnsi="Times New Roman" w:cs="Times New Roman"/>
          <w:sz w:val="24"/>
          <w:szCs w:val="24"/>
          <w:lang w:eastAsia="ro-RO"/>
        </w:rPr>
        <w:t>Preşedinţii</w:t>
      </w:r>
      <w:proofErr w:type="spellEnd"/>
      <w:r w:rsidRPr="00002A7F">
        <w:rPr>
          <w:rFonts w:ascii="Times New Roman" w:eastAsia="Times New Roman" w:hAnsi="Times New Roman" w:cs="Times New Roman"/>
          <w:sz w:val="24"/>
          <w:szCs w:val="24"/>
          <w:lang w:eastAsia="ro-RO"/>
        </w:rPr>
        <w:t xml:space="preserve"> celor două Camere ale Parlamentului nu au comunicat punctele lor de vedere asupra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w:t>
      </w:r>
    </w:p>
    <w:tbl>
      <w:tblPr>
        <w:tblW w:w="7935" w:type="dxa"/>
        <w:jc w:val="center"/>
        <w:tblCellSpacing w:w="0" w:type="dxa"/>
        <w:tblCellMar>
          <w:top w:w="15" w:type="dxa"/>
          <w:left w:w="15" w:type="dxa"/>
          <w:bottom w:w="15" w:type="dxa"/>
          <w:right w:w="15" w:type="dxa"/>
        </w:tblCellMar>
        <w:tblLook w:val="04A0" w:firstRow="1" w:lastRow="0" w:firstColumn="1" w:lastColumn="0" w:noHBand="0" w:noVBand="1"/>
      </w:tblPr>
      <w:tblGrid>
        <w:gridCol w:w="7935"/>
      </w:tblGrid>
      <w:tr w:rsidR="006D00DA" w:rsidRPr="00002A7F" w:rsidTr="006D00DA">
        <w:trPr>
          <w:trHeight w:val="12"/>
          <w:tblCellSpacing w:w="0" w:type="dxa"/>
          <w:jc w:val="center"/>
        </w:trPr>
        <w:tc>
          <w:tcPr>
            <w:tcW w:w="0" w:type="auto"/>
            <w:hideMark/>
          </w:tcPr>
          <w:p w:rsidR="006D00DA" w:rsidRPr="00002A7F" w:rsidRDefault="006D00DA" w:rsidP="006D00DA">
            <w:pPr>
              <w:spacing w:before="100" w:beforeAutospacing="1" w:after="100" w:afterAutospacing="1" w:line="240" w:lineRule="auto"/>
              <w:jc w:val="center"/>
              <w:rPr>
                <w:rFonts w:ascii="Times New Roman" w:eastAsia="Times New Roman" w:hAnsi="Times New Roman" w:cs="Times New Roman"/>
                <w:sz w:val="24"/>
                <w:szCs w:val="24"/>
                <w:lang w:eastAsia="ro-RO"/>
              </w:rPr>
            </w:pPr>
            <w:bookmarkStart w:id="19" w:name="do|pa20"/>
            <w:bookmarkEnd w:id="19"/>
            <w:r w:rsidRPr="00002A7F">
              <w:rPr>
                <w:rFonts w:ascii="Times New Roman" w:eastAsia="Times New Roman" w:hAnsi="Times New Roman" w:cs="Times New Roman"/>
                <w:sz w:val="24"/>
                <w:szCs w:val="24"/>
                <w:lang w:eastAsia="ro-RO"/>
              </w:rPr>
              <w:t>CURTEA,</w:t>
            </w:r>
          </w:p>
        </w:tc>
      </w:tr>
    </w:tbl>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20" w:name="do|pa21"/>
      <w:bookmarkEnd w:id="20"/>
      <w:r w:rsidRPr="00002A7F">
        <w:rPr>
          <w:rFonts w:ascii="Times New Roman" w:eastAsia="Times New Roman" w:hAnsi="Times New Roman" w:cs="Times New Roman"/>
          <w:sz w:val="24"/>
          <w:szCs w:val="24"/>
          <w:lang w:eastAsia="ro-RO"/>
        </w:rPr>
        <w:t xml:space="preserve">examinând încheierea de sesizare, punctele de vedere ale Guvernului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Avocatului Poporului, raportul întocmit de judecătorul-raportor, </w:t>
      </w:r>
      <w:proofErr w:type="spellStart"/>
      <w:r w:rsidRPr="00002A7F">
        <w:rPr>
          <w:rFonts w:ascii="Times New Roman" w:eastAsia="Times New Roman" w:hAnsi="Times New Roman" w:cs="Times New Roman"/>
          <w:sz w:val="24"/>
          <w:szCs w:val="24"/>
          <w:lang w:eastAsia="ro-RO"/>
        </w:rPr>
        <w:t>susţinerile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părţilor</w:t>
      </w:r>
      <w:proofErr w:type="spellEnd"/>
      <w:r w:rsidRPr="00002A7F">
        <w:rPr>
          <w:rFonts w:ascii="Times New Roman" w:eastAsia="Times New Roman" w:hAnsi="Times New Roman" w:cs="Times New Roman"/>
          <w:sz w:val="24"/>
          <w:szCs w:val="24"/>
          <w:lang w:eastAsia="ro-RO"/>
        </w:rPr>
        <w:t xml:space="preserve"> prezente, înscrisurile depuse la dosar, concluziile procurorului, </w:t>
      </w:r>
      <w:proofErr w:type="spellStart"/>
      <w:r w:rsidRPr="00002A7F">
        <w:rPr>
          <w:rFonts w:ascii="Times New Roman" w:eastAsia="Times New Roman" w:hAnsi="Times New Roman" w:cs="Times New Roman"/>
          <w:sz w:val="24"/>
          <w:szCs w:val="24"/>
          <w:lang w:eastAsia="ro-RO"/>
        </w:rPr>
        <w:t>dispoziţiile</w:t>
      </w:r>
      <w:proofErr w:type="spellEnd"/>
      <w:r w:rsidRPr="00002A7F">
        <w:rPr>
          <w:rFonts w:ascii="Times New Roman" w:eastAsia="Times New Roman" w:hAnsi="Times New Roman" w:cs="Times New Roman"/>
          <w:sz w:val="24"/>
          <w:szCs w:val="24"/>
          <w:lang w:eastAsia="ro-RO"/>
        </w:rPr>
        <w:t xml:space="preserve"> legale criticate, raportate la prevederile </w:t>
      </w:r>
      <w:hyperlink r:id="rId31" w:history="1">
        <w:proofErr w:type="spellStart"/>
        <w:r w:rsidRPr="00002A7F">
          <w:rPr>
            <w:rFonts w:ascii="Times New Roman" w:eastAsia="Times New Roman" w:hAnsi="Times New Roman" w:cs="Times New Roman"/>
            <w:color w:val="0000FF"/>
            <w:sz w:val="24"/>
            <w:szCs w:val="24"/>
            <w:u w:val="single"/>
            <w:lang w:eastAsia="ro-RO"/>
          </w:rPr>
          <w:t>Constituţiei</w:t>
        </w:r>
        <w:proofErr w:type="spellEnd"/>
      </w:hyperlink>
      <w:r w:rsidRPr="00002A7F">
        <w:rPr>
          <w:rFonts w:ascii="Times New Roman" w:eastAsia="Times New Roman" w:hAnsi="Times New Roman" w:cs="Times New Roman"/>
          <w:sz w:val="24"/>
          <w:szCs w:val="24"/>
          <w:lang w:eastAsia="ro-RO"/>
        </w:rPr>
        <w:t xml:space="preserve">,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Legea nr. </w:t>
      </w:r>
      <w:hyperlink r:id="rId32" w:history="1">
        <w:r w:rsidRPr="00002A7F">
          <w:rPr>
            <w:rFonts w:ascii="Times New Roman" w:eastAsia="Times New Roman" w:hAnsi="Times New Roman" w:cs="Times New Roman"/>
            <w:color w:val="0000FF"/>
            <w:sz w:val="24"/>
            <w:szCs w:val="24"/>
            <w:u w:val="single"/>
            <w:lang w:eastAsia="ro-RO"/>
          </w:rPr>
          <w:t>47/1992</w:t>
        </w:r>
      </w:hyperlink>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reţine</w:t>
      </w:r>
      <w:proofErr w:type="spellEnd"/>
      <w:r w:rsidRPr="00002A7F">
        <w:rPr>
          <w:rFonts w:ascii="Times New Roman" w:eastAsia="Times New Roman" w:hAnsi="Times New Roman" w:cs="Times New Roman"/>
          <w:sz w:val="24"/>
          <w:szCs w:val="24"/>
          <w:lang w:eastAsia="ro-RO"/>
        </w:rPr>
        <w:t xml:space="preserve"> următoarele:</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21" w:name="do|pa22"/>
      <w:bookmarkEnd w:id="21"/>
      <w:r w:rsidRPr="00002A7F">
        <w:rPr>
          <w:rFonts w:ascii="Times New Roman" w:eastAsia="Times New Roman" w:hAnsi="Times New Roman" w:cs="Times New Roman"/>
          <w:sz w:val="24"/>
          <w:szCs w:val="24"/>
          <w:lang w:eastAsia="ro-RO"/>
        </w:rPr>
        <w:t xml:space="preserve">17. Curtea </w:t>
      </w:r>
      <w:proofErr w:type="spellStart"/>
      <w:r w:rsidRPr="00002A7F">
        <w:rPr>
          <w:rFonts w:ascii="Times New Roman" w:eastAsia="Times New Roman" w:hAnsi="Times New Roman" w:cs="Times New Roman"/>
          <w:sz w:val="24"/>
          <w:szCs w:val="24"/>
          <w:lang w:eastAsia="ro-RO"/>
        </w:rPr>
        <w:t>Constituţională</w:t>
      </w:r>
      <w:proofErr w:type="spellEnd"/>
      <w:r w:rsidRPr="00002A7F">
        <w:rPr>
          <w:rFonts w:ascii="Times New Roman" w:eastAsia="Times New Roman" w:hAnsi="Times New Roman" w:cs="Times New Roman"/>
          <w:sz w:val="24"/>
          <w:szCs w:val="24"/>
          <w:lang w:eastAsia="ro-RO"/>
        </w:rPr>
        <w:t xml:space="preserve"> a fost legal sesizată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este competentă, potrivit </w:t>
      </w:r>
      <w:proofErr w:type="spellStart"/>
      <w:r w:rsidRPr="00002A7F">
        <w:rPr>
          <w:rFonts w:ascii="Times New Roman" w:eastAsia="Times New Roman" w:hAnsi="Times New Roman" w:cs="Times New Roman"/>
          <w:sz w:val="24"/>
          <w:szCs w:val="24"/>
          <w:lang w:eastAsia="ro-RO"/>
        </w:rPr>
        <w:t>dispoziţiilor</w:t>
      </w:r>
      <w:proofErr w:type="spellEnd"/>
      <w:r w:rsidRPr="00002A7F">
        <w:rPr>
          <w:rFonts w:ascii="Times New Roman" w:eastAsia="Times New Roman" w:hAnsi="Times New Roman" w:cs="Times New Roman"/>
          <w:sz w:val="24"/>
          <w:szCs w:val="24"/>
          <w:lang w:eastAsia="ro-RO"/>
        </w:rPr>
        <w:t xml:space="preserve"> art. 146 lit. d) din </w:t>
      </w:r>
      <w:hyperlink r:id="rId33" w:history="1">
        <w:proofErr w:type="spellStart"/>
        <w:r w:rsidRPr="00002A7F">
          <w:rPr>
            <w:rFonts w:ascii="Times New Roman" w:eastAsia="Times New Roman" w:hAnsi="Times New Roman" w:cs="Times New Roman"/>
            <w:color w:val="0000FF"/>
            <w:sz w:val="24"/>
            <w:szCs w:val="24"/>
            <w:u w:val="single"/>
            <w:lang w:eastAsia="ro-RO"/>
          </w:rPr>
          <w:t>Constituţie</w:t>
        </w:r>
        <w:proofErr w:type="spellEnd"/>
      </w:hyperlink>
      <w:r w:rsidRPr="00002A7F">
        <w:rPr>
          <w:rFonts w:ascii="Times New Roman" w:eastAsia="Times New Roman" w:hAnsi="Times New Roman" w:cs="Times New Roman"/>
          <w:sz w:val="24"/>
          <w:szCs w:val="24"/>
          <w:lang w:eastAsia="ro-RO"/>
        </w:rPr>
        <w:t xml:space="preserve">,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ale art. 1 alin. (2), ale art. 2, 3, 10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29 din Legea nr. </w:t>
      </w:r>
      <w:hyperlink r:id="rId34" w:history="1">
        <w:r w:rsidRPr="00002A7F">
          <w:rPr>
            <w:rFonts w:ascii="Times New Roman" w:eastAsia="Times New Roman" w:hAnsi="Times New Roman" w:cs="Times New Roman"/>
            <w:color w:val="0000FF"/>
            <w:sz w:val="24"/>
            <w:szCs w:val="24"/>
            <w:u w:val="single"/>
            <w:lang w:eastAsia="ro-RO"/>
          </w:rPr>
          <w:t>47/1992</w:t>
        </w:r>
      </w:hyperlink>
      <w:r w:rsidRPr="00002A7F">
        <w:rPr>
          <w:rFonts w:ascii="Times New Roman" w:eastAsia="Times New Roman" w:hAnsi="Times New Roman" w:cs="Times New Roman"/>
          <w:sz w:val="24"/>
          <w:szCs w:val="24"/>
          <w:lang w:eastAsia="ro-RO"/>
        </w:rPr>
        <w:t xml:space="preserve">, să </w:t>
      </w:r>
      <w:proofErr w:type="spellStart"/>
      <w:r w:rsidRPr="00002A7F">
        <w:rPr>
          <w:rFonts w:ascii="Times New Roman" w:eastAsia="Times New Roman" w:hAnsi="Times New Roman" w:cs="Times New Roman"/>
          <w:sz w:val="24"/>
          <w:szCs w:val="24"/>
          <w:lang w:eastAsia="ro-RO"/>
        </w:rPr>
        <w:t>soluţioneze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22" w:name="do|pa23"/>
      <w:bookmarkEnd w:id="22"/>
      <w:r w:rsidRPr="00002A7F">
        <w:rPr>
          <w:rFonts w:ascii="Times New Roman" w:eastAsia="Times New Roman" w:hAnsi="Times New Roman" w:cs="Times New Roman"/>
          <w:sz w:val="24"/>
          <w:szCs w:val="24"/>
          <w:lang w:eastAsia="ro-RO"/>
        </w:rPr>
        <w:t xml:space="preserve">18. Obiectul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astfel cum reiese din încheierea de sesizare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din criticile formulate, îl constituie prevederile art. 28 lit. c), aii, 56 alin. (2) lit. m), art. 62 alin. (3), art. 66 lit. p)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art. 92 alin. (2) din Legea nr. </w:t>
      </w:r>
      <w:hyperlink r:id="rId35"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pentru organizarea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exercitarea profesiei de avocat, republicată în Monitorul Oficial al României, Partea I, nr. 98 din 7 februarie 2011, prevederile art. 49 </w:t>
      </w:r>
      <w:r w:rsidRPr="00002A7F">
        <w:rPr>
          <w:rFonts w:ascii="Times New Roman" w:eastAsia="Times New Roman" w:hAnsi="Times New Roman" w:cs="Times New Roman"/>
          <w:sz w:val="24"/>
          <w:szCs w:val="24"/>
          <w:lang w:eastAsia="ro-RO"/>
        </w:rPr>
        <w:lastRenderedPageBreak/>
        <w:t xml:space="preserve">lit. c), art. 51 alin. (4), art. 53, art. 54, art. 85 alin. (2) teza a doua, art. 235 alin. (4)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(5)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art. 323 din Statutul din 3 decembrie 2011 al profesiei de avocat, adoptat prin Hotărârea Consiliului Uniunii </w:t>
      </w:r>
      <w:proofErr w:type="spellStart"/>
      <w:r w:rsidRPr="00002A7F">
        <w:rPr>
          <w:rFonts w:ascii="Times New Roman" w:eastAsia="Times New Roman" w:hAnsi="Times New Roman" w:cs="Times New Roman"/>
          <w:sz w:val="24"/>
          <w:szCs w:val="24"/>
          <w:lang w:eastAsia="ro-RO"/>
        </w:rPr>
        <w:t>Naţionale</w:t>
      </w:r>
      <w:proofErr w:type="spellEnd"/>
      <w:r w:rsidRPr="00002A7F">
        <w:rPr>
          <w:rFonts w:ascii="Times New Roman" w:eastAsia="Times New Roman" w:hAnsi="Times New Roman" w:cs="Times New Roman"/>
          <w:sz w:val="24"/>
          <w:szCs w:val="24"/>
          <w:lang w:eastAsia="ro-RO"/>
        </w:rPr>
        <w:t xml:space="preserve"> a Barourilor din România nr. 64 din 3 decembrie 2011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publicat în Monitorul Oficial al României, Partea I, nr. 898 din 19 decembrie 2011, prevederile art. 3 alin. (1) din </w:t>
      </w:r>
      <w:proofErr w:type="spellStart"/>
      <w:r w:rsidRPr="00002A7F">
        <w:rPr>
          <w:rFonts w:ascii="Times New Roman" w:eastAsia="Times New Roman" w:hAnsi="Times New Roman" w:cs="Times New Roman"/>
          <w:sz w:val="24"/>
          <w:szCs w:val="24"/>
          <w:lang w:eastAsia="ro-RO"/>
        </w:rPr>
        <w:t>Ordonanţa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urgenţă</w:t>
      </w:r>
      <w:proofErr w:type="spellEnd"/>
      <w:r w:rsidRPr="00002A7F">
        <w:rPr>
          <w:rFonts w:ascii="Times New Roman" w:eastAsia="Times New Roman" w:hAnsi="Times New Roman" w:cs="Times New Roman"/>
          <w:sz w:val="24"/>
          <w:szCs w:val="24"/>
          <w:lang w:eastAsia="ro-RO"/>
        </w:rPr>
        <w:t xml:space="preserve"> a Guvernului nr. </w:t>
      </w:r>
      <w:hyperlink r:id="rId36" w:history="1">
        <w:r w:rsidRPr="00002A7F">
          <w:rPr>
            <w:rFonts w:ascii="Times New Roman" w:eastAsia="Times New Roman" w:hAnsi="Times New Roman" w:cs="Times New Roman"/>
            <w:color w:val="0000FF"/>
            <w:sz w:val="24"/>
            <w:szCs w:val="24"/>
            <w:u w:val="single"/>
            <w:lang w:eastAsia="ro-RO"/>
          </w:rPr>
          <w:t>221/2000</w:t>
        </w:r>
      </w:hyperlink>
      <w:r w:rsidRPr="00002A7F">
        <w:rPr>
          <w:rFonts w:ascii="Times New Roman" w:eastAsia="Times New Roman" w:hAnsi="Times New Roman" w:cs="Times New Roman"/>
          <w:sz w:val="24"/>
          <w:szCs w:val="24"/>
          <w:lang w:eastAsia="ro-RO"/>
        </w:rPr>
        <w:t xml:space="preserve"> privind pensiile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alte drepturi de asigurări sociale ale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publicată în Monitorul Oficial al României, Partea I, nr 610 din 28 noiembrie 2000,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prevederile art. 26 alin. (1) din Statutul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adoptat de Congresul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în temeiul art. 64 lit. d) din Legea nr. </w:t>
      </w:r>
      <w:hyperlink r:id="rId37"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23" w:name="do|pa24"/>
      <w:bookmarkEnd w:id="23"/>
      <w:r w:rsidRPr="00002A7F">
        <w:rPr>
          <w:rFonts w:ascii="Times New Roman" w:eastAsia="Times New Roman" w:hAnsi="Times New Roman" w:cs="Times New Roman"/>
          <w:sz w:val="24"/>
          <w:szCs w:val="24"/>
          <w:lang w:eastAsia="ro-RO"/>
        </w:rPr>
        <w:t xml:space="preserve">19. Prevederile criticate din Legea nr. </w:t>
      </w:r>
      <w:hyperlink r:id="rId38"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republicată, au următorul cuprins:</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24" w:name="do|pa25"/>
      <w:bookmarkEnd w:id="24"/>
      <w:r w:rsidRPr="00002A7F">
        <w:rPr>
          <w:rFonts w:ascii="Times New Roman" w:eastAsia="Times New Roman" w:hAnsi="Times New Roman" w:cs="Times New Roman"/>
          <w:sz w:val="24"/>
          <w:szCs w:val="24"/>
          <w:lang w:eastAsia="ro-RO"/>
        </w:rPr>
        <w:t xml:space="preserve">- Art. 28 lit. c): "Calitatea de avocat este suspendată: [.. ] în caz de neplată totală sau </w:t>
      </w:r>
      <w:proofErr w:type="spellStart"/>
      <w:r w:rsidRPr="00002A7F">
        <w:rPr>
          <w:rFonts w:ascii="Times New Roman" w:eastAsia="Times New Roman" w:hAnsi="Times New Roman" w:cs="Times New Roman"/>
          <w:sz w:val="24"/>
          <w:szCs w:val="24"/>
          <w:lang w:eastAsia="ro-RO"/>
        </w:rPr>
        <w:t>parţială</w:t>
      </w:r>
      <w:proofErr w:type="spellEnd"/>
      <w:r w:rsidRPr="00002A7F">
        <w:rPr>
          <w:rFonts w:ascii="Times New Roman" w:eastAsia="Times New Roman" w:hAnsi="Times New Roman" w:cs="Times New Roman"/>
          <w:sz w:val="24"/>
          <w:szCs w:val="24"/>
          <w:lang w:eastAsia="ro-RO"/>
        </w:rPr>
        <w:t xml:space="preserve"> a taxelor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profesionale către barou, către U.N.B.R.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către sistemul propriu de asigurări sociale, timp de 3 luni de la </w:t>
      </w:r>
      <w:proofErr w:type="spellStart"/>
      <w:r w:rsidRPr="00002A7F">
        <w:rPr>
          <w:rFonts w:ascii="Times New Roman" w:eastAsia="Times New Roman" w:hAnsi="Times New Roman" w:cs="Times New Roman"/>
          <w:sz w:val="24"/>
          <w:szCs w:val="24"/>
          <w:lang w:eastAsia="ro-RO"/>
        </w:rPr>
        <w:t>scadenţa</w:t>
      </w:r>
      <w:proofErr w:type="spellEnd"/>
      <w:r w:rsidRPr="00002A7F">
        <w:rPr>
          <w:rFonts w:ascii="Times New Roman" w:eastAsia="Times New Roman" w:hAnsi="Times New Roman" w:cs="Times New Roman"/>
          <w:sz w:val="24"/>
          <w:szCs w:val="24"/>
          <w:lang w:eastAsia="ro-RO"/>
        </w:rPr>
        <w:t xml:space="preserve"> acestora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până la lichidarea integrală a datoriilor;"</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25" w:name="do|pa26"/>
      <w:bookmarkEnd w:id="25"/>
      <w:r w:rsidRPr="00002A7F">
        <w:rPr>
          <w:rFonts w:ascii="Times New Roman" w:eastAsia="Times New Roman" w:hAnsi="Times New Roman" w:cs="Times New Roman"/>
          <w:sz w:val="24"/>
          <w:szCs w:val="24"/>
          <w:lang w:eastAsia="ro-RO"/>
        </w:rPr>
        <w:t xml:space="preserve">- Art. 56 alin. (2) lit. m): "Consiliul baroului are următoarele </w:t>
      </w:r>
      <w:proofErr w:type="spellStart"/>
      <w:r w:rsidRPr="00002A7F">
        <w:rPr>
          <w:rFonts w:ascii="Times New Roman" w:eastAsia="Times New Roman" w:hAnsi="Times New Roman" w:cs="Times New Roman"/>
          <w:sz w:val="24"/>
          <w:szCs w:val="24"/>
          <w:lang w:eastAsia="ro-RO"/>
        </w:rPr>
        <w:t>atribuţii</w:t>
      </w:r>
      <w:proofErr w:type="spellEnd"/>
      <w:r w:rsidRPr="00002A7F">
        <w:rPr>
          <w:rFonts w:ascii="Times New Roman" w:eastAsia="Times New Roman" w:hAnsi="Times New Roman" w:cs="Times New Roman"/>
          <w:sz w:val="24"/>
          <w:szCs w:val="24"/>
          <w:lang w:eastAsia="ro-RO"/>
        </w:rPr>
        <w:t xml:space="preserve">: [... ] suspendă din exercitarea profesiei, pe durata </w:t>
      </w:r>
      <w:proofErr w:type="spellStart"/>
      <w:r w:rsidRPr="00002A7F">
        <w:rPr>
          <w:rFonts w:ascii="Times New Roman" w:eastAsia="Times New Roman" w:hAnsi="Times New Roman" w:cs="Times New Roman"/>
          <w:sz w:val="24"/>
          <w:szCs w:val="24"/>
          <w:lang w:eastAsia="ro-RO"/>
        </w:rPr>
        <w:t>neplăţii</w:t>
      </w:r>
      <w:proofErr w:type="spellEnd"/>
      <w:r w:rsidRPr="00002A7F">
        <w:rPr>
          <w:rFonts w:ascii="Times New Roman" w:eastAsia="Times New Roman" w:hAnsi="Times New Roman" w:cs="Times New Roman"/>
          <w:sz w:val="24"/>
          <w:szCs w:val="24"/>
          <w:lang w:eastAsia="ro-RO"/>
        </w:rPr>
        <w:t xml:space="preserve"> taxelor, avocatul care nu achită taxele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contribuţiile</w:t>
      </w:r>
      <w:proofErr w:type="spellEnd"/>
      <w:r w:rsidRPr="00002A7F">
        <w:rPr>
          <w:rFonts w:ascii="Times New Roman" w:eastAsia="Times New Roman" w:hAnsi="Times New Roman" w:cs="Times New Roman"/>
          <w:sz w:val="24"/>
          <w:szCs w:val="24"/>
          <w:lang w:eastAsia="ro-RO"/>
        </w:rPr>
        <w:t xml:space="preserve"> prevăzute de lege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 statutul profesiei timp de 3 luni de la </w:t>
      </w:r>
      <w:proofErr w:type="spellStart"/>
      <w:r w:rsidRPr="00002A7F">
        <w:rPr>
          <w:rFonts w:ascii="Times New Roman" w:eastAsia="Times New Roman" w:hAnsi="Times New Roman" w:cs="Times New Roman"/>
          <w:sz w:val="24"/>
          <w:szCs w:val="24"/>
          <w:lang w:eastAsia="ro-RO"/>
        </w:rPr>
        <w:t>scadenţa</w:t>
      </w:r>
      <w:proofErr w:type="spellEnd"/>
      <w:r w:rsidRPr="00002A7F">
        <w:rPr>
          <w:rFonts w:ascii="Times New Roman" w:eastAsia="Times New Roman" w:hAnsi="Times New Roman" w:cs="Times New Roman"/>
          <w:sz w:val="24"/>
          <w:szCs w:val="24"/>
          <w:lang w:eastAsia="ro-RO"/>
        </w:rPr>
        <w:t xml:space="preserve"> acestora, dacă a fost avertizat despre neplată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nu s-a conformat </w:t>
      </w:r>
      <w:proofErr w:type="spellStart"/>
      <w:r w:rsidRPr="00002A7F">
        <w:rPr>
          <w:rFonts w:ascii="Times New Roman" w:eastAsia="Times New Roman" w:hAnsi="Times New Roman" w:cs="Times New Roman"/>
          <w:sz w:val="24"/>
          <w:szCs w:val="24"/>
          <w:lang w:eastAsia="ro-RO"/>
        </w:rPr>
        <w:t>obligaţiei</w:t>
      </w:r>
      <w:proofErr w:type="spellEnd"/>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26" w:name="do|pa27"/>
      <w:bookmarkEnd w:id="26"/>
      <w:r w:rsidRPr="00002A7F">
        <w:rPr>
          <w:rFonts w:ascii="Times New Roman" w:eastAsia="Times New Roman" w:hAnsi="Times New Roman" w:cs="Times New Roman"/>
          <w:sz w:val="24"/>
          <w:szCs w:val="24"/>
          <w:lang w:eastAsia="ro-RO"/>
        </w:rPr>
        <w:t xml:space="preserve">- Art. 62 alin. (3): "La cererea a cel </w:t>
      </w:r>
      <w:proofErr w:type="spellStart"/>
      <w:r w:rsidRPr="00002A7F">
        <w:rPr>
          <w:rFonts w:ascii="Times New Roman" w:eastAsia="Times New Roman" w:hAnsi="Times New Roman" w:cs="Times New Roman"/>
          <w:sz w:val="24"/>
          <w:szCs w:val="24"/>
          <w:lang w:eastAsia="ro-RO"/>
        </w:rPr>
        <w:t>puţin</w:t>
      </w:r>
      <w:proofErr w:type="spellEnd"/>
      <w:r w:rsidRPr="00002A7F">
        <w:rPr>
          <w:rFonts w:ascii="Times New Roman" w:eastAsia="Times New Roman" w:hAnsi="Times New Roman" w:cs="Times New Roman"/>
          <w:sz w:val="24"/>
          <w:szCs w:val="24"/>
          <w:lang w:eastAsia="ro-RO"/>
        </w:rPr>
        <w:t xml:space="preserve"> unei treimi din numărul barourilor, Consiliul U.N.B.R. este obligat să convoace Congresul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în sesiune extraordinară"</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27" w:name="do|pa28"/>
      <w:bookmarkEnd w:id="27"/>
      <w:r w:rsidRPr="00002A7F">
        <w:rPr>
          <w:rFonts w:ascii="Times New Roman" w:eastAsia="Times New Roman" w:hAnsi="Times New Roman" w:cs="Times New Roman"/>
          <w:sz w:val="24"/>
          <w:szCs w:val="24"/>
          <w:lang w:eastAsia="ro-RO"/>
        </w:rPr>
        <w:t xml:space="preserve">- Art. 66 lit. p): "Consiliul U.N.B.R. are următoarele </w:t>
      </w:r>
      <w:proofErr w:type="spellStart"/>
      <w:r w:rsidRPr="00002A7F">
        <w:rPr>
          <w:rFonts w:ascii="Times New Roman" w:eastAsia="Times New Roman" w:hAnsi="Times New Roman" w:cs="Times New Roman"/>
          <w:sz w:val="24"/>
          <w:szCs w:val="24"/>
          <w:lang w:eastAsia="ro-RO"/>
        </w:rPr>
        <w:t>atribuţii</w:t>
      </w:r>
      <w:proofErr w:type="spellEnd"/>
      <w:r w:rsidRPr="00002A7F">
        <w:rPr>
          <w:rFonts w:ascii="Times New Roman" w:eastAsia="Times New Roman" w:hAnsi="Times New Roman" w:cs="Times New Roman"/>
          <w:sz w:val="24"/>
          <w:szCs w:val="24"/>
          <w:lang w:eastAsia="ro-RO"/>
        </w:rPr>
        <w:t xml:space="preserve"> [... ] anulează hotărârile barourilor pentru cauze de nelegalitate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rezolvă plângerile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contestaţiile</w:t>
      </w:r>
      <w:proofErr w:type="spellEnd"/>
      <w:r w:rsidRPr="00002A7F">
        <w:rPr>
          <w:rFonts w:ascii="Times New Roman" w:eastAsia="Times New Roman" w:hAnsi="Times New Roman" w:cs="Times New Roman"/>
          <w:sz w:val="24"/>
          <w:szCs w:val="24"/>
          <w:lang w:eastAsia="ro-RO"/>
        </w:rPr>
        <w:t xml:space="preserve"> făcute împotriva hotărârilor adoptate de consiliile barourilor, în cazurile prevăzute de lege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 statutul profesiei;"</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28" w:name="do|pa29"/>
      <w:bookmarkEnd w:id="28"/>
      <w:r w:rsidRPr="00002A7F">
        <w:rPr>
          <w:rFonts w:ascii="Times New Roman" w:eastAsia="Times New Roman" w:hAnsi="Times New Roman" w:cs="Times New Roman"/>
          <w:sz w:val="24"/>
          <w:szCs w:val="24"/>
          <w:lang w:eastAsia="ro-RO"/>
        </w:rPr>
        <w:t xml:space="preserve">- Art. 92 alin. (2): "Avocatul înscris în barou, cu drept de exercitare a profesiei, este obligat să contribuie la constituirea fondului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Contribuţia</w:t>
      </w:r>
      <w:proofErr w:type="spellEnd"/>
      <w:r w:rsidRPr="00002A7F">
        <w:rPr>
          <w:rFonts w:ascii="Times New Roman" w:eastAsia="Times New Roman" w:hAnsi="Times New Roman" w:cs="Times New Roman"/>
          <w:sz w:val="24"/>
          <w:szCs w:val="24"/>
          <w:lang w:eastAsia="ro-RO"/>
        </w:rPr>
        <w:t xml:space="preserve"> nu poate fi mai mică decât suma stabilită de Consiliul U.N.B.R astfel încât să acopere nevoile curente de plată ale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Avocaţii</w:t>
      </w:r>
      <w:proofErr w:type="spellEnd"/>
      <w:r w:rsidRPr="00002A7F">
        <w:rPr>
          <w:rFonts w:ascii="Times New Roman" w:eastAsia="Times New Roman" w:hAnsi="Times New Roman" w:cs="Times New Roman"/>
          <w:sz w:val="24"/>
          <w:szCs w:val="24"/>
          <w:lang w:eastAsia="ro-RO"/>
        </w:rPr>
        <w:t xml:space="preserve"> pot face parte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din alte forme de asigurări sociale."</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29" w:name="do|pa30"/>
      <w:bookmarkEnd w:id="29"/>
      <w:r w:rsidRPr="00002A7F">
        <w:rPr>
          <w:rFonts w:ascii="Times New Roman" w:eastAsia="Times New Roman" w:hAnsi="Times New Roman" w:cs="Times New Roman"/>
          <w:sz w:val="24"/>
          <w:szCs w:val="24"/>
          <w:lang w:eastAsia="ro-RO"/>
        </w:rPr>
        <w:t xml:space="preserve">20. Prevederile criticate din </w:t>
      </w:r>
      <w:hyperlink r:id="rId39" w:history="1">
        <w:r w:rsidRPr="00002A7F">
          <w:rPr>
            <w:rFonts w:ascii="Times New Roman" w:eastAsia="Times New Roman" w:hAnsi="Times New Roman" w:cs="Times New Roman"/>
            <w:color w:val="0000FF"/>
            <w:sz w:val="24"/>
            <w:szCs w:val="24"/>
            <w:u w:val="single"/>
            <w:lang w:eastAsia="ro-RO"/>
          </w:rPr>
          <w:t>Statutul profesiei de avocat</w:t>
        </w:r>
      </w:hyperlink>
      <w:r w:rsidRPr="00002A7F">
        <w:rPr>
          <w:rFonts w:ascii="Times New Roman" w:eastAsia="Times New Roman" w:hAnsi="Times New Roman" w:cs="Times New Roman"/>
          <w:sz w:val="24"/>
          <w:szCs w:val="24"/>
          <w:lang w:eastAsia="ro-RO"/>
        </w:rPr>
        <w:t xml:space="preserve"> au următorul </w:t>
      </w:r>
      <w:proofErr w:type="spellStart"/>
      <w:r w:rsidRPr="00002A7F">
        <w:rPr>
          <w:rFonts w:ascii="Times New Roman" w:eastAsia="Times New Roman" w:hAnsi="Times New Roman" w:cs="Times New Roman"/>
          <w:sz w:val="24"/>
          <w:szCs w:val="24"/>
          <w:lang w:eastAsia="ro-RO"/>
        </w:rPr>
        <w:t>conţinut</w:t>
      </w:r>
      <w:proofErr w:type="spellEnd"/>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30" w:name="do|pa31"/>
      <w:bookmarkEnd w:id="30"/>
      <w:r w:rsidRPr="00002A7F">
        <w:rPr>
          <w:rFonts w:ascii="Times New Roman" w:eastAsia="Times New Roman" w:hAnsi="Times New Roman" w:cs="Times New Roman"/>
          <w:sz w:val="24"/>
          <w:szCs w:val="24"/>
          <w:lang w:eastAsia="ro-RO"/>
        </w:rPr>
        <w:t>- Art. 49 alin. (1) lit. c): "</w:t>
      </w:r>
      <w:proofErr w:type="spellStart"/>
      <w:r w:rsidRPr="00002A7F">
        <w:rPr>
          <w:rFonts w:ascii="Times New Roman" w:eastAsia="Times New Roman" w:hAnsi="Times New Roman" w:cs="Times New Roman"/>
          <w:sz w:val="24"/>
          <w:szCs w:val="24"/>
          <w:lang w:eastAsia="ro-RO"/>
        </w:rPr>
        <w:t>Exerciţiul</w:t>
      </w:r>
      <w:proofErr w:type="spellEnd"/>
      <w:r w:rsidRPr="00002A7F">
        <w:rPr>
          <w:rFonts w:ascii="Times New Roman" w:eastAsia="Times New Roman" w:hAnsi="Times New Roman" w:cs="Times New Roman"/>
          <w:sz w:val="24"/>
          <w:szCs w:val="24"/>
          <w:lang w:eastAsia="ro-RO"/>
        </w:rPr>
        <w:t xml:space="preserve"> profesiei de avocat se suspendă. [... ] în caz de neplată totală sau </w:t>
      </w:r>
      <w:proofErr w:type="spellStart"/>
      <w:r w:rsidRPr="00002A7F">
        <w:rPr>
          <w:rFonts w:ascii="Times New Roman" w:eastAsia="Times New Roman" w:hAnsi="Times New Roman" w:cs="Times New Roman"/>
          <w:sz w:val="24"/>
          <w:szCs w:val="24"/>
          <w:lang w:eastAsia="ro-RO"/>
        </w:rPr>
        <w:t>parţială</w:t>
      </w:r>
      <w:proofErr w:type="spellEnd"/>
      <w:r w:rsidRPr="00002A7F">
        <w:rPr>
          <w:rFonts w:ascii="Times New Roman" w:eastAsia="Times New Roman" w:hAnsi="Times New Roman" w:cs="Times New Roman"/>
          <w:sz w:val="24"/>
          <w:szCs w:val="24"/>
          <w:lang w:eastAsia="ro-RO"/>
        </w:rPr>
        <w:t xml:space="preserve"> a taxelor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profesionale către barou, către U.N.B.R.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către sistemul propriu de asigurări sociale timp de 3 luni de la </w:t>
      </w:r>
      <w:proofErr w:type="spellStart"/>
      <w:r w:rsidRPr="00002A7F">
        <w:rPr>
          <w:rFonts w:ascii="Times New Roman" w:eastAsia="Times New Roman" w:hAnsi="Times New Roman" w:cs="Times New Roman"/>
          <w:sz w:val="24"/>
          <w:szCs w:val="24"/>
          <w:lang w:eastAsia="ro-RO"/>
        </w:rPr>
        <w:t>scadenţa</w:t>
      </w:r>
      <w:proofErr w:type="spellEnd"/>
      <w:r w:rsidRPr="00002A7F">
        <w:rPr>
          <w:rFonts w:ascii="Times New Roman" w:eastAsia="Times New Roman" w:hAnsi="Times New Roman" w:cs="Times New Roman"/>
          <w:sz w:val="24"/>
          <w:szCs w:val="24"/>
          <w:lang w:eastAsia="ro-RO"/>
        </w:rPr>
        <w:t xml:space="preserve"> acestora, până la lichidarea integrală a datoriilor;":</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31" w:name="do|pa32"/>
      <w:bookmarkEnd w:id="31"/>
      <w:r w:rsidRPr="00002A7F">
        <w:rPr>
          <w:rFonts w:ascii="Times New Roman" w:eastAsia="Times New Roman" w:hAnsi="Times New Roman" w:cs="Times New Roman"/>
          <w:sz w:val="24"/>
          <w:szCs w:val="24"/>
          <w:lang w:eastAsia="ro-RO"/>
        </w:rPr>
        <w:t xml:space="preserve">- Art. 51 alin. (4): "Decizia consiliului baroului este executorie. Despre aceasta se va Face </w:t>
      </w:r>
      <w:proofErr w:type="spellStart"/>
      <w:r w:rsidRPr="00002A7F">
        <w:rPr>
          <w:rFonts w:ascii="Times New Roman" w:eastAsia="Times New Roman" w:hAnsi="Times New Roman" w:cs="Times New Roman"/>
          <w:sz w:val="24"/>
          <w:szCs w:val="24"/>
          <w:lang w:eastAsia="ro-RO"/>
        </w:rPr>
        <w:t>menţiune</w:t>
      </w:r>
      <w:proofErr w:type="spellEnd"/>
      <w:r w:rsidRPr="00002A7F">
        <w:rPr>
          <w:rFonts w:ascii="Times New Roman" w:eastAsia="Times New Roman" w:hAnsi="Times New Roman" w:cs="Times New Roman"/>
          <w:sz w:val="24"/>
          <w:szCs w:val="24"/>
          <w:lang w:eastAsia="ro-RO"/>
        </w:rPr>
        <w:t xml:space="preserve">, în mod corespunzător, în tabloul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în tabloul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incompatibili.";</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32" w:name="do|pa33"/>
      <w:bookmarkEnd w:id="32"/>
      <w:r w:rsidRPr="00002A7F">
        <w:rPr>
          <w:rFonts w:ascii="Times New Roman" w:eastAsia="Times New Roman" w:hAnsi="Times New Roman" w:cs="Times New Roman"/>
          <w:sz w:val="24"/>
          <w:szCs w:val="24"/>
          <w:lang w:eastAsia="ro-RO"/>
        </w:rPr>
        <w:t>- Art. 53: "Exercitarea profesiei de către avocatul al cărui drept de exercitare a profesiei este suspendat potrivit prevederilor art. 49 în perioada măsurii suspendării constituie abatere disciplinară gravă.</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33" w:name="do|pa34"/>
      <w:bookmarkEnd w:id="33"/>
      <w:r w:rsidRPr="00002A7F">
        <w:rPr>
          <w:rFonts w:ascii="Times New Roman" w:eastAsia="Times New Roman" w:hAnsi="Times New Roman" w:cs="Times New Roman"/>
          <w:sz w:val="24"/>
          <w:szCs w:val="24"/>
          <w:lang w:eastAsia="ro-RO"/>
        </w:rPr>
        <w:t xml:space="preserve">- Art. 54 alin. (1)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(2): "(1) Avocatul împotriva căruia s-a dispus măsura suspendării este obligat ca în termen de cel mult 15 zile de la data comunicării măsurii să </w:t>
      </w:r>
      <w:proofErr w:type="spellStart"/>
      <w:r w:rsidRPr="00002A7F">
        <w:rPr>
          <w:rFonts w:ascii="Times New Roman" w:eastAsia="Times New Roman" w:hAnsi="Times New Roman" w:cs="Times New Roman"/>
          <w:sz w:val="24"/>
          <w:szCs w:val="24"/>
          <w:lang w:eastAsia="ro-RO"/>
        </w:rPr>
        <w:t>îşi</w:t>
      </w:r>
      <w:proofErr w:type="spellEnd"/>
      <w:r w:rsidRPr="00002A7F">
        <w:rPr>
          <w:rFonts w:ascii="Times New Roman" w:eastAsia="Times New Roman" w:hAnsi="Times New Roman" w:cs="Times New Roman"/>
          <w:sz w:val="24"/>
          <w:szCs w:val="24"/>
          <w:lang w:eastAsia="ro-RO"/>
        </w:rPr>
        <w:t xml:space="preserve"> asigure substituirea.</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34" w:name="do|pa35"/>
      <w:bookmarkEnd w:id="34"/>
      <w:r w:rsidRPr="00002A7F">
        <w:rPr>
          <w:rFonts w:ascii="Times New Roman" w:eastAsia="Times New Roman" w:hAnsi="Times New Roman" w:cs="Times New Roman"/>
          <w:sz w:val="24"/>
          <w:szCs w:val="24"/>
          <w:lang w:eastAsia="ro-RO"/>
        </w:rPr>
        <w:t xml:space="preserve">(2) Încălcarea </w:t>
      </w:r>
      <w:proofErr w:type="spellStart"/>
      <w:r w:rsidRPr="00002A7F">
        <w:rPr>
          <w:rFonts w:ascii="Times New Roman" w:eastAsia="Times New Roman" w:hAnsi="Times New Roman" w:cs="Times New Roman"/>
          <w:sz w:val="24"/>
          <w:szCs w:val="24"/>
          <w:lang w:eastAsia="ro-RO"/>
        </w:rPr>
        <w:t>dispoziţiilor</w:t>
      </w:r>
      <w:proofErr w:type="spellEnd"/>
      <w:r w:rsidRPr="00002A7F">
        <w:rPr>
          <w:rFonts w:ascii="Times New Roman" w:eastAsia="Times New Roman" w:hAnsi="Times New Roman" w:cs="Times New Roman"/>
          <w:sz w:val="24"/>
          <w:szCs w:val="24"/>
          <w:lang w:eastAsia="ro-RO"/>
        </w:rPr>
        <w:t xml:space="preserve"> prezentului articol constituie abatere disciplinară gravă.</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35" w:name="do|pa36"/>
      <w:bookmarkEnd w:id="35"/>
      <w:r w:rsidRPr="00002A7F">
        <w:rPr>
          <w:rFonts w:ascii="Times New Roman" w:eastAsia="Times New Roman" w:hAnsi="Times New Roman" w:cs="Times New Roman"/>
          <w:sz w:val="24"/>
          <w:szCs w:val="24"/>
          <w:lang w:eastAsia="ro-RO"/>
        </w:rPr>
        <w:t xml:space="preserve">- Art. 85 alin. (2) teza a doua: "Consiliul U.N.B.R. adoptă decizii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hotărâri obligatorii. La cererea </w:t>
      </w:r>
      <w:proofErr w:type="spellStart"/>
      <w:r w:rsidRPr="00002A7F">
        <w:rPr>
          <w:rFonts w:ascii="Times New Roman" w:eastAsia="Times New Roman" w:hAnsi="Times New Roman" w:cs="Times New Roman"/>
          <w:sz w:val="24"/>
          <w:szCs w:val="24"/>
          <w:lang w:eastAsia="ro-RO"/>
        </w:rPr>
        <w:t>majorităţii</w:t>
      </w:r>
      <w:proofErr w:type="spellEnd"/>
      <w:r w:rsidRPr="00002A7F">
        <w:rPr>
          <w:rFonts w:ascii="Times New Roman" w:eastAsia="Times New Roman" w:hAnsi="Times New Roman" w:cs="Times New Roman"/>
          <w:sz w:val="24"/>
          <w:szCs w:val="24"/>
          <w:lang w:eastAsia="ro-RO"/>
        </w:rPr>
        <w:t xml:space="preserve"> barourilor, hotărârile Consiliului U.N.B.R. pot fi atacate, pentru ne/egalitate, la Congresul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în prima sa </w:t>
      </w:r>
      <w:proofErr w:type="spellStart"/>
      <w:r w:rsidRPr="00002A7F">
        <w:rPr>
          <w:rFonts w:ascii="Times New Roman" w:eastAsia="Times New Roman" w:hAnsi="Times New Roman" w:cs="Times New Roman"/>
          <w:sz w:val="24"/>
          <w:szCs w:val="24"/>
          <w:lang w:eastAsia="ro-RO"/>
        </w:rPr>
        <w:t>şedinţă</w:t>
      </w:r>
      <w:proofErr w:type="spellEnd"/>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36" w:name="do|pa37"/>
      <w:bookmarkEnd w:id="36"/>
      <w:r w:rsidRPr="00002A7F">
        <w:rPr>
          <w:rFonts w:ascii="Times New Roman" w:eastAsia="Times New Roman" w:hAnsi="Times New Roman" w:cs="Times New Roman"/>
          <w:sz w:val="24"/>
          <w:szCs w:val="24"/>
          <w:lang w:eastAsia="ro-RO"/>
        </w:rPr>
        <w:t xml:space="preserve">- Art. 235 alin. (4)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(5): "(4) </w:t>
      </w:r>
      <w:proofErr w:type="spellStart"/>
      <w:r w:rsidRPr="00002A7F">
        <w:rPr>
          <w:rFonts w:ascii="Times New Roman" w:eastAsia="Times New Roman" w:hAnsi="Times New Roman" w:cs="Times New Roman"/>
          <w:sz w:val="24"/>
          <w:szCs w:val="24"/>
          <w:lang w:eastAsia="ro-RO"/>
        </w:rPr>
        <w:t>Depăşirea</w:t>
      </w:r>
      <w:proofErr w:type="spellEnd"/>
      <w:r w:rsidRPr="00002A7F">
        <w:rPr>
          <w:rFonts w:ascii="Times New Roman" w:eastAsia="Times New Roman" w:hAnsi="Times New Roman" w:cs="Times New Roman"/>
          <w:sz w:val="24"/>
          <w:szCs w:val="24"/>
          <w:lang w:eastAsia="ro-RO"/>
        </w:rPr>
        <w:t xml:space="preserve"> termenului de plată a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prevăzute în prezentul articol atrage suspendarea </w:t>
      </w:r>
      <w:proofErr w:type="spellStart"/>
      <w:r w:rsidRPr="00002A7F">
        <w:rPr>
          <w:rFonts w:ascii="Times New Roman" w:eastAsia="Times New Roman" w:hAnsi="Times New Roman" w:cs="Times New Roman"/>
          <w:sz w:val="24"/>
          <w:szCs w:val="24"/>
          <w:lang w:eastAsia="ro-RO"/>
        </w:rPr>
        <w:t>calităţii</w:t>
      </w:r>
      <w:proofErr w:type="spellEnd"/>
      <w:r w:rsidRPr="00002A7F">
        <w:rPr>
          <w:rFonts w:ascii="Times New Roman" w:eastAsia="Times New Roman" w:hAnsi="Times New Roman" w:cs="Times New Roman"/>
          <w:sz w:val="24"/>
          <w:szCs w:val="24"/>
          <w:lang w:eastAsia="ro-RO"/>
        </w:rPr>
        <w:t xml:space="preserve"> de avocat, în </w:t>
      </w:r>
      <w:proofErr w:type="spellStart"/>
      <w:r w:rsidRPr="00002A7F">
        <w:rPr>
          <w:rFonts w:ascii="Times New Roman" w:eastAsia="Times New Roman" w:hAnsi="Times New Roman" w:cs="Times New Roman"/>
          <w:sz w:val="24"/>
          <w:szCs w:val="24"/>
          <w:lang w:eastAsia="ro-RO"/>
        </w:rPr>
        <w:t>condiţiile</w:t>
      </w:r>
      <w:proofErr w:type="spellEnd"/>
      <w:r w:rsidRPr="00002A7F">
        <w:rPr>
          <w:rFonts w:ascii="Times New Roman" w:eastAsia="Times New Roman" w:hAnsi="Times New Roman" w:cs="Times New Roman"/>
          <w:sz w:val="24"/>
          <w:szCs w:val="24"/>
          <w:lang w:eastAsia="ro-RO"/>
        </w:rPr>
        <w:t xml:space="preserve"> legii.</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37" w:name="do|pa38"/>
      <w:bookmarkEnd w:id="37"/>
      <w:r w:rsidRPr="00002A7F">
        <w:rPr>
          <w:rFonts w:ascii="Times New Roman" w:eastAsia="Times New Roman" w:hAnsi="Times New Roman" w:cs="Times New Roman"/>
          <w:sz w:val="24"/>
          <w:szCs w:val="24"/>
          <w:lang w:eastAsia="ro-RO"/>
        </w:rPr>
        <w:t xml:space="preserve">(5) Distinct de măsura suspendării </w:t>
      </w:r>
      <w:proofErr w:type="spellStart"/>
      <w:r w:rsidRPr="00002A7F">
        <w:rPr>
          <w:rFonts w:ascii="Times New Roman" w:eastAsia="Times New Roman" w:hAnsi="Times New Roman" w:cs="Times New Roman"/>
          <w:sz w:val="24"/>
          <w:szCs w:val="24"/>
          <w:lang w:eastAsia="ro-RO"/>
        </w:rPr>
        <w:t>calităţii</w:t>
      </w:r>
      <w:proofErr w:type="spellEnd"/>
      <w:r w:rsidRPr="00002A7F">
        <w:rPr>
          <w:rFonts w:ascii="Times New Roman" w:eastAsia="Times New Roman" w:hAnsi="Times New Roman" w:cs="Times New Roman"/>
          <w:sz w:val="24"/>
          <w:szCs w:val="24"/>
          <w:lang w:eastAsia="ro-RO"/>
        </w:rPr>
        <w:t xml:space="preserve"> de avocat, </w:t>
      </w:r>
      <w:proofErr w:type="spellStart"/>
      <w:r w:rsidRPr="00002A7F">
        <w:rPr>
          <w:rFonts w:ascii="Times New Roman" w:eastAsia="Times New Roman" w:hAnsi="Times New Roman" w:cs="Times New Roman"/>
          <w:sz w:val="24"/>
          <w:szCs w:val="24"/>
          <w:lang w:eastAsia="ro-RO"/>
        </w:rPr>
        <w:t>depăşirea</w:t>
      </w:r>
      <w:proofErr w:type="spellEnd"/>
      <w:r w:rsidRPr="00002A7F">
        <w:rPr>
          <w:rFonts w:ascii="Times New Roman" w:eastAsia="Times New Roman" w:hAnsi="Times New Roman" w:cs="Times New Roman"/>
          <w:sz w:val="24"/>
          <w:szCs w:val="24"/>
          <w:lang w:eastAsia="ro-RO"/>
        </w:rPr>
        <w:t xml:space="preserve"> termenului de plată a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prevăzute de prezentul articol atrage </w:t>
      </w:r>
      <w:proofErr w:type="spellStart"/>
      <w:r w:rsidRPr="00002A7F">
        <w:rPr>
          <w:rFonts w:ascii="Times New Roman" w:eastAsia="Times New Roman" w:hAnsi="Times New Roman" w:cs="Times New Roman"/>
          <w:sz w:val="24"/>
          <w:szCs w:val="24"/>
          <w:lang w:eastAsia="ro-RO"/>
        </w:rPr>
        <w:t>obligaţia</w:t>
      </w:r>
      <w:proofErr w:type="spellEnd"/>
      <w:r w:rsidRPr="00002A7F">
        <w:rPr>
          <w:rFonts w:ascii="Times New Roman" w:eastAsia="Times New Roman" w:hAnsi="Times New Roman" w:cs="Times New Roman"/>
          <w:sz w:val="24"/>
          <w:szCs w:val="24"/>
          <w:lang w:eastAsia="ro-RO"/>
        </w:rPr>
        <w:t xml:space="preserve"> de plată a majorărilor de întârziere în cuantum de 0,15% pentru fiecare zi de întârziere, aplicat la suma datorată.";</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38" w:name="do|pa39"/>
      <w:bookmarkEnd w:id="38"/>
      <w:r w:rsidRPr="00002A7F">
        <w:rPr>
          <w:rFonts w:ascii="Times New Roman" w:eastAsia="Times New Roman" w:hAnsi="Times New Roman" w:cs="Times New Roman"/>
          <w:sz w:val="24"/>
          <w:szCs w:val="24"/>
          <w:lang w:eastAsia="ro-RO"/>
        </w:rPr>
        <w:t xml:space="preserve">- Art. 323: "(1) Neplata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lunare în cuantumul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la termenele stabilite atrage aplicarea măsurii prevăzute la art. 28 </w:t>
      </w:r>
      <w:proofErr w:type="spellStart"/>
      <w:r w:rsidRPr="00002A7F">
        <w:rPr>
          <w:rFonts w:ascii="Times New Roman" w:eastAsia="Times New Roman" w:hAnsi="Times New Roman" w:cs="Times New Roman"/>
          <w:sz w:val="24"/>
          <w:szCs w:val="24"/>
          <w:lang w:eastAsia="ro-RO"/>
        </w:rPr>
        <w:t>lit</w:t>
      </w:r>
      <w:proofErr w:type="spellEnd"/>
      <w:r w:rsidRPr="00002A7F">
        <w:rPr>
          <w:rFonts w:ascii="Times New Roman" w:eastAsia="Times New Roman" w:hAnsi="Times New Roman" w:cs="Times New Roman"/>
          <w:sz w:val="24"/>
          <w:szCs w:val="24"/>
          <w:lang w:eastAsia="ro-RO"/>
        </w:rPr>
        <w:t xml:space="preserve"> c) din Lege.</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39" w:name="do|pa40"/>
      <w:bookmarkEnd w:id="39"/>
      <w:r w:rsidRPr="00002A7F">
        <w:rPr>
          <w:rFonts w:ascii="Times New Roman" w:eastAsia="Times New Roman" w:hAnsi="Times New Roman" w:cs="Times New Roman"/>
          <w:sz w:val="24"/>
          <w:szCs w:val="24"/>
          <w:lang w:eastAsia="ro-RO"/>
        </w:rPr>
        <w:t xml:space="preserve">(2) Filiala va notifica în prealabil avocatul debitor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va sesiza baroul în cazurile în care întârzierea </w:t>
      </w:r>
      <w:proofErr w:type="spellStart"/>
      <w:r w:rsidRPr="00002A7F">
        <w:rPr>
          <w:rFonts w:ascii="Times New Roman" w:eastAsia="Times New Roman" w:hAnsi="Times New Roman" w:cs="Times New Roman"/>
          <w:sz w:val="24"/>
          <w:szCs w:val="24"/>
          <w:lang w:eastAsia="ro-RO"/>
        </w:rPr>
        <w:t>plăţii</w:t>
      </w:r>
      <w:proofErr w:type="spellEnd"/>
      <w:r w:rsidRPr="00002A7F">
        <w:rPr>
          <w:rFonts w:ascii="Times New Roman" w:eastAsia="Times New Roman" w:hAnsi="Times New Roman" w:cs="Times New Roman"/>
          <w:sz w:val="24"/>
          <w:szCs w:val="24"/>
          <w:lang w:eastAsia="ro-RO"/>
        </w:rPr>
        <w:t xml:space="preserve"> este mai mare de 3 luni. La sesizare se va </w:t>
      </w:r>
      <w:proofErr w:type="spellStart"/>
      <w:r w:rsidRPr="00002A7F">
        <w:rPr>
          <w:rFonts w:ascii="Times New Roman" w:eastAsia="Times New Roman" w:hAnsi="Times New Roman" w:cs="Times New Roman"/>
          <w:sz w:val="24"/>
          <w:szCs w:val="24"/>
          <w:lang w:eastAsia="ro-RO"/>
        </w:rPr>
        <w:t>ataşa</w:t>
      </w:r>
      <w:proofErr w:type="spellEnd"/>
      <w:r w:rsidRPr="00002A7F">
        <w:rPr>
          <w:rFonts w:ascii="Times New Roman" w:eastAsia="Times New Roman" w:hAnsi="Times New Roman" w:cs="Times New Roman"/>
          <w:sz w:val="24"/>
          <w:szCs w:val="24"/>
          <w:lang w:eastAsia="ro-RO"/>
        </w:rPr>
        <w:t xml:space="preserve"> dovada notificării.</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40" w:name="do|pa41"/>
      <w:bookmarkEnd w:id="40"/>
      <w:r w:rsidRPr="00002A7F">
        <w:rPr>
          <w:rFonts w:ascii="Times New Roman" w:eastAsia="Times New Roman" w:hAnsi="Times New Roman" w:cs="Times New Roman"/>
          <w:sz w:val="24"/>
          <w:szCs w:val="24"/>
          <w:lang w:eastAsia="ro-RO"/>
        </w:rPr>
        <w:lastRenderedPageBreak/>
        <w:t xml:space="preserve">(3) Respectarea procedurii prealabile de notificare prevăzute la alin. (2) nu este necesară dacă avocatul nu a dat </w:t>
      </w:r>
      <w:proofErr w:type="spellStart"/>
      <w:r w:rsidRPr="00002A7F">
        <w:rPr>
          <w:rFonts w:ascii="Times New Roman" w:eastAsia="Times New Roman" w:hAnsi="Times New Roman" w:cs="Times New Roman"/>
          <w:sz w:val="24"/>
          <w:szCs w:val="24"/>
          <w:lang w:eastAsia="ro-RO"/>
        </w:rPr>
        <w:t>declaraţia</w:t>
      </w:r>
      <w:proofErr w:type="spellEnd"/>
      <w:r w:rsidRPr="00002A7F">
        <w:rPr>
          <w:rFonts w:ascii="Times New Roman" w:eastAsia="Times New Roman" w:hAnsi="Times New Roman" w:cs="Times New Roman"/>
          <w:sz w:val="24"/>
          <w:szCs w:val="24"/>
          <w:lang w:eastAsia="ro-RO"/>
        </w:rPr>
        <w:t xml:space="preserve"> privind veniturile realizate pe o perioadă mai mare de 6 luni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nici nu a plătit cotele de </w:t>
      </w:r>
      <w:proofErr w:type="spellStart"/>
      <w:r w:rsidRPr="00002A7F">
        <w:rPr>
          <w:rFonts w:ascii="Times New Roman" w:eastAsia="Times New Roman" w:hAnsi="Times New Roman" w:cs="Times New Roman"/>
          <w:sz w:val="24"/>
          <w:szCs w:val="24"/>
          <w:lang w:eastAsia="ro-RO"/>
        </w:rPr>
        <w:t>contribuţie</w:t>
      </w:r>
      <w:proofErr w:type="spellEnd"/>
      <w:r w:rsidRPr="00002A7F">
        <w:rPr>
          <w:rFonts w:ascii="Times New Roman" w:eastAsia="Times New Roman" w:hAnsi="Times New Roman" w:cs="Times New Roman"/>
          <w:sz w:val="24"/>
          <w:szCs w:val="24"/>
          <w:lang w:eastAsia="ro-RO"/>
        </w:rPr>
        <w:t xml:space="preserve"> la C.A.A.</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41" w:name="do|pa42"/>
      <w:bookmarkEnd w:id="41"/>
      <w:r w:rsidRPr="00002A7F">
        <w:rPr>
          <w:rFonts w:ascii="Times New Roman" w:eastAsia="Times New Roman" w:hAnsi="Times New Roman" w:cs="Times New Roman"/>
          <w:sz w:val="24"/>
          <w:szCs w:val="24"/>
          <w:lang w:eastAsia="ro-RO"/>
        </w:rPr>
        <w:t xml:space="preserve">(4) Încălcarea repetată a </w:t>
      </w:r>
      <w:proofErr w:type="spellStart"/>
      <w:r w:rsidRPr="00002A7F">
        <w:rPr>
          <w:rFonts w:ascii="Times New Roman" w:eastAsia="Times New Roman" w:hAnsi="Times New Roman" w:cs="Times New Roman"/>
          <w:sz w:val="24"/>
          <w:szCs w:val="24"/>
          <w:lang w:eastAsia="ro-RO"/>
        </w:rPr>
        <w:t>obligaţiilor</w:t>
      </w:r>
      <w:proofErr w:type="spellEnd"/>
      <w:r w:rsidRPr="00002A7F">
        <w:rPr>
          <w:rFonts w:ascii="Times New Roman" w:eastAsia="Times New Roman" w:hAnsi="Times New Roman" w:cs="Times New Roman"/>
          <w:sz w:val="24"/>
          <w:szCs w:val="24"/>
          <w:lang w:eastAsia="ro-RO"/>
        </w:rPr>
        <w:t xml:space="preserve"> prevăzute la art. 92 alin. (2) din Lege constituie abatere disciplinară gravă."</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42" w:name="do|pa43"/>
      <w:bookmarkEnd w:id="42"/>
      <w:r w:rsidRPr="00002A7F">
        <w:rPr>
          <w:rFonts w:ascii="Times New Roman" w:eastAsia="Times New Roman" w:hAnsi="Times New Roman" w:cs="Times New Roman"/>
          <w:sz w:val="24"/>
          <w:szCs w:val="24"/>
          <w:lang w:eastAsia="ro-RO"/>
        </w:rPr>
        <w:t xml:space="preserve">21. Prevederile art. 3 alin. (1) din </w:t>
      </w:r>
      <w:proofErr w:type="spellStart"/>
      <w:r w:rsidRPr="00002A7F">
        <w:rPr>
          <w:rFonts w:ascii="Times New Roman" w:eastAsia="Times New Roman" w:hAnsi="Times New Roman" w:cs="Times New Roman"/>
          <w:sz w:val="24"/>
          <w:szCs w:val="24"/>
          <w:lang w:eastAsia="ro-RO"/>
        </w:rPr>
        <w:t>Ordonanţa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urgenţă</w:t>
      </w:r>
      <w:proofErr w:type="spellEnd"/>
      <w:r w:rsidRPr="00002A7F">
        <w:rPr>
          <w:rFonts w:ascii="Times New Roman" w:eastAsia="Times New Roman" w:hAnsi="Times New Roman" w:cs="Times New Roman"/>
          <w:sz w:val="24"/>
          <w:szCs w:val="24"/>
          <w:lang w:eastAsia="ro-RO"/>
        </w:rPr>
        <w:t xml:space="preserve"> a Guvernului nr. </w:t>
      </w:r>
      <w:hyperlink r:id="rId40" w:history="1">
        <w:r w:rsidRPr="00002A7F">
          <w:rPr>
            <w:rFonts w:ascii="Times New Roman" w:eastAsia="Times New Roman" w:hAnsi="Times New Roman" w:cs="Times New Roman"/>
            <w:color w:val="0000FF"/>
            <w:sz w:val="24"/>
            <w:szCs w:val="24"/>
            <w:u w:val="single"/>
            <w:lang w:eastAsia="ro-RO"/>
          </w:rPr>
          <w:t>221/2000</w:t>
        </w:r>
      </w:hyperlink>
      <w:r w:rsidRPr="00002A7F">
        <w:rPr>
          <w:rFonts w:ascii="Times New Roman" w:eastAsia="Times New Roman" w:hAnsi="Times New Roman" w:cs="Times New Roman"/>
          <w:sz w:val="24"/>
          <w:szCs w:val="24"/>
          <w:lang w:eastAsia="ro-RO"/>
        </w:rPr>
        <w:t xml:space="preserve"> prevăd că "Nivelul </w:t>
      </w:r>
      <w:proofErr w:type="spellStart"/>
      <w:r w:rsidRPr="00002A7F">
        <w:rPr>
          <w:rFonts w:ascii="Times New Roman" w:eastAsia="Times New Roman" w:hAnsi="Times New Roman" w:cs="Times New Roman"/>
          <w:sz w:val="24"/>
          <w:szCs w:val="24"/>
          <w:lang w:eastAsia="ro-RO"/>
        </w:rPr>
        <w:t>contribuţiei</w:t>
      </w:r>
      <w:proofErr w:type="spellEnd"/>
      <w:r w:rsidRPr="00002A7F">
        <w:rPr>
          <w:rFonts w:ascii="Times New Roman" w:eastAsia="Times New Roman" w:hAnsi="Times New Roman" w:cs="Times New Roman"/>
          <w:sz w:val="24"/>
          <w:szCs w:val="24"/>
          <w:lang w:eastAsia="ro-RO"/>
        </w:rPr>
        <w:t xml:space="preserve"> minime obligatorii datorate de </w:t>
      </w:r>
      <w:proofErr w:type="spellStart"/>
      <w:r w:rsidRPr="00002A7F">
        <w:rPr>
          <w:rFonts w:ascii="Times New Roman" w:eastAsia="Times New Roman" w:hAnsi="Times New Roman" w:cs="Times New Roman"/>
          <w:sz w:val="24"/>
          <w:szCs w:val="24"/>
          <w:lang w:eastAsia="ro-RO"/>
        </w:rPr>
        <w:t>avocaţii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înscrişi</w:t>
      </w:r>
      <w:proofErr w:type="spellEnd"/>
      <w:r w:rsidRPr="00002A7F">
        <w:rPr>
          <w:rFonts w:ascii="Times New Roman" w:eastAsia="Times New Roman" w:hAnsi="Times New Roman" w:cs="Times New Roman"/>
          <w:sz w:val="24"/>
          <w:szCs w:val="24"/>
          <w:lang w:eastAsia="ro-RO"/>
        </w:rPr>
        <w:t xml:space="preserve"> în tablourile barourilor cu drept de exercitare a profesiei va fi stabilit de Consiliul Uniunii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din România potrivit nevoilor curente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 perspectivă ale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iar prevederile art. 26 alin. (1) din Statutul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prevăd că "Neplata totală sau </w:t>
      </w:r>
      <w:proofErr w:type="spellStart"/>
      <w:r w:rsidRPr="00002A7F">
        <w:rPr>
          <w:rFonts w:ascii="Times New Roman" w:eastAsia="Times New Roman" w:hAnsi="Times New Roman" w:cs="Times New Roman"/>
          <w:sz w:val="24"/>
          <w:szCs w:val="24"/>
          <w:lang w:eastAsia="ro-RO"/>
        </w:rPr>
        <w:t>parţială</w:t>
      </w:r>
      <w:proofErr w:type="spellEnd"/>
      <w:r w:rsidRPr="00002A7F">
        <w:rPr>
          <w:rFonts w:ascii="Times New Roman" w:eastAsia="Times New Roman" w:hAnsi="Times New Roman" w:cs="Times New Roman"/>
          <w:sz w:val="24"/>
          <w:szCs w:val="24"/>
          <w:lang w:eastAsia="ro-RO"/>
        </w:rPr>
        <w:t xml:space="preserve"> a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lunare obligatorii de pensii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asigurări sociale, principale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accesorii, în cuantumul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la termenele prevăzute de prezentul statut, timp de 3 luni de la </w:t>
      </w:r>
      <w:proofErr w:type="spellStart"/>
      <w:r w:rsidRPr="00002A7F">
        <w:rPr>
          <w:rFonts w:ascii="Times New Roman" w:eastAsia="Times New Roman" w:hAnsi="Times New Roman" w:cs="Times New Roman"/>
          <w:sz w:val="24"/>
          <w:szCs w:val="24"/>
          <w:lang w:eastAsia="ro-RO"/>
        </w:rPr>
        <w:t>scadenţa</w:t>
      </w:r>
      <w:proofErr w:type="spellEnd"/>
      <w:r w:rsidRPr="00002A7F">
        <w:rPr>
          <w:rFonts w:ascii="Times New Roman" w:eastAsia="Times New Roman" w:hAnsi="Times New Roman" w:cs="Times New Roman"/>
          <w:sz w:val="24"/>
          <w:szCs w:val="24"/>
          <w:lang w:eastAsia="ro-RO"/>
        </w:rPr>
        <w:t xml:space="preserve"> acestora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până la lichidarea integrală a datoriilor, atrage aplicarea măsurii suspendării </w:t>
      </w:r>
      <w:proofErr w:type="spellStart"/>
      <w:r w:rsidRPr="00002A7F">
        <w:rPr>
          <w:rFonts w:ascii="Times New Roman" w:eastAsia="Times New Roman" w:hAnsi="Times New Roman" w:cs="Times New Roman"/>
          <w:sz w:val="24"/>
          <w:szCs w:val="24"/>
          <w:lang w:eastAsia="ro-RO"/>
        </w:rPr>
        <w:t>calităţii</w:t>
      </w:r>
      <w:proofErr w:type="spellEnd"/>
      <w:r w:rsidRPr="00002A7F">
        <w:rPr>
          <w:rFonts w:ascii="Times New Roman" w:eastAsia="Times New Roman" w:hAnsi="Times New Roman" w:cs="Times New Roman"/>
          <w:sz w:val="24"/>
          <w:szCs w:val="24"/>
          <w:lang w:eastAsia="ro-RO"/>
        </w:rPr>
        <w:t xml:space="preserve"> de avocat, în conformitate cu prevederile Legii nr. </w:t>
      </w:r>
      <w:hyperlink r:id="rId41"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pentru organizarea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exercitarea profesiei de avocat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ale Statutului profesiei de avocat."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43" w:name="do|pa44"/>
      <w:bookmarkEnd w:id="43"/>
      <w:r w:rsidRPr="00002A7F">
        <w:rPr>
          <w:rFonts w:ascii="Times New Roman" w:eastAsia="Times New Roman" w:hAnsi="Times New Roman" w:cs="Times New Roman"/>
          <w:sz w:val="24"/>
          <w:szCs w:val="24"/>
          <w:lang w:eastAsia="ro-RO"/>
        </w:rPr>
        <w:t xml:space="preserve">22. În opinia autorilor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reglementările criticate contravin </w:t>
      </w:r>
      <w:proofErr w:type="spellStart"/>
      <w:r w:rsidRPr="00002A7F">
        <w:rPr>
          <w:rFonts w:ascii="Times New Roman" w:eastAsia="Times New Roman" w:hAnsi="Times New Roman" w:cs="Times New Roman"/>
          <w:sz w:val="24"/>
          <w:szCs w:val="24"/>
          <w:lang w:eastAsia="ro-RO"/>
        </w:rPr>
        <w:t>dispoziţiilor</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constituţionale</w:t>
      </w:r>
      <w:proofErr w:type="spellEnd"/>
      <w:r w:rsidRPr="00002A7F">
        <w:rPr>
          <w:rFonts w:ascii="Times New Roman" w:eastAsia="Times New Roman" w:hAnsi="Times New Roman" w:cs="Times New Roman"/>
          <w:sz w:val="24"/>
          <w:szCs w:val="24"/>
          <w:lang w:eastAsia="ro-RO"/>
        </w:rPr>
        <w:t xml:space="preserve"> ale art. 1 alin. (3) si (5), art. 9, art. 11 alin. (1) si (2), art. 16 alin. (1)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(2), art. 20, art. 21, art. 24, art. 26 alin. (2), art. 36 alin. (1), art. 41 alin. (1), art. 44, art. 45, art. 47 alin. (1), art. 53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art. 148 alin. (1)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(2). De asemenea, apreciază că sunt încălcate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dispoziţiile</w:t>
      </w:r>
      <w:proofErr w:type="spellEnd"/>
      <w:r w:rsidRPr="00002A7F">
        <w:rPr>
          <w:rFonts w:ascii="Times New Roman" w:eastAsia="Times New Roman" w:hAnsi="Times New Roman" w:cs="Times New Roman"/>
          <w:sz w:val="24"/>
          <w:szCs w:val="24"/>
          <w:lang w:eastAsia="ro-RO"/>
        </w:rPr>
        <w:t xml:space="preserve"> </w:t>
      </w:r>
      <w:hyperlink r:id="rId42" w:history="1">
        <w:proofErr w:type="spellStart"/>
        <w:r w:rsidRPr="00002A7F">
          <w:rPr>
            <w:rFonts w:ascii="Times New Roman" w:eastAsia="Times New Roman" w:hAnsi="Times New Roman" w:cs="Times New Roman"/>
            <w:color w:val="0000FF"/>
            <w:sz w:val="24"/>
            <w:szCs w:val="24"/>
            <w:u w:val="single"/>
            <w:lang w:eastAsia="ro-RO"/>
          </w:rPr>
          <w:t>Convenţiei</w:t>
        </w:r>
        <w:proofErr w:type="spellEnd"/>
        <w:r w:rsidRPr="00002A7F">
          <w:rPr>
            <w:rFonts w:ascii="Times New Roman" w:eastAsia="Times New Roman" w:hAnsi="Times New Roman" w:cs="Times New Roman"/>
            <w:color w:val="0000FF"/>
            <w:sz w:val="24"/>
            <w:szCs w:val="24"/>
            <w:u w:val="single"/>
            <w:lang w:eastAsia="ro-RO"/>
          </w:rPr>
          <w:t xml:space="preserve"> pentru apărarea drepturilor omului </w:t>
        </w:r>
        <w:proofErr w:type="spellStart"/>
        <w:r w:rsidRPr="00002A7F">
          <w:rPr>
            <w:rFonts w:ascii="Times New Roman" w:eastAsia="Times New Roman" w:hAnsi="Times New Roman" w:cs="Times New Roman"/>
            <w:color w:val="0000FF"/>
            <w:sz w:val="24"/>
            <w:szCs w:val="24"/>
            <w:u w:val="single"/>
            <w:lang w:eastAsia="ro-RO"/>
          </w:rPr>
          <w:t>şi</w:t>
        </w:r>
        <w:proofErr w:type="spellEnd"/>
        <w:r w:rsidRPr="00002A7F">
          <w:rPr>
            <w:rFonts w:ascii="Times New Roman" w:eastAsia="Times New Roman" w:hAnsi="Times New Roman" w:cs="Times New Roman"/>
            <w:color w:val="0000FF"/>
            <w:sz w:val="24"/>
            <w:szCs w:val="24"/>
            <w:u w:val="single"/>
            <w:lang w:eastAsia="ro-RO"/>
          </w:rPr>
          <w:t xml:space="preserve"> a </w:t>
        </w:r>
        <w:proofErr w:type="spellStart"/>
        <w:r w:rsidRPr="00002A7F">
          <w:rPr>
            <w:rFonts w:ascii="Times New Roman" w:eastAsia="Times New Roman" w:hAnsi="Times New Roman" w:cs="Times New Roman"/>
            <w:color w:val="0000FF"/>
            <w:sz w:val="24"/>
            <w:szCs w:val="24"/>
            <w:u w:val="single"/>
            <w:lang w:eastAsia="ro-RO"/>
          </w:rPr>
          <w:t>libertăţilor</w:t>
        </w:r>
        <w:proofErr w:type="spellEnd"/>
        <w:r w:rsidRPr="00002A7F">
          <w:rPr>
            <w:rFonts w:ascii="Times New Roman" w:eastAsia="Times New Roman" w:hAnsi="Times New Roman" w:cs="Times New Roman"/>
            <w:color w:val="0000FF"/>
            <w:sz w:val="24"/>
            <w:szCs w:val="24"/>
            <w:u w:val="single"/>
            <w:lang w:eastAsia="ro-RO"/>
          </w:rPr>
          <w:t xml:space="preserve"> fundamentale</w:t>
        </w:r>
      </w:hyperlink>
      <w:r w:rsidRPr="00002A7F">
        <w:rPr>
          <w:rFonts w:ascii="Times New Roman" w:eastAsia="Times New Roman" w:hAnsi="Times New Roman" w:cs="Times New Roman"/>
          <w:sz w:val="24"/>
          <w:szCs w:val="24"/>
          <w:lang w:eastAsia="ro-RO"/>
        </w:rPr>
        <w:t xml:space="preserve"> (art. 8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art. 17), ale </w:t>
      </w:r>
      <w:proofErr w:type="spellStart"/>
      <w:r w:rsidRPr="00002A7F">
        <w:rPr>
          <w:rFonts w:ascii="Times New Roman" w:eastAsia="Times New Roman" w:hAnsi="Times New Roman" w:cs="Times New Roman"/>
          <w:sz w:val="24"/>
          <w:szCs w:val="24"/>
          <w:lang w:eastAsia="ro-RO"/>
        </w:rPr>
        <w:t>Declaraţiei</w:t>
      </w:r>
      <w:proofErr w:type="spellEnd"/>
      <w:r w:rsidRPr="00002A7F">
        <w:rPr>
          <w:rFonts w:ascii="Times New Roman" w:eastAsia="Times New Roman" w:hAnsi="Times New Roman" w:cs="Times New Roman"/>
          <w:sz w:val="24"/>
          <w:szCs w:val="24"/>
          <w:lang w:eastAsia="ro-RO"/>
        </w:rPr>
        <w:t xml:space="preserve"> Universale a Drepturilor Omului (art. 2,3,5,7,8,10,12,17,22, 23,25,28), ale Pactului </w:t>
      </w:r>
      <w:proofErr w:type="spellStart"/>
      <w:r w:rsidRPr="00002A7F">
        <w:rPr>
          <w:rFonts w:ascii="Times New Roman" w:eastAsia="Times New Roman" w:hAnsi="Times New Roman" w:cs="Times New Roman"/>
          <w:sz w:val="24"/>
          <w:szCs w:val="24"/>
          <w:lang w:eastAsia="ro-RO"/>
        </w:rPr>
        <w:t>internaţional</w:t>
      </w:r>
      <w:proofErr w:type="spellEnd"/>
      <w:r w:rsidRPr="00002A7F">
        <w:rPr>
          <w:rFonts w:ascii="Times New Roman" w:eastAsia="Times New Roman" w:hAnsi="Times New Roman" w:cs="Times New Roman"/>
          <w:sz w:val="24"/>
          <w:szCs w:val="24"/>
          <w:lang w:eastAsia="ro-RO"/>
        </w:rPr>
        <w:t xml:space="preserve"> cu privire la drepturile civile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politice, Pactului </w:t>
      </w:r>
      <w:proofErr w:type="spellStart"/>
      <w:r w:rsidRPr="00002A7F">
        <w:rPr>
          <w:rFonts w:ascii="Times New Roman" w:eastAsia="Times New Roman" w:hAnsi="Times New Roman" w:cs="Times New Roman"/>
          <w:sz w:val="24"/>
          <w:szCs w:val="24"/>
          <w:lang w:eastAsia="ro-RO"/>
        </w:rPr>
        <w:t>internaţional</w:t>
      </w:r>
      <w:proofErr w:type="spellEnd"/>
      <w:r w:rsidRPr="00002A7F">
        <w:rPr>
          <w:rFonts w:ascii="Times New Roman" w:eastAsia="Times New Roman" w:hAnsi="Times New Roman" w:cs="Times New Roman"/>
          <w:sz w:val="24"/>
          <w:szCs w:val="24"/>
          <w:lang w:eastAsia="ro-RO"/>
        </w:rPr>
        <w:t xml:space="preserve"> cu privire la drepturile economice, sociale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culturale,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cele ale Cartei principiilor fundamentale ale drepturilor avocatului european.</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44" w:name="do|pa45"/>
      <w:bookmarkEnd w:id="44"/>
      <w:r w:rsidRPr="00002A7F">
        <w:rPr>
          <w:rFonts w:ascii="Times New Roman" w:eastAsia="Times New Roman" w:hAnsi="Times New Roman" w:cs="Times New Roman"/>
          <w:sz w:val="24"/>
          <w:szCs w:val="24"/>
          <w:lang w:eastAsia="ro-RO"/>
        </w:rPr>
        <w:t xml:space="preserve">23 Examinând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în ceea ce </w:t>
      </w:r>
      <w:proofErr w:type="spellStart"/>
      <w:r w:rsidRPr="00002A7F">
        <w:rPr>
          <w:rFonts w:ascii="Times New Roman" w:eastAsia="Times New Roman" w:hAnsi="Times New Roman" w:cs="Times New Roman"/>
          <w:sz w:val="24"/>
          <w:szCs w:val="24"/>
          <w:lang w:eastAsia="ro-RO"/>
        </w:rPr>
        <w:t>priveşte</w:t>
      </w:r>
      <w:proofErr w:type="spellEnd"/>
      <w:r w:rsidRPr="00002A7F">
        <w:rPr>
          <w:rFonts w:ascii="Times New Roman" w:eastAsia="Times New Roman" w:hAnsi="Times New Roman" w:cs="Times New Roman"/>
          <w:sz w:val="24"/>
          <w:szCs w:val="24"/>
          <w:lang w:eastAsia="ro-RO"/>
        </w:rPr>
        <w:t xml:space="preserve"> prevederile criticate din cuprinsul Legii nr. </w:t>
      </w:r>
      <w:hyperlink r:id="rId43"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republicată, Curtea </w:t>
      </w:r>
      <w:proofErr w:type="spellStart"/>
      <w:r w:rsidRPr="00002A7F">
        <w:rPr>
          <w:rFonts w:ascii="Times New Roman" w:eastAsia="Times New Roman" w:hAnsi="Times New Roman" w:cs="Times New Roman"/>
          <w:sz w:val="24"/>
          <w:szCs w:val="24"/>
          <w:lang w:eastAsia="ro-RO"/>
        </w:rPr>
        <w:t>reţine</w:t>
      </w:r>
      <w:proofErr w:type="spellEnd"/>
      <w:r w:rsidRPr="00002A7F">
        <w:rPr>
          <w:rFonts w:ascii="Times New Roman" w:eastAsia="Times New Roman" w:hAnsi="Times New Roman" w:cs="Times New Roman"/>
          <w:sz w:val="24"/>
          <w:szCs w:val="24"/>
          <w:lang w:eastAsia="ro-RO"/>
        </w:rPr>
        <w:t xml:space="preserve"> că în </w:t>
      </w:r>
      <w:proofErr w:type="spellStart"/>
      <w:r w:rsidRPr="00002A7F">
        <w:rPr>
          <w:rFonts w:ascii="Times New Roman" w:eastAsia="Times New Roman" w:hAnsi="Times New Roman" w:cs="Times New Roman"/>
          <w:sz w:val="24"/>
          <w:szCs w:val="24"/>
          <w:lang w:eastAsia="ro-RO"/>
        </w:rPr>
        <w:t>jurisprudenţa</w:t>
      </w:r>
      <w:proofErr w:type="spellEnd"/>
      <w:r w:rsidRPr="00002A7F">
        <w:rPr>
          <w:rFonts w:ascii="Times New Roman" w:eastAsia="Times New Roman" w:hAnsi="Times New Roman" w:cs="Times New Roman"/>
          <w:sz w:val="24"/>
          <w:szCs w:val="24"/>
          <w:lang w:eastAsia="ro-RO"/>
        </w:rPr>
        <w:t xml:space="preserve"> sa, exemplu fiind Decizia nr. </w:t>
      </w:r>
      <w:hyperlink r:id="rId44" w:history="1">
        <w:r w:rsidRPr="00002A7F">
          <w:rPr>
            <w:rFonts w:ascii="Times New Roman" w:eastAsia="Times New Roman" w:hAnsi="Times New Roman" w:cs="Times New Roman"/>
            <w:color w:val="0000FF"/>
            <w:sz w:val="24"/>
            <w:szCs w:val="24"/>
            <w:u w:val="single"/>
            <w:lang w:eastAsia="ro-RO"/>
          </w:rPr>
          <w:t>150 din 10 februarie 2009</w:t>
        </w:r>
      </w:hyperlink>
      <w:r w:rsidRPr="00002A7F">
        <w:rPr>
          <w:rFonts w:ascii="Times New Roman" w:eastAsia="Times New Roman" w:hAnsi="Times New Roman" w:cs="Times New Roman"/>
          <w:sz w:val="24"/>
          <w:szCs w:val="24"/>
          <w:lang w:eastAsia="ro-RO"/>
        </w:rPr>
        <w:t xml:space="preserve">, publicată în Monitorul Oficial al României, Partea I, nr. 152 din 11 martie 2009, sau Decizia nr. </w:t>
      </w:r>
      <w:hyperlink r:id="rId45" w:history="1">
        <w:r w:rsidRPr="00002A7F">
          <w:rPr>
            <w:rFonts w:ascii="Times New Roman" w:eastAsia="Times New Roman" w:hAnsi="Times New Roman" w:cs="Times New Roman"/>
            <w:color w:val="0000FF"/>
            <w:sz w:val="24"/>
            <w:szCs w:val="24"/>
            <w:u w:val="single"/>
            <w:lang w:eastAsia="ro-RO"/>
          </w:rPr>
          <w:t>379 din 24 septembrie 2013</w:t>
        </w:r>
      </w:hyperlink>
      <w:r w:rsidRPr="00002A7F">
        <w:rPr>
          <w:rFonts w:ascii="Times New Roman" w:eastAsia="Times New Roman" w:hAnsi="Times New Roman" w:cs="Times New Roman"/>
          <w:sz w:val="24"/>
          <w:szCs w:val="24"/>
          <w:lang w:eastAsia="ro-RO"/>
        </w:rPr>
        <w:t xml:space="preserve">, publicată în Monitorul Oficial al României, Partea I, nr. 731 din 27 noiembrie 2013, a statuat că, în </w:t>
      </w:r>
      <w:proofErr w:type="spellStart"/>
      <w:r w:rsidRPr="00002A7F">
        <w:rPr>
          <w:rFonts w:ascii="Times New Roman" w:eastAsia="Times New Roman" w:hAnsi="Times New Roman" w:cs="Times New Roman"/>
          <w:sz w:val="24"/>
          <w:szCs w:val="24"/>
          <w:lang w:eastAsia="ro-RO"/>
        </w:rPr>
        <w:t>concepţia</w:t>
      </w:r>
      <w:proofErr w:type="spellEnd"/>
      <w:r w:rsidRPr="00002A7F">
        <w:rPr>
          <w:rFonts w:ascii="Times New Roman" w:eastAsia="Times New Roman" w:hAnsi="Times New Roman" w:cs="Times New Roman"/>
          <w:sz w:val="24"/>
          <w:szCs w:val="24"/>
          <w:lang w:eastAsia="ro-RO"/>
        </w:rPr>
        <w:t xml:space="preserve"> legiuitorului, avocatura este un serviciu public, care este organizat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funcţionează</w:t>
      </w:r>
      <w:proofErr w:type="spellEnd"/>
      <w:r w:rsidRPr="00002A7F">
        <w:rPr>
          <w:rFonts w:ascii="Times New Roman" w:eastAsia="Times New Roman" w:hAnsi="Times New Roman" w:cs="Times New Roman"/>
          <w:sz w:val="24"/>
          <w:szCs w:val="24"/>
          <w:lang w:eastAsia="ro-RO"/>
        </w:rPr>
        <w:t xml:space="preserve"> pe baza unei legi speciale. Această </w:t>
      </w:r>
      <w:proofErr w:type="spellStart"/>
      <w:r w:rsidRPr="00002A7F">
        <w:rPr>
          <w:rFonts w:ascii="Times New Roman" w:eastAsia="Times New Roman" w:hAnsi="Times New Roman" w:cs="Times New Roman"/>
          <w:sz w:val="24"/>
          <w:szCs w:val="24"/>
          <w:lang w:eastAsia="ro-RO"/>
        </w:rPr>
        <w:t>opţiune</w:t>
      </w:r>
      <w:proofErr w:type="spellEnd"/>
      <w:r w:rsidRPr="00002A7F">
        <w:rPr>
          <w:rFonts w:ascii="Times New Roman" w:eastAsia="Times New Roman" w:hAnsi="Times New Roman" w:cs="Times New Roman"/>
          <w:sz w:val="24"/>
          <w:szCs w:val="24"/>
          <w:lang w:eastAsia="ro-RO"/>
        </w:rPr>
        <w:t xml:space="preserve"> a legiuitorului nu poate fi considerată ca </w:t>
      </w:r>
      <w:proofErr w:type="spellStart"/>
      <w:r w:rsidRPr="00002A7F">
        <w:rPr>
          <w:rFonts w:ascii="Times New Roman" w:eastAsia="Times New Roman" w:hAnsi="Times New Roman" w:cs="Times New Roman"/>
          <w:sz w:val="24"/>
          <w:szCs w:val="24"/>
          <w:lang w:eastAsia="ro-RO"/>
        </w:rPr>
        <w:t>neconstituţională</w:t>
      </w:r>
      <w:proofErr w:type="spellEnd"/>
      <w:r w:rsidRPr="00002A7F">
        <w:rPr>
          <w:rFonts w:ascii="Times New Roman" w:eastAsia="Times New Roman" w:hAnsi="Times New Roman" w:cs="Times New Roman"/>
          <w:sz w:val="24"/>
          <w:szCs w:val="24"/>
          <w:lang w:eastAsia="ro-RO"/>
        </w:rPr>
        <w:t xml:space="preserve">, având în vedere că scopul ei este asigurarea unei </w:t>
      </w:r>
      <w:proofErr w:type="spellStart"/>
      <w:r w:rsidRPr="00002A7F">
        <w:rPr>
          <w:rFonts w:ascii="Times New Roman" w:eastAsia="Times New Roman" w:hAnsi="Times New Roman" w:cs="Times New Roman"/>
          <w:sz w:val="24"/>
          <w:szCs w:val="24"/>
          <w:lang w:eastAsia="ro-RO"/>
        </w:rPr>
        <w:t>asistenţe</w:t>
      </w:r>
      <w:proofErr w:type="spellEnd"/>
      <w:r w:rsidRPr="00002A7F">
        <w:rPr>
          <w:rFonts w:ascii="Times New Roman" w:eastAsia="Times New Roman" w:hAnsi="Times New Roman" w:cs="Times New Roman"/>
          <w:sz w:val="24"/>
          <w:szCs w:val="24"/>
          <w:lang w:eastAsia="ro-RO"/>
        </w:rPr>
        <w:t xml:space="preserve"> juridice calificate, astfel încât cei care doresc să practice această profesie sunt datori să respecte legea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să accepte regulile impuse de aceasta. Curtea a statuat, de asemenea, că, </w:t>
      </w:r>
      <w:proofErr w:type="spellStart"/>
      <w:r w:rsidRPr="00002A7F">
        <w:rPr>
          <w:rFonts w:ascii="Times New Roman" w:eastAsia="Times New Roman" w:hAnsi="Times New Roman" w:cs="Times New Roman"/>
          <w:sz w:val="24"/>
          <w:szCs w:val="24"/>
          <w:lang w:eastAsia="ro-RO"/>
        </w:rPr>
        <w:t>deşi</w:t>
      </w:r>
      <w:proofErr w:type="spellEnd"/>
      <w:r w:rsidRPr="00002A7F">
        <w:rPr>
          <w:rFonts w:ascii="Times New Roman" w:eastAsia="Times New Roman" w:hAnsi="Times New Roman" w:cs="Times New Roman"/>
          <w:sz w:val="24"/>
          <w:szCs w:val="24"/>
          <w:lang w:eastAsia="ro-RO"/>
        </w:rPr>
        <w:t xml:space="preserve"> avocatura este o profesie liberală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independentă, exercitarea sa trebuie să se </w:t>
      </w:r>
      <w:proofErr w:type="spellStart"/>
      <w:r w:rsidRPr="00002A7F">
        <w:rPr>
          <w:rFonts w:ascii="Times New Roman" w:eastAsia="Times New Roman" w:hAnsi="Times New Roman" w:cs="Times New Roman"/>
          <w:sz w:val="24"/>
          <w:szCs w:val="24"/>
          <w:lang w:eastAsia="ro-RO"/>
        </w:rPr>
        <w:t>desfăşoare</w:t>
      </w:r>
      <w:proofErr w:type="spellEnd"/>
      <w:r w:rsidRPr="00002A7F">
        <w:rPr>
          <w:rFonts w:ascii="Times New Roman" w:eastAsia="Times New Roman" w:hAnsi="Times New Roman" w:cs="Times New Roman"/>
          <w:sz w:val="24"/>
          <w:szCs w:val="24"/>
          <w:lang w:eastAsia="ro-RO"/>
        </w:rPr>
        <w:t xml:space="preserve"> într-un cadru organizat, în conformitate cu reguli prestabilite, a căror respectare trebuie asigurată inclusiv prin aplicarea unor măsuri coercitive (a se vedea în acest sens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Decizia nr. </w:t>
      </w:r>
      <w:hyperlink r:id="rId46" w:history="1">
        <w:r w:rsidRPr="00002A7F">
          <w:rPr>
            <w:rFonts w:ascii="Times New Roman" w:eastAsia="Times New Roman" w:hAnsi="Times New Roman" w:cs="Times New Roman"/>
            <w:color w:val="0000FF"/>
            <w:sz w:val="24"/>
            <w:szCs w:val="24"/>
            <w:u w:val="single"/>
            <w:lang w:eastAsia="ro-RO"/>
          </w:rPr>
          <w:t>164 din 27 februarie 2007</w:t>
        </w:r>
      </w:hyperlink>
      <w:r w:rsidRPr="00002A7F">
        <w:rPr>
          <w:rFonts w:ascii="Times New Roman" w:eastAsia="Times New Roman" w:hAnsi="Times New Roman" w:cs="Times New Roman"/>
          <w:sz w:val="24"/>
          <w:szCs w:val="24"/>
          <w:lang w:eastAsia="ro-RO"/>
        </w:rPr>
        <w:t>, publicată în Monitorul Oficial al României, Partea I, nr. 203 din 26 martie 2007).</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45" w:name="do|pa46"/>
      <w:bookmarkEnd w:id="45"/>
      <w:r w:rsidRPr="00002A7F">
        <w:rPr>
          <w:rFonts w:ascii="Times New Roman" w:eastAsia="Times New Roman" w:hAnsi="Times New Roman" w:cs="Times New Roman"/>
          <w:sz w:val="24"/>
          <w:szCs w:val="24"/>
          <w:lang w:eastAsia="ro-RO"/>
        </w:rPr>
        <w:t xml:space="preserve">24. În contextul criticilor formulate în prezenta cauză, prin Decizia nr. </w:t>
      </w:r>
      <w:hyperlink r:id="rId47" w:history="1">
        <w:r w:rsidRPr="00002A7F">
          <w:rPr>
            <w:rFonts w:ascii="Times New Roman" w:eastAsia="Times New Roman" w:hAnsi="Times New Roman" w:cs="Times New Roman"/>
            <w:color w:val="0000FF"/>
            <w:sz w:val="24"/>
            <w:szCs w:val="24"/>
            <w:u w:val="single"/>
            <w:lang w:eastAsia="ro-RO"/>
          </w:rPr>
          <w:t>311 din 8 iulie 2004</w:t>
        </w:r>
      </w:hyperlink>
      <w:r w:rsidRPr="00002A7F">
        <w:rPr>
          <w:rFonts w:ascii="Times New Roman" w:eastAsia="Times New Roman" w:hAnsi="Times New Roman" w:cs="Times New Roman"/>
          <w:sz w:val="24"/>
          <w:szCs w:val="24"/>
          <w:lang w:eastAsia="ro-RO"/>
        </w:rPr>
        <w:t xml:space="preserve">, publicată în Monitorul Oficial al României, Partea I, nr. 810 din 2 septembrie 2004, Curtea a </w:t>
      </w:r>
      <w:proofErr w:type="spellStart"/>
      <w:r w:rsidRPr="00002A7F">
        <w:rPr>
          <w:rFonts w:ascii="Times New Roman" w:eastAsia="Times New Roman" w:hAnsi="Times New Roman" w:cs="Times New Roman"/>
          <w:sz w:val="24"/>
          <w:szCs w:val="24"/>
          <w:lang w:eastAsia="ro-RO"/>
        </w:rPr>
        <w:t>reţinut</w:t>
      </w:r>
      <w:proofErr w:type="spellEnd"/>
      <w:r w:rsidRPr="00002A7F">
        <w:rPr>
          <w:rFonts w:ascii="Times New Roman" w:eastAsia="Times New Roman" w:hAnsi="Times New Roman" w:cs="Times New Roman"/>
          <w:sz w:val="24"/>
          <w:szCs w:val="24"/>
          <w:lang w:eastAsia="ro-RO"/>
        </w:rPr>
        <w:t xml:space="preserve"> că art. 1 alin. (1) din Legea nr. </w:t>
      </w:r>
      <w:hyperlink r:id="rId48"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republicată, </w:t>
      </w:r>
      <w:proofErr w:type="spellStart"/>
      <w:r w:rsidRPr="00002A7F">
        <w:rPr>
          <w:rFonts w:ascii="Times New Roman" w:eastAsia="Times New Roman" w:hAnsi="Times New Roman" w:cs="Times New Roman"/>
          <w:sz w:val="24"/>
          <w:szCs w:val="24"/>
          <w:lang w:eastAsia="ro-RO"/>
        </w:rPr>
        <w:t>stabileşte</w:t>
      </w:r>
      <w:proofErr w:type="spellEnd"/>
      <w:r w:rsidRPr="00002A7F">
        <w:rPr>
          <w:rFonts w:ascii="Times New Roman" w:eastAsia="Times New Roman" w:hAnsi="Times New Roman" w:cs="Times New Roman"/>
          <w:sz w:val="24"/>
          <w:szCs w:val="24"/>
          <w:lang w:eastAsia="ro-RO"/>
        </w:rPr>
        <w:t xml:space="preserve"> că profesia de avocat este liberă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independentă, cu organizare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funcţionare</w:t>
      </w:r>
      <w:proofErr w:type="spellEnd"/>
      <w:r w:rsidRPr="00002A7F">
        <w:rPr>
          <w:rFonts w:ascii="Times New Roman" w:eastAsia="Times New Roman" w:hAnsi="Times New Roman" w:cs="Times New Roman"/>
          <w:sz w:val="24"/>
          <w:szCs w:val="24"/>
          <w:lang w:eastAsia="ro-RO"/>
        </w:rPr>
        <w:t xml:space="preserve"> autonome, în </w:t>
      </w:r>
      <w:proofErr w:type="spellStart"/>
      <w:r w:rsidRPr="00002A7F">
        <w:rPr>
          <w:rFonts w:ascii="Times New Roman" w:eastAsia="Times New Roman" w:hAnsi="Times New Roman" w:cs="Times New Roman"/>
          <w:sz w:val="24"/>
          <w:szCs w:val="24"/>
          <w:lang w:eastAsia="ro-RO"/>
        </w:rPr>
        <w:t>condiţiile</w:t>
      </w:r>
      <w:proofErr w:type="spellEnd"/>
      <w:r w:rsidRPr="00002A7F">
        <w:rPr>
          <w:rFonts w:ascii="Times New Roman" w:eastAsia="Times New Roman" w:hAnsi="Times New Roman" w:cs="Times New Roman"/>
          <w:sz w:val="24"/>
          <w:szCs w:val="24"/>
          <w:lang w:eastAsia="ro-RO"/>
        </w:rPr>
        <w:t xml:space="preserve"> legii sale speciale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ale statutului profesiei, avocatul având </w:t>
      </w:r>
      <w:proofErr w:type="spellStart"/>
      <w:r w:rsidRPr="00002A7F">
        <w:rPr>
          <w:rFonts w:ascii="Times New Roman" w:eastAsia="Times New Roman" w:hAnsi="Times New Roman" w:cs="Times New Roman"/>
          <w:sz w:val="24"/>
          <w:szCs w:val="24"/>
          <w:lang w:eastAsia="ro-RO"/>
        </w:rPr>
        <w:t>obligaţia</w:t>
      </w:r>
      <w:proofErr w:type="spellEnd"/>
      <w:r w:rsidRPr="00002A7F">
        <w:rPr>
          <w:rFonts w:ascii="Times New Roman" w:eastAsia="Times New Roman" w:hAnsi="Times New Roman" w:cs="Times New Roman"/>
          <w:sz w:val="24"/>
          <w:szCs w:val="24"/>
          <w:lang w:eastAsia="ro-RO"/>
        </w:rPr>
        <w:t xml:space="preserve">, conform prevederilor art. 44 alin. (1) din </w:t>
      </w:r>
      <w:proofErr w:type="spellStart"/>
      <w:r w:rsidRPr="00002A7F">
        <w:rPr>
          <w:rFonts w:ascii="Times New Roman" w:eastAsia="Times New Roman" w:hAnsi="Times New Roman" w:cs="Times New Roman"/>
          <w:sz w:val="24"/>
          <w:szCs w:val="24"/>
          <w:lang w:eastAsia="ro-RO"/>
        </w:rPr>
        <w:t>aceeaşi</w:t>
      </w:r>
      <w:proofErr w:type="spellEnd"/>
      <w:r w:rsidRPr="00002A7F">
        <w:rPr>
          <w:rFonts w:ascii="Times New Roman" w:eastAsia="Times New Roman" w:hAnsi="Times New Roman" w:cs="Times New Roman"/>
          <w:sz w:val="24"/>
          <w:szCs w:val="24"/>
          <w:lang w:eastAsia="ro-RO"/>
        </w:rPr>
        <w:t xml:space="preserve"> lege, să achite cu regularitate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la timp taxele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contribuţiile</w:t>
      </w:r>
      <w:proofErr w:type="spellEnd"/>
      <w:r w:rsidRPr="00002A7F">
        <w:rPr>
          <w:rFonts w:ascii="Times New Roman" w:eastAsia="Times New Roman" w:hAnsi="Times New Roman" w:cs="Times New Roman"/>
          <w:sz w:val="24"/>
          <w:szCs w:val="24"/>
          <w:lang w:eastAsia="ro-RO"/>
        </w:rPr>
        <w:t xml:space="preserve"> stabilite pentru formarea bugetului baroului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fondurilor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din România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ale filialelor.</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46" w:name="do|pa47"/>
      <w:bookmarkEnd w:id="46"/>
      <w:r w:rsidRPr="00002A7F">
        <w:rPr>
          <w:rFonts w:ascii="Times New Roman" w:eastAsia="Times New Roman" w:hAnsi="Times New Roman" w:cs="Times New Roman"/>
          <w:sz w:val="24"/>
          <w:szCs w:val="24"/>
          <w:lang w:eastAsia="ro-RO"/>
        </w:rPr>
        <w:t xml:space="preserve">25. </w:t>
      </w:r>
      <w:proofErr w:type="spellStart"/>
      <w:r w:rsidRPr="00002A7F">
        <w:rPr>
          <w:rFonts w:ascii="Times New Roman" w:eastAsia="Times New Roman" w:hAnsi="Times New Roman" w:cs="Times New Roman"/>
          <w:sz w:val="24"/>
          <w:szCs w:val="24"/>
          <w:lang w:eastAsia="ro-RO"/>
        </w:rPr>
        <w:t>Aşa</w:t>
      </w:r>
      <w:proofErr w:type="spellEnd"/>
      <w:r w:rsidRPr="00002A7F">
        <w:rPr>
          <w:rFonts w:ascii="Times New Roman" w:eastAsia="Times New Roman" w:hAnsi="Times New Roman" w:cs="Times New Roman"/>
          <w:sz w:val="24"/>
          <w:szCs w:val="24"/>
          <w:lang w:eastAsia="ro-RO"/>
        </w:rPr>
        <w:t xml:space="preserve"> fiind, referitor la critica autorilor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potrivit căreia suspendarea </w:t>
      </w:r>
      <w:proofErr w:type="spellStart"/>
      <w:r w:rsidRPr="00002A7F">
        <w:rPr>
          <w:rFonts w:ascii="Times New Roman" w:eastAsia="Times New Roman" w:hAnsi="Times New Roman" w:cs="Times New Roman"/>
          <w:sz w:val="24"/>
          <w:szCs w:val="24"/>
          <w:lang w:eastAsia="ro-RO"/>
        </w:rPr>
        <w:t>calităţii</w:t>
      </w:r>
      <w:proofErr w:type="spellEnd"/>
      <w:r w:rsidRPr="00002A7F">
        <w:rPr>
          <w:rFonts w:ascii="Times New Roman" w:eastAsia="Times New Roman" w:hAnsi="Times New Roman" w:cs="Times New Roman"/>
          <w:sz w:val="24"/>
          <w:szCs w:val="24"/>
          <w:lang w:eastAsia="ro-RO"/>
        </w:rPr>
        <w:t xml:space="preserve"> de avocat în caz de neplată totală sau </w:t>
      </w:r>
      <w:proofErr w:type="spellStart"/>
      <w:r w:rsidRPr="00002A7F">
        <w:rPr>
          <w:rFonts w:ascii="Times New Roman" w:eastAsia="Times New Roman" w:hAnsi="Times New Roman" w:cs="Times New Roman"/>
          <w:sz w:val="24"/>
          <w:szCs w:val="24"/>
          <w:lang w:eastAsia="ro-RO"/>
        </w:rPr>
        <w:t>parţială</w:t>
      </w:r>
      <w:proofErr w:type="spellEnd"/>
      <w:r w:rsidRPr="00002A7F">
        <w:rPr>
          <w:rFonts w:ascii="Times New Roman" w:eastAsia="Times New Roman" w:hAnsi="Times New Roman" w:cs="Times New Roman"/>
          <w:sz w:val="24"/>
          <w:szCs w:val="24"/>
          <w:lang w:eastAsia="ro-RO"/>
        </w:rPr>
        <w:t xml:space="preserve"> a taxelor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profesionale este </w:t>
      </w:r>
      <w:proofErr w:type="spellStart"/>
      <w:r w:rsidRPr="00002A7F">
        <w:rPr>
          <w:rFonts w:ascii="Times New Roman" w:eastAsia="Times New Roman" w:hAnsi="Times New Roman" w:cs="Times New Roman"/>
          <w:sz w:val="24"/>
          <w:szCs w:val="24"/>
          <w:lang w:eastAsia="ro-RO"/>
        </w:rPr>
        <w:t>neconstituţională</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are drept </w:t>
      </w:r>
      <w:proofErr w:type="spellStart"/>
      <w:r w:rsidRPr="00002A7F">
        <w:rPr>
          <w:rFonts w:ascii="Times New Roman" w:eastAsia="Times New Roman" w:hAnsi="Times New Roman" w:cs="Times New Roman"/>
          <w:sz w:val="24"/>
          <w:szCs w:val="24"/>
          <w:lang w:eastAsia="ro-RO"/>
        </w:rPr>
        <w:t>consecinţă</w:t>
      </w:r>
      <w:proofErr w:type="spellEnd"/>
      <w:r w:rsidRPr="00002A7F">
        <w:rPr>
          <w:rFonts w:ascii="Times New Roman" w:eastAsia="Times New Roman" w:hAnsi="Times New Roman" w:cs="Times New Roman"/>
          <w:sz w:val="24"/>
          <w:szCs w:val="24"/>
          <w:lang w:eastAsia="ro-RO"/>
        </w:rPr>
        <w:t xml:space="preserve"> încălcarea </w:t>
      </w:r>
      <w:proofErr w:type="spellStart"/>
      <w:r w:rsidRPr="00002A7F">
        <w:rPr>
          <w:rFonts w:ascii="Times New Roman" w:eastAsia="Times New Roman" w:hAnsi="Times New Roman" w:cs="Times New Roman"/>
          <w:sz w:val="24"/>
          <w:szCs w:val="24"/>
          <w:lang w:eastAsia="ro-RO"/>
        </w:rPr>
        <w:t>dispoziţiilor</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constituţionale</w:t>
      </w:r>
      <w:proofErr w:type="spellEnd"/>
      <w:r w:rsidRPr="00002A7F">
        <w:rPr>
          <w:rFonts w:ascii="Times New Roman" w:eastAsia="Times New Roman" w:hAnsi="Times New Roman" w:cs="Times New Roman"/>
          <w:sz w:val="24"/>
          <w:szCs w:val="24"/>
          <w:lang w:eastAsia="ro-RO"/>
        </w:rPr>
        <w:t xml:space="preserve"> ale art. 41 alin. (1) privind dreptul la muncă, prin Decizia nr. </w:t>
      </w:r>
      <w:hyperlink r:id="rId49" w:history="1">
        <w:r w:rsidRPr="00002A7F">
          <w:rPr>
            <w:rFonts w:ascii="Times New Roman" w:eastAsia="Times New Roman" w:hAnsi="Times New Roman" w:cs="Times New Roman"/>
            <w:color w:val="0000FF"/>
            <w:sz w:val="24"/>
            <w:szCs w:val="24"/>
            <w:u w:val="single"/>
            <w:lang w:eastAsia="ro-RO"/>
          </w:rPr>
          <w:t>237 din 15 martie 2012</w:t>
        </w:r>
      </w:hyperlink>
      <w:r w:rsidRPr="00002A7F">
        <w:rPr>
          <w:rFonts w:ascii="Times New Roman" w:eastAsia="Times New Roman" w:hAnsi="Times New Roman" w:cs="Times New Roman"/>
          <w:sz w:val="24"/>
          <w:szCs w:val="24"/>
          <w:lang w:eastAsia="ro-RO"/>
        </w:rPr>
        <w:t xml:space="preserve">, publicată în Monitorul Oficial al României, Partea I, nr. 281 din 27 aprilie 2012 (făcând trimitere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la </w:t>
      </w:r>
      <w:proofErr w:type="spellStart"/>
      <w:r w:rsidRPr="00002A7F">
        <w:rPr>
          <w:rFonts w:ascii="Times New Roman" w:eastAsia="Times New Roman" w:hAnsi="Times New Roman" w:cs="Times New Roman"/>
          <w:sz w:val="24"/>
          <w:szCs w:val="24"/>
          <w:lang w:eastAsia="ro-RO"/>
        </w:rPr>
        <w:t>jurisprudenţa</w:t>
      </w:r>
      <w:proofErr w:type="spellEnd"/>
      <w:r w:rsidRPr="00002A7F">
        <w:rPr>
          <w:rFonts w:ascii="Times New Roman" w:eastAsia="Times New Roman" w:hAnsi="Times New Roman" w:cs="Times New Roman"/>
          <w:sz w:val="24"/>
          <w:szCs w:val="24"/>
          <w:lang w:eastAsia="ro-RO"/>
        </w:rPr>
        <w:t xml:space="preserve"> sa anterioară, respectiv Decizia nr. </w:t>
      </w:r>
      <w:hyperlink r:id="rId50" w:history="1">
        <w:r w:rsidRPr="00002A7F">
          <w:rPr>
            <w:rFonts w:ascii="Times New Roman" w:eastAsia="Times New Roman" w:hAnsi="Times New Roman" w:cs="Times New Roman"/>
            <w:color w:val="0000FF"/>
            <w:sz w:val="24"/>
            <w:szCs w:val="24"/>
            <w:u w:val="single"/>
            <w:lang w:eastAsia="ro-RO"/>
          </w:rPr>
          <w:t>406 din 14 iulie 2005</w:t>
        </w:r>
      </w:hyperlink>
      <w:r w:rsidRPr="00002A7F">
        <w:rPr>
          <w:rFonts w:ascii="Times New Roman" w:eastAsia="Times New Roman" w:hAnsi="Times New Roman" w:cs="Times New Roman"/>
          <w:sz w:val="24"/>
          <w:szCs w:val="24"/>
          <w:lang w:eastAsia="ro-RO"/>
        </w:rPr>
        <w:t xml:space="preserve">, publicată în Monitorul Oficial al României, Partea I, nr. 807 din 6 septembrie 2005,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Decizia nr. </w:t>
      </w:r>
      <w:hyperlink r:id="rId51" w:history="1">
        <w:r w:rsidRPr="00002A7F">
          <w:rPr>
            <w:rFonts w:ascii="Times New Roman" w:eastAsia="Times New Roman" w:hAnsi="Times New Roman" w:cs="Times New Roman"/>
            <w:color w:val="0000FF"/>
            <w:sz w:val="24"/>
            <w:szCs w:val="24"/>
            <w:u w:val="single"/>
            <w:lang w:eastAsia="ro-RO"/>
          </w:rPr>
          <w:t>242 din 19 februarie 2009</w:t>
        </w:r>
      </w:hyperlink>
      <w:r w:rsidRPr="00002A7F">
        <w:rPr>
          <w:rFonts w:ascii="Times New Roman" w:eastAsia="Times New Roman" w:hAnsi="Times New Roman" w:cs="Times New Roman"/>
          <w:sz w:val="24"/>
          <w:szCs w:val="24"/>
          <w:lang w:eastAsia="ro-RO"/>
        </w:rPr>
        <w:t xml:space="preserve">, publicată în Monitorul Oficial al </w:t>
      </w:r>
      <w:r w:rsidRPr="00002A7F">
        <w:rPr>
          <w:rFonts w:ascii="Times New Roman" w:eastAsia="Times New Roman" w:hAnsi="Times New Roman" w:cs="Times New Roman"/>
          <w:sz w:val="24"/>
          <w:szCs w:val="24"/>
          <w:lang w:eastAsia="ro-RO"/>
        </w:rPr>
        <w:lastRenderedPageBreak/>
        <w:t xml:space="preserve">României, Partea I, nr. 159 din 16 martie 2009), Curtea a statuat că "instituirea prin legea care reglementează exercitarea profesiei de avocat a unor </w:t>
      </w:r>
      <w:proofErr w:type="spellStart"/>
      <w:r w:rsidRPr="00002A7F">
        <w:rPr>
          <w:rFonts w:ascii="Times New Roman" w:eastAsia="Times New Roman" w:hAnsi="Times New Roman" w:cs="Times New Roman"/>
          <w:sz w:val="24"/>
          <w:szCs w:val="24"/>
          <w:lang w:eastAsia="ro-RO"/>
        </w:rPr>
        <w:t>obligaţii</w:t>
      </w:r>
      <w:proofErr w:type="spellEnd"/>
      <w:r w:rsidRPr="00002A7F">
        <w:rPr>
          <w:rFonts w:ascii="Times New Roman" w:eastAsia="Times New Roman" w:hAnsi="Times New Roman" w:cs="Times New Roman"/>
          <w:sz w:val="24"/>
          <w:szCs w:val="24"/>
          <w:lang w:eastAsia="ro-RO"/>
        </w:rPr>
        <w:t xml:space="preserve"> pentru cei în cauză,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unor măsuri </w:t>
      </w:r>
      <w:proofErr w:type="spellStart"/>
      <w:r w:rsidRPr="00002A7F">
        <w:rPr>
          <w:rFonts w:ascii="Times New Roman" w:eastAsia="Times New Roman" w:hAnsi="Times New Roman" w:cs="Times New Roman"/>
          <w:sz w:val="24"/>
          <w:szCs w:val="24"/>
          <w:lang w:eastAsia="ro-RO"/>
        </w:rPr>
        <w:t>sancţionatorii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faţă</w:t>
      </w:r>
      <w:proofErr w:type="spellEnd"/>
      <w:r w:rsidRPr="00002A7F">
        <w:rPr>
          <w:rFonts w:ascii="Times New Roman" w:eastAsia="Times New Roman" w:hAnsi="Times New Roman" w:cs="Times New Roman"/>
          <w:sz w:val="24"/>
          <w:szCs w:val="24"/>
          <w:lang w:eastAsia="ro-RO"/>
        </w:rPr>
        <w:t xml:space="preserve"> de cei ce încalcă regulile prevăzute este întru totul legitimă". Prin decizia </w:t>
      </w:r>
      <w:proofErr w:type="spellStart"/>
      <w:r w:rsidRPr="00002A7F">
        <w:rPr>
          <w:rFonts w:ascii="Times New Roman" w:eastAsia="Times New Roman" w:hAnsi="Times New Roman" w:cs="Times New Roman"/>
          <w:sz w:val="24"/>
          <w:szCs w:val="24"/>
          <w:lang w:eastAsia="ro-RO"/>
        </w:rPr>
        <w:t>menţionată</w:t>
      </w:r>
      <w:proofErr w:type="spellEnd"/>
      <w:r w:rsidRPr="00002A7F">
        <w:rPr>
          <w:rFonts w:ascii="Times New Roman" w:eastAsia="Times New Roman" w:hAnsi="Times New Roman" w:cs="Times New Roman"/>
          <w:sz w:val="24"/>
          <w:szCs w:val="24"/>
          <w:lang w:eastAsia="ro-RO"/>
        </w:rPr>
        <w:t xml:space="preserve">, Curtea a constatat că dreptul la muncă, prevăzut de art. 41 din </w:t>
      </w:r>
      <w:hyperlink r:id="rId52" w:history="1">
        <w:proofErr w:type="spellStart"/>
        <w:r w:rsidRPr="00002A7F">
          <w:rPr>
            <w:rFonts w:ascii="Times New Roman" w:eastAsia="Times New Roman" w:hAnsi="Times New Roman" w:cs="Times New Roman"/>
            <w:color w:val="0000FF"/>
            <w:sz w:val="24"/>
            <w:szCs w:val="24"/>
            <w:u w:val="single"/>
            <w:lang w:eastAsia="ro-RO"/>
          </w:rPr>
          <w:t>Constituţie</w:t>
        </w:r>
        <w:proofErr w:type="spellEnd"/>
      </w:hyperlink>
      <w:r w:rsidRPr="00002A7F">
        <w:rPr>
          <w:rFonts w:ascii="Times New Roman" w:eastAsia="Times New Roman" w:hAnsi="Times New Roman" w:cs="Times New Roman"/>
          <w:sz w:val="24"/>
          <w:szCs w:val="24"/>
          <w:lang w:eastAsia="ro-RO"/>
        </w:rPr>
        <w:t xml:space="preserve">, nu are legătură cu măsura suspendării din </w:t>
      </w:r>
      <w:proofErr w:type="spellStart"/>
      <w:r w:rsidRPr="00002A7F">
        <w:rPr>
          <w:rFonts w:ascii="Times New Roman" w:eastAsia="Times New Roman" w:hAnsi="Times New Roman" w:cs="Times New Roman"/>
          <w:sz w:val="24"/>
          <w:szCs w:val="24"/>
          <w:lang w:eastAsia="ro-RO"/>
        </w:rPr>
        <w:t>funcţie</w:t>
      </w:r>
      <w:proofErr w:type="spellEnd"/>
      <w:r w:rsidRPr="00002A7F">
        <w:rPr>
          <w:rFonts w:ascii="Times New Roman" w:eastAsia="Times New Roman" w:hAnsi="Times New Roman" w:cs="Times New Roman"/>
          <w:sz w:val="24"/>
          <w:szCs w:val="24"/>
          <w:lang w:eastAsia="ro-RO"/>
        </w:rPr>
        <w:t xml:space="preserve"> a unui avocat în cazul neîndeplinirii unor </w:t>
      </w:r>
      <w:proofErr w:type="spellStart"/>
      <w:r w:rsidRPr="00002A7F">
        <w:rPr>
          <w:rFonts w:ascii="Times New Roman" w:eastAsia="Times New Roman" w:hAnsi="Times New Roman" w:cs="Times New Roman"/>
          <w:sz w:val="24"/>
          <w:szCs w:val="24"/>
          <w:lang w:eastAsia="ro-RO"/>
        </w:rPr>
        <w:t>obligaţii</w:t>
      </w:r>
      <w:proofErr w:type="spellEnd"/>
      <w:r w:rsidRPr="00002A7F">
        <w:rPr>
          <w:rFonts w:ascii="Times New Roman" w:eastAsia="Times New Roman" w:hAnsi="Times New Roman" w:cs="Times New Roman"/>
          <w:sz w:val="24"/>
          <w:szCs w:val="24"/>
          <w:lang w:eastAsia="ro-RO"/>
        </w:rPr>
        <w:t xml:space="preserve"> prevăzute de lege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subliniat totodată că suspendarea din profesie a avocatului pentru neplata totală sau </w:t>
      </w:r>
      <w:proofErr w:type="spellStart"/>
      <w:r w:rsidRPr="00002A7F">
        <w:rPr>
          <w:rFonts w:ascii="Times New Roman" w:eastAsia="Times New Roman" w:hAnsi="Times New Roman" w:cs="Times New Roman"/>
          <w:sz w:val="24"/>
          <w:szCs w:val="24"/>
          <w:lang w:eastAsia="ro-RO"/>
        </w:rPr>
        <w:t>parţială</w:t>
      </w:r>
      <w:proofErr w:type="spellEnd"/>
      <w:r w:rsidRPr="00002A7F">
        <w:rPr>
          <w:rFonts w:ascii="Times New Roman" w:eastAsia="Times New Roman" w:hAnsi="Times New Roman" w:cs="Times New Roman"/>
          <w:sz w:val="24"/>
          <w:szCs w:val="24"/>
          <w:lang w:eastAsia="ro-RO"/>
        </w:rPr>
        <w:t xml:space="preserve"> a taxelor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profesionale este o </w:t>
      </w:r>
      <w:proofErr w:type="spellStart"/>
      <w:r w:rsidRPr="00002A7F">
        <w:rPr>
          <w:rFonts w:ascii="Times New Roman" w:eastAsia="Times New Roman" w:hAnsi="Times New Roman" w:cs="Times New Roman"/>
          <w:sz w:val="24"/>
          <w:szCs w:val="24"/>
          <w:lang w:eastAsia="ro-RO"/>
        </w:rPr>
        <w:t>sancţiune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proporţională</w:t>
      </w:r>
      <w:proofErr w:type="spellEnd"/>
      <w:r w:rsidRPr="00002A7F">
        <w:rPr>
          <w:rFonts w:ascii="Times New Roman" w:eastAsia="Times New Roman" w:hAnsi="Times New Roman" w:cs="Times New Roman"/>
          <w:sz w:val="24"/>
          <w:szCs w:val="24"/>
          <w:lang w:eastAsia="ro-RO"/>
        </w:rPr>
        <w:t xml:space="preserve"> în raport cu scopul urmărit,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anume executarea </w:t>
      </w:r>
      <w:proofErr w:type="spellStart"/>
      <w:r w:rsidRPr="00002A7F">
        <w:rPr>
          <w:rFonts w:ascii="Times New Roman" w:eastAsia="Times New Roman" w:hAnsi="Times New Roman" w:cs="Times New Roman"/>
          <w:sz w:val="24"/>
          <w:szCs w:val="24"/>
          <w:lang w:eastAsia="ro-RO"/>
        </w:rPr>
        <w:t>obligaţiilor</w:t>
      </w:r>
      <w:proofErr w:type="spellEnd"/>
      <w:r w:rsidRPr="00002A7F">
        <w:rPr>
          <w:rFonts w:ascii="Times New Roman" w:eastAsia="Times New Roman" w:hAnsi="Times New Roman" w:cs="Times New Roman"/>
          <w:sz w:val="24"/>
          <w:szCs w:val="24"/>
          <w:lang w:eastAsia="ro-RO"/>
        </w:rPr>
        <w:t xml:space="preserve"> profesionale ale avocatului. O atare </w:t>
      </w:r>
      <w:proofErr w:type="spellStart"/>
      <w:r w:rsidRPr="00002A7F">
        <w:rPr>
          <w:rFonts w:ascii="Times New Roman" w:eastAsia="Times New Roman" w:hAnsi="Times New Roman" w:cs="Times New Roman"/>
          <w:sz w:val="24"/>
          <w:szCs w:val="24"/>
          <w:lang w:eastAsia="ro-RO"/>
        </w:rPr>
        <w:t>sancţiune</w:t>
      </w:r>
      <w:proofErr w:type="spellEnd"/>
      <w:r w:rsidRPr="00002A7F">
        <w:rPr>
          <w:rFonts w:ascii="Times New Roman" w:eastAsia="Times New Roman" w:hAnsi="Times New Roman" w:cs="Times New Roman"/>
          <w:sz w:val="24"/>
          <w:szCs w:val="24"/>
          <w:lang w:eastAsia="ro-RO"/>
        </w:rPr>
        <w:t xml:space="preserve"> are, practic, ca efect obligarea avocatului suspendat să </w:t>
      </w:r>
      <w:proofErr w:type="spellStart"/>
      <w:r w:rsidRPr="00002A7F">
        <w:rPr>
          <w:rFonts w:ascii="Times New Roman" w:eastAsia="Times New Roman" w:hAnsi="Times New Roman" w:cs="Times New Roman"/>
          <w:sz w:val="24"/>
          <w:szCs w:val="24"/>
          <w:lang w:eastAsia="ro-RO"/>
        </w:rPr>
        <w:t>îşi</w:t>
      </w:r>
      <w:proofErr w:type="spellEnd"/>
      <w:r w:rsidRPr="00002A7F">
        <w:rPr>
          <w:rFonts w:ascii="Times New Roman" w:eastAsia="Times New Roman" w:hAnsi="Times New Roman" w:cs="Times New Roman"/>
          <w:sz w:val="24"/>
          <w:szCs w:val="24"/>
          <w:lang w:eastAsia="ro-RO"/>
        </w:rPr>
        <w:t xml:space="preserve"> plătească taxele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contribuţiile</w:t>
      </w:r>
      <w:proofErr w:type="spellEnd"/>
      <w:r w:rsidRPr="00002A7F">
        <w:rPr>
          <w:rFonts w:ascii="Times New Roman" w:eastAsia="Times New Roman" w:hAnsi="Times New Roman" w:cs="Times New Roman"/>
          <w:sz w:val="24"/>
          <w:szCs w:val="24"/>
          <w:lang w:eastAsia="ro-RO"/>
        </w:rPr>
        <w:t xml:space="preserve"> profesionale pentru a-</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putea relua activitatea </w:t>
      </w:r>
      <w:proofErr w:type="spellStart"/>
      <w:r w:rsidRPr="00002A7F">
        <w:rPr>
          <w:rFonts w:ascii="Times New Roman" w:eastAsia="Times New Roman" w:hAnsi="Times New Roman" w:cs="Times New Roman"/>
          <w:sz w:val="24"/>
          <w:szCs w:val="24"/>
          <w:lang w:eastAsia="ro-RO"/>
        </w:rPr>
        <w:t>avocaţială</w:t>
      </w:r>
      <w:proofErr w:type="spellEnd"/>
      <w:r w:rsidRPr="00002A7F">
        <w:rPr>
          <w:rFonts w:ascii="Times New Roman" w:eastAsia="Times New Roman" w:hAnsi="Times New Roman" w:cs="Times New Roman"/>
          <w:sz w:val="24"/>
          <w:szCs w:val="24"/>
          <w:lang w:eastAsia="ro-RO"/>
        </w:rPr>
        <w:t xml:space="preserve">. Curtea a </w:t>
      </w:r>
      <w:proofErr w:type="spellStart"/>
      <w:r w:rsidRPr="00002A7F">
        <w:rPr>
          <w:rFonts w:ascii="Times New Roman" w:eastAsia="Times New Roman" w:hAnsi="Times New Roman" w:cs="Times New Roman"/>
          <w:sz w:val="24"/>
          <w:szCs w:val="24"/>
          <w:lang w:eastAsia="ro-RO"/>
        </w:rPr>
        <w:t>reţinut</w:t>
      </w:r>
      <w:proofErr w:type="spellEnd"/>
      <w:r w:rsidRPr="00002A7F">
        <w:rPr>
          <w:rFonts w:ascii="Times New Roman" w:eastAsia="Times New Roman" w:hAnsi="Times New Roman" w:cs="Times New Roman"/>
          <w:sz w:val="24"/>
          <w:szCs w:val="24"/>
          <w:lang w:eastAsia="ro-RO"/>
        </w:rPr>
        <w:t xml:space="preserve"> că </w:t>
      </w:r>
      <w:proofErr w:type="spellStart"/>
      <w:r w:rsidRPr="00002A7F">
        <w:rPr>
          <w:rFonts w:ascii="Times New Roman" w:eastAsia="Times New Roman" w:hAnsi="Times New Roman" w:cs="Times New Roman"/>
          <w:sz w:val="24"/>
          <w:szCs w:val="24"/>
          <w:lang w:eastAsia="ro-RO"/>
        </w:rPr>
        <w:t>soluţia</w:t>
      </w:r>
      <w:proofErr w:type="spellEnd"/>
      <w:r w:rsidRPr="00002A7F">
        <w:rPr>
          <w:rFonts w:ascii="Times New Roman" w:eastAsia="Times New Roman" w:hAnsi="Times New Roman" w:cs="Times New Roman"/>
          <w:sz w:val="24"/>
          <w:szCs w:val="24"/>
          <w:lang w:eastAsia="ro-RO"/>
        </w:rPr>
        <w:t xml:space="preserve"> legislativă instituită nu constituie o restrângere a exercitării dreptului de a profesa avocatura, ci o </w:t>
      </w:r>
      <w:proofErr w:type="spellStart"/>
      <w:r w:rsidRPr="00002A7F">
        <w:rPr>
          <w:rFonts w:ascii="Times New Roman" w:eastAsia="Times New Roman" w:hAnsi="Times New Roman" w:cs="Times New Roman"/>
          <w:sz w:val="24"/>
          <w:szCs w:val="24"/>
          <w:lang w:eastAsia="ro-RO"/>
        </w:rPr>
        <w:t>garanţie</w:t>
      </w:r>
      <w:proofErr w:type="spellEnd"/>
      <w:r w:rsidRPr="00002A7F">
        <w:rPr>
          <w:rFonts w:ascii="Times New Roman" w:eastAsia="Times New Roman" w:hAnsi="Times New Roman" w:cs="Times New Roman"/>
          <w:sz w:val="24"/>
          <w:szCs w:val="24"/>
          <w:lang w:eastAsia="ro-RO"/>
        </w:rPr>
        <w:t xml:space="preserve"> legală stabilită în scopul asigurării unui climat de ordine în valorificarea de către titulari a drepturilor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intereselor legitime. Având în vedere faptul că avocatura este un serviciu public, al cărui specific impune necesitatea prevederii, prin lege, a unor </w:t>
      </w:r>
      <w:proofErr w:type="spellStart"/>
      <w:r w:rsidRPr="00002A7F">
        <w:rPr>
          <w:rFonts w:ascii="Times New Roman" w:eastAsia="Times New Roman" w:hAnsi="Times New Roman" w:cs="Times New Roman"/>
          <w:sz w:val="24"/>
          <w:szCs w:val="24"/>
          <w:lang w:eastAsia="ro-RO"/>
        </w:rPr>
        <w:t>condiţii</w:t>
      </w:r>
      <w:proofErr w:type="spellEnd"/>
      <w:r w:rsidRPr="00002A7F">
        <w:rPr>
          <w:rFonts w:ascii="Times New Roman" w:eastAsia="Times New Roman" w:hAnsi="Times New Roman" w:cs="Times New Roman"/>
          <w:sz w:val="24"/>
          <w:szCs w:val="24"/>
          <w:lang w:eastAsia="ro-RO"/>
        </w:rPr>
        <w:t xml:space="preserve"> de exercitare a acestei profesii, instituirea, prin legea care reglementează exercitarea profesiei de avocat, a unor </w:t>
      </w:r>
      <w:proofErr w:type="spellStart"/>
      <w:r w:rsidRPr="00002A7F">
        <w:rPr>
          <w:rFonts w:ascii="Times New Roman" w:eastAsia="Times New Roman" w:hAnsi="Times New Roman" w:cs="Times New Roman"/>
          <w:sz w:val="24"/>
          <w:szCs w:val="24"/>
          <w:lang w:eastAsia="ro-RO"/>
        </w:rPr>
        <w:t>obligaţii</w:t>
      </w:r>
      <w:proofErr w:type="spellEnd"/>
      <w:r w:rsidRPr="00002A7F">
        <w:rPr>
          <w:rFonts w:ascii="Times New Roman" w:eastAsia="Times New Roman" w:hAnsi="Times New Roman" w:cs="Times New Roman"/>
          <w:sz w:val="24"/>
          <w:szCs w:val="24"/>
          <w:lang w:eastAsia="ro-RO"/>
        </w:rPr>
        <w:t xml:space="preserve"> pentru cei în cauză,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unor măsuri </w:t>
      </w:r>
      <w:proofErr w:type="spellStart"/>
      <w:r w:rsidRPr="00002A7F">
        <w:rPr>
          <w:rFonts w:ascii="Times New Roman" w:eastAsia="Times New Roman" w:hAnsi="Times New Roman" w:cs="Times New Roman"/>
          <w:sz w:val="24"/>
          <w:szCs w:val="24"/>
          <w:lang w:eastAsia="ro-RO"/>
        </w:rPr>
        <w:t>sancţionatoare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faţă</w:t>
      </w:r>
      <w:proofErr w:type="spellEnd"/>
      <w:r w:rsidRPr="00002A7F">
        <w:rPr>
          <w:rFonts w:ascii="Times New Roman" w:eastAsia="Times New Roman" w:hAnsi="Times New Roman" w:cs="Times New Roman"/>
          <w:sz w:val="24"/>
          <w:szCs w:val="24"/>
          <w:lang w:eastAsia="ro-RO"/>
        </w:rPr>
        <w:t xml:space="preserve"> de cei ce încalcă regulile prevăzute nu este grevată de niciun viciu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47" w:name="do|pa48"/>
      <w:bookmarkEnd w:id="47"/>
      <w:r w:rsidRPr="00002A7F">
        <w:rPr>
          <w:rFonts w:ascii="Times New Roman" w:eastAsia="Times New Roman" w:hAnsi="Times New Roman" w:cs="Times New Roman"/>
          <w:sz w:val="24"/>
          <w:szCs w:val="24"/>
          <w:lang w:eastAsia="ro-RO"/>
        </w:rPr>
        <w:t xml:space="preserve">26. De asemenea, prin Decizia nr. </w:t>
      </w:r>
      <w:hyperlink r:id="rId53" w:history="1">
        <w:r w:rsidRPr="00002A7F">
          <w:rPr>
            <w:rFonts w:ascii="Times New Roman" w:eastAsia="Times New Roman" w:hAnsi="Times New Roman" w:cs="Times New Roman"/>
            <w:color w:val="0000FF"/>
            <w:sz w:val="24"/>
            <w:szCs w:val="24"/>
            <w:u w:val="single"/>
            <w:lang w:eastAsia="ro-RO"/>
          </w:rPr>
          <w:t>406 din 14 iulie 2005</w:t>
        </w:r>
      </w:hyperlink>
      <w:r w:rsidRPr="00002A7F">
        <w:rPr>
          <w:rFonts w:ascii="Times New Roman" w:eastAsia="Times New Roman" w:hAnsi="Times New Roman" w:cs="Times New Roman"/>
          <w:sz w:val="24"/>
          <w:szCs w:val="24"/>
          <w:lang w:eastAsia="ro-RO"/>
        </w:rPr>
        <w:t xml:space="preserve">, publicată în Monitorul Oficial al României, Partea I, nr. 807 din 6 septembrie 2005, Curtea a constatat că </w:t>
      </w:r>
      <w:proofErr w:type="spellStart"/>
      <w:r w:rsidRPr="00002A7F">
        <w:rPr>
          <w:rFonts w:ascii="Times New Roman" w:eastAsia="Times New Roman" w:hAnsi="Times New Roman" w:cs="Times New Roman"/>
          <w:sz w:val="24"/>
          <w:szCs w:val="24"/>
          <w:lang w:eastAsia="ro-RO"/>
        </w:rPr>
        <w:t>soluţia</w:t>
      </w:r>
      <w:proofErr w:type="spellEnd"/>
      <w:r w:rsidRPr="00002A7F">
        <w:rPr>
          <w:rFonts w:ascii="Times New Roman" w:eastAsia="Times New Roman" w:hAnsi="Times New Roman" w:cs="Times New Roman"/>
          <w:sz w:val="24"/>
          <w:szCs w:val="24"/>
          <w:lang w:eastAsia="ro-RO"/>
        </w:rPr>
        <w:t xml:space="preserve"> legislativă criticată, referitoare la suspendarea din exercitarea profesiei a avocatului care nu achită taxele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contribuţiile</w:t>
      </w:r>
      <w:proofErr w:type="spellEnd"/>
      <w:r w:rsidRPr="00002A7F">
        <w:rPr>
          <w:rFonts w:ascii="Times New Roman" w:eastAsia="Times New Roman" w:hAnsi="Times New Roman" w:cs="Times New Roman"/>
          <w:sz w:val="24"/>
          <w:szCs w:val="24"/>
          <w:lang w:eastAsia="ro-RO"/>
        </w:rPr>
        <w:t xml:space="preserve"> prevăzute de lege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 statutul profesiei, nu încalcă nici </w:t>
      </w:r>
      <w:proofErr w:type="spellStart"/>
      <w:r w:rsidRPr="00002A7F">
        <w:rPr>
          <w:rFonts w:ascii="Times New Roman" w:eastAsia="Times New Roman" w:hAnsi="Times New Roman" w:cs="Times New Roman"/>
          <w:sz w:val="24"/>
          <w:szCs w:val="24"/>
          <w:lang w:eastAsia="ro-RO"/>
        </w:rPr>
        <w:t>dispoziţiile</w:t>
      </w:r>
      <w:proofErr w:type="spellEnd"/>
      <w:r w:rsidRPr="00002A7F">
        <w:rPr>
          <w:rFonts w:ascii="Times New Roman" w:eastAsia="Times New Roman" w:hAnsi="Times New Roman" w:cs="Times New Roman"/>
          <w:sz w:val="24"/>
          <w:szCs w:val="24"/>
          <w:lang w:eastAsia="ro-RO"/>
        </w:rPr>
        <w:t xml:space="preserve"> art. 6 pct. 1 din </w:t>
      </w:r>
      <w:hyperlink r:id="rId54" w:history="1">
        <w:proofErr w:type="spellStart"/>
        <w:r w:rsidRPr="00002A7F">
          <w:rPr>
            <w:rFonts w:ascii="Times New Roman" w:eastAsia="Times New Roman" w:hAnsi="Times New Roman" w:cs="Times New Roman"/>
            <w:color w:val="0000FF"/>
            <w:sz w:val="24"/>
            <w:szCs w:val="24"/>
            <w:u w:val="single"/>
            <w:lang w:eastAsia="ro-RO"/>
          </w:rPr>
          <w:t>Convenţia</w:t>
        </w:r>
        <w:proofErr w:type="spellEnd"/>
        <w:r w:rsidRPr="00002A7F">
          <w:rPr>
            <w:rFonts w:ascii="Times New Roman" w:eastAsia="Times New Roman" w:hAnsi="Times New Roman" w:cs="Times New Roman"/>
            <w:color w:val="0000FF"/>
            <w:sz w:val="24"/>
            <w:szCs w:val="24"/>
            <w:u w:val="single"/>
            <w:lang w:eastAsia="ro-RO"/>
          </w:rPr>
          <w:t xml:space="preserve"> pentru apărarea drepturilor omului </w:t>
        </w:r>
        <w:proofErr w:type="spellStart"/>
        <w:r w:rsidRPr="00002A7F">
          <w:rPr>
            <w:rFonts w:ascii="Times New Roman" w:eastAsia="Times New Roman" w:hAnsi="Times New Roman" w:cs="Times New Roman"/>
            <w:color w:val="0000FF"/>
            <w:sz w:val="24"/>
            <w:szCs w:val="24"/>
            <w:u w:val="single"/>
            <w:lang w:eastAsia="ro-RO"/>
          </w:rPr>
          <w:t>şi</w:t>
        </w:r>
        <w:proofErr w:type="spellEnd"/>
        <w:r w:rsidRPr="00002A7F">
          <w:rPr>
            <w:rFonts w:ascii="Times New Roman" w:eastAsia="Times New Roman" w:hAnsi="Times New Roman" w:cs="Times New Roman"/>
            <w:color w:val="0000FF"/>
            <w:sz w:val="24"/>
            <w:szCs w:val="24"/>
            <w:u w:val="single"/>
            <w:lang w:eastAsia="ro-RO"/>
          </w:rPr>
          <w:t xml:space="preserve"> a </w:t>
        </w:r>
        <w:proofErr w:type="spellStart"/>
        <w:r w:rsidRPr="00002A7F">
          <w:rPr>
            <w:rFonts w:ascii="Times New Roman" w:eastAsia="Times New Roman" w:hAnsi="Times New Roman" w:cs="Times New Roman"/>
            <w:color w:val="0000FF"/>
            <w:sz w:val="24"/>
            <w:szCs w:val="24"/>
            <w:u w:val="single"/>
            <w:lang w:eastAsia="ro-RO"/>
          </w:rPr>
          <w:t>libertăţilor</w:t>
        </w:r>
        <w:proofErr w:type="spellEnd"/>
        <w:r w:rsidRPr="00002A7F">
          <w:rPr>
            <w:rFonts w:ascii="Times New Roman" w:eastAsia="Times New Roman" w:hAnsi="Times New Roman" w:cs="Times New Roman"/>
            <w:color w:val="0000FF"/>
            <w:sz w:val="24"/>
            <w:szCs w:val="24"/>
            <w:u w:val="single"/>
            <w:lang w:eastAsia="ro-RO"/>
          </w:rPr>
          <w:t xml:space="preserve"> fundamentale</w:t>
        </w:r>
      </w:hyperlink>
      <w:r w:rsidRPr="00002A7F">
        <w:rPr>
          <w:rFonts w:ascii="Times New Roman" w:eastAsia="Times New Roman" w:hAnsi="Times New Roman" w:cs="Times New Roman"/>
          <w:sz w:val="24"/>
          <w:szCs w:val="24"/>
          <w:lang w:eastAsia="ro-RO"/>
        </w:rPr>
        <w:t xml:space="preserve">. În acest sens, </w:t>
      </w:r>
      <w:proofErr w:type="spellStart"/>
      <w:r w:rsidRPr="00002A7F">
        <w:rPr>
          <w:rFonts w:ascii="Times New Roman" w:eastAsia="Times New Roman" w:hAnsi="Times New Roman" w:cs="Times New Roman"/>
          <w:sz w:val="24"/>
          <w:szCs w:val="24"/>
          <w:lang w:eastAsia="ro-RO"/>
        </w:rPr>
        <w:t>instanţa</w:t>
      </w:r>
      <w:proofErr w:type="spellEnd"/>
      <w:r w:rsidRPr="00002A7F">
        <w:rPr>
          <w:rFonts w:ascii="Times New Roman" w:eastAsia="Times New Roman" w:hAnsi="Times New Roman" w:cs="Times New Roman"/>
          <w:sz w:val="24"/>
          <w:szCs w:val="24"/>
          <w:lang w:eastAsia="ro-RO"/>
        </w:rPr>
        <w:t xml:space="preserve"> de contencios </w:t>
      </w:r>
      <w:proofErr w:type="spellStart"/>
      <w:r w:rsidRPr="00002A7F">
        <w:rPr>
          <w:rFonts w:ascii="Times New Roman" w:eastAsia="Times New Roman" w:hAnsi="Times New Roman" w:cs="Times New Roman"/>
          <w:sz w:val="24"/>
          <w:szCs w:val="24"/>
          <w:lang w:eastAsia="ro-RO"/>
        </w:rPr>
        <w:t>constituţional</w:t>
      </w:r>
      <w:proofErr w:type="spellEnd"/>
      <w:r w:rsidRPr="00002A7F">
        <w:rPr>
          <w:rFonts w:ascii="Times New Roman" w:eastAsia="Times New Roman" w:hAnsi="Times New Roman" w:cs="Times New Roman"/>
          <w:sz w:val="24"/>
          <w:szCs w:val="24"/>
          <w:lang w:eastAsia="ro-RO"/>
        </w:rPr>
        <w:t xml:space="preserve"> a </w:t>
      </w:r>
      <w:proofErr w:type="spellStart"/>
      <w:r w:rsidRPr="00002A7F">
        <w:rPr>
          <w:rFonts w:ascii="Times New Roman" w:eastAsia="Times New Roman" w:hAnsi="Times New Roman" w:cs="Times New Roman"/>
          <w:sz w:val="24"/>
          <w:szCs w:val="24"/>
          <w:lang w:eastAsia="ro-RO"/>
        </w:rPr>
        <w:t>menţionat</w:t>
      </w:r>
      <w:proofErr w:type="spellEnd"/>
      <w:r w:rsidRPr="00002A7F">
        <w:rPr>
          <w:rFonts w:ascii="Times New Roman" w:eastAsia="Times New Roman" w:hAnsi="Times New Roman" w:cs="Times New Roman"/>
          <w:sz w:val="24"/>
          <w:szCs w:val="24"/>
          <w:lang w:eastAsia="ro-RO"/>
        </w:rPr>
        <w:t xml:space="preserve"> că, în </w:t>
      </w:r>
      <w:proofErr w:type="spellStart"/>
      <w:r w:rsidRPr="00002A7F">
        <w:rPr>
          <w:rFonts w:ascii="Times New Roman" w:eastAsia="Times New Roman" w:hAnsi="Times New Roman" w:cs="Times New Roman"/>
          <w:sz w:val="24"/>
          <w:szCs w:val="24"/>
          <w:lang w:eastAsia="ro-RO"/>
        </w:rPr>
        <w:t>jurisprudenţa</w:t>
      </w:r>
      <w:proofErr w:type="spellEnd"/>
      <w:r w:rsidRPr="00002A7F">
        <w:rPr>
          <w:rFonts w:ascii="Times New Roman" w:eastAsia="Times New Roman" w:hAnsi="Times New Roman" w:cs="Times New Roman"/>
          <w:sz w:val="24"/>
          <w:szCs w:val="24"/>
          <w:lang w:eastAsia="ro-RO"/>
        </w:rPr>
        <w:t xml:space="preserve"> sa, Curtea Europeana a Drepturilor Omului s-a </w:t>
      </w:r>
      <w:proofErr w:type="spellStart"/>
      <w:r w:rsidRPr="00002A7F">
        <w:rPr>
          <w:rFonts w:ascii="Times New Roman" w:eastAsia="Times New Roman" w:hAnsi="Times New Roman" w:cs="Times New Roman"/>
          <w:sz w:val="24"/>
          <w:szCs w:val="24"/>
          <w:lang w:eastAsia="ro-RO"/>
        </w:rPr>
        <w:t>pronunţat</w:t>
      </w:r>
      <w:proofErr w:type="spellEnd"/>
      <w:r w:rsidRPr="00002A7F">
        <w:rPr>
          <w:rFonts w:ascii="Times New Roman" w:eastAsia="Times New Roman" w:hAnsi="Times New Roman" w:cs="Times New Roman"/>
          <w:sz w:val="24"/>
          <w:szCs w:val="24"/>
          <w:lang w:eastAsia="ro-RO"/>
        </w:rPr>
        <w:t xml:space="preserve"> asupra unor probleme de drept relevante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în cauza de </w:t>
      </w:r>
      <w:proofErr w:type="spellStart"/>
      <w:r w:rsidRPr="00002A7F">
        <w:rPr>
          <w:rFonts w:ascii="Times New Roman" w:eastAsia="Times New Roman" w:hAnsi="Times New Roman" w:cs="Times New Roman"/>
          <w:sz w:val="24"/>
          <w:szCs w:val="24"/>
          <w:lang w:eastAsia="ro-RO"/>
        </w:rPr>
        <w:t>faţă</w:t>
      </w:r>
      <w:proofErr w:type="spellEnd"/>
      <w:r w:rsidRPr="00002A7F">
        <w:rPr>
          <w:rFonts w:ascii="Times New Roman" w:eastAsia="Times New Roman" w:hAnsi="Times New Roman" w:cs="Times New Roman"/>
          <w:sz w:val="24"/>
          <w:szCs w:val="24"/>
          <w:lang w:eastAsia="ro-RO"/>
        </w:rPr>
        <w:t xml:space="preserve">, stabilind de principiu, în urma radierii unui avocat de pe lista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că un consiliu al Ordinului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are "</w:t>
      </w:r>
      <w:proofErr w:type="spellStart"/>
      <w:r w:rsidRPr="00002A7F">
        <w:rPr>
          <w:rFonts w:ascii="Times New Roman" w:eastAsia="Times New Roman" w:hAnsi="Times New Roman" w:cs="Times New Roman"/>
          <w:sz w:val="24"/>
          <w:szCs w:val="24"/>
          <w:lang w:eastAsia="ro-RO"/>
        </w:rPr>
        <w:t>competenţa</w:t>
      </w:r>
      <w:proofErr w:type="spellEnd"/>
      <w:r w:rsidRPr="00002A7F">
        <w:rPr>
          <w:rFonts w:ascii="Times New Roman" w:eastAsia="Times New Roman" w:hAnsi="Times New Roman" w:cs="Times New Roman"/>
          <w:sz w:val="24"/>
          <w:szCs w:val="24"/>
          <w:lang w:eastAsia="ro-RO"/>
        </w:rPr>
        <w:t xml:space="preserve"> să statueze asupra unei </w:t>
      </w:r>
      <w:proofErr w:type="spellStart"/>
      <w:r w:rsidRPr="00002A7F">
        <w:rPr>
          <w:rFonts w:ascii="Times New Roman" w:eastAsia="Times New Roman" w:hAnsi="Times New Roman" w:cs="Times New Roman"/>
          <w:sz w:val="24"/>
          <w:szCs w:val="24"/>
          <w:lang w:eastAsia="ro-RO"/>
        </w:rPr>
        <w:t>contestaţii</w:t>
      </w:r>
      <w:proofErr w:type="spellEnd"/>
      <w:r w:rsidRPr="00002A7F">
        <w:rPr>
          <w:rFonts w:ascii="Times New Roman" w:eastAsia="Times New Roman" w:hAnsi="Times New Roman" w:cs="Times New Roman"/>
          <w:sz w:val="24"/>
          <w:szCs w:val="24"/>
          <w:lang w:eastAsia="ro-RO"/>
        </w:rPr>
        <w:t xml:space="preserve"> referitoare la un drept". Pe de altă parte, în Cauza H. contra Belgiei, 1981, Curtea a stabilit că, "în plus, consiliul Ordinului îndeplinea </w:t>
      </w:r>
      <w:proofErr w:type="spellStart"/>
      <w:r w:rsidRPr="00002A7F">
        <w:rPr>
          <w:rFonts w:ascii="Times New Roman" w:eastAsia="Times New Roman" w:hAnsi="Times New Roman" w:cs="Times New Roman"/>
          <w:sz w:val="24"/>
          <w:szCs w:val="24"/>
          <w:lang w:eastAsia="ro-RO"/>
        </w:rPr>
        <w:t>faţă</w:t>
      </w:r>
      <w:proofErr w:type="spellEnd"/>
      <w:r w:rsidRPr="00002A7F">
        <w:rPr>
          <w:rFonts w:ascii="Times New Roman" w:eastAsia="Times New Roman" w:hAnsi="Times New Roman" w:cs="Times New Roman"/>
          <w:sz w:val="24"/>
          <w:szCs w:val="24"/>
          <w:lang w:eastAsia="ro-RO"/>
        </w:rPr>
        <w:t xml:space="preserve"> de H. o </w:t>
      </w:r>
      <w:proofErr w:type="spellStart"/>
      <w:r w:rsidRPr="00002A7F">
        <w:rPr>
          <w:rFonts w:ascii="Times New Roman" w:eastAsia="Times New Roman" w:hAnsi="Times New Roman" w:cs="Times New Roman"/>
          <w:sz w:val="24"/>
          <w:szCs w:val="24"/>
          <w:lang w:eastAsia="ro-RO"/>
        </w:rPr>
        <w:t>funcţie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jurisdicţională</w:t>
      </w:r>
      <w:proofErr w:type="spellEnd"/>
      <w:r w:rsidRPr="00002A7F">
        <w:rPr>
          <w:rFonts w:ascii="Times New Roman" w:eastAsia="Times New Roman" w:hAnsi="Times New Roman" w:cs="Times New Roman"/>
          <w:sz w:val="24"/>
          <w:szCs w:val="24"/>
          <w:lang w:eastAsia="ro-RO"/>
        </w:rPr>
        <w:t xml:space="preserve"> care se situa în prelungirea </w:t>
      </w:r>
      <w:proofErr w:type="spellStart"/>
      <w:r w:rsidRPr="00002A7F">
        <w:rPr>
          <w:rFonts w:ascii="Times New Roman" w:eastAsia="Times New Roman" w:hAnsi="Times New Roman" w:cs="Times New Roman"/>
          <w:sz w:val="24"/>
          <w:szCs w:val="24"/>
          <w:lang w:eastAsia="ro-RO"/>
        </w:rPr>
        <w:t>atribuţiilor</w:t>
      </w:r>
      <w:proofErr w:type="spellEnd"/>
      <w:r w:rsidRPr="00002A7F">
        <w:rPr>
          <w:rFonts w:ascii="Times New Roman" w:eastAsia="Times New Roman" w:hAnsi="Times New Roman" w:cs="Times New Roman"/>
          <w:sz w:val="24"/>
          <w:szCs w:val="24"/>
          <w:lang w:eastAsia="ro-RO"/>
        </w:rPr>
        <w:t xml:space="preserve"> sale în materie disciplinară". De asemenea, în Cauza Albert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Le </w:t>
      </w:r>
      <w:proofErr w:type="spellStart"/>
      <w:r w:rsidRPr="00002A7F">
        <w:rPr>
          <w:rFonts w:ascii="Times New Roman" w:eastAsia="Times New Roman" w:hAnsi="Times New Roman" w:cs="Times New Roman"/>
          <w:sz w:val="24"/>
          <w:szCs w:val="24"/>
          <w:lang w:eastAsia="ro-RO"/>
        </w:rPr>
        <w:t>Compte</w:t>
      </w:r>
      <w:proofErr w:type="spellEnd"/>
      <w:r w:rsidRPr="00002A7F">
        <w:rPr>
          <w:rFonts w:ascii="Times New Roman" w:eastAsia="Times New Roman" w:hAnsi="Times New Roman" w:cs="Times New Roman"/>
          <w:sz w:val="24"/>
          <w:szCs w:val="24"/>
          <w:lang w:eastAsia="ro-RO"/>
        </w:rPr>
        <w:t xml:space="preserve"> contra Belgiei, 1983, Curtea Europeană a Drepturilor Omului a considerat ca fiind conforme normelor </w:t>
      </w:r>
      <w:proofErr w:type="spellStart"/>
      <w:r w:rsidRPr="00002A7F">
        <w:rPr>
          <w:rFonts w:ascii="Times New Roman" w:eastAsia="Times New Roman" w:hAnsi="Times New Roman" w:cs="Times New Roman"/>
          <w:sz w:val="24"/>
          <w:szCs w:val="24"/>
          <w:lang w:eastAsia="ro-RO"/>
        </w:rPr>
        <w:t>Convenţiei</w:t>
      </w:r>
      <w:proofErr w:type="spellEnd"/>
      <w:r w:rsidRPr="00002A7F">
        <w:rPr>
          <w:rFonts w:ascii="Times New Roman" w:eastAsia="Times New Roman" w:hAnsi="Times New Roman" w:cs="Times New Roman"/>
          <w:sz w:val="24"/>
          <w:szCs w:val="24"/>
          <w:lang w:eastAsia="ro-RO"/>
        </w:rPr>
        <w:t xml:space="preserve"> drepturile Consiliului provincial al Ordinului medicilor din Brabant de a aplica unui medic o suspendare a dreptului de a practica medicina sau radierea din Ordinul medicilor.</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48" w:name="do|pa49"/>
      <w:bookmarkEnd w:id="48"/>
      <w:r w:rsidRPr="00002A7F">
        <w:rPr>
          <w:rFonts w:ascii="Times New Roman" w:eastAsia="Times New Roman" w:hAnsi="Times New Roman" w:cs="Times New Roman"/>
          <w:sz w:val="24"/>
          <w:szCs w:val="24"/>
          <w:lang w:eastAsia="ro-RO"/>
        </w:rPr>
        <w:t xml:space="preserve">27. Cu privire la </w:t>
      </w:r>
      <w:proofErr w:type="spellStart"/>
      <w:r w:rsidRPr="00002A7F">
        <w:rPr>
          <w:rFonts w:ascii="Times New Roman" w:eastAsia="Times New Roman" w:hAnsi="Times New Roman" w:cs="Times New Roman"/>
          <w:sz w:val="24"/>
          <w:szCs w:val="24"/>
          <w:lang w:eastAsia="ro-RO"/>
        </w:rPr>
        <w:t>susţinerile</w:t>
      </w:r>
      <w:proofErr w:type="spellEnd"/>
      <w:r w:rsidRPr="00002A7F">
        <w:rPr>
          <w:rFonts w:ascii="Times New Roman" w:eastAsia="Times New Roman" w:hAnsi="Times New Roman" w:cs="Times New Roman"/>
          <w:sz w:val="24"/>
          <w:szCs w:val="24"/>
          <w:lang w:eastAsia="ro-RO"/>
        </w:rPr>
        <w:t xml:space="preserve"> autorilor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potrivit cărora nu ar exista nicio cale legală, dar mai ales efectivă de atac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 contestare a actelor emise de Consiliul U.N.B.R., Curtea </w:t>
      </w:r>
      <w:proofErr w:type="spellStart"/>
      <w:r w:rsidRPr="00002A7F">
        <w:rPr>
          <w:rFonts w:ascii="Times New Roman" w:eastAsia="Times New Roman" w:hAnsi="Times New Roman" w:cs="Times New Roman"/>
          <w:sz w:val="24"/>
          <w:szCs w:val="24"/>
          <w:lang w:eastAsia="ro-RO"/>
        </w:rPr>
        <w:t>reţine</w:t>
      </w:r>
      <w:proofErr w:type="spellEnd"/>
      <w:r w:rsidRPr="00002A7F">
        <w:rPr>
          <w:rFonts w:ascii="Times New Roman" w:eastAsia="Times New Roman" w:hAnsi="Times New Roman" w:cs="Times New Roman"/>
          <w:sz w:val="24"/>
          <w:szCs w:val="24"/>
          <w:lang w:eastAsia="ro-RO"/>
        </w:rPr>
        <w:t xml:space="preserve"> că, atât potrivit Legii nr. </w:t>
      </w:r>
      <w:hyperlink r:id="rId55"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republicată, cât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art. 235 alin. (1) din Statutul profesiei, "avocatul are </w:t>
      </w:r>
      <w:proofErr w:type="spellStart"/>
      <w:r w:rsidRPr="00002A7F">
        <w:rPr>
          <w:rFonts w:ascii="Times New Roman" w:eastAsia="Times New Roman" w:hAnsi="Times New Roman" w:cs="Times New Roman"/>
          <w:sz w:val="24"/>
          <w:szCs w:val="24"/>
          <w:lang w:eastAsia="ro-RO"/>
        </w:rPr>
        <w:t>obligaţia</w:t>
      </w:r>
      <w:proofErr w:type="spellEnd"/>
      <w:r w:rsidRPr="00002A7F">
        <w:rPr>
          <w:rFonts w:ascii="Times New Roman" w:eastAsia="Times New Roman" w:hAnsi="Times New Roman" w:cs="Times New Roman"/>
          <w:sz w:val="24"/>
          <w:szCs w:val="24"/>
          <w:lang w:eastAsia="ro-RO"/>
        </w:rPr>
        <w:t xml:space="preserve"> să achite, la termenul stabilit, taxele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contribuţiile</w:t>
      </w:r>
      <w:proofErr w:type="spellEnd"/>
      <w:r w:rsidRPr="00002A7F">
        <w:rPr>
          <w:rFonts w:ascii="Times New Roman" w:eastAsia="Times New Roman" w:hAnsi="Times New Roman" w:cs="Times New Roman"/>
          <w:sz w:val="24"/>
          <w:szCs w:val="24"/>
          <w:lang w:eastAsia="ro-RO"/>
        </w:rPr>
        <w:t xml:space="preserve"> la formarea bugetului baroului, al bugetului U.N.B.R.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 bugetului sistemului de asigurări al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Potrivit art. 265 alin. (2) din Statut, "fapta </w:t>
      </w:r>
      <w:proofErr w:type="spellStart"/>
      <w:r w:rsidRPr="00002A7F">
        <w:rPr>
          <w:rFonts w:ascii="Times New Roman" w:eastAsia="Times New Roman" w:hAnsi="Times New Roman" w:cs="Times New Roman"/>
          <w:sz w:val="24"/>
          <w:szCs w:val="24"/>
          <w:lang w:eastAsia="ro-RO"/>
        </w:rPr>
        <w:t>săvârşită</w:t>
      </w:r>
      <w:proofErr w:type="spellEnd"/>
      <w:r w:rsidRPr="00002A7F">
        <w:rPr>
          <w:rFonts w:ascii="Times New Roman" w:eastAsia="Times New Roman" w:hAnsi="Times New Roman" w:cs="Times New Roman"/>
          <w:sz w:val="24"/>
          <w:szCs w:val="24"/>
          <w:lang w:eastAsia="ro-RO"/>
        </w:rPr>
        <w:t xml:space="preserve"> de avocat, în nume propriu sau în numele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pentru forma de exercitare a profesiei din care face parte, prin care se încalcă </w:t>
      </w:r>
      <w:proofErr w:type="spellStart"/>
      <w:r w:rsidRPr="00002A7F">
        <w:rPr>
          <w:rFonts w:ascii="Times New Roman" w:eastAsia="Times New Roman" w:hAnsi="Times New Roman" w:cs="Times New Roman"/>
          <w:sz w:val="24"/>
          <w:szCs w:val="24"/>
          <w:lang w:eastAsia="ro-RO"/>
        </w:rPr>
        <w:t>dispoziţiile</w:t>
      </w:r>
      <w:proofErr w:type="spellEnd"/>
      <w:r w:rsidRPr="00002A7F">
        <w:rPr>
          <w:rFonts w:ascii="Times New Roman" w:eastAsia="Times New Roman" w:hAnsi="Times New Roman" w:cs="Times New Roman"/>
          <w:sz w:val="24"/>
          <w:szCs w:val="24"/>
          <w:lang w:eastAsia="ro-RO"/>
        </w:rPr>
        <w:t xml:space="preserve"> legii, ale statutului profesiei, (...) constituie abatere disciplinară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se </w:t>
      </w:r>
      <w:proofErr w:type="spellStart"/>
      <w:r w:rsidRPr="00002A7F">
        <w:rPr>
          <w:rFonts w:ascii="Times New Roman" w:eastAsia="Times New Roman" w:hAnsi="Times New Roman" w:cs="Times New Roman"/>
          <w:sz w:val="24"/>
          <w:szCs w:val="24"/>
          <w:lang w:eastAsia="ro-RO"/>
        </w:rPr>
        <w:t>sancţionează</w:t>
      </w:r>
      <w:proofErr w:type="spellEnd"/>
      <w:r w:rsidRPr="00002A7F">
        <w:rPr>
          <w:rFonts w:ascii="Times New Roman" w:eastAsia="Times New Roman" w:hAnsi="Times New Roman" w:cs="Times New Roman"/>
          <w:sz w:val="24"/>
          <w:szCs w:val="24"/>
          <w:lang w:eastAsia="ro-RO"/>
        </w:rPr>
        <w:t xml:space="preserve"> potrivit art. 89 din Lege". Astfel, în temeiul art. 56 alin. (2) lit. m) din Legea nr. </w:t>
      </w:r>
      <w:hyperlink r:id="rId56"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republicată, Consiliul baroului suspendă din exercitarea profesiei, pe durata </w:t>
      </w:r>
      <w:proofErr w:type="spellStart"/>
      <w:r w:rsidRPr="00002A7F">
        <w:rPr>
          <w:rFonts w:ascii="Times New Roman" w:eastAsia="Times New Roman" w:hAnsi="Times New Roman" w:cs="Times New Roman"/>
          <w:sz w:val="24"/>
          <w:szCs w:val="24"/>
          <w:lang w:eastAsia="ro-RO"/>
        </w:rPr>
        <w:t>neplăţii</w:t>
      </w:r>
      <w:proofErr w:type="spellEnd"/>
      <w:r w:rsidRPr="00002A7F">
        <w:rPr>
          <w:rFonts w:ascii="Times New Roman" w:eastAsia="Times New Roman" w:hAnsi="Times New Roman" w:cs="Times New Roman"/>
          <w:sz w:val="24"/>
          <w:szCs w:val="24"/>
          <w:lang w:eastAsia="ro-RO"/>
        </w:rPr>
        <w:t xml:space="preserve"> taxelor, avocatul care nu achită taxele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contribuţiile</w:t>
      </w:r>
      <w:proofErr w:type="spellEnd"/>
      <w:r w:rsidRPr="00002A7F">
        <w:rPr>
          <w:rFonts w:ascii="Times New Roman" w:eastAsia="Times New Roman" w:hAnsi="Times New Roman" w:cs="Times New Roman"/>
          <w:sz w:val="24"/>
          <w:szCs w:val="24"/>
          <w:lang w:eastAsia="ro-RO"/>
        </w:rPr>
        <w:t xml:space="preserve"> prevăzute de lege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 statutul profesiei timp de 3 luni de la </w:t>
      </w:r>
      <w:proofErr w:type="spellStart"/>
      <w:r w:rsidRPr="00002A7F">
        <w:rPr>
          <w:rFonts w:ascii="Times New Roman" w:eastAsia="Times New Roman" w:hAnsi="Times New Roman" w:cs="Times New Roman"/>
          <w:sz w:val="24"/>
          <w:szCs w:val="24"/>
          <w:lang w:eastAsia="ro-RO"/>
        </w:rPr>
        <w:t>scadenţa</w:t>
      </w:r>
      <w:proofErr w:type="spellEnd"/>
      <w:r w:rsidRPr="00002A7F">
        <w:rPr>
          <w:rFonts w:ascii="Times New Roman" w:eastAsia="Times New Roman" w:hAnsi="Times New Roman" w:cs="Times New Roman"/>
          <w:sz w:val="24"/>
          <w:szCs w:val="24"/>
          <w:lang w:eastAsia="ro-RO"/>
        </w:rPr>
        <w:t xml:space="preserve"> acestora, dacă a fost avertizat despre neplată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nu s-a conformat </w:t>
      </w:r>
      <w:proofErr w:type="spellStart"/>
      <w:r w:rsidRPr="00002A7F">
        <w:rPr>
          <w:rFonts w:ascii="Times New Roman" w:eastAsia="Times New Roman" w:hAnsi="Times New Roman" w:cs="Times New Roman"/>
          <w:sz w:val="24"/>
          <w:szCs w:val="24"/>
          <w:lang w:eastAsia="ro-RO"/>
        </w:rPr>
        <w:t>obligaţiei</w:t>
      </w:r>
      <w:proofErr w:type="spellEnd"/>
      <w:r w:rsidRPr="00002A7F">
        <w:rPr>
          <w:rFonts w:ascii="Times New Roman" w:eastAsia="Times New Roman" w:hAnsi="Times New Roman" w:cs="Times New Roman"/>
          <w:sz w:val="24"/>
          <w:szCs w:val="24"/>
          <w:lang w:eastAsia="ro-RO"/>
        </w:rPr>
        <w:t xml:space="preserve">. Decizia consiliului baroului poate fi contestată la Consiliul U.N.B.R., în termen de 15 zile de la comunicarea acesteia. </w:t>
      </w:r>
      <w:proofErr w:type="spellStart"/>
      <w:r w:rsidRPr="00002A7F">
        <w:rPr>
          <w:rFonts w:ascii="Times New Roman" w:eastAsia="Times New Roman" w:hAnsi="Times New Roman" w:cs="Times New Roman"/>
          <w:sz w:val="24"/>
          <w:szCs w:val="24"/>
          <w:lang w:eastAsia="ro-RO"/>
        </w:rPr>
        <w:t>Contestaţia</w:t>
      </w:r>
      <w:proofErr w:type="spellEnd"/>
      <w:r w:rsidRPr="00002A7F">
        <w:rPr>
          <w:rFonts w:ascii="Times New Roman" w:eastAsia="Times New Roman" w:hAnsi="Times New Roman" w:cs="Times New Roman"/>
          <w:sz w:val="24"/>
          <w:szCs w:val="24"/>
          <w:lang w:eastAsia="ro-RO"/>
        </w:rPr>
        <w:t xml:space="preserve"> nu suspendă executarea (art. 51 din Statutul profesiei). Neplata totală sau </w:t>
      </w:r>
      <w:proofErr w:type="spellStart"/>
      <w:r w:rsidRPr="00002A7F">
        <w:rPr>
          <w:rFonts w:ascii="Times New Roman" w:eastAsia="Times New Roman" w:hAnsi="Times New Roman" w:cs="Times New Roman"/>
          <w:sz w:val="24"/>
          <w:szCs w:val="24"/>
          <w:lang w:eastAsia="ro-RO"/>
        </w:rPr>
        <w:t>parţială</w:t>
      </w:r>
      <w:proofErr w:type="spellEnd"/>
      <w:r w:rsidRPr="00002A7F">
        <w:rPr>
          <w:rFonts w:ascii="Times New Roman" w:eastAsia="Times New Roman" w:hAnsi="Times New Roman" w:cs="Times New Roman"/>
          <w:sz w:val="24"/>
          <w:szCs w:val="24"/>
          <w:lang w:eastAsia="ro-RO"/>
        </w:rPr>
        <w:t xml:space="preserve"> de către avocat a taxelor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profesionale către barou constituie abatere disciplinară, iar judecarea </w:t>
      </w:r>
      <w:proofErr w:type="spellStart"/>
      <w:r w:rsidRPr="00002A7F">
        <w:rPr>
          <w:rFonts w:ascii="Times New Roman" w:eastAsia="Times New Roman" w:hAnsi="Times New Roman" w:cs="Times New Roman"/>
          <w:sz w:val="24"/>
          <w:szCs w:val="24"/>
          <w:lang w:eastAsia="ro-RO"/>
        </w:rPr>
        <w:t>acţiunilor</w:t>
      </w:r>
      <w:proofErr w:type="spellEnd"/>
      <w:r w:rsidRPr="00002A7F">
        <w:rPr>
          <w:rFonts w:ascii="Times New Roman" w:eastAsia="Times New Roman" w:hAnsi="Times New Roman" w:cs="Times New Roman"/>
          <w:sz w:val="24"/>
          <w:szCs w:val="24"/>
          <w:lang w:eastAsia="ro-RO"/>
        </w:rPr>
        <w:t xml:space="preserve"> disciplinare se supune regulilor de procedură reglementate prin art. 88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următoarele din Legea nr. </w:t>
      </w:r>
      <w:hyperlink r:id="rId57"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republicată,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prin art. 277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următoarele din </w:t>
      </w:r>
      <w:hyperlink r:id="rId58" w:history="1">
        <w:r w:rsidRPr="00002A7F">
          <w:rPr>
            <w:rFonts w:ascii="Times New Roman" w:eastAsia="Times New Roman" w:hAnsi="Times New Roman" w:cs="Times New Roman"/>
            <w:color w:val="0000FF"/>
            <w:sz w:val="24"/>
            <w:szCs w:val="24"/>
            <w:u w:val="single"/>
            <w:lang w:eastAsia="ro-RO"/>
          </w:rPr>
          <w:t>Statutul profesiei de avocat</w:t>
        </w:r>
      </w:hyperlink>
      <w:r w:rsidRPr="00002A7F">
        <w:rPr>
          <w:rFonts w:ascii="Times New Roman" w:eastAsia="Times New Roman" w:hAnsi="Times New Roman" w:cs="Times New Roman"/>
          <w:sz w:val="24"/>
          <w:szCs w:val="24"/>
          <w:lang w:eastAsia="ro-RO"/>
        </w:rPr>
        <w:t xml:space="preserve">. Astfel, </w:t>
      </w:r>
      <w:proofErr w:type="spellStart"/>
      <w:r w:rsidRPr="00002A7F">
        <w:rPr>
          <w:rFonts w:ascii="Times New Roman" w:eastAsia="Times New Roman" w:hAnsi="Times New Roman" w:cs="Times New Roman"/>
          <w:sz w:val="24"/>
          <w:szCs w:val="24"/>
          <w:lang w:eastAsia="ro-RO"/>
        </w:rPr>
        <w:t>aşa</w:t>
      </w:r>
      <w:proofErr w:type="spellEnd"/>
      <w:r w:rsidRPr="00002A7F">
        <w:rPr>
          <w:rFonts w:ascii="Times New Roman" w:eastAsia="Times New Roman" w:hAnsi="Times New Roman" w:cs="Times New Roman"/>
          <w:sz w:val="24"/>
          <w:szCs w:val="24"/>
          <w:lang w:eastAsia="ro-RO"/>
        </w:rPr>
        <w:t xml:space="preserve"> cum este stipulat în art. 88 alin. (5) din Legea nr. </w:t>
      </w:r>
      <w:hyperlink r:id="rId59"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republicată, "procedura judecării abaterilor disciplinare este stabilită în statutul profesiei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se completează cu prevederile Codului de procedură civilă".</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49" w:name="do|pa50"/>
      <w:bookmarkEnd w:id="49"/>
      <w:r w:rsidRPr="00002A7F">
        <w:rPr>
          <w:rFonts w:ascii="Times New Roman" w:eastAsia="Times New Roman" w:hAnsi="Times New Roman" w:cs="Times New Roman"/>
          <w:sz w:val="24"/>
          <w:szCs w:val="24"/>
          <w:lang w:eastAsia="ro-RO"/>
        </w:rPr>
        <w:lastRenderedPageBreak/>
        <w:t xml:space="preserve">28. Curtea constată totodată că, potrivit reglementărilor legale în materie, nerespectarea de către avocat a </w:t>
      </w:r>
      <w:proofErr w:type="spellStart"/>
      <w:r w:rsidRPr="00002A7F">
        <w:rPr>
          <w:rFonts w:ascii="Times New Roman" w:eastAsia="Times New Roman" w:hAnsi="Times New Roman" w:cs="Times New Roman"/>
          <w:sz w:val="24"/>
          <w:szCs w:val="24"/>
          <w:lang w:eastAsia="ro-RO"/>
        </w:rPr>
        <w:t>obligaţiei</w:t>
      </w:r>
      <w:proofErr w:type="spellEnd"/>
      <w:r w:rsidRPr="00002A7F">
        <w:rPr>
          <w:rFonts w:ascii="Times New Roman" w:eastAsia="Times New Roman" w:hAnsi="Times New Roman" w:cs="Times New Roman"/>
          <w:sz w:val="24"/>
          <w:szCs w:val="24"/>
          <w:lang w:eastAsia="ro-RO"/>
        </w:rPr>
        <w:t xml:space="preserve"> substituirii sale în termen de 15 zile de la data comunicării măsurii suspendării constituie o abatere disciplinară gravă. Fiindu-i suspendată calitatea de avocat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implicit dreptul de a profesa, avocatul nu mai poate îndeplini </w:t>
      </w:r>
      <w:proofErr w:type="spellStart"/>
      <w:r w:rsidRPr="00002A7F">
        <w:rPr>
          <w:rFonts w:ascii="Times New Roman" w:eastAsia="Times New Roman" w:hAnsi="Times New Roman" w:cs="Times New Roman"/>
          <w:sz w:val="24"/>
          <w:szCs w:val="24"/>
          <w:lang w:eastAsia="ro-RO"/>
        </w:rPr>
        <w:t>activităţi</w:t>
      </w:r>
      <w:proofErr w:type="spellEnd"/>
      <w:r w:rsidRPr="00002A7F">
        <w:rPr>
          <w:rFonts w:ascii="Times New Roman" w:eastAsia="Times New Roman" w:hAnsi="Times New Roman" w:cs="Times New Roman"/>
          <w:sz w:val="24"/>
          <w:szCs w:val="24"/>
          <w:lang w:eastAsia="ro-RO"/>
        </w:rPr>
        <w:t xml:space="preserve"> profesionale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trebuie, deci, să </w:t>
      </w:r>
      <w:proofErr w:type="spellStart"/>
      <w:r w:rsidRPr="00002A7F">
        <w:rPr>
          <w:rFonts w:ascii="Times New Roman" w:eastAsia="Times New Roman" w:hAnsi="Times New Roman" w:cs="Times New Roman"/>
          <w:sz w:val="24"/>
          <w:szCs w:val="24"/>
          <w:lang w:eastAsia="ro-RO"/>
        </w:rPr>
        <w:t>îşi</w:t>
      </w:r>
      <w:proofErr w:type="spellEnd"/>
      <w:r w:rsidRPr="00002A7F">
        <w:rPr>
          <w:rFonts w:ascii="Times New Roman" w:eastAsia="Times New Roman" w:hAnsi="Times New Roman" w:cs="Times New Roman"/>
          <w:sz w:val="24"/>
          <w:szCs w:val="24"/>
          <w:lang w:eastAsia="ro-RO"/>
        </w:rPr>
        <w:t xml:space="preserve"> asigure substituirea în cauzele pentru care a fost angajat, scopul acesteia reprezentându-l protejarea clientului beneficiar al serviciilor de </w:t>
      </w:r>
      <w:proofErr w:type="spellStart"/>
      <w:r w:rsidRPr="00002A7F">
        <w:rPr>
          <w:rFonts w:ascii="Times New Roman" w:eastAsia="Times New Roman" w:hAnsi="Times New Roman" w:cs="Times New Roman"/>
          <w:sz w:val="24"/>
          <w:szCs w:val="24"/>
          <w:lang w:eastAsia="ro-RO"/>
        </w:rPr>
        <w:t>asistenţă</w:t>
      </w:r>
      <w:proofErr w:type="spellEnd"/>
      <w:r w:rsidRPr="00002A7F">
        <w:rPr>
          <w:rFonts w:ascii="Times New Roman" w:eastAsia="Times New Roman" w:hAnsi="Times New Roman" w:cs="Times New Roman"/>
          <w:sz w:val="24"/>
          <w:szCs w:val="24"/>
          <w:lang w:eastAsia="ro-RO"/>
        </w:rPr>
        <w:t xml:space="preserve"> juridică contractate, care nu trebuie lipsit de apărare din cauze care nu îi sunt imputabile. Termenul de 15 zile prevăzut în acest scop este unul rezonabil, îngăduind timpul necesar asigurării unei substituiri corespunzătoare, dar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suficient de strict încât să nu pericliteze, prin trecerea unui interval de timp prea îndelungat, interesele clientului. De asemenea, avocatul are </w:t>
      </w:r>
      <w:proofErr w:type="spellStart"/>
      <w:r w:rsidRPr="00002A7F">
        <w:rPr>
          <w:rFonts w:ascii="Times New Roman" w:eastAsia="Times New Roman" w:hAnsi="Times New Roman" w:cs="Times New Roman"/>
          <w:sz w:val="24"/>
          <w:szCs w:val="24"/>
          <w:lang w:eastAsia="ro-RO"/>
        </w:rPr>
        <w:t>obligaţia</w:t>
      </w:r>
      <w:proofErr w:type="spellEnd"/>
      <w:r w:rsidRPr="00002A7F">
        <w:rPr>
          <w:rFonts w:ascii="Times New Roman" w:eastAsia="Times New Roman" w:hAnsi="Times New Roman" w:cs="Times New Roman"/>
          <w:sz w:val="24"/>
          <w:szCs w:val="24"/>
          <w:lang w:eastAsia="ro-RO"/>
        </w:rPr>
        <w:t xml:space="preserve"> să depună toate </w:t>
      </w:r>
      <w:proofErr w:type="spellStart"/>
      <w:r w:rsidRPr="00002A7F">
        <w:rPr>
          <w:rFonts w:ascii="Times New Roman" w:eastAsia="Times New Roman" w:hAnsi="Times New Roman" w:cs="Times New Roman"/>
          <w:sz w:val="24"/>
          <w:szCs w:val="24"/>
          <w:lang w:eastAsia="ro-RO"/>
        </w:rPr>
        <w:t>diligenţele</w:t>
      </w:r>
      <w:proofErr w:type="spellEnd"/>
      <w:r w:rsidRPr="00002A7F">
        <w:rPr>
          <w:rFonts w:ascii="Times New Roman" w:eastAsia="Times New Roman" w:hAnsi="Times New Roman" w:cs="Times New Roman"/>
          <w:sz w:val="24"/>
          <w:szCs w:val="24"/>
          <w:lang w:eastAsia="ro-RO"/>
        </w:rPr>
        <w:t xml:space="preserve"> necesare pentru îndeplinirea serviciului profesional ce i-a fost </w:t>
      </w:r>
      <w:proofErr w:type="spellStart"/>
      <w:r w:rsidRPr="00002A7F">
        <w:rPr>
          <w:rFonts w:ascii="Times New Roman" w:eastAsia="Times New Roman" w:hAnsi="Times New Roman" w:cs="Times New Roman"/>
          <w:sz w:val="24"/>
          <w:szCs w:val="24"/>
          <w:lang w:eastAsia="ro-RO"/>
        </w:rPr>
        <w:t>încredinţat</w:t>
      </w:r>
      <w:proofErr w:type="spellEnd"/>
      <w:r w:rsidRPr="00002A7F">
        <w:rPr>
          <w:rFonts w:ascii="Times New Roman" w:eastAsia="Times New Roman" w:hAnsi="Times New Roman" w:cs="Times New Roman"/>
          <w:sz w:val="24"/>
          <w:szCs w:val="24"/>
          <w:lang w:eastAsia="ro-RO"/>
        </w:rPr>
        <w:t xml:space="preserve">, iar în cazul în care avocatul este împiedicat să îndeplinească serviciul profesional, </w:t>
      </w:r>
      <w:proofErr w:type="spellStart"/>
      <w:r w:rsidRPr="00002A7F">
        <w:rPr>
          <w:rFonts w:ascii="Times New Roman" w:eastAsia="Times New Roman" w:hAnsi="Times New Roman" w:cs="Times New Roman"/>
          <w:sz w:val="24"/>
          <w:szCs w:val="24"/>
          <w:lang w:eastAsia="ro-RO"/>
        </w:rPr>
        <w:t>îşi</w:t>
      </w:r>
      <w:proofErr w:type="spellEnd"/>
      <w:r w:rsidRPr="00002A7F">
        <w:rPr>
          <w:rFonts w:ascii="Times New Roman" w:eastAsia="Times New Roman" w:hAnsi="Times New Roman" w:cs="Times New Roman"/>
          <w:sz w:val="24"/>
          <w:szCs w:val="24"/>
          <w:lang w:eastAsia="ro-RO"/>
        </w:rPr>
        <w:t xml:space="preserve"> va asigura substituirea, inclusiv printr-un avocat care </w:t>
      </w:r>
      <w:proofErr w:type="spellStart"/>
      <w:r w:rsidRPr="00002A7F">
        <w:rPr>
          <w:rFonts w:ascii="Times New Roman" w:eastAsia="Times New Roman" w:hAnsi="Times New Roman" w:cs="Times New Roman"/>
          <w:sz w:val="24"/>
          <w:szCs w:val="24"/>
          <w:lang w:eastAsia="ro-RO"/>
        </w:rPr>
        <w:t>îşi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desfăşoară</w:t>
      </w:r>
      <w:proofErr w:type="spellEnd"/>
      <w:r w:rsidRPr="00002A7F">
        <w:rPr>
          <w:rFonts w:ascii="Times New Roman" w:eastAsia="Times New Roman" w:hAnsi="Times New Roman" w:cs="Times New Roman"/>
          <w:sz w:val="24"/>
          <w:szCs w:val="24"/>
          <w:lang w:eastAsia="ro-RO"/>
        </w:rPr>
        <w:t xml:space="preserve"> activitatea într-o altă formă de exercitare a profesiei, dacă în prealabil </w:t>
      </w:r>
      <w:proofErr w:type="spellStart"/>
      <w:r w:rsidRPr="00002A7F">
        <w:rPr>
          <w:rFonts w:ascii="Times New Roman" w:eastAsia="Times New Roman" w:hAnsi="Times New Roman" w:cs="Times New Roman"/>
          <w:sz w:val="24"/>
          <w:szCs w:val="24"/>
          <w:lang w:eastAsia="ro-RO"/>
        </w:rPr>
        <w:t>obţine</w:t>
      </w:r>
      <w:proofErr w:type="spellEnd"/>
      <w:r w:rsidRPr="00002A7F">
        <w:rPr>
          <w:rFonts w:ascii="Times New Roman" w:eastAsia="Times New Roman" w:hAnsi="Times New Roman" w:cs="Times New Roman"/>
          <w:sz w:val="24"/>
          <w:szCs w:val="24"/>
          <w:lang w:eastAsia="ro-RO"/>
        </w:rPr>
        <w:t xml:space="preserve"> acordul clientului în acest scop. Ca atare, </w:t>
      </w:r>
      <w:proofErr w:type="spellStart"/>
      <w:r w:rsidRPr="00002A7F">
        <w:rPr>
          <w:rFonts w:ascii="Times New Roman" w:eastAsia="Times New Roman" w:hAnsi="Times New Roman" w:cs="Times New Roman"/>
          <w:sz w:val="24"/>
          <w:szCs w:val="24"/>
          <w:lang w:eastAsia="ro-RO"/>
        </w:rPr>
        <w:t>instituţia</w:t>
      </w:r>
      <w:proofErr w:type="spellEnd"/>
      <w:r w:rsidRPr="00002A7F">
        <w:rPr>
          <w:rFonts w:ascii="Times New Roman" w:eastAsia="Times New Roman" w:hAnsi="Times New Roman" w:cs="Times New Roman"/>
          <w:sz w:val="24"/>
          <w:szCs w:val="24"/>
          <w:lang w:eastAsia="ro-RO"/>
        </w:rPr>
        <w:t xml:space="preserve"> substituirii are drept scop tocmai protejarea intereselor clientului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dreptului acestuia la apărare, această împrejurare fiind determinată de imposibilitatea exercitării serviciului profesional de către avocatul aflat în cazurile prevăzute de lege privind încetarea sau suspendarea </w:t>
      </w:r>
      <w:proofErr w:type="spellStart"/>
      <w:r w:rsidRPr="00002A7F">
        <w:rPr>
          <w:rFonts w:ascii="Times New Roman" w:eastAsia="Times New Roman" w:hAnsi="Times New Roman" w:cs="Times New Roman"/>
          <w:sz w:val="24"/>
          <w:szCs w:val="24"/>
          <w:lang w:eastAsia="ro-RO"/>
        </w:rPr>
        <w:t>calităţii</w:t>
      </w:r>
      <w:proofErr w:type="spellEnd"/>
      <w:r w:rsidRPr="00002A7F">
        <w:rPr>
          <w:rFonts w:ascii="Times New Roman" w:eastAsia="Times New Roman" w:hAnsi="Times New Roman" w:cs="Times New Roman"/>
          <w:sz w:val="24"/>
          <w:szCs w:val="24"/>
          <w:lang w:eastAsia="ro-RO"/>
        </w:rPr>
        <w:t xml:space="preserve"> de avocat, astfel încât nu poate fi </w:t>
      </w:r>
      <w:proofErr w:type="spellStart"/>
      <w:r w:rsidRPr="00002A7F">
        <w:rPr>
          <w:rFonts w:ascii="Times New Roman" w:eastAsia="Times New Roman" w:hAnsi="Times New Roman" w:cs="Times New Roman"/>
          <w:sz w:val="24"/>
          <w:szCs w:val="24"/>
          <w:lang w:eastAsia="ro-RO"/>
        </w:rPr>
        <w:t>reţinută</w:t>
      </w:r>
      <w:proofErr w:type="spellEnd"/>
      <w:r w:rsidRPr="00002A7F">
        <w:rPr>
          <w:rFonts w:ascii="Times New Roman" w:eastAsia="Times New Roman" w:hAnsi="Times New Roman" w:cs="Times New Roman"/>
          <w:sz w:val="24"/>
          <w:szCs w:val="24"/>
          <w:lang w:eastAsia="ro-RO"/>
        </w:rPr>
        <w:t xml:space="preserve"> critica autorilor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potrivit căreia prin măsura suspendării se periclitează secretul profesional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este împiedicat avocatul să </w:t>
      </w:r>
      <w:proofErr w:type="spellStart"/>
      <w:r w:rsidRPr="00002A7F">
        <w:rPr>
          <w:rFonts w:ascii="Times New Roman" w:eastAsia="Times New Roman" w:hAnsi="Times New Roman" w:cs="Times New Roman"/>
          <w:sz w:val="24"/>
          <w:szCs w:val="24"/>
          <w:lang w:eastAsia="ro-RO"/>
        </w:rPr>
        <w:t>îşi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desăvârşească</w:t>
      </w:r>
      <w:proofErr w:type="spellEnd"/>
      <w:r w:rsidRPr="00002A7F">
        <w:rPr>
          <w:rFonts w:ascii="Times New Roman" w:eastAsia="Times New Roman" w:hAnsi="Times New Roman" w:cs="Times New Roman"/>
          <w:sz w:val="24"/>
          <w:szCs w:val="24"/>
          <w:lang w:eastAsia="ro-RO"/>
        </w:rPr>
        <w:t xml:space="preserve"> rolul </w:t>
      </w:r>
      <w:proofErr w:type="spellStart"/>
      <w:r w:rsidRPr="00002A7F">
        <w:rPr>
          <w:rFonts w:ascii="Times New Roman" w:eastAsia="Times New Roman" w:hAnsi="Times New Roman" w:cs="Times New Roman"/>
          <w:sz w:val="24"/>
          <w:szCs w:val="24"/>
          <w:lang w:eastAsia="ro-RO"/>
        </w:rPr>
        <w:t>esenţial</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anume acela de apărător al drepturilor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intereselor </w:t>
      </w:r>
      <w:proofErr w:type="spellStart"/>
      <w:r w:rsidRPr="00002A7F">
        <w:rPr>
          <w:rFonts w:ascii="Times New Roman" w:eastAsia="Times New Roman" w:hAnsi="Times New Roman" w:cs="Times New Roman"/>
          <w:sz w:val="24"/>
          <w:szCs w:val="24"/>
          <w:lang w:eastAsia="ro-RO"/>
        </w:rPr>
        <w:t>justiţiabililor</w:t>
      </w:r>
      <w:proofErr w:type="spellEnd"/>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50" w:name="do|pa51"/>
      <w:bookmarkEnd w:id="50"/>
      <w:r w:rsidRPr="00002A7F">
        <w:rPr>
          <w:rFonts w:ascii="Times New Roman" w:eastAsia="Times New Roman" w:hAnsi="Times New Roman" w:cs="Times New Roman"/>
          <w:sz w:val="24"/>
          <w:szCs w:val="24"/>
          <w:lang w:eastAsia="ro-RO"/>
        </w:rPr>
        <w:t xml:space="preserve">29. În contextul celor mai sus </w:t>
      </w:r>
      <w:proofErr w:type="spellStart"/>
      <w:r w:rsidRPr="00002A7F">
        <w:rPr>
          <w:rFonts w:ascii="Times New Roman" w:eastAsia="Times New Roman" w:hAnsi="Times New Roman" w:cs="Times New Roman"/>
          <w:sz w:val="24"/>
          <w:szCs w:val="24"/>
          <w:lang w:eastAsia="ro-RO"/>
        </w:rPr>
        <w:t>menţionate</w:t>
      </w:r>
      <w:proofErr w:type="spellEnd"/>
      <w:r w:rsidRPr="00002A7F">
        <w:rPr>
          <w:rFonts w:ascii="Times New Roman" w:eastAsia="Times New Roman" w:hAnsi="Times New Roman" w:cs="Times New Roman"/>
          <w:sz w:val="24"/>
          <w:szCs w:val="24"/>
          <w:lang w:eastAsia="ro-RO"/>
        </w:rPr>
        <w:t xml:space="preserve">, Curtea </w:t>
      </w:r>
      <w:proofErr w:type="spellStart"/>
      <w:r w:rsidRPr="00002A7F">
        <w:rPr>
          <w:rFonts w:ascii="Times New Roman" w:eastAsia="Times New Roman" w:hAnsi="Times New Roman" w:cs="Times New Roman"/>
          <w:sz w:val="24"/>
          <w:szCs w:val="24"/>
          <w:lang w:eastAsia="ro-RO"/>
        </w:rPr>
        <w:t>reţine</w:t>
      </w:r>
      <w:proofErr w:type="spellEnd"/>
      <w:r w:rsidRPr="00002A7F">
        <w:rPr>
          <w:rFonts w:ascii="Times New Roman" w:eastAsia="Times New Roman" w:hAnsi="Times New Roman" w:cs="Times New Roman"/>
          <w:sz w:val="24"/>
          <w:szCs w:val="24"/>
          <w:lang w:eastAsia="ro-RO"/>
        </w:rPr>
        <w:t xml:space="preserve"> că avocatura este un serviciu public, al cărui specific impune necesitatea prevederii, prin lege, a unor </w:t>
      </w:r>
      <w:proofErr w:type="spellStart"/>
      <w:r w:rsidRPr="00002A7F">
        <w:rPr>
          <w:rFonts w:ascii="Times New Roman" w:eastAsia="Times New Roman" w:hAnsi="Times New Roman" w:cs="Times New Roman"/>
          <w:sz w:val="24"/>
          <w:szCs w:val="24"/>
          <w:lang w:eastAsia="ro-RO"/>
        </w:rPr>
        <w:t>condiţii</w:t>
      </w:r>
      <w:proofErr w:type="spellEnd"/>
      <w:r w:rsidRPr="00002A7F">
        <w:rPr>
          <w:rFonts w:ascii="Times New Roman" w:eastAsia="Times New Roman" w:hAnsi="Times New Roman" w:cs="Times New Roman"/>
          <w:sz w:val="24"/>
          <w:szCs w:val="24"/>
          <w:lang w:eastAsia="ro-RO"/>
        </w:rPr>
        <w:t xml:space="preserve"> de exercitarea acestei profesii. Instituirea, prin legea care reglementează exercitarea profesiei de avocat, a unor </w:t>
      </w:r>
      <w:proofErr w:type="spellStart"/>
      <w:r w:rsidRPr="00002A7F">
        <w:rPr>
          <w:rFonts w:ascii="Times New Roman" w:eastAsia="Times New Roman" w:hAnsi="Times New Roman" w:cs="Times New Roman"/>
          <w:sz w:val="24"/>
          <w:szCs w:val="24"/>
          <w:lang w:eastAsia="ro-RO"/>
        </w:rPr>
        <w:t>obligaţii</w:t>
      </w:r>
      <w:proofErr w:type="spellEnd"/>
      <w:r w:rsidRPr="00002A7F">
        <w:rPr>
          <w:rFonts w:ascii="Times New Roman" w:eastAsia="Times New Roman" w:hAnsi="Times New Roman" w:cs="Times New Roman"/>
          <w:sz w:val="24"/>
          <w:szCs w:val="24"/>
          <w:lang w:eastAsia="ro-RO"/>
        </w:rPr>
        <w:t xml:space="preserve"> pentru cei în cauză,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unor măsuri </w:t>
      </w:r>
      <w:proofErr w:type="spellStart"/>
      <w:r w:rsidRPr="00002A7F">
        <w:rPr>
          <w:rFonts w:ascii="Times New Roman" w:eastAsia="Times New Roman" w:hAnsi="Times New Roman" w:cs="Times New Roman"/>
          <w:sz w:val="24"/>
          <w:szCs w:val="24"/>
          <w:lang w:eastAsia="ro-RO"/>
        </w:rPr>
        <w:t>sancţionatoare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faţă</w:t>
      </w:r>
      <w:proofErr w:type="spellEnd"/>
      <w:r w:rsidRPr="00002A7F">
        <w:rPr>
          <w:rFonts w:ascii="Times New Roman" w:eastAsia="Times New Roman" w:hAnsi="Times New Roman" w:cs="Times New Roman"/>
          <w:sz w:val="24"/>
          <w:szCs w:val="24"/>
          <w:lang w:eastAsia="ro-RO"/>
        </w:rPr>
        <w:t xml:space="preserve"> de cei ce încalcă regulile prevăzute nu încalcă sub niciun aspect </w:t>
      </w:r>
      <w:proofErr w:type="spellStart"/>
      <w:r w:rsidRPr="00002A7F">
        <w:rPr>
          <w:rFonts w:ascii="Times New Roman" w:eastAsia="Times New Roman" w:hAnsi="Times New Roman" w:cs="Times New Roman"/>
          <w:sz w:val="24"/>
          <w:szCs w:val="24"/>
          <w:lang w:eastAsia="ro-RO"/>
        </w:rPr>
        <w:t>dispoziţiile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constituţionale</w:t>
      </w:r>
      <w:proofErr w:type="spellEnd"/>
      <w:r w:rsidRPr="00002A7F">
        <w:rPr>
          <w:rFonts w:ascii="Times New Roman" w:eastAsia="Times New Roman" w:hAnsi="Times New Roman" w:cs="Times New Roman"/>
          <w:sz w:val="24"/>
          <w:szCs w:val="24"/>
          <w:lang w:eastAsia="ro-RO"/>
        </w:rPr>
        <w:t xml:space="preserve"> invocate.</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51" w:name="do|pa52"/>
      <w:bookmarkEnd w:id="51"/>
      <w:r w:rsidRPr="00002A7F">
        <w:rPr>
          <w:rFonts w:ascii="Times New Roman" w:eastAsia="Times New Roman" w:hAnsi="Times New Roman" w:cs="Times New Roman"/>
          <w:sz w:val="24"/>
          <w:szCs w:val="24"/>
          <w:lang w:eastAsia="ro-RO"/>
        </w:rPr>
        <w:t xml:space="preserve">30. În ceea ce </w:t>
      </w:r>
      <w:proofErr w:type="spellStart"/>
      <w:r w:rsidRPr="00002A7F">
        <w:rPr>
          <w:rFonts w:ascii="Times New Roman" w:eastAsia="Times New Roman" w:hAnsi="Times New Roman" w:cs="Times New Roman"/>
          <w:sz w:val="24"/>
          <w:szCs w:val="24"/>
          <w:lang w:eastAsia="ro-RO"/>
        </w:rPr>
        <w:t>priveşte</w:t>
      </w:r>
      <w:proofErr w:type="spellEnd"/>
      <w:r w:rsidRPr="00002A7F">
        <w:rPr>
          <w:rFonts w:ascii="Times New Roman" w:eastAsia="Times New Roman" w:hAnsi="Times New Roman" w:cs="Times New Roman"/>
          <w:sz w:val="24"/>
          <w:szCs w:val="24"/>
          <w:lang w:eastAsia="ro-RO"/>
        </w:rPr>
        <w:t xml:space="preserve"> critica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a art. 3 alin. (1) din </w:t>
      </w:r>
      <w:proofErr w:type="spellStart"/>
      <w:r w:rsidRPr="00002A7F">
        <w:rPr>
          <w:rFonts w:ascii="Times New Roman" w:eastAsia="Times New Roman" w:hAnsi="Times New Roman" w:cs="Times New Roman"/>
          <w:sz w:val="24"/>
          <w:szCs w:val="24"/>
          <w:lang w:eastAsia="ro-RO"/>
        </w:rPr>
        <w:t>Ordonanţa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urgenţă</w:t>
      </w:r>
      <w:proofErr w:type="spellEnd"/>
      <w:r w:rsidRPr="00002A7F">
        <w:rPr>
          <w:rFonts w:ascii="Times New Roman" w:eastAsia="Times New Roman" w:hAnsi="Times New Roman" w:cs="Times New Roman"/>
          <w:sz w:val="24"/>
          <w:szCs w:val="24"/>
          <w:lang w:eastAsia="ro-RO"/>
        </w:rPr>
        <w:t xml:space="preserve"> a Guvernului nr. </w:t>
      </w:r>
      <w:hyperlink r:id="rId60" w:history="1">
        <w:r w:rsidRPr="00002A7F">
          <w:rPr>
            <w:rFonts w:ascii="Times New Roman" w:eastAsia="Times New Roman" w:hAnsi="Times New Roman" w:cs="Times New Roman"/>
            <w:color w:val="0000FF"/>
            <w:sz w:val="24"/>
            <w:szCs w:val="24"/>
            <w:u w:val="single"/>
            <w:lang w:eastAsia="ro-RO"/>
          </w:rPr>
          <w:t>221/2000</w:t>
        </w:r>
      </w:hyperlink>
      <w:r w:rsidRPr="00002A7F">
        <w:rPr>
          <w:rFonts w:ascii="Times New Roman" w:eastAsia="Times New Roman" w:hAnsi="Times New Roman" w:cs="Times New Roman"/>
          <w:sz w:val="24"/>
          <w:szCs w:val="24"/>
          <w:lang w:eastAsia="ro-RO"/>
        </w:rPr>
        <w:t xml:space="preserve">, referitor la nivelul </w:t>
      </w:r>
      <w:proofErr w:type="spellStart"/>
      <w:r w:rsidRPr="00002A7F">
        <w:rPr>
          <w:rFonts w:ascii="Times New Roman" w:eastAsia="Times New Roman" w:hAnsi="Times New Roman" w:cs="Times New Roman"/>
          <w:sz w:val="24"/>
          <w:szCs w:val="24"/>
          <w:lang w:eastAsia="ro-RO"/>
        </w:rPr>
        <w:t>contribuţiei</w:t>
      </w:r>
      <w:proofErr w:type="spellEnd"/>
      <w:r w:rsidRPr="00002A7F">
        <w:rPr>
          <w:rFonts w:ascii="Times New Roman" w:eastAsia="Times New Roman" w:hAnsi="Times New Roman" w:cs="Times New Roman"/>
          <w:sz w:val="24"/>
          <w:szCs w:val="24"/>
          <w:lang w:eastAsia="ro-RO"/>
        </w:rPr>
        <w:t xml:space="preserve"> minime obligatorii datorate de </w:t>
      </w:r>
      <w:proofErr w:type="spellStart"/>
      <w:r w:rsidRPr="00002A7F">
        <w:rPr>
          <w:rFonts w:ascii="Times New Roman" w:eastAsia="Times New Roman" w:hAnsi="Times New Roman" w:cs="Times New Roman"/>
          <w:sz w:val="24"/>
          <w:szCs w:val="24"/>
          <w:lang w:eastAsia="ro-RO"/>
        </w:rPr>
        <w:t>avocaţii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înscrişi</w:t>
      </w:r>
      <w:proofErr w:type="spellEnd"/>
      <w:r w:rsidRPr="00002A7F">
        <w:rPr>
          <w:rFonts w:ascii="Times New Roman" w:eastAsia="Times New Roman" w:hAnsi="Times New Roman" w:cs="Times New Roman"/>
          <w:sz w:val="24"/>
          <w:szCs w:val="24"/>
          <w:lang w:eastAsia="ro-RO"/>
        </w:rPr>
        <w:t xml:space="preserve"> în tablourile barourilor cu drept de exercitare a profesiei, autorii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consideră că sintagma "potrivit nevoilor curente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 perspectivă ale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(CAA)", inserată în cuprinsul acestui text legal, încalcă "principiul </w:t>
      </w:r>
      <w:proofErr w:type="spellStart"/>
      <w:r w:rsidRPr="00002A7F">
        <w:rPr>
          <w:rFonts w:ascii="Times New Roman" w:eastAsia="Times New Roman" w:hAnsi="Times New Roman" w:cs="Times New Roman"/>
          <w:sz w:val="24"/>
          <w:szCs w:val="24"/>
          <w:lang w:eastAsia="ro-RO"/>
        </w:rPr>
        <w:t>proporţionalităţii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previzibilităţii</w:t>
      </w:r>
      <w:proofErr w:type="spellEnd"/>
      <w:r w:rsidRPr="00002A7F">
        <w:rPr>
          <w:rFonts w:ascii="Times New Roman" w:eastAsia="Times New Roman" w:hAnsi="Times New Roman" w:cs="Times New Roman"/>
          <w:sz w:val="24"/>
          <w:szCs w:val="24"/>
          <w:lang w:eastAsia="ro-RO"/>
        </w:rPr>
        <w:t xml:space="preserve"> conduitei de conformare a avocatului la </w:t>
      </w:r>
      <w:proofErr w:type="spellStart"/>
      <w:r w:rsidRPr="00002A7F">
        <w:rPr>
          <w:rFonts w:ascii="Times New Roman" w:eastAsia="Times New Roman" w:hAnsi="Times New Roman" w:cs="Times New Roman"/>
          <w:sz w:val="24"/>
          <w:szCs w:val="24"/>
          <w:lang w:eastAsia="ro-RO"/>
        </w:rPr>
        <w:t>obligaţii</w:t>
      </w:r>
      <w:proofErr w:type="spellEnd"/>
      <w:r w:rsidRPr="00002A7F">
        <w:rPr>
          <w:rFonts w:ascii="Times New Roman" w:eastAsia="Times New Roman" w:hAnsi="Times New Roman" w:cs="Times New Roman"/>
          <w:sz w:val="24"/>
          <w:szCs w:val="24"/>
          <w:lang w:eastAsia="ro-RO"/>
        </w:rPr>
        <w:t xml:space="preserve"> hazardate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imprevizibile lăsate la îndemâna unor </w:t>
      </w:r>
      <w:proofErr w:type="spellStart"/>
      <w:r w:rsidRPr="00002A7F">
        <w:rPr>
          <w:rFonts w:ascii="Times New Roman" w:eastAsia="Times New Roman" w:hAnsi="Times New Roman" w:cs="Times New Roman"/>
          <w:sz w:val="24"/>
          <w:szCs w:val="24"/>
          <w:lang w:eastAsia="ro-RO"/>
        </w:rPr>
        <w:t>terţi</w:t>
      </w:r>
      <w:proofErr w:type="spellEnd"/>
      <w:r w:rsidRPr="00002A7F">
        <w:rPr>
          <w:rFonts w:ascii="Times New Roman" w:eastAsia="Times New Roman" w:hAnsi="Times New Roman" w:cs="Times New Roman"/>
          <w:sz w:val="24"/>
          <w:szCs w:val="24"/>
          <w:lang w:eastAsia="ro-RO"/>
        </w:rPr>
        <w:t xml:space="preserve"> (...)". Totodată, autorii </w:t>
      </w:r>
      <w:proofErr w:type="spellStart"/>
      <w:r w:rsidRPr="00002A7F">
        <w:rPr>
          <w:rFonts w:ascii="Times New Roman" w:eastAsia="Times New Roman" w:hAnsi="Times New Roman" w:cs="Times New Roman"/>
          <w:sz w:val="24"/>
          <w:szCs w:val="24"/>
          <w:lang w:eastAsia="ro-RO"/>
        </w:rPr>
        <w:t>excepţiei</w:t>
      </w:r>
      <w:proofErr w:type="spellEnd"/>
      <w:r w:rsidRPr="00002A7F">
        <w:rPr>
          <w:rFonts w:ascii="Times New Roman" w:eastAsia="Times New Roman" w:hAnsi="Times New Roman" w:cs="Times New Roman"/>
          <w:sz w:val="24"/>
          <w:szCs w:val="24"/>
          <w:lang w:eastAsia="ro-RO"/>
        </w:rPr>
        <w:t xml:space="preserve"> apreciază că prin textul criticat este afectat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"dreptul de asociere/alegere a unui sistem de pensii private sau publice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contribuţia</w:t>
      </w:r>
      <w:proofErr w:type="spellEnd"/>
      <w:r w:rsidRPr="00002A7F">
        <w:rPr>
          <w:rFonts w:ascii="Times New Roman" w:eastAsia="Times New Roman" w:hAnsi="Times New Roman" w:cs="Times New Roman"/>
          <w:sz w:val="24"/>
          <w:szCs w:val="24"/>
          <w:lang w:eastAsia="ro-RO"/>
        </w:rPr>
        <w:t xml:space="preserve"> pe bază de contract de asigurare de pensie în acest sistem privat de pensii CAA."</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52" w:name="do|pa53"/>
      <w:bookmarkEnd w:id="52"/>
      <w:r w:rsidRPr="00002A7F">
        <w:rPr>
          <w:rFonts w:ascii="Times New Roman" w:eastAsia="Times New Roman" w:hAnsi="Times New Roman" w:cs="Times New Roman"/>
          <w:sz w:val="24"/>
          <w:szCs w:val="24"/>
          <w:lang w:eastAsia="ro-RO"/>
        </w:rPr>
        <w:t xml:space="preserve">31. În contextul criticilor formulate, Curtea </w:t>
      </w:r>
      <w:proofErr w:type="spellStart"/>
      <w:r w:rsidRPr="00002A7F">
        <w:rPr>
          <w:rFonts w:ascii="Times New Roman" w:eastAsia="Times New Roman" w:hAnsi="Times New Roman" w:cs="Times New Roman"/>
          <w:sz w:val="24"/>
          <w:szCs w:val="24"/>
          <w:lang w:eastAsia="ro-RO"/>
        </w:rPr>
        <w:t>reţine</w:t>
      </w:r>
      <w:proofErr w:type="spellEnd"/>
      <w:r w:rsidRPr="00002A7F">
        <w:rPr>
          <w:rFonts w:ascii="Times New Roman" w:eastAsia="Times New Roman" w:hAnsi="Times New Roman" w:cs="Times New Roman"/>
          <w:sz w:val="24"/>
          <w:szCs w:val="24"/>
          <w:lang w:eastAsia="ro-RO"/>
        </w:rPr>
        <w:t xml:space="preserve"> că acestea sunt neîntemeiate întrucât, potrivit art. 92 alin. (2) din Legea nr. </w:t>
      </w:r>
      <w:hyperlink r:id="rId61"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republicată, avocatul înscris în barou cu drept de exercitare a profesiei este obligat să contribuie la constituirea fondului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Contribuţia</w:t>
      </w:r>
      <w:proofErr w:type="spellEnd"/>
      <w:r w:rsidRPr="00002A7F">
        <w:rPr>
          <w:rFonts w:ascii="Times New Roman" w:eastAsia="Times New Roman" w:hAnsi="Times New Roman" w:cs="Times New Roman"/>
          <w:sz w:val="24"/>
          <w:szCs w:val="24"/>
          <w:lang w:eastAsia="ro-RO"/>
        </w:rPr>
        <w:t xml:space="preserve"> nu poate fi mai mică decât suma stabilită de Consiliul U.N.B.R., astfel încât să acopere nevoile curente de plată ale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Totodată, acest text de lege prevede faptul că </w:t>
      </w:r>
      <w:proofErr w:type="spellStart"/>
      <w:r w:rsidRPr="00002A7F">
        <w:rPr>
          <w:rFonts w:ascii="Times New Roman" w:eastAsia="Times New Roman" w:hAnsi="Times New Roman" w:cs="Times New Roman"/>
          <w:sz w:val="24"/>
          <w:szCs w:val="24"/>
          <w:lang w:eastAsia="ro-RO"/>
        </w:rPr>
        <w:t>avocaţii</w:t>
      </w:r>
      <w:proofErr w:type="spellEnd"/>
      <w:r w:rsidRPr="00002A7F">
        <w:rPr>
          <w:rFonts w:ascii="Times New Roman" w:eastAsia="Times New Roman" w:hAnsi="Times New Roman" w:cs="Times New Roman"/>
          <w:sz w:val="24"/>
          <w:szCs w:val="24"/>
          <w:lang w:eastAsia="ro-RO"/>
        </w:rPr>
        <w:t xml:space="preserve"> pot face parte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din alte forme de asigurări sociale.</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53" w:name="do|pa54"/>
      <w:bookmarkEnd w:id="53"/>
      <w:r w:rsidRPr="00002A7F">
        <w:rPr>
          <w:rFonts w:ascii="Times New Roman" w:eastAsia="Times New Roman" w:hAnsi="Times New Roman" w:cs="Times New Roman"/>
          <w:sz w:val="24"/>
          <w:szCs w:val="24"/>
          <w:lang w:eastAsia="ro-RO"/>
        </w:rPr>
        <w:t xml:space="preserve">Curtea </w:t>
      </w:r>
      <w:proofErr w:type="spellStart"/>
      <w:r w:rsidRPr="00002A7F">
        <w:rPr>
          <w:rFonts w:ascii="Times New Roman" w:eastAsia="Times New Roman" w:hAnsi="Times New Roman" w:cs="Times New Roman"/>
          <w:sz w:val="24"/>
          <w:szCs w:val="24"/>
          <w:lang w:eastAsia="ro-RO"/>
        </w:rPr>
        <w:t>reţine</w:t>
      </w:r>
      <w:proofErr w:type="spellEnd"/>
      <w:r w:rsidRPr="00002A7F">
        <w:rPr>
          <w:rFonts w:ascii="Times New Roman" w:eastAsia="Times New Roman" w:hAnsi="Times New Roman" w:cs="Times New Roman"/>
          <w:sz w:val="24"/>
          <w:szCs w:val="24"/>
          <w:lang w:eastAsia="ro-RO"/>
        </w:rPr>
        <w:t xml:space="preserve"> că, într-adevăr, Legea nr. </w:t>
      </w:r>
      <w:hyperlink r:id="rId62"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republicată, nu </w:t>
      </w:r>
      <w:proofErr w:type="spellStart"/>
      <w:r w:rsidRPr="00002A7F">
        <w:rPr>
          <w:rFonts w:ascii="Times New Roman" w:eastAsia="Times New Roman" w:hAnsi="Times New Roman" w:cs="Times New Roman"/>
          <w:sz w:val="24"/>
          <w:szCs w:val="24"/>
          <w:lang w:eastAsia="ro-RO"/>
        </w:rPr>
        <w:t>stabileşte</w:t>
      </w:r>
      <w:proofErr w:type="spellEnd"/>
      <w:r w:rsidRPr="00002A7F">
        <w:rPr>
          <w:rFonts w:ascii="Times New Roman" w:eastAsia="Times New Roman" w:hAnsi="Times New Roman" w:cs="Times New Roman"/>
          <w:sz w:val="24"/>
          <w:szCs w:val="24"/>
          <w:lang w:eastAsia="ro-RO"/>
        </w:rPr>
        <w:t xml:space="preserve"> cuantumul taxelor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 </w:t>
      </w:r>
      <w:proofErr w:type="spellStart"/>
      <w:r w:rsidRPr="00002A7F">
        <w:rPr>
          <w:rFonts w:ascii="Times New Roman" w:eastAsia="Times New Roman" w:hAnsi="Times New Roman" w:cs="Times New Roman"/>
          <w:sz w:val="24"/>
          <w:szCs w:val="24"/>
          <w:lang w:eastAsia="ro-RO"/>
        </w:rPr>
        <w:t>contribuţiilor</w:t>
      </w:r>
      <w:proofErr w:type="spellEnd"/>
      <w:r w:rsidRPr="00002A7F">
        <w:rPr>
          <w:rFonts w:ascii="Times New Roman" w:eastAsia="Times New Roman" w:hAnsi="Times New Roman" w:cs="Times New Roman"/>
          <w:sz w:val="24"/>
          <w:szCs w:val="24"/>
          <w:lang w:eastAsia="ro-RO"/>
        </w:rPr>
        <w:t xml:space="preserve"> datorate pentru formarea bugetului baroului, al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 Uniunii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din România, dar el este stabilit în mod legal de organele lor de conducere, respectiv de către Consiliul Uniunii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din România, în temeiul art. 1 din actul normativ mai sus </w:t>
      </w:r>
      <w:proofErr w:type="spellStart"/>
      <w:r w:rsidRPr="00002A7F">
        <w:rPr>
          <w:rFonts w:ascii="Times New Roman" w:eastAsia="Times New Roman" w:hAnsi="Times New Roman" w:cs="Times New Roman"/>
          <w:sz w:val="24"/>
          <w:szCs w:val="24"/>
          <w:lang w:eastAsia="ro-RO"/>
        </w:rPr>
        <w:t>menţionat</w:t>
      </w:r>
      <w:proofErr w:type="spellEnd"/>
      <w:r w:rsidRPr="00002A7F">
        <w:rPr>
          <w:rFonts w:ascii="Times New Roman" w:eastAsia="Times New Roman" w:hAnsi="Times New Roman" w:cs="Times New Roman"/>
          <w:sz w:val="24"/>
          <w:szCs w:val="24"/>
          <w:lang w:eastAsia="ro-RO"/>
        </w:rPr>
        <w:t xml:space="preserve">, care prevede că profesia de avocat este liberă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independentă, cu organizare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funcţionare</w:t>
      </w:r>
      <w:proofErr w:type="spellEnd"/>
      <w:r w:rsidRPr="00002A7F">
        <w:rPr>
          <w:rFonts w:ascii="Times New Roman" w:eastAsia="Times New Roman" w:hAnsi="Times New Roman" w:cs="Times New Roman"/>
          <w:sz w:val="24"/>
          <w:szCs w:val="24"/>
          <w:lang w:eastAsia="ro-RO"/>
        </w:rPr>
        <w:t xml:space="preserve"> autonome. De asemenea, potrivit art. 5 din </w:t>
      </w:r>
      <w:proofErr w:type="spellStart"/>
      <w:r w:rsidRPr="00002A7F">
        <w:rPr>
          <w:rFonts w:ascii="Times New Roman" w:eastAsia="Times New Roman" w:hAnsi="Times New Roman" w:cs="Times New Roman"/>
          <w:sz w:val="24"/>
          <w:szCs w:val="24"/>
          <w:lang w:eastAsia="ro-RO"/>
        </w:rPr>
        <w:t>Ordonanţa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urgenţă</w:t>
      </w:r>
      <w:proofErr w:type="spellEnd"/>
      <w:r w:rsidRPr="00002A7F">
        <w:rPr>
          <w:rFonts w:ascii="Times New Roman" w:eastAsia="Times New Roman" w:hAnsi="Times New Roman" w:cs="Times New Roman"/>
          <w:sz w:val="24"/>
          <w:szCs w:val="24"/>
          <w:lang w:eastAsia="ro-RO"/>
        </w:rPr>
        <w:t xml:space="preserve"> a Guvernului nr. </w:t>
      </w:r>
      <w:hyperlink r:id="rId63" w:history="1">
        <w:r w:rsidRPr="00002A7F">
          <w:rPr>
            <w:rFonts w:ascii="Times New Roman" w:eastAsia="Times New Roman" w:hAnsi="Times New Roman" w:cs="Times New Roman"/>
            <w:color w:val="0000FF"/>
            <w:sz w:val="24"/>
            <w:szCs w:val="24"/>
            <w:u w:val="single"/>
            <w:lang w:eastAsia="ro-RO"/>
          </w:rPr>
          <w:t>221/2000</w:t>
        </w:r>
      </w:hyperlink>
      <w:r w:rsidRPr="00002A7F">
        <w:rPr>
          <w:rFonts w:ascii="Times New Roman" w:eastAsia="Times New Roman" w:hAnsi="Times New Roman" w:cs="Times New Roman"/>
          <w:sz w:val="24"/>
          <w:szCs w:val="24"/>
          <w:lang w:eastAsia="ro-RO"/>
        </w:rPr>
        <w:t xml:space="preserve">, Casa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are patrimoniu unic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buget propriu, aprobat cu procedura prevăzută de lege, iar structura veniturilor sistemului, modul de constituire a acestora, structura cheltuielilor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destinaţia</w:t>
      </w:r>
      <w:proofErr w:type="spellEnd"/>
      <w:r w:rsidRPr="00002A7F">
        <w:rPr>
          <w:rFonts w:ascii="Times New Roman" w:eastAsia="Times New Roman" w:hAnsi="Times New Roman" w:cs="Times New Roman"/>
          <w:sz w:val="24"/>
          <w:szCs w:val="24"/>
          <w:lang w:eastAsia="ro-RO"/>
        </w:rPr>
        <w:t xml:space="preserve"> lor se stabilesc pe baza Statutului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54" w:name="do|pa55"/>
      <w:bookmarkEnd w:id="54"/>
      <w:r w:rsidRPr="00002A7F">
        <w:rPr>
          <w:rFonts w:ascii="Times New Roman" w:eastAsia="Times New Roman" w:hAnsi="Times New Roman" w:cs="Times New Roman"/>
          <w:sz w:val="24"/>
          <w:szCs w:val="24"/>
          <w:lang w:eastAsia="ro-RO"/>
        </w:rPr>
        <w:lastRenderedPageBreak/>
        <w:t xml:space="preserve">32. În acest sens, prin Decizia nr. </w:t>
      </w:r>
      <w:hyperlink r:id="rId64" w:history="1">
        <w:r w:rsidRPr="00002A7F">
          <w:rPr>
            <w:rFonts w:ascii="Times New Roman" w:eastAsia="Times New Roman" w:hAnsi="Times New Roman" w:cs="Times New Roman"/>
            <w:color w:val="0000FF"/>
            <w:sz w:val="24"/>
            <w:szCs w:val="24"/>
            <w:u w:val="single"/>
            <w:lang w:eastAsia="ro-RO"/>
          </w:rPr>
          <w:t>311 din 8 iulie 2004</w:t>
        </w:r>
      </w:hyperlink>
      <w:r w:rsidRPr="00002A7F">
        <w:rPr>
          <w:rFonts w:ascii="Times New Roman" w:eastAsia="Times New Roman" w:hAnsi="Times New Roman" w:cs="Times New Roman"/>
          <w:sz w:val="24"/>
          <w:szCs w:val="24"/>
          <w:lang w:eastAsia="ro-RO"/>
        </w:rPr>
        <w:t xml:space="preserve">, publicată în Monitorul Oficial al României, Partea I, nr. 810 din 2 septembrie 2004, Curtea a </w:t>
      </w:r>
      <w:proofErr w:type="spellStart"/>
      <w:r w:rsidRPr="00002A7F">
        <w:rPr>
          <w:rFonts w:ascii="Times New Roman" w:eastAsia="Times New Roman" w:hAnsi="Times New Roman" w:cs="Times New Roman"/>
          <w:sz w:val="24"/>
          <w:szCs w:val="24"/>
          <w:lang w:eastAsia="ro-RO"/>
        </w:rPr>
        <w:t>reţinut</w:t>
      </w:r>
      <w:proofErr w:type="spellEnd"/>
      <w:r w:rsidRPr="00002A7F">
        <w:rPr>
          <w:rFonts w:ascii="Times New Roman" w:eastAsia="Times New Roman" w:hAnsi="Times New Roman" w:cs="Times New Roman"/>
          <w:sz w:val="24"/>
          <w:szCs w:val="24"/>
          <w:lang w:eastAsia="ro-RO"/>
        </w:rPr>
        <w:t xml:space="preserve"> că "în legătură cu dreptul la pensie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alte drepturi de asigurări sociale ale avocatului, </w:t>
      </w:r>
      <w:proofErr w:type="spellStart"/>
      <w:r w:rsidRPr="00002A7F">
        <w:rPr>
          <w:rFonts w:ascii="Times New Roman" w:eastAsia="Times New Roman" w:hAnsi="Times New Roman" w:cs="Times New Roman"/>
          <w:sz w:val="24"/>
          <w:szCs w:val="24"/>
          <w:lang w:eastAsia="ro-RO"/>
        </w:rPr>
        <w:t>Ordonanţa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urgenţă</w:t>
      </w:r>
      <w:proofErr w:type="spellEnd"/>
      <w:r w:rsidRPr="00002A7F">
        <w:rPr>
          <w:rFonts w:ascii="Times New Roman" w:eastAsia="Times New Roman" w:hAnsi="Times New Roman" w:cs="Times New Roman"/>
          <w:sz w:val="24"/>
          <w:szCs w:val="24"/>
          <w:lang w:eastAsia="ro-RO"/>
        </w:rPr>
        <w:t xml:space="preserve"> a Guvernului nr. </w:t>
      </w:r>
      <w:hyperlink r:id="rId65" w:history="1">
        <w:r w:rsidRPr="00002A7F">
          <w:rPr>
            <w:rFonts w:ascii="Times New Roman" w:eastAsia="Times New Roman" w:hAnsi="Times New Roman" w:cs="Times New Roman"/>
            <w:color w:val="0000FF"/>
            <w:sz w:val="24"/>
            <w:szCs w:val="24"/>
            <w:u w:val="single"/>
            <w:lang w:eastAsia="ro-RO"/>
          </w:rPr>
          <w:t>221/2000</w:t>
        </w:r>
      </w:hyperlink>
      <w:r w:rsidRPr="00002A7F">
        <w:rPr>
          <w:rFonts w:ascii="Times New Roman" w:eastAsia="Times New Roman" w:hAnsi="Times New Roman" w:cs="Times New Roman"/>
          <w:sz w:val="24"/>
          <w:szCs w:val="24"/>
          <w:lang w:eastAsia="ro-RO"/>
        </w:rPr>
        <w:t xml:space="preserve">, aprobată cu modificări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completări prin Legea nr. </w:t>
      </w:r>
      <w:hyperlink r:id="rId66" w:history="1">
        <w:r w:rsidRPr="00002A7F">
          <w:rPr>
            <w:rFonts w:ascii="Times New Roman" w:eastAsia="Times New Roman" w:hAnsi="Times New Roman" w:cs="Times New Roman"/>
            <w:color w:val="0000FF"/>
            <w:sz w:val="24"/>
            <w:szCs w:val="24"/>
            <w:u w:val="single"/>
            <w:lang w:eastAsia="ro-RO"/>
          </w:rPr>
          <w:t>452/2001</w:t>
        </w:r>
      </w:hyperlink>
      <w:r w:rsidRPr="00002A7F">
        <w:rPr>
          <w:rFonts w:ascii="Times New Roman" w:eastAsia="Times New Roman" w:hAnsi="Times New Roman" w:cs="Times New Roman"/>
          <w:sz w:val="24"/>
          <w:szCs w:val="24"/>
          <w:lang w:eastAsia="ro-RO"/>
        </w:rPr>
        <w:t xml:space="preserve">, dispune că acesta se exercită printr-un sistem unic, propriu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autonom care este organizat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funcţionează</w:t>
      </w:r>
      <w:proofErr w:type="spellEnd"/>
      <w:r w:rsidRPr="00002A7F">
        <w:rPr>
          <w:rFonts w:ascii="Times New Roman" w:eastAsia="Times New Roman" w:hAnsi="Times New Roman" w:cs="Times New Roman"/>
          <w:sz w:val="24"/>
          <w:szCs w:val="24"/>
          <w:lang w:eastAsia="ro-RO"/>
        </w:rPr>
        <w:t xml:space="preserve"> pe baza principiilor autonomiei, </w:t>
      </w:r>
      <w:proofErr w:type="spellStart"/>
      <w:r w:rsidRPr="00002A7F">
        <w:rPr>
          <w:rFonts w:ascii="Times New Roman" w:eastAsia="Times New Roman" w:hAnsi="Times New Roman" w:cs="Times New Roman"/>
          <w:sz w:val="24"/>
          <w:szCs w:val="24"/>
          <w:lang w:eastAsia="ro-RO"/>
        </w:rPr>
        <w:t>solidarităţii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obligativităţii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contributivităţii</w:t>
      </w:r>
      <w:proofErr w:type="spellEnd"/>
      <w:r w:rsidRPr="00002A7F">
        <w:rPr>
          <w:rFonts w:ascii="Times New Roman" w:eastAsia="Times New Roman" w:hAnsi="Times New Roman" w:cs="Times New Roman"/>
          <w:sz w:val="24"/>
          <w:szCs w:val="24"/>
          <w:lang w:eastAsia="ro-RO"/>
        </w:rPr>
        <w:t xml:space="preserve">, descentralizării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 </w:t>
      </w:r>
      <w:proofErr w:type="spellStart"/>
      <w:r w:rsidRPr="00002A7F">
        <w:rPr>
          <w:rFonts w:ascii="Times New Roman" w:eastAsia="Times New Roman" w:hAnsi="Times New Roman" w:cs="Times New Roman"/>
          <w:sz w:val="24"/>
          <w:szCs w:val="24"/>
          <w:lang w:eastAsia="ro-RO"/>
        </w:rPr>
        <w:t>repartiţiei</w:t>
      </w:r>
      <w:proofErr w:type="spellEnd"/>
      <w:r w:rsidRPr="00002A7F">
        <w:rPr>
          <w:rFonts w:ascii="Times New Roman" w:eastAsia="Times New Roman" w:hAnsi="Times New Roman" w:cs="Times New Roman"/>
          <w:sz w:val="24"/>
          <w:szCs w:val="24"/>
          <w:lang w:eastAsia="ro-RO"/>
        </w:rPr>
        <w:t xml:space="preserve">, în </w:t>
      </w:r>
      <w:proofErr w:type="spellStart"/>
      <w:r w:rsidRPr="00002A7F">
        <w:rPr>
          <w:rFonts w:ascii="Times New Roman" w:eastAsia="Times New Roman" w:hAnsi="Times New Roman" w:cs="Times New Roman"/>
          <w:sz w:val="24"/>
          <w:szCs w:val="24"/>
          <w:lang w:eastAsia="ro-RO"/>
        </w:rPr>
        <w:t>condiţiile</w:t>
      </w:r>
      <w:proofErr w:type="spellEnd"/>
      <w:r w:rsidRPr="00002A7F">
        <w:rPr>
          <w:rFonts w:ascii="Times New Roman" w:eastAsia="Times New Roman" w:hAnsi="Times New Roman" w:cs="Times New Roman"/>
          <w:sz w:val="24"/>
          <w:szCs w:val="24"/>
          <w:lang w:eastAsia="ro-RO"/>
        </w:rPr>
        <w:t xml:space="preserve"> prevăzute de Legea nr. </w:t>
      </w:r>
      <w:hyperlink r:id="rId67"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republicată,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 Statutul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Acest sistem este gestionat de Casa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din România, ca </w:t>
      </w:r>
      <w:proofErr w:type="spellStart"/>
      <w:r w:rsidRPr="00002A7F">
        <w:rPr>
          <w:rFonts w:ascii="Times New Roman" w:eastAsia="Times New Roman" w:hAnsi="Times New Roman" w:cs="Times New Roman"/>
          <w:sz w:val="24"/>
          <w:szCs w:val="24"/>
          <w:lang w:eastAsia="ro-RO"/>
        </w:rPr>
        <w:t>instituţie</w:t>
      </w:r>
      <w:proofErr w:type="spellEnd"/>
      <w:r w:rsidRPr="00002A7F">
        <w:rPr>
          <w:rFonts w:ascii="Times New Roman" w:eastAsia="Times New Roman" w:hAnsi="Times New Roman" w:cs="Times New Roman"/>
          <w:sz w:val="24"/>
          <w:szCs w:val="24"/>
          <w:lang w:eastAsia="ro-RO"/>
        </w:rPr>
        <w:t xml:space="preserve"> autonomă de interes public cu personalitate juridică, cu statut de organizare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funcţionare</w:t>
      </w:r>
      <w:proofErr w:type="spellEnd"/>
      <w:r w:rsidRPr="00002A7F">
        <w:rPr>
          <w:rFonts w:ascii="Times New Roman" w:eastAsia="Times New Roman" w:hAnsi="Times New Roman" w:cs="Times New Roman"/>
          <w:sz w:val="24"/>
          <w:szCs w:val="24"/>
          <w:lang w:eastAsia="ro-RO"/>
        </w:rPr>
        <w:t xml:space="preserve"> aprobat de Consiliul Uniunii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din România. Tot Consiliul Uniunii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din România </w:t>
      </w:r>
      <w:proofErr w:type="spellStart"/>
      <w:r w:rsidRPr="00002A7F">
        <w:rPr>
          <w:rFonts w:ascii="Times New Roman" w:eastAsia="Times New Roman" w:hAnsi="Times New Roman" w:cs="Times New Roman"/>
          <w:sz w:val="24"/>
          <w:szCs w:val="24"/>
          <w:lang w:eastAsia="ro-RO"/>
        </w:rPr>
        <w:t>stabileşte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aşa</w:t>
      </w:r>
      <w:proofErr w:type="spellEnd"/>
      <w:r w:rsidRPr="00002A7F">
        <w:rPr>
          <w:rFonts w:ascii="Times New Roman" w:eastAsia="Times New Roman" w:hAnsi="Times New Roman" w:cs="Times New Roman"/>
          <w:sz w:val="24"/>
          <w:szCs w:val="24"/>
          <w:lang w:eastAsia="ro-RO"/>
        </w:rPr>
        <w:t xml:space="preserve"> cum prevede art. 3 din </w:t>
      </w:r>
      <w:proofErr w:type="spellStart"/>
      <w:r w:rsidRPr="00002A7F">
        <w:rPr>
          <w:rFonts w:ascii="Times New Roman" w:eastAsia="Times New Roman" w:hAnsi="Times New Roman" w:cs="Times New Roman"/>
          <w:sz w:val="24"/>
          <w:szCs w:val="24"/>
          <w:lang w:eastAsia="ro-RO"/>
        </w:rPr>
        <w:t>Ordonanţa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urgenţă</w:t>
      </w:r>
      <w:proofErr w:type="spellEnd"/>
      <w:r w:rsidRPr="00002A7F">
        <w:rPr>
          <w:rFonts w:ascii="Times New Roman" w:eastAsia="Times New Roman" w:hAnsi="Times New Roman" w:cs="Times New Roman"/>
          <w:sz w:val="24"/>
          <w:szCs w:val="24"/>
          <w:lang w:eastAsia="ro-RO"/>
        </w:rPr>
        <w:t xml:space="preserve"> a Guvernului nr. </w:t>
      </w:r>
      <w:hyperlink r:id="rId68" w:history="1">
        <w:r w:rsidRPr="00002A7F">
          <w:rPr>
            <w:rFonts w:ascii="Times New Roman" w:eastAsia="Times New Roman" w:hAnsi="Times New Roman" w:cs="Times New Roman"/>
            <w:color w:val="0000FF"/>
            <w:sz w:val="24"/>
            <w:szCs w:val="24"/>
            <w:u w:val="single"/>
            <w:lang w:eastAsia="ro-RO"/>
          </w:rPr>
          <w:t>221/2000</w:t>
        </w:r>
      </w:hyperlink>
      <w:r w:rsidRPr="00002A7F">
        <w:rPr>
          <w:rFonts w:ascii="Times New Roman" w:eastAsia="Times New Roman" w:hAnsi="Times New Roman" w:cs="Times New Roman"/>
          <w:sz w:val="24"/>
          <w:szCs w:val="24"/>
          <w:lang w:eastAsia="ro-RO"/>
        </w:rPr>
        <w:t xml:space="preserve">, nivelul </w:t>
      </w:r>
      <w:proofErr w:type="spellStart"/>
      <w:r w:rsidRPr="00002A7F">
        <w:rPr>
          <w:rFonts w:ascii="Times New Roman" w:eastAsia="Times New Roman" w:hAnsi="Times New Roman" w:cs="Times New Roman"/>
          <w:sz w:val="24"/>
          <w:szCs w:val="24"/>
          <w:lang w:eastAsia="ro-RO"/>
        </w:rPr>
        <w:t>contribuţiei</w:t>
      </w:r>
      <w:proofErr w:type="spellEnd"/>
      <w:r w:rsidRPr="00002A7F">
        <w:rPr>
          <w:rFonts w:ascii="Times New Roman" w:eastAsia="Times New Roman" w:hAnsi="Times New Roman" w:cs="Times New Roman"/>
          <w:sz w:val="24"/>
          <w:szCs w:val="24"/>
          <w:lang w:eastAsia="ro-RO"/>
        </w:rPr>
        <w:t xml:space="preserve"> minime obligatorii datorate de </w:t>
      </w:r>
      <w:proofErr w:type="spellStart"/>
      <w:r w:rsidRPr="00002A7F">
        <w:rPr>
          <w:rFonts w:ascii="Times New Roman" w:eastAsia="Times New Roman" w:hAnsi="Times New Roman" w:cs="Times New Roman"/>
          <w:sz w:val="24"/>
          <w:szCs w:val="24"/>
          <w:lang w:eastAsia="ro-RO"/>
        </w:rPr>
        <w:t>avocaţii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înscrişi</w:t>
      </w:r>
      <w:proofErr w:type="spellEnd"/>
      <w:r w:rsidRPr="00002A7F">
        <w:rPr>
          <w:rFonts w:ascii="Times New Roman" w:eastAsia="Times New Roman" w:hAnsi="Times New Roman" w:cs="Times New Roman"/>
          <w:sz w:val="24"/>
          <w:szCs w:val="24"/>
          <w:lang w:eastAsia="ro-RO"/>
        </w:rPr>
        <w:t xml:space="preserve"> în tablourile barourilor cu drept de exercitare a profesiei potrivit nevoilor curente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 perspectivă ale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Aşadar</w:t>
      </w:r>
      <w:proofErr w:type="spellEnd"/>
      <w:r w:rsidRPr="00002A7F">
        <w:rPr>
          <w:rFonts w:ascii="Times New Roman" w:eastAsia="Times New Roman" w:hAnsi="Times New Roman" w:cs="Times New Roman"/>
          <w:sz w:val="24"/>
          <w:szCs w:val="24"/>
          <w:lang w:eastAsia="ro-RO"/>
        </w:rPr>
        <w:t xml:space="preserve">, rezultă cu claritate că nivelul </w:t>
      </w:r>
      <w:proofErr w:type="spellStart"/>
      <w:r w:rsidRPr="00002A7F">
        <w:rPr>
          <w:rFonts w:ascii="Times New Roman" w:eastAsia="Times New Roman" w:hAnsi="Times New Roman" w:cs="Times New Roman"/>
          <w:sz w:val="24"/>
          <w:szCs w:val="24"/>
          <w:lang w:eastAsia="ro-RO"/>
        </w:rPr>
        <w:t>contribuţiei</w:t>
      </w:r>
      <w:proofErr w:type="spellEnd"/>
      <w:r w:rsidRPr="00002A7F">
        <w:rPr>
          <w:rFonts w:ascii="Times New Roman" w:eastAsia="Times New Roman" w:hAnsi="Times New Roman" w:cs="Times New Roman"/>
          <w:sz w:val="24"/>
          <w:szCs w:val="24"/>
          <w:lang w:eastAsia="ro-RO"/>
        </w:rPr>
        <w:t xml:space="preserve"> este stabilit de organul abilitat pentru aceasta, în </w:t>
      </w:r>
      <w:proofErr w:type="spellStart"/>
      <w:r w:rsidRPr="00002A7F">
        <w:rPr>
          <w:rFonts w:ascii="Times New Roman" w:eastAsia="Times New Roman" w:hAnsi="Times New Roman" w:cs="Times New Roman"/>
          <w:sz w:val="24"/>
          <w:szCs w:val="24"/>
          <w:lang w:eastAsia="ro-RO"/>
        </w:rPr>
        <w:t>condiţiile</w:t>
      </w:r>
      <w:proofErr w:type="spellEnd"/>
      <w:r w:rsidRPr="00002A7F">
        <w:rPr>
          <w:rFonts w:ascii="Times New Roman" w:eastAsia="Times New Roman" w:hAnsi="Times New Roman" w:cs="Times New Roman"/>
          <w:sz w:val="24"/>
          <w:szCs w:val="24"/>
          <w:lang w:eastAsia="ro-RO"/>
        </w:rPr>
        <w:t xml:space="preserve"> legii, iar nu în mod arbitrar (...)".</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55" w:name="do|pa56"/>
      <w:bookmarkEnd w:id="55"/>
      <w:r w:rsidRPr="00002A7F">
        <w:rPr>
          <w:rFonts w:ascii="Times New Roman" w:eastAsia="Times New Roman" w:hAnsi="Times New Roman" w:cs="Times New Roman"/>
          <w:sz w:val="24"/>
          <w:szCs w:val="24"/>
          <w:lang w:eastAsia="ro-RO"/>
        </w:rPr>
        <w:t xml:space="preserve">33. În ceea ce </w:t>
      </w:r>
      <w:proofErr w:type="spellStart"/>
      <w:r w:rsidRPr="00002A7F">
        <w:rPr>
          <w:rFonts w:ascii="Times New Roman" w:eastAsia="Times New Roman" w:hAnsi="Times New Roman" w:cs="Times New Roman"/>
          <w:sz w:val="24"/>
          <w:szCs w:val="24"/>
          <w:lang w:eastAsia="ro-RO"/>
        </w:rPr>
        <w:t>priveşte</w:t>
      </w:r>
      <w:proofErr w:type="spellEnd"/>
      <w:r w:rsidRPr="00002A7F">
        <w:rPr>
          <w:rFonts w:ascii="Times New Roman" w:eastAsia="Times New Roman" w:hAnsi="Times New Roman" w:cs="Times New Roman"/>
          <w:sz w:val="24"/>
          <w:szCs w:val="24"/>
          <w:lang w:eastAsia="ro-RO"/>
        </w:rPr>
        <w:t xml:space="preserve"> critica referitoare la prevederile art. 49 lit. c), art. 51 alin. (4), art. 53, art. 54, art. 85 alin. (2) teza a doua, art. 235 alin. (4)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(5)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art. 323 din Statutul din 3 decembrie 2011 al profesiei de avocat, Curtea constată că </w:t>
      </w:r>
      <w:hyperlink r:id="rId69" w:history="1">
        <w:r w:rsidRPr="00002A7F">
          <w:rPr>
            <w:rFonts w:ascii="Times New Roman" w:eastAsia="Times New Roman" w:hAnsi="Times New Roman" w:cs="Times New Roman"/>
            <w:color w:val="0000FF"/>
            <w:sz w:val="24"/>
            <w:szCs w:val="24"/>
            <w:u w:val="single"/>
            <w:lang w:eastAsia="ro-RO"/>
          </w:rPr>
          <w:t>Statutul profesiei de avocat</w:t>
        </w:r>
      </w:hyperlink>
      <w:r w:rsidRPr="00002A7F">
        <w:rPr>
          <w:rFonts w:ascii="Times New Roman" w:eastAsia="Times New Roman" w:hAnsi="Times New Roman" w:cs="Times New Roman"/>
          <w:sz w:val="24"/>
          <w:szCs w:val="24"/>
          <w:lang w:eastAsia="ro-RO"/>
        </w:rPr>
        <w:t xml:space="preserve"> este un act administrativ, cu caracter normativ, adoptat în baza Legii nr. </w:t>
      </w:r>
      <w:hyperlink r:id="rId70"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pentru organizarea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exercitarea profesiei de avocat, republicată. Art. 146 din </w:t>
      </w:r>
      <w:hyperlink r:id="rId71" w:history="1">
        <w:proofErr w:type="spellStart"/>
        <w:r w:rsidRPr="00002A7F">
          <w:rPr>
            <w:rFonts w:ascii="Times New Roman" w:eastAsia="Times New Roman" w:hAnsi="Times New Roman" w:cs="Times New Roman"/>
            <w:color w:val="0000FF"/>
            <w:sz w:val="24"/>
            <w:szCs w:val="24"/>
            <w:u w:val="single"/>
            <w:lang w:eastAsia="ro-RO"/>
          </w:rPr>
          <w:t>Constituţie</w:t>
        </w:r>
        <w:proofErr w:type="spellEnd"/>
      </w:hyperlink>
      <w:r w:rsidRPr="00002A7F">
        <w:rPr>
          <w:rFonts w:ascii="Times New Roman" w:eastAsia="Times New Roman" w:hAnsi="Times New Roman" w:cs="Times New Roman"/>
          <w:sz w:val="24"/>
          <w:szCs w:val="24"/>
          <w:lang w:eastAsia="ro-RO"/>
        </w:rPr>
        <w:t xml:space="preserve">, enumerând </w:t>
      </w:r>
      <w:proofErr w:type="spellStart"/>
      <w:r w:rsidRPr="00002A7F">
        <w:rPr>
          <w:rFonts w:ascii="Times New Roman" w:eastAsia="Times New Roman" w:hAnsi="Times New Roman" w:cs="Times New Roman"/>
          <w:sz w:val="24"/>
          <w:szCs w:val="24"/>
          <w:lang w:eastAsia="ro-RO"/>
        </w:rPr>
        <w:t>atribuţiile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Curţii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Constituţionale</w:t>
      </w:r>
      <w:proofErr w:type="spellEnd"/>
      <w:r w:rsidRPr="00002A7F">
        <w:rPr>
          <w:rFonts w:ascii="Times New Roman" w:eastAsia="Times New Roman" w:hAnsi="Times New Roman" w:cs="Times New Roman"/>
          <w:sz w:val="24"/>
          <w:szCs w:val="24"/>
          <w:lang w:eastAsia="ro-RO"/>
        </w:rPr>
        <w:t>, prevede la lit. d) că aceasta "</w:t>
      </w:r>
      <w:proofErr w:type="spellStart"/>
      <w:r w:rsidRPr="00002A7F">
        <w:rPr>
          <w:rFonts w:ascii="Times New Roman" w:eastAsia="Times New Roman" w:hAnsi="Times New Roman" w:cs="Times New Roman"/>
          <w:sz w:val="24"/>
          <w:szCs w:val="24"/>
          <w:lang w:eastAsia="ro-RO"/>
        </w:rPr>
        <w:t>hotărăşte</w:t>
      </w:r>
      <w:proofErr w:type="spellEnd"/>
      <w:r w:rsidRPr="00002A7F">
        <w:rPr>
          <w:rFonts w:ascii="Times New Roman" w:eastAsia="Times New Roman" w:hAnsi="Times New Roman" w:cs="Times New Roman"/>
          <w:sz w:val="24"/>
          <w:szCs w:val="24"/>
          <w:lang w:eastAsia="ro-RO"/>
        </w:rPr>
        <w:t xml:space="preserve"> asupra </w:t>
      </w:r>
      <w:proofErr w:type="spellStart"/>
      <w:r w:rsidRPr="00002A7F">
        <w:rPr>
          <w:rFonts w:ascii="Times New Roman" w:eastAsia="Times New Roman" w:hAnsi="Times New Roman" w:cs="Times New Roman"/>
          <w:sz w:val="24"/>
          <w:szCs w:val="24"/>
          <w:lang w:eastAsia="ro-RO"/>
        </w:rPr>
        <w:t>excepţiilor</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privind legile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ordonanţele</w:t>
      </w:r>
      <w:proofErr w:type="spellEnd"/>
      <w:r w:rsidRPr="00002A7F">
        <w:rPr>
          <w:rFonts w:ascii="Times New Roman" w:eastAsia="Times New Roman" w:hAnsi="Times New Roman" w:cs="Times New Roman"/>
          <w:sz w:val="24"/>
          <w:szCs w:val="24"/>
          <w:lang w:eastAsia="ro-RO"/>
        </w:rPr>
        <w:t xml:space="preserve">, ridicate în </w:t>
      </w:r>
      <w:proofErr w:type="spellStart"/>
      <w:r w:rsidRPr="00002A7F">
        <w:rPr>
          <w:rFonts w:ascii="Times New Roman" w:eastAsia="Times New Roman" w:hAnsi="Times New Roman" w:cs="Times New Roman"/>
          <w:sz w:val="24"/>
          <w:szCs w:val="24"/>
          <w:lang w:eastAsia="ro-RO"/>
        </w:rPr>
        <w:t>faţa</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instanţelor</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judecătoreşti</w:t>
      </w:r>
      <w:proofErr w:type="spellEnd"/>
      <w:r w:rsidRPr="00002A7F">
        <w:rPr>
          <w:rFonts w:ascii="Times New Roman" w:eastAsia="Times New Roman" w:hAnsi="Times New Roman" w:cs="Times New Roman"/>
          <w:sz w:val="24"/>
          <w:szCs w:val="24"/>
          <w:lang w:eastAsia="ro-RO"/>
        </w:rPr>
        <w:t xml:space="preserve"> sau de arbitraj comercial; [... ]", </w:t>
      </w:r>
      <w:proofErr w:type="spellStart"/>
      <w:r w:rsidRPr="00002A7F">
        <w:rPr>
          <w:rFonts w:ascii="Times New Roman" w:eastAsia="Times New Roman" w:hAnsi="Times New Roman" w:cs="Times New Roman"/>
          <w:sz w:val="24"/>
          <w:szCs w:val="24"/>
          <w:lang w:eastAsia="ro-RO"/>
        </w:rPr>
        <w:t>dispoziţie</w:t>
      </w:r>
      <w:proofErr w:type="spellEnd"/>
      <w:r w:rsidRPr="00002A7F">
        <w:rPr>
          <w:rFonts w:ascii="Times New Roman" w:eastAsia="Times New Roman" w:hAnsi="Times New Roman" w:cs="Times New Roman"/>
          <w:sz w:val="24"/>
          <w:szCs w:val="24"/>
          <w:lang w:eastAsia="ro-RO"/>
        </w:rPr>
        <w:t xml:space="preserve"> preluată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de art. 29 alin. (1) din Legea nr. </w:t>
      </w:r>
      <w:hyperlink r:id="rId72" w:history="1">
        <w:r w:rsidRPr="00002A7F">
          <w:rPr>
            <w:rFonts w:ascii="Times New Roman" w:eastAsia="Times New Roman" w:hAnsi="Times New Roman" w:cs="Times New Roman"/>
            <w:color w:val="0000FF"/>
            <w:sz w:val="24"/>
            <w:szCs w:val="24"/>
            <w:u w:val="single"/>
            <w:lang w:eastAsia="ro-RO"/>
          </w:rPr>
          <w:t>47/1992</w:t>
        </w:r>
      </w:hyperlink>
      <w:r w:rsidRPr="00002A7F">
        <w:rPr>
          <w:rFonts w:ascii="Times New Roman" w:eastAsia="Times New Roman" w:hAnsi="Times New Roman" w:cs="Times New Roman"/>
          <w:sz w:val="24"/>
          <w:szCs w:val="24"/>
          <w:lang w:eastAsia="ro-RO"/>
        </w:rPr>
        <w:t xml:space="preserve"> privind organizarea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funcţionarea</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Curţii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Constituţionale</w:t>
      </w:r>
      <w:proofErr w:type="spellEnd"/>
      <w:r w:rsidRPr="00002A7F">
        <w:rPr>
          <w:rFonts w:ascii="Times New Roman" w:eastAsia="Times New Roman" w:hAnsi="Times New Roman" w:cs="Times New Roman"/>
          <w:sz w:val="24"/>
          <w:szCs w:val="24"/>
          <w:lang w:eastAsia="ro-RO"/>
        </w:rPr>
        <w:t xml:space="preserve">, republicată. Or, </w:t>
      </w:r>
      <w:hyperlink r:id="rId73" w:history="1">
        <w:r w:rsidRPr="00002A7F">
          <w:rPr>
            <w:rFonts w:ascii="Times New Roman" w:eastAsia="Times New Roman" w:hAnsi="Times New Roman" w:cs="Times New Roman"/>
            <w:color w:val="0000FF"/>
            <w:sz w:val="24"/>
            <w:szCs w:val="24"/>
            <w:u w:val="single"/>
            <w:lang w:eastAsia="ro-RO"/>
          </w:rPr>
          <w:t>Statutul profesiei de avocat</w:t>
        </w:r>
      </w:hyperlink>
      <w:r w:rsidRPr="00002A7F">
        <w:rPr>
          <w:rFonts w:ascii="Times New Roman" w:eastAsia="Times New Roman" w:hAnsi="Times New Roman" w:cs="Times New Roman"/>
          <w:sz w:val="24"/>
          <w:szCs w:val="24"/>
          <w:lang w:eastAsia="ro-RO"/>
        </w:rPr>
        <w:t xml:space="preserve"> nu se încadrează în aceste categorii de acte normative. În aceste </w:t>
      </w:r>
      <w:proofErr w:type="spellStart"/>
      <w:r w:rsidRPr="00002A7F">
        <w:rPr>
          <w:rFonts w:ascii="Times New Roman" w:eastAsia="Times New Roman" w:hAnsi="Times New Roman" w:cs="Times New Roman"/>
          <w:sz w:val="24"/>
          <w:szCs w:val="24"/>
          <w:lang w:eastAsia="ro-RO"/>
        </w:rPr>
        <w:t>condiţii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instanţa</w:t>
      </w:r>
      <w:proofErr w:type="spellEnd"/>
      <w:r w:rsidRPr="00002A7F">
        <w:rPr>
          <w:rFonts w:ascii="Times New Roman" w:eastAsia="Times New Roman" w:hAnsi="Times New Roman" w:cs="Times New Roman"/>
          <w:sz w:val="24"/>
          <w:szCs w:val="24"/>
          <w:lang w:eastAsia="ro-RO"/>
        </w:rPr>
        <w:t xml:space="preserve"> de judecată, potrivit alin. (6) al art. 29 din Legea nr. </w:t>
      </w:r>
      <w:hyperlink r:id="rId74" w:history="1">
        <w:r w:rsidRPr="00002A7F">
          <w:rPr>
            <w:rFonts w:ascii="Times New Roman" w:eastAsia="Times New Roman" w:hAnsi="Times New Roman" w:cs="Times New Roman"/>
            <w:color w:val="0000FF"/>
            <w:sz w:val="24"/>
            <w:szCs w:val="24"/>
            <w:u w:val="single"/>
            <w:lang w:eastAsia="ro-RO"/>
          </w:rPr>
          <w:t>47/1992</w:t>
        </w:r>
      </w:hyperlink>
      <w:r w:rsidRPr="00002A7F">
        <w:rPr>
          <w:rFonts w:ascii="Times New Roman" w:eastAsia="Times New Roman" w:hAnsi="Times New Roman" w:cs="Times New Roman"/>
          <w:sz w:val="24"/>
          <w:szCs w:val="24"/>
          <w:lang w:eastAsia="ro-RO"/>
        </w:rPr>
        <w:t xml:space="preserve">, trebuia să respingă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printr-o încheiere motivată, fără a mai sesiza Curtea </w:t>
      </w:r>
      <w:proofErr w:type="spellStart"/>
      <w:r w:rsidRPr="00002A7F">
        <w:rPr>
          <w:rFonts w:ascii="Times New Roman" w:eastAsia="Times New Roman" w:hAnsi="Times New Roman" w:cs="Times New Roman"/>
          <w:sz w:val="24"/>
          <w:szCs w:val="24"/>
          <w:lang w:eastAsia="ro-RO"/>
        </w:rPr>
        <w:t>Constituţională</w:t>
      </w:r>
      <w:proofErr w:type="spellEnd"/>
      <w:r w:rsidRPr="00002A7F">
        <w:rPr>
          <w:rFonts w:ascii="Times New Roman" w:eastAsia="Times New Roman" w:hAnsi="Times New Roman" w:cs="Times New Roman"/>
          <w:sz w:val="24"/>
          <w:szCs w:val="24"/>
          <w:lang w:eastAsia="ro-RO"/>
        </w:rPr>
        <w:t xml:space="preserve">. întrucât aceasta nu a aplicat </w:t>
      </w:r>
      <w:proofErr w:type="spellStart"/>
      <w:r w:rsidRPr="00002A7F">
        <w:rPr>
          <w:rFonts w:ascii="Times New Roman" w:eastAsia="Times New Roman" w:hAnsi="Times New Roman" w:cs="Times New Roman"/>
          <w:sz w:val="24"/>
          <w:szCs w:val="24"/>
          <w:lang w:eastAsia="ro-RO"/>
        </w:rPr>
        <w:t>dispoziţiile</w:t>
      </w:r>
      <w:proofErr w:type="spellEnd"/>
      <w:r w:rsidRPr="00002A7F">
        <w:rPr>
          <w:rFonts w:ascii="Times New Roman" w:eastAsia="Times New Roman" w:hAnsi="Times New Roman" w:cs="Times New Roman"/>
          <w:sz w:val="24"/>
          <w:szCs w:val="24"/>
          <w:lang w:eastAsia="ro-RO"/>
        </w:rPr>
        <w:t xml:space="preserve"> legale </w:t>
      </w:r>
      <w:proofErr w:type="spellStart"/>
      <w:r w:rsidRPr="00002A7F">
        <w:rPr>
          <w:rFonts w:ascii="Times New Roman" w:eastAsia="Times New Roman" w:hAnsi="Times New Roman" w:cs="Times New Roman"/>
          <w:sz w:val="24"/>
          <w:szCs w:val="24"/>
          <w:lang w:eastAsia="ro-RO"/>
        </w:rPr>
        <w:t>menţionate</w:t>
      </w:r>
      <w:proofErr w:type="spellEnd"/>
      <w:r w:rsidRPr="00002A7F">
        <w:rPr>
          <w:rFonts w:ascii="Times New Roman" w:eastAsia="Times New Roman" w:hAnsi="Times New Roman" w:cs="Times New Roman"/>
          <w:sz w:val="24"/>
          <w:szCs w:val="24"/>
          <w:lang w:eastAsia="ro-RO"/>
        </w:rPr>
        <w:t xml:space="preserve">, Curtea urmează să respingă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a prevederilor art. 49 lit. c), art. 51 alin. (4), art. 53, art. 54, art. 85 alin. (2) teza a doua, art. 235 alin. (4)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(5)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art. 323 din </w:t>
      </w:r>
      <w:hyperlink r:id="rId75" w:history="1">
        <w:r w:rsidRPr="00002A7F">
          <w:rPr>
            <w:rFonts w:ascii="Times New Roman" w:eastAsia="Times New Roman" w:hAnsi="Times New Roman" w:cs="Times New Roman"/>
            <w:color w:val="0000FF"/>
            <w:sz w:val="24"/>
            <w:szCs w:val="24"/>
            <w:u w:val="single"/>
            <w:lang w:eastAsia="ro-RO"/>
          </w:rPr>
          <w:t>Statutul profesiei de avocat</w:t>
        </w:r>
      </w:hyperlink>
      <w:r w:rsidRPr="00002A7F">
        <w:rPr>
          <w:rFonts w:ascii="Times New Roman" w:eastAsia="Times New Roman" w:hAnsi="Times New Roman" w:cs="Times New Roman"/>
          <w:sz w:val="24"/>
          <w:szCs w:val="24"/>
          <w:lang w:eastAsia="ro-RO"/>
        </w:rPr>
        <w:t xml:space="preserve"> ca fiind inadmisibilă.</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56" w:name="do|pa57"/>
      <w:bookmarkEnd w:id="56"/>
      <w:r w:rsidRPr="00002A7F">
        <w:rPr>
          <w:rFonts w:ascii="Times New Roman" w:eastAsia="Times New Roman" w:hAnsi="Times New Roman" w:cs="Times New Roman"/>
          <w:sz w:val="24"/>
          <w:szCs w:val="24"/>
          <w:lang w:eastAsia="ro-RO"/>
        </w:rPr>
        <w:t xml:space="preserve">34. De asemenea, în ceea ce </w:t>
      </w:r>
      <w:proofErr w:type="spellStart"/>
      <w:r w:rsidRPr="00002A7F">
        <w:rPr>
          <w:rFonts w:ascii="Times New Roman" w:eastAsia="Times New Roman" w:hAnsi="Times New Roman" w:cs="Times New Roman"/>
          <w:sz w:val="24"/>
          <w:szCs w:val="24"/>
          <w:lang w:eastAsia="ro-RO"/>
        </w:rPr>
        <w:t>priveşte</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a prevederilor art. 26 alin. (1) din Statutul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(CAA), Curtea </w:t>
      </w:r>
      <w:proofErr w:type="spellStart"/>
      <w:r w:rsidRPr="00002A7F">
        <w:rPr>
          <w:rFonts w:ascii="Times New Roman" w:eastAsia="Times New Roman" w:hAnsi="Times New Roman" w:cs="Times New Roman"/>
          <w:sz w:val="24"/>
          <w:szCs w:val="24"/>
          <w:lang w:eastAsia="ro-RO"/>
        </w:rPr>
        <w:t>reţine</w:t>
      </w:r>
      <w:proofErr w:type="spellEnd"/>
      <w:r w:rsidRPr="00002A7F">
        <w:rPr>
          <w:rFonts w:ascii="Times New Roman" w:eastAsia="Times New Roman" w:hAnsi="Times New Roman" w:cs="Times New Roman"/>
          <w:sz w:val="24"/>
          <w:szCs w:val="24"/>
          <w:lang w:eastAsia="ro-RO"/>
        </w:rPr>
        <w:t xml:space="preserve"> că, în temeiul art. 12 alin. (2) din </w:t>
      </w:r>
      <w:proofErr w:type="spellStart"/>
      <w:r w:rsidRPr="00002A7F">
        <w:rPr>
          <w:rFonts w:ascii="Times New Roman" w:eastAsia="Times New Roman" w:hAnsi="Times New Roman" w:cs="Times New Roman"/>
          <w:sz w:val="24"/>
          <w:szCs w:val="24"/>
          <w:lang w:eastAsia="ro-RO"/>
        </w:rPr>
        <w:t>Ordonanţa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urgenţă</w:t>
      </w:r>
      <w:proofErr w:type="spellEnd"/>
      <w:r w:rsidRPr="00002A7F">
        <w:rPr>
          <w:rFonts w:ascii="Times New Roman" w:eastAsia="Times New Roman" w:hAnsi="Times New Roman" w:cs="Times New Roman"/>
          <w:sz w:val="24"/>
          <w:szCs w:val="24"/>
          <w:lang w:eastAsia="ro-RO"/>
        </w:rPr>
        <w:t xml:space="preserve"> a Guvernului nr. </w:t>
      </w:r>
      <w:hyperlink r:id="rId76" w:history="1">
        <w:r w:rsidRPr="00002A7F">
          <w:rPr>
            <w:rFonts w:ascii="Times New Roman" w:eastAsia="Times New Roman" w:hAnsi="Times New Roman" w:cs="Times New Roman"/>
            <w:color w:val="0000FF"/>
            <w:sz w:val="24"/>
            <w:szCs w:val="24"/>
            <w:u w:val="single"/>
            <w:lang w:eastAsia="ro-RO"/>
          </w:rPr>
          <w:t>221/2000</w:t>
        </w:r>
      </w:hyperlink>
      <w:r w:rsidRPr="00002A7F">
        <w:rPr>
          <w:rFonts w:ascii="Times New Roman" w:eastAsia="Times New Roman" w:hAnsi="Times New Roman" w:cs="Times New Roman"/>
          <w:sz w:val="24"/>
          <w:szCs w:val="24"/>
          <w:lang w:eastAsia="ro-RO"/>
        </w:rPr>
        <w:t xml:space="preserve">, "Casa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are statut de organizare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funcţionare</w:t>
      </w:r>
      <w:proofErr w:type="spellEnd"/>
      <w:r w:rsidRPr="00002A7F">
        <w:rPr>
          <w:rFonts w:ascii="Times New Roman" w:eastAsia="Times New Roman" w:hAnsi="Times New Roman" w:cs="Times New Roman"/>
          <w:sz w:val="24"/>
          <w:szCs w:val="24"/>
          <w:lang w:eastAsia="ro-RO"/>
        </w:rPr>
        <w:t xml:space="preserve"> aprobat de Consiliul Uniunii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din România". Rezultă deci că Statutul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nu este un act normativ de nivelul legii sau al </w:t>
      </w:r>
      <w:proofErr w:type="spellStart"/>
      <w:r w:rsidRPr="00002A7F">
        <w:rPr>
          <w:rFonts w:ascii="Times New Roman" w:eastAsia="Times New Roman" w:hAnsi="Times New Roman" w:cs="Times New Roman"/>
          <w:sz w:val="24"/>
          <w:szCs w:val="24"/>
          <w:lang w:eastAsia="ro-RO"/>
        </w:rPr>
        <w:t>ordonanţei</w:t>
      </w:r>
      <w:proofErr w:type="spellEnd"/>
      <w:r w:rsidRPr="00002A7F">
        <w:rPr>
          <w:rFonts w:ascii="Times New Roman" w:eastAsia="Times New Roman" w:hAnsi="Times New Roman" w:cs="Times New Roman"/>
          <w:sz w:val="24"/>
          <w:szCs w:val="24"/>
          <w:lang w:eastAsia="ro-RO"/>
        </w:rPr>
        <w:t xml:space="preserve"> Guvernului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prin urmare, pentru </w:t>
      </w:r>
      <w:proofErr w:type="spellStart"/>
      <w:r w:rsidRPr="00002A7F">
        <w:rPr>
          <w:rFonts w:ascii="Times New Roman" w:eastAsia="Times New Roman" w:hAnsi="Times New Roman" w:cs="Times New Roman"/>
          <w:sz w:val="24"/>
          <w:szCs w:val="24"/>
          <w:lang w:eastAsia="ro-RO"/>
        </w:rPr>
        <w:t>aceleaşi</w:t>
      </w:r>
      <w:proofErr w:type="spellEnd"/>
      <w:r w:rsidRPr="00002A7F">
        <w:rPr>
          <w:rFonts w:ascii="Times New Roman" w:eastAsia="Times New Roman" w:hAnsi="Times New Roman" w:cs="Times New Roman"/>
          <w:sz w:val="24"/>
          <w:szCs w:val="24"/>
          <w:lang w:eastAsia="ro-RO"/>
        </w:rPr>
        <w:t xml:space="preserve"> considerente </w:t>
      </w:r>
      <w:proofErr w:type="spellStart"/>
      <w:r w:rsidRPr="00002A7F">
        <w:rPr>
          <w:rFonts w:ascii="Times New Roman" w:eastAsia="Times New Roman" w:hAnsi="Times New Roman" w:cs="Times New Roman"/>
          <w:sz w:val="24"/>
          <w:szCs w:val="24"/>
          <w:lang w:eastAsia="ro-RO"/>
        </w:rPr>
        <w:t>menţionate</w:t>
      </w:r>
      <w:proofErr w:type="spellEnd"/>
      <w:r w:rsidRPr="00002A7F">
        <w:rPr>
          <w:rFonts w:ascii="Times New Roman" w:eastAsia="Times New Roman" w:hAnsi="Times New Roman" w:cs="Times New Roman"/>
          <w:sz w:val="24"/>
          <w:szCs w:val="24"/>
          <w:lang w:eastAsia="ro-RO"/>
        </w:rPr>
        <w:t xml:space="preserve"> în paragraful de mai sus, nici acesta nu poate constitui obiect al controlului de </w:t>
      </w:r>
      <w:proofErr w:type="spellStart"/>
      <w:r w:rsidRPr="00002A7F">
        <w:rPr>
          <w:rFonts w:ascii="Times New Roman" w:eastAsia="Times New Roman" w:hAnsi="Times New Roman" w:cs="Times New Roman"/>
          <w:sz w:val="24"/>
          <w:szCs w:val="24"/>
          <w:lang w:eastAsia="ro-RO"/>
        </w:rPr>
        <w:t>constituţionalitate</w:t>
      </w:r>
      <w:proofErr w:type="spellEnd"/>
      <w:r w:rsidRPr="00002A7F">
        <w:rPr>
          <w:rFonts w:ascii="Times New Roman" w:eastAsia="Times New Roman" w:hAnsi="Times New Roman" w:cs="Times New Roman"/>
          <w:sz w:val="24"/>
          <w:szCs w:val="24"/>
          <w:lang w:eastAsia="ro-RO"/>
        </w:rPr>
        <w:t xml:space="preserve"> exercitat de Curtea </w:t>
      </w:r>
      <w:proofErr w:type="spellStart"/>
      <w:r w:rsidRPr="00002A7F">
        <w:rPr>
          <w:rFonts w:ascii="Times New Roman" w:eastAsia="Times New Roman" w:hAnsi="Times New Roman" w:cs="Times New Roman"/>
          <w:sz w:val="24"/>
          <w:szCs w:val="24"/>
          <w:lang w:eastAsia="ro-RO"/>
        </w:rPr>
        <w:t>Constituţională</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Aşa</w:t>
      </w:r>
      <w:proofErr w:type="spellEnd"/>
      <w:r w:rsidRPr="00002A7F">
        <w:rPr>
          <w:rFonts w:ascii="Times New Roman" w:eastAsia="Times New Roman" w:hAnsi="Times New Roman" w:cs="Times New Roman"/>
          <w:sz w:val="24"/>
          <w:szCs w:val="24"/>
          <w:lang w:eastAsia="ro-RO"/>
        </w:rPr>
        <w:t xml:space="preserve"> fiind,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a prevederilor art. 26 alin. (1) din Statutul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urmează a fi respinsă ca inadmisibilă.</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57" w:name="do|pa58"/>
      <w:bookmarkEnd w:id="57"/>
      <w:r w:rsidRPr="00002A7F">
        <w:rPr>
          <w:rFonts w:ascii="Times New Roman" w:eastAsia="Times New Roman" w:hAnsi="Times New Roman" w:cs="Times New Roman"/>
          <w:sz w:val="24"/>
          <w:szCs w:val="24"/>
          <w:lang w:eastAsia="ro-RO"/>
        </w:rPr>
        <w:t xml:space="preserve">35. Pentru considerentele expuse mai sus, în temeiul art. 146 lit. d)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 art. 147 alin. (4) din </w:t>
      </w:r>
      <w:hyperlink r:id="rId77" w:history="1">
        <w:proofErr w:type="spellStart"/>
        <w:r w:rsidRPr="00002A7F">
          <w:rPr>
            <w:rFonts w:ascii="Times New Roman" w:eastAsia="Times New Roman" w:hAnsi="Times New Roman" w:cs="Times New Roman"/>
            <w:color w:val="0000FF"/>
            <w:sz w:val="24"/>
            <w:szCs w:val="24"/>
            <w:u w:val="single"/>
            <w:lang w:eastAsia="ro-RO"/>
          </w:rPr>
          <w:t>Constituţie</w:t>
        </w:r>
        <w:proofErr w:type="spellEnd"/>
      </w:hyperlink>
      <w:r w:rsidRPr="00002A7F">
        <w:rPr>
          <w:rFonts w:ascii="Times New Roman" w:eastAsia="Times New Roman" w:hAnsi="Times New Roman" w:cs="Times New Roman"/>
          <w:sz w:val="24"/>
          <w:szCs w:val="24"/>
          <w:lang w:eastAsia="ro-RO"/>
        </w:rPr>
        <w:t xml:space="preserve">,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 art. 1-3, al art. 11 alin. (1) lit. </w:t>
      </w:r>
      <w:proofErr w:type="spellStart"/>
      <w:r w:rsidRPr="00002A7F">
        <w:rPr>
          <w:rFonts w:ascii="Times New Roman" w:eastAsia="Times New Roman" w:hAnsi="Times New Roman" w:cs="Times New Roman"/>
          <w:sz w:val="24"/>
          <w:szCs w:val="24"/>
          <w:lang w:eastAsia="ro-RO"/>
        </w:rPr>
        <w:t>A.d</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 art. 29 din Legea nr. </w:t>
      </w:r>
      <w:hyperlink r:id="rId78" w:history="1">
        <w:r w:rsidRPr="00002A7F">
          <w:rPr>
            <w:rFonts w:ascii="Times New Roman" w:eastAsia="Times New Roman" w:hAnsi="Times New Roman" w:cs="Times New Roman"/>
            <w:color w:val="0000FF"/>
            <w:sz w:val="24"/>
            <w:szCs w:val="24"/>
            <w:u w:val="single"/>
            <w:lang w:eastAsia="ro-RO"/>
          </w:rPr>
          <w:t>47/1992</w:t>
        </w:r>
      </w:hyperlink>
      <w:r w:rsidRPr="00002A7F">
        <w:rPr>
          <w:rFonts w:ascii="Times New Roman" w:eastAsia="Times New Roman" w:hAnsi="Times New Roman" w:cs="Times New Roman"/>
          <w:sz w:val="24"/>
          <w:szCs w:val="24"/>
          <w:lang w:eastAsia="ro-RO"/>
        </w:rPr>
        <w:t>, cu unanimitate de voturi,</w:t>
      </w:r>
    </w:p>
    <w:tbl>
      <w:tblPr>
        <w:tblW w:w="7935" w:type="dxa"/>
        <w:jc w:val="center"/>
        <w:tblCellSpacing w:w="0" w:type="dxa"/>
        <w:tblCellMar>
          <w:top w:w="15" w:type="dxa"/>
          <w:left w:w="15" w:type="dxa"/>
          <w:bottom w:w="15" w:type="dxa"/>
          <w:right w:w="15" w:type="dxa"/>
        </w:tblCellMar>
        <w:tblLook w:val="04A0" w:firstRow="1" w:lastRow="0" w:firstColumn="1" w:lastColumn="0" w:noHBand="0" w:noVBand="1"/>
      </w:tblPr>
      <w:tblGrid>
        <w:gridCol w:w="7935"/>
      </w:tblGrid>
      <w:tr w:rsidR="006D00DA" w:rsidRPr="00002A7F" w:rsidTr="006D00DA">
        <w:trPr>
          <w:trHeight w:val="12"/>
          <w:tblCellSpacing w:w="0" w:type="dxa"/>
          <w:jc w:val="center"/>
        </w:trPr>
        <w:tc>
          <w:tcPr>
            <w:tcW w:w="0" w:type="auto"/>
            <w:hideMark/>
          </w:tcPr>
          <w:p w:rsidR="006D00DA" w:rsidRPr="00002A7F" w:rsidRDefault="006D00DA" w:rsidP="006D00DA">
            <w:pPr>
              <w:spacing w:before="100" w:beforeAutospacing="1" w:after="100" w:afterAutospacing="1" w:line="240" w:lineRule="auto"/>
              <w:jc w:val="center"/>
              <w:rPr>
                <w:rFonts w:ascii="Times New Roman" w:eastAsia="Times New Roman" w:hAnsi="Times New Roman" w:cs="Times New Roman"/>
                <w:sz w:val="24"/>
                <w:szCs w:val="24"/>
                <w:lang w:eastAsia="ro-RO"/>
              </w:rPr>
            </w:pPr>
            <w:bookmarkStart w:id="58" w:name="do|pa59"/>
            <w:bookmarkEnd w:id="58"/>
            <w:r w:rsidRPr="00002A7F">
              <w:rPr>
                <w:rFonts w:ascii="Times New Roman" w:eastAsia="Times New Roman" w:hAnsi="Times New Roman" w:cs="Times New Roman"/>
                <w:sz w:val="24"/>
                <w:szCs w:val="24"/>
                <w:lang w:eastAsia="ro-RO"/>
              </w:rPr>
              <w:t>CURTEA CONSTITUŢIONALĂ</w:t>
            </w:r>
          </w:p>
          <w:p w:rsidR="006D00DA" w:rsidRPr="00002A7F" w:rsidRDefault="006D00DA" w:rsidP="006D00DA">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în numele legii</w:t>
            </w:r>
          </w:p>
          <w:p w:rsidR="006D00DA" w:rsidRPr="00002A7F" w:rsidRDefault="006D00DA" w:rsidP="006D00DA">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DECIDE:</w:t>
            </w:r>
          </w:p>
        </w:tc>
      </w:tr>
    </w:tbl>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59" w:name="do|pa60"/>
      <w:bookmarkEnd w:id="59"/>
      <w:r w:rsidRPr="00002A7F">
        <w:rPr>
          <w:rFonts w:ascii="Times New Roman" w:eastAsia="Times New Roman" w:hAnsi="Times New Roman" w:cs="Times New Roman"/>
          <w:sz w:val="24"/>
          <w:szCs w:val="24"/>
          <w:lang w:eastAsia="ro-RO"/>
        </w:rPr>
        <w:t xml:space="preserve">1. Respinge, ca neîntemeiată,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ridicată de Ion-Gabriel </w:t>
      </w:r>
      <w:proofErr w:type="spellStart"/>
      <w:r w:rsidRPr="00002A7F">
        <w:rPr>
          <w:rFonts w:ascii="Times New Roman" w:eastAsia="Times New Roman" w:hAnsi="Times New Roman" w:cs="Times New Roman"/>
          <w:sz w:val="24"/>
          <w:szCs w:val="24"/>
          <w:lang w:eastAsia="ro-RO"/>
        </w:rPr>
        <w:t>Angheluş</w:t>
      </w:r>
      <w:proofErr w:type="spellEnd"/>
      <w:r w:rsidRPr="00002A7F">
        <w:rPr>
          <w:rFonts w:ascii="Times New Roman" w:eastAsia="Times New Roman" w:hAnsi="Times New Roman" w:cs="Times New Roman"/>
          <w:sz w:val="24"/>
          <w:szCs w:val="24"/>
          <w:lang w:eastAsia="ro-RO"/>
        </w:rPr>
        <w:t xml:space="preserve">, Andrei Ion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Mihai Romulus Alecu în Dosarul nr. 928/120/2015* al Tribunalului </w:t>
      </w:r>
      <w:proofErr w:type="spellStart"/>
      <w:r w:rsidRPr="00002A7F">
        <w:rPr>
          <w:rFonts w:ascii="Times New Roman" w:eastAsia="Times New Roman" w:hAnsi="Times New Roman" w:cs="Times New Roman"/>
          <w:sz w:val="24"/>
          <w:szCs w:val="24"/>
          <w:lang w:eastAsia="ro-RO"/>
        </w:rPr>
        <w:t>Dâmboviţa</w:t>
      </w:r>
      <w:proofErr w:type="spellEnd"/>
      <w:r w:rsidRPr="00002A7F">
        <w:rPr>
          <w:rFonts w:ascii="Times New Roman" w:eastAsia="Times New Roman" w:hAnsi="Times New Roman" w:cs="Times New Roman"/>
          <w:sz w:val="24"/>
          <w:szCs w:val="24"/>
          <w:lang w:eastAsia="ro-RO"/>
        </w:rPr>
        <w:t xml:space="preserve"> - </w:t>
      </w:r>
      <w:proofErr w:type="spellStart"/>
      <w:r w:rsidRPr="00002A7F">
        <w:rPr>
          <w:rFonts w:ascii="Times New Roman" w:eastAsia="Times New Roman" w:hAnsi="Times New Roman" w:cs="Times New Roman"/>
          <w:sz w:val="24"/>
          <w:szCs w:val="24"/>
          <w:lang w:eastAsia="ro-RO"/>
        </w:rPr>
        <w:t>Secţia</w:t>
      </w:r>
      <w:proofErr w:type="spellEnd"/>
      <w:r w:rsidRPr="00002A7F">
        <w:rPr>
          <w:rFonts w:ascii="Times New Roman" w:eastAsia="Times New Roman" w:hAnsi="Times New Roman" w:cs="Times New Roman"/>
          <w:sz w:val="24"/>
          <w:szCs w:val="24"/>
          <w:lang w:eastAsia="ro-RO"/>
        </w:rPr>
        <w:t xml:space="preserve"> a II-a civilă, de contencios administrativ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fiscal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constată că prevederile art. 28 lit. c), art. 56 alin. (2) lit. m), art. 62 alin. (3), art. 66 lit. p)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art. 92 alin. (2) din Legea nr. </w:t>
      </w:r>
      <w:hyperlink r:id="rId79" w:history="1">
        <w:r w:rsidRPr="00002A7F">
          <w:rPr>
            <w:rFonts w:ascii="Times New Roman" w:eastAsia="Times New Roman" w:hAnsi="Times New Roman" w:cs="Times New Roman"/>
            <w:color w:val="0000FF"/>
            <w:sz w:val="24"/>
            <w:szCs w:val="24"/>
            <w:u w:val="single"/>
            <w:lang w:eastAsia="ro-RO"/>
          </w:rPr>
          <w:t>51/1995</w:t>
        </w:r>
      </w:hyperlink>
      <w:r w:rsidRPr="00002A7F">
        <w:rPr>
          <w:rFonts w:ascii="Times New Roman" w:eastAsia="Times New Roman" w:hAnsi="Times New Roman" w:cs="Times New Roman"/>
          <w:sz w:val="24"/>
          <w:szCs w:val="24"/>
          <w:lang w:eastAsia="ro-RO"/>
        </w:rPr>
        <w:t xml:space="preserve"> pentru organizarea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w:t>
      </w:r>
      <w:r w:rsidRPr="00002A7F">
        <w:rPr>
          <w:rFonts w:ascii="Times New Roman" w:eastAsia="Times New Roman" w:hAnsi="Times New Roman" w:cs="Times New Roman"/>
          <w:sz w:val="24"/>
          <w:szCs w:val="24"/>
          <w:lang w:eastAsia="ro-RO"/>
        </w:rPr>
        <w:lastRenderedPageBreak/>
        <w:t xml:space="preserve">exercitarea profesiei de avocat, republicată,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prevederile art. 3 alin. (1) din </w:t>
      </w:r>
      <w:proofErr w:type="spellStart"/>
      <w:r w:rsidRPr="00002A7F">
        <w:rPr>
          <w:rFonts w:ascii="Times New Roman" w:eastAsia="Times New Roman" w:hAnsi="Times New Roman" w:cs="Times New Roman"/>
          <w:sz w:val="24"/>
          <w:szCs w:val="24"/>
          <w:lang w:eastAsia="ro-RO"/>
        </w:rPr>
        <w:t>Ordonanţa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urgenţă</w:t>
      </w:r>
      <w:proofErr w:type="spellEnd"/>
      <w:r w:rsidRPr="00002A7F">
        <w:rPr>
          <w:rFonts w:ascii="Times New Roman" w:eastAsia="Times New Roman" w:hAnsi="Times New Roman" w:cs="Times New Roman"/>
          <w:sz w:val="24"/>
          <w:szCs w:val="24"/>
          <w:lang w:eastAsia="ro-RO"/>
        </w:rPr>
        <w:t xml:space="preserve"> a Guvernului nr. </w:t>
      </w:r>
      <w:hyperlink r:id="rId80" w:history="1">
        <w:r w:rsidRPr="00002A7F">
          <w:rPr>
            <w:rFonts w:ascii="Times New Roman" w:eastAsia="Times New Roman" w:hAnsi="Times New Roman" w:cs="Times New Roman"/>
            <w:color w:val="0000FF"/>
            <w:sz w:val="24"/>
            <w:szCs w:val="24"/>
            <w:u w:val="single"/>
            <w:lang w:eastAsia="ro-RO"/>
          </w:rPr>
          <w:t>221/2000</w:t>
        </w:r>
      </w:hyperlink>
      <w:r w:rsidRPr="00002A7F">
        <w:rPr>
          <w:rFonts w:ascii="Times New Roman" w:eastAsia="Times New Roman" w:hAnsi="Times New Roman" w:cs="Times New Roman"/>
          <w:sz w:val="24"/>
          <w:szCs w:val="24"/>
          <w:lang w:eastAsia="ro-RO"/>
        </w:rPr>
        <w:t xml:space="preserve"> privind pensiile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alte drepturi de asigurări sociale ale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sunt </w:t>
      </w:r>
      <w:proofErr w:type="spellStart"/>
      <w:r w:rsidRPr="00002A7F">
        <w:rPr>
          <w:rFonts w:ascii="Times New Roman" w:eastAsia="Times New Roman" w:hAnsi="Times New Roman" w:cs="Times New Roman"/>
          <w:sz w:val="24"/>
          <w:szCs w:val="24"/>
          <w:lang w:eastAsia="ro-RO"/>
        </w:rPr>
        <w:t>constituţionale</w:t>
      </w:r>
      <w:proofErr w:type="spellEnd"/>
      <w:r w:rsidRPr="00002A7F">
        <w:rPr>
          <w:rFonts w:ascii="Times New Roman" w:eastAsia="Times New Roman" w:hAnsi="Times New Roman" w:cs="Times New Roman"/>
          <w:sz w:val="24"/>
          <w:szCs w:val="24"/>
          <w:lang w:eastAsia="ro-RO"/>
        </w:rPr>
        <w:t xml:space="preserve"> în raport cu criticile formulate.</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60" w:name="do|pa61"/>
      <w:bookmarkEnd w:id="60"/>
      <w:r w:rsidRPr="00002A7F">
        <w:rPr>
          <w:rFonts w:ascii="Times New Roman" w:eastAsia="Times New Roman" w:hAnsi="Times New Roman" w:cs="Times New Roman"/>
          <w:sz w:val="24"/>
          <w:szCs w:val="24"/>
          <w:lang w:eastAsia="ro-RO"/>
        </w:rPr>
        <w:t xml:space="preserve">2. Respinge, ca inadmisibilă, </w:t>
      </w:r>
      <w:proofErr w:type="spellStart"/>
      <w:r w:rsidRPr="00002A7F">
        <w:rPr>
          <w:rFonts w:ascii="Times New Roman" w:eastAsia="Times New Roman" w:hAnsi="Times New Roman" w:cs="Times New Roman"/>
          <w:sz w:val="24"/>
          <w:szCs w:val="24"/>
          <w:lang w:eastAsia="ro-RO"/>
        </w:rPr>
        <w:t>excepţia</w:t>
      </w:r>
      <w:proofErr w:type="spellEnd"/>
      <w:r w:rsidRPr="00002A7F">
        <w:rPr>
          <w:rFonts w:ascii="Times New Roman" w:eastAsia="Times New Roman" w:hAnsi="Times New Roman" w:cs="Times New Roman"/>
          <w:sz w:val="24"/>
          <w:szCs w:val="24"/>
          <w:lang w:eastAsia="ro-RO"/>
        </w:rPr>
        <w:t xml:space="preserve"> de </w:t>
      </w:r>
      <w:proofErr w:type="spellStart"/>
      <w:r w:rsidRPr="00002A7F">
        <w:rPr>
          <w:rFonts w:ascii="Times New Roman" w:eastAsia="Times New Roman" w:hAnsi="Times New Roman" w:cs="Times New Roman"/>
          <w:sz w:val="24"/>
          <w:szCs w:val="24"/>
          <w:lang w:eastAsia="ro-RO"/>
        </w:rPr>
        <w:t>neconstituţionalitate</w:t>
      </w:r>
      <w:proofErr w:type="spellEnd"/>
      <w:r w:rsidRPr="00002A7F">
        <w:rPr>
          <w:rFonts w:ascii="Times New Roman" w:eastAsia="Times New Roman" w:hAnsi="Times New Roman" w:cs="Times New Roman"/>
          <w:sz w:val="24"/>
          <w:szCs w:val="24"/>
          <w:lang w:eastAsia="ro-RO"/>
        </w:rPr>
        <w:t xml:space="preserve"> a prevederilor art. 49 lit. c), art. 51 alin. (4), art. 53, art. 54, art. 85 alin. (2) teza a doua, art. 235 alin. (4)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(5)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art. 323 din </w:t>
      </w:r>
      <w:hyperlink r:id="rId81" w:history="1">
        <w:r w:rsidRPr="00002A7F">
          <w:rPr>
            <w:rFonts w:ascii="Times New Roman" w:eastAsia="Times New Roman" w:hAnsi="Times New Roman" w:cs="Times New Roman"/>
            <w:color w:val="0000FF"/>
            <w:sz w:val="24"/>
            <w:szCs w:val="24"/>
            <w:u w:val="single"/>
            <w:lang w:eastAsia="ro-RO"/>
          </w:rPr>
          <w:t>Statutul profesiei de avocat</w:t>
        </w:r>
      </w:hyperlink>
      <w:r w:rsidRPr="00002A7F">
        <w:rPr>
          <w:rFonts w:ascii="Times New Roman" w:eastAsia="Times New Roman" w:hAnsi="Times New Roman" w:cs="Times New Roman"/>
          <w:sz w:val="24"/>
          <w:szCs w:val="24"/>
          <w:lang w:eastAsia="ro-RO"/>
        </w:rPr>
        <w:t xml:space="preserve">, precum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a prevederilor art. 26 alin. (1) din Statutul Casei de Asigurări a </w:t>
      </w:r>
      <w:proofErr w:type="spellStart"/>
      <w:r w:rsidRPr="00002A7F">
        <w:rPr>
          <w:rFonts w:ascii="Times New Roman" w:eastAsia="Times New Roman" w:hAnsi="Times New Roman" w:cs="Times New Roman"/>
          <w:sz w:val="24"/>
          <w:szCs w:val="24"/>
          <w:lang w:eastAsia="ro-RO"/>
        </w:rPr>
        <w:t>Avocaţilor</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excepţie</w:t>
      </w:r>
      <w:proofErr w:type="spellEnd"/>
      <w:r w:rsidRPr="00002A7F">
        <w:rPr>
          <w:rFonts w:ascii="Times New Roman" w:eastAsia="Times New Roman" w:hAnsi="Times New Roman" w:cs="Times New Roman"/>
          <w:sz w:val="24"/>
          <w:szCs w:val="24"/>
          <w:lang w:eastAsia="ro-RO"/>
        </w:rPr>
        <w:t xml:space="preserve"> ridicată de </w:t>
      </w:r>
      <w:proofErr w:type="spellStart"/>
      <w:r w:rsidRPr="00002A7F">
        <w:rPr>
          <w:rFonts w:ascii="Times New Roman" w:eastAsia="Times New Roman" w:hAnsi="Times New Roman" w:cs="Times New Roman"/>
          <w:sz w:val="24"/>
          <w:szCs w:val="24"/>
          <w:lang w:eastAsia="ro-RO"/>
        </w:rPr>
        <w:t>aceiaşi</w:t>
      </w:r>
      <w:proofErr w:type="spellEnd"/>
      <w:r w:rsidRPr="00002A7F">
        <w:rPr>
          <w:rFonts w:ascii="Times New Roman" w:eastAsia="Times New Roman" w:hAnsi="Times New Roman" w:cs="Times New Roman"/>
          <w:sz w:val="24"/>
          <w:szCs w:val="24"/>
          <w:lang w:eastAsia="ro-RO"/>
        </w:rPr>
        <w:t xml:space="preserve"> autori în </w:t>
      </w:r>
      <w:proofErr w:type="spellStart"/>
      <w:r w:rsidRPr="00002A7F">
        <w:rPr>
          <w:rFonts w:ascii="Times New Roman" w:eastAsia="Times New Roman" w:hAnsi="Times New Roman" w:cs="Times New Roman"/>
          <w:sz w:val="24"/>
          <w:szCs w:val="24"/>
          <w:lang w:eastAsia="ro-RO"/>
        </w:rPr>
        <w:t>acelaşi</w:t>
      </w:r>
      <w:proofErr w:type="spellEnd"/>
      <w:r w:rsidRPr="00002A7F">
        <w:rPr>
          <w:rFonts w:ascii="Times New Roman" w:eastAsia="Times New Roman" w:hAnsi="Times New Roman" w:cs="Times New Roman"/>
          <w:sz w:val="24"/>
          <w:szCs w:val="24"/>
          <w:lang w:eastAsia="ro-RO"/>
        </w:rPr>
        <w:t xml:space="preserve"> dosar al </w:t>
      </w:r>
      <w:proofErr w:type="spellStart"/>
      <w:r w:rsidRPr="00002A7F">
        <w:rPr>
          <w:rFonts w:ascii="Times New Roman" w:eastAsia="Times New Roman" w:hAnsi="Times New Roman" w:cs="Times New Roman"/>
          <w:sz w:val="24"/>
          <w:szCs w:val="24"/>
          <w:lang w:eastAsia="ro-RO"/>
        </w:rPr>
        <w:t>aceleiaşi</w:t>
      </w:r>
      <w:proofErr w:type="spellEnd"/>
      <w:r w:rsidRPr="00002A7F">
        <w:rPr>
          <w:rFonts w:ascii="Times New Roman" w:eastAsia="Times New Roman" w:hAnsi="Times New Roman" w:cs="Times New Roman"/>
          <w:sz w:val="24"/>
          <w:szCs w:val="24"/>
          <w:lang w:eastAsia="ro-RO"/>
        </w:rPr>
        <w:t xml:space="preserve"> </w:t>
      </w:r>
      <w:proofErr w:type="spellStart"/>
      <w:r w:rsidRPr="00002A7F">
        <w:rPr>
          <w:rFonts w:ascii="Times New Roman" w:eastAsia="Times New Roman" w:hAnsi="Times New Roman" w:cs="Times New Roman"/>
          <w:sz w:val="24"/>
          <w:szCs w:val="24"/>
          <w:lang w:eastAsia="ro-RO"/>
        </w:rPr>
        <w:t>instanţe</w:t>
      </w:r>
      <w:proofErr w:type="spellEnd"/>
      <w:r w:rsidRPr="00002A7F">
        <w:rPr>
          <w:rFonts w:ascii="Times New Roman" w:eastAsia="Times New Roman" w:hAnsi="Times New Roman" w:cs="Times New Roman"/>
          <w:sz w:val="24"/>
          <w:szCs w:val="24"/>
          <w:lang w:eastAsia="ro-RO"/>
        </w:rPr>
        <w:t>.</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61" w:name="do|pa62"/>
      <w:bookmarkEnd w:id="61"/>
      <w:r w:rsidRPr="00002A7F">
        <w:rPr>
          <w:rFonts w:ascii="Times New Roman" w:eastAsia="Times New Roman" w:hAnsi="Times New Roman" w:cs="Times New Roman"/>
          <w:sz w:val="24"/>
          <w:szCs w:val="24"/>
          <w:lang w:eastAsia="ro-RO"/>
        </w:rPr>
        <w:t xml:space="preserve">Definitivă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general obligatorie.</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62" w:name="do|pa63"/>
      <w:bookmarkEnd w:id="62"/>
      <w:r w:rsidRPr="00002A7F">
        <w:rPr>
          <w:rFonts w:ascii="Times New Roman" w:eastAsia="Times New Roman" w:hAnsi="Times New Roman" w:cs="Times New Roman"/>
          <w:sz w:val="24"/>
          <w:szCs w:val="24"/>
          <w:lang w:eastAsia="ro-RO"/>
        </w:rPr>
        <w:t xml:space="preserve">Decizia se comunică Tribunalului </w:t>
      </w:r>
      <w:proofErr w:type="spellStart"/>
      <w:r w:rsidRPr="00002A7F">
        <w:rPr>
          <w:rFonts w:ascii="Times New Roman" w:eastAsia="Times New Roman" w:hAnsi="Times New Roman" w:cs="Times New Roman"/>
          <w:sz w:val="24"/>
          <w:szCs w:val="24"/>
          <w:lang w:eastAsia="ro-RO"/>
        </w:rPr>
        <w:t>Dâmboviţa</w:t>
      </w:r>
      <w:proofErr w:type="spellEnd"/>
      <w:r w:rsidRPr="00002A7F">
        <w:rPr>
          <w:rFonts w:ascii="Times New Roman" w:eastAsia="Times New Roman" w:hAnsi="Times New Roman" w:cs="Times New Roman"/>
          <w:sz w:val="24"/>
          <w:szCs w:val="24"/>
          <w:lang w:eastAsia="ro-RO"/>
        </w:rPr>
        <w:t xml:space="preserve"> - </w:t>
      </w:r>
      <w:proofErr w:type="spellStart"/>
      <w:r w:rsidRPr="00002A7F">
        <w:rPr>
          <w:rFonts w:ascii="Times New Roman" w:eastAsia="Times New Roman" w:hAnsi="Times New Roman" w:cs="Times New Roman"/>
          <w:sz w:val="24"/>
          <w:szCs w:val="24"/>
          <w:lang w:eastAsia="ro-RO"/>
        </w:rPr>
        <w:t>Secţia</w:t>
      </w:r>
      <w:proofErr w:type="spellEnd"/>
      <w:r w:rsidRPr="00002A7F">
        <w:rPr>
          <w:rFonts w:ascii="Times New Roman" w:eastAsia="Times New Roman" w:hAnsi="Times New Roman" w:cs="Times New Roman"/>
          <w:sz w:val="24"/>
          <w:szCs w:val="24"/>
          <w:lang w:eastAsia="ro-RO"/>
        </w:rPr>
        <w:t xml:space="preserve"> a II-a civilă, de contencios administrativ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fiscal </w:t>
      </w:r>
      <w:proofErr w:type="spellStart"/>
      <w:r w:rsidRPr="00002A7F">
        <w:rPr>
          <w:rFonts w:ascii="Times New Roman" w:eastAsia="Times New Roman" w:hAnsi="Times New Roman" w:cs="Times New Roman"/>
          <w:sz w:val="24"/>
          <w:szCs w:val="24"/>
          <w:lang w:eastAsia="ro-RO"/>
        </w:rPr>
        <w:t>şi</w:t>
      </w:r>
      <w:proofErr w:type="spellEnd"/>
      <w:r w:rsidRPr="00002A7F">
        <w:rPr>
          <w:rFonts w:ascii="Times New Roman" w:eastAsia="Times New Roman" w:hAnsi="Times New Roman" w:cs="Times New Roman"/>
          <w:sz w:val="24"/>
          <w:szCs w:val="24"/>
          <w:lang w:eastAsia="ro-RO"/>
        </w:rPr>
        <w:t xml:space="preserve"> se publică în Monitorul Oficial al României, Partea I.</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63" w:name="do|pa64"/>
      <w:bookmarkEnd w:id="63"/>
      <w:proofErr w:type="spellStart"/>
      <w:r w:rsidRPr="00002A7F">
        <w:rPr>
          <w:rFonts w:ascii="Times New Roman" w:eastAsia="Times New Roman" w:hAnsi="Times New Roman" w:cs="Times New Roman"/>
          <w:sz w:val="24"/>
          <w:szCs w:val="24"/>
          <w:lang w:eastAsia="ro-RO"/>
        </w:rPr>
        <w:t>Pronunţată</w:t>
      </w:r>
      <w:proofErr w:type="spellEnd"/>
      <w:r w:rsidRPr="00002A7F">
        <w:rPr>
          <w:rFonts w:ascii="Times New Roman" w:eastAsia="Times New Roman" w:hAnsi="Times New Roman" w:cs="Times New Roman"/>
          <w:sz w:val="24"/>
          <w:szCs w:val="24"/>
          <w:lang w:eastAsia="ro-RO"/>
        </w:rPr>
        <w:t xml:space="preserve"> în </w:t>
      </w:r>
      <w:proofErr w:type="spellStart"/>
      <w:r w:rsidRPr="00002A7F">
        <w:rPr>
          <w:rFonts w:ascii="Times New Roman" w:eastAsia="Times New Roman" w:hAnsi="Times New Roman" w:cs="Times New Roman"/>
          <w:sz w:val="24"/>
          <w:szCs w:val="24"/>
          <w:lang w:eastAsia="ro-RO"/>
        </w:rPr>
        <w:t>şedinţa</w:t>
      </w:r>
      <w:proofErr w:type="spellEnd"/>
      <w:r w:rsidRPr="00002A7F">
        <w:rPr>
          <w:rFonts w:ascii="Times New Roman" w:eastAsia="Times New Roman" w:hAnsi="Times New Roman" w:cs="Times New Roman"/>
          <w:sz w:val="24"/>
          <w:szCs w:val="24"/>
          <w:lang w:eastAsia="ro-RO"/>
        </w:rPr>
        <w:t xml:space="preserve"> din data de 28 iunie 2016.</w:t>
      </w:r>
    </w:p>
    <w:p w:rsidR="006D00DA" w:rsidRPr="00002A7F" w:rsidRDefault="006D00DA" w:rsidP="006D00DA">
      <w:pPr>
        <w:spacing w:after="0" w:line="240" w:lineRule="auto"/>
        <w:jc w:val="both"/>
        <w:rPr>
          <w:rFonts w:ascii="Times New Roman" w:eastAsia="Times New Roman" w:hAnsi="Times New Roman" w:cs="Times New Roman"/>
          <w:sz w:val="24"/>
          <w:szCs w:val="24"/>
          <w:lang w:eastAsia="ro-RO"/>
        </w:rPr>
      </w:pPr>
      <w:bookmarkStart w:id="64" w:name="do|pa65"/>
      <w:bookmarkEnd w:id="64"/>
      <w:r w:rsidRPr="00002A7F">
        <w:rPr>
          <w:rFonts w:ascii="Times New Roman" w:eastAsia="Times New Roman" w:hAnsi="Times New Roman" w:cs="Times New Roman"/>
          <w:sz w:val="24"/>
          <w:szCs w:val="24"/>
          <w:lang w:eastAsia="ro-RO"/>
        </w:rPr>
        <w:t>-****-</w:t>
      </w:r>
    </w:p>
    <w:tbl>
      <w:tblPr>
        <w:tblW w:w="7935" w:type="dxa"/>
        <w:jc w:val="center"/>
        <w:tblCellSpacing w:w="0" w:type="dxa"/>
        <w:tblCellMar>
          <w:top w:w="15" w:type="dxa"/>
          <w:left w:w="15" w:type="dxa"/>
          <w:bottom w:w="15" w:type="dxa"/>
          <w:right w:w="15" w:type="dxa"/>
        </w:tblCellMar>
        <w:tblLook w:val="04A0" w:firstRow="1" w:lastRow="0" w:firstColumn="1" w:lastColumn="0" w:noHBand="0" w:noVBand="1"/>
      </w:tblPr>
      <w:tblGrid>
        <w:gridCol w:w="7935"/>
      </w:tblGrid>
      <w:tr w:rsidR="006D00DA" w:rsidRPr="00002A7F" w:rsidTr="006D00DA">
        <w:trPr>
          <w:trHeight w:val="12"/>
          <w:tblCellSpacing w:w="0" w:type="dxa"/>
          <w:jc w:val="center"/>
        </w:trPr>
        <w:tc>
          <w:tcPr>
            <w:tcW w:w="0" w:type="auto"/>
            <w:hideMark/>
          </w:tcPr>
          <w:p w:rsidR="006D00DA" w:rsidRPr="00002A7F" w:rsidRDefault="006D00DA" w:rsidP="006D00DA">
            <w:pPr>
              <w:spacing w:before="100" w:beforeAutospacing="1" w:after="100" w:afterAutospacing="1" w:line="240" w:lineRule="auto"/>
              <w:jc w:val="center"/>
              <w:rPr>
                <w:rFonts w:ascii="Times New Roman" w:eastAsia="Times New Roman" w:hAnsi="Times New Roman" w:cs="Times New Roman"/>
                <w:sz w:val="24"/>
                <w:szCs w:val="24"/>
                <w:lang w:eastAsia="ro-RO"/>
              </w:rPr>
            </w:pPr>
            <w:bookmarkStart w:id="65" w:name="do|pa66"/>
            <w:bookmarkEnd w:id="65"/>
            <w:r w:rsidRPr="00002A7F">
              <w:rPr>
                <w:rFonts w:ascii="Times New Roman" w:eastAsia="Times New Roman" w:hAnsi="Times New Roman" w:cs="Times New Roman"/>
                <w:sz w:val="24"/>
                <w:szCs w:val="24"/>
                <w:lang w:eastAsia="ro-RO"/>
              </w:rPr>
              <w:t>PREŞEDINTE</w:t>
            </w:r>
          </w:p>
          <w:p w:rsidR="006D00DA" w:rsidRPr="00002A7F" w:rsidRDefault="006D00DA" w:rsidP="006D00DA">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02A7F">
              <w:rPr>
                <w:rFonts w:ascii="Times New Roman" w:eastAsia="Times New Roman" w:hAnsi="Times New Roman" w:cs="Times New Roman"/>
                <w:b/>
                <w:bCs/>
                <w:sz w:val="24"/>
                <w:szCs w:val="24"/>
                <w:lang w:eastAsia="ro-RO"/>
              </w:rPr>
              <w:t>prof. univ. dr. MONA-MARIA PIVNICERU</w:t>
            </w:r>
          </w:p>
          <w:p w:rsidR="006D00DA" w:rsidRPr="00002A7F" w:rsidRDefault="006D00DA" w:rsidP="006D00DA">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02A7F">
              <w:rPr>
                <w:rFonts w:ascii="Times New Roman" w:eastAsia="Times New Roman" w:hAnsi="Times New Roman" w:cs="Times New Roman"/>
                <w:sz w:val="24"/>
                <w:szCs w:val="24"/>
                <w:lang w:eastAsia="ro-RO"/>
              </w:rPr>
              <w:t>Magistrat-asistent,</w:t>
            </w:r>
          </w:p>
          <w:p w:rsidR="006D00DA" w:rsidRPr="00002A7F" w:rsidRDefault="006D00DA" w:rsidP="006D00DA">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02A7F">
              <w:rPr>
                <w:rFonts w:ascii="Times New Roman" w:eastAsia="Times New Roman" w:hAnsi="Times New Roman" w:cs="Times New Roman"/>
                <w:b/>
                <w:bCs/>
                <w:sz w:val="24"/>
                <w:szCs w:val="24"/>
                <w:lang w:eastAsia="ro-RO"/>
              </w:rPr>
              <w:t>Ingrid Alina Tudora</w:t>
            </w:r>
          </w:p>
        </w:tc>
      </w:tr>
    </w:tbl>
    <w:p w:rsidR="00F637D6" w:rsidRPr="00002A7F" w:rsidRDefault="00F637D6" w:rsidP="006D00DA">
      <w:pPr>
        <w:rPr>
          <w:sz w:val="24"/>
          <w:szCs w:val="24"/>
        </w:rPr>
      </w:pPr>
      <w:bookmarkStart w:id="66" w:name="do|pa67"/>
      <w:bookmarkStart w:id="67" w:name="_GoBack"/>
      <w:bookmarkEnd w:id="66"/>
      <w:bookmarkEnd w:id="67"/>
    </w:p>
    <w:sectPr w:rsidR="00F637D6" w:rsidRPr="00002A7F" w:rsidSect="006D00DA">
      <w:footerReference w:type="default" r:id="rId82"/>
      <w:pgSz w:w="12240" w:h="15840"/>
      <w:pgMar w:top="993" w:right="104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C31" w:rsidRDefault="002A2C31" w:rsidP="006D00DA">
      <w:pPr>
        <w:spacing w:after="0" w:line="240" w:lineRule="auto"/>
      </w:pPr>
      <w:r>
        <w:separator/>
      </w:r>
    </w:p>
  </w:endnote>
  <w:endnote w:type="continuationSeparator" w:id="0">
    <w:p w:rsidR="002A2C31" w:rsidRDefault="002A2C31" w:rsidP="006D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18688"/>
      <w:docPartObj>
        <w:docPartGallery w:val="Page Numbers (Bottom of Page)"/>
        <w:docPartUnique/>
      </w:docPartObj>
    </w:sdtPr>
    <w:sdtEndPr/>
    <w:sdtContent>
      <w:p w:rsidR="006D00DA" w:rsidRDefault="006D00DA">
        <w:pPr>
          <w:pStyle w:val="Subsol"/>
          <w:jc w:val="center"/>
        </w:pPr>
        <w:r>
          <w:fldChar w:fldCharType="begin"/>
        </w:r>
        <w:r>
          <w:instrText>PAGE   \* MERGEFORMAT</w:instrText>
        </w:r>
        <w:r>
          <w:fldChar w:fldCharType="separate"/>
        </w:r>
        <w:r>
          <w:t>2</w:t>
        </w:r>
        <w:r>
          <w:fldChar w:fldCharType="end"/>
        </w:r>
      </w:p>
    </w:sdtContent>
  </w:sdt>
  <w:p w:rsidR="006D00DA" w:rsidRDefault="006D00D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C31" w:rsidRDefault="002A2C31" w:rsidP="006D00DA">
      <w:pPr>
        <w:spacing w:after="0" w:line="240" w:lineRule="auto"/>
      </w:pPr>
      <w:r>
        <w:separator/>
      </w:r>
    </w:p>
  </w:footnote>
  <w:footnote w:type="continuationSeparator" w:id="0">
    <w:p w:rsidR="002A2C31" w:rsidRDefault="002A2C31" w:rsidP="006D0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F6BB7"/>
    <w:multiLevelType w:val="multilevel"/>
    <w:tmpl w:val="1768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F5"/>
    <w:rsid w:val="00002A7F"/>
    <w:rsid w:val="002A2C31"/>
    <w:rsid w:val="00400669"/>
    <w:rsid w:val="004445F9"/>
    <w:rsid w:val="004B5AF5"/>
    <w:rsid w:val="004D3259"/>
    <w:rsid w:val="00592DEB"/>
    <w:rsid w:val="006D00DA"/>
    <w:rsid w:val="008561F9"/>
    <w:rsid w:val="00911435"/>
    <w:rsid w:val="00B10E01"/>
    <w:rsid w:val="00B30E6C"/>
    <w:rsid w:val="00C31E9D"/>
    <w:rsid w:val="00C76F2B"/>
    <w:rsid w:val="00E75276"/>
    <w:rsid w:val="00F6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74B17-4DA7-4C00-A59E-2A63FE06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Titlu1">
    <w:name w:val="heading 1"/>
    <w:basedOn w:val="Normal"/>
    <w:link w:val="Titlu1Caracter"/>
    <w:uiPriority w:val="9"/>
    <w:qFormat/>
    <w:rsid w:val="004B5A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Titlu3">
    <w:name w:val="heading 3"/>
    <w:basedOn w:val="Normal"/>
    <w:link w:val="Titlu3Caracter"/>
    <w:uiPriority w:val="9"/>
    <w:qFormat/>
    <w:rsid w:val="004B5AF5"/>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Titlu4">
    <w:name w:val="heading 4"/>
    <w:basedOn w:val="Normal"/>
    <w:link w:val="Titlu4Caracter"/>
    <w:uiPriority w:val="9"/>
    <w:qFormat/>
    <w:rsid w:val="004B5AF5"/>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B5AF5"/>
    <w:rPr>
      <w:rFonts w:ascii="Times New Roman" w:eastAsia="Times New Roman" w:hAnsi="Times New Roman" w:cs="Times New Roman"/>
      <w:b/>
      <w:bCs/>
      <w:kern w:val="36"/>
      <w:sz w:val="48"/>
      <w:szCs w:val="48"/>
      <w:lang w:val="ro-RO" w:eastAsia="ro-RO"/>
    </w:rPr>
  </w:style>
  <w:style w:type="character" w:customStyle="1" w:styleId="Titlu3Caracter">
    <w:name w:val="Titlu 3 Caracter"/>
    <w:basedOn w:val="Fontdeparagrafimplicit"/>
    <w:link w:val="Titlu3"/>
    <w:uiPriority w:val="9"/>
    <w:rsid w:val="004B5AF5"/>
    <w:rPr>
      <w:rFonts w:ascii="Times New Roman" w:eastAsia="Times New Roman" w:hAnsi="Times New Roman" w:cs="Times New Roman"/>
      <w:b/>
      <w:bCs/>
      <w:sz w:val="27"/>
      <w:szCs w:val="27"/>
      <w:lang w:val="ro-RO" w:eastAsia="ro-RO"/>
    </w:rPr>
  </w:style>
  <w:style w:type="character" w:customStyle="1" w:styleId="Titlu4Caracter">
    <w:name w:val="Titlu 4 Caracter"/>
    <w:basedOn w:val="Fontdeparagrafimplicit"/>
    <w:link w:val="Titlu4"/>
    <w:uiPriority w:val="9"/>
    <w:rsid w:val="004B5AF5"/>
    <w:rPr>
      <w:rFonts w:ascii="Times New Roman" w:eastAsia="Times New Roman" w:hAnsi="Times New Roman" w:cs="Times New Roman"/>
      <w:b/>
      <w:bCs/>
      <w:sz w:val="24"/>
      <w:szCs w:val="24"/>
      <w:lang w:val="ro-RO" w:eastAsia="ro-RO"/>
    </w:rPr>
  </w:style>
  <w:style w:type="paragraph" w:customStyle="1" w:styleId="msonormal0">
    <w:name w:val="msonormal"/>
    <w:basedOn w:val="Normal"/>
    <w:rsid w:val="004B5AF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cmg">
    <w:name w:val="cmg"/>
    <w:basedOn w:val="Fontdeparagrafimplicit"/>
    <w:rsid w:val="004B5AF5"/>
  </w:style>
  <w:style w:type="character" w:styleId="Hyperlink">
    <w:name w:val="Hyperlink"/>
    <w:basedOn w:val="Fontdeparagrafimplicit"/>
    <w:uiPriority w:val="99"/>
    <w:semiHidden/>
    <w:unhideWhenUsed/>
    <w:rsid w:val="004B5AF5"/>
    <w:rPr>
      <w:color w:val="0000FF"/>
      <w:u w:val="single"/>
    </w:rPr>
  </w:style>
  <w:style w:type="character" w:styleId="HyperlinkParcurs">
    <w:name w:val="FollowedHyperlink"/>
    <w:basedOn w:val="Fontdeparagrafimplicit"/>
    <w:uiPriority w:val="99"/>
    <w:semiHidden/>
    <w:unhideWhenUsed/>
    <w:rsid w:val="004B5AF5"/>
    <w:rPr>
      <w:color w:val="800080"/>
      <w:u w:val="single"/>
    </w:rPr>
  </w:style>
  <w:style w:type="character" w:customStyle="1" w:styleId="js-ineffectstring">
    <w:name w:val="js-ineffectstring"/>
    <w:basedOn w:val="Fontdeparagrafimplicit"/>
    <w:rsid w:val="004B5AF5"/>
  </w:style>
  <w:style w:type="paragraph" w:customStyle="1" w:styleId="notfreenew">
    <w:name w:val="not_freenew"/>
    <w:basedOn w:val="Normal"/>
    <w:rsid w:val="004B5AF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B5AF5"/>
    <w:rPr>
      <w:b/>
      <w:bCs/>
    </w:rPr>
  </w:style>
  <w:style w:type="paragraph" w:styleId="Parteasuperioaraformularului-z">
    <w:name w:val="HTML Top of Form"/>
    <w:basedOn w:val="Normal"/>
    <w:next w:val="Normal"/>
    <w:link w:val="Parteasuperioaraformularului-zCaracter"/>
    <w:hidden/>
    <w:uiPriority w:val="99"/>
    <w:semiHidden/>
    <w:unhideWhenUsed/>
    <w:rsid w:val="004B5AF5"/>
    <w:pPr>
      <w:pBdr>
        <w:bottom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4B5AF5"/>
    <w:rPr>
      <w:rFonts w:ascii="Arial" w:eastAsia="Times New Roman" w:hAnsi="Arial" w:cs="Arial"/>
      <w:vanish/>
      <w:sz w:val="16"/>
      <w:szCs w:val="16"/>
      <w:lang w:val="ro-RO" w:eastAsia="ro-RO"/>
    </w:rPr>
  </w:style>
  <w:style w:type="character" w:customStyle="1" w:styleId="field-validation-valid">
    <w:name w:val="field-validation-valid"/>
    <w:basedOn w:val="Fontdeparagrafimplicit"/>
    <w:rsid w:val="004B5AF5"/>
  </w:style>
  <w:style w:type="paragraph" w:customStyle="1" w:styleId="submit">
    <w:name w:val="submit"/>
    <w:basedOn w:val="Normal"/>
    <w:rsid w:val="004B5AF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linright">
    <w:name w:val="alinright"/>
    <w:basedOn w:val="Fontdeparagrafimplicit"/>
    <w:rsid w:val="004B5AF5"/>
  </w:style>
  <w:style w:type="paragraph" w:styleId="Parteainferioaraformularului-z">
    <w:name w:val="HTML Bottom of Form"/>
    <w:basedOn w:val="Normal"/>
    <w:next w:val="Normal"/>
    <w:link w:val="Parteainferioaraformularului-zCaracter"/>
    <w:hidden/>
    <w:uiPriority w:val="99"/>
    <w:semiHidden/>
    <w:unhideWhenUsed/>
    <w:rsid w:val="004B5AF5"/>
    <w:pPr>
      <w:pBdr>
        <w:top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4B5AF5"/>
    <w:rPr>
      <w:rFonts w:ascii="Arial" w:eastAsia="Times New Roman" w:hAnsi="Arial" w:cs="Arial"/>
      <w:vanish/>
      <w:sz w:val="16"/>
      <w:szCs w:val="16"/>
      <w:lang w:val="ro-RO" w:eastAsia="ro-RO"/>
    </w:rPr>
  </w:style>
  <w:style w:type="paragraph" w:customStyle="1" w:styleId="ac">
    <w:name w:val="a_c"/>
    <w:basedOn w:val="Normal"/>
    <w:rsid w:val="004B5AF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l">
    <w:name w:val="a_l"/>
    <w:basedOn w:val="Normal"/>
    <w:rsid w:val="004B5AF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do">
    <w:name w:val="do"/>
    <w:basedOn w:val="Fontdeparagrafimplicit"/>
    <w:rsid w:val="006D00DA"/>
  </w:style>
  <w:style w:type="paragraph" w:styleId="NormalWeb">
    <w:name w:val="Normal (Web)"/>
    <w:basedOn w:val="Normal"/>
    <w:uiPriority w:val="99"/>
    <w:semiHidden/>
    <w:unhideWhenUsed/>
    <w:rsid w:val="006D00D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pa">
    <w:name w:val="tpa"/>
    <w:basedOn w:val="Fontdeparagrafimplicit"/>
    <w:rsid w:val="006D00DA"/>
  </w:style>
  <w:style w:type="paragraph" w:styleId="Antet">
    <w:name w:val="header"/>
    <w:basedOn w:val="Normal"/>
    <w:link w:val="AntetCaracter"/>
    <w:uiPriority w:val="99"/>
    <w:unhideWhenUsed/>
    <w:rsid w:val="006D00D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D00DA"/>
    <w:rPr>
      <w:lang w:val="ro-RO"/>
    </w:rPr>
  </w:style>
  <w:style w:type="paragraph" w:styleId="Subsol">
    <w:name w:val="footer"/>
    <w:basedOn w:val="Normal"/>
    <w:link w:val="SubsolCaracter"/>
    <w:uiPriority w:val="99"/>
    <w:unhideWhenUsed/>
    <w:rsid w:val="006D00D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D00D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71569">
      <w:bodyDiv w:val="1"/>
      <w:marLeft w:val="0"/>
      <w:marRight w:val="0"/>
      <w:marTop w:val="0"/>
      <w:marBottom w:val="0"/>
      <w:divBdr>
        <w:top w:val="none" w:sz="0" w:space="0" w:color="auto"/>
        <w:left w:val="none" w:sz="0" w:space="0" w:color="auto"/>
        <w:bottom w:val="none" w:sz="0" w:space="0" w:color="auto"/>
        <w:right w:val="none" w:sz="0" w:space="0" w:color="auto"/>
      </w:divBdr>
      <w:divsChild>
        <w:div w:id="185288476">
          <w:marLeft w:val="0"/>
          <w:marRight w:val="0"/>
          <w:marTop w:val="0"/>
          <w:marBottom w:val="0"/>
          <w:divBdr>
            <w:top w:val="none" w:sz="0" w:space="0" w:color="auto"/>
            <w:left w:val="none" w:sz="0" w:space="0" w:color="auto"/>
            <w:bottom w:val="none" w:sz="0" w:space="0" w:color="auto"/>
            <w:right w:val="none" w:sz="0" w:space="0" w:color="auto"/>
          </w:divBdr>
          <w:divsChild>
            <w:div w:id="1697776767">
              <w:marLeft w:val="0"/>
              <w:marRight w:val="0"/>
              <w:marTop w:val="0"/>
              <w:marBottom w:val="0"/>
              <w:divBdr>
                <w:top w:val="none" w:sz="0" w:space="0" w:color="auto"/>
                <w:left w:val="none" w:sz="0" w:space="0" w:color="auto"/>
                <w:bottom w:val="none" w:sz="0" w:space="0" w:color="auto"/>
                <w:right w:val="none" w:sz="0" w:space="0" w:color="auto"/>
              </w:divBdr>
            </w:div>
          </w:divsChild>
        </w:div>
        <w:div w:id="1025326978">
          <w:marLeft w:val="0"/>
          <w:marRight w:val="0"/>
          <w:marTop w:val="0"/>
          <w:marBottom w:val="0"/>
          <w:divBdr>
            <w:top w:val="none" w:sz="0" w:space="0" w:color="auto"/>
            <w:left w:val="none" w:sz="0" w:space="0" w:color="auto"/>
            <w:bottom w:val="none" w:sz="0" w:space="0" w:color="auto"/>
            <w:right w:val="none" w:sz="0" w:space="0" w:color="auto"/>
          </w:divBdr>
          <w:divsChild>
            <w:div w:id="813640882">
              <w:marLeft w:val="0"/>
              <w:marRight w:val="0"/>
              <w:marTop w:val="0"/>
              <w:marBottom w:val="0"/>
              <w:divBdr>
                <w:top w:val="none" w:sz="0" w:space="0" w:color="auto"/>
                <w:left w:val="none" w:sz="0" w:space="0" w:color="auto"/>
                <w:bottom w:val="none" w:sz="0" w:space="0" w:color="auto"/>
                <w:right w:val="none" w:sz="0" w:space="0" w:color="auto"/>
              </w:divBdr>
            </w:div>
          </w:divsChild>
        </w:div>
        <w:div w:id="39676813">
          <w:marLeft w:val="0"/>
          <w:marRight w:val="0"/>
          <w:marTop w:val="0"/>
          <w:marBottom w:val="0"/>
          <w:divBdr>
            <w:top w:val="none" w:sz="0" w:space="0" w:color="auto"/>
            <w:left w:val="none" w:sz="0" w:space="0" w:color="auto"/>
            <w:bottom w:val="none" w:sz="0" w:space="0" w:color="auto"/>
            <w:right w:val="none" w:sz="0" w:space="0" w:color="auto"/>
          </w:divBdr>
        </w:div>
        <w:div w:id="910506170">
          <w:marLeft w:val="0"/>
          <w:marRight w:val="0"/>
          <w:marTop w:val="0"/>
          <w:marBottom w:val="0"/>
          <w:divBdr>
            <w:top w:val="none" w:sz="0" w:space="0" w:color="auto"/>
            <w:left w:val="none" w:sz="0" w:space="0" w:color="auto"/>
            <w:bottom w:val="none" w:sz="0" w:space="0" w:color="auto"/>
            <w:right w:val="none" w:sz="0" w:space="0" w:color="auto"/>
          </w:divBdr>
        </w:div>
        <w:div w:id="1480922795">
          <w:marLeft w:val="0"/>
          <w:marRight w:val="0"/>
          <w:marTop w:val="0"/>
          <w:marBottom w:val="0"/>
          <w:divBdr>
            <w:top w:val="none" w:sz="0" w:space="0" w:color="auto"/>
            <w:left w:val="none" w:sz="0" w:space="0" w:color="auto"/>
            <w:bottom w:val="none" w:sz="0" w:space="0" w:color="auto"/>
            <w:right w:val="none" w:sz="0" w:space="0" w:color="auto"/>
          </w:divBdr>
        </w:div>
        <w:div w:id="762384321">
          <w:marLeft w:val="0"/>
          <w:marRight w:val="0"/>
          <w:marTop w:val="0"/>
          <w:marBottom w:val="0"/>
          <w:divBdr>
            <w:top w:val="none" w:sz="0" w:space="0" w:color="auto"/>
            <w:left w:val="none" w:sz="0" w:space="0" w:color="auto"/>
            <w:bottom w:val="none" w:sz="0" w:space="0" w:color="auto"/>
            <w:right w:val="none" w:sz="0" w:space="0" w:color="auto"/>
          </w:divBdr>
        </w:div>
        <w:div w:id="1266114141">
          <w:marLeft w:val="0"/>
          <w:marRight w:val="0"/>
          <w:marTop w:val="0"/>
          <w:marBottom w:val="0"/>
          <w:divBdr>
            <w:top w:val="none" w:sz="0" w:space="0" w:color="auto"/>
            <w:left w:val="none" w:sz="0" w:space="0" w:color="auto"/>
            <w:bottom w:val="none" w:sz="0" w:space="0" w:color="auto"/>
            <w:right w:val="none" w:sz="0" w:space="0" w:color="auto"/>
          </w:divBdr>
        </w:div>
      </w:divsChild>
    </w:div>
    <w:div w:id="938178481">
      <w:bodyDiv w:val="1"/>
      <w:marLeft w:val="0"/>
      <w:marRight w:val="0"/>
      <w:marTop w:val="0"/>
      <w:marBottom w:val="0"/>
      <w:divBdr>
        <w:top w:val="none" w:sz="0" w:space="0" w:color="auto"/>
        <w:left w:val="none" w:sz="0" w:space="0" w:color="auto"/>
        <w:bottom w:val="none" w:sz="0" w:space="0" w:color="auto"/>
        <w:right w:val="none" w:sz="0" w:space="0" w:color="auto"/>
      </w:divBdr>
      <w:divsChild>
        <w:div w:id="1691955560">
          <w:marLeft w:val="0"/>
          <w:marRight w:val="0"/>
          <w:marTop w:val="0"/>
          <w:marBottom w:val="0"/>
          <w:divBdr>
            <w:top w:val="none" w:sz="0" w:space="0" w:color="auto"/>
            <w:left w:val="none" w:sz="0" w:space="0" w:color="auto"/>
            <w:bottom w:val="none" w:sz="0" w:space="0" w:color="auto"/>
            <w:right w:val="none" w:sz="0" w:space="0" w:color="auto"/>
          </w:divBdr>
        </w:div>
        <w:div w:id="383604483">
          <w:marLeft w:val="0"/>
          <w:marRight w:val="0"/>
          <w:marTop w:val="0"/>
          <w:marBottom w:val="0"/>
          <w:divBdr>
            <w:top w:val="none" w:sz="0" w:space="0" w:color="auto"/>
            <w:left w:val="none" w:sz="0" w:space="0" w:color="auto"/>
            <w:bottom w:val="none" w:sz="0" w:space="0" w:color="auto"/>
            <w:right w:val="none" w:sz="0" w:space="0" w:color="auto"/>
          </w:divBdr>
          <w:divsChild>
            <w:div w:id="644894475">
              <w:marLeft w:val="0"/>
              <w:marRight w:val="0"/>
              <w:marTop w:val="0"/>
              <w:marBottom w:val="0"/>
              <w:divBdr>
                <w:top w:val="none" w:sz="0" w:space="0" w:color="auto"/>
                <w:left w:val="none" w:sz="0" w:space="0" w:color="auto"/>
                <w:bottom w:val="none" w:sz="0" w:space="0" w:color="auto"/>
                <w:right w:val="none" w:sz="0" w:space="0" w:color="auto"/>
              </w:divBdr>
            </w:div>
            <w:div w:id="172961379">
              <w:marLeft w:val="0"/>
              <w:marRight w:val="0"/>
              <w:marTop w:val="0"/>
              <w:marBottom w:val="0"/>
              <w:divBdr>
                <w:top w:val="none" w:sz="0" w:space="0" w:color="auto"/>
                <w:left w:val="none" w:sz="0" w:space="0" w:color="auto"/>
                <w:bottom w:val="none" w:sz="0" w:space="0" w:color="auto"/>
                <w:right w:val="none" w:sz="0" w:space="0" w:color="auto"/>
              </w:divBdr>
            </w:div>
            <w:div w:id="713819063">
              <w:marLeft w:val="0"/>
              <w:marRight w:val="0"/>
              <w:marTop w:val="0"/>
              <w:marBottom w:val="0"/>
              <w:divBdr>
                <w:top w:val="none" w:sz="0" w:space="0" w:color="auto"/>
                <w:left w:val="none" w:sz="0" w:space="0" w:color="auto"/>
                <w:bottom w:val="none" w:sz="0" w:space="0" w:color="auto"/>
                <w:right w:val="none" w:sz="0" w:space="0" w:color="auto"/>
              </w:divBdr>
            </w:div>
            <w:div w:id="793407388">
              <w:marLeft w:val="0"/>
              <w:marRight w:val="0"/>
              <w:marTop w:val="0"/>
              <w:marBottom w:val="0"/>
              <w:divBdr>
                <w:top w:val="none" w:sz="0" w:space="0" w:color="auto"/>
                <w:left w:val="none" w:sz="0" w:space="0" w:color="auto"/>
                <w:bottom w:val="none" w:sz="0" w:space="0" w:color="auto"/>
                <w:right w:val="none" w:sz="0" w:space="0" w:color="auto"/>
              </w:divBdr>
            </w:div>
            <w:div w:id="1253079151">
              <w:marLeft w:val="0"/>
              <w:marRight w:val="0"/>
              <w:marTop w:val="0"/>
              <w:marBottom w:val="0"/>
              <w:divBdr>
                <w:top w:val="none" w:sz="0" w:space="0" w:color="auto"/>
                <w:left w:val="none" w:sz="0" w:space="0" w:color="auto"/>
                <w:bottom w:val="none" w:sz="0" w:space="0" w:color="auto"/>
                <w:right w:val="none" w:sz="0" w:space="0" w:color="auto"/>
              </w:divBdr>
            </w:div>
            <w:div w:id="1525092899">
              <w:marLeft w:val="0"/>
              <w:marRight w:val="0"/>
              <w:marTop w:val="0"/>
              <w:marBottom w:val="0"/>
              <w:divBdr>
                <w:top w:val="none" w:sz="0" w:space="0" w:color="auto"/>
                <w:left w:val="none" w:sz="0" w:space="0" w:color="auto"/>
                <w:bottom w:val="none" w:sz="0" w:space="0" w:color="auto"/>
                <w:right w:val="none" w:sz="0" w:space="0" w:color="auto"/>
              </w:divBdr>
            </w:div>
            <w:div w:id="1476071462">
              <w:marLeft w:val="0"/>
              <w:marRight w:val="0"/>
              <w:marTop w:val="0"/>
              <w:marBottom w:val="0"/>
              <w:divBdr>
                <w:top w:val="none" w:sz="0" w:space="0" w:color="auto"/>
                <w:left w:val="none" w:sz="0" w:space="0" w:color="auto"/>
                <w:bottom w:val="none" w:sz="0" w:space="0" w:color="auto"/>
                <w:right w:val="none" w:sz="0" w:space="0" w:color="auto"/>
              </w:divBdr>
            </w:div>
            <w:div w:id="371613130">
              <w:marLeft w:val="0"/>
              <w:marRight w:val="0"/>
              <w:marTop w:val="0"/>
              <w:marBottom w:val="0"/>
              <w:divBdr>
                <w:top w:val="none" w:sz="0" w:space="0" w:color="auto"/>
                <w:left w:val="none" w:sz="0" w:space="0" w:color="auto"/>
                <w:bottom w:val="none" w:sz="0" w:space="0" w:color="auto"/>
                <w:right w:val="none" w:sz="0" w:space="0" w:color="auto"/>
              </w:divBdr>
            </w:div>
            <w:div w:id="1126239387">
              <w:marLeft w:val="0"/>
              <w:marRight w:val="0"/>
              <w:marTop w:val="0"/>
              <w:marBottom w:val="0"/>
              <w:divBdr>
                <w:top w:val="none" w:sz="0" w:space="0" w:color="auto"/>
                <w:left w:val="none" w:sz="0" w:space="0" w:color="auto"/>
                <w:bottom w:val="none" w:sz="0" w:space="0" w:color="auto"/>
                <w:right w:val="none" w:sz="0" w:space="0" w:color="auto"/>
              </w:divBdr>
            </w:div>
            <w:div w:id="387651638">
              <w:marLeft w:val="0"/>
              <w:marRight w:val="0"/>
              <w:marTop w:val="0"/>
              <w:marBottom w:val="0"/>
              <w:divBdr>
                <w:top w:val="none" w:sz="0" w:space="0" w:color="auto"/>
                <w:left w:val="none" w:sz="0" w:space="0" w:color="auto"/>
                <w:bottom w:val="none" w:sz="0" w:space="0" w:color="auto"/>
                <w:right w:val="none" w:sz="0" w:space="0" w:color="auto"/>
              </w:divBdr>
            </w:div>
            <w:div w:id="1723097492">
              <w:marLeft w:val="0"/>
              <w:marRight w:val="0"/>
              <w:marTop w:val="0"/>
              <w:marBottom w:val="0"/>
              <w:divBdr>
                <w:top w:val="none" w:sz="0" w:space="0" w:color="auto"/>
                <w:left w:val="none" w:sz="0" w:space="0" w:color="auto"/>
                <w:bottom w:val="none" w:sz="0" w:space="0" w:color="auto"/>
                <w:right w:val="none" w:sz="0" w:space="0" w:color="auto"/>
              </w:divBdr>
            </w:div>
            <w:div w:id="279382332">
              <w:marLeft w:val="0"/>
              <w:marRight w:val="0"/>
              <w:marTop w:val="0"/>
              <w:marBottom w:val="0"/>
              <w:divBdr>
                <w:top w:val="none" w:sz="0" w:space="0" w:color="auto"/>
                <w:left w:val="none" w:sz="0" w:space="0" w:color="auto"/>
                <w:bottom w:val="none" w:sz="0" w:space="0" w:color="auto"/>
                <w:right w:val="none" w:sz="0" w:space="0" w:color="auto"/>
              </w:divBdr>
            </w:div>
            <w:div w:id="1586575530">
              <w:marLeft w:val="0"/>
              <w:marRight w:val="0"/>
              <w:marTop w:val="0"/>
              <w:marBottom w:val="0"/>
              <w:divBdr>
                <w:top w:val="none" w:sz="0" w:space="0" w:color="auto"/>
                <w:left w:val="none" w:sz="0" w:space="0" w:color="auto"/>
                <w:bottom w:val="none" w:sz="0" w:space="0" w:color="auto"/>
                <w:right w:val="none" w:sz="0" w:space="0" w:color="auto"/>
              </w:divBdr>
            </w:div>
            <w:div w:id="2091271583">
              <w:marLeft w:val="0"/>
              <w:marRight w:val="0"/>
              <w:marTop w:val="0"/>
              <w:marBottom w:val="0"/>
              <w:divBdr>
                <w:top w:val="none" w:sz="0" w:space="0" w:color="auto"/>
                <w:left w:val="none" w:sz="0" w:space="0" w:color="auto"/>
                <w:bottom w:val="none" w:sz="0" w:space="0" w:color="auto"/>
                <w:right w:val="none" w:sz="0" w:space="0" w:color="auto"/>
              </w:divBdr>
            </w:div>
            <w:div w:id="1999770355">
              <w:marLeft w:val="0"/>
              <w:marRight w:val="0"/>
              <w:marTop w:val="0"/>
              <w:marBottom w:val="0"/>
              <w:divBdr>
                <w:top w:val="none" w:sz="0" w:space="0" w:color="auto"/>
                <w:left w:val="none" w:sz="0" w:space="0" w:color="auto"/>
                <w:bottom w:val="none" w:sz="0" w:space="0" w:color="auto"/>
                <w:right w:val="none" w:sz="0" w:space="0" w:color="auto"/>
              </w:divBdr>
            </w:div>
            <w:div w:id="151680068">
              <w:marLeft w:val="0"/>
              <w:marRight w:val="0"/>
              <w:marTop w:val="0"/>
              <w:marBottom w:val="0"/>
              <w:divBdr>
                <w:top w:val="none" w:sz="0" w:space="0" w:color="auto"/>
                <w:left w:val="none" w:sz="0" w:space="0" w:color="auto"/>
                <w:bottom w:val="none" w:sz="0" w:space="0" w:color="auto"/>
                <w:right w:val="none" w:sz="0" w:space="0" w:color="auto"/>
              </w:divBdr>
            </w:div>
            <w:div w:id="74547085">
              <w:marLeft w:val="0"/>
              <w:marRight w:val="0"/>
              <w:marTop w:val="0"/>
              <w:marBottom w:val="0"/>
              <w:divBdr>
                <w:top w:val="none" w:sz="0" w:space="0" w:color="auto"/>
                <w:left w:val="none" w:sz="0" w:space="0" w:color="auto"/>
                <w:bottom w:val="none" w:sz="0" w:space="0" w:color="auto"/>
                <w:right w:val="none" w:sz="0" w:space="0" w:color="auto"/>
              </w:divBdr>
            </w:div>
            <w:div w:id="1872961442">
              <w:marLeft w:val="0"/>
              <w:marRight w:val="0"/>
              <w:marTop w:val="0"/>
              <w:marBottom w:val="0"/>
              <w:divBdr>
                <w:top w:val="none" w:sz="0" w:space="0" w:color="auto"/>
                <w:left w:val="none" w:sz="0" w:space="0" w:color="auto"/>
                <w:bottom w:val="none" w:sz="0" w:space="0" w:color="auto"/>
                <w:right w:val="none" w:sz="0" w:space="0" w:color="auto"/>
              </w:divBdr>
            </w:div>
            <w:div w:id="759105081">
              <w:marLeft w:val="0"/>
              <w:marRight w:val="0"/>
              <w:marTop w:val="0"/>
              <w:marBottom w:val="0"/>
              <w:divBdr>
                <w:top w:val="none" w:sz="0" w:space="0" w:color="auto"/>
                <w:left w:val="none" w:sz="0" w:space="0" w:color="auto"/>
                <w:bottom w:val="none" w:sz="0" w:space="0" w:color="auto"/>
                <w:right w:val="none" w:sz="0" w:space="0" w:color="auto"/>
              </w:divBdr>
            </w:div>
            <w:div w:id="190654328">
              <w:marLeft w:val="0"/>
              <w:marRight w:val="0"/>
              <w:marTop w:val="0"/>
              <w:marBottom w:val="0"/>
              <w:divBdr>
                <w:top w:val="none" w:sz="0" w:space="0" w:color="auto"/>
                <w:left w:val="none" w:sz="0" w:space="0" w:color="auto"/>
                <w:bottom w:val="none" w:sz="0" w:space="0" w:color="auto"/>
                <w:right w:val="none" w:sz="0" w:space="0" w:color="auto"/>
              </w:divBdr>
            </w:div>
            <w:div w:id="950666357">
              <w:marLeft w:val="0"/>
              <w:marRight w:val="0"/>
              <w:marTop w:val="0"/>
              <w:marBottom w:val="0"/>
              <w:divBdr>
                <w:top w:val="none" w:sz="0" w:space="0" w:color="auto"/>
                <w:left w:val="none" w:sz="0" w:space="0" w:color="auto"/>
                <w:bottom w:val="none" w:sz="0" w:space="0" w:color="auto"/>
                <w:right w:val="none" w:sz="0" w:space="0" w:color="auto"/>
              </w:divBdr>
            </w:div>
            <w:div w:id="2051685791">
              <w:marLeft w:val="0"/>
              <w:marRight w:val="0"/>
              <w:marTop w:val="0"/>
              <w:marBottom w:val="0"/>
              <w:divBdr>
                <w:top w:val="none" w:sz="0" w:space="0" w:color="auto"/>
                <w:left w:val="none" w:sz="0" w:space="0" w:color="auto"/>
                <w:bottom w:val="none" w:sz="0" w:space="0" w:color="auto"/>
                <w:right w:val="none" w:sz="0" w:space="0" w:color="auto"/>
              </w:divBdr>
            </w:div>
            <w:div w:id="109515554">
              <w:marLeft w:val="0"/>
              <w:marRight w:val="0"/>
              <w:marTop w:val="0"/>
              <w:marBottom w:val="0"/>
              <w:divBdr>
                <w:top w:val="none" w:sz="0" w:space="0" w:color="auto"/>
                <w:left w:val="none" w:sz="0" w:space="0" w:color="auto"/>
                <w:bottom w:val="none" w:sz="0" w:space="0" w:color="auto"/>
                <w:right w:val="none" w:sz="0" w:space="0" w:color="auto"/>
              </w:divBdr>
            </w:div>
            <w:div w:id="99028217">
              <w:marLeft w:val="0"/>
              <w:marRight w:val="0"/>
              <w:marTop w:val="0"/>
              <w:marBottom w:val="0"/>
              <w:divBdr>
                <w:top w:val="none" w:sz="0" w:space="0" w:color="auto"/>
                <w:left w:val="none" w:sz="0" w:space="0" w:color="auto"/>
                <w:bottom w:val="none" w:sz="0" w:space="0" w:color="auto"/>
                <w:right w:val="none" w:sz="0" w:space="0" w:color="auto"/>
              </w:divBdr>
            </w:div>
            <w:div w:id="717781933">
              <w:marLeft w:val="0"/>
              <w:marRight w:val="0"/>
              <w:marTop w:val="0"/>
              <w:marBottom w:val="0"/>
              <w:divBdr>
                <w:top w:val="none" w:sz="0" w:space="0" w:color="auto"/>
                <w:left w:val="none" w:sz="0" w:space="0" w:color="auto"/>
                <w:bottom w:val="none" w:sz="0" w:space="0" w:color="auto"/>
                <w:right w:val="none" w:sz="0" w:space="0" w:color="auto"/>
              </w:divBdr>
            </w:div>
            <w:div w:id="1161778003">
              <w:marLeft w:val="0"/>
              <w:marRight w:val="0"/>
              <w:marTop w:val="0"/>
              <w:marBottom w:val="0"/>
              <w:divBdr>
                <w:top w:val="none" w:sz="0" w:space="0" w:color="auto"/>
                <w:left w:val="none" w:sz="0" w:space="0" w:color="auto"/>
                <w:bottom w:val="none" w:sz="0" w:space="0" w:color="auto"/>
                <w:right w:val="none" w:sz="0" w:space="0" w:color="auto"/>
              </w:divBdr>
            </w:div>
            <w:div w:id="736394351">
              <w:marLeft w:val="0"/>
              <w:marRight w:val="0"/>
              <w:marTop w:val="0"/>
              <w:marBottom w:val="0"/>
              <w:divBdr>
                <w:top w:val="none" w:sz="0" w:space="0" w:color="auto"/>
                <w:left w:val="none" w:sz="0" w:space="0" w:color="auto"/>
                <w:bottom w:val="none" w:sz="0" w:space="0" w:color="auto"/>
                <w:right w:val="none" w:sz="0" w:space="0" w:color="auto"/>
              </w:divBdr>
            </w:div>
            <w:div w:id="1318878437">
              <w:marLeft w:val="0"/>
              <w:marRight w:val="0"/>
              <w:marTop w:val="0"/>
              <w:marBottom w:val="0"/>
              <w:divBdr>
                <w:top w:val="none" w:sz="0" w:space="0" w:color="auto"/>
                <w:left w:val="none" w:sz="0" w:space="0" w:color="auto"/>
                <w:bottom w:val="none" w:sz="0" w:space="0" w:color="auto"/>
                <w:right w:val="none" w:sz="0" w:space="0" w:color="auto"/>
              </w:divBdr>
            </w:div>
            <w:div w:id="489172030">
              <w:marLeft w:val="0"/>
              <w:marRight w:val="0"/>
              <w:marTop w:val="0"/>
              <w:marBottom w:val="0"/>
              <w:divBdr>
                <w:top w:val="none" w:sz="0" w:space="0" w:color="auto"/>
                <w:left w:val="none" w:sz="0" w:space="0" w:color="auto"/>
                <w:bottom w:val="none" w:sz="0" w:space="0" w:color="auto"/>
                <w:right w:val="none" w:sz="0" w:space="0" w:color="auto"/>
              </w:divBdr>
            </w:div>
            <w:div w:id="1732269498">
              <w:marLeft w:val="0"/>
              <w:marRight w:val="0"/>
              <w:marTop w:val="0"/>
              <w:marBottom w:val="0"/>
              <w:divBdr>
                <w:top w:val="none" w:sz="0" w:space="0" w:color="auto"/>
                <w:left w:val="none" w:sz="0" w:space="0" w:color="auto"/>
                <w:bottom w:val="none" w:sz="0" w:space="0" w:color="auto"/>
                <w:right w:val="none" w:sz="0" w:space="0" w:color="auto"/>
              </w:divBdr>
            </w:div>
            <w:div w:id="1748187453">
              <w:marLeft w:val="0"/>
              <w:marRight w:val="0"/>
              <w:marTop w:val="0"/>
              <w:marBottom w:val="0"/>
              <w:divBdr>
                <w:top w:val="none" w:sz="0" w:space="0" w:color="auto"/>
                <w:left w:val="none" w:sz="0" w:space="0" w:color="auto"/>
                <w:bottom w:val="none" w:sz="0" w:space="0" w:color="auto"/>
                <w:right w:val="none" w:sz="0" w:space="0" w:color="auto"/>
              </w:divBdr>
            </w:div>
            <w:div w:id="1659259853">
              <w:marLeft w:val="0"/>
              <w:marRight w:val="0"/>
              <w:marTop w:val="0"/>
              <w:marBottom w:val="0"/>
              <w:divBdr>
                <w:top w:val="none" w:sz="0" w:space="0" w:color="auto"/>
                <w:left w:val="none" w:sz="0" w:space="0" w:color="auto"/>
                <w:bottom w:val="none" w:sz="0" w:space="0" w:color="auto"/>
                <w:right w:val="none" w:sz="0" w:space="0" w:color="auto"/>
              </w:divBdr>
            </w:div>
            <w:div w:id="597522328">
              <w:marLeft w:val="0"/>
              <w:marRight w:val="0"/>
              <w:marTop w:val="0"/>
              <w:marBottom w:val="0"/>
              <w:divBdr>
                <w:top w:val="none" w:sz="0" w:space="0" w:color="auto"/>
                <w:left w:val="none" w:sz="0" w:space="0" w:color="auto"/>
                <w:bottom w:val="none" w:sz="0" w:space="0" w:color="auto"/>
                <w:right w:val="none" w:sz="0" w:space="0" w:color="auto"/>
              </w:divBdr>
            </w:div>
            <w:div w:id="739324795">
              <w:marLeft w:val="0"/>
              <w:marRight w:val="0"/>
              <w:marTop w:val="0"/>
              <w:marBottom w:val="0"/>
              <w:divBdr>
                <w:top w:val="none" w:sz="0" w:space="0" w:color="auto"/>
                <w:left w:val="none" w:sz="0" w:space="0" w:color="auto"/>
                <w:bottom w:val="none" w:sz="0" w:space="0" w:color="auto"/>
                <w:right w:val="none" w:sz="0" w:space="0" w:color="auto"/>
              </w:divBdr>
            </w:div>
            <w:div w:id="240144108">
              <w:marLeft w:val="0"/>
              <w:marRight w:val="0"/>
              <w:marTop w:val="0"/>
              <w:marBottom w:val="0"/>
              <w:divBdr>
                <w:top w:val="none" w:sz="0" w:space="0" w:color="auto"/>
                <w:left w:val="none" w:sz="0" w:space="0" w:color="auto"/>
                <w:bottom w:val="none" w:sz="0" w:space="0" w:color="auto"/>
                <w:right w:val="none" w:sz="0" w:space="0" w:color="auto"/>
              </w:divBdr>
            </w:div>
            <w:div w:id="1243832248">
              <w:marLeft w:val="0"/>
              <w:marRight w:val="0"/>
              <w:marTop w:val="0"/>
              <w:marBottom w:val="0"/>
              <w:divBdr>
                <w:top w:val="none" w:sz="0" w:space="0" w:color="auto"/>
                <w:left w:val="none" w:sz="0" w:space="0" w:color="auto"/>
                <w:bottom w:val="none" w:sz="0" w:space="0" w:color="auto"/>
                <w:right w:val="none" w:sz="0" w:space="0" w:color="auto"/>
              </w:divBdr>
            </w:div>
            <w:div w:id="1016418141">
              <w:marLeft w:val="0"/>
              <w:marRight w:val="0"/>
              <w:marTop w:val="0"/>
              <w:marBottom w:val="0"/>
              <w:divBdr>
                <w:top w:val="none" w:sz="0" w:space="0" w:color="auto"/>
                <w:left w:val="none" w:sz="0" w:space="0" w:color="auto"/>
                <w:bottom w:val="none" w:sz="0" w:space="0" w:color="auto"/>
                <w:right w:val="none" w:sz="0" w:space="0" w:color="auto"/>
              </w:divBdr>
            </w:div>
            <w:div w:id="813302572">
              <w:marLeft w:val="0"/>
              <w:marRight w:val="0"/>
              <w:marTop w:val="0"/>
              <w:marBottom w:val="0"/>
              <w:divBdr>
                <w:top w:val="none" w:sz="0" w:space="0" w:color="auto"/>
                <w:left w:val="none" w:sz="0" w:space="0" w:color="auto"/>
                <w:bottom w:val="none" w:sz="0" w:space="0" w:color="auto"/>
                <w:right w:val="none" w:sz="0" w:space="0" w:color="auto"/>
              </w:divBdr>
            </w:div>
            <w:div w:id="753820854">
              <w:marLeft w:val="0"/>
              <w:marRight w:val="0"/>
              <w:marTop w:val="0"/>
              <w:marBottom w:val="0"/>
              <w:divBdr>
                <w:top w:val="none" w:sz="0" w:space="0" w:color="auto"/>
                <w:left w:val="none" w:sz="0" w:space="0" w:color="auto"/>
                <w:bottom w:val="none" w:sz="0" w:space="0" w:color="auto"/>
                <w:right w:val="none" w:sz="0" w:space="0" w:color="auto"/>
              </w:divBdr>
            </w:div>
            <w:div w:id="921177563">
              <w:marLeft w:val="0"/>
              <w:marRight w:val="0"/>
              <w:marTop w:val="0"/>
              <w:marBottom w:val="0"/>
              <w:divBdr>
                <w:top w:val="none" w:sz="0" w:space="0" w:color="auto"/>
                <w:left w:val="none" w:sz="0" w:space="0" w:color="auto"/>
                <w:bottom w:val="none" w:sz="0" w:space="0" w:color="auto"/>
                <w:right w:val="none" w:sz="0" w:space="0" w:color="auto"/>
              </w:divBdr>
            </w:div>
            <w:div w:id="503280250">
              <w:marLeft w:val="0"/>
              <w:marRight w:val="0"/>
              <w:marTop w:val="0"/>
              <w:marBottom w:val="0"/>
              <w:divBdr>
                <w:top w:val="none" w:sz="0" w:space="0" w:color="auto"/>
                <w:left w:val="none" w:sz="0" w:space="0" w:color="auto"/>
                <w:bottom w:val="none" w:sz="0" w:space="0" w:color="auto"/>
                <w:right w:val="none" w:sz="0" w:space="0" w:color="auto"/>
              </w:divBdr>
            </w:div>
            <w:div w:id="1463693272">
              <w:marLeft w:val="0"/>
              <w:marRight w:val="0"/>
              <w:marTop w:val="0"/>
              <w:marBottom w:val="0"/>
              <w:divBdr>
                <w:top w:val="none" w:sz="0" w:space="0" w:color="auto"/>
                <w:left w:val="none" w:sz="0" w:space="0" w:color="auto"/>
                <w:bottom w:val="none" w:sz="0" w:space="0" w:color="auto"/>
                <w:right w:val="none" w:sz="0" w:space="0" w:color="auto"/>
              </w:divBdr>
            </w:div>
            <w:div w:id="1968970399">
              <w:marLeft w:val="0"/>
              <w:marRight w:val="0"/>
              <w:marTop w:val="0"/>
              <w:marBottom w:val="0"/>
              <w:divBdr>
                <w:top w:val="none" w:sz="0" w:space="0" w:color="auto"/>
                <w:left w:val="none" w:sz="0" w:space="0" w:color="auto"/>
                <w:bottom w:val="none" w:sz="0" w:space="0" w:color="auto"/>
                <w:right w:val="none" w:sz="0" w:space="0" w:color="auto"/>
              </w:divBdr>
            </w:div>
            <w:div w:id="1156335775">
              <w:marLeft w:val="0"/>
              <w:marRight w:val="0"/>
              <w:marTop w:val="0"/>
              <w:marBottom w:val="0"/>
              <w:divBdr>
                <w:top w:val="none" w:sz="0" w:space="0" w:color="auto"/>
                <w:left w:val="none" w:sz="0" w:space="0" w:color="auto"/>
                <w:bottom w:val="none" w:sz="0" w:space="0" w:color="auto"/>
                <w:right w:val="none" w:sz="0" w:space="0" w:color="auto"/>
              </w:divBdr>
            </w:div>
            <w:div w:id="522401406">
              <w:marLeft w:val="0"/>
              <w:marRight w:val="0"/>
              <w:marTop w:val="0"/>
              <w:marBottom w:val="0"/>
              <w:divBdr>
                <w:top w:val="none" w:sz="0" w:space="0" w:color="auto"/>
                <w:left w:val="none" w:sz="0" w:space="0" w:color="auto"/>
                <w:bottom w:val="none" w:sz="0" w:space="0" w:color="auto"/>
                <w:right w:val="none" w:sz="0" w:space="0" w:color="auto"/>
              </w:divBdr>
            </w:div>
            <w:div w:id="681249760">
              <w:marLeft w:val="0"/>
              <w:marRight w:val="0"/>
              <w:marTop w:val="0"/>
              <w:marBottom w:val="0"/>
              <w:divBdr>
                <w:top w:val="none" w:sz="0" w:space="0" w:color="auto"/>
                <w:left w:val="none" w:sz="0" w:space="0" w:color="auto"/>
                <w:bottom w:val="none" w:sz="0" w:space="0" w:color="auto"/>
                <w:right w:val="none" w:sz="0" w:space="0" w:color="auto"/>
              </w:divBdr>
            </w:div>
            <w:div w:id="701904023">
              <w:marLeft w:val="0"/>
              <w:marRight w:val="0"/>
              <w:marTop w:val="0"/>
              <w:marBottom w:val="0"/>
              <w:divBdr>
                <w:top w:val="none" w:sz="0" w:space="0" w:color="auto"/>
                <w:left w:val="none" w:sz="0" w:space="0" w:color="auto"/>
                <w:bottom w:val="none" w:sz="0" w:space="0" w:color="auto"/>
                <w:right w:val="none" w:sz="0" w:space="0" w:color="auto"/>
              </w:divBdr>
            </w:div>
            <w:div w:id="552928811">
              <w:marLeft w:val="0"/>
              <w:marRight w:val="0"/>
              <w:marTop w:val="0"/>
              <w:marBottom w:val="0"/>
              <w:divBdr>
                <w:top w:val="none" w:sz="0" w:space="0" w:color="auto"/>
                <w:left w:val="none" w:sz="0" w:space="0" w:color="auto"/>
                <w:bottom w:val="none" w:sz="0" w:space="0" w:color="auto"/>
                <w:right w:val="none" w:sz="0" w:space="0" w:color="auto"/>
              </w:divBdr>
            </w:div>
            <w:div w:id="768891954">
              <w:marLeft w:val="0"/>
              <w:marRight w:val="0"/>
              <w:marTop w:val="0"/>
              <w:marBottom w:val="0"/>
              <w:divBdr>
                <w:top w:val="none" w:sz="0" w:space="0" w:color="auto"/>
                <w:left w:val="none" w:sz="0" w:space="0" w:color="auto"/>
                <w:bottom w:val="none" w:sz="0" w:space="0" w:color="auto"/>
                <w:right w:val="none" w:sz="0" w:space="0" w:color="auto"/>
              </w:divBdr>
            </w:div>
            <w:div w:id="155070851">
              <w:marLeft w:val="0"/>
              <w:marRight w:val="0"/>
              <w:marTop w:val="0"/>
              <w:marBottom w:val="0"/>
              <w:divBdr>
                <w:top w:val="none" w:sz="0" w:space="0" w:color="auto"/>
                <w:left w:val="none" w:sz="0" w:space="0" w:color="auto"/>
                <w:bottom w:val="none" w:sz="0" w:space="0" w:color="auto"/>
                <w:right w:val="none" w:sz="0" w:space="0" w:color="auto"/>
              </w:divBdr>
            </w:div>
            <w:div w:id="2019308054">
              <w:marLeft w:val="0"/>
              <w:marRight w:val="0"/>
              <w:marTop w:val="0"/>
              <w:marBottom w:val="0"/>
              <w:divBdr>
                <w:top w:val="none" w:sz="0" w:space="0" w:color="auto"/>
                <w:left w:val="none" w:sz="0" w:space="0" w:color="auto"/>
                <w:bottom w:val="none" w:sz="0" w:space="0" w:color="auto"/>
                <w:right w:val="none" w:sz="0" w:space="0" w:color="auto"/>
              </w:divBdr>
            </w:div>
            <w:div w:id="2114202805">
              <w:marLeft w:val="0"/>
              <w:marRight w:val="0"/>
              <w:marTop w:val="0"/>
              <w:marBottom w:val="0"/>
              <w:divBdr>
                <w:top w:val="none" w:sz="0" w:space="0" w:color="auto"/>
                <w:left w:val="none" w:sz="0" w:space="0" w:color="auto"/>
                <w:bottom w:val="none" w:sz="0" w:space="0" w:color="auto"/>
                <w:right w:val="none" w:sz="0" w:space="0" w:color="auto"/>
              </w:divBdr>
            </w:div>
            <w:div w:id="711812262">
              <w:marLeft w:val="0"/>
              <w:marRight w:val="0"/>
              <w:marTop w:val="0"/>
              <w:marBottom w:val="0"/>
              <w:divBdr>
                <w:top w:val="none" w:sz="0" w:space="0" w:color="auto"/>
                <w:left w:val="none" w:sz="0" w:space="0" w:color="auto"/>
                <w:bottom w:val="none" w:sz="0" w:space="0" w:color="auto"/>
                <w:right w:val="none" w:sz="0" w:space="0" w:color="auto"/>
              </w:divBdr>
            </w:div>
            <w:div w:id="1680424108">
              <w:marLeft w:val="0"/>
              <w:marRight w:val="0"/>
              <w:marTop w:val="0"/>
              <w:marBottom w:val="0"/>
              <w:divBdr>
                <w:top w:val="none" w:sz="0" w:space="0" w:color="auto"/>
                <w:left w:val="none" w:sz="0" w:space="0" w:color="auto"/>
                <w:bottom w:val="none" w:sz="0" w:space="0" w:color="auto"/>
                <w:right w:val="none" w:sz="0" w:space="0" w:color="auto"/>
              </w:divBdr>
            </w:div>
            <w:div w:id="1008169125">
              <w:marLeft w:val="0"/>
              <w:marRight w:val="0"/>
              <w:marTop w:val="0"/>
              <w:marBottom w:val="0"/>
              <w:divBdr>
                <w:top w:val="none" w:sz="0" w:space="0" w:color="auto"/>
                <w:left w:val="none" w:sz="0" w:space="0" w:color="auto"/>
                <w:bottom w:val="none" w:sz="0" w:space="0" w:color="auto"/>
                <w:right w:val="none" w:sz="0" w:space="0" w:color="auto"/>
              </w:divBdr>
            </w:div>
            <w:div w:id="411196965">
              <w:marLeft w:val="0"/>
              <w:marRight w:val="0"/>
              <w:marTop w:val="0"/>
              <w:marBottom w:val="0"/>
              <w:divBdr>
                <w:top w:val="none" w:sz="0" w:space="0" w:color="auto"/>
                <w:left w:val="none" w:sz="0" w:space="0" w:color="auto"/>
                <w:bottom w:val="none" w:sz="0" w:space="0" w:color="auto"/>
                <w:right w:val="none" w:sz="0" w:space="0" w:color="auto"/>
              </w:divBdr>
            </w:div>
            <w:div w:id="1654404935">
              <w:marLeft w:val="0"/>
              <w:marRight w:val="0"/>
              <w:marTop w:val="0"/>
              <w:marBottom w:val="0"/>
              <w:divBdr>
                <w:top w:val="none" w:sz="0" w:space="0" w:color="auto"/>
                <w:left w:val="none" w:sz="0" w:space="0" w:color="auto"/>
                <w:bottom w:val="none" w:sz="0" w:space="0" w:color="auto"/>
                <w:right w:val="none" w:sz="0" w:space="0" w:color="auto"/>
              </w:divBdr>
            </w:div>
            <w:div w:id="1223172021">
              <w:marLeft w:val="0"/>
              <w:marRight w:val="0"/>
              <w:marTop w:val="0"/>
              <w:marBottom w:val="0"/>
              <w:divBdr>
                <w:top w:val="none" w:sz="0" w:space="0" w:color="auto"/>
                <w:left w:val="none" w:sz="0" w:space="0" w:color="auto"/>
                <w:bottom w:val="none" w:sz="0" w:space="0" w:color="auto"/>
                <w:right w:val="none" w:sz="0" w:space="0" w:color="auto"/>
              </w:divBdr>
            </w:div>
            <w:div w:id="1304583149">
              <w:marLeft w:val="0"/>
              <w:marRight w:val="0"/>
              <w:marTop w:val="0"/>
              <w:marBottom w:val="0"/>
              <w:divBdr>
                <w:top w:val="none" w:sz="0" w:space="0" w:color="auto"/>
                <w:left w:val="none" w:sz="0" w:space="0" w:color="auto"/>
                <w:bottom w:val="none" w:sz="0" w:space="0" w:color="auto"/>
                <w:right w:val="none" w:sz="0" w:space="0" w:color="auto"/>
              </w:divBdr>
            </w:div>
            <w:div w:id="1092899564">
              <w:marLeft w:val="0"/>
              <w:marRight w:val="0"/>
              <w:marTop w:val="0"/>
              <w:marBottom w:val="0"/>
              <w:divBdr>
                <w:top w:val="none" w:sz="0" w:space="0" w:color="auto"/>
                <w:left w:val="none" w:sz="0" w:space="0" w:color="auto"/>
                <w:bottom w:val="none" w:sz="0" w:space="0" w:color="auto"/>
                <w:right w:val="none" w:sz="0" w:space="0" w:color="auto"/>
              </w:divBdr>
            </w:div>
            <w:div w:id="1138760623">
              <w:marLeft w:val="0"/>
              <w:marRight w:val="0"/>
              <w:marTop w:val="0"/>
              <w:marBottom w:val="0"/>
              <w:divBdr>
                <w:top w:val="none" w:sz="0" w:space="0" w:color="auto"/>
                <w:left w:val="none" w:sz="0" w:space="0" w:color="auto"/>
                <w:bottom w:val="none" w:sz="0" w:space="0" w:color="auto"/>
                <w:right w:val="none" w:sz="0" w:space="0" w:color="auto"/>
              </w:divBdr>
            </w:div>
            <w:div w:id="175390319">
              <w:marLeft w:val="0"/>
              <w:marRight w:val="0"/>
              <w:marTop w:val="0"/>
              <w:marBottom w:val="0"/>
              <w:divBdr>
                <w:top w:val="none" w:sz="0" w:space="0" w:color="auto"/>
                <w:left w:val="none" w:sz="0" w:space="0" w:color="auto"/>
                <w:bottom w:val="none" w:sz="0" w:space="0" w:color="auto"/>
                <w:right w:val="none" w:sz="0" w:space="0" w:color="auto"/>
              </w:divBdr>
            </w:div>
            <w:div w:id="902566684">
              <w:marLeft w:val="0"/>
              <w:marRight w:val="0"/>
              <w:marTop w:val="0"/>
              <w:marBottom w:val="0"/>
              <w:divBdr>
                <w:top w:val="none" w:sz="0" w:space="0" w:color="auto"/>
                <w:left w:val="none" w:sz="0" w:space="0" w:color="auto"/>
                <w:bottom w:val="none" w:sz="0" w:space="0" w:color="auto"/>
                <w:right w:val="none" w:sz="0" w:space="0" w:color="auto"/>
              </w:divBdr>
            </w:div>
            <w:div w:id="480537907">
              <w:marLeft w:val="0"/>
              <w:marRight w:val="0"/>
              <w:marTop w:val="0"/>
              <w:marBottom w:val="0"/>
              <w:divBdr>
                <w:top w:val="none" w:sz="0" w:space="0" w:color="auto"/>
                <w:left w:val="none" w:sz="0" w:space="0" w:color="auto"/>
                <w:bottom w:val="none" w:sz="0" w:space="0" w:color="auto"/>
                <w:right w:val="none" w:sz="0" w:space="0" w:color="auto"/>
              </w:divBdr>
            </w:div>
            <w:div w:id="1637954793">
              <w:marLeft w:val="0"/>
              <w:marRight w:val="0"/>
              <w:marTop w:val="0"/>
              <w:marBottom w:val="0"/>
              <w:divBdr>
                <w:top w:val="none" w:sz="0" w:space="0" w:color="auto"/>
                <w:left w:val="none" w:sz="0" w:space="0" w:color="auto"/>
                <w:bottom w:val="none" w:sz="0" w:space="0" w:color="auto"/>
                <w:right w:val="none" w:sz="0" w:space="0" w:color="auto"/>
              </w:divBdr>
            </w:div>
            <w:div w:id="1368095616">
              <w:marLeft w:val="0"/>
              <w:marRight w:val="0"/>
              <w:marTop w:val="0"/>
              <w:marBottom w:val="0"/>
              <w:divBdr>
                <w:top w:val="none" w:sz="0" w:space="0" w:color="auto"/>
                <w:left w:val="none" w:sz="0" w:space="0" w:color="auto"/>
                <w:bottom w:val="none" w:sz="0" w:space="0" w:color="auto"/>
                <w:right w:val="none" w:sz="0" w:space="0" w:color="auto"/>
              </w:divBdr>
            </w:div>
            <w:div w:id="443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rept.ro/00136310.htm" TargetMode="External"/><Relationship Id="rId18" Type="http://schemas.openxmlformats.org/officeDocument/2006/relationships/hyperlink" Target="https://idrept.ro/00046955.htm" TargetMode="External"/><Relationship Id="rId26" Type="http://schemas.openxmlformats.org/officeDocument/2006/relationships/hyperlink" Target="https://idrept.ro/00144815.htm" TargetMode="External"/><Relationship Id="rId39" Type="http://schemas.openxmlformats.org/officeDocument/2006/relationships/hyperlink" Target="https://idrept.ro/00144815.htm" TargetMode="External"/><Relationship Id="rId21" Type="http://schemas.openxmlformats.org/officeDocument/2006/relationships/hyperlink" Target="https://idrept.ro/00067035.htm" TargetMode="External"/><Relationship Id="rId34" Type="http://schemas.openxmlformats.org/officeDocument/2006/relationships/hyperlink" Target="https://idrept.ro/00136310.htm" TargetMode="External"/><Relationship Id="rId42" Type="http://schemas.openxmlformats.org/officeDocument/2006/relationships/hyperlink" Target="https://idrept.ro/00067035.htm" TargetMode="External"/><Relationship Id="rId47" Type="http://schemas.openxmlformats.org/officeDocument/2006/relationships/hyperlink" Target="https://idrept.ro/00076811.htm" TargetMode="External"/><Relationship Id="rId50" Type="http://schemas.openxmlformats.org/officeDocument/2006/relationships/hyperlink" Target="https://idrept.ro/00085991.htm" TargetMode="External"/><Relationship Id="rId55" Type="http://schemas.openxmlformats.org/officeDocument/2006/relationships/hyperlink" Target="https://idrept.ro/00138064.htm" TargetMode="External"/><Relationship Id="rId63" Type="http://schemas.openxmlformats.org/officeDocument/2006/relationships/hyperlink" Target="https://idrept.ro/00046955.htm" TargetMode="External"/><Relationship Id="rId68" Type="http://schemas.openxmlformats.org/officeDocument/2006/relationships/hyperlink" Target="https://idrept.ro/00046955.htm" TargetMode="External"/><Relationship Id="rId76" Type="http://schemas.openxmlformats.org/officeDocument/2006/relationships/hyperlink" Target="https://idrept.ro/00046955.htm" TargetMode="External"/><Relationship Id="rId84" Type="http://schemas.openxmlformats.org/officeDocument/2006/relationships/theme" Target="theme/theme1.xml"/><Relationship Id="rId7" Type="http://schemas.openxmlformats.org/officeDocument/2006/relationships/hyperlink" Target="https://idrept.ro/00138064.htm" TargetMode="External"/><Relationship Id="rId71" Type="http://schemas.openxmlformats.org/officeDocument/2006/relationships/hyperlink" Target="https://idrept.ro/00068397.htm" TargetMode="External"/><Relationship Id="rId2" Type="http://schemas.openxmlformats.org/officeDocument/2006/relationships/styles" Target="styles.xml"/><Relationship Id="rId16" Type="http://schemas.openxmlformats.org/officeDocument/2006/relationships/hyperlink" Target="https://idrept.ro/00138064.htm" TargetMode="External"/><Relationship Id="rId29" Type="http://schemas.openxmlformats.org/officeDocument/2006/relationships/hyperlink" Target="https://idrept.ro/00085991.htm" TargetMode="External"/><Relationship Id="rId11" Type="http://schemas.openxmlformats.org/officeDocument/2006/relationships/hyperlink" Target="https://idrept.ro/00144815.htm" TargetMode="External"/><Relationship Id="rId24" Type="http://schemas.openxmlformats.org/officeDocument/2006/relationships/hyperlink" Target="https://idrept.ro/00144815.htm" TargetMode="External"/><Relationship Id="rId32" Type="http://schemas.openxmlformats.org/officeDocument/2006/relationships/hyperlink" Target="https://idrept.ro/00136310.htm" TargetMode="External"/><Relationship Id="rId37" Type="http://schemas.openxmlformats.org/officeDocument/2006/relationships/hyperlink" Target="https://idrept.ro/00138064.htm" TargetMode="External"/><Relationship Id="rId40" Type="http://schemas.openxmlformats.org/officeDocument/2006/relationships/hyperlink" Target="https://idrept.ro/00046955.htm" TargetMode="External"/><Relationship Id="rId45" Type="http://schemas.openxmlformats.org/officeDocument/2006/relationships/hyperlink" Target="https://idrept.ro/00159659.htm" TargetMode="External"/><Relationship Id="rId53" Type="http://schemas.openxmlformats.org/officeDocument/2006/relationships/hyperlink" Target="https://idrept.ro/00085991.htm" TargetMode="External"/><Relationship Id="rId58" Type="http://schemas.openxmlformats.org/officeDocument/2006/relationships/hyperlink" Target="https://idrept.ro/00144815.htm" TargetMode="External"/><Relationship Id="rId66" Type="http://schemas.openxmlformats.org/officeDocument/2006/relationships/hyperlink" Target="https://idrept.ro/00050419.htm" TargetMode="External"/><Relationship Id="rId74" Type="http://schemas.openxmlformats.org/officeDocument/2006/relationships/hyperlink" Target="https://idrept.ro/00136310.htm" TargetMode="External"/><Relationship Id="rId79" Type="http://schemas.openxmlformats.org/officeDocument/2006/relationships/hyperlink" Target="https://idrept.ro/00138064.htm" TargetMode="External"/><Relationship Id="rId5" Type="http://schemas.openxmlformats.org/officeDocument/2006/relationships/footnotes" Target="footnotes.xml"/><Relationship Id="rId61" Type="http://schemas.openxmlformats.org/officeDocument/2006/relationships/hyperlink" Target="https://idrept.ro/00138064.htm" TargetMode="External"/><Relationship Id="rId82" Type="http://schemas.openxmlformats.org/officeDocument/2006/relationships/footer" Target="footer1.xml"/><Relationship Id="rId10" Type="http://schemas.openxmlformats.org/officeDocument/2006/relationships/hyperlink" Target="https://idrept.ro/00138064.htm" TargetMode="External"/><Relationship Id="rId19" Type="http://schemas.openxmlformats.org/officeDocument/2006/relationships/hyperlink" Target="https://idrept.ro/00068397.htm" TargetMode="External"/><Relationship Id="rId31" Type="http://schemas.openxmlformats.org/officeDocument/2006/relationships/hyperlink" Target="https://idrept.ro/00068397.htm" TargetMode="External"/><Relationship Id="rId44" Type="http://schemas.openxmlformats.org/officeDocument/2006/relationships/hyperlink" Target="https://idrept.ro/00119862.htm" TargetMode="External"/><Relationship Id="rId52" Type="http://schemas.openxmlformats.org/officeDocument/2006/relationships/hyperlink" Target="https://idrept.ro/00068397.htm" TargetMode="External"/><Relationship Id="rId60" Type="http://schemas.openxmlformats.org/officeDocument/2006/relationships/hyperlink" Target="https://idrept.ro/00046955.htm" TargetMode="External"/><Relationship Id="rId65" Type="http://schemas.openxmlformats.org/officeDocument/2006/relationships/hyperlink" Target="https://idrept.ro/00046955.htm" TargetMode="External"/><Relationship Id="rId73" Type="http://schemas.openxmlformats.org/officeDocument/2006/relationships/hyperlink" Target="https://idrept.ro/00144815.htm" TargetMode="External"/><Relationship Id="rId78" Type="http://schemas.openxmlformats.org/officeDocument/2006/relationships/hyperlink" Target="https://idrept.ro/00136310.htm" TargetMode="External"/><Relationship Id="rId81" Type="http://schemas.openxmlformats.org/officeDocument/2006/relationships/hyperlink" Target="https://idrept.ro/00144815.htm" TargetMode="External"/><Relationship Id="rId4" Type="http://schemas.openxmlformats.org/officeDocument/2006/relationships/webSettings" Target="webSettings.xml"/><Relationship Id="rId9" Type="http://schemas.openxmlformats.org/officeDocument/2006/relationships/hyperlink" Target="https://idrept.ro/00046955.htm" TargetMode="External"/><Relationship Id="rId14" Type="http://schemas.openxmlformats.org/officeDocument/2006/relationships/hyperlink" Target="https://idrept.ro/00169830.htm" TargetMode="External"/><Relationship Id="rId22" Type="http://schemas.openxmlformats.org/officeDocument/2006/relationships/hyperlink" Target="https://idrept.ro/00164138.htm" TargetMode="External"/><Relationship Id="rId27" Type="http://schemas.openxmlformats.org/officeDocument/2006/relationships/hyperlink" Target="https://idrept.ro/00136310.htm" TargetMode="External"/><Relationship Id="rId30" Type="http://schemas.openxmlformats.org/officeDocument/2006/relationships/hyperlink" Target="https://idrept.ro/00147653.htm" TargetMode="External"/><Relationship Id="rId35" Type="http://schemas.openxmlformats.org/officeDocument/2006/relationships/hyperlink" Target="https://idrept.ro/00138064.htm" TargetMode="External"/><Relationship Id="rId43" Type="http://schemas.openxmlformats.org/officeDocument/2006/relationships/hyperlink" Target="https://idrept.ro/00138064.htm" TargetMode="External"/><Relationship Id="rId48" Type="http://schemas.openxmlformats.org/officeDocument/2006/relationships/hyperlink" Target="https://idrept.ro/00138064.htm" TargetMode="External"/><Relationship Id="rId56" Type="http://schemas.openxmlformats.org/officeDocument/2006/relationships/hyperlink" Target="https://idrept.ro/00138064.htm" TargetMode="External"/><Relationship Id="rId64" Type="http://schemas.openxmlformats.org/officeDocument/2006/relationships/hyperlink" Target="https://idrept.ro/00076811.htm" TargetMode="External"/><Relationship Id="rId69" Type="http://schemas.openxmlformats.org/officeDocument/2006/relationships/hyperlink" Target="https://idrept.ro/00144815.htm" TargetMode="External"/><Relationship Id="rId77" Type="http://schemas.openxmlformats.org/officeDocument/2006/relationships/hyperlink" Target="https://idrept.ro/00068397.htm" TargetMode="External"/><Relationship Id="rId8" Type="http://schemas.openxmlformats.org/officeDocument/2006/relationships/hyperlink" Target="https://idrept.ro/00144815.htm" TargetMode="External"/><Relationship Id="rId51" Type="http://schemas.openxmlformats.org/officeDocument/2006/relationships/hyperlink" Target="https://idrept.ro/00120039.htm" TargetMode="External"/><Relationship Id="rId72" Type="http://schemas.openxmlformats.org/officeDocument/2006/relationships/hyperlink" Target="https://idrept.ro/00136310.htm" TargetMode="External"/><Relationship Id="rId80" Type="http://schemas.openxmlformats.org/officeDocument/2006/relationships/hyperlink" Target="https://idrept.ro/00046955.htm" TargetMode="External"/><Relationship Id="rId3" Type="http://schemas.openxmlformats.org/officeDocument/2006/relationships/settings" Target="settings.xml"/><Relationship Id="rId12" Type="http://schemas.openxmlformats.org/officeDocument/2006/relationships/hyperlink" Target="https://idrept.ro/00046955.htm" TargetMode="External"/><Relationship Id="rId17" Type="http://schemas.openxmlformats.org/officeDocument/2006/relationships/hyperlink" Target="https://idrept.ro/00144815.htm" TargetMode="External"/><Relationship Id="rId25" Type="http://schemas.openxmlformats.org/officeDocument/2006/relationships/hyperlink" Target="https://idrept.ro/00136310.htm" TargetMode="External"/><Relationship Id="rId33" Type="http://schemas.openxmlformats.org/officeDocument/2006/relationships/hyperlink" Target="https://idrept.ro/00068397.htm" TargetMode="External"/><Relationship Id="rId38" Type="http://schemas.openxmlformats.org/officeDocument/2006/relationships/hyperlink" Target="https://idrept.ro/00138064.htm" TargetMode="External"/><Relationship Id="rId46" Type="http://schemas.openxmlformats.org/officeDocument/2006/relationships/hyperlink" Target="https://idrept.ro/00101291.htm" TargetMode="External"/><Relationship Id="rId59" Type="http://schemas.openxmlformats.org/officeDocument/2006/relationships/hyperlink" Target="https://idrept.ro/00138064.htm" TargetMode="External"/><Relationship Id="rId67" Type="http://schemas.openxmlformats.org/officeDocument/2006/relationships/hyperlink" Target="https://idrept.ro/00138064.htm" TargetMode="External"/><Relationship Id="rId20" Type="http://schemas.openxmlformats.org/officeDocument/2006/relationships/hyperlink" Target="https://idrept.ro/00164138.htm" TargetMode="External"/><Relationship Id="rId41" Type="http://schemas.openxmlformats.org/officeDocument/2006/relationships/hyperlink" Target="https://idrept.ro/00138064.htm" TargetMode="External"/><Relationship Id="rId54" Type="http://schemas.openxmlformats.org/officeDocument/2006/relationships/hyperlink" Target="https://idrept.ro/00067035.htm" TargetMode="External"/><Relationship Id="rId62" Type="http://schemas.openxmlformats.org/officeDocument/2006/relationships/hyperlink" Target="https://idrept.ro/00138064.htm" TargetMode="External"/><Relationship Id="rId70" Type="http://schemas.openxmlformats.org/officeDocument/2006/relationships/hyperlink" Target="https://idrept.ro/00138064.htm" TargetMode="External"/><Relationship Id="rId75" Type="http://schemas.openxmlformats.org/officeDocument/2006/relationships/hyperlink" Target="https://idrept.ro/00144815.htm"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drept.ro/00136310.htm" TargetMode="External"/><Relationship Id="rId23" Type="http://schemas.openxmlformats.org/officeDocument/2006/relationships/hyperlink" Target="https://idrept.ro/00138064.htm" TargetMode="External"/><Relationship Id="rId28" Type="http://schemas.openxmlformats.org/officeDocument/2006/relationships/hyperlink" Target="https://idrept.ro/00138064.htm" TargetMode="External"/><Relationship Id="rId36" Type="http://schemas.openxmlformats.org/officeDocument/2006/relationships/hyperlink" Target="https://idrept.ro/00046955.htm" TargetMode="External"/><Relationship Id="rId49" Type="http://schemas.openxmlformats.org/officeDocument/2006/relationships/hyperlink" Target="https://idrept.ro/00147653.htm" TargetMode="External"/><Relationship Id="rId57" Type="http://schemas.openxmlformats.org/officeDocument/2006/relationships/hyperlink" Target="https://idrept.ro/00138064.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6023</Words>
  <Characters>34936</Characters>
  <Application>Microsoft Office Word</Application>
  <DocSecurity>0</DocSecurity>
  <Lines>291</Lines>
  <Paragraphs>81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Cismaru</dc:creator>
  <cp:keywords/>
  <dc:description/>
  <cp:lastModifiedBy>Daniel Cismaru</cp:lastModifiedBy>
  <cp:revision>3</cp:revision>
  <dcterms:created xsi:type="dcterms:W3CDTF">2018-09-11T06:57:00Z</dcterms:created>
  <dcterms:modified xsi:type="dcterms:W3CDTF">2018-09-11T07:05:00Z</dcterms:modified>
</cp:coreProperties>
</file>