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C4E78" w14:textId="30E45210" w:rsidR="00C7577B" w:rsidRPr="00AE13A4" w:rsidRDefault="00C7577B" w:rsidP="00FF561D">
      <w:pPr>
        <w:jc w:val="both"/>
        <w:rPr>
          <w:b/>
          <w:bCs/>
          <w:color w:val="17365D"/>
          <w:sz w:val="16"/>
          <w:szCs w:val="16"/>
        </w:rPr>
      </w:pPr>
      <w:bookmarkStart w:id="0" w:name="_Toc455148586"/>
      <w:r>
        <w:rPr>
          <w:noProof/>
          <w:lang w:val="ro-RO" w:eastAsia="ro-RO"/>
        </w:rPr>
        <w:drawing>
          <wp:anchor distT="0" distB="0" distL="114300" distR="114300" simplePos="0" relativeHeight="251695616" behindDoc="0" locked="0" layoutInCell="1" allowOverlap="1" wp14:anchorId="422D0F0C" wp14:editId="7C076584">
            <wp:simplePos x="0" y="0"/>
            <wp:positionH relativeFrom="column">
              <wp:posOffset>2632710</wp:posOffset>
            </wp:positionH>
            <wp:positionV relativeFrom="paragraph">
              <wp:posOffset>5080</wp:posOffset>
            </wp:positionV>
            <wp:extent cx="771525" cy="774700"/>
            <wp:effectExtent l="0" t="0" r="9525" b="6350"/>
            <wp:wrapThrough wrapText="bothSides">
              <wp:wrapPolygon edited="0">
                <wp:start x="0" y="0"/>
                <wp:lineTo x="0" y="21246"/>
                <wp:lineTo x="21333" y="21246"/>
                <wp:lineTo x="21333" y="0"/>
                <wp:lineTo x="0" y="0"/>
              </wp:wrapPolygon>
            </wp:wrapThrough>
            <wp:docPr id="8" name="Picture 2" descr="CJ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JC-RGB"/>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4700"/>
                    </a:xfrm>
                    <a:prstGeom prst="rect">
                      <a:avLst/>
                    </a:prstGeom>
                    <a:noFill/>
                    <a:ln>
                      <a:noFill/>
                    </a:ln>
                  </pic:spPr>
                </pic:pic>
              </a:graphicData>
            </a:graphic>
          </wp:anchor>
        </w:drawing>
      </w:r>
      <w:r w:rsidRPr="00555A86">
        <w:rPr>
          <w:noProof/>
          <w:lang w:val="ro-RO" w:eastAsia="ro-RO"/>
        </w:rPr>
        <w:drawing>
          <wp:inline distT="0" distB="0" distL="0" distR="0" wp14:anchorId="41D2A9E3" wp14:editId="34055E66">
            <wp:extent cx="2343150" cy="752475"/>
            <wp:effectExtent l="0" t="0" r="0" b="9525"/>
            <wp:docPr id="5" name="Immagine 5" descr="Image result for RS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SCA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752475"/>
                    </a:xfrm>
                    <a:prstGeom prst="rect">
                      <a:avLst/>
                    </a:prstGeom>
                    <a:noFill/>
                    <a:ln>
                      <a:noFill/>
                    </a:ln>
                  </pic:spPr>
                </pic:pic>
              </a:graphicData>
            </a:graphic>
          </wp:inline>
        </w:drawing>
      </w:r>
    </w:p>
    <w:p w14:paraId="067DC01C" w14:textId="77777777" w:rsidR="00C7577B" w:rsidRDefault="00C7577B" w:rsidP="00FF561D">
      <w:pPr>
        <w:pStyle w:val="BasicParagraph"/>
        <w:tabs>
          <w:tab w:val="left" w:pos="6379"/>
        </w:tabs>
        <w:spacing w:line="276" w:lineRule="auto"/>
        <w:contextualSpacing/>
        <w:mirrorIndents/>
        <w:jc w:val="both"/>
        <w:rPr>
          <w:rFonts w:ascii="Times New Roman" w:eastAsia="Times New Roman" w:hAnsi="Times New Roman" w:cs="Times New Roman"/>
          <w:b/>
          <w:bCs/>
          <w:i/>
          <w:iCs/>
          <w:color w:val="C00000"/>
          <w:lang w:val="en-GB"/>
        </w:rPr>
      </w:pPr>
    </w:p>
    <w:p w14:paraId="348EDF4E" w14:textId="77777777" w:rsidR="00533F50" w:rsidRDefault="00533F50" w:rsidP="00FF561D">
      <w:pPr>
        <w:pStyle w:val="BasicParagraph"/>
        <w:tabs>
          <w:tab w:val="left" w:pos="6379"/>
        </w:tabs>
        <w:spacing w:line="276" w:lineRule="auto"/>
        <w:contextualSpacing/>
        <w:mirrorIndents/>
        <w:jc w:val="both"/>
        <w:rPr>
          <w:rFonts w:ascii="Times New Roman" w:eastAsia="Times New Roman" w:hAnsi="Times New Roman" w:cs="Times New Roman"/>
          <w:b/>
          <w:bCs/>
          <w:i/>
          <w:iCs/>
          <w:color w:val="ED7D31" w:themeColor="accent2"/>
          <w:lang w:val="en-GB"/>
        </w:rPr>
      </w:pPr>
    </w:p>
    <w:p w14:paraId="2080F6E1" w14:textId="5B039C45" w:rsidR="00AA49F2" w:rsidRPr="00533F50" w:rsidRDefault="00AA49F2" w:rsidP="00FF561D">
      <w:pPr>
        <w:pStyle w:val="BasicParagraph"/>
        <w:tabs>
          <w:tab w:val="left" w:pos="6379"/>
        </w:tabs>
        <w:spacing w:line="276" w:lineRule="auto"/>
        <w:contextualSpacing/>
        <w:mirrorIndents/>
        <w:jc w:val="both"/>
        <w:rPr>
          <w:rFonts w:ascii="Times New Roman" w:eastAsia="Times New Roman" w:hAnsi="Times New Roman" w:cs="Times New Roman"/>
          <w:b/>
          <w:bCs/>
          <w:i/>
          <w:iCs/>
          <w:color w:val="ED7D31" w:themeColor="accent2"/>
          <w:lang w:val="en-GB"/>
        </w:rPr>
      </w:pPr>
      <w:r w:rsidRPr="00533F50">
        <w:rPr>
          <w:rFonts w:ascii="Times New Roman" w:hAnsi="Times New Roman" w:cs="Times New Roman"/>
          <w:b/>
          <w:noProof/>
          <w:color w:val="FE860E"/>
          <w:lang w:val="ro-RO" w:eastAsia="ro-RO"/>
        </w:rPr>
        <mc:AlternateContent>
          <mc:Choice Requires="wps">
            <w:drawing>
              <wp:anchor distT="0" distB="0" distL="114299" distR="114299" simplePos="0" relativeHeight="251644416" behindDoc="0" locked="0" layoutInCell="1" allowOverlap="1" wp14:anchorId="1B9671F1" wp14:editId="6991D9CB">
                <wp:simplePos x="0" y="0"/>
                <wp:positionH relativeFrom="column">
                  <wp:posOffset>-107951</wp:posOffset>
                </wp:positionH>
                <wp:positionV relativeFrom="paragraph">
                  <wp:posOffset>59690</wp:posOffset>
                </wp:positionV>
                <wp:extent cx="0" cy="2514600"/>
                <wp:effectExtent l="19050" t="19050" r="38100" b="38100"/>
                <wp:wrapNone/>
                <wp:docPr id="58" name="Connettore 1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360" cap="sq">
                          <a:solidFill>
                            <a:schemeClr val="accent2"/>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B95E1" id="Connettore 1 24" o:spid="_x0000_s1026" style="position:absolute;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pt,4.7pt" to="-8.5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" strokecolor="#ed7d31 [3205]" strokeweight=".26mm">
                <v:stroke joinstyle="miter" endcap="square"/>
              </v:line>
            </w:pict>
          </mc:Fallback>
        </mc:AlternateContent>
      </w:r>
      <w:r w:rsidRPr="00533F50">
        <w:rPr>
          <w:rFonts w:ascii="Times New Roman" w:eastAsia="Times New Roman" w:hAnsi="Times New Roman" w:cs="Times New Roman"/>
          <w:b/>
          <w:bCs/>
          <w:i/>
          <w:iCs/>
          <w:color w:val="ED7D31" w:themeColor="accent2"/>
          <w:lang w:val="en-GB"/>
        </w:rPr>
        <w:t xml:space="preserve">Handbook on the Techniques of Judicial Interactions in the Application of the EU Charter </w:t>
      </w:r>
    </w:p>
    <w:p w14:paraId="0E8BE9A9" w14:textId="77777777" w:rsidR="00AA49F2" w:rsidRPr="00533F50" w:rsidRDefault="00AA49F2" w:rsidP="00FF561D">
      <w:pPr>
        <w:pStyle w:val="BasicParagraph"/>
        <w:tabs>
          <w:tab w:val="left" w:pos="6379"/>
        </w:tabs>
        <w:spacing w:line="276" w:lineRule="auto"/>
        <w:contextualSpacing/>
        <w:mirrorIndents/>
        <w:jc w:val="both"/>
        <w:rPr>
          <w:rFonts w:ascii="Times New Roman" w:hAnsi="Times New Roman" w:cs="Times New Roman"/>
          <w:b/>
          <w:bCs/>
          <w:i/>
          <w:iCs/>
          <w:color w:val="ED7D31" w:themeColor="accent2"/>
          <w:lang w:val="en-GB"/>
        </w:rPr>
      </w:pPr>
    </w:p>
    <w:p w14:paraId="2D453EB7" w14:textId="07FA09BE" w:rsidR="00AA49F2" w:rsidRPr="00533F50" w:rsidRDefault="00AA49F2" w:rsidP="00FF561D">
      <w:pPr>
        <w:pStyle w:val="BasicParagraph"/>
        <w:spacing w:line="276" w:lineRule="auto"/>
        <w:contextualSpacing/>
        <w:mirrorIndents/>
        <w:jc w:val="both"/>
        <w:rPr>
          <w:rFonts w:ascii="Times New Roman" w:eastAsia="Times New Roman" w:hAnsi="Times New Roman" w:cs="Times New Roman"/>
          <w:b/>
          <w:bCs/>
          <w:i/>
          <w:iCs/>
          <w:smallCaps/>
          <w:color w:val="ED7D31" w:themeColor="accent2"/>
          <w:sz w:val="40"/>
          <w:lang w:val="en-GB"/>
        </w:rPr>
      </w:pPr>
      <w:r w:rsidRPr="00533F50">
        <w:rPr>
          <w:rFonts w:ascii="Times New Roman" w:eastAsia="Times New Roman" w:hAnsi="Times New Roman" w:cs="Times New Roman"/>
          <w:b/>
          <w:bCs/>
          <w:i/>
          <w:iCs/>
          <w:smallCaps/>
          <w:color w:val="ED7D31" w:themeColor="accent2"/>
          <w:sz w:val="40"/>
          <w:lang w:val="en-GB"/>
        </w:rPr>
        <w:t>Freedom of expression and countering hate speech</w:t>
      </w:r>
    </w:p>
    <w:p w14:paraId="7701EA8A" w14:textId="77777777" w:rsidR="00AA49F2" w:rsidRPr="00E43E2D" w:rsidRDefault="00AA49F2" w:rsidP="00FF561D">
      <w:pPr>
        <w:pStyle w:val="BasicParagraph"/>
        <w:spacing w:line="276" w:lineRule="auto"/>
        <w:contextualSpacing/>
        <w:mirrorIndents/>
        <w:jc w:val="both"/>
        <w:rPr>
          <w:rFonts w:ascii="Times New Roman" w:hAnsi="Times New Roman" w:cs="Times New Roman"/>
          <w:color w:val="000000" w:themeColor="text1"/>
          <w:lang w:val="en-GB"/>
        </w:rPr>
      </w:pPr>
    </w:p>
    <w:p w14:paraId="5483C979" w14:textId="1DA50D71" w:rsidR="00AA49F2" w:rsidRPr="00E43E2D" w:rsidRDefault="00AA49F2" w:rsidP="00FF561D">
      <w:pPr>
        <w:pStyle w:val="BasicParagraph"/>
        <w:spacing w:line="276" w:lineRule="auto"/>
        <w:contextualSpacing/>
        <w:mirrorIndents/>
        <w:jc w:val="both"/>
        <w:rPr>
          <w:rFonts w:ascii="Times New Roman" w:hAnsi="Times New Roman" w:cs="Times New Roman"/>
          <w:color w:val="000000" w:themeColor="text1"/>
          <w:lang w:val="en-GB"/>
        </w:rPr>
      </w:pPr>
      <w:r w:rsidRPr="00E43E2D">
        <w:rPr>
          <w:rStyle w:val="2lineaTITOLOHelv12"/>
          <w:rFonts w:ascii="Times New Roman" w:eastAsia="Times New Roman" w:hAnsi="Times New Roman" w:cs="Times New Roman"/>
          <w:caps/>
          <w:color w:val="000000" w:themeColor="text1"/>
          <w:lang w:val="en-GB"/>
        </w:rPr>
        <w:t>in the framework of the project “</w:t>
      </w:r>
      <w:r w:rsidR="00533F50" w:rsidRPr="00533F50">
        <w:rPr>
          <w:rStyle w:val="2lineaTITOLOHelv12"/>
          <w:rFonts w:ascii="Times New Roman" w:eastAsia="Times New Roman" w:hAnsi="Times New Roman" w:cs="Times New Roman"/>
          <w:caps/>
          <w:color w:val="000000" w:themeColor="text1"/>
          <w:lang w:val="en-GB"/>
        </w:rPr>
        <w:t>e-learning National Active Charter Training</w:t>
      </w:r>
      <w:r w:rsidR="009E342C">
        <w:rPr>
          <w:rStyle w:val="2lineaTITOLOHelv12"/>
          <w:rFonts w:ascii="Times New Roman" w:eastAsia="Times New Roman" w:hAnsi="Times New Roman" w:cs="Times New Roman"/>
          <w:caps/>
          <w:color w:val="000000" w:themeColor="text1"/>
          <w:lang w:val="en-GB"/>
        </w:rPr>
        <w:t xml:space="preserve"> </w:t>
      </w:r>
      <w:r w:rsidR="00533F50" w:rsidRPr="00533F50">
        <w:rPr>
          <w:rStyle w:val="2lineaTITOLOHelv12"/>
          <w:rFonts w:ascii="Times New Roman" w:eastAsia="Times New Roman" w:hAnsi="Times New Roman" w:cs="Times New Roman"/>
          <w:caps/>
          <w:color w:val="000000" w:themeColor="text1"/>
          <w:lang w:val="en-GB"/>
        </w:rPr>
        <w:t>(e-NACT)</w:t>
      </w:r>
      <w:r w:rsidRPr="00E43E2D">
        <w:rPr>
          <w:rStyle w:val="2lineaTITOLOHelv12"/>
          <w:rFonts w:ascii="Times New Roman" w:eastAsia="Times New Roman" w:hAnsi="Times New Roman" w:cs="Times New Roman"/>
          <w:caps/>
          <w:color w:val="000000" w:themeColor="text1"/>
          <w:lang w:val="en-GB"/>
        </w:rPr>
        <w:t>”</w:t>
      </w:r>
      <w:r w:rsidR="009E342C">
        <w:rPr>
          <w:rStyle w:val="2lineaTITOLOHelv12"/>
          <w:rFonts w:ascii="Times New Roman" w:eastAsia="Times New Roman" w:hAnsi="Times New Roman" w:cs="Times New Roman"/>
          <w:caps/>
          <w:color w:val="000000" w:themeColor="text1"/>
          <w:lang w:val="en-GB"/>
        </w:rPr>
        <w:t xml:space="preserve"> </w:t>
      </w:r>
    </w:p>
    <w:p w14:paraId="5ED4FC60" w14:textId="77777777" w:rsidR="00AA49F2" w:rsidRPr="00E43E2D" w:rsidRDefault="00AA49F2" w:rsidP="00FF561D">
      <w:pPr>
        <w:pStyle w:val="BasicParagraph"/>
        <w:spacing w:line="276" w:lineRule="auto"/>
        <w:contextualSpacing/>
        <w:mirrorIndents/>
        <w:jc w:val="both"/>
        <w:rPr>
          <w:rFonts w:ascii="Times New Roman" w:hAnsi="Times New Roman" w:cs="Times New Roman"/>
          <w:color w:val="000000" w:themeColor="text1"/>
          <w:lang w:val="en-GB"/>
        </w:rPr>
      </w:pPr>
    </w:p>
    <w:p w14:paraId="2BE2CB6A" w14:textId="77777777" w:rsidR="00AA49F2" w:rsidRPr="00E43E2D" w:rsidRDefault="00AA49F2" w:rsidP="00FF561D">
      <w:pPr>
        <w:pStyle w:val="BasicParagraph"/>
        <w:spacing w:line="276" w:lineRule="auto"/>
        <w:contextualSpacing/>
        <w:mirrorIndents/>
        <w:jc w:val="both"/>
        <w:rPr>
          <w:rFonts w:ascii="Times New Roman" w:hAnsi="Times New Roman" w:cs="Times New Roman"/>
          <w:b/>
          <w:caps/>
          <w:color w:val="000000" w:themeColor="text1"/>
          <w:lang w:val="en-GB"/>
        </w:rPr>
      </w:pPr>
      <w:r w:rsidRPr="00E43E2D">
        <w:rPr>
          <w:rFonts w:ascii="Times New Roman" w:hAnsi="Times New Roman" w:cs="Times New Roman"/>
          <w:noProof/>
          <w:color w:val="000000" w:themeColor="text1"/>
          <w:lang w:val="ro-RO" w:eastAsia="ro-RO"/>
        </w:rPr>
        <w:drawing>
          <wp:anchor distT="0" distB="0" distL="114935" distR="114935" simplePos="0" relativeHeight="251648512" behindDoc="1" locked="0" layoutInCell="1" allowOverlap="1" wp14:anchorId="460D90B0" wp14:editId="12FEE022">
            <wp:simplePos x="0" y="0"/>
            <wp:positionH relativeFrom="column">
              <wp:posOffset>0</wp:posOffset>
            </wp:positionH>
            <wp:positionV relativeFrom="paragraph">
              <wp:posOffset>41275</wp:posOffset>
            </wp:positionV>
            <wp:extent cx="885190" cy="600710"/>
            <wp:effectExtent l="0" t="0" r="0" b="8890"/>
            <wp:wrapTight wrapText="bothSides">
              <wp:wrapPolygon edited="0">
                <wp:start x="0" y="0"/>
                <wp:lineTo x="0" y="21235"/>
                <wp:lineTo x="20918" y="21235"/>
                <wp:lineTo x="2091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600710"/>
                    </a:xfrm>
                    <a:prstGeom prst="rect">
                      <a:avLst/>
                    </a:prstGeom>
                    <a:solidFill>
                      <a:srgbClr val="FFFFFF"/>
                    </a:solidFill>
                    <a:ln>
                      <a:noFill/>
                    </a:ln>
                  </pic:spPr>
                </pic:pic>
              </a:graphicData>
            </a:graphic>
          </wp:anchor>
        </w:drawing>
      </w:r>
      <w:r w:rsidRPr="00E43E2D">
        <w:rPr>
          <w:rStyle w:val="2lineaTITOLOHelv12"/>
          <w:rFonts w:ascii="Times New Roman" w:eastAsia="Times New Roman" w:hAnsi="Times New Roman" w:cs="Times New Roman"/>
          <w:caps/>
          <w:color w:val="000000" w:themeColor="text1"/>
          <w:lang w:val="en-GB"/>
        </w:rPr>
        <w:t xml:space="preserve">funded by the European Commission fundamental rights&amp;Citizenship programme </w:t>
      </w:r>
    </w:p>
    <w:p w14:paraId="36A2617F" w14:textId="77777777" w:rsidR="00AA49F2" w:rsidRPr="00E43E2D" w:rsidRDefault="00AA49F2" w:rsidP="00FF561D">
      <w:pPr>
        <w:spacing w:after="0" w:line="276" w:lineRule="auto"/>
        <w:contextualSpacing/>
        <w:mirrorIndents/>
        <w:jc w:val="both"/>
        <w:rPr>
          <w:rFonts w:ascii="Times New Roman" w:hAnsi="Times New Roman" w:cs="Times New Roman"/>
          <w:b/>
          <w:caps/>
          <w:color w:val="000000" w:themeColor="text1"/>
          <w:sz w:val="24"/>
          <w:szCs w:val="24"/>
          <w:lang w:val="en-GB"/>
        </w:rPr>
      </w:pPr>
    </w:p>
    <w:p w14:paraId="0E8323A0" w14:textId="77777777" w:rsidR="00AA49F2" w:rsidRPr="00E43E2D" w:rsidRDefault="00AA49F2" w:rsidP="00FF561D">
      <w:pPr>
        <w:spacing w:after="0" w:line="276" w:lineRule="auto"/>
        <w:contextualSpacing/>
        <w:mirrorIndents/>
        <w:jc w:val="both"/>
        <w:rPr>
          <w:rFonts w:ascii="Times New Roman" w:hAnsi="Times New Roman" w:cs="Times New Roman"/>
          <w:b/>
          <w:caps/>
          <w:color w:val="000000" w:themeColor="text1"/>
          <w:sz w:val="24"/>
          <w:szCs w:val="24"/>
          <w:lang w:val="en-GB"/>
        </w:rPr>
      </w:pPr>
    </w:p>
    <w:p w14:paraId="57FA6679"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3C3A1662"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1B79930F"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220B57AE"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282F6EA7"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3EB4B83D"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360CBF26"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220DD71E"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08026A3A"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5FB1DBC1" w14:textId="177BC795"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US"/>
        </w:rPr>
      </w:pPr>
      <w:r w:rsidRPr="00E43E2D">
        <w:rPr>
          <w:rFonts w:ascii="Times New Roman" w:eastAsia="Times New Roman" w:hAnsi="Times New Roman" w:cs="Times New Roman"/>
          <w:b/>
          <w:bCs/>
          <w:color w:val="000000" w:themeColor="text1"/>
          <w:sz w:val="24"/>
          <w:szCs w:val="24"/>
          <w:lang w:val="en-US"/>
        </w:rPr>
        <w:t xml:space="preserve">Rsearcher responsible for the Handbook : </w:t>
      </w:r>
    </w:p>
    <w:p w14:paraId="06905C8B" w14:textId="1B5D2022" w:rsidR="00AA49F2" w:rsidRDefault="00AA49F2"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Dr. Federica Casarosa </w:t>
      </w:r>
    </w:p>
    <w:p w14:paraId="43B96693" w14:textId="77777777" w:rsidR="00533F50" w:rsidRDefault="00533F50" w:rsidP="00FF561D">
      <w:pPr>
        <w:spacing w:after="0" w:line="276" w:lineRule="auto"/>
        <w:contextualSpacing/>
        <w:mirrorIndents/>
        <w:jc w:val="both"/>
        <w:rPr>
          <w:rFonts w:ascii="Times New Roman" w:hAnsi="Times New Roman" w:cs="Times New Roman"/>
          <w:color w:val="000000" w:themeColor="text1"/>
          <w:sz w:val="24"/>
          <w:szCs w:val="24"/>
          <w:lang w:val="en-GB"/>
        </w:rPr>
      </w:pPr>
    </w:p>
    <w:p w14:paraId="5EA67498" w14:textId="3BA8545E" w:rsidR="00533F50" w:rsidRDefault="00533F50" w:rsidP="00FF561D">
      <w:pPr>
        <w:spacing w:after="0" w:line="276" w:lineRule="auto"/>
        <w:contextualSpacing/>
        <w:mirrorIndents/>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With the collaboration of </w:t>
      </w:r>
    </w:p>
    <w:p w14:paraId="13634216" w14:textId="0230D3FE" w:rsidR="00533F50" w:rsidRPr="00E43E2D" w:rsidRDefault="00533F50" w:rsidP="00FF561D">
      <w:pPr>
        <w:spacing w:after="0" w:line="276" w:lineRule="auto"/>
        <w:contextualSpacing/>
        <w:mirrorIndents/>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Dr. Madalina Moraru </w:t>
      </w:r>
    </w:p>
    <w:p w14:paraId="2129EFCA"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60E0D9F2"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2D15FBC9" w14:textId="77777777" w:rsidR="00AA49F2" w:rsidRPr="00E43E2D" w:rsidRDefault="00AA49F2" w:rsidP="00FF561D">
      <w:pPr>
        <w:jc w:val="both"/>
        <w:rPr>
          <w:rFonts w:ascii="Times New Roman" w:hAnsi="Times New Roman" w:cs="Times New Roman"/>
          <w:b/>
          <w:color w:val="000000" w:themeColor="text1"/>
          <w:sz w:val="24"/>
          <w:szCs w:val="24"/>
          <w:lang w:val="en-GB"/>
        </w:rPr>
      </w:pPr>
      <w:r w:rsidRPr="00E43E2D">
        <w:rPr>
          <w:rFonts w:ascii="Times New Roman" w:hAnsi="Times New Roman" w:cs="Times New Roman"/>
          <w:b/>
          <w:color w:val="000000" w:themeColor="text1"/>
          <w:sz w:val="24"/>
          <w:szCs w:val="24"/>
          <w:lang w:val="en-GB"/>
        </w:rPr>
        <w:br w:type="page"/>
      </w:r>
    </w:p>
    <w:p w14:paraId="3F69082A"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3B6B0B4D"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 xml:space="preserve">NATIONAL EXPERTS AND COLLABORATORS </w:t>
      </w:r>
    </w:p>
    <w:p w14:paraId="348D8C62" w14:textId="7DD75852" w:rsidR="00546E12" w:rsidRPr="00E43E2D" w:rsidRDefault="00AA49F2"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The e-NACT team would like to thank the following experts and collaborators who contributed in the selection of the national and European case law upon which is built this Handbook. </w:t>
      </w:r>
    </w:p>
    <w:p w14:paraId="496439FA" w14:textId="77777777" w:rsidR="00546E12" w:rsidRPr="00F1108C"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p>
    <w:p w14:paraId="43BDCAFE" w14:textId="77777777"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 xml:space="preserve">Fabrizia Bemer </w:t>
      </w:r>
    </w:p>
    <w:p w14:paraId="5B325F95" w14:textId="0A1DF93B"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Andrea</w:t>
      </w:r>
      <w:r w:rsidRPr="00E43E2D">
        <w:rPr>
          <w:rFonts w:ascii="Times New Roman" w:eastAsia="Times New Roman" w:hAnsi="Times New Roman" w:cs="Times New Roman"/>
          <w:color w:val="000000" w:themeColor="text1"/>
          <w:sz w:val="24"/>
          <w:szCs w:val="24"/>
        </w:rPr>
        <w:tab/>
        <w:t xml:space="preserve"> Bindi</w:t>
      </w:r>
    </w:p>
    <w:p w14:paraId="01BCACC6" w14:textId="77777777"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Marta Carmo</w:t>
      </w:r>
    </w:p>
    <w:p w14:paraId="5DBE1017" w14:textId="629E8933"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Bogdan Cristea</w:t>
      </w:r>
    </w:p>
    <w:p w14:paraId="37527BD6" w14:textId="21E4D708"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Valeria</w:t>
      </w:r>
      <w:r w:rsidRPr="00E43E2D">
        <w:rPr>
          <w:rFonts w:ascii="Times New Roman" w:eastAsia="Times New Roman" w:hAnsi="Times New Roman" w:cs="Times New Roman"/>
          <w:color w:val="000000" w:themeColor="text1"/>
          <w:sz w:val="24"/>
          <w:szCs w:val="24"/>
        </w:rPr>
        <w:tab/>
        <w:t xml:space="preserve"> De Risi</w:t>
      </w:r>
    </w:p>
    <w:p w14:paraId="3DB030C4" w14:textId="77777777"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Evelyne Esterzon</w:t>
      </w:r>
    </w:p>
    <w:p w14:paraId="3ED6D894" w14:textId="130613F3"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Sigita Fomičiova</w:t>
      </w:r>
    </w:p>
    <w:p w14:paraId="0F872958" w14:textId="77777777" w:rsidR="00546E12" w:rsidRPr="00F1108C"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F1108C">
        <w:rPr>
          <w:rFonts w:ascii="Times New Roman" w:eastAsia="Times New Roman" w:hAnsi="Times New Roman" w:cs="Times New Roman"/>
          <w:color w:val="000000" w:themeColor="text1"/>
          <w:sz w:val="24"/>
          <w:szCs w:val="24"/>
        </w:rPr>
        <w:t xml:space="preserve">Eric Joos </w:t>
      </w:r>
    </w:p>
    <w:p w14:paraId="0E44AFDF" w14:textId="247D8384"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rPr>
      </w:pPr>
      <w:r w:rsidRPr="00E43E2D">
        <w:rPr>
          <w:rFonts w:ascii="Times New Roman" w:eastAsia="Times New Roman" w:hAnsi="Times New Roman" w:cs="Times New Roman"/>
          <w:color w:val="000000" w:themeColor="text1"/>
          <w:sz w:val="24"/>
          <w:szCs w:val="24"/>
        </w:rPr>
        <w:t>Meeli Kaur</w:t>
      </w:r>
    </w:p>
    <w:p w14:paraId="7C1BC916" w14:textId="448E7FF9" w:rsidR="00546E12" w:rsidRPr="000851E6"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0851E6">
        <w:rPr>
          <w:rFonts w:ascii="Times New Roman" w:eastAsia="Times New Roman" w:hAnsi="Times New Roman" w:cs="Times New Roman"/>
          <w:color w:val="000000" w:themeColor="text1"/>
          <w:sz w:val="24"/>
          <w:szCs w:val="24"/>
          <w:lang w:val="en-GB"/>
        </w:rPr>
        <w:t>Gehard Kuras</w:t>
      </w:r>
    </w:p>
    <w:p w14:paraId="47837CA7" w14:textId="6F7C0B89" w:rsidR="00546E12" w:rsidRPr="003549F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fr-FR"/>
        </w:rPr>
      </w:pPr>
      <w:r w:rsidRPr="003549FA">
        <w:rPr>
          <w:rFonts w:ascii="Times New Roman" w:eastAsia="Times New Roman" w:hAnsi="Times New Roman" w:cs="Times New Roman"/>
          <w:color w:val="000000" w:themeColor="text1"/>
          <w:sz w:val="24"/>
          <w:szCs w:val="24"/>
          <w:lang w:val="fr-FR"/>
        </w:rPr>
        <w:t>Nefeli-Zoi Lappa</w:t>
      </w:r>
    </w:p>
    <w:p w14:paraId="1A51EAC9" w14:textId="3EF6F259" w:rsidR="00546E12" w:rsidRPr="003549F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fr-FR"/>
        </w:rPr>
      </w:pPr>
      <w:r w:rsidRPr="003549FA">
        <w:rPr>
          <w:rFonts w:ascii="Times New Roman" w:eastAsia="Times New Roman" w:hAnsi="Times New Roman" w:cs="Times New Roman"/>
          <w:color w:val="000000" w:themeColor="text1"/>
          <w:sz w:val="24"/>
          <w:szCs w:val="24"/>
          <w:lang w:val="fr-FR"/>
        </w:rPr>
        <w:t>Hans Peter Lehofer</w:t>
      </w:r>
    </w:p>
    <w:p w14:paraId="3DF0EB05" w14:textId="77777777" w:rsidR="00546E12" w:rsidRPr="000E3BB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sv-SE"/>
        </w:rPr>
      </w:pPr>
      <w:r w:rsidRPr="000E3BBA">
        <w:rPr>
          <w:rFonts w:ascii="Times New Roman" w:eastAsia="Times New Roman" w:hAnsi="Times New Roman" w:cs="Times New Roman"/>
          <w:color w:val="000000" w:themeColor="text1"/>
          <w:sz w:val="24"/>
          <w:szCs w:val="24"/>
          <w:lang w:val="sv-SE"/>
        </w:rPr>
        <w:t>Elissavet Margariti</w:t>
      </w:r>
    </w:p>
    <w:p w14:paraId="53A8EBDF" w14:textId="22901AD3" w:rsidR="00546E12" w:rsidRPr="000E3BB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sv-SE"/>
        </w:rPr>
      </w:pPr>
      <w:r w:rsidRPr="000E3BBA">
        <w:rPr>
          <w:rFonts w:ascii="Times New Roman" w:eastAsia="Times New Roman" w:hAnsi="Times New Roman" w:cs="Times New Roman"/>
          <w:color w:val="000000" w:themeColor="text1"/>
          <w:sz w:val="24"/>
          <w:szCs w:val="24"/>
          <w:lang w:val="sv-SE"/>
        </w:rPr>
        <w:t>Martina Maršić</w:t>
      </w:r>
    </w:p>
    <w:p w14:paraId="126DB576" w14:textId="7FB89D97" w:rsidR="00546E12" w:rsidRPr="000E3BB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sv-SE"/>
        </w:rPr>
      </w:pPr>
      <w:r w:rsidRPr="000E3BBA">
        <w:rPr>
          <w:rFonts w:ascii="Times New Roman" w:eastAsia="Times New Roman" w:hAnsi="Times New Roman" w:cs="Times New Roman"/>
          <w:color w:val="000000" w:themeColor="text1"/>
          <w:sz w:val="24"/>
          <w:szCs w:val="24"/>
          <w:lang w:val="sv-SE"/>
        </w:rPr>
        <w:t>Krasimira Milachova</w:t>
      </w:r>
    </w:p>
    <w:p w14:paraId="15D7357A" w14:textId="765B836F" w:rsidR="00546E12" w:rsidRPr="000E3BB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sv-SE"/>
        </w:rPr>
      </w:pPr>
      <w:r w:rsidRPr="000E3BBA">
        <w:rPr>
          <w:rFonts w:ascii="Times New Roman" w:eastAsia="Times New Roman" w:hAnsi="Times New Roman" w:cs="Times New Roman"/>
          <w:color w:val="000000" w:themeColor="text1"/>
          <w:sz w:val="24"/>
          <w:szCs w:val="24"/>
          <w:lang w:val="sv-SE"/>
        </w:rPr>
        <w:t>Attila Mráz</w:t>
      </w:r>
    </w:p>
    <w:p w14:paraId="7C2B5957" w14:textId="143CF07B" w:rsidR="00546E12" w:rsidRPr="000E3BBA"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sv-SE"/>
        </w:rPr>
      </w:pPr>
      <w:r w:rsidRPr="000E3BBA">
        <w:rPr>
          <w:rFonts w:ascii="Times New Roman" w:eastAsia="Times New Roman" w:hAnsi="Times New Roman" w:cs="Times New Roman"/>
          <w:color w:val="000000" w:themeColor="text1"/>
          <w:sz w:val="24"/>
          <w:szCs w:val="24"/>
          <w:lang w:val="sv-SE"/>
        </w:rPr>
        <w:t>Ieva Navickaitė-Sakalauskienė</w:t>
      </w:r>
    </w:p>
    <w:p w14:paraId="1F3F08B6" w14:textId="3CD168B6" w:rsidR="00546E12" w:rsidRPr="008067FF"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sv-SE"/>
        </w:rPr>
      </w:pPr>
      <w:r w:rsidRPr="008067FF">
        <w:rPr>
          <w:rFonts w:ascii="Times New Roman" w:eastAsia="Times New Roman" w:hAnsi="Times New Roman" w:cs="Times New Roman"/>
          <w:color w:val="000000" w:themeColor="text1"/>
          <w:sz w:val="24"/>
          <w:szCs w:val="24"/>
          <w:lang w:val="sv-SE"/>
        </w:rPr>
        <w:t>Evangelia Psychogiopoulou</w:t>
      </w:r>
    </w:p>
    <w:p w14:paraId="503DF6B9" w14:textId="5E919F2F" w:rsidR="00546E12" w:rsidRPr="00E43E2D" w:rsidRDefault="00546E12"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Jan Stiavnicky</w:t>
      </w:r>
    </w:p>
    <w:p w14:paraId="1E38B387" w14:textId="77777777" w:rsidR="00546E12" w:rsidRPr="00E43E2D" w:rsidRDefault="00546E1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37200DF3"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br w:type="page"/>
      </w:r>
    </w:p>
    <w:p w14:paraId="63C3E3A4" w14:textId="77777777" w:rsidR="00AA49F2" w:rsidRPr="00E43E2D" w:rsidRDefault="00AA49F2" w:rsidP="00FF561D">
      <w:pPr>
        <w:spacing w:after="0" w:line="276" w:lineRule="auto"/>
        <w:contextualSpacing/>
        <w:mirrorIndents/>
        <w:jc w:val="both"/>
        <w:rPr>
          <w:rFonts w:ascii="Times New Roman" w:hAnsi="Times New Roman" w:cs="Times New Roman"/>
          <w:i/>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lastRenderedPageBreak/>
        <w:t xml:space="preserve">Contents </w:t>
      </w:r>
    </w:p>
    <w:p w14:paraId="76A7CFEE" w14:textId="5C86CDCA" w:rsidR="0060150A" w:rsidRDefault="00AA49F2">
      <w:pPr>
        <w:pStyle w:val="TOC2"/>
        <w:rPr>
          <w:rFonts w:asciiTheme="minorHAnsi" w:eastAsiaTheme="minorEastAsia" w:hAnsiTheme="minorHAnsi" w:cstheme="minorBidi"/>
          <w:lang w:val="it-IT" w:eastAsia="it-IT"/>
        </w:rPr>
      </w:pPr>
      <w:r w:rsidRPr="00E43E2D">
        <w:rPr>
          <w:color w:val="000000" w:themeColor="text1"/>
          <w:sz w:val="24"/>
          <w:szCs w:val="24"/>
        </w:rPr>
        <w:fldChar w:fldCharType="begin"/>
      </w:r>
      <w:r w:rsidRPr="00E43E2D">
        <w:rPr>
          <w:color w:val="000000" w:themeColor="text1"/>
          <w:sz w:val="24"/>
          <w:szCs w:val="24"/>
        </w:rPr>
        <w:instrText xml:space="preserve"> TOC \o "1-5" \h \z \u </w:instrText>
      </w:r>
      <w:r w:rsidRPr="00E43E2D">
        <w:rPr>
          <w:color w:val="000000" w:themeColor="text1"/>
          <w:sz w:val="24"/>
          <w:szCs w:val="24"/>
        </w:rPr>
        <w:fldChar w:fldCharType="separate"/>
      </w:r>
      <w:hyperlink w:anchor="_Toc515642219" w:history="1">
        <w:r w:rsidR="0060150A" w:rsidRPr="000675A2">
          <w:rPr>
            <w:rStyle w:val="Hyperlink"/>
          </w:rPr>
          <w:t>Part I – Analysis of the legal area</w:t>
        </w:r>
        <w:r w:rsidR="0060150A">
          <w:rPr>
            <w:webHidden/>
          </w:rPr>
          <w:tab/>
        </w:r>
        <w:r w:rsidR="0060150A">
          <w:rPr>
            <w:webHidden/>
          </w:rPr>
          <w:fldChar w:fldCharType="begin"/>
        </w:r>
        <w:r w:rsidR="0060150A">
          <w:rPr>
            <w:webHidden/>
          </w:rPr>
          <w:instrText xml:space="preserve"> PAGEREF _Toc515642219 \h </w:instrText>
        </w:r>
        <w:r w:rsidR="0060150A">
          <w:rPr>
            <w:webHidden/>
          </w:rPr>
        </w:r>
        <w:r w:rsidR="0060150A">
          <w:rPr>
            <w:webHidden/>
          </w:rPr>
          <w:fldChar w:fldCharType="separate"/>
        </w:r>
        <w:r w:rsidR="00524321">
          <w:rPr>
            <w:webHidden/>
          </w:rPr>
          <w:t>6</w:t>
        </w:r>
        <w:r w:rsidR="0060150A">
          <w:rPr>
            <w:webHidden/>
          </w:rPr>
          <w:fldChar w:fldCharType="end"/>
        </w:r>
      </w:hyperlink>
    </w:p>
    <w:p w14:paraId="1EE0CE28" w14:textId="5C1F00B4" w:rsidR="0060150A" w:rsidRDefault="00524321">
      <w:pPr>
        <w:pStyle w:val="TOC3"/>
        <w:tabs>
          <w:tab w:val="left" w:pos="880"/>
          <w:tab w:val="right" w:leader="dot" w:pos="9628"/>
        </w:tabs>
        <w:rPr>
          <w:rFonts w:eastAsiaTheme="minorEastAsia"/>
          <w:noProof/>
          <w:lang w:eastAsia="it-IT"/>
        </w:rPr>
      </w:pPr>
      <w:hyperlink w:anchor="_Toc515642220" w:history="1">
        <w:r w:rsidR="0060150A" w:rsidRPr="000675A2">
          <w:rPr>
            <w:rStyle w:val="Hyperlink"/>
            <w:rFonts w:ascii="Times New Roman" w:hAnsi="Times New Roman" w:cs="Times New Roman"/>
            <w:noProof/>
            <w:lang w:val="en-US"/>
          </w:rPr>
          <w:t>1.</w:t>
        </w:r>
        <w:r w:rsidR="0060150A">
          <w:rPr>
            <w:rFonts w:eastAsiaTheme="minorEastAsia"/>
            <w:noProof/>
            <w:lang w:eastAsia="it-IT"/>
          </w:rPr>
          <w:tab/>
        </w:r>
        <w:r w:rsidR="0060150A" w:rsidRPr="000675A2">
          <w:rPr>
            <w:rStyle w:val="Hyperlink"/>
            <w:rFonts w:ascii="Times New Roman" w:hAnsi="Times New Roman" w:cs="Times New Roman"/>
            <w:noProof/>
            <w:lang w:val="en-GB"/>
          </w:rPr>
          <w:t>The basics: what is freedom of expression?</w:t>
        </w:r>
        <w:r w:rsidR="0060150A">
          <w:rPr>
            <w:noProof/>
            <w:webHidden/>
          </w:rPr>
          <w:tab/>
        </w:r>
        <w:r w:rsidR="0060150A">
          <w:rPr>
            <w:noProof/>
            <w:webHidden/>
          </w:rPr>
          <w:fldChar w:fldCharType="begin"/>
        </w:r>
        <w:r w:rsidR="0060150A">
          <w:rPr>
            <w:noProof/>
            <w:webHidden/>
          </w:rPr>
          <w:instrText xml:space="preserve"> PAGEREF _Toc515642220 \h </w:instrText>
        </w:r>
        <w:r w:rsidR="0060150A">
          <w:rPr>
            <w:noProof/>
            <w:webHidden/>
          </w:rPr>
        </w:r>
        <w:r w:rsidR="0060150A">
          <w:rPr>
            <w:noProof/>
            <w:webHidden/>
          </w:rPr>
          <w:fldChar w:fldCharType="separate"/>
        </w:r>
        <w:r>
          <w:rPr>
            <w:noProof/>
            <w:webHidden/>
          </w:rPr>
          <w:t>6</w:t>
        </w:r>
        <w:r w:rsidR="0060150A">
          <w:rPr>
            <w:noProof/>
            <w:webHidden/>
          </w:rPr>
          <w:fldChar w:fldCharType="end"/>
        </w:r>
      </w:hyperlink>
    </w:p>
    <w:p w14:paraId="31518F34" w14:textId="1D04C444" w:rsidR="0060150A" w:rsidRDefault="00524321">
      <w:pPr>
        <w:pStyle w:val="TOC4"/>
        <w:tabs>
          <w:tab w:val="left" w:pos="1320"/>
          <w:tab w:val="right" w:leader="dot" w:pos="9628"/>
        </w:tabs>
        <w:rPr>
          <w:rFonts w:eastAsiaTheme="minorEastAsia"/>
          <w:noProof/>
          <w:lang w:eastAsia="it-IT"/>
        </w:rPr>
      </w:pPr>
      <w:hyperlink w:anchor="_Toc515642221" w:history="1">
        <w:r w:rsidR="0060150A" w:rsidRPr="000675A2">
          <w:rPr>
            <w:rStyle w:val="Hyperlink"/>
            <w:rFonts w:ascii="Times New Roman" w:hAnsi="Times New Roman" w:cs="Times New Roman"/>
            <w:noProof/>
            <w:lang w:val="fr-FR"/>
          </w:rPr>
          <w:t>1.1.</w:t>
        </w:r>
        <w:r w:rsidR="0060150A">
          <w:rPr>
            <w:rFonts w:eastAsiaTheme="minorEastAsia"/>
            <w:noProof/>
            <w:lang w:eastAsia="it-IT"/>
          </w:rPr>
          <w:tab/>
        </w:r>
        <w:r w:rsidR="0060150A" w:rsidRPr="000675A2">
          <w:rPr>
            <w:rStyle w:val="Hyperlink"/>
            <w:rFonts w:ascii="Times New Roman" w:hAnsi="Times New Roman" w:cs="Times New Roman"/>
            <w:noProof/>
            <w:lang w:val="fr-FR"/>
          </w:rPr>
          <w:t>Concept and features</w:t>
        </w:r>
        <w:r w:rsidR="0060150A">
          <w:rPr>
            <w:noProof/>
            <w:webHidden/>
          </w:rPr>
          <w:tab/>
        </w:r>
        <w:r w:rsidR="0060150A">
          <w:rPr>
            <w:noProof/>
            <w:webHidden/>
          </w:rPr>
          <w:fldChar w:fldCharType="begin"/>
        </w:r>
        <w:r w:rsidR="0060150A">
          <w:rPr>
            <w:noProof/>
            <w:webHidden/>
          </w:rPr>
          <w:instrText xml:space="preserve"> PAGEREF _Toc515642221 \h </w:instrText>
        </w:r>
        <w:r w:rsidR="0060150A">
          <w:rPr>
            <w:noProof/>
            <w:webHidden/>
          </w:rPr>
        </w:r>
        <w:r w:rsidR="0060150A">
          <w:rPr>
            <w:noProof/>
            <w:webHidden/>
          </w:rPr>
          <w:fldChar w:fldCharType="separate"/>
        </w:r>
        <w:r>
          <w:rPr>
            <w:noProof/>
            <w:webHidden/>
          </w:rPr>
          <w:t>6</w:t>
        </w:r>
        <w:r w:rsidR="0060150A">
          <w:rPr>
            <w:noProof/>
            <w:webHidden/>
          </w:rPr>
          <w:fldChar w:fldCharType="end"/>
        </w:r>
      </w:hyperlink>
    </w:p>
    <w:p w14:paraId="20EF79FC" w14:textId="64F8A87D" w:rsidR="0060150A" w:rsidRDefault="00524321">
      <w:pPr>
        <w:pStyle w:val="TOC4"/>
        <w:tabs>
          <w:tab w:val="left" w:pos="1320"/>
          <w:tab w:val="right" w:leader="dot" w:pos="9628"/>
        </w:tabs>
        <w:rPr>
          <w:rFonts w:eastAsiaTheme="minorEastAsia"/>
          <w:noProof/>
          <w:lang w:eastAsia="it-IT"/>
        </w:rPr>
      </w:pPr>
      <w:hyperlink w:anchor="_Toc515642222" w:history="1">
        <w:r w:rsidR="0060150A" w:rsidRPr="000675A2">
          <w:rPr>
            <w:rStyle w:val="Hyperlink"/>
            <w:rFonts w:ascii="Times New Roman" w:hAnsi="Times New Roman" w:cs="Times New Roman"/>
            <w:noProof/>
            <w:lang w:val="en-GB"/>
          </w:rPr>
          <w:t>1.2.</w:t>
        </w:r>
        <w:r w:rsidR="0060150A">
          <w:rPr>
            <w:rFonts w:eastAsiaTheme="minorEastAsia"/>
            <w:noProof/>
            <w:lang w:eastAsia="it-IT"/>
          </w:rPr>
          <w:tab/>
        </w:r>
        <w:r w:rsidR="0060150A" w:rsidRPr="000675A2">
          <w:rPr>
            <w:rStyle w:val="Hyperlink"/>
            <w:rFonts w:ascii="Times New Roman" w:hAnsi="Times New Roman" w:cs="Times New Roman"/>
            <w:noProof/>
            <w:lang w:val="en-GB"/>
          </w:rPr>
          <w:t>Legal provisions at European level</w:t>
        </w:r>
        <w:r w:rsidR="0060150A">
          <w:rPr>
            <w:noProof/>
            <w:webHidden/>
          </w:rPr>
          <w:tab/>
        </w:r>
        <w:r w:rsidR="0060150A">
          <w:rPr>
            <w:noProof/>
            <w:webHidden/>
          </w:rPr>
          <w:fldChar w:fldCharType="begin"/>
        </w:r>
        <w:r w:rsidR="0060150A">
          <w:rPr>
            <w:noProof/>
            <w:webHidden/>
          </w:rPr>
          <w:instrText xml:space="preserve"> PAGEREF _Toc515642222 \h </w:instrText>
        </w:r>
        <w:r w:rsidR="0060150A">
          <w:rPr>
            <w:noProof/>
            <w:webHidden/>
          </w:rPr>
        </w:r>
        <w:r w:rsidR="0060150A">
          <w:rPr>
            <w:noProof/>
            <w:webHidden/>
          </w:rPr>
          <w:fldChar w:fldCharType="separate"/>
        </w:r>
        <w:r>
          <w:rPr>
            <w:noProof/>
            <w:webHidden/>
          </w:rPr>
          <w:t>8</w:t>
        </w:r>
        <w:r w:rsidR="0060150A">
          <w:rPr>
            <w:noProof/>
            <w:webHidden/>
          </w:rPr>
          <w:fldChar w:fldCharType="end"/>
        </w:r>
      </w:hyperlink>
    </w:p>
    <w:p w14:paraId="1E2785F3" w14:textId="5BE56FE8" w:rsidR="0060150A" w:rsidRDefault="00524321">
      <w:pPr>
        <w:pStyle w:val="TOC5"/>
        <w:tabs>
          <w:tab w:val="right" w:leader="dot" w:pos="9628"/>
        </w:tabs>
        <w:rPr>
          <w:rFonts w:eastAsiaTheme="minorEastAsia"/>
          <w:noProof/>
          <w:lang w:eastAsia="it-IT"/>
        </w:rPr>
      </w:pPr>
      <w:hyperlink w:anchor="_Toc515642223" w:history="1">
        <w:r w:rsidR="0060150A" w:rsidRPr="000675A2">
          <w:rPr>
            <w:rStyle w:val="Hyperlink"/>
            <w:rFonts w:ascii="Times New Roman" w:hAnsi="Times New Roman" w:cs="Times New Roman"/>
            <w:noProof/>
            <w:lang w:val="en-US"/>
          </w:rPr>
          <w:t>European Union</w:t>
        </w:r>
        <w:r w:rsidR="0060150A">
          <w:rPr>
            <w:noProof/>
            <w:webHidden/>
          </w:rPr>
          <w:tab/>
        </w:r>
        <w:r w:rsidR="0060150A">
          <w:rPr>
            <w:noProof/>
            <w:webHidden/>
          </w:rPr>
          <w:fldChar w:fldCharType="begin"/>
        </w:r>
        <w:r w:rsidR="0060150A">
          <w:rPr>
            <w:noProof/>
            <w:webHidden/>
          </w:rPr>
          <w:instrText xml:space="preserve"> PAGEREF _Toc515642223 \h </w:instrText>
        </w:r>
        <w:r w:rsidR="0060150A">
          <w:rPr>
            <w:noProof/>
            <w:webHidden/>
          </w:rPr>
        </w:r>
        <w:r w:rsidR="0060150A">
          <w:rPr>
            <w:noProof/>
            <w:webHidden/>
          </w:rPr>
          <w:fldChar w:fldCharType="separate"/>
        </w:r>
        <w:r>
          <w:rPr>
            <w:noProof/>
            <w:webHidden/>
          </w:rPr>
          <w:t>8</w:t>
        </w:r>
        <w:r w:rsidR="0060150A">
          <w:rPr>
            <w:noProof/>
            <w:webHidden/>
          </w:rPr>
          <w:fldChar w:fldCharType="end"/>
        </w:r>
      </w:hyperlink>
    </w:p>
    <w:p w14:paraId="6D4A871A" w14:textId="6C24B32D" w:rsidR="0060150A" w:rsidRDefault="00524321">
      <w:pPr>
        <w:pStyle w:val="TOC5"/>
        <w:tabs>
          <w:tab w:val="right" w:leader="dot" w:pos="9628"/>
        </w:tabs>
        <w:rPr>
          <w:rFonts w:eastAsiaTheme="minorEastAsia"/>
          <w:noProof/>
          <w:lang w:eastAsia="it-IT"/>
        </w:rPr>
      </w:pPr>
      <w:hyperlink w:anchor="_Toc515642224" w:history="1">
        <w:r w:rsidR="0060150A" w:rsidRPr="000675A2">
          <w:rPr>
            <w:rStyle w:val="Hyperlink"/>
            <w:rFonts w:ascii="Times New Roman" w:hAnsi="Times New Roman" w:cs="Times New Roman"/>
            <w:noProof/>
            <w:lang w:val="en-US"/>
          </w:rPr>
          <w:t>European Convention of Human Rights</w:t>
        </w:r>
        <w:r w:rsidR="0060150A">
          <w:rPr>
            <w:noProof/>
            <w:webHidden/>
          </w:rPr>
          <w:tab/>
        </w:r>
        <w:r w:rsidR="0060150A">
          <w:rPr>
            <w:noProof/>
            <w:webHidden/>
          </w:rPr>
          <w:fldChar w:fldCharType="begin"/>
        </w:r>
        <w:r w:rsidR="0060150A">
          <w:rPr>
            <w:noProof/>
            <w:webHidden/>
          </w:rPr>
          <w:instrText xml:space="preserve"> PAGEREF _Toc515642224 \h </w:instrText>
        </w:r>
        <w:r w:rsidR="0060150A">
          <w:rPr>
            <w:noProof/>
            <w:webHidden/>
          </w:rPr>
        </w:r>
        <w:r w:rsidR="0060150A">
          <w:rPr>
            <w:noProof/>
            <w:webHidden/>
          </w:rPr>
          <w:fldChar w:fldCharType="separate"/>
        </w:r>
        <w:r>
          <w:rPr>
            <w:noProof/>
            <w:webHidden/>
          </w:rPr>
          <w:t>9</w:t>
        </w:r>
        <w:r w:rsidR="0060150A">
          <w:rPr>
            <w:noProof/>
            <w:webHidden/>
          </w:rPr>
          <w:fldChar w:fldCharType="end"/>
        </w:r>
      </w:hyperlink>
    </w:p>
    <w:p w14:paraId="5F2DE9C1" w14:textId="6A8B45CC" w:rsidR="0060150A" w:rsidRDefault="00524321">
      <w:pPr>
        <w:pStyle w:val="TOC5"/>
        <w:tabs>
          <w:tab w:val="right" w:leader="dot" w:pos="9628"/>
        </w:tabs>
        <w:rPr>
          <w:rFonts w:eastAsiaTheme="minorEastAsia"/>
          <w:noProof/>
          <w:lang w:eastAsia="it-IT"/>
        </w:rPr>
      </w:pPr>
      <w:hyperlink w:anchor="_Toc515642225" w:history="1">
        <w:r w:rsidR="0060150A" w:rsidRPr="000675A2">
          <w:rPr>
            <w:rStyle w:val="Hyperlink"/>
            <w:rFonts w:ascii="Times New Roman" w:hAnsi="Times New Roman" w:cs="Times New Roman"/>
            <w:noProof/>
            <w:lang w:val="en-US"/>
          </w:rPr>
          <w:t>National level</w:t>
        </w:r>
        <w:r w:rsidR="0060150A">
          <w:rPr>
            <w:noProof/>
            <w:webHidden/>
          </w:rPr>
          <w:tab/>
        </w:r>
        <w:r w:rsidR="0060150A">
          <w:rPr>
            <w:noProof/>
            <w:webHidden/>
          </w:rPr>
          <w:fldChar w:fldCharType="begin"/>
        </w:r>
        <w:r w:rsidR="0060150A">
          <w:rPr>
            <w:noProof/>
            <w:webHidden/>
          </w:rPr>
          <w:instrText xml:space="preserve"> PAGEREF _Toc515642225 \h </w:instrText>
        </w:r>
        <w:r w:rsidR="0060150A">
          <w:rPr>
            <w:noProof/>
            <w:webHidden/>
          </w:rPr>
        </w:r>
        <w:r w:rsidR="0060150A">
          <w:rPr>
            <w:noProof/>
            <w:webHidden/>
          </w:rPr>
          <w:fldChar w:fldCharType="separate"/>
        </w:r>
        <w:r>
          <w:rPr>
            <w:noProof/>
            <w:webHidden/>
          </w:rPr>
          <w:t>11</w:t>
        </w:r>
        <w:r w:rsidR="0060150A">
          <w:rPr>
            <w:noProof/>
            <w:webHidden/>
          </w:rPr>
          <w:fldChar w:fldCharType="end"/>
        </w:r>
      </w:hyperlink>
    </w:p>
    <w:p w14:paraId="7F6D6DF2" w14:textId="625F4E36" w:rsidR="0060150A" w:rsidRDefault="00524321">
      <w:pPr>
        <w:pStyle w:val="TOC4"/>
        <w:tabs>
          <w:tab w:val="left" w:pos="1320"/>
          <w:tab w:val="right" w:leader="dot" w:pos="9628"/>
        </w:tabs>
        <w:rPr>
          <w:rFonts w:eastAsiaTheme="minorEastAsia"/>
          <w:noProof/>
          <w:lang w:eastAsia="it-IT"/>
        </w:rPr>
      </w:pPr>
      <w:hyperlink w:anchor="_Toc515642226" w:history="1">
        <w:r w:rsidR="0060150A" w:rsidRPr="000675A2">
          <w:rPr>
            <w:rStyle w:val="Hyperlink"/>
            <w:rFonts w:ascii="Times New Roman" w:hAnsi="Times New Roman" w:cs="Times New Roman"/>
            <w:noProof/>
            <w:lang w:val="en-GB"/>
          </w:rPr>
          <w:t>1.3.</w:t>
        </w:r>
        <w:r w:rsidR="0060150A">
          <w:rPr>
            <w:rFonts w:eastAsiaTheme="minorEastAsia"/>
            <w:noProof/>
            <w:lang w:eastAsia="it-IT"/>
          </w:rPr>
          <w:tab/>
        </w:r>
        <w:r w:rsidR="0060150A" w:rsidRPr="000675A2">
          <w:rPr>
            <w:rStyle w:val="Hyperlink"/>
            <w:rFonts w:ascii="Times New Roman" w:hAnsi="Times New Roman" w:cs="Times New Roman"/>
            <w:noProof/>
            <w:lang w:val="en-GB"/>
          </w:rPr>
          <w:t>Limitations</w:t>
        </w:r>
        <w:r w:rsidR="0060150A">
          <w:rPr>
            <w:noProof/>
            <w:webHidden/>
          </w:rPr>
          <w:tab/>
        </w:r>
        <w:r w:rsidR="0060150A">
          <w:rPr>
            <w:noProof/>
            <w:webHidden/>
          </w:rPr>
          <w:fldChar w:fldCharType="begin"/>
        </w:r>
        <w:r w:rsidR="0060150A">
          <w:rPr>
            <w:noProof/>
            <w:webHidden/>
          </w:rPr>
          <w:instrText xml:space="preserve"> PAGEREF _Toc515642226 \h </w:instrText>
        </w:r>
        <w:r w:rsidR="0060150A">
          <w:rPr>
            <w:noProof/>
            <w:webHidden/>
          </w:rPr>
        </w:r>
        <w:r w:rsidR="0060150A">
          <w:rPr>
            <w:noProof/>
            <w:webHidden/>
          </w:rPr>
          <w:fldChar w:fldCharType="separate"/>
        </w:r>
        <w:r>
          <w:rPr>
            <w:noProof/>
            <w:webHidden/>
          </w:rPr>
          <w:t>12</w:t>
        </w:r>
        <w:r w:rsidR="0060150A">
          <w:rPr>
            <w:noProof/>
            <w:webHidden/>
          </w:rPr>
          <w:fldChar w:fldCharType="end"/>
        </w:r>
      </w:hyperlink>
    </w:p>
    <w:p w14:paraId="241FDF24" w14:textId="5C70BC91" w:rsidR="0060150A" w:rsidRDefault="00524321">
      <w:pPr>
        <w:pStyle w:val="TOC5"/>
        <w:tabs>
          <w:tab w:val="right" w:leader="dot" w:pos="9628"/>
        </w:tabs>
        <w:rPr>
          <w:rFonts w:eastAsiaTheme="minorEastAsia"/>
          <w:noProof/>
          <w:lang w:eastAsia="it-IT"/>
        </w:rPr>
      </w:pPr>
      <w:hyperlink w:anchor="_Toc515642227" w:history="1">
        <w:r w:rsidR="0060150A" w:rsidRPr="000675A2">
          <w:rPr>
            <w:rStyle w:val="Hyperlink"/>
            <w:rFonts w:ascii="Times New Roman" w:hAnsi="Times New Roman" w:cs="Times New Roman"/>
            <w:noProof/>
            <w:lang w:val="en-GB"/>
          </w:rPr>
          <w:t>European Union</w:t>
        </w:r>
        <w:r w:rsidR="0060150A">
          <w:rPr>
            <w:noProof/>
            <w:webHidden/>
          </w:rPr>
          <w:tab/>
        </w:r>
        <w:r w:rsidR="0060150A">
          <w:rPr>
            <w:noProof/>
            <w:webHidden/>
          </w:rPr>
          <w:fldChar w:fldCharType="begin"/>
        </w:r>
        <w:r w:rsidR="0060150A">
          <w:rPr>
            <w:noProof/>
            <w:webHidden/>
          </w:rPr>
          <w:instrText xml:space="preserve"> PAGEREF _Toc515642227 \h </w:instrText>
        </w:r>
        <w:r w:rsidR="0060150A">
          <w:rPr>
            <w:noProof/>
            <w:webHidden/>
          </w:rPr>
        </w:r>
        <w:r w:rsidR="0060150A">
          <w:rPr>
            <w:noProof/>
            <w:webHidden/>
          </w:rPr>
          <w:fldChar w:fldCharType="separate"/>
        </w:r>
        <w:r>
          <w:rPr>
            <w:noProof/>
            <w:webHidden/>
          </w:rPr>
          <w:t>12</w:t>
        </w:r>
        <w:r w:rsidR="0060150A">
          <w:rPr>
            <w:noProof/>
            <w:webHidden/>
          </w:rPr>
          <w:fldChar w:fldCharType="end"/>
        </w:r>
      </w:hyperlink>
    </w:p>
    <w:p w14:paraId="75C0363A" w14:textId="2D73688E" w:rsidR="0060150A" w:rsidRDefault="00524321">
      <w:pPr>
        <w:pStyle w:val="TOC5"/>
        <w:tabs>
          <w:tab w:val="right" w:leader="dot" w:pos="9628"/>
        </w:tabs>
        <w:rPr>
          <w:rFonts w:eastAsiaTheme="minorEastAsia"/>
          <w:noProof/>
          <w:lang w:eastAsia="it-IT"/>
        </w:rPr>
      </w:pPr>
      <w:hyperlink w:anchor="_Toc515642228" w:history="1">
        <w:r w:rsidR="0060150A" w:rsidRPr="000675A2">
          <w:rPr>
            <w:rStyle w:val="Hyperlink"/>
            <w:rFonts w:ascii="Times New Roman" w:hAnsi="Times New Roman" w:cs="Times New Roman"/>
            <w:noProof/>
            <w:lang w:val="en-GB"/>
          </w:rPr>
          <w:t>European Convention of Human Rights</w:t>
        </w:r>
        <w:r w:rsidR="0060150A">
          <w:rPr>
            <w:noProof/>
            <w:webHidden/>
          </w:rPr>
          <w:tab/>
        </w:r>
        <w:r w:rsidR="0060150A">
          <w:rPr>
            <w:noProof/>
            <w:webHidden/>
          </w:rPr>
          <w:fldChar w:fldCharType="begin"/>
        </w:r>
        <w:r w:rsidR="0060150A">
          <w:rPr>
            <w:noProof/>
            <w:webHidden/>
          </w:rPr>
          <w:instrText xml:space="preserve"> PAGEREF _Toc515642228 \h </w:instrText>
        </w:r>
        <w:r w:rsidR="0060150A">
          <w:rPr>
            <w:noProof/>
            <w:webHidden/>
          </w:rPr>
        </w:r>
        <w:r w:rsidR="0060150A">
          <w:rPr>
            <w:noProof/>
            <w:webHidden/>
          </w:rPr>
          <w:fldChar w:fldCharType="separate"/>
        </w:r>
        <w:r>
          <w:rPr>
            <w:noProof/>
            <w:webHidden/>
          </w:rPr>
          <w:t>13</w:t>
        </w:r>
        <w:r w:rsidR="0060150A">
          <w:rPr>
            <w:noProof/>
            <w:webHidden/>
          </w:rPr>
          <w:fldChar w:fldCharType="end"/>
        </w:r>
      </w:hyperlink>
    </w:p>
    <w:p w14:paraId="69ED3A37" w14:textId="01B9D8B0" w:rsidR="0060150A" w:rsidRDefault="00524321">
      <w:pPr>
        <w:pStyle w:val="TOC5"/>
        <w:tabs>
          <w:tab w:val="right" w:leader="dot" w:pos="9628"/>
        </w:tabs>
        <w:rPr>
          <w:rFonts w:eastAsiaTheme="minorEastAsia"/>
          <w:noProof/>
          <w:lang w:eastAsia="it-IT"/>
        </w:rPr>
      </w:pPr>
      <w:hyperlink w:anchor="_Toc515642229" w:history="1">
        <w:r w:rsidR="0060150A" w:rsidRPr="000675A2">
          <w:rPr>
            <w:rStyle w:val="Hyperlink"/>
            <w:rFonts w:ascii="Times New Roman" w:hAnsi="Times New Roman" w:cs="Times New Roman"/>
            <w:noProof/>
            <w:lang w:val="en-GB"/>
          </w:rPr>
          <w:t>National level</w:t>
        </w:r>
        <w:r w:rsidR="0060150A">
          <w:rPr>
            <w:noProof/>
            <w:webHidden/>
          </w:rPr>
          <w:tab/>
        </w:r>
        <w:r w:rsidR="0060150A">
          <w:rPr>
            <w:noProof/>
            <w:webHidden/>
          </w:rPr>
          <w:fldChar w:fldCharType="begin"/>
        </w:r>
        <w:r w:rsidR="0060150A">
          <w:rPr>
            <w:noProof/>
            <w:webHidden/>
          </w:rPr>
          <w:instrText xml:space="preserve"> PAGEREF _Toc515642229 \h </w:instrText>
        </w:r>
        <w:r w:rsidR="0060150A">
          <w:rPr>
            <w:noProof/>
            <w:webHidden/>
          </w:rPr>
        </w:r>
        <w:r w:rsidR="0060150A">
          <w:rPr>
            <w:noProof/>
            <w:webHidden/>
          </w:rPr>
          <w:fldChar w:fldCharType="separate"/>
        </w:r>
        <w:r>
          <w:rPr>
            <w:noProof/>
            <w:webHidden/>
          </w:rPr>
          <w:t>14</w:t>
        </w:r>
        <w:r w:rsidR="0060150A">
          <w:rPr>
            <w:noProof/>
            <w:webHidden/>
          </w:rPr>
          <w:fldChar w:fldCharType="end"/>
        </w:r>
      </w:hyperlink>
    </w:p>
    <w:p w14:paraId="4CDF4697" w14:textId="7E3DDF43" w:rsidR="0060150A" w:rsidRDefault="00524321">
      <w:pPr>
        <w:pStyle w:val="TOC3"/>
        <w:tabs>
          <w:tab w:val="left" w:pos="880"/>
          <w:tab w:val="right" w:leader="dot" w:pos="9628"/>
        </w:tabs>
        <w:rPr>
          <w:rFonts w:eastAsiaTheme="minorEastAsia"/>
          <w:noProof/>
          <w:lang w:eastAsia="it-IT"/>
        </w:rPr>
      </w:pPr>
      <w:hyperlink w:anchor="_Toc515642230" w:history="1">
        <w:r w:rsidR="0060150A" w:rsidRPr="000675A2">
          <w:rPr>
            <w:rStyle w:val="Hyperlink"/>
            <w:rFonts w:ascii="Times New Roman" w:hAnsi="Times New Roman" w:cs="Times New Roman"/>
            <w:noProof/>
            <w:lang w:val="en-GB"/>
          </w:rPr>
          <w:t>2.</w:t>
        </w:r>
        <w:r w:rsidR="0060150A">
          <w:rPr>
            <w:rFonts w:eastAsiaTheme="minorEastAsia"/>
            <w:noProof/>
            <w:lang w:eastAsia="it-IT"/>
          </w:rPr>
          <w:tab/>
        </w:r>
        <w:r w:rsidR="0060150A" w:rsidRPr="000675A2">
          <w:rPr>
            <w:rStyle w:val="Hyperlink"/>
            <w:rFonts w:ascii="Times New Roman" w:hAnsi="Times New Roman" w:cs="Times New Roman"/>
            <w:noProof/>
            <w:lang w:val="en-GB"/>
          </w:rPr>
          <w:t>Hate speech</w:t>
        </w:r>
        <w:r w:rsidR="0060150A">
          <w:rPr>
            <w:noProof/>
            <w:webHidden/>
          </w:rPr>
          <w:tab/>
        </w:r>
        <w:r w:rsidR="0060150A">
          <w:rPr>
            <w:noProof/>
            <w:webHidden/>
          </w:rPr>
          <w:fldChar w:fldCharType="begin"/>
        </w:r>
        <w:r w:rsidR="0060150A">
          <w:rPr>
            <w:noProof/>
            <w:webHidden/>
          </w:rPr>
          <w:instrText xml:space="preserve"> PAGEREF _Toc515642230 \h </w:instrText>
        </w:r>
        <w:r w:rsidR="0060150A">
          <w:rPr>
            <w:noProof/>
            <w:webHidden/>
          </w:rPr>
        </w:r>
        <w:r w:rsidR="0060150A">
          <w:rPr>
            <w:noProof/>
            <w:webHidden/>
          </w:rPr>
          <w:fldChar w:fldCharType="separate"/>
        </w:r>
        <w:r>
          <w:rPr>
            <w:noProof/>
            <w:webHidden/>
          </w:rPr>
          <w:t>16</w:t>
        </w:r>
        <w:r w:rsidR="0060150A">
          <w:rPr>
            <w:noProof/>
            <w:webHidden/>
          </w:rPr>
          <w:fldChar w:fldCharType="end"/>
        </w:r>
      </w:hyperlink>
    </w:p>
    <w:p w14:paraId="2CA3FD4D" w14:textId="0B757C59" w:rsidR="0060150A" w:rsidRDefault="00524321">
      <w:pPr>
        <w:pStyle w:val="TOC4"/>
        <w:tabs>
          <w:tab w:val="left" w:pos="1320"/>
          <w:tab w:val="right" w:leader="dot" w:pos="9628"/>
        </w:tabs>
        <w:rPr>
          <w:rFonts w:eastAsiaTheme="minorEastAsia"/>
          <w:noProof/>
          <w:lang w:eastAsia="it-IT"/>
        </w:rPr>
      </w:pPr>
      <w:hyperlink w:anchor="_Toc515642231" w:history="1">
        <w:r w:rsidR="0060150A" w:rsidRPr="000675A2">
          <w:rPr>
            <w:rStyle w:val="Hyperlink"/>
            <w:rFonts w:ascii="Times New Roman" w:hAnsi="Times New Roman" w:cs="Times New Roman"/>
            <w:noProof/>
            <w:lang w:val="en-GB"/>
          </w:rPr>
          <w:t>2.1.</w:t>
        </w:r>
        <w:r w:rsidR="0060150A">
          <w:rPr>
            <w:rFonts w:eastAsiaTheme="minorEastAsia"/>
            <w:noProof/>
            <w:lang w:eastAsia="it-IT"/>
          </w:rPr>
          <w:tab/>
        </w:r>
        <w:r w:rsidR="0060150A" w:rsidRPr="000675A2">
          <w:rPr>
            <w:rStyle w:val="Hyperlink"/>
            <w:rFonts w:ascii="Times New Roman" w:hAnsi="Times New Roman" w:cs="Times New Roman"/>
            <w:noProof/>
            <w:lang w:val="en-GB"/>
          </w:rPr>
          <w:t>EU legal framework</w:t>
        </w:r>
        <w:r w:rsidR="0060150A">
          <w:rPr>
            <w:noProof/>
            <w:webHidden/>
          </w:rPr>
          <w:tab/>
        </w:r>
        <w:r w:rsidR="0060150A">
          <w:rPr>
            <w:noProof/>
            <w:webHidden/>
          </w:rPr>
          <w:fldChar w:fldCharType="begin"/>
        </w:r>
        <w:r w:rsidR="0060150A">
          <w:rPr>
            <w:noProof/>
            <w:webHidden/>
          </w:rPr>
          <w:instrText xml:space="preserve"> PAGEREF _Toc515642231 \h </w:instrText>
        </w:r>
        <w:r w:rsidR="0060150A">
          <w:rPr>
            <w:noProof/>
            <w:webHidden/>
          </w:rPr>
        </w:r>
        <w:r w:rsidR="0060150A">
          <w:rPr>
            <w:noProof/>
            <w:webHidden/>
          </w:rPr>
          <w:fldChar w:fldCharType="separate"/>
        </w:r>
        <w:r>
          <w:rPr>
            <w:noProof/>
            <w:webHidden/>
          </w:rPr>
          <w:t>16</w:t>
        </w:r>
        <w:r w:rsidR="0060150A">
          <w:rPr>
            <w:noProof/>
            <w:webHidden/>
          </w:rPr>
          <w:fldChar w:fldCharType="end"/>
        </w:r>
      </w:hyperlink>
    </w:p>
    <w:p w14:paraId="2A3942C6" w14:textId="10121FC3" w:rsidR="0060150A" w:rsidRDefault="00524321">
      <w:pPr>
        <w:pStyle w:val="TOC4"/>
        <w:tabs>
          <w:tab w:val="left" w:pos="1320"/>
          <w:tab w:val="right" w:leader="dot" w:pos="9628"/>
        </w:tabs>
        <w:rPr>
          <w:rFonts w:eastAsiaTheme="minorEastAsia"/>
          <w:noProof/>
          <w:lang w:eastAsia="it-IT"/>
        </w:rPr>
      </w:pPr>
      <w:hyperlink w:anchor="_Toc515642232" w:history="1">
        <w:r w:rsidR="0060150A" w:rsidRPr="000675A2">
          <w:rPr>
            <w:rStyle w:val="Hyperlink"/>
            <w:rFonts w:ascii="Times New Roman" w:hAnsi="Times New Roman" w:cs="Times New Roman"/>
            <w:noProof/>
            <w:lang w:val="en-GB"/>
          </w:rPr>
          <w:t>2.2.</w:t>
        </w:r>
        <w:r w:rsidR="0060150A">
          <w:rPr>
            <w:rFonts w:eastAsiaTheme="minorEastAsia"/>
            <w:noProof/>
            <w:lang w:eastAsia="it-IT"/>
          </w:rPr>
          <w:tab/>
        </w:r>
        <w:r w:rsidR="0060150A" w:rsidRPr="000675A2">
          <w:rPr>
            <w:rStyle w:val="Hyperlink"/>
            <w:rFonts w:ascii="Times New Roman" w:hAnsi="Times New Roman" w:cs="Times New Roman"/>
            <w:noProof/>
            <w:lang w:val="en-GB"/>
          </w:rPr>
          <w:t>ECtHR jurisprudence</w:t>
        </w:r>
        <w:r w:rsidR="0060150A">
          <w:rPr>
            <w:noProof/>
            <w:webHidden/>
          </w:rPr>
          <w:tab/>
        </w:r>
        <w:r w:rsidR="0060150A">
          <w:rPr>
            <w:noProof/>
            <w:webHidden/>
          </w:rPr>
          <w:fldChar w:fldCharType="begin"/>
        </w:r>
        <w:r w:rsidR="0060150A">
          <w:rPr>
            <w:noProof/>
            <w:webHidden/>
          </w:rPr>
          <w:instrText xml:space="preserve"> PAGEREF _Toc515642232 \h </w:instrText>
        </w:r>
        <w:r w:rsidR="0060150A">
          <w:rPr>
            <w:noProof/>
            <w:webHidden/>
          </w:rPr>
        </w:r>
        <w:r w:rsidR="0060150A">
          <w:rPr>
            <w:noProof/>
            <w:webHidden/>
          </w:rPr>
          <w:fldChar w:fldCharType="separate"/>
        </w:r>
        <w:r>
          <w:rPr>
            <w:noProof/>
            <w:webHidden/>
          </w:rPr>
          <w:t>22</w:t>
        </w:r>
        <w:r w:rsidR="0060150A">
          <w:rPr>
            <w:noProof/>
            <w:webHidden/>
          </w:rPr>
          <w:fldChar w:fldCharType="end"/>
        </w:r>
      </w:hyperlink>
    </w:p>
    <w:p w14:paraId="71C36A90" w14:textId="55954446" w:rsidR="0060150A" w:rsidRDefault="00524321">
      <w:pPr>
        <w:pStyle w:val="TOC4"/>
        <w:tabs>
          <w:tab w:val="right" w:leader="dot" w:pos="9628"/>
        </w:tabs>
        <w:rPr>
          <w:rFonts w:eastAsiaTheme="minorEastAsia"/>
          <w:noProof/>
          <w:lang w:eastAsia="it-IT"/>
        </w:rPr>
      </w:pPr>
      <w:hyperlink w:anchor="_Toc515642233" w:history="1">
        <w:r w:rsidR="0060150A" w:rsidRPr="000675A2">
          <w:rPr>
            <w:rStyle w:val="Hyperlink"/>
            <w:rFonts w:ascii="Times New Roman" w:hAnsi="Times New Roman" w:cs="Times New Roman"/>
            <w:noProof/>
            <w:lang w:val="en-GB"/>
          </w:rPr>
          <w:t>Distinction btw hate speech and other concepts</w:t>
        </w:r>
        <w:r w:rsidR="0060150A">
          <w:rPr>
            <w:noProof/>
            <w:webHidden/>
          </w:rPr>
          <w:tab/>
        </w:r>
        <w:r w:rsidR="0060150A">
          <w:rPr>
            <w:noProof/>
            <w:webHidden/>
          </w:rPr>
          <w:fldChar w:fldCharType="begin"/>
        </w:r>
        <w:r w:rsidR="0060150A">
          <w:rPr>
            <w:noProof/>
            <w:webHidden/>
          </w:rPr>
          <w:instrText xml:space="preserve"> PAGEREF _Toc515642233 \h </w:instrText>
        </w:r>
        <w:r w:rsidR="0060150A">
          <w:rPr>
            <w:noProof/>
            <w:webHidden/>
          </w:rPr>
        </w:r>
        <w:r w:rsidR="0060150A">
          <w:rPr>
            <w:noProof/>
            <w:webHidden/>
          </w:rPr>
          <w:fldChar w:fldCharType="separate"/>
        </w:r>
        <w:r>
          <w:rPr>
            <w:noProof/>
            <w:webHidden/>
          </w:rPr>
          <w:t>24</w:t>
        </w:r>
        <w:r w:rsidR="0060150A">
          <w:rPr>
            <w:noProof/>
            <w:webHidden/>
          </w:rPr>
          <w:fldChar w:fldCharType="end"/>
        </w:r>
      </w:hyperlink>
    </w:p>
    <w:p w14:paraId="70DBFED6" w14:textId="0C38385A" w:rsidR="0060150A" w:rsidRDefault="00524321">
      <w:pPr>
        <w:pStyle w:val="TOC5"/>
        <w:tabs>
          <w:tab w:val="right" w:leader="dot" w:pos="9628"/>
        </w:tabs>
        <w:rPr>
          <w:rFonts w:eastAsiaTheme="minorEastAsia"/>
          <w:noProof/>
          <w:lang w:eastAsia="it-IT"/>
        </w:rPr>
      </w:pPr>
      <w:hyperlink w:anchor="_Toc515642234" w:history="1">
        <w:r w:rsidR="0060150A" w:rsidRPr="000675A2">
          <w:rPr>
            <w:rStyle w:val="Hyperlink"/>
            <w:rFonts w:ascii="Times New Roman" w:hAnsi="Times New Roman" w:cs="Times New Roman"/>
            <w:noProof/>
            <w:lang w:val="en-GB"/>
          </w:rPr>
          <w:t>Hate Speech and Hate Crime</w:t>
        </w:r>
        <w:r w:rsidR="0060150A">
          <w:rPr>
            <w:noProof/>
            <w:webHidden/>
          </w:rPr>
          <w:tab/>
        </w:r>
        <w:r w:rsidR="0060150A">
          <w:rPr>
            <w:noProof/>
            <w:webHidden/>
          </w:rPr>
          <w:fldChar w:fldCharType="begin"/>
        </w:r>
        <w:r w:rsidR="0060150A">
          <w:rPr>
            <w:noProof/>
            <w:webHidden/>
          </w:rPr>
          <w:instrText xml:space="preserve"> PAGEREF _Toc515642234 \h </w:instrText>
        </w:r>
        <w:r w:rsidR="0060150A">
          <w:rPr>
            <w:noProof/>
            <w:webHidden/>
          </w:rPr>
        </w:r>
        <w:r w:rsidR="0060150A">
          <w:rPr>
            <w:noProof/>
            <w:webHidden/>
          </w:rPr>
          <w:fldChar w:fldCharType="separate"/>
        </w:r>
        <w:r>
          <w:rPr>
            <w:noProof/>
            <w:webHidden/>
          </w:rPr>
          <w:t>24</w:t>
        </w:r>
        <w:r w:rsidR="0060150A">
          <w:rPr>
            <w:noProof/>
            <w:webHidden/>
          </w:rPr>
          <w:fldChar w:fldCharType="end"/>
        </w:r>
      </w:hyperlink>
    </w:p>
    <w:p w14:paraId="42CC4091" w14:textId="3960A414" w:rsidR="0060150A" w:rsidRDefault="00524321">
      <w:pPr>
        <w:pStyle w:val="TOC5"/>
        <w:tabs>
          <w:tab w:val="right" w:leader="dot" w:pos="9628"/>
        </w:tabs>
        <w:rPr>
          <w:rFonts w:eastAsiaTheme="minorEastAsia"/>
          <w:noProof/>
          <w:lang w:eastAsia="it-IT"/>
        </w:rPr>
      </w:pPr>
      <w:hyperlink w:anchor="_Toc515642235" w:history="1">
        <w:r w:rsidR="0060150A" w:rsidRPr="000675A2">
          <w:rPr>
            <w:rStyle w:val="Hyperlink"/>
            <w:rFonts w:ascii="Times New Roman" w:hAnsi="Times New Roman" w:cs="Times New Roman"/>
            <w:noProof/>
            <w:lang w:val="en-GB"/>
          </w:rPr>
          <w:t>Hate Speech and Discrimination</w:t>
        </w:r>
        <w:r w:rsidR="0060150A">
          <w:rPr>
            <w:noProof/>
            <w:webHidden/>
          </w:rPr>
          <w:tab/>
        </w:r>
        <w:r w:rsidR="0060150A">
          <w:rPr>
            <w:noProof/>
            <w:webHidden/>
          </w:rPr>
          <w:fldChar w:fldCharType="begin"/>
        </w:r>
        <w:r w:rsidR="0060150A">
          <w:rPr>
            <w:noProof/>
            <w:webHidden/>
          </w:rPr>
          <w:instrText xml:space="preserve"> PAGEREF _Toc515642235 \h </w:instrText>
        </w:r>
        <w:r w:rsidR="0060150A">
          <w:rPr>
            <w:noProof/>
            <w:webHidden/>
          </w:rPr>
        </w:r>
        <w:r w:rsidR="0060150A">
          <w:rPr>
            <w:noProof/>
            <w:webHidden/>
          </w:rPr>
          <w:fldChar w:fldCharType="separate"/>
        </w:r>
        <w:r>
          <w:rPr>
            <w:noProof/>
            <w:webHidden/>
          </w:rPr>
          <w:t>24</w:t>
        </w:r>
        <w:r w:rsidR="0060150A">
          <w:rPr>
            <w:noProof/>
            <w:webHidden/>
          </w:rPr>
          <w:fldChar w:fldCharType="end"/>
        </w:r>
      </w:hyperlink>
    </w:p>
    <w:p w14:paraId="30D5D903" w14:textId="0A5129C1" w:rsidR="0060150A" w:rsidRDefault="00524321">
      <w:pPr>
        <w:pStyle w:val="TOC5"/>
        <w:tabs>
          <w:tab w:val="right" w:leader="dot" w:pos="9628"/>
        </w:tabs>
        <w:rPr>
          <w:rFonts w:eastAsiaTheme="minorEastAsia"/>
          <w:noProof/>
          <w:lang w:eastAsia="it-IT"/>
        </w:rPr>
      </w:pPr>
      <w:hyperlink w:anchor="_Toc515642236" w:history="1">
        <w:r w:rsidR="0060150A" w:rsidRPr="000675A2">
          <w:rPr>
            <w:rStyle w:val="Hyperlink"/>
            <w:rFonts w:ascii="Times New Roman" w:hAnsi="Times New Roman" w:cs="Times New Roman"/>
            <w:noProof/>
            <w:lang w:val="en-GB"/>
          </w:rPr>
          <w:t>Hate Speech and Defamation</w:t>
        </w:r>
        <w:r w:rsidR="0060150A">
          <w:rPr>
            <w:noProof/>
            <w:webHidden/>
          </w:rPr>
          <w:tab/>
        </w:r>
        <w:r w:rsidR="0060150A">
          <w:rPr>
            <w:noProof/>
            <w:webHidden/>
          </w:rPr>
          <w:fldChar w:fldCharType="begin"/>
        </w:r>
        <w:r w:rsidR="0060150A">
          <w:rPr>
            <w:noProof/>
            <w:webHidden/>
          </w:rPr>
          <w:instrText xml:space="preserve"> PAGEREF _Toc515642236 \h </w:instrText>
        </w:r>
        <w:r w:rsidR="0060150A">
          <w:rPr>
            <w:noProof/>
            <w:webHidden/>
          </w:rPr>
        </w:r>
        <w:r w:rsidR="0060150A">
          <w:rPr>
            <w:noProof/>
            <w:webHidden/>
          </w:rPr>
          <w:fldChar w:fldCharType="separate"/>
        </w:r>
        <w:r>
          <w:rPr>
            <w:noProof/>
            <w:webHidden/>
          </w:rPr>
          <w:t>24</w:t>
        </w:r>
        <w:r w:rsidR="0060150A">
          <w:rPr>
            <w:noProof/>
            <w:webHidden/>
          </w:rPr>
          <w:fldChar w:fldCharType="end"/>
        </w:r>
      </w:hyperlink>
    </w:p>
    <w:p w14:paraId="16F315DE" w14:textId="42D1C6EA" w:rsidR="0060150A" w:rsidRDefault="00524321">
      <w:pPr>
        <w:pStyle w:val="TOC3"/>
        <w:tabs>
          <w:tab w:val="left" w:pos="880"/>
          <w:tab w:val="right" w:leader="dot" w:pos="9628"/>
        </w:tabs>
        <w:rPr>
          <w:rFonts w:eastAsiaTheme="minorEastAsia"/>
          <w:noProof/>
          <w:lang w:eastAsia="it-IT"/>
        </w:rPr>
      </w:pPr>
      <w:hyperlink w:anchor="_Toc515642237" w:history="1">
        <w:r w:rsidR="0060150A" w:rsidRPr="000675A2">
          <w:rPr>
            <w:rStyle w:val="Hyperlink"/>
            <w:rFonts w:ascii="Times New Roman" w:hAnsi="Times New Roman" w:cs="Times New Roman"/>
            <w:noProof/>
            <w:lang w:val="en-GB"/>
          </w:rPr>
          <w:t>3.</w:t>
        </w:r>
        <w:r w:rsidR="0060150A">
          <w:rPr>
            <w:rFonts w:eastAsiaTheme="minorEastAsia"/>
            <w:noProof/>
            <w:lang w:eastAsia="it-IT"/>
          </w:rPr>
          <w:tab/>
        </w:r>
        <w:r w:rsidR="0060150A" w:rsidRPr="000675A2">
          <w:rPr>
            <w:rStyle w:val="Hyperlink"/>
            <w:rFonts w:ascii="Times New Roman" w:hAnsi="Times New Roman" w:cs="Times New Roman"/>
            <w:noProof/>
            <w:lang w:val="en-GB"/>
          </w:rPr>
          <w:t>Main legal and judicial bodies</w:t>
        </w:r>
        <w:r w:rsidR="0060150A">
          <w:rPr>
            <w:noProof/>
            <w:webHidden/>
          </w:rPr>
          <w:tab/>
        </w:r>
        <w:r w:rsidR="0060150A">
          <w:rPr>
            <w:noProof/>
            <w:webHidden/>
          </w:rPr>
          <w:fldChar w:fldCharType="begin"/>
        </w:r>
        <w:r w:rsidR="0060150A">
          <w:rPr>
            <w:noProof/>
            <w:webHidden/>
          </w:rPr>
          <w:instrText xml:space="preserve"> PAGEREF _Toc515642237 \h </w:instrText>
        </w:r>
        <w:r w:rsidR="0060150A">
          <w:rPr>
            <w:noProof/>
            <w:webHidden/>
          </w:rPr>
        </w:r>
        <w:r w:rsidR="0060150A">
          <w:rPr>
            <w:noProof/>
            <w:webHidden/>
          </w:rPr>
          <w:fldChar w:fldCharType="separate"/>
        </w:r>
        <w:r>
          <w:rPr>
            <w:noProof/>
            <w:webHidden/>
          </w:rPr>
          <w:t>25</w:t>
        </w:r>
        <w:r w:rsidR="0060150A">
          <w:rPr>
            <w:noProof/>
            <w:webHidden/>
          </w:rPr>
          <w:fldChar w:fldCharType="end"/>
        </w:r>
      </w:hyperlink>
    </w:p>
    <w:p w14:paraId="069AADF5" w14:textId="29FCD9F1" w:rsidR="0060150A" w:rsidRDefault="00524321">
      <w:pPr>
        <w:pStyle w:val="TOC3"/>
        <w:tabs>
          <w:tab w:val="left" w:pos="880"/>
          <w:tab w:val="right" w:leader="dot" w:pos="9628"/>
        </w:tabs>
        <w:rPr>
          <w:rFonts w:eastAsiaTheme="minorEastAsia"/>
          <w:noProof/>
          <w:lang w:eastAsia="it-IT"/>
        </w:rPr>
      </w:pPr>
      <w:hyperlink w:anchor="_Toc515642238" w:history="1">
        <w:r w:rsidR="0060150A" w:rsidRPr="000675A2">
          <w:rPr>
            <w:rStyle w:val="Hyperlink"/>
            <w:rFonts w:ascii="Times New Roman" w:hAnsi="Times New Roman" w:cs="Times New Roman"/>
            <w:noProof/>
            <w:lang w:val="en-GB"/>
          </w:rPr>
          <w:t>4.</w:t>
        </w:r>
        <w:r w:rsidR="0060150A">
          <w:rPr>
            <w:rFonts w:eastAsiaTheme="minorEastAsia"/>
            <w:noProof/>
            <w:lang w:eastAsia="it-IT"/>
          </w:rPr>
          <w:tab/>
        </w:r>
        <w:r w:rsidR="0060150A" w:rsidRPr="000675A2">
          <w:rPr>
            <w:rStyle w:val="Hyperlink"/>
            <w:rFonts w:ascii="Times New Roman" w:hAnsi="Times New Roman" w:cs="Times New Roman"/>
            <w:noProof/>
            <w:lang w:val="en-GB"/>
          </w:rPr>
          <w:t>The specificities of the use of the Charter of Fundamental rights at European and National Level</w:t>
        </w:r>
        <w:r w:rsidR="0060150A">
          <w:rPr>
            <w:noProof/>
            <w:webHidden/>
          </w:rPr>
          <w:tab/>
        </w:r>
        <w:r w:rsidR="0060150A">
          <w:rPr>
            <w:noProof/>
            <w:webHidden/>
          </w:rPr>
          <w:fldChar w:fldCharType="begin"/>
        </w:r>
        <w:r w:rsidR="0060150A">
          <w:rPr>
            <w:noProof/>
            <w:webHidden/>
          </w:rPr>
          <w:instrText xml:space="preserve"> PAGEREF _Toc515642238 \h </w:instrText>
        </w:r>
        <w:r w:rsidR="0060150A">
          <w:rPr>
            <w:noProof/>
            <w:webHidden/>
          </w:rPr>
        </w:r>
        <w:r w:rsidR="0060150A">
          <w:rPr>
            <w:noProof/>
            <w:webHidden/>
          </w:rPr>
          <w:fldChar w:fldCharType="separate"/>
        </w:r>
        <w:r>
          <w:rPr>
            <w:noProof/>
            <w:webHidden/>
          </w:rPr>
          <w:t>27</w:t>
        </w:r>
        <w:r w:rsidR="0060150A">
          <w:rPr>
            <w:noProof/>
            <w:webHidden/>
          </w:rPr>
          <w:fldChar w:fldCharType="end"/>
        </w:r>
      </w:hyperlink>
    </w:p>
    <w:p w14:paraId="77104E57" w14:textId="4AC3D014" w:rsidR="0060150A" w:rsidRDefault="00524321">
      <w:pPr>
        <w:pStyle w:val="TOC4"/>
        <w:tabs>
          <w:tab w:val="right" w:leader="dot" w:pos="9628"/>
        </w:tabs>
        <w:rPr>
          <w:rFonts w:eastAsiaTheme="minorEastAsia"/>
          <w:noProof/>
          <w:lang w:eastAsia="it-IT"/>
        </w:rPr>
      </w:pPr>
      <w:hyperlink w:anchor="_Toc515642239" w:history="1">
        <w:r w:rsidR="0060150A" w:rsidRPr="000675A2">
          <w:rPr>
            <w:rStyle w:val="Hyperlink"/>
            <w:rFonts w:ascii="Times New Roman" w:hAnsi="Times New Roman" w:cs="Times New Roman"/>
            <w:noProof/>
            <w:lang w:val="en-GB"/>
          </w:rPr>
          <w:t>4.1 Media freedom</w:t>
        </w:r>
        <w:r w:rsidR="0060150A">
          <w:rPr>
            <w:noProof/>
            <w:webHidden/>
          </w:rPr>
          <w:tab/>
        </w:r>
        <w:r w:rsidR="0060150A">
          <w:rPr>
            <w:noProof/>
            <w:webHidden/>
          </w:rPr>
          <w:fldChar w:fldCharType="begin"/>
        </w:r>
        <w:r w:rsidR="0060150A">
          <w:rPr>
            <w:noProof/>
            <w:webHidden/>
          </w:rPr>
          <w:instrText xml:space="preserve"> PAGEREF _Toc515642239 \h </w:instrText>
        </w:r>
        <w:r w:rsidR="0060150A">
          <w:rPr>
            <w:noProof/>
            <w:webHidden/>
          </w:rPr>
        </w:r>
        <w:r w:rsidR="0060150A">
          <w:rPr>
            <w:noProof/>
            <w:webHidden/>
          </w:rPr>
          <w:fldChar w:fldCharType="separate"/>
        </w:r>
        <w:r>
          <w:rPr>
            <w:noProof/>
            <w:webHidden/>
          </w:rPr>
          <w:t>27</w:t>
        </w:r>
        <w:r w:rsidR="0060150A">
          <w:rPr>
            <w:noProof/>
            <w:webHidden/>
          </w:rPr>
          <w:fldChar w:fldCharType="end"/>
        </w:r>
      </w:hyperlink>
    </w:p>
    <w:p w14:paraId="479A649A" w14:textId="3E8DA006" w:rsidR="0060150A" w:rsidRDefault="00524321">
      <w:pPr>
        <w:pStyle w:val="TOC4"/>
        <w:tabs>
          <w:tab w:val="right" w:leader="dot" w:pos="9628"/>
        </w:tabs>
        <w:rPr>
          <w:rFonts w:eastAsiaTheme="minorEastAsia"/>
          <w:noProof/>
          <w:lang w:eastAsia="it-IT"/>
        </w:rPr>
      </w:pPr>
      <w:hyperlink w:anchor="_Toc515642240" w:history="1">
        <w:r w:rsidR="0060150A" w:rsidRPr="000675A2">
          <w:rPr>
            <w:rStyle w:val="Hyperlink"/>
            <w:rFonts w:ascii="Times New Roman" w:hAnsi="Times New Roman" w:cs="Times New Roman"/>
            <w:noProof/>
            <w:lang w:val="en-GB"/>
          </w:rPr>
          <w:t>4.2. Defamation and libel</w:t>
        </w:r>
        <w:r w:rsidR="0060150A">
          <w:rPr>
            <w:noProof/>
            <w:webHidden/>
          </w:rPr>
          <w:tab/>
        </w:r>
        <w:r w:rsidR="0060150A">
          <w:rPr>
            <w:noProof/>
            <w:webHidden/>
          </w:rPr>
          <w:fldChar w:fldCharType="begin"/>
        </w:r>
        <w:r w:rsidR="0060150A">
          <w:rPr>
            <w:noProof/>
            <w:webHidden/>
          </w:rPr>
          <w:instrText xml:space="preserve"> PAGEREF _Toc515642240 \h </w:instrText>
        </w:r>
        <w:r w:rsidR="0060150A">
          <w:rPr>
            <w:noProof/>
            <w:webHidden/>
          </w:rPr>
        </w:r>
        <w:r w:rsidR="0060150A">
          <w:rPr>
            <w:noProof/>
            <w:webHidden/>
          </w:rPr>
          <w:fldChar w:fldCharType="separate"/>
        </w:r>
        <w:r>
          <w:rPr>
            <w:noProof/>
            <w:webHidden/>
          </w:rPr>
          <w:t>28</w:t>
        </w:r>
        <w:r w:rsidR="0060150A">
          <w:rPr>
            <w:noProof/>
            <w:webHidden/>
          </w:rPr>
          <w:fldChar w:fldCharType="end"/>
        </w:r>
      </w:hyperlink>
    </w:p>
    <w:p w14:paraId="091251AC" w14:textId="059154FC" w:rsidR="0060150A" w:rsidRDefault="00524321">
      <w:pPr>
        <w:pStyle w:val="TOC4"/>
        <w:tabs>
          <w:tab w:val="right" w:leader="dot" w:pos="9628"/>
        </w:tabs>
        <w:rPr>
          <w:rFonts w:eastAsiaTheme="minorEastAsia"/>
          <w:noProof/>
          <w:lang w:eastAsia="it-IT"/>
        </w:rPr>
      </w:pPr>
      <w:hyperlink w:anchor="_Toc515642241" w:history="1">
        <w:r w:rsidR="0060150A" w:rsidRPr="000675A2">
          <w:rPr>
            <w:rStyle w:val="Hyperlink"/>
            <w:rFonts w:ascii="Times New Roman" w:hAnsi="Times New Roman" w:cs="Times New Roman"/>
            <w:noProof/>
            <w:lang w:val="en-GB"/>
          </w:rPr>
          <w:t>4.3. Conflicts between freedom of expression and data protection</w:t>
        </w:r>
        <w:r w:rsidR="0060150A">
          <w:rPr>
            <w:noProof/>
            <w:webHidden/>
          </w:rPr>
          <w:tab/>
        </w:r>
        <w:r w:rsidR="0060150A">
          <w:rPr>
            <w:noProof/>
            <w:webHidden/>
          </w:rPr>
          <w:fldChar w:fldCharType="begin"/>
        </w:r>
        <w:r w:rsidR="0060150A">
          <w:rPr>
            <w:noProof/>
            <w:webHidden/>
          </w:rPr>
          <w:instrText xml:space="preserve"> PAGEREF _Toc515642241 \h </w:instrText>
        </w:r>
        <w:r w:rsidR="0060150A">
          <w:rPr>
            <w:noProof/>
            <w:webHidden/>
          </w:rPr>
        </w:r>
        <w:r w:rsidR="0060150A">
          <w:rPr>
            <w:noProof/>
            <w:webHidden/>
          </w:rPr>
          <w:fldChar w:fldCharType="separate"/>
        </w:r>
        <w:r>
          <w:rPr>
            <w:noProof/>
            <w:webHidden/>
          </w:rPr>
          <w:t>32</w:t>
        </w:r>
        <w:r w:rsidR="0060150A">
          <w:rPr>
            <w:noProof/>
            <w:webHidden/>
          </w:rPr>
          <w:fldChar w:fldCharType="end"/>
        </w:r>
      </w:hyperlink>
    </w:p>
    <w:p w14:paraId="1ED3F247" w14:textId="4F880E39" w:rsidR="0060150A" w:rsidRDefault="00524321">
      <w:pPr>
        <w:pStyle w:val="TOC4"/>
        <w:tabs>
          <w:tab w:val="right" w:leader="dot" w:pos="9628"/>
        </w:tabs>
        <w:rPr>
          <w:rFonts w:eastAsiaTheme="minorEastAsia"/>
          <w:noProof/>
          <w:lang w:eastAsia="it-IT"/>
        </w:rPr>
      </w:pPr>
      <w:hyperlink w:anchor="_Toc515642242" w:history="1">
        <w:r w:rsidR="0060150A" w:rsidRPr="000675A2">
          <w:rPr>
            <w:rStyle w:val="Hyperlink"/>
            <w:rFonts w:ascii="Times New Roman" w:hAnsi="Times New Roman" w:cs="Times New Roman"/>
            <w:noProof/>
            <w:lang w:val="en-GB"/>
          </w:rPr>
          <w:t>4.4. Conflicts between freedom of expression and intellectual property</w:t>
        </w:r>
        <w:r w:rsidR="0060150A">
          <w:rPr>
            <w:noProof/>
            <w:webHidden/>
          </w:rPr>
          <w:tab/>
        </w:r>
        <w:r w:rsidR="0060150A">
          <w:rPr>
            <w:noProof/>
            <w:webHidden/>
          </w:rPr>
          <w:fldChar w:fldCharType="begin"/>
        </w:r>
        <w:r w:rsidR="0060150A">
          <w:rPr>
            <w:noProof/>
            <w:webHidden/>
          </w:rPr>
          <w:instrText xml:space="preserve"> PAGEREF _Toc515642242 \h </w:instrText>
        </w:r>
        <w:r w:rsidR="0060150A">
          <w:rPr>
            <w:noProof/>
            <w:webHidden/>
          </w:rPr>
        </w:r>
        <w:r w:rsidR="0060150A">
          <w:rPr>
            <w:noProof/>
            <w:webHidden/>
          </w:rPr>
          <w:fldChar w:fldCharType="separate"/>
        </w:r>
        <w:r>
          <w:rPr>
            <w:noProof/>
            <w:webHidden/>
          </w:rPr>
          <w:t>35</w:t>
        </w:r>
        <w:r w:rsidR="0060150A">
          <w:rPr>
            <w:noProof/>
            <w:webHidden/>
          </w:rPr>
          <w:fldChar w:fldCharType="end"/>
        </w:r>
      </w:hyperlink>
    </w:p>
    <w:p w14:paraId="44024983" w14:textId="758BF728" w:rsidR="0060150A" w:rsidRDefault="00524321">
      <w:pPr>
        <w:pStyle w:val="TOC2"/>
        <w:rPr>
          <w:rFonts w:asciiTheme="minorHAnsi" w:eastAsiaTheme="minorEastAsia" w:hAnsiTheme="minorHAnsi" w:cstheme="minorBidi"/>
          <w:lang w:val="it-IT" w:eastAsia="it-IT"/>
        </w:rPr>
      </w:pPr>
      <w:hyperlink w:anchor="_Toc515642243" w:history="1">
        <w:r w:rsidR="0060150A" w:rsidRPr="000675A2">
          <w:rPr>
            <w:rStyle w:val="Hyperlink"/>
          </w:rPr>
          <w:t>Part II - Selected cases</w:t>
        </w:r>
        <w:r w:rsidR="0060150A">
          <w:rPr>
            <w:webHidden/>
          </w:rPr>
          <w:tab/>
        </w:r>
        <w:r w:rsidR="0060150A">
          <w:rPr>
            <w:webHidden/>
          </w:rPr>
          <w:fldChar w:fldCharType="begin"/>
        </w:r>
        <w:r w:rsidR="0060150A">
          <w:rPr>
            <w:webHidden/>
          </w:rPr>
          <w:instrText xml:space="preserve"> PAGEREF _Toc515642243 \h </w:instrText>
        </w:r>
        <w:r w:rsidR="0060150A">
          <w:rPr>
            <w:webHidden/>
          </w:rPr>
        </w:r>
        <w:r w:rsidR="0060150A">
          <w:rPr>
            <w:webHidden/>
          </w:rPr>
          <w:fldChar w:fldCharType="separate"/>
        </w:r>
        <w:r>
          <w:rPr>
            <w:webHidden/>
          </w:rPr>
          <w:t>40</w:t>
        </w:r>
        <w:r w:rsidR="0060150A">
          <w:rPr>
            <w:webHidden/>
          </w:rPr>
          <w:fldChar w:fldCharType="end"/>
        </w:r>
      </w:hyperlink>
    </w:p>
    <w:p w14:paraId="26CAF784" w14:textId="2B3CDC0B" w:rsidR="0060150A" w:rsidRDefault="00524321">
      <w:pPr>
        <w:pStyle w:val="TOC3"/>
        <w:tabs>
          <w:tab w:val="right" w:leader="dot" w:pos="9628"/>
        </w:tabs>
        <w:rPr>
          <w:rFonts w:eastAsiaTheme="minorEastAsia"/>
          <w:noProof/>
          <w:lang w:eastAsia="it-IT"/>
        </w:rPr>
      </w:pPr>
      <w:hyperlink w:anchor="_Toc515642244" w:history="1">
        <w:r w:rsidR="0060150A" w:rsidRPr="000675A2">
          <w:rPr>
            <w:rStyle w:val="Hyperlink"/>
            <w:rFonts w:ascii="Times New Roman" w:hAnsi="Times New Roman" w:cs="Times New Roman"/>
            <w:noProof/>
            <w:lang w:val="en-GB"/>
          </w:rPr>
          <w:t>Methodological remarks</w:t>
        </w:r>
        <w:r w:rsidR="0060150A">
          <w:rPr>
            <w:noProof/>
            <w:webHidden/>
          </w:rPr>
          <w:tab/>
        </w:r>
        <w:r w:rsidR="0060150A">
          <w:rPr>
            <w:noProof/>
            <w:webHidden/>
          </w:rPr>
          <w:fldChar w:fldCharType="begin"/>
        </w:r>
        <w:r w:rsidR="0060150A">
          <w:rPr>
            <w:noProof/>
            <w:webHidden/>
          </w:rPr>
          <w:instrText xml:space="preserve"> PAGEREF _Toc515642244 \h </w:instrText>
        </w:r>
        <w:r w:rsidR="0060150A">
          <w:rPr>
            <w:noProof/>
            <w:webHidden/>
          </w:rPr>
        </w:r>
        <w:r w:rsidR="0060150A">
          <w:rPr>
            <w:noProof/>
            <w:webHidden/>
          </w:rPr>
          <w:fldChar w:fldCharType="separate"/>
        </w:r>
        <w:r>
          <w:rPr>
            <w:noProof/>
            <w:webHidden/>
          </w:rPr>
          <w:t>40</w:t>
        </w:r>
        <w:r w:rsidR="0060150A">
          <w:rPr>
            <w:noProof/>
            <w:webHidden/>
          </w:rPr>
          <w:fldChar w:fldCharType="end"/>
        </w:r>
      </w:hyperlink>
    </w:p>
    <w:p w14:paraId="53863D06" w14:textId="1A23F211" w:rsidR="0060150A" w:rsidRDefault="00524321">
      <w:pPr>
        <w:pStyle w:val="TOC3"/>
        <w:tabs>
          <w:tab w:val="right" w:leader="dot" w:pos="9628"/>
        </w:tabs>
        <w:rPr>
          <w:rFonts w:eastAsiaTheme="minorEastAsia"/>
          <w:noProof/>
          <w:lang w:eastAsia="it-IT"/>
        </w:rPr>
      </w:pPr>
      <w:hyperlink w:anchor="_Toc515642245" w:history="1">
        <w:r w:rsidR="0060150A" w:rsidRPr="000675A2">
          <w:rPr>
            <w:rStyle w:val="Hyperlink"/>
            <w:rFonts w:ascii="Times New Roman" w:hAnsi="Times New Roman" w:cs="Times New Roman"/>
            <w:noProof/>
            <w:lang w:val="en-GB"/>
          </w:rPr>
          <w:t>Selected sets of cases</w:t>
        </w:r>
        <w:r w:rsidR="0060150A">
          <w:rPr>
            <w:noProof/>
            <w:webHidden/>
          </w:rPr>
          <w:tab/>
        </w:r>
        <w:r w:rsidR="0060150A">
          <w:rPr>
            <w:noProof/>
            <w:webHidden/>
          </w:rPr>
          <w:fldChar w:fldCharType="begin"/>
        </w:r>
        <w:r w:rsidR="0060150A">
          <w:rPr>
            <w:noProof/>
            <w:webHidden/>
          </w:rPr>
          <w:instrText xml:space="preserve"> PAGEREF _Toc515642245 \h </w:instrText>
        </w:r>
        <w:r w:rsidR="0060150A">
          <w:rPr>
            <w:noProof/>
            <w:webHidden/>
          </w:rPr>
        </w:r>
        <w:r w:rsidR="0060150A">
          <w:rPr>
            <w:noProof/>
            <w:webHidden/>
          </w:rPr>
          <w:fldChar w:fldCharType="separate"/>
        </w:r>
        <w:r>
          <w:rPr>
            <w:noProof/>
            <w:webHidden/>
          </w:rPr>
          <w:t>41</w:t>
        </w:r>
        <w:r w:rsidR="0060150A">
          <w:rPr>
            <w:noProof/>
            <w:webHidden/>
          </w:rPr>
          <w:fldChar w:fldCharType="end"/>
        </w:r>
      </w:hyperlink>
    </w:p>
    <w:p w14:paraId="5FDFE040" w14:textId="50D89E3F" w:rsidR="0060150A" w:rsidRDefault="00524321">
      <w:pPr>
        <w:pStyle w:val="TOC4"/>
        <w:tabs>
          <w:tab w:val="right" w:leader="dot" w:pos="9628"/>
        </w:tabs>
        <w:rPr>
          <w:rFonts w:eastAsiaTheme="minorEastAsia"/>
          <w:noProof/>
          <w:lang w:eastAsia="it-IT"/>
        </w:rPr>
      </w:pPr>
      <w:hyperlink w:anchor="_Toc515642246" w:history="1">
        <w:r w:rsidR="0060150A" w:rsidRPr="000675A2">
          <w:rPr>
            <w:rStyle w:val="Hyperlink"/>
            <w:rFonts w:ascii="Times New Roman" w:hAnsi="Times New Roman" w:cs="Times New Roman"/>
            <w:noProof/>
            <w:lang w:val="en-GB"/>
          </w:rPr>
          <w:t>Casesheet n. 1 – CJEU, Mesopotamia Broadcast A/S METV (C-244/10) and Roj TV A/S (C-245/10) v Bundesrepublik Deutschland</w:t>
        </w:r>
        <w:r w:rsidR="0060150A">
          <w:rPr>
            <w:noProof/>
            <w:webHidden/>
          </w:rPr>
          <w:tab/>
        </w:r>
        <w:r w:rsidR="0060150A">
          <w:rPr>
            <w:noProof/>
            <w:webHidden/>
          </w:rPr>
          <w:fldChar w:fldCharType="begin"/>
        </w:r>
        <w:r w:rsidR="0060150A">
          <w:rPr>
            <w:noProof/>
            <w:webHidden/>
          </w:rPr>
          <w:instrText xml:space="preserve"> PAGEREF _Toc515642246 \h </w:instrText>
        </w:r>
        <w:r w:rsidR="0060150A">
          <w:rPr>
            <w:noProof/>
            <w:webHidden/>
          </w:rPr>
        </w:r>
        <w:r w:rsidR="0060150A">
          <w:rPr>
            <w:noProof/>
            <w:webHidden/>
          </w:rPr>
          <w:fldChar w:fldCharType="separate"/>
        </w:r>
        <w:r>
          <w:rPr>
            <w:noProof/>
            <w:webHidden/>
          </w:rPr>
          <w:t>43</w:t>
        </w:r>
        <w:r w:rsidR="0060150A">
          <w:rPr>
            <w:noProof/>
            <w:webHidden/>
          </w:rPr>
          <w:fldChar w:fldCharType="end"/>
        </w:r>
      </w:hyperlink>
    </w:p>
    <w:p w14:paraId="2AAAE59F" w14:textId="087C3251" w:rsidR="0060150A" w:rsidRDefault="00524321">
      <w:pPr>
        <w:pStyle w:val="TOC4"/>
        <w:tabs>
          <w:tab w:val="right" w:leader="dot" w:pos="9628"/>
        </w:tabs>
        <w:rPr>
          <w:rFonts w:eastAsiaTheme="minorEastAsia"/>
          <w:noProof/>
          <w:lang w:eastAsia="it-IT"/>
        </w:rPr>
      </w:pPr>
      <w:hyperlink w:anchor="_Toc515642247" w:history="1">
        <w:r w:rsidR="0060150A" w:rsidRPr="000675A2">
          <w:rPr>
            <w:rStyle w:val="Hyperlink"/>
            <w:rFonts w:ascii="Times New Roman" w:hAnsi="Times New Roman" w:cs="Times New Roman"/>
            <w:noProof/>
            <w:lang w:val="en-GB"/>
          </w:rPr>
          <w:t xml:space="preserve">Casesheet n. 2 – CJEU, Baltic Media Alliance Ltd v Lietuvos radijo ir televizijos komisija, Case C-622/17, pending </w:t>
        </w:r>
        <w:r w:rsidR="0060150A">
          <w:rPr>
            <w:noProof/>
            <w:webHidden/>
          </w:rPr>
          <w:tab/>
        </w:r>
        <w:r w:rsidR="0060150A">
          <w:rPr>
            <w:noProof/>
            <w:webHidden/>
          </w:rPr>
          <w:fldChar w:fldCharType="begin"/>
        </w:r>
        <w:r w:rsidR="0060150A">
          <w:rPr>
            <w:noProof/>
            <w:webHidden/>
          </w:rPr>
          <w:instrText xml:space="preserve"> PAGEREF _Toc515642247 \h </w:instrText>
        </w:r>
        <w:r w:rsidR="0060150A">
          <w:rPr>
            <w:noProof/>
            <w:webHidden/>
          </w:rPr>
        </w:r>
        <w:r w:rsidR="0060150A">
          <w:rPr>
            <w:noProof/>
            <w:webHidden/>
          </w:rPr>
          <w:fldChar w:fldCharType="separate"/>
        </w:r>
        <w:r>
          <w:rPr>
            <w:noProof/>
            <w:webHidden/>
          </w:rPr>
          <w:t>47</w:t>
        </w:r>
        <w:r w:rsidR="0060150A">
          <w:rPr>
            <w:noProof/>
            <w:webHidden/>
          </w:rPr>
          <w:fldChar w:fldCharType="end"/>
        </w:r>
      </w:hyperlink>
    </w:p>
    <w:p w14:paraId="7937CD97" w14:textId="4C5DA478" w:rsidR="0060150A" w:rsidRDefault="00524321">
      <w:pPr>
        <w:pStyle w:val="TOC4"/>
        <w:tabs>
          <w:tab w:val="right" w:leader="dot" w:pos="9628"/>
        </w:tabs>
        <w:rPr>
          <w:rFonts w:eastAsiaTheme="minorEastAsia"/>
          <w:noProof/>
          <w:lang w:eastAsia="it-IT"/>
        </w:rPr>
      </w:pPr>
      <w:hyperlink w:anchor="_Toc515642248" w:history="1">
        <w:r w:rsidR="0060150A" w:rsidRPr="000675A2">
          <w:rPr>
            <w:rStyle w:val="Hyperlink"/>
            <w:rFonts w:ascii="Times New Roman" w:hAnsi="Times New Roman" w:cs="Times New Roman"/>
            <w:noProof/>
            <w:lang w:val="en-GB"/>
          </w:rPr>
          <w:t>Casesheet n. 3 –</w:t>
        </w:r>
        <w:r w:rsidR="009E342C">
          <w:rPr>
            <w:rStyle w:val="Hyperlink"/>
            <w:rFonts w:ascii="Times New Roman" w:hAnsi="Times New Roman" w:cs="Times New Roman"/>
            <w:noProof/>
            <w:lang w:val="en-GB"/>
          </w:rPr>
          <w:t xml:space="preserve"> </w:t>
        </w:r>
        <w:r w:rsidR="0060150A" w:rsidRPr="000675A2">
          <w:rPr>
            <w:rStyle w:val="Hyperlink"/>
            <w:rFonts w:ascii="Times New Roman" w:hAnsi="Times New Roman" w:cs="Times New Roman"/>
            <w:noProof/>
            <w:lang w:val="en-GB"/>
          </w:rPr>
          <w:t>CJEU, Glawischnig-Piesczek v Facebook, C-18/18, pending case</w:t>
        </w:r>
        <w:r w:rsidR="0060150A">
          <w:rPr>
            <w:noProof/>
            <w:webHidden/>
          </w:rPr>
          <w:tab/>
        </w:r>
        <w:r w:rsidR="0060150A">
          <w:rPr>
            <w:noProof/>
            <w:webHidden/>
          </w:rPr>
          <w:fldChar w:fldCharType="begin"/>
        </w:r>
        <w:r w:rsidR="0060150A">
          <w:rPr>
            <w:noProof/>
            <w:webHidden/>
          </w:rPr>
          <w:instrText xml:space="preserve"> PAGEREF _Toc515642248 \h </w:instrText>
        </w:r>
        <w:r w:rsidR="0060150A">
          <w:rPr>
            <w:noProof/>
            <w:webHidden/>
          </w:rPr>
        </w:r>
        <w:r w:rsidR="0060150A">
          <w:rPr>
            <w:noProof/>
            <w:webHidden/>
          </w:rPr>
          <w:fldChar w:fldCharType="separate"/>
        </w:r>
        <w:r>
          <w:rPr>
            <w:noProof/>
            <w:webHidden/>
          </w:rPr>
          <w:t>51</w:t>
        </w:r>
        <w:r w:rsidR="0060150A">
          <w:rPr>
            <w:noProof/>
            <w:webHidden/>
          </w:rPr>
          <w:fldChar w:fldCharType="end"/>
        </w:r>
      </w:hyperlink>
    </w:p>
    <w:p w14:paraId="6CD708F9" w14:textId="7B18A98C" w:rsidR="0060150A" w:rsidRDefault="00524321">
      <w:pPr>
        <w:pStyle w:val="TOC4"/>
        <w:tabs>
          <w:tab w:val="right" w:leader="dot" w:pos="9628"/>
        </w:tabs>
        <w:rPr>
          <w:rFonts w:eastAsiaTheme="minorEastAsia"/>
          <w:noProof/>
          <w:lang w:eastAsia="it-IT"/>
        </w:rPr>
      </w:pPr>
      <w:hyperlink w:anchor="_Toc515642249" w:history="1">
        <w:r w:rsidR="0060150A" w:rsidRPr="000675A2">
          <w:rPr>
            <w:rStyle w:val="Hyperlink"/>
            <w:rFonts w:ascii="Times New Roman" w:hAnsi="Times New Roman" w:cs="Times New Roman"/>
            <w:noProof/>
            <w:lang w:val="en-GB"/>
          </w:rPr>
          <w:t>Casesheet n. 4 – Italy, First instance court Milan, decision 13716/15, 17 December 2015</w:t>
        </w:r>
        <w:r w:rsidR="009E342C">
          <w:rPr>
            <w:rStyle w:val="Hyperlink"/>
            <w:rFonts w:ascii="Times New Roman" w:hAnsi="Times New Roman" w:cs="Times New Roman"/>
            <w:noProof/>
            <w:lang w:val="en-GB"/>
          </w:rPr>
          <w:t xml:space="preserve"> </w:t>
        </w:r>
        <w:r w:rsidR="0060150A">
          <w:rPr>
            <w:noProof/>
            <w:webHidden/>
          </w:rPr>
          <w:tab/>
        </w:r>
        <w:r w:rsidR="0060150A">
          <w:rPr>
            <w:noProof/>
            <w:webHidden/>
          </w:rPr>
          <w:fldChar w:fldCharType="begin"/>
        </w:r>
        <w:r w:rsidR="0060150A">
          <w:rPr>
            <w:noProof/>
            <w:webHidden/>
          </w:rPr>
          <w:instrText xml:space="preserve"> PAGEREF _Toc515642249 \h </w:instrText>
        </w:r>
        <w:r w:rsidR="0060150A">
          <w:rPr>
            <w:noProof/>
            <w:webHidden/>
          </w:rPr>
        </w:r>
        <w:r w:rsidR="0060150A">
          <w:rPr>
            <w:noProof/>
            <w:webHidden/>
          </w:rPr>
          <w:fldChar w:fldCharType="separate"/>
        </w:r>
        <w:r>
          <w:rPr>
            <w:noProof/>
            <w:webHidden/>
          </w:rPr>
          <w:t>54</w:t>
        </w:r>
        <w:r w:rsidR="0060150A">
          <w:rPr>
            <w:noProof/>
            <w:webHidden/>
          </w:rPr>
          <w:fldChar w:fldCharType="end"/>
        </w:r>
      </w:hyperlink>
    </w:p>
    <w:p w14:paraId="108020AF" w14:textId="7249E8E3" w:rsidR="0060150A" w:rsidRDefault="00524321">
      <w:pPr>
        <w:pStyle w:val="TOC4"/>
        <w:tabs>
          <w:tab w:val="right" w:leader="dot" w:pos="9628"/>
        </w:tabs>
        <w:rPr>
          <w:rFonts w:eastAsiaTheme="minorEastAsia"/>
          <w:noProof/>
          <w:lang w:eastAsia="it-IT"/>
        </w:rPr>
      </w:pPr>
      <w:hyperlink w:anchor="_Toc515642250" w:history="1">
        <w:r w:rsidR="0060150A" w:rsidRPr="000675A2">
          <w:rPr>
            <w:rStyle w:val="Hyperlink"/>
            <w:rFonts w:ascii="Times New Roman" w:hAnsi="Times New Roman" w:cs="Times New Roman"/>
            <w:noProof/>
            <w:lang w:val="en-GB"/>
          </w:rPr>
          <w:t xml:space="preserve">Casesheet n. 5 – Belgium, Constitutional Court, n°31/2018, March, 15th 2018 </w:t>
        </w:r>
        <w:r w:rsidR="0060150A">
          <w:rPr>
            <w:noProof/>
            <w:webHidden/>
          </w:rPr>
          <w:tab/>
        </w:r>
        <w:r w:rsidR="0060150A">
          <w:rPr>
            <w:noProof/>
            <w:webHidden/>
          </w:rPr>
          <w:fldChar w:fldCharType="begin"/>
        </w:r>
        <w:r w:rsidR="0060150A">
          <w:rPr>
            <w:noProof/>
            <w:webHidden/>
          </w:rPr>
          <w:instrText xml:space="preserve"> PAGEREF _Toc515642250 \h </w:instrText>
        </w:r>
        <w:r w:rsidR="0060150A">
          <w:rPr>
            <w:noProof/>
            <w:webHidden/>
          </w:rPr>
        </w:r>
        <w:r w:rsidR="0060150A">
          <w:rPr>
            <w:noProof/>
            <w:webHidden/>
          </w:rPr>
          <w:fldChar w:fldCharType="separate"/>
        </w:r>
        <w:r>
          <w:rPr>
            <w:noProof/>
            <w:webHidden/>
          </w:rPr>
          <w:t>56</w:t>
        </w:r>
        <w:r w:rsidR="0060150A">
          <w:rPr>
            <w:noProof/>
            <w:webHidden/>
          </w:rPr>
          <w:fldChar w:fldCharType="end"/>
        </w:r>
      </w:hyperlink>
    </w:p>
    <w:p w14:paraId="1E72A687" w14:textId="57A3EA94" w:rsidR="0060150A" w:rsidRDefault="00524321">
      <w:pPr>
        <w:pStyle w:val="TOC4"/>
        <w:tabs>
          <w:tab w:val="right" w:leader="dot" w:pos="9628"/>
        </w:tabs>
        <w:rPr>
          <w:rFonts w:eastAsiaTheme="minorEastAsia"/>
          <w:noProof/>
          <w:lang w:eastAsia="it-IT"/>
        </w:rPr>
      </w:pPr>
      <w:hyperlink w:anchor="_Toc515642251" w:history="1">
        <w:r w:rsidR="0060150A" w:rsidRPr="000675A2">
          <w:rPr>
            <w:rStyle w:val="Hyperlink"/>
            <w:rFonts w:ascii="Times New Roman" w:hAnsi="Times New Roman" w:cs="Times New Roman"/>
            <w:noProof/>
            <w:lang w:val="en-GB"/>
          </w:rPr>
          <w:t>Casesheet n. 6 –</w:t>
        </w:r>
        <w:r w:rsidR="009E342C">
          <w:rPr>
            <w:rStyle w:val="Hyperlink"/>
            <w:rFonts w:ascii="Times New Roman" w:hAnsi="Times New Roman" w:cs="Times New Roman"/>
            <w:noProof/>
            <w:lang w:val="en-GB"/>
          </w:rPr>
          <w:t xml:space="preserve"> </w:t>
        </w:r>
        <w:r w:rsidR="0060150A" w:rsidRPr="000675A2">
          <w:rPr>
            <w:rStyle w:val="Hyperlink"/>
            <w:rFonts w:ascii="Times New Roman" w:hAnsi="Times New Roman" w:cs="Times New Roman"/>
            <w:noProof/>
            <w:lang w:val="en-GB"/>
          </w:rPr>
          <w:t xml:space="preserve">Spain, Constitutional Court, nº 177/2015, 22 July 2015 </w:t>
        </w:r>
        <w:r w:rsidR="0060150A">
          <w:rPr>
            <w:noProof/>
            <w:webHidden/>
          </w:rPr>
          <w:tab/>
        </w:r>
        <w:r w:rsidR="0060150A">
          <w:rPr>
            <w:noProof/>
            <w:webHidden/>
          </w:rPr>
          <w:fldChar w:fldCharType="begin"/>
        </w:r>
        <w:r w:rsidR="0060150A">
          <w:rPr>
            <w:noProof/>
            <w:webHidden/>
          </w:rPr>
          <w:instrText xml:space="preserve"> PAGEREF _Toc515642251 \h </w:instrText>
        </w:r>
        <w:r w:rsidR="0060150A">
          <w:rPr>
            <w:noProof/>
            <w:webHidden/>
          </w:rPr>
        </w:r>
        <w:r w:rsidR="0060150A">
          <w:rPr>
            <w:noProof/>
            <w:webHidden/>
          </w:rPr>
          <w:fldChar w:fldCharType="separate"/>
        </w:r>
        <w:r>
          <w:rPr>
            <w:noProof/>
            <w:webHidden/>
          </w:rPr>
          <w:t>58</w:t>
        </w:r>
        <w:r w:rsidR="0060150A">
          <w:rPr>
            <w:noProof/>
            <w:webHidden/>
          </w:rPr>
          <w:fldChar w:fldCharType="end"/>
        </w:r>
      </w:hyperlink>
    </w:p>
    <w:p w14:paraId="2F6B516D" w14:textId="13762FD2" w:rsidR="0060150A" w:rsidRDefault="00524321">
      <w:pPr>
        <w:pStyle w:val="TOC4"/>
        <w:tabs>
          <w:tab w:val="right" w:leader="dot" w:pos="9628"/>
        </w:tabs>
        <w:rPr>
          <w:rFonts w:eastAsiaTheme="minorEastAsia"/>
          <w:noProof/>
          <w:lang w:eastAsia="it-IT"/>
        </w:rPr>
      </w:pPr>
      <w:hyperlink w:anchor="_Toc515642252" w:history="1">
        <w:r w:rsidR="0060150A" w:rsidRPr="000675A2">
          <w:rPr>
            <w:rStyle w:val="Hyperlink"/>
            <w:noProof/>
            <w:lang w:val="en-GB"/>
          </w:rPr>
          <w:t xml:space="preserve">Casesheet n. 7 – </w:t>
        </w:r>
        <w:r w:rsidR="0060150A" w:rsidRPr="000675A2">
          <w:rPr>
            <w:rStyle w:val="Hyperlink"/>
            <w:rFonts w:ascii="Times New Roman" w:hAnsi="Times New Roman"/>
            <w:noProof/>
            <w:lang w:val="en-GB"/>
          </w:rPr>
          <w:t>Portugal, Supreme Court of Justice, 48/12.2YREVR.S1, 5 June 2012</w:t>
        </w:r>
        <w:r w:rsidR="0060150A">
          <w:rPr>
            <w:noProof/>
            <w:webHidden/>
          </w:rPr>
          <w:tab/>
        </w:r>
        <w:r w:rsidR="0060150A">
          <w:rPr>
            <w:noProof/>
            <w:webHidden/>
          </w:rPr>
          <w:fldChar w:fldCharType="begin"/>
        </w:r>
        <w:r w:rsidR="0060150A">
          <w:rPr>
            <w:noProof/>
            <w:webHidden/>
          </w:rPr>
          <w:instrText xml:space="preserve"> PAGEREF _Toc515642252 \h </w:instrText>
        </w:r>
        <w:r w:rsidR="0060150A">
          <w:rPr>
            <w:noProof/>
            <w:webHidden/>
          </w:rPr>
        </w:r>
        <w:r w:rsidR="0060150A">
          <w:rPr>
            <w:noProof/>
            <w:webHidden/>
          </w:rPr>
          <w:fldChar w:fldCharType="separate"/>
        </w:r>
        <w:r>
          <w:rPr>
            <w:noProof/>
            <w:webHidden/>
          </w:rPr>
          <w:t>61</w:t>
        </w:r>
        <w:r w:rsidR="0060150A">
          <w:rPr>
            <w:noProof/>
            <w:webHidden/>
          </w:rPr>
          <w:fldChar w:fldCharType="end"/>
        </w:r>
      </w:hyperlink>
    </w:p>
    <w:p w14:paraId="431F87E8" w14:textId="22355574" w:rsidR="0060150A" w:rsidRDefault="00524321">
      <w:pPr>
        <w:pStyle w:val="TOC4"/>
        <w:tabs>
          <w:tab w:val="right" w:leader="dot" w:pos="9628"/>
        </w:tabs>
        <w:rPr>
          <w:rFonts w:eastAsiaTheme="minorEastAsia"/>
          <w:noProof/>
          <w:lang w:eastAsia="it-IT"/>
        </w:rPr>
      </w:pPr>
      <w:hyperlink w:anchor="_Toc515642253" w:history="1">
        <w:r w:rsidR="0060150A" w:rsidRPr="000675A2">
          <w:rPr>
            <w:rStyle w:val="Hyperlink"/>
            <w:noProof/>
            <w:lang w:val="en-GB"/>
          </w:rPr>
          <w:t>Casesheet n. 8 – Greece, Council of State, Case 1901/2014 (Supreme Administrative Court)</w:t>
        </w:r>
        <w:r w:rsidR="0060150A">
          <w:rPr>
            <w:noProof/>
            <w:webHidden/>
          </w:rPr>
          <w:tab/>
        </w:r>
        <w:r w:rsidR="0060150A">
          <w:rPr>
            <w:noProof/>
            <w:webHidden/>
          </w:rPr>
          <w:fldChar w:fldCharType="begin"/>
        </w:r>
        <w:r w:rsidR="0060150A">
          <w:rPr>
            <w:noProof/>
            <w:webHidden/>
          </w:rPr>
          <w:instrText xml:space="preserve"> PAGEREF _Toc515642253 \h </w:instrText>
        </w:r>
        <w:r w:rsidR="0060150A">
          <w:rPr>
            <w:noProof/>
            <w:webHidden/>
          </w:rPr>
        </w:r>
        <w:r w:rsidR="0060150A">
          <w:rPr>
            <w:noProof/>
            <w:webHidden/>
          </w:rPr>
          <w:fldChar w:fldCharType="separate"/>
        </w:r>
        <w:r>
          <w:rPr>
            <w:noProof/>
            <w:webHidden/>
          </w:rPr>
          <w:t>64</w:t>
        </w:r>
        <w:r w:rsidR="0060150A">
          <w:rPr>
            <w:noProof/>
            <w:webHidden/>
          </w:rPr>
          <w:fldChar w:fldCharType="end"/>
        </w:r>
      </w:hyperlink>
    </w:p>
    <w:p w14:paraId="2BADA9CC" w14:textId="177407A9" w:rsidR="0060150A" w:rsidRDefault="00524321">
      <w:pPr>
        <w:pStyle w:val="TOC4"/>
        <w:tabs>
          <w:tab w:val="right" w:leader="dot" w:pos="9628"/>
        </w:tabs>
        <w:rPr>
          <w:rFonts w:eastAsiaTheme="minorEastAsia"/>
          <w:noProof/>
          <w:lang w:eastAsia="it-IT"/>
        </w:rPr>
      </w:pPr>
      <w:hyperlink w:anchor="_Toc515642254" w:history="1">
        <w:r w:rsidR="0060150A" w:rsidRPr="000675A2">
          <w:rPr>
            <w:rStyle w:val="Hyperlink"/>
            <w:rFonts w:ascii="Times New Roman" w:hAnsi="Times New Roman" w:cs="Times New Roman"/>
            <w:noProof/>
            <w:lang w:val="en-GB"/>
          </w:rPr>
          <w:t xml:space="preserve">Casesheet n. 9 – Slovakia, Constitutional Court II. ÚS 152/08, 15 December 2009 </w:t>
        </w:r>
        <w:r w:rsidR="0060150A">
          <w:rPr>
            <w:noProof/>
            <w:webHidden/>
          </w:rPr>
          <w:tab/>
        </w:r>
        <w:r w:rsidR="0060150A">
          <w:rPr>
            <w:noProof/>
            <w:webHidden/>
          </w:rPr>
          <w:fldChar w:fldCharType="begin"/>
        </w:r>
        <w:r w:rsidR="0060150A">
          <w:rPr>
            <w:noProof/>
            <w:webHidden/>
          </w:rPr>
          <w:instrText xml:space="preserve"> PAGEREF _Toc515642254 \h </w:instrText>
        </w:r>
        <w:r w:rsidR="0060150A">
          <w:rPr>
            <w:noProof/>
            <w:webHidden/>
          </w:rPr>
        </w:r>
        <w:r w:rsidR="0060150A">
          <w:rPr>
            <w:noProof/>
            <w:webHidden/>
          </w:rPr>
          <w:fldChar w:fldCharType="separate"/>
        </w:r>
        <w:r>
          <w:rPr>
            <w:noProof/>
            <w:webHidden/>
          </w:rPr>
          <w:t>68</w:t>
        </w:r>
        <w:r w:rsidR="0060150A">
          <w:rPr>
            <w:noProof/>
            <w:webHidden/>
          </w:rPr>
          <w:fldChar w:fldCharType="end"/>
        </w:r>
      </w:hyperlink>
    </w:p>
    <w:p w14:paraId="4057BAC5" w14:textId="6CBEC04C" w:rsidR="0060150A" w:rsidRDefault="00524321">
      <w:pPr>
        <w:pStyle w:val="TOC4"/>
        <w:tabs>
          <w:tab w:val="right" w:leader="dot" w:pos="9628"/>
        </w:tabs>
        <w:rPr>
          <w:rFonts w:eastAsiaTheme="minorEastAsia"/>
          <w:noProof/>
          <w:lang w:eastAsia="it-IT"/>
        </w:rPr>
      </w:pPr>
      <w:hyperlink w:anchor="_Toc515642255" w:history="1">
        <w:r w:rsidR="0060150A" w:rsidRPr="000675A2">
          <w:rPr>
            <w:rStyle w:val="Hyperlink"/>
            <w:rFonts w:ascii="Times New Roman" w:hAnsi="Times New Roman" w:cs="Times New Roman"/>
            <w:noProof/>
            <w:lang w:val="en-GB"/>
          </w:rPr>
          <w:t>Casesheet n. 10 – Romania, High Court of Cassation and Justice, decision no. 359/2014 of 28 January 2014</w:t>
        </w:r>
        <w:r w:rsidR="009E342C">
          <w:rPr>
            <w:rStyle w:val="Hyperlink"/>
            <w:rFonts w:ascii="Times New Roman" w:hAnsi="Times New Roman" w:cs="Times New Roman"/>
            <w:noProof/>
            <w:lang w:val="en-GB"/>
          </w:rPr>
          <w:t xml:space="preserve"> </w:t>
        </w:r>
        <w:r w:rsidR="0060150A">
          <w:rPr>
            <w:noProof/>
            <w:webHidden/>
          </w:rPr>
          <w:tab/>
        </w:r>
        <w:r w:rsidR="0060150A">
          <w:rPr>
            <w:noProof/>
            <w:webHidden/>
          </w:rPr>
          <w:fldChar w:fldCharType="begin"/>
        </w:r>
        <w:r w:rsidR="0060150A">
          <w:rPr>
            <w:noProof/>
            <w:webHidden/>
          </w:rPr>
          <w:instrText xml:space="preserve"> PAGEREF _Toc515642255 \h </w:instrText>
        </w:r>
        <w:r w:rsidR="0060150A">
          <w:rPr>
            <w:noProof/>
            <w:webHidden/>
          </w:rPr>
        </w:r>
        <w:r w:rsidR="0060150A">
          <w:rPr>
            <w:noProof/>
            <w:webHidden/>
          </w:rPr>
          <w:fldChar w:fldCharType="separate"/>
        </w:r>
        <w:r>
          <w:rPr>
            <w:noProof/>
            <w:webHidden/>
          </w:rPr>
          <w:t>71</w:t>
        </w:r>
        <w:r w:rsidR="0060150A">
          <w:rPr>
            <w:noProof/>
            <w:webHidden/>
          </w:rPr>
          <w:fldChar w:fldCharType="end"/>
        </w:r>
      </w:hyperlink>
    </w:p>
    <w:p w14:paraId="00A4F23C" w14:textId="05058DEB" w:rsidR="0060150A" w:rsidRDefault="00524321">
      <w:pPr>
        <w:pStyle w:val="TOC4"/>
        <w:tabs>
          <w:tab w:val="right" w:leader="dot" w:pos="9628"/>
        </w:tabs>
        <w:rPr>
          <w:rFonts w:eastAsiaTheme="minorEastAsia"/>
          <w:noProof/>
          <w:lang w:eastAsia="it-IT"/>
        </w:rPr>
      </w:pPr>
      <w:hyperlink w:anchor="_Toc515642256" w:history="1">
        <w:r w:rsidR="0060150A" w:rsidRPr="000675A2">
          <w:rPr>
            <w:rStyle w:val="Hyperlink"/>
            <w:rFonts w:ascii="Times New Roman" w:hAnsi="Times New Roman" w:cs="Times New Roman"/>
            <w:noProof/>
            <w:lang w:val="en-GB"/>
          </w:rPr>
          <w:t>Casesheet n. 11 – Italy, Tribunal of Rovereto, 19 November 2015</w:t>
        </w:r>
        <w:r w:rsidR="0060150A">
          <w:rPr>
            <w:noProof/>
            <w:webHidden/>
          </w:rPr>
          <w:tab/>
        </w:r>
        <w:r w:rsidR="0060150A">
          <w:rPr>
            <w:noProof/>
            <w:webHidden/>
          </w:rPr>
          <w:fldChar w:fldCharType="begin"/>
        </w:r>
        <w:r w:rsidR="0060150A">
          <w:rPr>
            <w:noProof/>
            <w:webHidden/>
          </w:rPr>
          <w:instrText xml:space="preserve"> PAGEREF _Toc515642256 \h </w:instrText>
        </w:r>
        <w:r w:rsidR="0060150A">
          <w:rPr>
            <w:noProof/>
            <w:webHidden/>
          </w:rPr>
        </w:r>
        <w:r w:rsidR="0060150A">
          <w:rPr>
            <w:noProof/>
            <w:webHidden/>
          </w:rPr>
          <w:fldChar w:fldCharType="separate"/>
        </w:r>
        <w:r>
          <w:rPr>
            <w:noProof/>
            <w:webHidden/>
          </w:rPr>
          <w:t>74</w:t>
        </w:r>
        <w:r w:rsidR="0060150A">
          <w:rPr>
            <w:noProof/>
            <w:webHidden/>
          </w:rPr>
          <w:fldChar w:fldCharType="end"/>
        </w:r>
      </w:hyperlink>
    </w:p>
    <w:p w14:paraId="52ED9308" w14:textId="584FB046" w:rsidR="0060150A" w:rsidRDefault="00524321">
      <w:pPr>
        <w:pStyle w:val="TOC4"/>
        <w:tabs>
          <w:tab w:val="right" w:leader="dot" w:pos="9628"/>
        </w:tabs>
        <w:rPr>
          <w:rFonts w:eastAsiaTheme="minorEastAsia"/>
          <w:noProof/>
          <w:lang w:eastAsia="it-IT"/>
        </w:rPr>
      </w:pPr>
      <w:hyperlink w:anchor="_Toc515642257" w:history="1">
        <w:r w:rsidR="0060150A" w:rsidRPr="000675A2">
          <w:rPr>
            <w:rStyle w:val="Hyperlink"/>
            <w:rFonts w:ascii="Times New Roman" w:hAnsi="Times New Roman" w:cs="Times New Roman"/>
            <w:noProof/>
            <w:lang w:val="en-GB"/>
          </w:rPr>
          <w:t xml:space="preserve">Casesheet n. 12 – Romania, High Court of Cassation and Justice, decision no. 3216/2014, 19 November 2014 </w:t>
        </w:r>
        <w:r w:rsidR="0060150A">
          <w:rPr>
            <w:noProof/>
            <w:webHidden/>
          </w:rPr>
          <w:tab/>
        </w:r>
        <w:r w:rsidR="0060150A">
          <w:rPr>
            <w:noProof/>
            <w:webHidden/>
          </w:rPr>
          <w:fldChar w:fldCharType="begin"/>
        </w:r>
        <w:r w:rsidR="0060150A">
          <w:rPr>
            <w:noProof/>
            <w:webHidden/>
          </w:rPr>
          <w:instrText xml:space="preserve"> PAGEREF _Toc515642257 \h </w:instrText>
        </w:r>
        <w:r w:rsidR="0060150A">
          <w:rPr>
            <w:noProof/>
            <w:webHidden/>
          </w:rPr>
        </w:r>
        <w:r w:rsidR="0060150A">
          <w:rPr>
            <w:noProof/>
            <w:webHidden/>
          </w:rPr>
          <w:fldChar w:fldCharType="separate"/>
        </w:r>
        <w:r>
          <w:rPr>
            <w:noProof/>
            <w:webHidden/>
          </w:rPr>
          <w:t>76</w:t>
        </w:r>
        <w:r w:rsidR="0060150A">
          <w:rPr>
            <w:noProof/>
            <w:webHidden/>
          </w:rPr>
          <w:fldChar w:fldCharType="end"/>
        </w:r>
      </w:hyperlink>
    </w:p>
    <w:p w14:paraId="7F2E6C53" w14:textId="691344A9" w:rsidR="0060150A" w:rsidRDefault="00524321">
      <w:pPr>
        <w:pStyle w:val="TOC4"/>
        <w:tabs>
          <w:tab w:val="right" w:leader="dot" w:pos="9628"/>
        </w:tabs>
        <w:rPr>
          <w:rFonts w:eastAsiaTheme="minorEastAsia"/>
          <w:noProof/>
          <w:lang w:eastAsia="it-IT"/>
        </w:rPr>
      </w:pPr>
      <w:hyperlink w:anchor="_Toc515642258" w:history="1">
        <w:r w:rsidR="0060150A" w:rsidRPr="000675A2">
          <w:rPr>
            <w:rStyle w:val="Hyperlink"/>
            <w:rFonts w:ascii="Times New Roman" w:hAnsi="Times New Roman" w:cs="Times New Roman"/>
            <w:noProof/>
            <w:lang w:val="fi-FI"/>
          </w:rPr>
          <w:t>Casesheet n. 13 – CJEU,</w:t>
        </w:r>
        <w:r w:rsidR="009E342C">
          <w:rPr>
            <w:rStyle w:val="Hyperlink"/>
            <w:rFonts w:ascii="Times New Roman" w:hAnsi="Times New Roman" w:cs="Times New Roman"/>
            <w:noProof/>
            <w:lang w:val="fi-FI"/>
          </w:rPr>
          <w:t xml:space="preserve"> </w:t>
        </w:r>
        <w:r w:rsidR="0060150A" w:rsidRPr="000675A2">
          <w:rPr>
            <w:rStyle w:val="Hyperlink"/>
            <w:rFonts w:ascii="Times New Roman" w:hAnsi="Times New Roman" w:cs="Times New Roman"/>
            <w:noProof/>
            <w:lang w:val="fi-FI"/>
          </w:rPr>
          <w:t>Tietosuojavaltuutettu v Satakunnan Markkinapörssi Oy and Satamedia Oy, Case C-73/07.</w:t>
        </w:r>
        <w:r w:rsidR="0060150A">
          <w:rPr>
            <w:noProof/>
            <w:webHidden/>
          </w:rPr>
          <w:tab/>
        </w:r>
        <w:r w:rsidR="0060150A">
          <w:rPr>
            <w:noProof/>
            <w:webHidden/>
          </w:rPr>
          <w:fldChar w:fldCharType="begin"/>
        </w:r>
        <w:r w:rsidR="0060150A">
          <w:rPr>
            <w:noProof/>
            <w:webHidden/>
          </w:rPr>
          <w:instrText xml:space="preserve"> PAGEREF _Toc515642258 \h </w:instrText>
        </w:r>
        <w:r w:rsidR="0060150A">
          <w:rPr>
            <w:noProof/>
            <w:webHidden/>
          </w:rPr>
        </w:r>
        <w:r w:rsidR="0060150A">
          <w:rPr>
            <w:noProof/>
            <w:webHidden/>
          </w:rPr>
          <w:fldChar w:fldCharType="separate"/>
        </w:r>
        <w:r>
          <w:rPr>
            <w:noProof/>
            <w:webHidden/>
          </w:rPr>
          <w:t>80</w:t>
        </w:r>
        <w:r w:rsidR="0060150A">
          <w:rPr>
            <w:noProof/>
            <w:webHidden/>
          </w:rPr>
          <w:fldChar w:fldCharType="end"/>
        </w:r>
      </w:hyperlink>
    </w:p>
    <w:p w14:paraId="32FEB054" w14:textId="1D0F91C2" w:rsidR="0060150A" w:rsidRDefault="00524321">
      <w:pPr>
        <w:pStyle w:val="TOC4"/>
        <w:tabs>
          <w:tab w:val="right" w:leader="dot" w:pos="9628"/>
        </w:tabs>
        <w:rPr>
          <w:rFonts w:eastAsiaTheme="minorEastAsia"/>
          <w:noProof/>
          <w:lang w:eastAsia="it-IT"/>
        </w:rPr>
      </w:pPr>
      <w:hyperlink w:anchor="_Toc515642259" w:history="1">
        <w:r w:rsidR="0060150A" w:rsidRPr="000675A2">
          <w:rPr>
            <w:rStyle w:val="Hyperlink"/>
            <w:rFonts w:ascii="Times New Roman" w:hAnsi="Times New Roman" w:cs="Times New Roman"/>
            <w:noProof/>
            <w:lang w:val="en-GB"/>
          </w:rPr>
          <w:t>Casesheet n. 14 – CJEU, Google Spain SL and Google Inc. v Agencia Española de Protección de Datos (AEPD) and Mario Costeja González, Case C‑131/12</w:t>
        </w:r>
        <w:r w:rsidR="0060150A">
          <w:rPr>
            <w:noProof/>
            <w:webHidden/>
          </w:rPr>
          <w:tab/>
        </w:r>
        <w:r w:rsidR="0060150A">
          <w:rPr>
            <w:noProof/>
            <w:webHidden/>
          </w:rPr>
          <w:fldChar w:fldCharType="begin"/>
        </w:r>
        <w:r w:rsidR="0060150A">
          <w:rPr>
            <w:noProof/>
            <w:webHidden/>
          </w:rPr>
          <w:instrText xml:space="preserve"> PAGEREF _Toc515642259 \h </w:instrText>
        </w:r>
        <w:r w:rsidR="0060150A">
          <w:rPr>
            <w:noProof/>
            <w:webHidden/>
          </w:rPr>
        </w:r>
        <w:r w:rsidR="0060150A">
          <w:rPr>
            <w:noProof/>
            <w:webHidden/>
          </w:rPr>
          <w:fldChar w:fldCharType="separate"/>
        </w:r>
        <w:r>
          <w:rPr>
            <w:noProof/>
            <w:webHidden/>
          </w:rPr>
          <w:t>85</w:t>
        </w:r>
        <w:r w:rsidR="0060150A">
          <w:rPr>
            <w:noProof/>
            <w:webHidden/>
          </w:rPr>
          <w:fldChar w:fldCharType="end"/>
        </w:r>
      </w:hyperlink>
    </w:p>
    <w:p w14:paraId="6FBF49E0" w14:textId="2C23BDD4" w:rsidR="0060150A" w:rsidRDefault="00524321">
      <w:pPr>
        <w:pStyle w:val="TOC2"/>
        <w:rPr>
          <w:rFonts w:asciiTheme="minorHAnsi" w:eastAsiaTheme="minorEastAsia" w:hAnsiTheme="minorHAnsi" w:cstheme="minorBidi"/>
          <w:lang w:val="it-IT" w:eastAsia="it-IT"/>
        </w:rPr>
      </w:pPr>
      <w:hyperlink w:anchor="_Toc515642260" w:history="1">
        <w:r w:rsidR="0060150A" w:rsidRPr="000675A2">
          <w:rPr>
            <w:rStyle w:val="Hyperlink"/>
          </w:rPr>
          <w:t>Part III - Hypotheticals</w:t>
        </w:r>
        <w:r w:rsidR="0060150A">
          <w:rPr>
            <w:webHidden/>
          </w:rPr>
          <w:tab/>
        </w:r>
        <w:r w:rsidR="0060150A">
          <w:rPr>
            <w:webHidden/>
          </w:rPr>
          <w:fldChar w:fldCharType="begin"/>
        </w:r>
        <w:r w:rsidR="0060150A">
          <w:rPr>
            <w:webHidden/>
          </w:rPr>
          <w:instrText xml:space="preserve"> PAGEREF _Toc515642260 \h </w:instrText>
        </w:r>
        <w:r w:rsidR="0060150A">
          <w:rPr>
            <w:webHidden/>
          </w:rPr>
        </w:r>
        <w:r w:rsidR="0060150A">
          <w:rPr>
            <w:webHidden/>
          </w:rPr>
          <w:fldChar w:fldCharType="separate"/>
        </w:r>
        <w:r>
          <w:rPr>
            <w:webHidden/>
          </w:rPr>
          <w:t>91</w:t>
        </w:r>
        <w:r w:rsidR="0060150A">
          <w:rPr>
            <w:webHidden/>
          </w:rPr>
          <w:fldChar w:fldCharType="end"/>
        </w:r>
      </w:hyperlink>
    </w:p>
    <w:p w14:paraId="1881FB88" w14:textId="2735F0D2" w:rsidR="0060150A" w:rsidRDefault="00524321">
      <w:pPr>
        <w:pStyle w:val="TOC3"/>
        <w:tabs>
          <w:tab w:val="right" w:leader="dot" w:pos="9628"/>
        </w:tabs>
        <w:rPr>
          <w:rFonts w:eastAsiaTheme="minorEastAsia"/>
          <w:noProof/>
          <w:lang w:eastAsia="it-IT"/>
        </w:rPr>
      </w:pPr>
      <w:hyperlink w:anchor="_Toc515642261" w:history="1">
        <w:r w:rsidR="0060150A" w:rsidRPr="000675A2">
          <w:rPr>
            <w:rStyle w:val="Hyperlink"/>
            <w:rFonts w:ascii="Times New Roman" w:hAnsi="Times New Roman" w:cs="Times New Roman"/>
            <w:noProof/>
            <w:lang w:val="en-GB"/>
          </w:rPr>
          <w:t>Hypothetical n. 1 – Conflict between freedom of expression and data protection</w:t>
        </w:r>
        <w:r w:rsidR="0060150A">
          <w:rPr>
            <w:noProof/>
            <w:webHidden/>
          </w:rPr>
          <w:tab/>
        </w:r>
        <w:r w:rsidR="0060150A">
          <w:rPr>
            <w:noProof/>
            <w:webHidden/>
          </w:rPr>
          <w:fldChar w:fldCharType="begin"/>
        </w:r>
        <w:r w:rsidR="0060150A">
          <w:rPr>
            <w:noProof/>
            <w:webHidden/>
          </w:rPr>
          <w:instrText xml:space="preserve"> PAGEREF _Toc515642261 \h </w:instrText>
        </w:r>
        <w:r w:rsidR="0060150A">
          <w:rPr>
            <w:noProof/>
            <w:webHidden/>
          </w:rPr>
        </w:r>
        <w:r w:rsidR="0060150A">
          <w:rPr>
            <w:noProof/>
            <w:webHidden/>
          </w:rPr>
          <w:fldChar w:fldCharType="separate"/>
        </w:r>
        <w:r>
          <w:rPr>
            <w:noProof/>
            <w:webHidden/>
          </w:rPr>
          <w:t>92</w:t>
        </w:r>
        <w:r w:rsidR="0060150A">
          <w:rPr>
            <w:noProof/>
            <w:webHidden/>
          </w:rPr>
          <w:fldChar w:fldCharType="end"/>
        </w:r>
      </w:hyperlink>
    </w:p>
    <w:p w14:paraId="4D9B4C46" w14:textId="34F03691" w:rsidR="0060150A" w:rsidRDefault="00524321">
      <w:pPr>
        <w:pStyle w:val="TOC3"/>
        <w:tabs>
          <w:tab w:val="right" w:leader="dot" w:pos="9628"/>
        </w:tabs>
        <w:rPr>
          <w:rFonts w:eastAsiaTheme="minorEastAsia"/>
          <w:noProof/>
          <w:lang w:eastAsia="it-IT"/>
        </w:rPr>
      </w:pPr>
      <w:hyperlink w:anchor="_Toc515642262" w:history="1">
        <w:r w:rsidR="0060150A" w:rsidRPr="000675A2">
          <w:rPr>
            <w:rStyle w:val="Hyperlink"/>
            <w:rFonts w:ascii="Times New Roman" w:hAnsi="Times New Roman" w:cs="Times New Roman"/>
            <w:noProof/>
            <w:lang w:val="en-GB"/>
          </w:rPr>
          <w:t>Hypothetical n. 2 - The liability of ISP in case of illegal content and its effect over freedom of expression principle</w:t>
        </w:r>
        <w:r w:rsidR="0060150A">
          <w:rPr>
            <w:noProof/>
            <w:webHidden/>
          </w:rPr>
          <w:tab/>
        </w:r>
        <w:r w:rsidR="0060150A">
          <w:rPr>
            <w:noProof/>
            <w:webHidden/>
          </w:rPr>
          <w:fldChar w:fldCharType="begin"/>
        </w:r>
        <w:r w:rsidR="0060150A">
          <w:rPr>
            <w:noProof/>
            <w:webHidden/>
          </w:rPr>
          <w:instrText xml:space="preserve"> PAGEREF _Toc515642262 \h </w:instrText>
        </w:r>
        <w:r w:rsidR="0060150A">
          <w:rPr>
            <w:noProof/>
            <w:webHidden/>
          </w:rPr>
        </w:r>
        <w:r w:rsidR="0060150A">
          <w:rPr>
            <w:noProof/>
            <w:webHidden/>
          </w:rPr>
          <w:fldChar w:fldCharType="separate"/>
        </w:r>
        <w:r>
          <w:rPr>
            <w:noProof/>
            <w:webHidden/>
          </w:rPr>
          <w:t>96</w:t>
        </w:r>
        <w:r w:rsidR="0060150A">
          <w:rPr>
            <w:noProof/>
            <w:webHidden/>
          </w:rPr>
          <w:fldChar w:fldCharType="end"/>
        </w:r>
      </w:hyperlink>
    </w:p>
    <w:p w14:paraId="59C9F84A" w14:textId="46D6B507" w:rsidR="0060150A" w:rsidRDefault="00524321">
      <w:pPr>
        <w:pStyle w:val="TOC3"/>
        <w:tabs>
          <w:tab w:val="right" w:leader="dot" w:pos="9628"/>
        </w:tabs>
        <w:rPr>
          <w:rFonts w:eastAsiaTheme="minorEastAsia"/>
          <w:noProof/>
          <w:lang w:eastAsia="it-IT"/>
        </w:rPr>
      </w:pPr>
      <w:hyperlink w:anchor="_Toc515642263" w:history="1">
        <w:r w:rsidR="0060150A" w:rsidRPr="000675A2">
          <w:rPr>
            <w:rStyle w:val="Hyperlink"/>
            <w:rFonts w:ascii="Times New Roman" w:hAnsi="Times New Roman" w:cs="Times New Roman"/>
            <w:noProof/>
            <w:lang w:val="en-GB"/>
          </w:rPr>
          <w:t>Hypothetical n. 3 – The limitation to freedom of expression on grounds of hate speech</w:t>
        </w:r>
        <w:r w:rsidR="0060150A">
          <w:rPr>
            <w:noProof/>
            <w:webHidden/>
          </w:rPr>
          <w:tab/>
        </w:r>
        <w:r w:rsidR="0060150A">
          <w:rPr>
            <w:noProof/>
            <w:webHidden/>
          </w:rPr>
          <w:fldChar w:fldCharType="begin"/>
        </w:r>
        <w:r w:rsidR="0060150A">
          <w:rPr>
            <w:noProof/>
            <w:webHidden/>
          </w:rPr>
          <w:instrText xml:space="preserve"> PAGEREF _Toc515642263 \h </w:instrText>
        </w:r>
        <w:r w:rsidR="0060150A">
          <w:rPr>
            <w:noProof/>
            <w:webHidden/>
          </w:rPr>
        </w:r>
        <w:r w:rsidR="0060150A">
          <w:rPr>
            <w:noProof/>
            <w:webHidden/>
          </w:rPr>
          <w:fldChar w:fldCharType="separate"/>
        </w:r>
        <w:r>
          <w:rPr>
            <w:noProof/>
            <w:webHidden/>
          </w:rPr>
          <w:t>99</w:t>
        </w:r>
        <w:r w:rsidR="0060150A">
          <w:rPr>
            <w:noProof/>
            <w:webHidden/>
          </w:rPr>
          <w:fldChar w:fldCharType="end"/>
        </w:r>
      </w:hyperlink>
    </w:p>
    <w:p w14:paraId="63F31DB9" w14:textId="0ECA017D"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r w:rsidRPr="00E43E2D">
        <w:rPr>
          <w:rFonts w:ascii="Times New Roman" w:hAnsi="Times New Roman" w:cs="Times New Roman"/>
          <w:b/>
          <w:color w:val="000000" w:themeColor="text1"/>
          <w:sz w:val="24"/>
          <w:szCs w:val="24"/>
          <w:lang w:val="en-GB"/>
        </w:rPr>
        <w:fldChar w:fldCharType="end"/>
      </w:r>
    </w:p>
    <w:p w14:paraId="00C81B9A" w14:textId="77777777" w:rsidR="00AA49F2" w:rsidRPr="00E43E2D" w:rsidRDefault="00AA49F2" w:rsidP="00FF561D">
      <w:pPr>
        <w:spacing w:after="0" w:line="276" w:lineRule="auto"/>
        <w:contextualSpacing/>
        <w:mirrorIndents/>
        <w:jc w:val="both"/>
        <w:rPr>
          <w:rFonts w:ascii="Times New Roman" w:hAnsi="Times New Roman" w:cs="Times New Roman"/>
          <w:b/>
          <w:color w:val="000000" w:themeColor="text1"/>
          <w:sz w:val="24"/>
          <w:szCs w:val="24"/>
          <w:lang w:val="en-GB"/>
        </w:rPr>
      </w:pPr>
    </w:p>
    <w:p w14:paraId="17D78ACF" w14:textId="77777777" w:rsidR="00AA49F2" w:rsidRPr="00E43E2D" w:rsidRDefault="00AA49F2"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br w:type="page"/>
      </w:r>
    </w:p>
    <w:p w14:paraId="42F4F2F4" w14:textId="77777777" w:rsidR="00AA49F2" w:rsidRPr="00E43E2D" w:rsidRDefault="00AA49F2" w:rsidP="00FF561D">
      <w:pPr>
        <w:spacing w:after="0" w:line="276" w:lineRule="auto"/>
        <w:contextualSpacing/>
        <w:mirrorIndents/>
        <w:jc w:val="both"/>
        <w:rPr>
          <w:rFonts w:ascii="Times New Roman" w:eastAsiaTheme="majorEastAsia" w:hAnsi="Times New Roman" w:cs="Times New Roman"/>
          <w:color w:val="000000" w:themeColor="text1"/>
          <w:sz w:val="24"/>
          <w:szCs w:val="24"/>
          <w:lang w:val="en-GB"/>
        </w:rPr>
      </w:pPr>
    </w:p>
    <w:p w14:paraId="4A19521E" w14:textId="77777777" w:rsidR="00AA49F2" w:rsidRPr="00E43E2D" w:rsidRDefault="00AA49F2" w:rsidP="00FF561D">
      <w:pPr>
        <w:widowControl w:val="0"/>
        <w:suppressAutoHyphens/>
        <w:autoSpaceDE w:val="0"/>
        <w:autoSpaceDN w:val="0"/>
        <w:adjustRightInd w:val="0"/>
        <w:spacing w:after="0" w:line="276" w:lineRule="auto"/>
        <w:contextualSpacing/>
        <w:mirrorIndents/>
        <w:jc w:val="both"/>
        <w:rPr>
          <w:rFonts w:ascii="Times New Roman" w:eastAsia="Calibri" w:hAnsi="Times New Roman" w:cs="Times New Roman"/>
          <w:i/>
          <w:color w:val="000000"/>
          <w:sz w:val="24"/>
          <w:szCs w:val="24"/>
          <w:lang w:val="en-US" w:eastAsia="zh-CN"/>
        </w:rPr>
      </w:pPr>
    </w:p>
    <w:p w14:paraId="48703864" w14:textId="77777777" w:rsidR="00AA49F2" w:rsidRPr="00E43E2D" w:rsidRDefault="00AA49F2" w:rsidP="00FF561D">
      <w:pPr>
        <w:spacing w:after="0" w:line="276" w:lineRule="auto"/>
        <w:contextualSpacing/>
        <w:mirrorIndents/>
        <w:jc w:val="both"/>
        <w:rPr>
          <w:rFonts w:ascii="Times New Roman" w:hAnsi="Times New Roman" w:cs="Times New Roman"/>
          <w:b/>
          <w:sz w:val="24"/>
          <w:szCs w:val="24"/>
          <w:lang w:val="en-US" w:eastAsia="zh-CN"/>
        </w:rPr>
      </w:pPr>
      <w:bookmarkStart w:id="1" w:name="_Toc484079690"/>
      <w:r w:rsidRPr="00E43E2D">
        <w:rPr>
          <w:rFonts w:ascii="Times New Roman" w:hAnsi="Times New Roman" w:cs="Times New Roman"/>
          <w:b/>
          <w:sz w:val="24"/>
          <w:szCs w:val="24"/>
          <w:lang w:val="en-US" w:eastAsia="zh-CN"/>
        </w:rPr>
        <w:t>Acknowledgements</w:t>
      </w:r>
      <w:bookmarkEnd w:id="1"/>
    </w:p>
    <w:p w14:paraId="143038F6" w14:textId="4011549A" w:rsidR="00AA49F2" w:rsidRPr="00E43E2D" w:rsidRDefault="00AA49F2" w:rsidP="00FF561D">
      <w:pPr>
        <w:widowControl w:val="0"/>
        <w:suppressAutoHyphens/>
        <w:autoSpaceDE w:val="0"/>
        <w:autoSpaceDN w:val="0"/>
        <w:adjustRightInd w:val="0"/>
        <w:spacing w:after="0" w:line="276" w:lineRule="auto"/>
        <w:contextualSpacing/>
        <w:mirrorIndents/>
        <w:jc w:val="both"/>
        <w:rPr>
          <w:rFonts w:ascii="Times New Roman" w:eastAsia="Calibri" w:hAnsi="Times New Roman" w:cs="Times New Roman"/>
          <w:color w:val="000000"/>
          <w:sz w:val="24"/>
          <w:szCs w:val="24"/>
          <w:lang w:val="en-US" w:eastAsia="zh-CN"/>
        </w:rPr>
      </w:pPr>
      <w:r w:rsidRPr="00E43E2D">
        <w:rPr>
          <w:rFonts w:ascii="Times New Roman" w:eastAsia="Calibri" w:hAnsi="Times New Roman" w:cs="Times New Roman"/>
          <w:color w:val="000000"/>
          <w:sz w:val="24"/>
          <w:szCs w:val="24"/>
          <w:lang w:val="en-US" w:eastAsia="zh-CN"/>
        </w:rPr>
        <w:t>I wish to express my gratitude to the Project partners and to the members of the</w:t>
      </w:r>
      <w:r w:rsidR="00DC7CC4" w:rsidRPr="00E43E2D">
        <w:rPr>
          <w:rFonts w:ascii="Times New Roman" w:eastAsia="Calibri" w:hAnsi="Times New Roman" w:cs="Times New Roman"/>
          <w:color w:val="000000"/>
          <w:sz w:val="24"/>
          <w:szCs w:val="24"/>
          <w:lang w:val="en-US" w:eastAsia="zh-CN"/>
        </w:rPr>
        <w:t xml:space="preserve"> e-NACT </w:t>
      </w:r>
      <w:r w:rsidRPr="00E43E2D">
        <w:rPr>
          <w:rFonts w:ascii="Times New Roman" w:eastAsia="Calibri" w:hAnsi="Times New Roman" w:cs="Times New Roman"/>
          <w:color w:val="000000"/>
          <w:sz w:val="24"/>
          <w:szCs w:val="24"/>
          <w:lang w:val="en-US" w:eastAsia="zh-CN"/>
        </w:rPr>
        <w:t xml:space="preserve">Working Group on </w:t>
      </w:r>
      <w:r w:rsidR="00DC7CC4" w:rsidRPr="00E43E2D">
        <w:rPr>
          <w:rFonts w:ascii="Times New Roman" w:eastAsia="Calibri" w:hAnsi="Times New Roman" w:cs="Times New Roman"/>
          <w:color w:val="000000"/>
          <w:sz w:val="24"/>
          <w:szCs w:val="24"/>
          <w:lang w:val="en-US" w:eastAsia="zh-CN"/>
        </w:rPr>
        <w:t xml:space="preserve">Freedom of expression </w:t>
      </w:r>
      <w:r w:rsidRPr="00E43E2D">
        <w:rPr>
          <w:rFonts w:ascii="Times New Roman" w:eastAsia="Calibri" w:hAnsi="Times New Roman" w:cs="Times New Roman"/>
          <w:color w:val="000000"/>
          <w:sz w:val="24"/>
          <w:szCs w:val="24"/>
          <w:lang w:val="en-US" w:eastAsia="zh-CN"/>
        </w:rPr>
        <w:t xml:space="preserve">for sharing their practice and experience concerning the application of the Charter, as well as sending us their suggestions on how to improve the </w:t>
      </w:r>
      <w:r w:rsidR="00DC7CC4" w:rsidRPr="00E43E2D">
        <w:rPr>
          <w:rFonts w:ascii="Times New Roman" w:eastAsia="Calibri" w:hAnsi="Times New Roman" w:cs="Times New Roman"/>
          <w:color w:val="000000"/>
          <w:sz w:val="24"/>
          <w:szCs w:val="24"/>
          <w:lang w:val="en-US" w:eastAsia="zh-CN"/>
        </w:rPr>
        <w:t>e-NACT Handbook</w:t>
      </w:r>
      <w:r w:rsidRPr="00E43E2D">
        <w:rPr>
          <w:rFonts w:ascii="Times New Roman" w:eastAsia="Calibri" w:hAnsi="Times New Roman" w:cs="Times New Roman"/>
          <w:color w:val="000000"/>
          <w:sz w:val="24"/>
          <w:szCs w:val="24"/>
          <w:lang w:val="en-US" w:eastAsia="zh-CN"/>
        </w:rPr>
        <w:t xml:space="preserve"> so as to make it useful to them. </w:t>
      </w:r>
    </w:p>
    <w:p w14:paraId="1905E6AC" w14:textId="77777777" w:rsidR="00AA49F2" w:rsidRPr="00E43E2D" w:rsidRDefault="00AA49F2" w:rsidP="00FF561D">
      <w:pPr>
        <w:widowControl w:val="0"/>
        <w:suppressAutoHyphens/>
        <w:autoSpaceDE w:val="0"/>
        <w:autoSpaceDN w:val="0"/>
        <w:adjustRightInd w:val="0"/>
        <w:spacing w:after="0" w:line="276" w:lineRule="auto"/>
        <w:contextualSpacing/>
        <w:mirrorIndents/>
        <w:jc w:val="both"/>
        <w:rPr>
          <w:rFonts w:ascii="Times New Roman" w:eastAsia="Calibri" w:hAnsi="Times New Roman" w:cs="Times New Roman"/>
          <w:i/>
          <w:color w:val="000000"/>
          <w:sz w:val="24"/>
          <w:szCs w:val="24"/>
          <w:lang w:val="en-US" w:eastAsia="zh-CN"/>
        </w:rPr>
      </w:pPr>
    </w:p>
    <w:p w14:paraId="126F1BE5" w14:textId="77777777" w:rsidR="00AA49F2" w:rsidRPr="00E43E2D" w:rsidRDefault="00AA49F2" w:rsidP="00FF561D">
      <w:pPr>
        <w:spacing w:after="0" w:line="276" w:lineRule="auto"/>
        <w:contextualSpacing/>
        <w:mirrorIndents/>
        <w:jc w:val="both"/>
        <w:rPr>
          <w:rFonts w:ascii="Times New Roman" w:hAnsi="Times New Roman" w:cs="Times New Roman"/>
          <w:b/>
          <w:sz w:val="24"/>
          <w:szCs w:val="24"/>
          <w:lang w:val="en-US" w:eastAsia="zh-CN"/>
        </w:rPr>
      </w:pPr>
      <w:bookmarkStart w:id="2" w:name="_Toc484079691"/>
      <w:r w:rsidRPr="00E43E2D">
        <w:rPr>
          <w:rFonts w:ascii="Times New Roman" w:hAnsi="Times New Roman" w:cs="Times New Roman"/>
          <w:b/>
          <w:sz w:val="24"/>
          <w:szCs w:val="24"/>
          <w:lang w:val="en-US" w:eastAsia="zh-CN"/>
        </w:rPr>
        <w:t>Terms of use</w:t>
      </w:r>
      <w:bookmarkEnd w:id="2"/>
    </w:p>
    <w:p w14:paraId="4B8DD7A3" w14:textId="77777777" w:rsidR="00AA49F2" w:rsidRPr="00E43E2D" w:rsidRDefault="00AA49F2" w:rsidP="00FF561D">
      <w:pPr>
        <w:widowControl w:val="0"/>
        <w:suppressAutoHyphens/>
        <w:autoSpaceDE w:val="0"/>
        <w:autoSpaceDN w:val="0"/>
        <w:adjustRightInd w:val="0"/>
        <w:spacing w:after="0" w:line="276" w:lineRule="auto"/>
        <w:contextualSpacing/>
        <w:mirrorIndents/>
        <w:jc w:val="both"/>
        <w:rPr>
          <w:rFonts w:ascii="Times New Roman" w:eastAsia="Calibri" w:hAnsi="Times New Roman" w:cs="Times New Roman"/>
          <w:color w:val="000000"/>
          <w:sz w:val="24"/>
          <w:szCs w:val="24"/>
          <w:lang w:val="en-US" w:eastAsia="zh-CN"/>
        </w:rPr>
      </w:pPr>
      <w:r w:rsidRPr="00E43E2D">
        <w:rPr>
          <w:rFonts w:ascii="Times New Roman" w:eastAsia="Calibri" w:hAnsi="Times New Roman" w:cs="Times New Roman"/>
          <w:color w:val="000000"/>
          <w:sz w:val="24"/>
          <w:szCs w:val="24"/>
          <w:lang w:val="en-US" w:eastAsia="zh-CN"/>
        </w:rPr>
        <w:t xml:space="preserve">This document may be freely used and distributed, provided that the document itself is not modified or shortened, that full authorship credit is given, and that these terms of use are not removed but included with every copy. Please, address questions and comments to: </w:t>
      </w:r>
      <w:hyperlink r:id="rId11" w:history="1">
        <w:r w:rsidRPr="00E43E2D">
          <w:rPr>
            <w:rStyle w:val="Hyperlink"/>
            <w:rFonts w:ascii="Times New Roman" w:eastAsia="Calibri" w:hAnsi="Times New Roman" w:cs="Times New Roman"/>
            <w:sz w:val="24"/>
            <w:szCs w:val="24"/>
            <w:lang w:val="en-US" w:eastAsia="zh-CN"/>
          </w:rPr>
          <w:t>federica.casarosa@eui.eu</w:t>
        </w:r>
      </w:hyperlink>
    </w:p>
    <w:p w14:paraId="4F43110B" w14:textId="5AF1C02A" w:rsidR="007C6C41" w:rsidRPr="00E43E2D" w:rsidRDefault="007C6C41"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47F54EFE" w14:textId="77777777" w:rsidR="00A27AE5" w:rsidRPr="00E43E2D" w:rsidRDefault="00A27AE5" w:rsidP="00FF561D">
      <w:pPr>
        <w:pStyle w:val="Heading2"/>
        <w:jc w:val="both"/>
        <w:rPr>
          <w:rFonts w:ascii="Times New Roman" w:hAnsi="Times New Roman" w:cs="Times New Roman"/>
          <w:sz w:val="24"/>
          <w:szCs w:val="24"/>
          <w:lang w:val="en-GB"/>
        </w:rPr>
      </w:pPr>
      <w:bookmarkStart w:id="3" w:name="_Toc515642219"/>
      <w:r w:rsidRPr="00E43E2D">
        <w:rPr>
          <w:rFonts w:ascii="Times New Roman" w:hAnsi="Times New Roman" w:cs="Times New Roman"/>
          <w:sz w:val="24"/>
          <w:szCs w:val="24"/>
          <w:lang w:val="en-GB"/>
        </w:rPr>
        <w:lastRenderedPageBreak/>
        <w:t>Part I – Analysis of the legal area</w:t>
      </w:r>
      <w:bookmarkEnd w:id="3"/>
    </w:p>
    <w:p w14:paraId="1C78E450" w14:textId="77777777" w:rsidR="00913EBF" w:rsidRPr="00E43E2D" w:rsidRDefault="00913EBF" w:rsidP="00FF561D">
      <w:pPr>
        <w:jc w:val="both"/>
        <w:rPr>
          <w:rFonts w:ascii="Times New Roman" w:hAnsi="Times New Roman" w:cs="Times New Roman"/>
          <w:sz w:val="24"/>
          <w:szCs w:val="24"/>
          <w:lang w:val="en-GB"/>
        </w:rPr>
      </w:pPr>
    </w:p>
    <w:p w14:paraId="52C5FE4B" w14:textId="1760CCAD" w:rsidR="00913EBF" w:rsidRPr="00E43E2D" w:rsidRDefault="00913EBF" w:rsidP="00875048">
      <w:pPr>
        <w:pStyle w:val="Heading3"/>
        <w:numPr>
          <w:ilvl w:val="0"/>
          <w:numId w:val="28"/>
        </w:numPr>
        <w:jc w:val="both"/>
        <w:rPr>
          <w:rFonts w:ascii="Times New Roman" w:hAnsi="Times New Roman" w:cs="Times New Roman"/>
          <w:lang w:val="en-US"/>
        </w:rPr>
      </w:pPr>
      <w:bookmarkStart w:id="4" w:name="_Toc515642220"/>
      <w:r w:rsidRPr="00E43E2D">
        <w:rPr>
          <w:rFonts w:ascii="Times New Roman" w:hAnsi="Times New Roman" w:cs="Times New Roman"/>
          <w:lang w:val="en-GB"/>
        </w:rPr>
        <w:t>The basics: what is freedom of expression?</w:t>
      </w:r>
      <w:bookmarkEnd w:id="4"/>
    </w:p>
    <w:p w14:paraId="69C460F4" w14:textId="77777777" w:rsidR="00AA352C" w:rsidRPr="00E43E2D" w:rsidRDefault="00AA352C" w:rsidP="00FF561D">
      <w:pPr>
        <w:jc w:val="both"/>
        <w:rPr>
          <w:rFonts w:ascii="Times New Roman" w:hAnsi="Times New Roman" w:cs="Times New Roman"/>
          <w:sz w:val="24"/>
          <w:szCs w:val="24"/>
          <w:lang w:val="en-US"/>
        </w:rPr>
      </w:pPr>
    </w:p>
    <w:p w14:paraId="3BBEDEB0" w14:textId="059496F7" w:rsidR="00913EBF" w:rsidRPr="0084018C" w:rsidRDefault="0084018C" w:rsidP="00875048">
      <w:pPr>
        <w:pStyle w:val="Heading4"/>
        <w:numPr>
          <w:ilvl w:val="1"/>
          <w:numId w:val="28"/>
        </w:numPr>
        <w:jc w:val="both"/>
        <w:rPr>
          <w:rFonts w:ascii="Times New Roman" w:hAnsi="Times New Roman" w:cs="Times New Roman"/>
          <w:sz w:val="24"/>
          <w:szCs w:val="24"/>
          <w:lang w:val="en-GB"/>
        </w:rPr>
      </w:pPr>
      <w:bookmarkStart w:id="5" w:name="_Toc515642221"/>
      <w:r w:rsidRPr="0084018C">
        <w:rPr>
          <w:rFonts w:ascii="Times New Roman" w:hAnsi="Times New Roman" w:cs="Times New Roman"/>
          <w:sz w:val="24"/>
          <w:szCs w:val="24"/>
          <w:lang w:val="en-GB"/>
        </w:rPr>
        <w:t xml:space="preserve"> The c</w:t>
      </w:r>
      <w:r w:rsidR="00913EBF" w:rsidRPr="0084018C">
        <w:rPr>
          <w:rFonts w:ascii="Times New Roman" w:hAnsi="Times New Roman" w:cs="Times New Roman"/>
          <w:sz w:val="24"/>
          <w:szCs w:val="24"/>
          <w:lang w:val="en-GB"/>
        </w:rPr>
        <w:t xml:space="preserve">oncept and </w:t>
      </w:r>
      <w:r w:rsidR="00546E12" w:rsidRPr="0084018C">
        <w:rPr>
          <w:rFonts w:ascii="Times New Roman" w:hAnsi="Times New Roman" w:cs="Times New Roman"/>
          <w:sz w:val="24"/>
          <w:szCs w:val="24"/>
          <w:lang w:val="en-GB"/>
        </w:rPr>
        <w:t>features</w:t>
      </w:r>
      <w:bookmarkEnd w:id="5"/>
      <w:r w:rsidR="00546E12" w:rsidRPr="0084018C">
        <w:rPr>
          <w:rFonts w:ascii="Times New Roman" w:hAnsi="Times New Roman" w:cs="Times New Roman"/>
          <w:sz w:val="24"/>
          <w:szCs w:val="24"/>
          <w:lang w:val="en-GB"/>
        </w:rPr>
        <w:t xml:space="preserve"> </w:t>
      </w:r>
      <w:r w:rsidRPr="0084018C">
        <w:rPr>
          <w:rFonts w:ascii="Times New Roman" w:hAnsi="Times New Roman" w:cs="Times New Roman"/>
          <w:sz w:val="24"/>
          <w:szCs w:val="24"/>
          <w:lang w:val="en-GB"/>
        </w:rPr>
        <w:t xml:space="preserve">of freedom of expression </w:t>
      </w:r>
    </w:p>
    <w:p w14:paraId="7539A5C4" w14:textId="77777777" w:rsidR="0084018C" w:rsidRDefault="0084018C" w:rsidP="00FF561D">
      <w:pPr>
        <w:jc w:val="both"/>
        <w:rPr>
          <w:rFonts w:ascii="Times New Roman" w:hAnsi="Times New Roman" w:cs="Times New Roman"/>
          <w:sz w:val="24"/>
          <w:szCs w:val="24"/>
          <w:lang w:val="en-GB"/>
        </w:rPr>
      </w:pPr>
    </w:p>
    <w:p w14:paraId="4955289A" w14:textId="0D9055D6" w:rsidR="005012DE" w:rsidRPr="00E43E2D" w:rsidRDefault="00B20AC6"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GB"/>
        </w:rPr>
        <w:t>T</w:t>
      </w:r>
      <w:r w:rsidR="007A4655" w:rsidRPr="00E43E2D">
        <w:rPr>
          <w:rFonts w:ascii="Times New Roman" w:hAnsi="Times New Roman" w:cs="Times New Roman"/>
          <w:sz w:val="24"/>
          <w:szCs w:val="24"/>
          <w:lang w:val="en-US"/>
        </w:rPr>
        <w:t>he freedom of expression of each citizen and of the media plays a fundamental role</w:t>
      </w:r>
      <w:r w:rsidR="00DE2CEC" w:rsidRPr="00E43E2D">
        <w:rPr>
          <w:rFonts w:ascii="Times New Roman" w:hAnsi="Times New Roman" w:cs="Times New Roman"/>
          <w:sz w:val="24"/>
          <w:szCs w:val="24"/>
          <w:lang w:val="en-US"/>
        </w:rPr>
        <w:t xml:space="preserve"> </w:t>
      </w:r>
      <w:r w:rsidR="00BE3137" w:rsidRPr="00E43E2D">
        <w:rPr>
          <w:rFonts w:ascii="Times New Roman" w:hAnsi="Times New Roman" w:cs="Times New Roman"/>
          <w:sz w:val="24"/>
          <w:szCs w:val="24"/>
          <w:lang w:val="en-US"/>
        </w:rPr>
        <w:t xml:space="preserve">in society </w:t>
      </w:r>
      <w:r w:rsidR="007A4655" w:rsidRPr="00E43E2D">
        <w:rPr>
          <w:rFonts w:ascii="Times New Roman" w:hAnsi="Times New Roman" w:cs="Times New Roman"/>
          <w:sz w:val="24"/>
          <w:szCs w:val="24"/>
          <w:lang w:val="en-US"/>
        </w:rPr>
        <w:t>is considered one of the pillars of a democratic society and an essential</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precondition for ensuring the protection of oth</w:t>
      </w:r>
      <w:r w:rsidR="00DE2CEC" w:rsidRPr="00E43E2D">
        <w:rPr>
          <w:rFonts w:ascii="Times New Roman" w:hAnsi="Times New Roman" w:cs="Times New Roman"/>
          <w:sz w:val="24"/>
          <w:szCs w:val="24"/>
          <w:lang w:val="en-US"/>
        </w:rPr>
        <w:t>er human rights of individuals.</w:t>
      </w:r>
      <w:r w:rsidR="00DE2CEC" w:rsidRPr="00E43E2D">
        <w:rPr>
          <w:rStyle w:val="FootnoteReference"/>
          <w:rFonts w:ascii="Times New Roman" w:hAnsi="Times New Roman" w:cs="Times New Roman"/>
          <w:sz w:val="24"/>
          <w:szCs w:val="24"/>
          <w:lang w:val="en-US"/>
        </w:rPr>
        <w:footnoteReference w:id="1"/>
      </w:r>
      <w:r w:rsidR="00DE2CEC" w:rsidRPr="00E43E2D">
        <w:rPr>
          <w:rFonts w:ascii="Times New Roman" w:hAnsi="Times New Roman" w:cs="Times New Roman"/>
          <w:sz w:val="24"/>
          <w:szCs w:val="24"/>
          <w:lang w:val="en-US"/>
        </w:rPr>
        <w:t xml:space="preserve"> </w:t>
      </w:r>
      <w:r w:rsidR="005012DE" w:rsidRPr="00E43E2D">
        <w:rPr>
          <w:rFonts w:ascii="Times New Roman" w:hAnsi="Times New Roman" w:cs="Times New Roman"/>
          <w:sz w:val="24"/>
          <w:szCs w:val="24"/>
          <w:lang w:val="en-US"/>
        </w:rPr>
        <w:t xml:space="preserve">As a matter of fact, the freedom of every citizen to express freely his or her ideas nourishes a dialogue that in the end serves not only to the individual, but also to the society as a whole. </w:t>
      </w:r>
    </w:p>
    <w:p w14:paraId="7066F06F" w14:textId="77777777" w:rsidR="003433E2"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In many European countries, freedom of expression is the cornerstone of the</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democratic order, meaning that it is not possible to talk about democracy in absence of an</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effective flow of ideas and comparison among them.</w:t>
      </w:r>
      <w:r w:rsidR="00DE2CEC" w:rsidRPr="00E43E2D">
        <w:rPr>
          <w:rStyle w:val="FootnoteReference"/>
          <w:rFonts w:ascii="Times New Roman" w:hAnsi="Times New Roman" w:cs="Times New Roman"/>
          <w:sz w:val="24"/>
          <w:szCs w:val="24"/>
          <w:lang w:val="en-US"/>
        </w:rPr>
        <w:footnoteReference w:id="2"/>
      </w:r>
      <w:r w:rsidR="00DE2CEC" w:rsidRPr="00E43E2D">
        <w:rPr>
          <w:rFonts w:ascii="Times New Roman" w:hAnsi="Times New Roman" w:cs="Times New Roman"/>
          <w:sz w:val="24"/>
          <w:szCs w:val="24"/>
          <w:lang w:val="en-US"/>
        </w:rPr>
        <w:t xml:space="preserve"> </w:t>
      </w:r>
    </w:p>
    <w:p w14:paraId="051B9FBD" w14:textId="551AD7C3" w:rsidR="00F32362" w:rsidRPr="00E43E2D" w:rsidRDefault="00F3236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The tight connection between freedom of expression and democracy was affirmed in several occasions by national courts: </w:t>
      </w:r>
      <w:r w:rsidR="007A4655" w:rsidRPr="00E43E2D">
        <w:rPr>
          <w:rFonts w:ascii="Times New Roman" w:hAnsi="Times New Roman" w:cs="Times New Roman"/>
          <w:sz w:val="24"/>
          <w:szCs w:val="24"/>
          <w:lang w:val="en-US"/>
        </w:rPr>
        <w:t>in Italy the Constitutional Court underlined several times that a democratic society</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is based on ef</w:t>
      </w:r>
      <w:r w:rsidR="00DE2CEC" w:rsidRPr="00E43E2D">
        <w:rPr>
          <w:rFonts w:ascii="Times New Roman" w:hAnsi="Times New Roman" w:cs="Times New Roman"/>
          <w:sz w:val="24"/>
          <w:szCs w:val="24"/>
          <w:lang w:val="en-US"/>
        </w:rPr>
        <w:t>fective freedom of expression.</w:t>
      </w:r>
      <w:r w:rsidR="00DE2CEC" w:rsidRPr="00E43E2D">
        <w:rPr>
          <w:rStyle w:val="FootnoteReference"/>
          <w:rFonts w:ascii="Times New Roman" w:hAnsi="Times New Roman" w:cs="Times New Roman"/>
          <w:sz w:val="24"/>
          <w:szCs w:val="24"/>
          <w:lang w:val="en-US"/>
        </w:rPr>
        <w:footnoteReference w:id="3"/>
      </w:r>
      <w:r w:rsidR="007A4655" w:rsidRPr="00E43E2D">
        <w:rPr>
          <w:rFonts w:ascii="Times New Roman" w:hAnsi="Times New Roman" w:cs="Times New Roman"/>
          <w:sz w:val="24"/>
          <w:szCs w:val="24"/>
          <w:lang w:val="en-US"/>
        </w:rPr>
        <w:t xml:space="preserve"> In Germany, the Federal Constitutional Court</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declared that freedom of expression and freedom of information are human rights enshrined</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in the Constitution, so that their exercise requires constitutional protection.</w:t>
      </w:r>
      <w:r w:rsidR="00DE2CEC" w:rsidRPr="00E43E2D">
        <w:rPr>
          <w:rStyle w:val="FootnoteReference"/>
          <w:rFonts w:ascii="Times New Roman" w:hAnsi="Times New Roman" w:cs="Times New Roman"/>
          <w:sz w:val="24"/>
          <w:szCs w:val="24"/>
          <w:lang w:val="en-US"/>
        </w:rPr>
        <w:footnoteReference w:id="4"/>
      </w:r>
      <w:r w:rsidR="007A4655" w:rsidRPr="00E43E2D">
        <w:rPr>
          <w:rFonts w:ascii="Times New Roman" w:hAnsi="Times New Roman" w:cs="Times New Roman"/>
          <w:sz w:val="24"/>
          <w:szCs w:val="24"/>
          <w:lang w:val="en-US"/>
        </w:rPr>
        <w:t xml:space="preserve"> In Spain, the Constitutional Tribunal </w:t>
      </w:r>
      <w:r w:rsidR="0084018C" w:rsidRPr="00E43E2D">
        <w:rPr>
          <w:rFonts w:ascii="Times New Roman" w:hAnsi="Times New Roman" w:cs="Times New Roman"/>
          <w:sz w:val="24"/>
          <w:szCs w:val="24"/>
          <w:lang w:val="en-US"/>
        </w:rPr>
        <w:t>emphasized</w:t>
      </w:r>
      <w:r w:rsidR="007A4655" w:rsidRPr="00E43E2D">
        <w:rPr>
          <w:rFonts w:ascii="Times New Roman" w:hAnsi="Times New Roman" w:cs="Times New Roman"/>
          <w:sz w:val="24"/>
          <w:szCs w:val="24"/>
          <w:lang w:val="en-US"/>
        </w:rPr>
        <w:t xml:space="preserve"> that freedom of expression and</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information are the basis of the freedom and independence of the media, together with</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pluralism and other constitutional values.</w:t>
      </w:r>
      <w:r w:rsidR="00DE2CEC" w:rsidRPr="00E43E2D">
        <w:rPr>
          <w:rStyle w:val="FootnoteReference"/>
          <w:rFonts w:ascii="Times New Roman" w:hAnsi="Times New Roman" w:cs="Times New Roman"/>
          <w:sz w:val="24"/>
          <w:szCs w:val="24"/>
          <w:lang w:val="en-US"/>
        </w:rPr>
        <w:footnoteReference w:id="5"/>
      </w:r>
      <w:r w:rsidR="002A2BA9" w:rsidRPr="00E43E2D">
        <w:rPr>
          <w:rFonts w:ascii="Times New Roman" w:hAnsi="Times New Roman" w:cs="Times New Roman"/>
          <w:sz w:val="24"/>
          <w:szCs w:val="24"/>
          <w:lang w:val="en-US"/>
        </w:rPr>
        <w:t xml:space="preserve"> </w:t>
      </w:r>
    </w:p>
    <w:p w14:paraId="7D9160A3" w14:textId="6A73A027" w:rsidR="003433E2"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Even before the entry into force of the Lisbon Treaty and the integration of the Charter</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 Fundamental Rights of European Union (hereinafter, EU Charter) within EU primary</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law,</w:t>
      </w:r>
      <w:r w:rsidR="00DE2CEC" w:rsidRPr="00E43E2D">
        <w:rPr>
          <w:rStyle w:val="FootnoteReference"/>
          <w:rFonts w:ascii="Times New Roman" w:hAnsi="Times New Roman" w:cs="Times New Roman"/>
          <w:sz w:val="24"/>
          <w:szCs w:val="24"/>
          <w:lang w:val="en-US"/>
        </w:rPr>
        <w:footnoteReference w:id="6"/>
      </w:r>
      <w:r w:rsidRPr="00E43E2D">
        <w:rPr>
          <w:rFonts w:ascii="Times New Roman" w:hAnsi="Times New Roman" w:cs="Times New Roman"/>
          <w:sz w:val="24"/>
          <w:szCs w:val="24"/>
          <w:lang w:val="en-US"/>
        </w:rPr>
        <w:t xml:space="preserve"> the CJEU considered freedom of expression to be one of the core principles of the</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European legal order.</w:t>
      </w:r>
      <w:r w:rsidR="00DE2CEC" w:rsidRPr="00E43E2D">
        <w:rPr>
          <w:rStyle w:val="FootnoteReference"/>
          <w:rFonts w:ascii="Times New Roman" w:hAnsi="Times New Roman" w:cs="Times New Roman"/>
          <w:sz w:val="24"/>
          <w:szCs w:val="24"/>
          <w:lang w:val="en-US"/>
        </w:rPr>
        <w:footnoteReference w:id="7"/>
      </w:r>
      <w:r w:rsidRPr="00E43E2D">
        <w:rPr>
          <w:rFonts w:ascii="Times New Roman" w:hAnsi="Times New Roman" w:cs="Times New Roman"/>
          <w:sz w:val="24"/>
          <w:szCs w:val="24"/>
          <w:lang w:val="en-US"/>
        </w:rPr>
        <w:t xml:space="preserve"> After the recognition of the legally binding status of the EU Charter,</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EU institutions are even more expected to respect this right when exercising their powers and</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competences.</w:t>
      </w:r>
    </w:p>
    <w:p w14:paraId="17B9C0B5" w14:textId="629AD998" w:rsidR="0084018C" w:rsidRPr="0084018C" w:rsidRDefault="0084018C"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As a fundamental right, f</w:t>
      </w:r>
      <w:r w:rsidRPr="0084018C">
        <w:rPr>
          <w:rFonts w:ascii="Times New Roman" w:hAnsi="Times New Roman" w:cs="Times New Roman"/>
          <w:sz w:val="24"/>
          <w:szCs w:val="24"/>
          <w:lang w:val="en-GB"/>
        </w:rPr>
        <w:t>reedom of expression permits to each of us to express our thoughts and opinions orally, or through any available means; or on the contrary, to remain silent. It also ensures that we are informed of what is going on around the world and our closer vicinity.</w:t>
      </w:r>
    </w:p>
    <w:p w14:paraId="55A3D54B" w14:textId="4F374E0A" w:rsidR="003433E2"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Academic literature and jurisprudence have identified the following aspects as falling</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under the scope of freedom of expression, as guaranteed under the ECHR, the EU Charter and</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national constitutions:</w:t>
      </w:r>
    </w:p>
    <w:p w14:paraId="6C3503BD" w14:textId="240B1100" w:rsidR="003433E2" w:rsidRPr="00E43E2D" w:rsidRDefault="007A4655" w:rsidP="00875048">
      <w:pPr>
        <w:pStyle w:val="ListParagraph"/>
        <w:numPr>
          <w:ilvl w:val="0"/>
          <w:numId w:val="6"/>
        </w:numPr>
        <w:ind w:left="360"/>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the right to freely express oneself; </w:t>
      </w:r>
    </w:p>
    <w:p w14:paraId="4AE35117" w14:textId="77777777" w:rsidR="003433E2" w:rsidRPr="00E43E2D" w:rsidRDefault="007A4655" w:rsidP="00875048">
      <w:pPr>
        <w:pStyle w:val="ListParagraph"/>
        <w:numPr>
          <w:ilvl w:val="0"/>
          <w:numId w:val="6"/>
        </w:numPr>
        <w:ind w:left="360"/>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the right to use any available means to disclose (one’s) own thought;</w:t>
      </w:r>
    </w:p>
    <w:p w14:paraId="67D13FF4" w14:textId="77777777" w:rsidR="003433E2" w:rsidRPr="00E43E2D" w:rsidRDefault="007A4655" w:rsidP="00875048">
      <w:pPr>
        <w:pStyle w:val="ListParagraph"/>
        <w:numPr>
          <w:ilvl w:val="0"/>
          <w:numId w:val="6"/>
        </w:numPr>
        <w:ind w:left="360"/>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the right to be informed;</w:t>
      </w:r>
    </w:p>
    <w:p w14:paraId="1AC8E094" w14:textId="5B8B98FF" w:rsidR="007A4655" w:rsidRPr="00E43E2D" w:rsidRDefault="007A4655" w:rsidP="00875048">
      <w:pPr>
        <w:pStyle w:val="ListParagraph"/>
        <w:numPr>
          <w:ilvl w:val="0"/>
          <w:numId w:val="6"/>
        </w:numPr>
        <w:ind w:left="360"/>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the right to be silent.</w:t>
      </w:r>
      <w:r w:rsidR="00DE2CEC" w:rsidRPr="00E43E2D">
        <w:rPr>
          <w:rStyle w:val="FootnoteReference"/>
          <w:rFonts w:ascii="Times New Roman" w:hAnsi="Times New Roman" w:cs="Times New Roman"/>
          <w:sz w:val="24"/>
          <w:szCs w:val="24"/>
          <w:lang w:val="en-US"/>
        </w:rPr>
        <w:footnoteReference w:id="8"/>
      </w:r>
    </w:p>
    <w:p w14:paraId="658B91B9" w14:textId="77777777" w:rsidR="0084018C" w:rsidRPr="0084018C" w:rsidRDefault="007A4655" w:rsidP="0084018C">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From each of them, we can derive sub-rights and obligations that have an impact on</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the choice of regulatory tools within </w:t>
      </w:r>
      <w:r w:rsidR="002A2BA9" w:rsidRPr="00E43E2D">
        <w:rPr>
          <w:rFonts w:ascii="Times New Roman" w:hAnsi="Times New Roman" w:cs="Times New Roman"/>
          <w:sz w:val="24"/>
          <w:szCs w:val="24"/>
          <w:lang w:val="en-US"/>
        </w:rPr>
        <w:t xml:space="preserve">several legal areas, and in particular in </w:t>
      </w:r>
      <w:r w:rsidRPr="00E43E2D">
        <w:rPr>
          <w:rFonts w:ascii="Times New Roman" w:hAnsi="Times New Roman" w:cs="Times New Roman"/>
          <w:sz w:val="24"/>
          <w:szCs w:val="24"/>
          <w:lang w:val="en-US"/>
        </w:rPr>
        <w:t xml:space="preserve">the media field. </w:t>
      </w:r>
      <w:r w:rsidR="0084018C" w:rsidRPr="0084018C">
        <w:rPr>
          <w:rFonts w:ascii="Times New Roman" w:hAnsi="Times New Roman" w:cs="Times New Roman"/>
          <w:sz w:val="24"/>
          <w:szCs w:val="24"/>
          <w:lang w:val="en-US"/>
        </w:rPr>
        <w:t xml:space="preserve">For instance, the right to use any available means to disclose one’s own thought includes messages transmitted using voice or paper, but also artistic expression, including music, videos, paintings, sculptures, comics, and the like. All these can obviously be broadcasted using Internet, which is now the most common means of communication. In all these cases, the regulation applicable at state level may be different, but the substance of the fundamental right of freedom of expression does not change, applying equally across all media. </w:t>
      </w:r>
    </w:p>
    <w:p w14:paraId="290176EE" w14:textId="779DE036" w:rsidR="0084018C" w:rsidRPr="0084018C" w:rsidRDefault="0084018C" w:rsidP="0084018C">
      <w:pPr>
        <w:jc w:val="both"/>
        <w:rPr>
          <w:rFonts w:ascii="Times New Roman" w:hAnsi="Times New Roman" w:cs="Times New Roman"/>
          <w:sz w:val="24"/>
          <w:szCs w:val="24"/>
          <w:lang w:val="en-GB"/>
        </w:rPr>
      </w:pPr>
      <w:r w:rsidRPr="0084018C">
        <w:rPr>
          <w:rFonts w:ascii="Times New Roman" w:hAnsi="Times New Roman" w:cs="Times New Roman"/>
          <w:sz w:val="24"/>
          <w:szCs w:val="24"/>
          <w:lang w:val="en-US"/>
        </w:rPr>
        <w:t>From a different perspective, we may distinguish between an active and a passive aspect of freedom of expression.</w:t>
      </w:r>
    </w:p>
    <w:p w14:paraId="0164CD06" w14:textId="05EC7BC4" w:rsidR="00ED0FC9" w:rsidRPr="00E43E2D" w:rsidRDefault="002A2BA9"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The active facet of freedom of expression is </w:t>
      </w:r>
      <w:r w:rsidR="007A4655" w:rsidRPr="00E43E2D">
        <w:rPr>
          <w:rFonts w:ascii="Times New Roman" w:hAnsi="Times New Roman" w:cs="Times New Roman"/>
          <w:sz w:val="24"/>
          <w:szCs w:val="24"/>
          <w:lang w:val="en-US"/>
        </w:rPr>
        <w:t>the ‘right to inform’, in the sense of providing</w:t>
      </w:r>
      <w:r w:rsidR="00DE2CEC"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information (</w:t>
      </w:r>
      <w:r w:rsidR="00F32362" w:rsidRPr="00E43E2D">
        <w:rPr>
          <w:rFonts w:ascii="Times New Roman" w:hAnsi="Times New Roman" w:cs="Times New Roman"/>
          <w:sz w:val="24"/>
          <w:szCs w:val="24"/>
          <w:lang w:val="en-US"/>
        </w:rPr>
        <w:t>such as in the case of</w:t>
      </w:r>
      <w:r w:rsidR="007A4655" w:rsidRPr="00E43E2D">
        <w:rPr>
          <w:rFonts w:ascii="Times New Roman" w:hAnsi="Times New Roman" w:cs="Times New Roman"/>
          <w:sz w:val="24"/>
          <w:szCs w:val="24"/>
          <w:lang w:val="en-US"/>
        </w:rPr>
        <w:t xml:space="preserve"> journalism, but not limited to this)</w:t>
      </w:r>
      <w:r w:rsidR="00ED0FC9" w:rsidRPr="00E43E2D">
        <w:rPr>
          <w:rFonts w:ascii="Times New Roman" w:hAnsi="Times New Roman" w:cs="Times New Roman"/>
          <w:sz w:val="24"/>
          <w:szCs w:val="24"/>
          <w:lang w:val="en-US"/>
        </w:rPr>
        <w:t xml:space="preserve"> through any means of dissemination (technologically neutral)</w:t>
      </w:r>
      <w:r w:rsidR="007A4655" w:rsidRPr="00E43E2D">
        <w:rPr>
          <w:rFonts w:ascii="Times New Roman" w:hAnsi="Times New Roman" w:cs="Times New Roman"/>
          <w:sz w:val="24"/>
          <w:szCs w:val="24"/>
          <w:lang w:val="en-US"/>
        </w:rPr>
        <w:t xml:space="preserve">. </w:t>
      </w:r>
    </w:p>
    <w:p w14:paraId="221DDE73" w14:textId="77777777" w:rsidR="00240EBC" w:rsidRDefault="00ED0FC9" w:rsidP="00240EBC">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Moreover, in case of clash between the right to inform and other fundamental rights, such as data protection and reputation, the balance may take into account the importance of the right to inform as a contribution to public debate, in particular in case of media. </w:t>
      </w:r>
      <w:r w:rsidR="00240EBC" w:rsidRPr="00240EBC">
        <w:rPr>
          <w:rFonts w:ascii="Times New Roman" w:hAnsi="Times New Roman" w:cs="Times New Roman"/>
          <w:sz w:val="24"/>
          <w:szCs w:val="24"/>
          <w:lang w:val="en-US"/>
        </w:rPr>
        <w:t xml:space="preserve">As a result of the development of the jurisprudence and the impact that this had on legislation, the right to inform was used as a justification to provide a special treatment to media and journalists. As a matter of fact, journalists: </w:t>
      </w:r>
    </w:p>
    <w:p w14:paraId="3E892788" w14:textId="77777777" w:rsidR="00240EBC" w:rsidRDefault="00240EBC" w:rsidP="00875048">
      <w:pPr>
        <w:pStyle w:val="ListParagraph"/>
        <w:numPr>
          <w:ilvl w:val="0"/>
          <w:numId w:val="6"/>
        </w:numPr>
        <w:jc w:val="both"/>
        <w:rPr>
          <w:rFonts w:ascii="Times New Roman" w:hAnsi="Times New Roman" w:cs="Times New Roman"/>
          <w:sz w:val="24"/>
          <w:szCs w:val="24"/>
          <w:lang w:val="en-US"/>
        </w:rPr>
      </w:pPr>
      <w:r w:rsidRPr="00240EBC">
        <w:rPr>
          <w:rFonts w:ascii="Times New Roman" w:hAnsi="Times New Roman" w:cs="Times New Roman"/>
          <w:sz w:val="24"/>
          <w:szCs w:val="24"/>
          <w:lang w:val="en-US"/>
        </w:rPr>
        <w:t xml:space="preserve">may be ‘exempted’ from liability for insult or defamation, </w:t>
      </w:r>
    </w:p>
    <w:p w14:paraId="09EDCEB8" w14:textId="77777777" w:rsidR="00240EBC" w:rsidRDefault="00240EBC" w:rsidP="00875048">
      <w:pPr>
        <w:pStyle w:val="ListParagraph"/>
        <w:numPr>
          <w:ilvl w:val="0"/>
          <w:numId w:val="6"/>
        </w:numPr>
        <w:jc w:val="both"/>
        <w:rPr>
          <w:rFonts w:ascii="Times New Roman" w:hAnsi="Times New Roman" w:cs="Times New Roman"/>
          <w:sz w:val="24"/>
          <w:szCs w:val="24"/>
          <w:lang w:val="en-US"/>
        </w:rPr>
      </w:pPr>
      <w:r w:rsidRPr="00240EBC">
        <w:rPr>
          <w:rFonts w:ascii="Times New Roman" w:hAnsi="Times New Roman" w:cs="Times New Roman"/>
          <w:sz w:val="24"/>
          <w:szCs w:val="24"/>
          <w:lang w:val="en-US"/>
        </w:rPr>
        <w:t xml:space="preserve">may process personal data without consent of the individuals, and </w:t>
      </w:r>
    </w:p>
    <w:p w14:paraId="33587F1D" w14:textId="2AD35EEF" w:rsidR="00240EBC" w:rsidRPr="00240EBC" w:rsidRDefault="00240EBC" w:rsidP="00875048">
      <w:pPr>
        <w:pStyle w:val="ListParagraph"/>
        <w:numPr>
          <w:ilvl w:val="0"/>
          <w:numId w:val="6"/>
        </w:numPr>
        <w:jc w:val="both"/>
        <w:rPr>
          <w:rFonts w:ascii="Times New Roman" w:hAnsi="Times New Roman" w:cs="Times New Roman"/>
          <w:sz w:val="24"/>
          <w:szCs w:val="24"/>
          <w:lang w:val="en-US"/>
        </w:rPr>
      </w:pPr>
      <w:r w:rsidRPr="00240EBC">
        <w:rPr>
          <w:rFonts w:ascii="Times New Roman" w:hAnsi="Times New Roman" w:cs="Times New Roman"/>
          <w:sz w:val="24"/>
          <w:szCs w:val="24"/>
          <w:lang w:val="en-US"/>
        </w:rPr>
        <w:t>may exercise a right to access to sources against public bodies, which have an obligation to provide information.</w:t>
      </w:r>
    </w:p>
    <w:p w14:paraId="3E2DD658" w14:textId="1BE82176" w:rsidR="00ED0FC9"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However, as will be described in more detail</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below, the legal framework provided at national level as regards </w:t>
      </w:r>
      <w:r w:rsidR="00ED0FC9" w:rsidRPr="00E43E2D">
        <w:rPr>
          <w:rFonts w:ascii="Times New Roman" w:hAnsi="Times New Roman" w:cs="Times New Roman"/>
          <w:sz w:val="24"/>
          <w:szCs w:val="24"/>
          <w:lang w:val="en-US"/>
        </w:rPr>
        <w:t xml:space="preserve">such conflicts </w:t>
      </w:r>
      <w:r w:rsidRPr="00E43E2D">
        <w:rPr>
          <w:rFonts w:ascii="Times New Roman" w:hAnsi="Times New Roman" w:cs="Times New Roman"/>
          <w:sz w:val="24"/>
          <w:szCs w:val="24"/>
          <w:lang w:val="en-US"/>
        </w:rPr>
        <w:t>differs</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depending on the interpretation of the freedom of expression in terms of constitutional</w:t>
      </w:r>
      <w:r w:rsidR="00DE2CE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guarantee and its balance with the </w:t>
      </w:r>
      <w:r w:rsidR="00ED0FC9" w:rsidRPr="00E43E2D">
        <w:rPr>
          <w:rFonts w:ascii="Times New Roman" w:hAnsi="Times New Roman" w:cs="Times New Roman"/>
          <w:sz w:val="24"/>
          <w:szCs w:val="24"/>
          <w:lang w:val="en-US"/>
        </w:rPr>
        <w:t xml:space="preserve">other fundamental rights. </w:t>
      </w:r>
    </w:p>
    <w:p w14:paraId="45C4379B" w14:textId="1DE79DF1" w:rsidR="00F32362" w:rsidRPr="00E43E2D" w:rsidRDefault="00240EBC" w:rsidP="00FF561D">
      <w:pPr>
        <w:jc w:val="both"/>
        <w:rPr>
          <w:rFonts w:ascii="Times New Roman" w:hAnsi="Times New Roman" w:cs="Times New Roman"/>
          <w:sz w:val="24"/>
          <w:szCs w:val="24"/>
          <w:lang w:val="en-US"/>
        </w:rPr>
      </w:pPr>
      <w:r>
        <w:rPr>
          <w:rFonts w:ascii="Times New Roman" w:hAnsi="Times New Roman" w:cs="Times New Roman"/>
          <w:sz w:val="24"/>
          <w:szCs w:val="24"/>
          <w:lang w:val="en-US"/>
        </w:rPr>
        <w:t>The passive facet of freedom of expression is th</w:t>
      </w:r>
      <w:r w:rsidR="007A4655" w:rsidRPr="00E43E2D">
        <w:rPr>
          <w:rFonts w:ascii="Times New Roman" w:hAnsi="Times New Roman" w:cs="Times New Roman"/>
          <w:sz w:val="24"/>
          <w:szCs w:val="24"/>
          <w:lang w:val="en-US"/>
        </w:rPr>
        <w:t>e right to be informed</w:t>
      </w:r>
      <w:r>
        <w:rPr>
          <w:rFonts w:ascii="Times New Roman" w:hAnsi="Times New Roman" w:cs="Times New Roman"/>
          <w:sz w:val="24"/>
          <w:szCs w:val="24"/>
          <w:lang w:val="en-US"/>
        </w:rPr>
        <w:t xml:space="preserve">. </w:t>
      </w:r>
      <w:r w:rsidRPr="00240EBC">
        <w:rPr>
          <w:rFonts w:ascii="Times New Roman" w:hAnsi="Times New Roman" w:cs="Times New Roman"/>
          <w:sz w:val="24"/>
          <w:szCs w:val="24"/>
          <w:lang w:val="en-US"/>
        </w:rPr>
        <w:t>It is clear that where there is a right to impart information, there is a corresponding right to receive information. Thus, citizens may exercise their right to be informed by those who hold information, such as in case of access to documents held by state authorities. But also, citizens may exercise their right to be informed by those who hold the means of information, such press and media in general. For instance, courts have inferred several obligations for broadcasting media: TV is commonly regarded as a general public service and it has a crucial role in the guarantee of internal state pluralism, thus it should ensure impartial and accurate information and a range of opinions and comments, with stricter obligations for public broadcaster rather than private ones.</w:t>
      </w:r>
      <w:r w:rsidR="002A2BA9" w:rsidRPr="00E43E2D">
        <w:rPr>
          <w:rStyle w:val="FootnoteReference"/>
          <w:rFonts w:ascii="Times New Roman" w:hAnsi="Times New Roman" w:cs="Times New Roman"/>
          <w:sz w:val="24"/>
          <w:szCs w:val="24"/>
          <w:lang w:val="en-US"/>
        </w:rPr>
        <w:footnoteReference w:id="9"/>
      </w:r>
    </w:p>
    <w:p w14:paraId="68A19B34" w14:textId="1029E839" w:rsidR="00BA4F1D" w:rsidRPr="00E43E2D" w:rsidRDefault="00BA4F1D" w:rsidP="00FF561D">
      <w:pPr>
        <w:jc w:val="both"/>
        <w:rPr>
          <w:rFonts w:ascii="Times New Roman" w:hAnsi="Times New Roman" w:cs="Times New Roman"/>
          <w:sz w:val="24"/>
          <w:szCs w:val="24"/>
          <w:lang w:val="en-US"/>
        </w:rPr>
      </w:pPr>
    </w:p>
    <w:p w14:paraId="5787E9B0" w14:textId="0EAB3A18" w:rsidR="00A27AE5" w:rsidRPr="00E43E2D" w:rsidRDefault="00D25FED" w:rsidP="00875048">
      <w:pPr>
        <w:pStyle w:val="Heading4"/>
        <w:numPr>
          <w:ilvl w:val="1"/>
          <w:numId w:val="28"/>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w:t>
      </w:r>
      <w:bookmarkStart w:id="6" w:name="_Toc515642222"/>
      <w:r w:rsidR="000B314A" w:rsidRPr="00E43E2D">
        <w:rPr>
          <w:rFonts w:ascii="Times New Roman" w:hAnsi="Times New Roman" w:cs="Times New Roman"/>
          <w:sz w:val="24"/>
          <w:szCs w:val="24"/>
          <w:lang w:val="en-GB"/>
        </w:rPr>
        <w:t>L</w:t>
      </w:r>
      <w:r w:rsidR="00A27AE5" w:rsidRPr="00E43E2D">
        <w:rPr>
          <w:rFonts w:ascii="Times New Roman" w:hAnsi="Times New Roman" w:cs="Times New Roman"/>
          <w:sz w:val="24"/>
          <w:szCs w:val="24"/>
          <w:lang w:val="en-GB"/>
        </w:rPr>
        <w:t xml:space="preserve">egal </w:t>
      </w:r>
      <w:r w:rsidR="000B314A" w:rsidRPr="00E43E2D">
        <w:rPr>
          <w:rFonts w:ascii="Times New Roman" w:hAnsi="Times New Roman" w:cs="Times New Roman"/>
          <w:sz w:val="24"/>
          <w:szCs w:val="24"/>
          <w:lang w:val="en-GB"/>
        </w:rPr>
        <w:t>provisions</w:t>
      </w:r>
      <w:r w:rsidR="00A27AE5" w:rsidRPr="00E43E2D">
        <w:rPr>
          <w:rFonts w:ascii="Times New Roman" w:hAnsi="Times New Roman" w:cs="Times New Roman"/>
          <w:sz w:val="24"/>
          <w:szCs w:val="24"/>
          <w:lang w:val="en-GB"/>
        </w:rPr>
        <w:t xml:space="preserve"> at European level</w:t>
      </w:r>
      <w:bookmarkEnd w:id="6"/>
      <w:r w:rsidR="009E342C">
        <w:rPr>
          <w:rFonts w:ascii="Times New Roman" w:hAnsi="Times New Roman" w:cs="Times New Roman"/>
          <w:sz w:val="24"/>
          <w:szCs w:val="24"/>
          <w:lang w:val="en-GB"/>
        </w:rPr>
        <w:t xml:space="preserve"> </w:t>
      </w:r>
    </w:p>
    <w:p w14:paraId="2D5AD9A6" w14:textId="0C5B298D" w:rsidR="007A4655"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Owing to its essential role in (and for) a democratic society, freedom of expression has</w:t>
      </w:r>
      <w:r w:rsidR="00044FD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been acknowledged as a human right </w:t>
      </w:r>
      <w:r w:rsidR="002A2BA9" w:rsidRPr="00E43E2D">
        <w:rPr>
          <w:rFonts w:ascii="Times New Roman" w:hAnsi="Times New Roman" w:cs="Times New Roman"/>
          <w:sz w:val="24"/>
          <w:szCs w:val="24"/>
          <w:lang w:val="en-US"/>
        </w:rPr>
        <w:t xml:space="preserve">not only at European and </w:t>
      </w:r>
      <w:r w:rsidRPr="00E43E2D">
        <w:rPr>
          <w:rFonts w:ascii="Times New Roman" w:hAnsi="Times New Roman" w:cs="Times New Roman"/>
          <w:sz w:val="24"/>
          <w:szCs w:val="24"/>
          <w:lang w:val="en-US"/>
        </w:rPr>
        <w:t>national level</w:t>
      </w:r>
      <w:r w:rsidR="002A2BA9" w:rsidRPr="00E43E2D">
        <w:rPr>
          <w:rFonts w:ascii="Times New Roman" w:hAnsi="Times New Roman" w:cs="Times New Roman"/>
          <w:sz w:val="24"/>
          <w:szCs w:val="24"/>
          <w:lang w:val="en-US"/>
        </w:rPr>
        <w:t>, but also at international level</w:t>
      </w:r>
      <w:r w:rsidRPr="00E43E2D">
        <w:rPr>
          <w:rFonts w:ascii="Times New Roman" w:hAnsi="Times New Roman" w:cs="Times New Roman"/>
          <w:sz w:val="24"/>
          <w:szCs w:val="24"/>
          <w:lang w:val="en-US"/>
        </w:rPr>
        <w:t>.</w:t>
      </w:r>
      <w:r w:rsidR="00CB6C14" w:rsidRPr="00E43E2D">
        <w:rPr>
          <w:rStyle w:val="FootnoteReference"/>
          <w:rFonts w:ascii="Times New Roman" w:hAnsi="Times New Roman" w:cs="Times New Roman"/>
          <w:sz w:val="24"/>
          <w:szCs w:val="24"/>
          <w:lang w:val="en-US"/>
        </w:rPr>
        <w:footnoteReference w:id="10"/>
      </w:r>
      <w:r w:rsidRPr="00E43E2D">
        <w:rPr>
          <w:rFonts w:ascii="Times New Roman" w:hAnsi="Times New Roman" w:cs="Times New Roman"/>
          <w:sz w:val="24"/>
          <w:szCs w:val="24"/>
          <w:lang w:val="en-US"/>
        </w:rPr>
        <w:t xml:space="preserve"> What follows</w:t>
      </w:r>
      <w:r w:rsidR="00044FD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is a brief overview of the main legal sources of freedom of expression.</w:t>
      </w:r>
    </w:p>
    <w:p w14:paraId="42C5E556" w14:textId="664B3A95" w:rsidR="007A4655" w:rsidRPr="00E43E2D" w:rsidRDefault="007A4655" w:rsidP="00FF561D">
      <w:pPr>
        <w:pStyle w:val="Heading5"/>
        <w:jc w:val="both"/>
        <w:rPr>
          <w:rFonts w:ascii="Times New Roman" w:hAnsi="Times New Roman" w:cs="Times New Roman"/>
          <w:sz w:val="24"/>
          <w:szCs w:val="24"/>
          <w:lang w:val="en-US"/>
        </w:rPr>
      </w:pPr>
      <w:bookmarkStart w:id="7" w:name="_Toc515642223"/>
      <w:r w:rsidRPr="00E43E2D">
        <w:rPr>
          <w:rFonts w:ascii="Times New Roman" w:hAnsi="Times New Roman" w:cs="Times New Roman"/>
          <w:sz w:val="24"/>
          <w:szCs w:val="24"/>
          <w:lang w:val="en-US"/>
        </w:rPr>
        <w:t>European Union</w:t>
      </w:r>
      <w:bookmarkEnd w:id="7"/>
    </w:p>
    <w:p w14:paraId="4B9B7B3D" w14:textId="0C5DD4FC" w:rsidR="002A2BA9" w:rsidRPr="00E43E2D" w:rsidRDefault="007A4655" w:rsidP="00FF561D">
      <w:pPr>
        <w:ind w:left="708"/>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Primary law</w:t>
      </w:r>
      <w:r w:rsidR="002A2BA9" w:rsidRPr="00E43E2D">
        <w:rPr>
          <w:rFonts w:ascii="Times New Roman" w:hAnsi="Times New Roman" w:cs="Times New Roman"/>
          <w:sz w:val="24"/>
          <w:szCs w:val="24"/>
          <w:lang w:val="en-US"/>
        </w:rPr>
        <w:t xml:space="preserve"> </w:t>
      </w:r>
    </w:p>
    <w:p w14:paraId="6B3A6D0D" w14:textId="45F10D63" w:rsidR="007A4655"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Before the entry into force of the EU Charter, freedom of expression was not</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proclaimed nor included in the text of EU primary law. As a matter of fact, neither the Treaty</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Establishing the European Community (EC Treaty) nor the Treaty on European Union (TEU)</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explicitly guaranteed a subjective right to freedom of opinion or free speech.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consolidation of the Treaties with the amendments brought in 2007 by Treaty of Lisbon</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provided some hints regarding the gradual interest of the Union for the protection of human</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rights as shown by Article 2 TEU.</w:t>
      </w:r>
      <w:r w:rsidR="00210584" w:rsidRPr="00E43E2D">
        <w:rPr>
          <w:rStyle w:val="FootnoteReference"/>
          <w:rFonts w:ascii="Times New Roman" w:hAnsi="Times New Roman" w:cs="Times New Roman"/>
          <w:sz w:val="24"/>
          <w:szCs w:val="24"/>
          <w:lang w:val="en-US"/>
        </w:rPr>
        <w:footnoteReference w:id="11"/>
      </w:r>
    </w:p>
    <w:p w14:paraId="18D81F5E" w14:textId="77777777" w:rsidR="00240EBC"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Only through the reform of Article 6 TEU, with the legal status conferred to the EU</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Charter, “</w:t>
      </w:r>
      <w:r w:rsidRPr="00E43E2D">
        <w:rPr>
          <w:rFonts w:ascii="Times New Roman" w:hAnsi="Times New Roman" w:cs="Times New Roman"/>
          <w:i/>
          <w:sz w:val="24"/>
          <w:szCs w:val="24"/>
          <w:lang w:val="en-US"/>
        </w:rPr>
        <w:t>the system of fundamental rights protection in Europe is expected to reach</w:t>
      </w:r>
      <w:r w:rsidR="00646B8D" w:rsidRPr="00E43E2D">
        <w:rPr>
          <w:rFonts w:ascii="Times New Roman" w:hAnsi="Times New Roman" w:cs="Times New Roman"/>
          <w:i/>
          <w:sz w:val="24"/>
          <w:szCs w:val="24"/>
          <w:lang w:val="en-US"/>
        </w:rPr>
        <w:t xml:space="preserve"> </w:t>
      </w:r>
      <w:r w:rsidRPr="00E43E2D">
        <w:rPr>
          <w:rFonts w:ascii="Times New Roman" w:hAnsi="Times New Roman" w:cs="Times New Roman"/>
          <w:i/>
          <w:sz w:val="24"/>
          <w:szCs w:val="24"/>
          <w:lang w:val="en-US"/>
        </w:rPr>
        <w:t>apparently the highest formal level of individual rights protection that has ever existed in the</w:t>
      </w:r>
      <w:r w:rsidR="00646B8D" w:rsidRPr="00E43E2D">
        <w:rPr>
          <w:rFonts w:ascii="Times New Roman" w:hAnsi="Times New Roman" w:cs="Times New Roman"/>
          <w:i/>
          <w:sz w:val="24"/>
          <w:szCs w:val="24"/>
          <w:lang w:val="en-US"/>
        </w:rPr>
        <w:t xml:space="preserve"> </w:t>
      </w:r>
      <w:r w:rsidRPr="00E43E2D">
        <w:rPr>
          <w:rFonts w:ascii="Times New Roman" w:hAnsi="Times New Roman" w:cs="Times New Roman"/>
          <w:i/>
          <w:sz w:val="24"/>
          <w:szCs w:val="24"/>
          <w:lang w:val="en-US"/>
        </w:rPr>
        <w:t>European Communities</w:t>
      </w:r>
      <w:r w:rsidRPr="00E43E2D">
        <w:rPr>
          <w:rFonts w:ascii="Times New Roman" w:hAnsi="Times New Roman" w:cs="Times New Roman"/>
          <w:sz w:val="24"/>
          <w:szCs w:val="24"/>
          <w:lang w:val="en-US"/>
        </w:rPr>
        <w:t>”.</w:t>
      </w:r>
      <w:r w:rsidR="00210584" w:rsidRPr="00E43E2D">
        <w:rPr>
          <w:rStyle w:val="FootnoteReference"/>
          <w:rFonts w:ascii="Times New Roman" w:hAnsi="Times New Roman" w:cs="Times New Roman"/>
          <w:sz w:val="24"/>
          <w:szCs w:val="24"/>
          <w:lang w:val="en-US"/>
        </w:rPr>
        <w:footnoteReference w:id="12"/>
      </w:r>
      <w:r w:rsidRPr="00E43E2D">
        <w:rPr>
          <w:rFonts w:ascii="Times New Roman" w:hAnsi="Times New Roman" w:cs="Times New Roman"/>
          <w:sz w:val="24"/>
          <w:szCs w:val="24"/>
          <w:lang w:val="en-US"/>
        </w:rPr>
        <w:t xml:space="preserve"> Freedom of expression now receives explicit recognition and</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protection under the </w:t>
      </w:r>
      <w:r w:rsidR="00240EBC">
        <w:rPr>
          <w:rFonts w:ascii="Times New Roman" w:hAnsi="Times New Roman" w:cs="Times New Roman"/>
          <w:sz w:val="24"/>
          <w:szCs w:val="24"/>
          <w:lang w:val="en-US"/>
        </w:rPr>
        <w:t xml:space="preserve">EU </w:t>
      </w:r>
      <w:r w:rsidRPr="00E43E2D">
        <w:rPr>
          <w:rFonts w:ascii="Times New Roman" w:hAnsi="Times New Roman" w:cs="Times New Roman"/>
          <w:sz w:val="24"/>
          <w:szCs w:val="24"/>
          <w:lang w:val="en-US"/>
        </w:rPr>
        <w:t>Charter which is legally binding on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institutions, bodies, offices and agencies of the Union, as well as on the Member States “</w:t>
      </w:r>
      <w:r w:rsidRPr="00E43E2D">
        <w:rPr>
          <w:rFonts w:ascii="Times New Roman" w:hAnsi="Times New Roman" w:cs="Times New Roman"/>
          <w:i/>
          <w:sz w:val="24"/>
          <w:szCs w:val="24"/>
          <w:lang w:val="en-US"/>
        </w:rPr>
        <w:t>when</w:t>
      </w:r>
      <w:r w:rsidR="00646B8D" w:rsidRPr="00E43E2D">
        <w:rPr>
          <w:rFonts w:ascii="Times New Roman" w:hAnsi="Times New Roman" w:cs="Times New Roman"/>
          <w:i/>
          <w:sz w:val="24"/>
          <w:szCs w:val="24"/>
          <w:lang w:val="en-US"/>
        </w:rPr>
        <w:t xml:space="preserve"> </w:t>
      </w:r>
      <w:r w:rsidRPr="00E43E2D">
        <w:rPr>
          <w:rFonts w:ascii="Times New Roman" w:hAnsi="Times New Roman" w:cs="Times New Roman"/>
          <w:i/>
          <w:sz w:val="24"/>
          <w:szCs w:val="24"/>
          <w:lang w:val="en-US"/>
        </w:rPr>
        <w:t>they are implementing Union law</w:t>
      </w:r>
      <w:r w:rsidRPr="00E43E2D">
        <w:rPr>
          <w:rFonts w:ascii="Times New Roman" w:hAnsi="Times New Roman" w:cs="Times New Roman"/>
          <w:sz w:val="24"/>
          <w:szCs w:val="24"/>
          <w:lang w:val="en-US"/>
        </w:rPr>
        <w:t>”.</w:t>
      </w:r>
      <w:r w:rsidR="00210584" w:rsidRPr="00E43E2D">
        <w:rPr>
          <w:rStyle w:val="FootnoteReference"/>
          <w:rFonts w:ascii="Times New Roman" w:hAnsi="Times New Roman" w:cs="Times New Roman"/>
          <w:sz w:val="24"/>
          <w:szCs w:val="24"/>
          <w:lang w:val="en-US"/>
        </w:rPr>
        <w:footnoteReference w:id="13"/>
      </w:r>
      <w:r w:rsidRPr="00E43E2D">
        <w:rPr>
          <w:rFonts w:ascii="Times New Roman" w:hAnsi="Times New Roman" w:cs="Times New Roman"/>
          <w:sz w:val="24"/>
          <w:szCs w:val="24"/>
          <w:lang w:val="en-US"/>
        </w:rPr>
        <w:t xml:space="preserve"> Within the boundaries of its scope of application,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Charter can be enforced before Union and national courts. Considerably important, Article 52(3) CFR stipulates that, when the Charter “</w:t>
      </w:r>
      <w:r w:rsidRPr="00E43E2D">
        <w:rPr>
          <w:rFonts w:ascii="Times New Roman" w:hAnsi="Times New Roman" w:cs="Times New Roman"/>
          <w:i/>
          <w:sz w:val="24"/>
          <w:szCs w:val="24"/>
          <w:lang w:val="en-US"/>
        </w:rPr>
        <w:t>contains rights which correspond to rights</w:t>
      </w:r>
      <w:r w:rsidR="00646B8D" w:rsidRPr="00E43E2D">
        <w:rPr>
          <w:rFonts w:ascii="Times New Roman" w:hAnsi="Times New Roman" w:cs="Times New Roman"/>
          <w:i/>
          <w:sz w:val="24"/>
          <w:szCs w:val="24"/>
          <w:lang w:val="en-US"/>
        </w:rPr>
        <w:t xml:space="preserve"> </w:t>
      </w:r>
      <w:r w:rsidRPr="00E43E2D">
        <w:rPr>
          <w:rFonts w:ascii="Times New Roman" w:hAnsi="Times New Roman" w:cs="Times New Roman"/>
          <w:i/>
          <w:sz w:val="24"/>
          <w:szCs w:val="24"/>
          <w:lang w:val="en-US"/>
        </w:rPr>
        <w:t>guaranteed by the ECHR, the meaning and the scope shall be the same as enshrined in the</w:t>
      </w:r>
      <w:r w:rsidR="00646B8D" w:rsidRPr="00E43E2D">
        <w:rPr>
          <w:rFonts w:ascii="Times New Roman" w:hAnsi="Times New Roman" w:cs="Times New Roman"/>
          <w:i/>
          <w:sz w:val="24"/>
          <w:szCs w:val="24"/>
          <w:lang w:val="en-US"/>
        </w:rPr>
        <w:t xml:space="preserve"> </w:t>
      </w:r>
      <w:r w:rsidRPr="00E43E2D">
        <w:rPr>
          <w:rFonts w:ascii="Times New Roman" w:hAnsi="Times New Roman" w:cs="Times New Roman"/>
          <w:i/>
          <w:sz w:val="24"/>
          <w:szCs w:val="24"/>
          <w:lang w:val="en-US"/>
        </w:rPr>
        <w:t>Convention</w:t>
      </w:r>
      <w:r w:rsidRPr="00E43E2D">
        <w:rPr>
          <w:rFonts w:ascii="Times New Roman" w:hAnsi="Times New Roman" w:cs="Times New Roman"/>
          <w:sz w:val="24"/>
          <w:szCs w:val="24"/>
          <w:lang w:val="en-US"/>
        </w:rPr>
        <w:t>”. In other words, the ECHR acts as a minimum level of protection as regards</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“corresponding rights”. </w:t>
      </w:r>
    </w:p>
    <w:p w14:paraId="1C90D249" w14:textId="004CAEBC" w:rsidR="007A4655"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Interestingly enough, the Explanations to the Charter – which must be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taken into due account when interpreting its provisions</w:t>
      </w:r>
      <w:r w:rsidR="00210584" w:rsidRPr="00E43E2D">
        <w:rPr>
          <w:rStyle w:val="FootnoteReference"/>
          <w:rFonts w:ascii="Times New Roman" w:hAnsi="Times New Roman" w:cs="Times New Roman"/>
          <w:sz w:val="24"/>
          <w:szCs w:val="24"/>
          <w:lang w:val="en-US"/>
        </w:rPr>
        <w:footnoteReference w:id="14"/>
      </w:r>
      <w:r w:rsidRPr="00E43E2D">
        <w:rPr>
          <w:rFonts w:ascii="Times New Roman" w:hAnsi="Times New Roman" w:cs="Times New Roman"/>
          <w:sz w:val="24"/>
          <w:szCs w:val="24"/>
          <w:lang w:val="en-US"/>
        </w:rPr>
        <w:t xml:space="preserve"> point out that the meaning and scope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 the “corresponding rights” shall be determined also by having regard to the case law of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Strasbourg Court, and that the duty of parallel interpretation laid down by Article 52(3) CFR</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also encompasses the limitations provided by the ECHR. It becomes official in primary law</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that the human rights of the ECHR are to be applied among the EU.</w:t>
      </w:r>
      <w:r w:rsidR="00210584" w:rsidRPr="00E43E2D">
        <w:rPr>
          <w:rStyle w:val="FootnoteReference"/>
          <w:rFonts w:ascii="Times New Roman" w:hAnsi="Times New Roman" w:cs="Times New Roman"/>
          <w:sz w:val="24"/>
          <w:szCs w:val="24"/>
          <w:lang w:val="en-US"/>
        </w:rPr>
        <w:footnoteReference w:id="15"/>
      </w:r>
    </w:p>
    <w:p w14:paraId="07A110CB" w14:textId="77777777" w:rsidR="00240EBC"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Article 11 of the EU Charter grants a clear right to freedom of expression. </w:t>
      </w:r>
    </w:p>
    <w:tbl>
      <w:tblPr>
        <w:tblStyle w:val="Tabellagriglia4-colore11"/>
        <w:tblW w:w="0" w:type="auto"/>
        <w:tblLook w:val="0400" w:firstRow="0" w:lastRow="0" w:firstColumn="0" w:lastColumn="0" w:noHBand="0" w:noVBand="1"/>
      </w:tblPr>
      <w:tblGrid>
        <w:gridCol w:w="9628"/>
      </w:tblGrid>
      <w:tr w:rsidR="00240EBC" w:rsidRPr="009E5227" w14:paraId="5A410577" w14:textId="77777777" w:rsidTr="009E5227">
        <w:trPr>
          <w:cnfStyle w:val="000000100000" w:firstRow="0" w:lastRow="0" w:firstColumn="0" w:lastColumn="0" w:oddVBand="0" w:evenVBand="0" w:oddHBand="1" w:evenHBand="0" w:firstRowFirstColumn="0" w:firstRowLastColumn="0" w:lastRowFirstColumn="0" w:lastRowLastColumn="0"/>
        </w:trPr>
        <w:tc>
          <w:tcPr>
            <w:tcW w:w="9778" w:type="dxa"/>
          </w:tcPr>
          <w:p w14:paraId="7F73FF0E" w14:textId="77777777" w:rsidR="00240EBC" w:rsidRPr="00E43E2D" w:rsidRDefault="00240EBC" w:rsidP="009E5227">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Art. 11 EU Charter</w:t>
            </w:r>
          </w:p>
          <w:p w14:paraId="200CB0E7" w14:textId="77777777" w:rsidR="00240EBC" w:rsidRPr="00E43E2D" w:rsidRDefault="00240EBC" w:rsidP="009E5227">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 xml:space="preserve">“(1) Everyone has the right to freedom of expression. This right shall include freedom to hold opinions and to receive and impart information and ideas without interference by public authority and regardless of frontiers. </w:t>
            </w:r>
          </w:p>
          <w:p w14:paraId="21EB484A" w14:textId="77777777" w:rsidR="00240EBC" w:rsidRPr="00E43E2D" w:rsidRDefault="00240EBC" w:rsidP="009E5227">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(2) The freedom and pluralism of the media shall be respected.” </w:t>
            </w:r>
          </w:p>
        </w:tc>
      </w:tr>
    </w:tbl>
    <w:p w14:paraId="5DB108BF" w14:textId="77777777" w:rsidR="00240EBC" w:rsidRDefault="00240EBC" w:rsidP="00FF561D">
      <w:pPr>
        <w:jc w:val="both"/>
        <w:rPr>
          <w:rFonts w:ascii="Times New Roman" w:hAnsi="Times New Roman" w:cs="Times New Roman"/>
          <w:sz w:val="24"/>
          <w:szCs w:val="24"/>
          <w:lang w:val="en-US"/>
        </w:rPr>
      </w:pPr>
    </w:p>
    <w:p w14:paraId="1C883D3B" w14:textId="77777777" w:rsidR="00240EBC"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Its wording</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 its first paragraph is exactly the same as that of Article 10(1) ECHR, including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reference to the rights to ‘impart’ and to ‘receive’ ideas and information. Although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mention of the possibility for the state to require licensing is absent from the EU Charter, it is</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strictly provided for in the provisions of Article 11(2) that freedom and pluralism of the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media shall be respected. </w:t>
      </w:r>
    </w:p>
    <w:p w14:paraId="1CFBEC91" w14:textId="0B7B841F" w:rsidR="007A4655"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Moreover, the freedom of expression as worded in the CFR does</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not include any paragraph on enumerated restrictions to the freedom. Nevertheless, as</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anticipated, the Explanations of the Charter make clear that Article 11 CFR corresponds to</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Article 10 ECHR, with the consequence that the meaning and scope of this right are those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guaranteed by the ECHR.</w:t>
      </w:r>
      <w:r w:rsidR="001F2D7D" w:rsidRPr="00E43E2D">
        <w:rPr>
          <w:rStyle w:val="FootnoteReference"/>
          <w:rFonts w:ascii="Times New Roman" w:hAnsi="Times New Roman" w:cs="Times New Roman"/>
          <w:sz w:val="24"/>
          <w:szCs w:val="24"/>
          <w:lang w:val="en-US"/>
        </w:rPr>
        <w:footnoteReference w:id="16"/>
      </w:r>
    </w:p>
    <w:p w14:paraId="6C811BF3" w14:textId="77777777" w:rsidR="00646B8D" w:rsidRPr="00E43E2D" w:rsidRDefault="00646B8D" w:rsidP="00FF561D">
      <w:pPr>
        <w:jc w:val="both"/>
        <w:rPr>
          <w:rFonts w:ascii="Times New Roman" w:hAnsi="Times New Roman" w:cs="Times New Roman"/>
          <w:sz w:val="24"/>
          <w:szCs w:val="24"/>
          <w:lang w:val="en-US"/>
        </w:rPr>
      </w:pPr>
    </w:p>
    <w:p w14:paraId="56D763D9" w14:textId="5D36CA2D" w:rsidR="007A4655" w:rsidRPr="00E43E2D" w:rsidRDefault="007A4655" w:rsidP="00FF561D">
      <w:pPr>
        <w:ind w:firstLine="708"/>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Secondary legislation</w:t>
      </w:r>
    </w:p>
    <w:p w14:paraId="4F3C8F05" w14:textId="77777777" w:rsidR="00B0469C"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Freedom of expression is nowadays protected but also promoted at a secondary law</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level through recent directives, Council decisions and resolutions on specific matters as</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broadcasting, licensing or internet. </w:t>
      </w:r>
    </w:p>
    <w:p w14:paraId="117B943D" w14:textId="77777777" w:rsidR="00B0469C"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For instance, the </w:t>
      </w:r>
      <w:hyperlink r:id="rId12" w:history="1">
        <w:r w:rsidR="001F2D7D" w:rsidRPr="00E43E2D">
          <w:rPr>
            <w:rStyle w:val="Hyperlink"/>
            <w:rFonts w:ascii="Times New Roman" w:hAnsi="Times New Roman" w:cs="Times New Roman"/>
            <w:sz w:val="24"/>
            <w:szCs w:val="24"/>
            <w:lang w:val="en-US"/>
          </w:rPr>
          <w:t xml:space="preserve">Audiovisual media service </w:t>
        </w:r>
        <w:r w:rsidRPr="00E43E2D">
          <w:rPr>
            <w:rStyle w:val="Hyperlink"/>
            <w:rFonts w:ascii="Times New Roman" w:hAnsi="Times New Roman" w:cs="Times New Roman"/>
            <w:sz w:val="24"/>
            <w:szCs w:val="24"/>
            <w:lang w:val="en-US"/>
          </w:rPr>
          <w:t>Directive 20</w:t>
        </w:r>
        <w:r w:rsidR="00AC2114" w:rsidRPr="00E43E2D">
          <w:rPr>
            <w:rStyle w:val="Hyperlink"/>
            <w:rFonts w:ascii="Times New Roman" w:hAnsi="Times New Roman" w:cs="Times New Roman"/>
            <w:sz w:val="24"/>
            <w:szCs w:val="24"/>
            <w:lang w:val="en-US"/>
          </w:rPr>
          <w:t>10</w:t>
        </w:r>
        <w:r w:rsidRPr="00E43E2D">
          <w:rPr>
            <w:rStyle w:val="Hyperlink"/>
            <w:rFonts w:ascii="Times New Roman" w:hAnsi="Times New Roman" w:cs="Times New Roman"/>
            <w:sz w:val="24"/>
            <w:szCs w:val="24"/>
            <w:lang w:val="en-US"/>
          </w:rPr>
          <w:t>/</w:t>
        </w:r>
        <w:r w:rsidR="001F2D7D" w:rsidRPr="00E43E2D">
          <w:rPr>
            <w:rStyle w:val="Hyperlink"/>
            <w:rFonts w:ascii="Times New Roman" w:hAnsi="Times New Roman" w:cs="Times New Roman"/>
            <w:sz w:val="24"/>
            <w:szCs w:val="24"/>
            <w:lang w:val="en-US"/>
          </w:rPr>
          <w:t>13</w:t>
        </w:r>
        <w:r w:rsidRPr="00E43E2D">
          <w:rPr>
            <w:rStyle w:val="Hyperlink"/>
            <w:rFonts w:ascii="Times New Roman" w:hAnsi="Times New Roman" w:cs="Times New Roman"/>
            <w:sz w:val="24"/>
            <w:szCs w:val="24"/>
            <w:lang w:val="en-US"/>
          </w:rPr>
          <w:t>/EC</w:t>
        </w:r>
      </w:hyperlink>
      <w:r w:rsidRPr="00E43E2D">
        <w:rPr>
          <w:rFonts w:ascii="Times New Roman" w:hAnsi="Times New Roman" w:cs="Times New Roman"/>
          <w:sz w:val="24"/>
          <w:szCs w:val="24"/>
          <w:lang w:val="en-US"/>
        </w:rPr>
        <w:t xml:space="preserve"> is a way to</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regulate television broadcasting, recalling the ‘growing importance’ of </w:t>
      </w:r>
      <w:r w:rsidR="001F2D7D" w:rsidRPr="00E43E2D">
        <w:rPr>
          <w:rFonts w:ascii="Times New Roman" w:hAnsi="Times New Roman" w:cs="Times New Roman"/>
          <w:sz w:val="24"/>
          <w:szCs w:val="24"/>
          <w:lang w:val="en-US"/>
        </w:rPr>
        <w:t>a</w:t>
      </w:r>
      <w:r w:rsidRPr="00E43E2D">
        <w:rPr>
          <w:rFonts w:ascii="Times New Roman" w:hAnsi="Times New Roman" w:cs="Times New Roman"/>
          <w:sz w:val="24"/>
          <w:szCs w:val="24"/>
          <w:lang w:val="en-US"/>
        </w:rPr>
        <w:t>udiovisual media for</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democratic societies, regarding also education and society. Its paragraphs </w:t>
      </w:r>
      <w:r w:rsidR="001F2D7D" w:rsidRPr="00E43E2D">
        <w:rPr>
          <w:rFonts w:ascii="Times New Roman" w:hAnsi="Times New Roman" w:cs="Times New Roman"/>
          <w:sz w:val="24"/>
          <w:szCs w:val="24"/>
          <w:lang w:val="en-US"/>
        </w:rPr>
        <w:t>16</w:t>
      </w:r>
      <w:r w:rsidRPr="00E43E2D">
        <w:rPr>
          <w:rFonts w:ascii="Times New Roman" w:hAnsi="Times New Roman" w:cs="Times New Roman"/>
          <w:sz w:val="24"/>
          <w:szCs w:val="24"/>
          <w:lang w:val="en-US"/>
        </w:rPr>
        <w:t xml:space="preserve"> and 4</w:t>
      </w:r>
      <w:r w:rsidR="001F2D7D" w:rsidRPr="00E43E2D">
        <w:rPr>
          <w:rFonts w:ascii="Times New Roman" w:hAnsi="Times New Roman" w:cs="Times New Roman"/>
          <w:sz w:val="24"/>
          <w:szCs w:val="24"/>
          <w:lang w:val="en-US"/>
        </w:rPr>
        <w:t>8</w:t>
      </w:r>
      <w:r w:rsidRPr="00E43E2D">
        <w:rPr>
          <w:rFonts w:ascii="Times New Roman" w:hAnsi="Times New Roman" w:cs="Times New Roman"/>
          <w:sz w:val="24"/>
          <w:szCs w:val="24"/>
          <w:lang w:val="en-US"/>
        </w:rPr>
        <w:t xml:space="preserve"> recall for example the compliance of the Directive to the freedom of expression enshrined in Article</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 xml:space="preserve">11 EU Charter. </w:t>
      </w:r>
    </w:p>
    <w:p w14:paraId="15D5E506" w14:textId="77777777" w:rsidR="00B0469C"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Similarly in the </w:t>
      </w:r>
      <w:hyperlink r:id="rId13" w:history="1">
        <w:r w:rsidR="008C613C" w:rsidRPr="00E43E2D">
          <w:rPr>
            <w:rStyle w:val="Hyperlink"/>
            <w:rFonts w:ascii="Times New Roman" w:hAnsi="Times New Roman" w:cs="Times New Roman"/>
            <w:sz w:val="24"/>
            <w:szCs w:val="24"/>
            <w:lang w:val="en-US"/>
          </w:rPr>
          <w:t xml:space="preserve">General Data </w:t>
        </w:r>
        <w:r w:rsidR="001F2D7D" w:rsidRPr="00E43E2D">
          <w:rPr>
            <w:rStyle w:val="Hyperlink"/>
            <w:rFonts w:ascii="Times New Roman" w:hAnsi="Times New Roman" w:cs="Times New Roman"/>
            <w:sz w:val="24"/>
            <w:szCs w:val="24"/>
            <w:lang w:val="en-US"/>
          </w:rPr>
          <w:t>P</w:t>
        </w:r>
        <w:r w:rsidR="008C613C" w:rsidRPr="00E43E2D">
          <w:rPr>
            <w:rStyle w:val="Hyperlink"/>
            <w:rFonts w:ascii="Times New Roman" w:hAnsi="Times New Roman" w:cs="Times New Roman"/>
            <w:sz w:val="24"/>
            <w:szCs w:val="24"/>
            <w:lang w:val="en-US"/>
          </w:rPr>
          <w:t>rotection Regulation n. 2016/679</w:t>
        </w:r>
      </w:hyperlink>
      <w:r w:rsidR="008C613C" w:rsidRPr="00E43E2D">
        <w:rPr>
          <w:rFonts w:ascii="Times New Roman" w:hAnsi="Times New Roman" w:cs="Times New Roman"/>
          <w:sz w:val="24"/>
          <w:szCs w:val="24"/>
          <w:lang w:val="en-US"/>
        </w:rPr>
        <w:t>, whereas (153) affirms that the reconciliation between data protection framework, defined by the Regulation, and the rule protecting freedom of expression is a task for Member State</w:t>
      </w:r>
      <w:r w:rsidR="001F2D7D" w:rsidRPr="00E43E2D">
        <w:rPr>
          <w:rFonts w:ascii="Times New Roman" w:hAnsi="Times New Roman" w:cs="Times New Roman"/>
          <w:sz w:val="24"/>
          <w:szCs w:val="24"/>
          <w:lang w:val="en-US"/>
        </w:rPr>
        <w:t xml:space="preserve">s, allowing for </w:t>
      </w:r>
      <w:r w:rsidRPr="00E43E2D">
        <w:rPr>
          <w:rFonts w:ascii="Times New Roman" w:hAnsi="Times New Roman" w:cs="Times New Roman"/>
          <w:sz w:val="24"/>
          <w:szCs w:val="24"/>
          <w:lang w:val="en-US"/>
        </w:rPr>
        <w:t>specific</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exemption</w:t>
      </w:r>
      <w:r w:rsidR="001F2D7D" w:rsidRPr="00E43E2D">
        <w:rPr>
          <w:rFonts w:ascii="Times New Roman" w:hAnsi="Times New Roman" w:cs="Times New Roman"/>
          <w:sz w:val="24"/>
          <w:szCs w:val="24"/>
          <w:lang w:val="en-US"/>
        </w:rPr>
        <w:t>s</w:t>
      </w:r>
      <w:r w:rsidRPr="00E43E2D">
        <w:rPr>
          <w:rFonts w:ascii="Times New Roman" w:hAnsi="Times New Roman" w:cs="Times New Roman"/>
          <w:sz w:val="24"/>
          <w:szCs w:val="24"/>
          <w:lang w:val="en-US"/>
        </w:rPr>
        <w:t xml:space="preserve"> </w:t>
      </w:r>
      <w:r w:rsidR="001F2D7D" w:rsidRPr="00E43E2D">
        <w:rPr>
          <w:rFonts w:ascii="Times New Roman" w:hAnsi="Times New Roman" w:cs="Times New Roman"/>
          <w:sz w:val="24"/>
          <w:szCs w:val="24"/>
          <w:lang w:val="en-US"/>
        </w:rPr>
        <w:t>as regards the processing of personal data solely for journalistic purposes, or for the purposes of academic, artistic or literary expression</w:t>
      </w:r>
      <w:r w:rsidRPr="00E43E2D">
        <w:rPr>
          <w:rFonts w:ascii="Times New Roman" w:hAnsi="Times New Roman" w:cs="Times New Roman"/>
          <w:sz w:val="24"/>
          <w:szCs w:val="24"/>
          <w:lang w:val="en-US"/>
        </w:rPr>
        <w:t>.</w:t>
      </w:r>
      <w:r w:rsidR="00210584" w:rsidRPr="00E43E2D">
        <w:rPr>
          <w:rStyle w:val="FootnoteReference"/>
          <w:rFonts w:ascii="Times New Roman" w:hAnsi="Times New Roman" w:cs="Times New Roman"/>
          <w:sz w:val="24"/>
          <w:szCs w:val="24"/>
          <w:lang w:val="en-US"/>
        </w:rPr>
        <w:footnoteReference w:id="17"/>
      </w:r>
      <w:r w:rsidRPr="00E43E2D">
        <w:rPr>
          <w:rFonts w:ascii="Times New Roman" w:hAnsi="Times New Roman" w:cs="Times New Roman"/>
          <w:sz w:val="24"/>
          <w:szCs w:val="24"/>
          <w:lang w:val="en-US"/>
        </w:rPr>
        <w:t xml:space="preserve"> </w:t>
      </w:r>
    </w:p>
    <w:p w14:paraId="5718C1B7" w14:textId="49BFCC4E" w:rsidR="00AC2114"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Another example can be given through the </w:t>
      </w:r>
      <w:hyperlink r:id="rId14" w:history="1">
        <w:r w:rsidRPr="00E43E2D">
          <w:rPr>
            <w:rStyle w:val="Hyperlink"/>
            <w:rFonts w:ascii="Times New Roman" w:hAnsi="Times New Roman" w:cs="Times New Roman"/>
            <w:sz w:val="24"/>
            <w:szCs w:val="24"/>
            <w:lang w:val="en-US"/>
          </w:rPr>
          <w:t>Council Decision</w:t>
        </w:r>
        <w:r w:rsidR="00646B8D" w:rsidRPr="00E43E2D">
          <w:rPr>
            <w:rStyle w:val="Hyperlink"/>
            <w:rFonts w:ascii="Times New Roman" w:hAnsi="Times New Roman" w:cs="Times New Roman"/>
            <w:sz w:val="24"/>
            <w:szCs w:val="24"/>
            <w:lang w:val="en-US"/>
          </w:rPr>
          <w:t xml:space="preserve"> </w:t>
        </w:r>
        <w:r w:rsidRPr="00E43E2D">
          <w:rPr>
            <w:rStyle w:val="Hyperlink"/>
            <w:rFonts w:ascii="Times New Roman" w:hAnsi="Times New Roman" w:cs="Times New Roman"/>
            <w:sz w:val="24"/>
            <w:szCs w:val="24"/>
            <w:lang w:val="en-US"/>
          </w:rPr>
          <w:t>2006/515/EC promoting cultural diversity and expression</w:t>
        </w:r>
      </w:hyperlink>
      <w:r w:rsidRPr="00E43E2D">
        <w:rPr>
          <w:rFonts w:ascii="Times New Roman" w:hAnsi="Times New Roman" w:cs="Times New Roman"/>
          <w:sz w:val="24"/>
          <w:szCs w:val="24"/>
          <w:lang w:val="en-US"/>
        </w:rPr>
        <w:t xml:space="preserve"> defined in its Article 4, and</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recalling Universal Rights.</w:t>
      </w:r>
      <w:r w:rsidR="001F2D7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This Council Decision follows up the UNESCO Convention</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having the same name and permits to approve it on behalf of the Union. It recalls human</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rights and promotes a diversity of cultural expressions, enlarging again the scope and</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definition of freedom of expression.</w:t>
      </w:r>
    </w:p>
    <w:p w14:paraId="0E869B5B" w14:textId="77777777" w:rsidR="001F2D7D" w:rsidRPr="00E43E2D" w:rsidRDefault="001F2D7D" w:rsidP="00FF561D">
      <w:pPr>
        <w:jc w:val="both"/>
        <w:rPr>
          <w:rFonts w:ascii="Times New Roman" w:hAnsi="Times New Roman" w:cs="Times New Roman"/>
          <w:sz w:val="24"/>
          <w:szCs w:val="24"/>
          <w:lang w:val="en-US"/>
        </w:rPr>
      </w:pPr>
    </w:p>
    <w:p w14:paraId="25E37F1D" w14:textId="6F51E360" w:rsidR="00AC2114" w:rsidRPr="00E43E2D" w:rsidRDefault="00AC2114" w:rsidP="00FF561D">
      <w:pPr>
        <w:pStyle w:val="Heading5"/>
        <w:jc w:val="both"/>
        <w:rPr>
          <w:rFonts w:ascii="Times New Roman" w:hAnsi="Times New Roman" w:cs="Times New Roman"/>
          <w:sz w:val="24"/>
          <w:szCs w:val="24"/>
          <w:lang w:val="en-US"/>
        </w:rPr>
      </w:pPr>
      <w:bookmarkStart w:id="8" w:name="_Toc515642224"/>
      <w:r w:rsidRPr="00E43E2D">
        <w:rPr>
          <w:rFonts w:ascii="Times New Roman" w:hAnsi="Times New Roman" w:cs="Times New Roman"/>
          <w:sz w:val="24"/>
          <w:szCs w:val="24"/>
          <w:lang w:val="en-US"/>
        </w:rPr>
        <w:t>European Convention of Human Rights</w:t>
      </w:r>
      <w:bookmarkEnd w:id="8"/>
    </w:p>
    <w:p w14:paraId="4B6DCC60" w14:textId="77777777" w:rsidR="00B0469C"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The freedom of expression is enshrined in Article 10 of the ECHR and extensive protection has been developed by the ECtHR in its jurisprudence. The ECHR confers a right to express and hold opinions, ideas and information without suffering from authorities’ interference. Furthermore, it also confers a right for the public to receive these ideas. </w:t>
      </w:r>
    </w:p>
    <w:tbl>
      <w:tblPr>
        <w:tblStyle w:val="Tabellagriglia5scura-colore11"/>
        <w:tblW w:w="0" w:type="auto"/>
        <w:tblLook w:val="0400" w:firstRow="0" w:lastRow="0" w:firstColumn="0" w:lastColumn="0" w:noHBand="0" w:noVBand="1"/>
      </w:tblPr>
      <w:tblGrid>
        <w:gridCol w:w="9628"/>
      </w:tblGrid>
      <w:tr w:rsidR="00B0469C" w:rsidRPr="009E5227" w14:paraId="6821436E" w14:textId="77777777" w:rsidTr="009E5227">
        <w:trPr>
          <w:cnfStyle w:val="000000100000" w:firstRow="0" w:lastRow="0" w:firstColumn="0" w:lastColumn="0" w:oddVBand="0" w:evenVBand="0" w:oddHBand="1" w:evenHBand="0" w:firstRowFirstColumn="0" w:firstRowLastColumn="0" w:lastRowFirstColumn="0" w:lastRowLastColumn="0"/>
        </w:trPr>
        <w:tc>
          <w:tcPr>
            <w:tcW w:w="9778" w:type="dxa"/>
          </w:tcPr>
          <w:p w14:paraId="50615BA9" w14:textId="77777777" w:rsidR="00B0469C" w:rsidRPr="00E43E2D" w:rsidRDefault="00B0469C" w:rsidP="009E5227">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Article 10 ECHR</w:t>
            </w:r>
          </w:p>
          <w:p w14:paraId="42063304" w14:textId="77777777" w:rsidR="00B0469C" w:rsidRPr="00E43E2D" w:rsidRDefault="00B0469C" w:rsidP="009E5227">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 xml:space="preserve">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t>
            </w:r>
          </w:p>
          <w:p w14:paraId="02E00B61" w14:textId="77777777" w:rsidR="00B0469C" w:rsidRPr="00E43E2D" w:rsidRDefault="00B0469C" w:rsidP="009E5227">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tc>
      </w:tr>
    </w:tbl>
    <w:p w14:paraId="5F24BFD5" w14:textId="77777777" w:rsidR="00B0469C" w:rsidRPr="00E43E2D" w:rsidRDefault="00B0469C" w:rsidP="00B0469C">
      <w:pPr>
        <w:jc w:val="both"/>
        <w:rPr>
          <w:rFonts w:ascii="Times New Roman" w:hAnsi="Times New Roman" w:cs="Times New Roman"/>
          <w:sz w:val="24"/>
          <w:szCs w:val="24"/>
          <w:lang w:val="en-US"/>
        </w:rPr>
      </w:pPr>
    </w:p>
    <w:p w14:paraId="23903E39" w14:textId="1FE03C4D" w:rsidR="00AC2114"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Article 10(1) ECHR confers a broad protection to freedom of expression; and it extends to the protection of commercial expression, artistic expression and political expression. This difference of protection will tend to be more favorable to political speech or statement when conflicting with other freedoms or rights. On the one hand, States have negative obligation to abstain from interference towards the exercise of freedom of expression; on the other, there may be positive obligations to protect such right, even against the interference by private persons.</w:t>
      </w:r>
      <w:r w:rsidRPr="00E43E2D">
        <w:rPr>
          <w:rStyle w:val="FootnoteReference"/>
          <w:rFonts w:ascii="Times New Roman" w:hAnsi="Times New Roman" w:cs="Times New Roman"/>
          <w:sz w:val="24"/>
          <w:szCs w:val="24"/>
          <w:lang w:val="en-US"/>
        </w:rPr>
        <w:footnoteReference w:id="18"/>
      </w:r>
    </w:p>
    <w:p w14:paraId="4D11EC0A" w14:textId="77777777" w:rsidR="001F2D7D"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The protection offered through Article 10 ECHR is a wide one, constantly progressing thanks to the prolific ECtHR’s jurisprudence. When there is an interference with the freedom of expression, the ECtHR relies on a three-stage test that the limitation must passed in order to be legitimate under the Convention: </w:t>
      </w:r>
    </w:p>
    <w:p w14:paraId="62583A72" w14:textId="77777777" w:rsidR="001F2D7D"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1) the interference must be prescribed by law; </w:t>
      </w:r>
    </w:p>
    <w:p w14:paraId="0B4215D8" w14:textId="77777777" w:rsidR="001F2D7D"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2) it must pursue a legitimate aim as stated in Article 10; </w:t>
      </w:r>
    </w:p>
    <w:p w14:paraId="7520CF1A" w14:textId="77777777" w:rsidR="001F2D7D"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3) it must be necessary in a democratic society, which implies verifying whether the national intervention corresponds to a “pressing social need”.</w:t>
      </w:r>
      <w:r w:rsidRPr="00E43E2D">
        <w:rPr>
          <w:rStyle w:val="FootnoteReference"/>
          <w:rFonts w:ascii="Times New Roman" w:hAnsi="Times New Roman" w:cs="Times New Roman"/>
          <w:sz w:val="24"/>
          <w:szCs w:val="24"/>
          <w:lang w:val="en-US"/>
        </w:rPr>
        <w:footnoteReference w:id="19"/>
      </w:r>
      <w:r w:rsidRPr="00E43E2D">
        <w:rPr>
          <w:rFonts w:ascii="Times New Roman" w:hAnsi="Times New Roman" w:cs="Times New Roman"/>
          <w:sz w:val="24"/>
          <w:szCs w:val="24"/>
          <w:lang w:val="en-US"/>
        </w:rPr>
        <w:t xml:space="preserve"> </w:t>
      </w:r>
    </w:p>
    <w:p w14:paraId="6FAFDD82" w14:textId="7C78E79E" w:rsidR="00AC2114"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Once passed these stages, the interference has to pass the proportionality test, which in the field of freedom of expression entails certain particularities. The proportionality test must consider the appropriateness of the measure to achieve its stated aim,</w:t>
      </w:r>
      <w:r w:rsidRPr="00E43E2D">
        <w:rPr>
          <w:rStyle w:val="FootnoteReference"/>
          <w:rFonts w:ascii="Times New Roman" w:hAnsi="Times New Roman" w:cs="Times New Roman"/>
          <w:sz w:val="24"/>
          <w:szCs w:val="24"/>
          <w:lang w:val="en-US"/>
        </w:rPr>
        <w:footnoteReference w:id="20"/>
      </w:r>
      <w:r w:rsidRPr="00E43E2D">
        <w:rPr>
          <w:rFonts w:ascii="Times New Roman" w:hAnsi="Times New Roman" w:cs="Times New Roman"/>
          <w:sz w:val="24"/>
          <w:szCs w:val="24"/>
          <w:lang w:val="en-US"/>
        </w:rPr>
        <w:t xml:space="preserve"> </w:t>
      </w:r>
      <w:r w:rsidR="00B0469C" w:rsidRPr="00B0469C">
        <w:rPr>
          <w:rFonts w:ascii="Times New Roman" w:hAnsi="Times New Roman" w:cs="Times New Roman"/>
          <w:sz w:val="24"/>
          <w:szCs w:val="24"/>
          <w:lang w:val="en-US"/>
        </w:rPr>
        <w:t>the possibility of adopting less intrusive measures by a state</w:t>
      </w:r>
      <w:r w:rsidRPr="00E43E2D">
        <w:rPr>
          <w:rFonts w:ascii="Times New Roman" w:hAnsi="Times New Roman" w:cs="Times New Roman"/>
          <w:sz w:val="24"/>
          <w:szCs w:val="24"/>
          <w:lang w:val="en-US"/>
        </w:rPr>
        <w:t>.</w:t>
      </w:r>
      <w:r w:rsidRPr="00E43E2D">
        <w:rPr>
          <w:rStyle w:val="FootnoteReference"/>
          <w:rFonts w:ascii="Times New Roman" w:hAnsi="Times New Roman" w:cs="Times New Roman"/>
          <w:sz w:val="24"/>
          <w:szCs w:val="24"/>
          <w:lang w:val="en-US"/>
        </w:rPr>
        <w:footnoteReference w:id="21"/>
      </w:r>
      <w:r w:rsidRPr="00E43E2D">
        <w:rPr>
          <w:rFonts w:ascii="Times New Roman" w:hAnsi="Times New Roman" w:cs="Times New Roman"/>
          <w:sz w:val="24"/>
          <w:szCs w:val="24"/>
          <w:lang w:val="en-US"/>
        </w:rPr>
        <w:t xml:space="preserve"> However, the jurisprudence of the ECtHR does not show a perfect consistency as regards the assessment of proportionality, which could lead to different outcomes according to the context and the assessment adjusted on it.</w:t>
      </w:r>
      <w:r w:rsidRPr="00E43E2D">
        <w:rPr>
          <w:rStyle w:val="FootnoteReference"/>
          <w:rFonts w:ascii="Times New Roman" w:hAnsi="Times New Roman" w:cs="Times New Roman"/>
          <w:sz w:val="24"/>
          <w:szCs w:val="24"/>
          <w:lang w:val="en-US"/>
        </w:rPr>
        <w:footnoteReference w:id="22"/>
      </w:r>
    </w:p>
    <w:p w14:paraId="48C530BE" w14:textId="77777777" w:rsidR="00B0469C" w:rsidRDefault="00B0469C" w:rsidP="00FF561D">
      <w:pPr>
        <w:jc w:val="both"/>
        <w:rPr>
          <w:rFonts w:ascii="Times New Roman" w:hAnsi="Times New Roman" w:cs="Times New Roman"/>
          <w:sz w:val="24"/>
          <w:szCs w:val="24"/>
          <w:lang w:val="en-US"/>
        </w:rPr>
      </w:pPr>
      <w:r w:rsidRPr="00B0469C">
        <w:rPr>
          <w:rFonts w:ascii="Times New Roman" w:hAnsi="Times New Roman" w:cs="Times New Roman"/>
          <w:sz w:val="24"/>
          <w:szCs w:val="24"/>
          <w:lang w:val="en-GB"/>
        </w:rPr>
        <w:t xml:space="preserve">The limitation may be also a result of the interference of an equally protected fundamental right. In this case the ECtHR’s analysis consists in finding the right balance between the freedom of expression and the conflicting freedoms. </w:t>
      </w:r>
      <w:r w:rsidR="00AC2114" w:rsidRPr="00E43E2D">
        <w:rPr>
          <w:rFonts w:ascii="Times New Roman" w:hAnsi="Times New Roman" w:cs="Times New Roman"/>
          <w:sz w:val="24"/>
          <w:szCs w:val="24"/>
          <w:lang w:val="en-US"/>
        </w:rPr>
        <w:t>The interference can be legitimate when is justified by an overriding requirement of public interest</w:t>
      </w:r>
      <w:r w:rsidR="00AC2114" w:rsidRPr="00E43E2D">
        <w:rPr>
          <w:rStyle w:val="FootnoteReference"/>
          <w:rFonts w:ascii="Times New Roman" w:hAnsi="Times New Roman" w:cs="Times New Roman"/>
          <w:sz w:val="24"/>
          <w:szCs w:val="24"/>
          <w:lang w:val="en-US"/>
        </w:rPr>
        <w:footnoteReference w:id="23"/>
      </w:r>
      <w:r w:rsidR="00AC2114" w:rsidRPr="00E43E2D">
        <w:rPr>
          <w:rFonts w:ascii="Times New Roman" w:hAnsi="Times New Roman" w:cs="Times New Roman"/>
          <w:sz w:val="24"/>
          <w:szCs w:val="24"/>
          <w:lang w:val="en-US"/>
        </w:rPr>
        <w:t xml:space="preserve"> or by a legitimate aim such as the protection of the rights of others.</w:t>
      </w:r>
      <w:r w:rsidR="00AC2114" w:rsidRPr="00E43E2D">
        <w:rPr>
          <w:rStyle w:val="FootnoteReference"/>
          <w:rFonts w:ascii="Times New Roman" w:hAnsi="Times New Roman" w:cs="Times New Roman"/>
          <w:sz w:val="24"/>
          <w:szCs w:val="24"/>
          <w:lang w:val="en-US"/>
        </w:rPr>
        <w:footnoteReference w:id="24"/>
      </w:r>
      <w:r w:rsidR="00AC2114" w:rsidRPr="00E43E2D">
        <w:rPr>
          <w:rFonts w:ascii="Times New Roman" w:hAnsi="Times New Roman" w:cs="Times New Roman"/>
          <w:sz w:val="24"/>
          <w:szCs w:val="24"/>
          <w:lang w:val="en-US"/>
        </w:rPr>
        <w:t xml:space="preserve"> </w:t>
      </w:r>
    </w:p>
    <w:p w14:paraId="48D1A509" w14:textId="0DFD4823" w:rsidR="00AC2114"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The freedom of expression is then often balanced with other rights. This is, first of all, a consequence of the fact that it does not qualify as an ‘absolute right’. Second, the conflicting freedoms are balanced because there is no hierarchy in the ECHR between ‘relative’ rights. Moreover, Article 10(2) ECHR allows States to restrain the scope of the freedom in specific circumstances.</w:t>
      </w:r>
    </w:p>
    <w:p w14:paraId="2545CB70" w14:textId="77777777" w:rsidR="00B0469C"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Alongside with the proportionality test, the ECtHR has developed the notion of ‘margin of appreciation’. The ECtHR “</w:t>
      </w:r>
      <w:r w:rsidRPr="00A478CA">
        <w:rPr>
          <w:rFonts w:ascii="Times New Roman" w:hAnsi="Times New Roman" w:cs="Times New Roman"/>
          <w:i/>
          <w:iCs/>
          <w:sz w:val="24"/>
          <w:szCs w:val="24"/>
          <w:lang w:val="en-US"/>
        </w:rPr>
        <w:t>reserves to itself the position of final arbiter</w:t>
      </w:r>
      <w:r w:rsidRPr="00E43E2D">
        <w:rPr>
          <w:rFonts w:ascii="Times New Roman" w:hAnsi="Times New Roman" w:cs="Times New Roman"/>
          <w:sz w:val="24"/>
          <w:szCs w:val="24"/>
          <w:lang w:val="en-US"/>
        </w:rPr>
        <w:t>”,</w:t>
      </w:r>
      <w:r w:rsidRPr="00E43E2D">
        <w:rPr>
          <w:rStyle w:val="FootnoteReference"/>
          <w:rFonts w:ascii="Times New Roman" w:hAnsi="Times New Roman" w:cs="Times New Roman"/>
          <w:sz w:val="24"/>
          <w:szCs w:val="24"/>
          <w:lang w:val="en-US"/>
        </w:rPr>
        <w:footnoteReference w:id="25"/>
      </w:r>
      <w:r w:rsidRPr="00E43E2D">
        <w:rPr>
          <w:rFonts w:ascii="Times New Roman" w:hAnsi="Times New Roman" w:cs="Times New Roman"/>
          <w:sz w:val="24"/>
          <w:szCs w:val="24"/>
          <w:lang w:val="en-US"/>
        </w:rPr>
        <w:t xml:space="preserve"> however it also restraints itself by using the notion of “margin of appreciation” which is recognised to the States vis-à-vis the assessment of a restriction to the freedom. Through the margin of appreciation, the ECtHR manages the difference between the signatories States. </w:t>
      </w:r>
    </w:p>
    <w:p w14:paraId="2DB517D2" w14:textId="4FEBD48B" w:rsidR="00AC2114" w:rsidRPr="00E43E2D"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This margin is wider in areas involving moral choices,</w:t>
      </w:r>
      <w:r w:rsidRPr="00E43E2D">
        <w:rPr>
          <w:rStyle w:val="FootnoteReference"/>
          <w:rFonts w:ascii="Times New Roman" w:hAnsi="Times New Roman" w:cs="Times New Roman"/>
          <w:sz w:val="24"/>
          <w:szCs w:val="24"/>
          <w:lang w:val="en-US"/>
        </w:rPr>
        <w:footnoteReference w:id="26"/>
      </w:r>
      <w:r w:rsidRPr="00E43E2D">
        <w:rPr>
          <w:rFonts w:ascii="Times New Roman" w:hAnsi="Times New Roman" w:cs="Times New Roman"/>
          <w:sz w:val="24"/>
          <w:szCs w:val="24"/>
          <w:lang w:val="en-US"/>
        </w:rPr>
        <w:t xml:space="preserve"> and narrower in others such as political speech or criticism of the judiciary.</w:t>
      </w:r>
      <w:r w:rsidRPr="00E43E2D">
        <w:rPr>
          <w:rStyle w:val="FootnoteReference"/>
          <w:rFonts w:ascii="Times New Roman" w:hAnsi="Times New Roman" w:cs="Times New Roman"/>
          <w:sz w:val="24"/>
          <w:szCs w:val="24"/>
          <w:lang w:val="en-US"/>
        </w:rPr>
        <w:footnoteReference w:id="27"/>
      </w:r>
      <w:r w:rsidRPr="00E43E2D">
        <w:rPr>
          <w:rFonts w:ascii="Times New Roman" w:hAnsi="Times New Roman" w:cs="Times New Roman"/>
          <w:sz w:val="24"/>
          <w:szCs w:val="24"/>
          <w:lang w:val="en-US"/>
        </w:rPr>
        <w:t xml:space="preserve"> This is a factor that leads to differences as regards the protection provided to the three above mentioned levels. Furthermore, it also confirms the existence of a space for balance activity and legislative and or judicial discretion in the assessment of freedom of expression. </w:t>
      </w:r>
    </w:p>
    <w:p w14:paraId="68DB93A0" w14:textId="77777777" w:rsidR="001039B1" w:rsidRPr="00E43E2D" w:rsidRDefault="001039B1" w:rsidP="00FF561D">
      <w:pPr>
        <w:jc w:val="both"/>
        <w:rPr>
          <w:rFonts w:ascii="Times New Roman" w:hAnsi="Times New Roman" w:cs="Times New Roman"/>
          <w:sz w:val="24"/>
          <w:szCs w:val="24"/>
          <w:lang w:val="en-US"/>
        </w:rPr>
      </w:pPr>
    </w:p>
    <w:p w14:paraId="3248D000" w14:textId="2EA15DB5" w:rsidR="007A4655" w:rsidRPr="00E43E2D" w:rsidRDefault="007A4655" w:rsidP="00FF561D">
      <w:pPr>
        <w:pStyle w:val="Heading5"/>
        <w:jc w:val="both"/>
        <w:rPr>
          <w:rFonts w:ascii="Times New Roman" w:hAnsi="Times New Roman" w:cs="Times New Roman"/>
          <w:sz w:val="24"/>
          <w:szCs w:val="24"/>
          <w:lang w:val="en-US"/>
        </w:rPr>
      </w:pPr>
      <w:bookmarkStart w:id="9" w:name="_Toc515642225"/>
      <w:r w:rsidRPr="00E43E2D">
        <w:rPr>
          <w:rFonts w:ascii="Times New Roman" w:hAnsi="Times New Roman" w:cs="Times New Roman"/>
          <w:sz w:val="24"/>
          <w:szCs w:val="24"/>
          <w:lang w:val="en-US"/>
        </w:rPr>
        <w:t>National level</w:t>
      </w:r>
      <w:bookmarkEnd w:id="9"/>
    </w:p>
    <w:p w14:paraId="3203C899" w14:textId="08DA65C0" w:rsidR="00646B8D"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The freedom of expression principle is the first and main reference that at national</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level shapes the regulatory strategies regarding the media sector. Although differently framed</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in each country, freedom of expression is legally protected in almost all European countries.</w:t>
      </w:r>
      <w:r w:rsidR="00EB559E" w:rsidRPr="00E43E2D">
        <w:rPr>
          <w:rStyle w:val="FootnoteReference"/>
          <w:rFonts w:ascii="Times New Roman" w:hAnsi="Times New Roman" w:cs="Times New Roman"/>
          <w:sz w:val="24"/>
          <w:szCs w:val="24"/>
          <w:lang w:val="en-US"/>
        </w:rPr>
        <w:footnoteReference w:id="28"/>
      </w:r>
      <w:r w:rsidR="00646B8D" w:rsidRPr="00E43E2D">
        <w:rPr>
          <w:rFonts w:ascii="Times New Roman" w:hAnsi="Times New Roman" w:cs="Times New Roman"/>
          <w:sz w:val="24"/>
          <w:szCs w:val="24"/>
          <w:lang w:val="en-US"/>
        </w:rPr>
        <w:t xml:space="preserve"> </w:t>
      </w:r>
    </w:p>
    <w:p w14:paraId="60FDDF5B" w14:textId="77777777" w:rsidR="00B0469C" w:rsidRDefault="00AC2114"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M</w:t>
      </w:r>
      <w:r w:rsidR="007A4655" w:rsidRPr="00E43E2D">
        <w:rPr>
          <w:rFonts w:ascii="Times New Roman" w:hAnsi="Times New Roman" w:cs="Times New Roman"/>
          <w:sz w:val="24"/>
          <w:szCs w:val="24"/>
          <w:lang w:val="en-US"/>
        </w:rPr>
        <w:t>ost national constitutions include this freedom amongst the general principles associated</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with citizens’ rights. Its essential content includes the possibility to have and express</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opinions, either directly or indirectly related to the role of the media in disseminating</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information and providing the citizen with a range of different views and opinions.</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Only in a few countries the relevant constitutional provisions make a clear distinction</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between freedom of expression and freedom of the press and devote specific provisions to</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the latter (introducing constitut</w:t>
      </w:r>
      <w:r w:rsidR="00210584" w:rsidRPr="00E43E2D">
        <w:rPr>
          <w:rFonts w:ascii="Times New Roman" w:hAnsi="Times New Roman" w:cs="Times New Roman"/>
          <w:sz w:val="24"/>
          <w:szCs w:val="24"/>
          <w:lang w:val="en-US"/>
        </w:rPr>
        <w:t>ional articles on this point).</w:t>
      </w:r>
      <w:r w:rsidR="00210584" w:rsidRPr="00E43E2D">
        <w:rPr>
          <w:rStyle w:val="FootnoteReference"/>
          <w:rFonts w:ascii="Times New Roman" w:hAnsi="Times New Roman" w:cs="Times New Roman"/>
          <w:sz w:val="24"/>
          <w:szCs w:val="24"/>
          <w:lang w:val="en-US"/>
        </w:rPr>
        <w:footnoteReference w:id="29"/>
      </w:r>
      <w:r w:rsidR="007A4655" w:rsidRPr="00E43E2D">
        <w:rPr>
          <w:rFonts w:ascii="Times New Roman" w:hAnsi="Times New Roman" w:cs="Times New Roman"/>
          <w:sz w:val="24"/>
          <w:szCs w:val="24"/>
          <w:lang w:val="en-US"/>
        </w:rPr>
        <w:t xml:space="preserve"> </w:t>
      </w:r>
    </w:p>
    <w:p w14:paraId="2C7D8107" w14:textId="70D6EE75" w:rsidR="007A4655" w:rsidRPr="00E43E2D" w:rsidRDefault="00B0469C" w:rsidP="00FF561D">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A4655" w:rsidRPr="00E43E2D">
        <w:rPr>
          <w:rFonts w:ascii="Times New Roman" w:hAnsi="Times New Roman" w:cs="Times New Roman"/>
          <w:sz w:val="24"/>
          <w:szCs w:val="24"/>
          <w:lang w:val="en-US"/>
        </w:rPr>
        <w:t>he distinction</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between freedom of the press - traditionally associated with the printed press - and freedom of</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the media in general is not so neat in constitutional clauses. Owing to historical reasons, the</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drafting of the constitutional principles in several countries dates back to the period when</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only the printed press was available to inform the citizens; thus, the formulation of freedom</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of the press in the respective languages is clearly connected to this origin. In those countries</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where no constitutional reform addressed freedom of the press, only through the</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jurisprudence of constitutional courts was the concept extended to the subsequent</w:t>
      </w:r>
      <w:r w:rsidR="00646B8D" w:rsidRPr="00E43E2D">
        <w:rPr>
          <w:rFonts w:ascii="Times New Roman" w:hAnsi="Times New Roman" w:cs="Times New Roman"/>
          <w:sz w:val="24"/>
          <w:szCs w:val="24"/>
          <w:lang w:val="en-US"/>
        </w:rPr>
        <w:t xml:space="preserve"> </w:t>
      </w:r>
      <w:r w:rsidR="007A4655" w:rsidRPr="00E43E2D">
        <w:rPr>
          <w:rFonts w:ascii="Times New Roman" w:hAnsi="Times New Roman" w:cs="Times New Roman"/>
          <w:sz w:val="24"/>
          <w:szCs w:val="24"/>
          <w:lang w:val="en-US"/>
        </w:rPr>
        <w:t>technological developments, namely broadcasting first and</w:t>
      </w:r>
      <w:r w:rsidR="00210584" w:rsidRPr="00E43E2D">
        <w:rPr>
          <w:rFonts w:ascii="Times New Roman" w:hAnsi="Times New Roman" w:cs="Times New Roman"/>
          <w:sz w:val="24"/>
          <w:szCs w:val="24"/>
          <w:lang w:val="en-US"/>
        </w:rPr>
        <w:t xml:space="preserve"> then eventually to new media.</w:t>
      </w:r>
      <w:r w:rsidR="00210584" w:rsidRPr="00E43E2D">
        <w:rPr>
          <w:rStyle w:val="FootnoteReference"/>
          <w:rFonts w:ascii="Times New Roman" w:hAnsi="Times New Roman" w:cs="Times New Roman"/>
          <w:sz w:val="24"/>
          <w:szCs w:val="24"/>
          <w:lang w:val="en-US"/>
        </w:rPr>
        <w:footnoteReference w:id="30"/>
      </w:r>
    </w:p>
    <w:p w14:paraId="4AB61C43" w14:textId="60C56D1F" w:rsidR="00646B8D" w:rsidRPr="00E43E2D" w:rsidRDefault="007A4655"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The presence, or absence, of the distinction between 'old' and 'new' media is not</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without consequences. For instance, the use of a different medium can affect the balancing</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exercise of the courts, leading to different outcomes when assessing the proportionality of</w:t>
      </w:r>
      <w:r w:rsidR="00646B8D"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state measures restricting freedom of exp</w:t>
      </w:r>
      <w:r w:rsidR="00210584" w:rsidRPr="00E43E2D">
        <w:rPr>
          <w:rFonts w:ascii="Times New Roman" w:hAnsi="Times New Roman" w:cs="Times New Roman"/>
          <w:sz w:val="24"/>
          <w:szCs w:val="24"/>
          <w:lang w:val="en-US"/>
        </w:rPr>
        <w:t>ression on the different media.</w:t>
      </w:r>
      <w:r w:rsidR="00210584" w:rsidRPr="00E43E2D">
        <w:rPr>
          <w:rStyle w:val="FootnoteReference"/>
          <w:rFonts w:ascii="Times New Roman" w:hAnsi="Times New Roman" w:cs="Times New Roman"/>
          <w:sz w:val="24"/>
          <w:szCs w:val="24"/>
          <w:lang w:val="en-US"/>
        </w:rPr>
        <w:footnoteReference w:id="31"/>
      </w:r>
    </w:p>
    <w:p w14:paraId="5623821D" w14:textId="77777777" w:rsidR="00AA352C" w:rsidRPr="00E43E2D" w:rsidRDefault="00AA352C" w:rsidP="00FF561D">
      <w:pPr>
        <w:jc w:val="both"/>
        <w:rPr>
          <w:rFonts w:ascii="Times New Roman" w:hAnsi="Times New Roman" w:cs="Times New Roman"/>
          <w:sz w:val="24"/>
          <w:szCs w:val="24"/>
          <w:lang w:val="en-GB"/>
        </w:rPr>
      </w:pPr>
    </w:p>
    <w:p w14:paraId="5CF1F5CE" w14:textId="681B10AD" w:rsidR="007A4655" w:rsidRPr="00E43E2D" w:rsidRDefault="007A4655" w:rsidP="00875048">
      <w:pPr>
        <w:pStyle w:val="Heading4"/>
        <w:numPr>
          <w:ilvl w:val="1"/>
          <w:numId w:val="28"/>
        </w:numPr>
        <w:jc w:val="both"/>
        <w:rPr>
          <w:rFonts w:ascii="Times New Roman" w:hAnsi="Times New Roman" w:cs="Times New Roman"/>
          <w:sz w:val="24"/>
          <w:szCs w:val="24"/>
          <w:lang w:val="en-GB"/>
        </w:rPr>
      </w:pPr>
      <w:bookmarkStart w:id="10" w:name="_Toc515642226"/>
      <w:r w:rsidRPr="00E43E2D">
        <w:rPr>
          <w:rFonts w:ascii="Times New Roman" w:hAnsi="Times New Roman" w:cs="Times New Roman"/>
          <w:sz w:val="24"/>
          <w:szCs w:val="24"/>
          <w:lang w:val="en-GB"/>
        </w:rPr>
        <w:t>Limitations</w:t>
      </w:r>
      <w:bookmarkEnd w:id="10"/>
    </w:p>
    <w:p w14:paraId="62B11779" w14:textId="1164C080" w:rsidR="00AC2114" w:rsidRPr="00E43E2D" w:rsidRDefault="00E83AF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As mentioned above, freedom of expression is not a</w:t>
      </w:r>
      <w:r w:rsidR="00485631" w:rsidRPr="00E43E2D">
        <w:rPr>
          <w:rFonts w:ascii="Times New Roman" w:hAnsi="Times New Roman" w:cs="Times New Roman"/>
          <w:sz w:val="24"/>
          <w:szCs w:val="24"/>
          <w:lang w:val="en-GB"/>
        </w:rPr>
        <w:t xml:space="preserve">n absolute right, rather it may be limited in case of </w:t>
      </w:r>
      <w:r w:rsidR="00F70BF5" w:rsidRPr="00E43E2D">
        <w:rPr>
          <w:rFonts w:ascii="Times New Roman" w:hAnsi="Times New Roman" w:cs="Times New Roman"/>
          <w:sz w:val="24"/>
          <w:szCs w:val="24"/>
          <w:lang w:val="en-GB"/>
        </w:rPr>
        <w:t>conflicting interests. However, its limitations should be based on specific criteria identified by European provisions and jurisprudence.</w:t>
      </w:r>
      <w:r w:rsidR="009E342C">
        <w:rPr>
          <w:rFonts w:ascii="Times New Roman" w:hAnsi="Times New Roman" w:cs="Times New Roman"/>
          <w:sz w:val="24"/>
          <w:szCs w:val="24"/>
          <w:lang w:val="en-GB"/>
        </w:rPr>
        <w:t xml:space="preserve"> </w:t>
      </w:r>
    </w:p>
    <w:p w14:paraId="4449F93E" w14:textId="2DE96705" w:rsidR="00F70BF5" w:rsidRPr="00E43E2D" w:rsidRDefault="00F70BF5" w:rsidP="00FF561D">
      <w:pPr>
        <w:pStyle w:val="Heading5"/>
        <w:jc w:val="both"/>
        <w:rPr>
          <w:rFonts w:ascii="Times New Roman" w:hAnsi="Times New Roman" w:cs="Times New Roman"/>
          <w:sz w:val="24"/>
          <w:szCs w:val="24"/>
          <w:lang w:val="en-GB"/>
        </w:rPr>
      </w:pPr>
      <w:bookmarkStart w:id="11" w:name="_Toc515642227"/>
      <w:r w:rsidRPr="00E43E2D">
        <w:rPr>
          <w:rFonts w:ascii="Times New Roman" w:hAnsi="Times New Roman" w:cs="Times New Roman"/>
          <w:sz w:val="24"/>
          <w:szCs w:val="24"/>
          <w:lang w:val="en-GB"/>
        </w:rPr>
        <w:t>European Union</w:t>
      </w:r>
      <w:bookmarkEnd w:id="11"/>
      <w:r w:rsidRPr="00E43E2D">
        <w:rPr>
          <w:rFonts w:ascii="Times New Roman" w:hAnsi="Times New Roman" w:cs="Times New Roman"/>
          <w:sz w:val="24"/>
          <w:szCs w:val="24"/>
          <w:lang w:val="en-GB"/>
        </w:rPr>
        <w:t xml:space="preserve"> </w:t>
      </w:r>
    </w:p>
    <w:p w14:paraId="53C5BD69" w14:textId="0C04ED14" w:rsidR="00DE2CEC" w:rsidRPr="00E43E2D" w:rsidRDefault="00DE2CE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EU Charter contains a general clause regarding the possibility to limit rights</w:t>
      </w:r>
      <w:r w:rsidR="00AA352C"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and freedo</w:t>
      </w:r>
      <w:r w:rsidR="00AA352C" w:rsidRPr="00E43E2D">
        <w:rPr>
          <w:rFonts w:ascii="Times New Roman" w:hAnsi="Times New Roman" w:cs="Times New Roman"/>
          <w:sz w:val="24"/>
          <w:szCs w:val="24"/>
          <w:lang w:val="en-GB"/>
        </w:rPr>
        <w:t>ms where they are in conflict.</w:t>
      </w:r>
    </w:p>
    <w:tbl>
      <w:tblPr>
        <w:tblStyle w:val="Tabellagriglia5scura-colore11"/>
        <w:tblW w:w="0" w:type="auto"/>
        <w:tblLook w:val="0400" w:firstRow="0" w:lastRow="0" w:firstColumn="0" w:lastColumn="0" w:noHBand="0" w:noVBand="1"/>
      </w:tblPr>
      <w:tblGrid>
        <w:gridCol w:w="9628"/>
      </w:tblGrid>
      <w:tr w:rsidR="00F70BF5" w:rsidRPr="009E5227" w14:paraId="15A79CD4" w14:textId="77777777" w:rsidTr="00F70BF5">
        <w:trPr>
          <w:cnfStyle w:val="000000100000" w:firstRow="0" w:lastRow="0" w:firstColumn="0" w:lastColumn="0" w:oddVBand="0" w:evenVBand="0" w:oddHBand="1" w:evenHBand="0" w:firstRowFirstColumn="0" w:firstRowLastColumn="0" w:lastRowFirstColumn="0" w:lastRowLastColumn="0"/>
        </w:trPr>
        <w:tc>
          <w:tcPr>
            <w:tcW w:w="9778" w:type="dxa"/>
          </w:tcPr>
          <w:p w14:paraId="0DF7ABD6"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Art 52 EU Charter </w:t>
            </w:r>
          </w:p>
          <w:p w14:paraId="261E5DFF" w14:textId="77777777" w:rsidR="00F70BF5" w:rsidRPr="00E43E2D" w:rsidRDefault="00F70BF5"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1. Any limitation on the exercise of the rights and freedoms recognised by this Charter must be provided for by law and respect the essence of those rights and freedoms. Subject to the principle of proportionality, limitations may be made only if they are necessary and genuinely meet objectives of general interest recognised by the Union or the need to protect the rights and freedoms of others.</w:t>
            </w:r>
          </w:p>
          <w:p w14:paraId="7608C04C"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2. Rights recognised by this Charter for which provision is made in the Treaties shall be exercised under the conditions and within the limits defined by those Treaties.</w:t>
            </w:r>
          </w:p>
          <w:p w14:paraId="48C61A72" w14:textId="77777777" w:rsidR="00F70BF5" w:rsidRPr="00E43E2D" w:rsidRDefault="00F70BF5"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3. In so far as this Charter contains rights which correspond to rights guaranteed by the Convention for the Protection of Human Rights and Fundamental Freedoms, the meaning and scope of those rights shall be the same as those laid down by the said Convention. This provision shall not prevent Union law providing more extensive protection.</w:t>
            </w:r>
          </w:p>
          <w:p w14:paraId="72F1648C"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4. In so far as this Charter recognises fundamental rights as they result from the constitutional traditions common to the Member States, those rights shall be interpreted in harmony with those traditions.</w:t>
            </w:r>
          </w:p>
          <w:p w14:paraId="31AB4699"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5. The provisions of this Charter which contain principles may be implemented by legislative and executive acts taken by institutions, bodies, offices and agencies of the Union, and by acts of Member States when they are implementing Union law, in the exercise of their respective powers. They shall be judicially cognisable only in the interpretation of such acts and in the ruling on their legality.</w:t>
            </w:r>
          </w:p>
          <w:p w14:paraId="12C01940"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6. Full account shall be taken of national laws and practices as specified in this Charter.</w:t>
            </w:r>
          </w:p>
          <w:p w14:paraId="054B0A05" w14:textId="6E957288"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7. The explanations drawn up as a way of providing guidance in the interpretation of this Charter shall be given due regard by the courts of the Union and of the Member States.</w:t>
            </w:r>
          </w:p>
          <w:p w14:paraId="61BFC9A5" w14:textId="7187E437" w:rsidR="00F70BF5" w:rsidRPr="00E43E2D" w:rsidRDefault="00F70BF5" w:rsidP="00FF561D">
            <w:pPr>
              <w:jc w:val="both"/>
              <w:rPr>
                <w:rFonts w:ascii="Times New Roman" w:hAnsi="Times New Roman" w:cs="Times New Roman"/>
                <w:sz w:val="24"/>
                <w:szCs w:val="24"/>
                <w:lang w:val="en-GB"/>
              </w:rPr>
            </w:pPr>
          </w:p>
        </w:tc>
      </w:tr>
    </w:tbl>
    <w:p w14:paraId="1D0ECB5D" w14:textId="7657B3C7" w:rsidR="00F70BF5" w:rsidRPr="00E43E2D" w:rsidRDefault="00F70BF5" w:rsidP="00FF561D">
      <w:pPr>
        <w:jc w:val="both"/>
        <w:rPr>
          <w:rFonts w:ascii="Times New Roman" w:hAnsi="Times New Roman" w:cs="Times New Roman"/>
          <w:sz w:val="24"/>
          <w:szCs w:val="24"/>
          <w:lang w:val="en-GB"/>
        </w:rPr>
      </w:pPr>
    </w:p>
    <w:p w14:paraId="1D98DA8C" w14:textId="069B2884"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 xml:space="preserve">Art 52 </w:t>
      </w:r>
      <w:r w:rsidR="00856225" w:rsidRPr="00E43E2D">
        <w:rPr>
          <w:rFonts w:ascii="Times New Roman" w:hAnsi="Times New Roman" w:cs="Times New Roman"/>
          <w:sz w:val="24"/>
          <w:szCs w:val="24"/>
          <w:lang w:val="en-GB"/>
        </w:rPr>
        <w:t xml:space="preserve">EU Charter </w:t>
      </w:r>
      <w:r w:rsidRPr="00E43E2D">
        <w:rPr>
          <w:rFonts w:ascii="Times New Roman" w:hAnsi="Times New Roman" w:cs="Times New Roman"/>
          <w:sz w:val="24"/>
          <w:szCs w:val="24"/>
          <w:lang w:val="en-GB"/>
        </w:rPr>
        <w:t>is a general clause applicable to all fundamental rights included in the EU Charter, thus also to art 11</w:t>
      </w:r>
      <w:r w:rsidR="00987FD3" w:rsidRPr="00E43E2D">
        <w:rPr>
          <w:rFonts w:ascii="Times New Roman" w:hAnsi="Times New Roman" w:cs="Times New Roman"/>
          <w:sz w:val="24"/>
          <w:szCs w:val="24"/>
          <w:lang w:val="en-GB"/>
        </w:rPr>
        <w:t xml:space="preserve">. A specific correlation exists among EU Charter general clause and art 10 (2) ECHR as regards the legitimate limitations to freedom of expression principle. </w:t>
      </w:r>
    </w:p>
    <w:p w14:paraId="6763581B" w14:textId="5AE6F78B" w:rsidR="00987FD3" w:rsidRPr="00E43E2D" w:rsidRDefault="00987FD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Therefore, any limitation to freedom of expression should comply with the following criteria: </w:t>
      </w:r>
    </w:p>
    <w:p w14:paraId="69B38282" w14:textId="4EFF4A56" w:rsidR="00987FD3" w:rsidRPr="00E43E2D" w:rsidRDefault="00987FD3" w:rsidP="00875048">
      <w:pPr>
        <w:pStyle w:val="ListParagraph"/>
        <w:numPr>
          <w:ilvl w:val="0"/>
          <w:numId w:val="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have a legitimate aim, i.e be aimed at general interest recognised by the Union or the need to protect the rights and freedoms of others; </w:t>
      </w:r>
    </w:p>
    <w:p w14:paraId="77F6DCFA" w14:textId="4A2B092C" w:rsidR="00987FD3" w:rsidRPr="00E43E2D" w:rsidRDefault="00987FD3" w:rsidP="00875048">
      <w:pPr>
        <w:pStyle w:val="ListParagraph"/>
        <w:numPr>
          <w:ilvl w:val="0"/>
          <w:numId w:val="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be necessary to the objective pursued; </w:t>
      </w:r>
    </w:p>
    <w:p w14:paraId="700BCA3A" w14:textId="6E42D926" w:rsidR="00987FD3" w:rsidRPr="00E43E2D" w:rsidRDefault="00987FD3" w:rsidP="00875048">
      <w:pPr>
        <w:pStyle w:val="ListParagraph"/>
        <w:numPr>
          <w:ilvl w:val="0"/>
          <w:numId w:val="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be proportionate to the objective pursued. </w:t>
      </w:r>
    </w:p>
    <w:p w14:paraId="15918164" w14:textId="218F1E86" w:rsidR="00987FD3" w:rsidRPr="00E43E2D" w:rsidRDefault="00FC027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w:t>
      </w:r>
      <w:r w:rsidR="00987FD3" w:rsidRPr="00E43E2D">
        <w:rPr>
          <w:rFonts w:ascii="Times New Roman" w:hAnsi="Times New Roman" w:cs="Times New Roman"/>
          <w:sz w:val="24"/>
          <w:szCs w:val="24"/>
          <w:lang w:val="en-GB"/>
        </w:rPr>
        <w:t xml:space="preserve">he </w:t>
      </w:r>
      <w:r w:rsidR="00025186" w:rsidRPr="00E43E2D">
        <w:rPr>
          <w:rFonts w:ascii="Times New Roman" w:hAnsi="Times New Roman" w:cs="Times New Roman"/>
          <w:sz w:val="24"/>
          <w:szCs w:val="24"/>
          <w:lang w:val="en-GB"/>
        </w:rPr>
        <w:t>necessity</w:t>
      </w:r>
      <w:r w:rsidR="00987FD3" w:rsidRPr="00E43E2D">
        <w:rPr>
          <w:rFonts w:ascii="Times New Roman" w:hAnsi="Times New Roman" w:cs="Times New Roman"/>
          <w:sz w:val="24"/>
          <w:szCs w:val="24"/>
          <w:lang w:val="en-GB"/>
        </w:rPr>
        <w:t xml:space="preserve"> of the measures </w:t>
      </w:r>
      <w:r w:rsidR="00025186" w:rsidRPr="00E43E2D">
        <w:rPr>
          <w:rFonts w:ascii="Times New Roman" w:hAnsi="Times New Roman" w:cs="Times New Roman"/>
          <w:sz w:val="24"/>
          <w:szCs w:val="24"/>
          <w:lang w:val="en-GB"/>
        </w:rPr>
        <w:t>is</w:t>
      </w:r>
      <w:r w:rsidR="00987FD3" w:rsidRPr="00E43E2D">
        <w:rPr>
          <w:rFonts w:ascii="Times New Roman" w:hAnsi="Times New Roman" w:cs="Times New Roman"/>
          <w:sz w:val="24"/>
          <w:szCs w:val="24"/>
          <w:lang w:val="en-GB"/>
        </w:rPr>
        <w:t xml:space="preserve"> evaluated on a case-by-case basis and take into account the </w:t>
      </w:r>
      <w:r w:rsidR="00025186" w:rsidRPr="00E43E2D">
        <w:rPr>
          <w:rFonts w:ascii="Times New Roman" w:hAnsi="Times New Roman" w:cs="Times New Roman"/>
          <w:sz w:val="24"/>
          <w:szCs w:val="24"/>
          <w:lang w:val="en-GB"/>
        </w:rPr>
        <w:t xml:space="preserve">relevance of the </w:t>
      </w:r>
      <w:r w:rsidR="00987FD3" w:rsidRPr="00E43E2D">
        <w:rPr>
          <w:rFonts w:ascii="Times New Roman" w:hAnsi="Times New Roman" w:cs="Times New Roman"/>
          <w:sz w:val="24"/>
          <w:szCs w:val="24"/>
          <w:lang w:val="en-GB"/>
        </w:rPr>
        <w:t xml:space="preserve">reasons </w:t>
      </w:r>
      <w:r w:rsidR="00025186" w:rsidRPr="00E43E2D">
        <w:rPr>
          <w:rFonts w:ascii="Times New Roman" w:hAnsi="Times New Roman" w:cs="Times New Roman"/>
          <w:sz w:val="24"/>
          <w:szCs w:val="24"/>
          <w:lang w:val="en-GB"/>
        </w:rPr>
        <w:t>presented by</w:t>
      </w:r>
      <w:r w:rsidR="00987FD3" w:rsidRPr="00E43E2D">
        <w:rPr>
          <w:rFonts w:ascii="Times New Roman" w:hAnsi="Times New Roman" w:cs="Times New Roman"/>
          <w:sz w:val="24"/>
          <w:szCs w:val="24"/>
          <w:lang w:val="en-GB"/>
        </w:rPr>
        <w:t xml:space="preserve"> national authorities in justifying the</w:t>
      </w:r>
      <w:r w:rsidR="00025186" w:rsidRPr="00E43E2D">
        <w:rPr>
          <w:rFonts w:ascii="Times New Roman" w:hAnsi="Times New Roman" w:cs="Times New Roman"/>
          <w:sz w:val="24"/>
          <w:szCs w:val="24"/>
          <w:lang w:val="en-GB"/>
        </w:rPr>
        <w:t xml:space="preserve"> restrictive measures. In it important to note that in this case, the CJEU (according to the jurisprudence of the ECtHR) provides for a relatively wide margin of appreciation to the national authorities in terms of existence of the so-called “pressing social need”.</w:t>
      </w:r>
      <w:r w:rsidRPr="00E43E2D">
        <w:rPr>
          <w:rStyle w:val="FootnoteReference"/>
          <w:rFonts w:ascii="Times New Roman" w:hAnsi="Times New Roman" w:cs="Times New Roman"/>
          <w:sz w:val="24"/>
          <w:szCs w:val="24"/>
          <w:lang w:val="en-GB"/>
        </w:rPr>
        <w:footnoteReference w:id="32"/>
      </w:r>
      <w:r w:rsidR="00025186" w:rsidRPr="00E43E2D">
        <w:rPr>
          <w:rFonts w:ascii="Times New Roman" w:hAnsi="Times New Roman" w:cs="Times New Roman"/>
          <w:sz w:val="24"/>
          <w:szCs w:val="24"/>
          <w:lang w:val="en-GB"/>
        </w:rPr>
        <w:t xml:space="preserve"> </w:t>
      </w:r>
    </w:p>
    <w:p w14:paraId="717C827E" w14:textId="45D637D6" w:rsidR="006233CA" w:rsidRPr="00E43E2D" w:rsidRDefault="00FC027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proportionality is evaluated by the CJEU in terms of correspondence between means and ends, again taking into account the margin of appreciation of Member States</w:t>
      </w:r>
      <w:r w:rsidR="00856225" w:rsidRPr="00E43E2D">
        <w:rPr>
          <w:rFonts w:ascii="Times New Roman" w:hAnsi="Times New Roman" w:cs="Times New Roman"/>
          <w:sz w:val="24"/>
          <w:szCs w:val="24"/>
          <w:lang w:val="en-GB"/>
        </w:rPr>
        <w:t xml:space="preserve"> – </w:t>
      </w:r>
      <w:r w:rsidR="006233CA" w:rsidRPr="00E43E2D">
        <w:rPr>
          <w:rFonts w:ascii="Times New Roman" w:hAnsi="Times New Roman" w:cs="Times New Roman"/>
          <w:sz w:val="24"/>
          <w:szCs w:val="24"/>
          <w:lang w:val="en-GB"/>
        </w:rPr>
        <w:t>though</w:t>
      </w:r>
      <w:r w:rsidR="00856225" w:rsidRPr="00E43E2D">
        <w:rPr>
          <w:rFonts w:ascii="Times New Roman" w:hAnsi="Times New Roman" w:cs="Times New Roman"/>
          <w:sz w:val="24"/>
          <w:szCs w:val="24"/>
          <w:lang w:val="en-GB"/>
        </w:rPr>
        <w:t xml:space="preserve"> </w:t>
      </w:r>
      <w:r w:rsidR="006233CA" w:rsidRPr="00E43E2D">
        <w:rPr>
          <w:rFonts w:ascii="Times New Roman" w:hAnsi="Times New Roman" w:cs="Times New Roman"/>
          <w:sz w:val="24"/>
          <w:szCs w:val="24"/>
          <w:lang w:val="en-GB"/>
        </w:rPr>
        <w:t>in this case the jurisprudence of the CJEU is not always consistent.</w:t>
      </w:r>
      <w:r w:rsidR="006233CA" w:rsidRPr="00E43E2D">
        <w:rPr>
          <w:rStyle w:val="FootnoteReference"/>
          <w:rFonts w:ascii="Times New Roman" w:hAnsi="Times New Roman" w:cs="Times New Roman"/>
          <w:sz w:val="24"/>
          <w:szCs w:val="24"/>
          <w:lang w:val="en-GB"/>
        </w:rPr>
        <w:footnoteReference w:id="33"/>
      </w:r>
    </w:p>
    <w:p w14:paraId="6CB8AB33" w14:textId="77777777" w:rsidR="00EE5AC6" w:rsidRPr="00E43E2D" w:rsidRDefault="00EE5AC6" w:rsidP="00FF561D">
      <w:pPr>
        <w:jc w:val="both"/>
        <w:rPr>
          <w:rFonts w:ascii="Times New Roman" w:hAnsi="Times New Roman" w:cs="Times New Roman"/>
          <w:sz w:val="24"/>
          <w:szCs w:val="24"/>
          <w:lang w:val="en-GB"/>
        </w:rPr>
      </w:pPr>
    </w:p>
    <w:p w14:paraId="59B6BCF0" w14:textId="4AAB2E6D" w:rsidR="00F70BF5" w:rsidRPr="00E43E2D" w:rsidRDefault="00F70BF5" w:rsidP="00FF561D">
      <w:pPr>
        <w:pStyle w:val="Heading5"/>
        <w:jc w:val="both"/>
        <w:rPr>
          <w:rFonts w:ascii="Times New Roman" w:hAnsi="Times New Roman" w:cs="Times New Roman"/>
          <w:sz w:val="24"/>
          <w:szCs w:val="24"/>
          <w:lang w:val="en-GB"/>
        </w:rPr>
      </w:pPr>
      <w:bookmarkStart w:id="12" w:name="_Toc515642228"/>
      <w:r w:rsidRPr="00E43E2D">
        <w:rPr>
          <w:rFonts w:ascii="Times New Roman" w:hAnsi="Times New Roman" w:cs="Times New Roman"/>
          <w:sz w:val="24"/>
          <w:szCs w:val="24"/>
          <w:lang w:val="en-GB"/>
        </w:rPr>
        <w:t>European Convention of Human Rights</w:t>
      </w:r>
      <w:bookmarkEnd w:id="12"/>
      <w:r w:rsidRPr="00E43E2D">
        <w:rPr>
          <w:rFonts w:ascii="Times New Roman" w:hAnsi="Times New Roman" w:cs="Times New Roman"/>
          <w:sz w:val="24"/>
          <w:szCs w:val="24"/>
          <w:lang w:val="en-GB"/>
        </w:rPr>
        <w:t xml:space="preserve"> </w:t>
      </w:r>
    </w:p>
    <w:p w14:paraId="1639E550" w14:textId="79E5D341" w:rsidR="00D26E00" w:rsidRPr="00E43E2D" w:rsidRDefault="00EE5A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formulation of Article 10</w:t>
      </w:r>
      <w:r w:rsidR="001039B1" w:rsidRPr="00E43E2D">
        <w:rPr>
          <w:rFonts w:ascii="Times New Roman" w:hAnsi="Times New Roman" w:cs="Times New Roman"/>
          <w:sz w:val="24"/>
          <w:szCs w:val="24"/>
          <w:lang w:val="en-GB"/>
        </w:rPr>
        <w:t>(2)</w:t>
      </w:r>
      <w:r w:rsidRPr="00E43E2D">
        <w:rPr>
          <w:rFonts w:ascii="Times New Roman" w:hAnsi="Times New Roman" w:cs="Times New Roman"/>
          <w:sz w:val="24"/>
          <w:szCs w:val="24"/>
          <w:lang w:val="en-GB"/>
        </w:rPr>
        <w:t xml:space="preserve"> ECHR provides for a clear example where the protection of the fundamental right is coupled with the recognition of the need to balance it with conflicting rights able to restrict its scope.</w:t>
      </w:r>
    </w:p>
    <w:p w14:paraId="038CA22A" w14:textId="25A3EC40" w:rsidR="00EE5AC6" w:rsidRPr="00E43E2D" w:rsidRDefault="00EE5A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ECtHR’ seminal statement on the treatment of Convention rights that happen to be in conflict with the rights of others can be found in the </w:t>
      </w:r>
      <w:hyperlink r:id="rId15" w:history="1">
        <w:r w:rsidRPr="00E43E2D">
          <w:rPr>
            <w:rStyle w:val="Hyperlink"/>
            <w:rFonts w:ascii="Times New Roman" w:hAnsi="Times New Roman" w:cs="Times New Roman"/>
            <w:sz w:val="24"/>
            <w:szCs w:val="24"/>
            <w:lang w:val="en-GB"/>
          </w:rPr>
          <w:t>Chassagnou v France</w:t>
        </w:r>
      </w:hyperlink>
      <w:r w:rsidRPr="00E43E2D">
        <w:rPr>
          <w:rFonts w:ascii="Times New Roman" w:hAnsi="Times New Roman" w:cs="Times New Roman"/>
          <w:sz w:val="24"/>
          <w:szCs w:val="24"/>
          <w:lang w:val="en-GB"/>
        </w:rPr>
        <w:t xml:space="preserve"> judgment:</w:t>
      </w:r>
    </w:p>
    <w:p w14:paraId="4535E89E" w14:textId="20DE5147" w:rsidR="00EE5AC6" w:rsidRPr="00E43E2D" w:rsidRDefault="00484E0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t>
      </w:r>
      <w:r w:rsidR="00EE5AC6" w:rsidRPr="00E43E2D">
        <w:rPr>
          <w:rFonts w:ascii="Times New Roman" w:hAnsi="Times New Roman" w:cs="Times New Roman"/>
          <w:i/>
          <w:sz w:val="24"/>
          <w:szCs w:val="24"/>
          <w:lang w:val="en-GB"/>
        </w:rPr>
        <w:t>In the present case the only aim invoked by the Government to justify the interference complained of was “protection of the rights and freedoms of others”. Where these “rights and freedoms” are themselves among those guaranteed by the Convention or its Protocols, it must be accepted that the need to protect them may lead States to restrict other rights or freedoms likewise set forth in the Convention. It is precisely this constant search for a balance between the fundamental rights of each individual which constitutes the foundation of a “democratic society”. The balancing of individual interests that may well be contradictory is a difficult matter, and Contracting States must have a broad margin of appreciation in this respect, since the national authorities are in principle better placed than the European Court to assess whether or not there is a “pressing social need” capable of justifying interference with one of the rights guaranteed by the Convention</w:t>
      </w:r>
      <w:r w:rsidR="00EE5AC6" w:rsidRPr="00E43E2D">
        <w:rPr>
          <w:rFonts w:ascii="Times New Roman" w:hAnsi="Times New Roman" w:cs="Times New Roman"/>
          <w:sz w:val="24"/>
          <w:szCs w:val="24"/>
          <w:lang w:val="en-GB"/>
        </w:rPr>
        <w:t>.</w:t>
      </w:r>
      <w:r w:rsidRPr="00E43E2D">
        <w:rPr>
          <w:rFonts w:ascii="Times New Roman" w:hAnsi="Times New Roman" w:cs="Times New Roman"/>
          <w:sz w:val="24"/>
          <w:szCs w:val="24"/>
          <w:lang w:val="en-GB"/>
        </w:rPr>
        <w:t>”</w:t>
      </w:r>
      <w:r w:rsidR="00F70BF5" w:rsidRPr="00E43E2D">
        <w:rPr>
          <w:rStyle w:val="FootnoteReference"/>
          <w:rFonts w:ascii="Times New Roman" w:hAnsi="Times New Roman" w:cs="Times New Roman"/>
          <w:sz w:val="24"/>
          <w:szCs w:val="24"/>
          <w:lang w:val="en-GB"/>
        </w:rPr>
        <w:footnoteReference w:id="34"/>
      </w:r>
      <w:r w:rsidR="00EE5AC6" w:rsidRPr="00E43E2D">
        <w:rPr>
          <w:rFonts w:ascii="Times New Roman" w:hAnsi="Times New Roman" w:cs="Times New Roman"/>
          <w:sz w:val="24"/>
          <w:szCs w:val="24"/>
          <w:lang w:val="en-GB"/>
        </w:rPr>
        <w:t xml:space="preserve"> </w:t>
      </w:r>
    </w:p>
    <w:p w14:paraId="4029DA8D" w14:textId="7FFBFFB1" w:rsidR="00EE5AC6" w:rsidRPr="00E43E2D" w:rsidRDefault="00EE5A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It is a different matter where restrictions are imposed on a right or freedom guaranteed by the Convention in order to protect “rights and freedoms” that are not, as such, enunciated therein. In such </w:t>
      </w:r>
      <w:r w:rsidRPr="00E43E2D">
        <w:rPr>
          <w:rFonts w:ascii="Times New Roman" w:hAnsi="Times New Roman" w:cs="Times New Roman"/>
          <w:sz w:val="24"/>
          <w:szCs w:val="24"/>
          <w:lang w:val="en-GB"/>
        </w:rPr>
        <w:lastRenderedPageBreak/>
        <w:t xml:space="preserve">a case only indisputable imperative reasons can justify interferences with the enjoyment of a Convention right. </w:t>
      </w:r>
    </w:p>
    <w:p w14:paraId="7B73988B" w14:textId="127179D8" w:rsidR="00484E05" w:rsidRDefault="00EE5A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addition to the clause of “respect of reputation and rights of others”, Article 10(2) ECHR lists a high number of other exceptional circumstances that may justify limitations to the exercise of the freedom of expression, namely interests of national security, territorial integrity, public safety, prevention of disorder, prevention of crime, protection of health, protection of morals, protection of reputation, protection of rights of others, preventing the disclosure of information received in confidence, maintaining the authority of the judiciary, maintaining the impartiality of the judiciary. </w:t>
      </w:r>
    </w:p>
    <w:p w14:paraId="265C0FDD" w14:textId="30A88AA9" w:rsidR="005A7D42" w:rsidRDefault="005A7D42" w:rsidP="00FF561D">
      <w:pPr>
        <w:jc w:val="both"/>
        <w:rPr>
          <w:rFonts w:ascii="Times New Roman" w:hAnsi="Times New Roman" w:cs="Times New Roman"/>
          <w:sz w:val="24"/>
          <w:szCs w:val="24"/>
          <w:lang w:val="en-GB"/>
        </w:rPr>
      </w:pPr>
      <w:r w:rsidRPr="005A7D42">
        <w:rPr>
          <w:rFonts w:ascii="Times New Roman" w:hAnsi="Times New Roman" w:cs="Times New Roman"/>
          <w:sz w:val="24"/>
          <w:szCs w:val="24"/>
          <w:lang w:val="en-GB"/>
        </w:rPr>
        <w:t>All the previous circumstances may be qualified as legitimate grounds for restrictions provided that they are prescribed by law and are necessary in a democratic society. Therefore, the information on the restriction must adequately accessible and reasonably foreseeable in its consequences and it must correspond to a “pressing social need”.</w:t>
      </w:r>
    </w:p>
    <w:p w14:paraId="4CDC50E2" w14:textId="25F578CA" w:rsidR="005A7D42" w:rsidRPr="00E43E2D" w:rsidRDefault="005A7D42" w:rsidP="00FF561D">
      <w:pPr>
        <w:jc w:val="both"/>
        <w:rPr>
          <w:rFonts w:ascii="Times New Roman" w:hAnsi="Times New Roman" w:cs="Times New Roman"/>
          <w:sz w:val="24"/>
          <w:szCs w:val="24"/>
          <w:lang w:val="en-GB"/>
        </w:rPr>
      </w:pPr>
      <w:r w:rsidRPr="005A7D42">
        <w:rPr>
          <w:rFonts w:ascii="Times New Roman" w:hAnsi="Times New Roman" w:cs="Times New Roman"/>
          <w:sz w:val="24"/>
          <w:szCs w:val="24"/>
          <w:lang w:val="en-GB"/>
        </w:rPr>
        <w:t>In this case the margin of appreciation doctrine adopted by the ECHR shows that there is a different level of discretion afforded to States, depending on the nature of the expression subject to limitations. If in case of political expression, States enjoy a narrow margin of appreciation; in case of public morals, decency and religion, States enjoy a wider margin of appreciation. These differences are based on the fact that there is no consensus at European level on whether and how some matters should be regulated.</w:t>
      </w:r>
    </w:p>
    <w:p w14:paraId="33EF577C" w14:textId="77777777" w:rsidR="00334695" w:rsidRPr="00E43E2D" w:rsidRDefault="00EE5A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addition to the duties and responsibilities for which the Convention makes explicit provision, there are also jurisprudentially developed duties, such as the journalist’s obligation to act in good faith and to provide accurate and reliable information in accordance with the ethics of journalism. </w:t>
      </w:r>
    </w:p>
    <w:p w14:paraId="20B2354E" w14:textId="6BA855C5" w:rsidR="00EE5AC6" w:rsidRPr="00E43E2D" w:rsidRDefault="00EE5A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It should be noted that the right to freedom of expression may also be limited on the basis of Article 17 ECHR, that can be regarded as a safety mechanism, designed to prevent the ECHR from being misused or abused.</w:t>
      </w:r>
      <w:r w:rsidR="00484E05" w:rsidRPr="00E43E2D">
        <w:rPr>
          <w:rStyle w:val="FootnoteReference"/>
          <w:rFonts w:ascii="Times New Roman" w:hAnsi="Times New Roman" w:cs="Times New Roman"/>
          <w:sz w:val="24"/>
          <w:szCs w:val="24"/>
          <w:lang w:val="en-GB"/>
        </w:rPr>
        <w:footnoteReference w:id="35"/>
      </w:r>
      <w:r w:rsidRPr="00E43E2D">
        <w:rPr>
          <w:rFonts w:ascii="Times New Roman" w:hAnsi="Times New Roman" w:cs="Times New Roman"/>
          <w:sz w:val="24"/>
          <w:szCs w:val="24"/>
          <w:lang w:val="en-GB"/>
        </w:rPr>
        <w:t xml:space="preserve"> For instance, the ECtHR applied this Article in order to deny protection under Article 10 ECHR to racist, xenophobic or anti-Semitic speech, as well as statements denying, disputing, minimizing or condoning the Holocaust, or other (neo-)Nazi ideas.</w:t>
      </w:r>
      <w:r w:rsidRPr="00E43E2D">
        <w:rPr>
          <w:rStyle w:val="FootnoteReference"/>
          <w:rFonts w:ascii="Times New Roman" w:hAnsi="Times New Roman" w:cs="Times New Roman"/>
          <w:sz w:val="24"/>
          <w:szCs w:val="24"/>
          <w:lang w:val="en-GB"/>
        </w:rPr>
        <w:footnoteReference w:id="36"/>
      </w:r>
    </w:p>
    <w:p w14:paraId="7BF53458" w14:textId="77777777" w:rsidR="00484E05" w:rsidRPr="00E43E2D" w:rsidRDefault="00484E05" w:rsidP="00FF561D">
      <w:pPr>
        <w:jc w:val="both"/>
        <w:rPr>
          <w:rFonts w:ascii="Times New Roman" w:hAnsi="Times New Roman" w:cs="Times New Roman"/>
          <w:sz w:val="24"/>
          <w:szCs w:val="24"/>
          <w:lang w:val="en-GB"/>
        </w:rPr>
      </w:pPr>
    </w:p>
    <w:p w14:paraId="518C03FD" w14:textId="77777777" w:rsidR="00F70BF5" w:rsidRPr="00E43E2D" w:rsidRDefault="00F70BF5" w:rsidP="00FF561D">
      <w:pPr>
        <w:pStyle w:val="Heading5"/>
        <w:jc w:val="both"/>
        <w:rPr>
          <w:rFonts w:ascii="Times New Roman" w:hAnsi="Times New Roman" w:cs="Times New Roman"/>
          <w:sz w:val="24"/>
          <w:szCs w:val="24"/>
          <w:lang w:val="en-GB"/>
        </w:rPr>
      </w:pPr>
      <w:bookmarkStart w:id="13" w:name="_Toc515642229"/>
      <w:r w:rsidRPr="00E43E2D">
        <w:rPr>
          <w:rFonts w:ascii="Times New Roman" w:hAnsi="Times New Roman" w:cs="Times New Roman"/>
          <w:sz w:val="24"/>
          <w:szCs w:val="24"/>
          <w:lang w:val="en-GB"/>
        </w:rPr>
        <w:t>National level</w:t>
      </w:r>
      <w:bookmarkEnd w:id="13"/>
      <w:r w:rsidRPr="00E43E2D">
        <w:rPr>
          <w:rFonts w:ascii="Times New Roman" w:hAnsi="Times New Roman" w:cs="Times New Roman"/>
          <w:sz w:val="24"/>
          <w:szCs w:val="24"/>
          <w:lang w:val="en-GB"/>
        </w:rPr>
        <w:t xml:space="preserve"> </w:t>
      </w:r>
    </w:p>
    <w:p w14:paraId="0381D2A9"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same need to balance freedom of expression is acknowledged in the national constitutions of countries. It is useful to distinguish between countries that have an ‘ad hoc’ limitation clause and those that have only a general limitation clause, respectively following the models of the ECHR, or of the EU Charter. In the latter case, constitutions implicitly allocate the burden of striking the balance between competing interests on domestic courts, whether civil or criminal. For instance, the Croatian constitution the limitation clause does not provide any list of issues, rather opting for a case-by-case evaluation.</w:t>
      </w:r>
      <w:r w:rsidRPr="00E43E2D">
        <w:rPr>
          <w:rStyle w:val="FootnoteReference"/>
          <w:rFonts w:ascii="Times New Roman" w:hAnsi="Times New Roman" w:cs="Times New Roman"/>
          <w:sz w:val="24"/>
          <w:szCs w:val="24"/>
          <w:lang w:val="en-GB"/>
        </w:rPr>
        <w:footnoteReference w:id="37"/>
      </w:r>
    </w:p>
    <w:p w14:paraId="267B5764"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Instead, in the other countries where an ‘ad hoc’ limitation clause is included, a different set of issues is to be taken into account, depending on the constitutional value protected. Three are the possible </w:t>
      </w:r>
      <w:r w:rsidRPr="00E43E2D">
        <w:rPr>
          <w:rFonts w:ascii="Times New Roman" w:hAnsi="Times New Roman" w:cs="Times New Roman"/>
          <w:sz w:val="24"/>
          <w:szCs w:val="24"/>
          <w:lang w:val="en-GB"/>
        </w:rPr>
        <w:lastRenderedPageBreak/>
        <w:t>options: limitations linked with the rights of other people (1), limitations that protect public values (2), and finally temporary limitations (3).</w:t>
      </w:r>
      <w:r w:rsidRPr="00E43E2D">
        <w:rPr>
          <w:rStyle w:val="FootnoteReference"/>
          <w:rFonts w:ascii="Times New Roman" w:hAnsi="Times New Roman" w:cs="Times New Roman"/>
          <w:sz w:val="24"/>
          <w:szCs w:val="24"/>
          <w:lang w:val="en-GB"/>
        </w:rPr>
        <w:footnoteReference w:id="38"/>
      </w:r>
    </w:p>
    <w:p w14:paraId="64D4616E"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1. Limitations that are closely linked with the rights of other people: In this category it is possible to find different rights, for instance reputation or the honour of someone else; private and family life; dignity and one’s image right. In this respect, defamation and privacy are the most relevant fields where possible conflicts may arise, allocating the task of identifying tools to strike a balance between them to courts, as will be explained below.</w:t>
      </w:r>
    </w:p>
    <w:p w14:paraId="42AAAB74"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2. Limitations that protect public values, values of the state and society: In this category, limitations to freedom of expression are grounded on public order (e.g., “national security,” “territorial integrity,” “public safety,” “prevention of disorder or crime”); alternatively, limitations could be based on the need to protect the basic features of the State; or for defamation of the country and the nation. A parallel set of justifications for limitations to freedom of expression concerns morality: obscene conduct contrary to morality or pornography can justify limits to freedom of expression.</w:t>
      </w:r>
    </w:p>
    <w:p w14:paraId="28804999" w14:textId="77777777" w:rsidR="00F70BF5" w:rsidRPr="00E43E2D" w:rsidRDefault="00F70BF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3. A third category refers to temporary limitations upon the declaration of war, military or other state of emergency.</w:t>
      </w:r>
    </w:p>
    <w:p w14:paraId="6FB3C242" w14:textId="77777777" w:rsidR="00EE5AC6" w:rsidRPr="00E43E2D" w:rsidRDefault="00EE5AC6" w:rsidP="00FF561D">
      <w:pPr>
        <w:jc w:val="both"/>
        <w:rPr>
          <w:rFonts w:ascii="Times New Roman" w:hAnsi="Times New Roman" w:cs="Times New Roman"/>
          <w:sz w:val="24"/>
          <w:szCs w:val="24"/>
          <w:lang w:val="en-GB"/>
        </w:rPr>
      </w:pPr>
    </w:p>
    <w:p w14:paraId="2A56AA47" w14:textId="165F9A8C" w:rsidR="008C4562" w:rsidRPr="00E43E2D" w:rsidRDefault="008C456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137C5CC8" w14:textId="154B85E8" w:rsidR="00EC390A" w:rsidRPr="00E43E2D" w:rsidRDefault="547161FD" w:rsidP="00875048">
      <w:pPr>
        <w:pStyle w:val="Heading3"/>
        <w:numPr>
          <w:ilvl w:val="0"/>
          <w:numId w:val="28"/>
        </w:numPr>
        <w:jc w:val="both"/>
        <w:rPr>
          <w:rFonts w:ascii="Times New Roman" w:hAnsi="Times New Roman" w:cs="Times New Roman"/>
          <w:lang w:val="en-GB"/>
        </w:rPr>
      </w:pPr>
      <w:bookmarkStart w:id="14" w:name="_Toc515642230"/>
      <w:r w:rsidRPr="00E43E2D">
        <w:rPr>
          <w:rFonts w:ascii="Times New Roman" w:hAnsi="Times New Roman" w:cs="Times New Roman"/>
          <w:lang w:val="en-GB"/>
        </w:rPr>
        <w:lastRenderedPageBreak/>
        <w:t>Hate speech</w:t>
      </w:r>
      <w:bookmarkEnd w:id="14"/>
      <w:r w:rsidRPr="00E43E2D">
        <w:rPr>
          <w:rFonts w:ascii="Times New Roman" w:hAnsi="Times New Roman" w:cs="Times New Roman"/>
          <w:lang w:val="en-GB"/>
        </w:rPr>
        <w:t xml:space="preserve"> </w:t>
      </w:r>
    </w:p>
    <w:p w14:paraId="4798DDF2" w14:textId="3E7738ED" w:rsidR="00EC390A" w:rsidRPr="00E43E2D" w:rsidRDefault="547161FD" w:rsidP="00875048">
      <w:pPr>
        <w:pStyle w:val="Heading4"/>
        <w:numPr>
          <w:ilvl w:val="1"/>
          <w:numId w:val="28"/>
        </w:numPr>
        <w:jc w:val="both"/>
        <w:rPr>
          <w:rFonts w:ascii="Times New Roman" w:hAnsi="Times New Roman" w:cs="Times New Roman"/>
          <w:sz w:val="24"/>
          <w:szCs w:val="24"/>
          <w:lang w:val="en-GB"/>
        </w:rPr>
      </w:pPr>
      <w:bookmarkStart w:id="15" w:name="_Toc515642231"/>
      <w:r w:rsidRPr="00E43E2D">
        <w:rPr>
          <w:rFonts w:ascii="Times New Roman" w:hAnsi="Times New Roman" w:cs="Times New Roman"/>
          <w:sz w:val="24"/>
          <w:szCs w:val="24"/>
          <w:lang w:val="en-GB"/>
        </w:rPr>
        <w:t>EU legal framework</w:t>
      </w:r>
      <w:bookmarkEnd w:id="15"/>
      <w:r w:rsidRPr="00E43E2D">
        <w:rPr>
          <w:rFonts w:ascii="Times New Roman" w:hAnsi="Times New Roman" w:cs="Times New Roman"/>
          <w:sz w:val="24"/>
          <w:szCs w:val="24"/>
          <w:lang w:val="en-GB"/>
        </w:rPr>
        <w:t xml:space="preserve"> </w:t>
      </w:r>
    </w:p>
    <w:p w14:paraId="31C098F7" w14:textId="5A62A3E1" w:rsidR="00521497" w:rsidRPr="00E43E2D" w:rsidRDefault="007823B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Although freedom of expression enjoys a wide protection as </w:t>
      </w:r>
      <w:r w:rsidR="00223881" w:rsidRPr="00E43E2D">
        <w:rPr>
          <w:rFonts w:ascii="Times New Roman" w:hAnsi="Times New Roman" w:cs="Times New Roman"/>
          <w:sz w:val="24"/>
          <w:szCs w:val="24"/>
          <w:lang w:val="en-GB"/>
        </w:rPr>
        <w:t xml:space="preserve">a </w:t>
      </w:r>
      <w:r w:rsidRPr="00E43E2D">
        <w:rPr>
          <w:rFonts w:ascii="Times New Roman" w:hAnsi="Times New Roman" w:cs="Times New Roman"/>
          <w:sz w:val="24"/>
          <w:szCs w:val="24"/>
          <w:lang w:val="en-GB"/>
        </w:rPr>
        <w:t xml:space="preserve">fundamental right, not all forms of expression </w:t>
      </w:r>
      <w:r w:rsidR="00223881" w:rsidRPr="00E43E2D">
        <w:rPr>
          <w:rFonts w:ascii="Times New Roman" w:hAnsi="Times New Roman" w:cs="Times New Roman"/>
          <w:sz w:val="24"/>
          <w:szCs w:val="24"/>
          <w:lang w:val="en-GB"/>
        </w:rPr>
        <w:t>are</w:t>
      </w:r>
      <w:r w:rsidRPr="00E43E2D">
        <w:rPr>
          <w:rFonts w:ascii="Times New Roman" w:hAnsi="Times New Roman" w:cs="Times New Roman"/>
          <w:sz w:val="24"/>
          <w:szCs w:val="24"/>
          <w:lang w:val="en-GB"/>
        </w:rPr>
        <w:t xml:space="preserve"> protected. As mentioned above, limitations may be applied according to specific conditions, and in case of specific content such as “expression which spread incite, promote or justify hatred based on intolerance”.</w:t>
      </w:r>
      <w:r w:rsidRPr="00E43E2D">
        <w:rPr>
          <w:rStyle w:val="FootnoteReference"/>
          <w:rFonts w:ascii="Times New Roman" w:hAnsi="Times New Roman" w:cs="Times New Roman"/>
          <w:sz w:val="24"/>
          <w:szCs w:val="24"/>
          <w:lang w:val="en-GB"/>
        </w:rPr>
        <w:t xml:space="preserve"> </w:t>
      </w:r>
      <w:r w:rsidRPr="00E43E2D">
        <w:rPr>
          <w:rStyle w:val="FootnoteReference"/>
          <w:rFonts w:ascii="Times New Roman" w:hAnsi="Times New Roman" w:cs="Times New Roman"/>
          <w:sz w:val="24"/>
          <w:szCs w:val="24"/>
          <w:lang w:val="en-GB"/>
        </w:rPr>
        <w:footnoteReference w:id="39"/>
      </w:r>
      <w:r w:rsidR="0076315C"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In such cases, the expression of the individual may fall in the </w:t>
      </w:r>
      <w:r w:rsidR="00223881" w:rsidRPr="00E43E2D">
        <w:rPr>
          <w:rFonts w:ascii="Times New Roman" w:hAnsi="Times New Roman" w:cs="Times New Roman"/>
          <w:sz w:val="24"/>
          <w:szCs w:val="24"/>
          <w:lang w:val="en-GB"/>
        </w:rPr>
        <w:t xml:space="preserve">category of </w:t>
      </w:r>
      <w:r w:rsidR="00223881" w:rsidRPr="00E43E2D">
        <w:rPr>
          <w:rFonts w:ascii="Times New Roman" w:hAnsi="Times New Roman" w:cs="Times New Roman"/>
          <w:b/>
          <w:sz w:val="24"/>
          <w:szCs w:val="24"/>
          <w:lang w:val="en-GB"/>
        </w:rPr>
        <w:t>hate speech</w:t>
      </w:r>
      <w:r w:rsidR="00223881" w:rsidRPr="00E43E2D">
        <w:rPr>
          <w:rFonts w:ascii="Times New Roman" w:hAnsi="Times New Roman" w:cs="Times New Roman"/>
          <w:sz w:val="24"/>
          <w:szCs w:val="24"/>
          <w:lang w:val="en-GB"/>
        </w:rPr>
        <w:t xml:space="preserve">. </w:t>
      </w:r>
    </w:p>
    <w:p w14:paraId="25180DE9" w14:textId="77777777" w:rsidR="006C2099" w:rsidRPr="006C2099" w:rsidRDefault="006C2099" w:rsidP="006C2099">
      <w:pPr>
        <w:jc w:val="both"/>
        <w:rPr>
          <w:rFonts w:ascii="Times New Roman" w:hAnsi="Times New Roman" w:cs="Times New Roman"/>
          <w:sz w:val="24"/>
          <w:szCs w:val="24"/>
          <w:lang w:val="en-GB"/>
        </w:rPr>
      </w:pPr>
      <w:r w:rsidRPr="006C2099">
        <w:rPr>
          <w:rFonts w:ascii="Times New Roman" w:hAnsi="Times New Roman" w:cs="Times New Roman"/>
          <w:sz w:val="24"/>
          <w:szCs w:val="24"/>
          <w:lang w:val="en-GB"/>
        </w:rPr>
        <w:t xml:space="preserve">Several piece of legislation address the concept of hate speech but there is not a shared definition across Europe as we will see in this unit. As a matter of fact, the definitions of hate speech provided at international and national levels, focus on different facets of this concept, looking at content and at the manner of speech, but also at the effect and at the consequences of the speech. </w:t>
      </w:r>
    </w:p>
    <w:p w14:paraId="2F8AC546" w14:textId="26DA78FD" w:rsidR="00521497" w:rsidRPr="00E43E2D" w:rsidRDefault="006C2099" w:rsidP="006C2099">
      <w:pPr>
        <w:jc w:val="both"/>
        <w:rPr>
          <w:rFonts w:ascii="Times New Roman" w:hAnsi="Times New Roman" w:cs="Times New Roman"/>
          <w:sz w:val="24"/>
          <w:szCs w:val="24"/>
          <w:lang w:val="en-GB"/>
        </w:rPr>
      </w:pPr>
      <w:r w:rsidRPr="006C2099">
        <w:rPr>
          <w:rFonts w:ascii="Times New Roman" w:hAnsi="Times New Roman" w:cs="Times New Roman"/>
          <w:sz w:val="24"/>
          <w:szCs w:val="24"/>
          <w:lang w:val="en-GB"/>
        </w:rPr>
        <w:t>Moreover, we will see that hate speech regulation is not limited to a single area, but it is connected to several legal areas, such as media regulation, liability and non-discrimination.</w:t>
      </w:r>
    </w:p>
    <w:p w14:paraId="6E861503" w14:textId="6EA50BA8" w:rsidR="00521497" w:rsidRPr="00E43E2D" w:rsidRDefault="00521497"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the EU legal context, the most relevant provisions regarding hate speech are the one embedded in the </w:t>
      </w:r>
      <w:hyperlink r:id="rId16" w:history="1">
        <w:r w:rsidR="008746FF" w:rsidRPr="00E43E2D">
          <w:rPr>
            <w:rStyle w:val="Hyperlink"/>
            <w:rFonts w:ascii="Times New Roman" w:hAnsi="Times New Roman" w:cs="Times New Roman"/>
            <w:sz w:val="24"/>
            <w:szCs w:val="24"/>
            <w:lang w:val="en-GB"/>
          </w:rPr>
          <w:t xml:space="preserve">Council </w:t>
        </w:r>
        <w:r w:rsidRPr="00E43E2D">
          <w:rPr>
            <w:rStyle w:val="Hyperlink"/>
            <w:rFonts w:ascii="Times New Roman" w:hAnsi="Times New Roman" w:cs="Times New Roman"/>
            <w:sz w:val="24"/>
            <w:szCs w:val="24"/>
            <w:lang w:val="en-GB"/>
          </w:rPr>
          <w:t>Framework Decision 2008/913/JHA</w:t>
        </w:r>
      </w:hyperlink>
      <w:r w:rsidRPr="00E43E2D">
        <w:rPr>
          <w:rFonts w:ascii="Times New Roman" w:hAnsi="Times New Roman" w:cs="Times New Roman"/>
          <w:sz w:val="24"/>
          <w:szCs w:val="24"/>
          <w:lang w:val="en-GB"/>
        </w:rPr>
        <w:t xml:space="preserve"> on combatting certain forms and expressions of racism and xenophobia by means of criminal law</w:t>
      </w:r>
      <w:r w:rsidR="008746FF" w:rsidRPr="00E43E2D">
        <w:rPr>
          <w:rFonts w:ascii="Times New Roman" w:hAnsi="Times New Roman" w:cs="Times New Roman"/>
          <w:sz w:val="24"/>
          <w:szCs w:val="24"/>
          <w:lang w:val="en-GB"/>
        </w:rPr>
        <w:t xml:space="preserve">. As it emerges from the title, the main focus of the decision is the approximation of MS laws regarding certain offences involving xenophobia and racism, whereas it does not include any references to other types of motivation, such as gender or sexual orientation. </w:t>
      </w:r>
    </w:p>
    <w:tbl>
      <w:tblPr>
        <w:tblStyle w:val="Tabellagriglia5scura-colore11"/>
        <w:tblW w:w="0" w:type="auto"/>
        <w:tblLook w:val="0400" w:firstRow="0" w:lastRow="0" w:firstColumn="0" w:lastColumn="0" w:noHBand="0" w:noVBand="1"/>
      </w:tblPr>
      <w:tblGrid>
        <w:gridCol w:w="9628"/>
      </w:tblGrid>
      <w:tr w:rsidR="00D8095C" w:rsidRPr="009E5227" w14:paraId="19912161"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6A5D0B09" w14:textId="720E0D8A"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Art 1 (1) </w:t>
            </w:r>
            <w:r w:rsidR="00405970" w:rsidRPr="00E43E2D">
              <w:rPr>
                <w:rFonts w:ascii="Times New Roman" w:hAnsi="Times New Roman" w:cs="Times New Roman"/>
                <w:sz w:val="24"/>
                <w:szCs w:val="24"/>
                <w:lang w:val="en-GB"/>
              </w:rPr>
              <w:t>provides</w:t>
            </w:r>
            <w:r w:rsidRPr="00E43E2D">
              <w:rPr>
                <w:rFonts w:ascii="Times New Roman" w:hAnsi="Times New Roman" w:cs="Times New Roman"/>
                <w:sz w:val="24"/>
                <w:szCs w:val="24"/>
                <w:lang w:val="en-GB"/>
              </w:rPr>
              <w:t xml:space="preserve"> that: </w:t>
            </w:r>
          </w:p>
          <w:p w14:paraId="0E7D56D4" w14:textId="77777777"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“Offences concerning racism and xenophobia</w:t>
            </w:r>
          </w:p>
          <w:p w14:paraId="7978AE79" w14:textId="7B8D844C"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1.</w:t>
            </w:r>
            <w:r w:rsidR="0076315C"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Each Member State shall take the measures necessary to ensure that the following intentional conduct is punishable:</w:t>
            </w:r>
          </w:p>
          <w:p w14:paraId="25CA3F49" w14:textId="77777777"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 publicly inciting to violence or hatred directed against a group of persons or a member of such a group defined by reference to race, colour, religion, descent or national or ethnic origin;</w:t>
            </w:r>
          </w:p>
          <w:p w14:paraId="5AEA9993" w14:textId="77777777"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(b) the commission of an act referred to in point (a) by public dissemination or distribution of tracts, pictures or other material;</w:t>
            </w:r>
          </w:p>
          <w:p w14:paraId="7512963C" w14:textId="77777777"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(c) publicly condoning, denying or grossly trivialising crimes of genocide, crimes against humanity and war crimes as defined in Articles 6, 7 and 8 of the Statute of the International Criminal Court, directed against a group of persons or a member of such a group defined by reference to race, colour, religion, descent or national or ethnic origin when the conduct is carried out in a manner likely to incite to violence or hatred against such a group or a member of such a group;</w:t>
            </w:r>
          </w:p>
          <w:p w14:paraId="717B12E7" w14:textId="4053C8F1" w:rsidR="00D8095C" w:rsidRPr="00E43E2D" w:rsidRDefault="00D8095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(d) publicly condoning, denying or grossly trivialising the crimes defined in Article 6 of the Charter of the International Military Tribunal appended to the London Agreement of 8 August 1945, directed against a group of persons or a member of such a group defined by reference to race, colour, religion, descent or national or ethnic origin when the conduct is carried out in a manner likely to incite to violence or hatred against such a group or a member of such a group.</w:t>
            </w:r>
          </w:p>
        </w:tc>
      </w:tr>
    </w:tbl>
    <w:p w14:paraId="4AFE7685" w14:textId="58582BC1" w:rsidR="00D8095C" w:rsidRPr="00E43E2D" w:rsidRDefault="00D8095C" w:rsidP="00FF561D">
      <w:pPr>
        <w:jc w:val="both"/>
        <w:rPr>
          <w:rFonts w:ascii="Times New Roman" w:hAnsi="Times New Roman" w:cs="Times New Roman"/>
          <w:sz w:val="24"/>
          <w:szCs w:val="24"/>
          <w:lang w:val="en-GB"/>
        </w:rPr>
      </w:pPr>
    </w:p>
    <w:p w14:paraId="751EDBBE" w14:textId="7B13D47E" w:rsidR="00EA6C45" w:rsidRPr="00E43E2D" w:rsidRDefault="00EA6C4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Framework Decision 2008/913/JHA should have been implemented by MS by November 2010</w:t>
      </w:r>
      <w:r w:rsidR="00474A95" w:rsidRPr="00E43E2D">
        <w:rPr>
          <w:rFonts w:ascii="Times New Roman" w:hAnsi="Times New Roman" w:cs="Times New Roman"/>
          <w:sz w:val="24"/>
          <w:szCs w:val="24"/>
          <w:lang w:val="en-GB"/>
        </w:rPr>
        <w:t>;</w:t>
      </w:r>
      <w:r w:rsidRPr="00E43E2D">
        <w:rPr>
          <w:rFonts w:ascii="Times New Roman" w:hAnsi="Times New Roman" w:cs="Times New Roman"/>
          <w:sz w:val="24"/>
          <w:szCs w:val="24"/>
          <w:lang w:val="en-GB"/>
        </w:rPr>
        <w:t xml:space="preserve"> however, not all the MS have adapted their legal framework to the European provisions, as confirmed also by the </w:t>
      </w:r>
      <w:r w:rsidR="00C83CEE">
        <w:rPr>
          <w:rFonts w:ascii="Times New Roman" w:hAnsi="Times New Roman" w:cs="Times New Roman"/>
          <w:sz w:val="24"/>
          <w:szCs w:val="24"/>
          <w:lang w:val="en-GB"/>
        </w:rPr>
        <w:t>European Parliament</w:t>
      </w:r>
      <w:r w:rsidRPr="00E43E2D">
        <w:rPr>
          <w:rFonts w:ascii="Times New Roman" w:hAnsi="Times New Roman" w:cs="Times New Roman"/>
          <w:sz w:val="24"/>
          <w:szCs w:val="24"/>
          <w:lang w:val="en-GB"/>
        </w:rPr>
        <w:t xml:space="preserve"> Study on the </w:t>
      </w:r>
      <w:hyperlink r:id="rId17" w:history="1">
        <w:r w:rsidRPr="00E43E2D">
          <w:rPr>
            <w:rStyle w:val="Hyperlink"/>
            <w:rFonts w:ascii="Times New Roman" w:hAnsi="Times New Roman" w:cs="Times New Roman"/>
            <w:sz w:val="24"/>
            <w:szCs w:val="24"/>
            <w:lang w:val="en-GB"/>
          </w:rPr>
          <w:t>Legal framework on hate speech, blasphemy and its interaction with freedom of expression</w:t>
        </w:r>
      </w:hyperlink>
      <w:r w:rsidRPr="00E43E2D">
        <w:rPr>
          <w:rFonts w:ascii="Times New Roman" w:hAnsi="Times New Roman" w:cs="Times New Roman"/>
          <w:sz w:val="24"/>
          <w:szCs w:val="24"/>
          <w:lang w:val="en-GB"/>
        </w:rPr>
        <w:t xml:space="preserve">. </w:t>
      </w:r>
      <w:r w:rsidR="006A2BA7" w:rsidRPr="00E43E2D">
        <w:rPr>
          <w:rFonts w:ascii="Times New Roman" w:hAnsi="Times New Roman" w:cs="Times New Roman"/>
          <w:sz w:val="24"/>
          <w:szCs w:val="24"/>
          <w:lang w:val="en-GB"/>
        </w:rPr>
        <w:t xml:space="preserve">Moreover, in the countries were the implementation occurred, the legislative intervention followed different approaches according to national approaches to hate </w:t>
      </w:r>
      <w:r w:rsidR="006A2BA7" w:rsidRPr="00E43E2D">
        <w:rPr>
          <w:rFonts w:ascii="Times New Roman" w:hAnsi="Times New Roman" w:cs="Times New Roman"/>
          <w:sz w:val="24"/>
          <w:szCs w:val="24"/>
          <w:lang w:val="en-GB"/>
        </w:rPr>
        <w:lastRenderedPageBreak/>
        <w:t>speech: either through the inclusion of the offence within the criminal code, or through the adoption of a special legislation on the issue. The choice is not without effects, as the procedural provisions applicable to special legislation may be different to those applicable to offences included in the criminal code.</w:t>
      </w:r>
      <w:r w:rsidR="006A2BA7" w:rsidRPr="00E43E2D">
        <w:rPr>
          <w:rStyle w:val="FootnoteReference"/>
          <w:rFonts w:ascii="Times New Roman" w:hAnsi="Times New Roman" w:cs="Times New Roman"/>
          <w:sz w:val="24"/>
          <w:szCs w:val="24"/>
          <w:lang w:val="en-GB"/>
        </w:rPr>
        <w:footnoteReference w:id="40"/>
      </w:r>
      <w:r w:rsidR="006A2BA7" w:rsidRPr="00E43E2D">
        <w:rPr>
          <w:rFonts w:ascii="Times New Roman" w:hAnsi="Times New Roman" w:cs="Times New Roman"/>
          <w:sz w:val="24"/>
          <w:szCs w:val="24"/>
          <w:lang w:val="en-GB"/>
        </w:rPr>
        <w:t xml:space="preserve"> </w:t>
      </w:r>
    </w:p>
    <w:p w14:paraId="45BC0430" w14:textId="7B6B55AD" w:rsidR="00C02EB2" w:rsidRPr="00E43E2D" w:rsidRDefault="00C02EB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Moreover, the implementation of the Framework decision overlap with the pre-existing national legislation addressing this issue. </w:t>
      </w:r>
      <w:r w:rsidR="00995DD2" w:rsidRPr="00E43E2D">
        <w:rPr>
          <w:rFonts w:ascii="Times New Roman" w:hAnsi="Times New Roman" w:cs="Times New Roman"/>
          <w:sz w:val="24"/>
          <w:szCs w:val="24"/>
          <w:lang w:val="en-GB"/>
        </w:rPr>
        <w:t>For instance, in Belgium, hate speech is covered by the Anti-racism act</w:t>
      </w:r>
      <w:r w:rsidR="00DE5531" w:rsidRPr="00E43E2D">
        <w:rPr>
          <w:rFonts w:ascii="Times New Roman" w:hAnsi="Times New Roman" w:cs="Times New Roman"/>
          <w:sz w:val="24"/>
          <w:szCs w:val="24"/>
          <w:lang w:val="en-GB"/>
        </w:rPr>
        <w:t xml:space="preserve"> (covering the grounds provided by the Framework decision)</w:t>
      </w:r>
      <w:r w:rsidR="00995DD2" w:rsidRPr="00E43E2D">
        <w:rPr>
          <w:rFonts w:ascii="Times New Roman" w:hAnsi="Times New Roman" w:cs="Times New Roman"/>
          <w:sz w:val="24"/>
          <w:szCs w:val="24"/>
          <w:lang w:val="en-GB"/>
        </w:rPr>
        <w:t>, the Non-discrimination act, the Criminal code and the Act on condoning, denying or grossly trivialising the crime of genocide</w:t>
      </w:r>
      <w:r w:rsidR="00DE5531" w:rsidRPr="00E43E2D">
        <w:rPr>
          <w:rFonts w:ascii="Times New Roman" w:hAnsi="Times New Roman" w:cs="Times New Roman"/>
          <w:sz w:val="24"/>
          <w:szCs w:val="24"/>
          <w:lang w:val="en-GB"/>
        </w:rPr>
        <w:t>. Moreover, the qualification of the offence does not include the definition of hate speech, rather it may range from ‘discrimination’ to ‘insult’ to ‘incitement to hatred and violence’ depending on nature of the speech.</w:t>
      </w:r>
      <w:r w:rsidR="00DE5531" w:rsidRPr="00E43E2D">
        <w:rPr>
          <w:rStyle w:val="FootnoteReference"/>
          <w:rFonts w:ascii="Times New Roman" w:hAnsi="Times New Roman" w:cs="Times New Roman"/>
          <w:sz w:val="24"/>
          <w:szCs w:val="24"/>
          <w:lang w:val="en-GB"/>
        </w:rPr>
        <w:footnoteReference w:id="41"/>
      </w:r>
      <w:r w:rsidR="004B504A" w:rsidRPr="00E43E2D">
        <w:rPr>
          <w:rFonts w:ascii="Times New Roman" w:hAnsi="Times New Roman" w:cs="Times New Roman"/>
          <w:sz w:val="24"/>
          <w:szCs w:val="24"/>
          <w:lang w:val="en-GB"/>
        </w:rPr>
        <w:t xml:space="preserve"> In Greece, instead, the reference point is the Law 927/1979 on punishing acts or activities aiming at racial discrimination, which was repeatedly amended so as to include the grounds of sexual orientation, genetic characteristics, gender identity or disability.</w:t>
      </w:r>
      <w:r w:rsidR="004B504A" w:rsidRPr="00E43E2D">
        <w:rPr>
          <w:rStyle w:val="FootnoteReference"/>
          <w:rFonts w:ascii="Times New Roman" w:hAnsi="Times New Roman" w:cs="Times New Roman"/>
          <w:sz w:val="24"/>
          <w:szCs w:val="24"/>
          <w:lang w:val="en-GB"/>
        </w:rPr>
        <w:footnoteReference w:id="42"/>
      </w:r>
    </w:p>
    <w:p w14:paraId="385C8460" w14:textId="29BDE440" w:rsidR="00BE4991" w:rsidRPr="00E43E2D" w:rsidRDefault="677E32F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Additionally, other EU legal instruments tackle the issue of hate speech in specific areas, such as the </w:t>
      </w:r>
      <w:hyperlink r:id="rId18">
        <w:r w:rsidRPr="00E43E2D">
          <w:rPr>
            <w:rStyle w:val="Hyperlink"/>
            <w:rFonts w:ascii="Times New Roman" w:hAnsi="Times New Roman" w:cs="Times New Roman"/>
            <w:sz w:val="24"/>
            <w:szCs w:val="24"/>
            <w:lang w:val="en-GB"/>
          </w:rPr>
          <w:t>Audiovisual media service directive</w:t>
        </w:r>
      </w:hyperlink>
      <w:r w:rsidRPr="00E43E2D">
        <w:rPr>
          <w:rFonts w:ascii="Times New Roman" w:hAnsi="Times New Roman" w:cs="Times New Roman"/>
          <w:sz w:val="24"/>
          <w:szCs w:val="24"/>
          <w:lang w:val="en-GB"/>
        </w:rPr>
        <w:t xml:space="preserve"> and the </w:t>
      </w:r>
      <w:hyperlink r:id="rId19">
        <w:r w:rsidRPr="00E43E2D">
          <w:rPr>
            <w:rStyle w:val="Hyperlink"/>
            <w:rFonts w:ascii="Times New Roman" w:hAnsi="Times New Roman" w:cs="Times New Roman"/>
            <w:sz w:val="24"/>
            <w:szCs w:val="24"/>
            <w:lang w:val="en-GB"/>
          </w:rPr>
          <w:t>e-Commerce directive</w:t>
        </w:r>
      </w:hyperlink>
      <w:r w:rsidRPr="00E43E2D">
        <w:rPr>
          <w:rFonts w:ascii="Times New Roman" w:hAnsi="Times New Roman" w:cs="Times New Roman"/>
          <w:sz w:val="24"/>
          <w:szCs w:val="24"/>
          <w:lang w:val="en-GB"/>
        </w:rPr>
        <w:t xml:space="preserve">. Differently from the Framework decision, in these two directives the prohibition to incitement to hatred is more general, including also as ground of protection also sex. </w:t>
      </w:r>
    </w:p>
    <w:tbl>
      <w:tblPr>
        <w:tblStyle w:val="Tabellagriglia5scura-colore11"/>
        <w:tblW w:w="0" w:type="auto"/>
        <w:tblLook w:val="0400" w:firstRow="0" w:lastRow="0" w:firstColumn="0" w:lastColumn="0" w:noHBand="0" w:noVBand="1"/>
      </w:tblPr>
      <w:tblGrid>
        <w:gridCol w:w="9628"/>
      </w:tblGrid>
      <w:tr w:rsidR="001B4584" w:rsidRPr="009E5227" w14:paraId="2350213F"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482C4E98" w14:textId="77777777" w:rsidR="001B4584" w:rsidRPr="00E43E2D" w:rsidRDefault="001B458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Art 6 AVMS Directive </w:t>
            </w:r>
            <w:r w:rsidR="00405970" w:rsidRPr="00E43E2D">
              <w:rPr>
                <w:rFonts w:ascii="Times New Roman" w:hAnsi="Times New Roman" w:cs="Times New Roman"/>
                <w:sz w:val="24"/>
                <w:szCs w:val="24"/>
                <w:lang w:val="en-GB"/>
              </w:rPr>
              <w:t xml:space="preserve">provides that </w:t>
            </w:r>
          </w:p>
          <w:p w14:paraId="7EC33EE0" w14:textId="187A0FDB"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“Member States shall ensure by appropriate means that audiovisual media services provided by media service providers under their jurisdiction do not contain any incitement to hatred based on race, sex, religion or nationality.”</w:t>
            </w:r>
          </w:p>
        </w:tc>
      </w:tr>
    </w:tbl>
    <w:p w14:paraId="1AF28FD3" w14:textId="0484651A" w:rsidR="00405970" w:rsidRPr="00E43E2D" w:rsidRDefault="00405970" w:rsidP="00FF561D">
      <w:pPr>
        <w:jc w:val="both"/>
        <w:rPr>
          <w:rFonts w:ascii="Times New Roman" w:hAnsi="Times New Roman" w:cs="Times New Roman"/>
          <w:sz w:val="24"/>
          <w:szCs w:val="24"/>
          <w:lang w:val="en-GB"/>
        </w:rPr>
      </w:pPr>
    </w:p>
    <w:tbl>
      <w:tblPr>
        <w:tblStyle w:val="Tabellagriglia5scura-colore11"/>
        <w:tblW w:w="0" w:type="auto"/>
        <w:tblLook w:val="0400" w:firstRow="0" w:lastRow="0" w:firstColumn="0" w:lastColumn="0" w:noHBand="0" w:noVBand="1"/>
      </w:tblPr>
      <w:tblGrid>
        <w:gridCol w:w="9628"/>
      </w:tblGrid>
      <w:tr w:rsidR="00405970" w:rsidRPr="009E5227" w14:paraId="533DF940"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7DEC3048" w14:textId="4D116A6D"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Art 3(2) and (4) of e-Commerce directive provide that :</w:t>
            </w:r>
          </w:p>
          <w:p w14:paraId="241220FD" w14:textId="225E8C2B"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“2. Member States may not, for reasons falling within the coordinated field, restrict the freedom to provide information society services from another Member State.</w:t>
            </w:r>
          </w:p>
          <w:p w14:paraId="0B36D2EA" w14:textId="51A9F9F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t>
            </w:r>
          </w:p>
          <w:p w14:paraId="65056669" w14:textId="302CB629"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4. Member States may take measures to derogate from paragraph 2 in respect of a given information society service if the following conditions are fulfilled:</w:t>
            </w:r>
          </w:p>
          <w:p w14:paraId="1B01436D" w14:textId="3E54FF36"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 the measures shall be:</w:t>
            </w:r>
          </w:p>
          <w:p w14:paraId="1A847A4D" w14:textId="7777777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 necessary for one of the following reasons:</w:t>
            </w:r>
          </w:p>
          <w:p w14:paraId="3423C886" w14:textId="7777777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public policy, in particular the prevention, investigation, detection and prosecution of criminal offences, including the protection of minors and the fight against any incitement to hatred on grounds of race, sex, religion or nationality, and violations of human dignity concerning individual persons,</w:t>
            </w:r>
          </w:p>
          <w:p w14:paraId="6CD4D65B" w14:textId="7777777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the protection of public health,</w:t>
            </w:r>
          </w:p>
          <w:p w14:paraId="250D902A" w14:textId="7777777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public security, including the safeguarding of national security and defence,</w:t>
            </w:r>
          </w:p>
          <w:p w14:paraId="4EF8659D" w14:textId="7777777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the protection of consumers, including investors;</w:t>
            </w:r>
          </w:p>
          <w:p w14:paraId="1C9C6BC8" w14:textId="77777777"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(ii) taken against a given information society service which prejudices the objectives referred to in point (i) or which presents a serious and grave risk of prejudice to those objectives;</w:t>
            </w:r>
          </w:p>
          <w:p w14:paraId="1E44DF79" w14:textId="00C3EF91" w:rsidR="00405970" w:rsidRPr="00E43E2D" w:rsidRDefault="0040597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(iii) proportionate to those objectives;</w:t>
            </w:r>
          </w:p>
        </w:tc>
      </w:tr>
    </w:tbl>
    <w:p w14:paraId="71D008FE" w14:textId="611D1691" w:rsidR="00BE4991" w:rsidRPr="00E43E2D" w:rsidRDefault="00BE4991" w:rsidP="00FF561D">
      <w:pPr>
        <w:jc w:val="both"/>
        <w:rPr>
          <w:rFonts w:ascii="Times New Roman" w:hAnsi="Times New Roman" w:cs="Times New Roman"/>
          <w:sz w:val="24"/>
          <w:szCs w:val="24"/>
          <w:lang w:val="en-GB"/>
        </w:rPr>
      </w:pPr>
    </w:p>
    <w:p w14:paraId="6DD18B14" w14:textId="74424C05" w:rsidR="00947193" w:rsidRPr="00E43E2D" w:rsidRDefault="677E32F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So far, </w:t>
      </w:r>
      <w:r w:rsidR="00947193" w:rsidRPr="00E43E2D">
        <w:rPr>
          <w:rFonts w:ascii="Times New Roman" w:hAnsi="Times New Roman" w:cs="Times New Roman"/>
          <w:sz w:val="24"/>
          <w:szCs w:val="24"/>
          <w:lang w:val="en-GB"/>
        </w:rPr>
        <w:t xml:space="preserve">the CJEU have addressed the definition of hate speech in relation to broadcasting across EU Member State </w:t>
      </w:r>
      <w:r w:rsidR="005D704B" w:rsidRPr="00E43E2D">
        <w:rPr>
          <w:rFonts w:ascii="Times New Roman" w:hAnsi="Times New Roman" w:cs="Times New Roman"/>
          <w:sz w:val="24"/>
          <w:szCs w:val="24"/>
          <w:lang w:val="en-GB"/>
        </w:rPr>
        <w:t xml:space="preserve">only </w:t>
      </w:r>
      <w:r w:rsidR="00947193" w:rsidRPr="00E43E2D">
        <w:rPr>
          <w:rFonts w:ascii="Times New Roman" w:hAnsi="Times New Roman" w:cs="Times New Roman"/>
          <w:sz w:val="24"/>
          <w:szCs w:val="24"/>
          <w:lang w:val="en-GB"/>
        </w:rPr>
        <w:t>with the</w:t>
      </w:r>
      <w:r w:rsidR="005D704B" w:rsidRPr="00E43E2D">
        <w:rPr>
          <w:rFonts w:ascii="Times New Roman" w:hAnsi="Times New Roman" w:cs="Times New Roman"/>
          <w:sz w:val="24"/>
          <w:szCs w:val="24"/>
          <w:lang w:val="en-GB"/>
        </w:rPr>
        <w:t xml:space="preserve"> </w:t>
      </w:r>
      <w:hyperlink r:id="rId20" w:history="1">
        <w:r w:rsidR="005D704B" w:rsidRPr="00E43E2D">
          <w:rPr>
            <w:rStyle w:val="Hyperlink"/>
            <w:rFonts w:ascii="Times New Roman" w:hAnsi="Times New Roman" w:cs="Times New Roman"/>
            <w:sz w:val="24"/>
            <w:szCs w:val="24"/>
            <w:lang w:val="en-GB"/>
          </w:rPr>
          <w:t>Mesopotamia Broadcast and Roj TV</w:t>
        </w:r>
      </w:hyperlink>
      <w:r w:rsidR="005D704B" w:rsidRPr="00E43E2D">
        <w:rPr>
          <w:rFonts w:ascii="Times New Roman" w:hAnsi="Times New Roman" w:cs="Times New Roman"/>
          <w:sz w:val="24"/>
          <w:szCs w:val="24"/>
          <w:lang w:val="en-GB"/>
        </w:rPr>
        <w:t xml:space="preserve"> decisions, </w:t>
      </w:r>
      <w:r w:rsidR="00947193" w:rsidRPr="00E43E2D">
        <w:rPr>
          <w:rFonts w:ascii="Times New Roman" w:hAnsi="Times New Roman" w:cs="Times New Roman"/>
          <w:sz w:val="24"/>
          <w:szCs w:val="24"/>
          <w:lang w:val="en-GB"/>
        </w:rPr>
        <w:t xml:space="preserve">joined cases C-244/10 and C-245/10 (casesheet n. </w:t>
      </w:r>
      <w:r w:rsidR="000C3CDD" w:rsidRPr="00E43E2D">
        <w:rPr>
          <w:rFonts w:ascii="Times New Roman" w:hAnsi="Times New Roman" w:cs="Times New Roman"/>
          <w:sz w:val="24"/>
          <w:szCs w:val="24"/>
          <w:lang w:val="en-GB"/>
        </w:rPr>
        <w:t>1</w:t>
      </w:r>
      <w:r w:rsidR="00947193" w:rsidRPr="00E43E2D">
        <w:rPr>
          <w:rFonts w:ascii="Times New Roman" w:hAnsi="Times New Roman" w:cs="Times New Roman"/>
          <w:sz w:val="24"/>
          <w:szCs w:val="24"/>
          <w:lang w:val="en-GB"/>
        </w:rPr>
        <w:t xml:space="preserve">). Whereas no decision addressed the hate speech dimension of art 3(4) of e-commerce directive. </w:t>
      </w:r>
    </w:p>
    <w:p w14:paraId="5908CDCB" w14:textId="77777777" w:rsidR="006C2099" w:rsidRDefault="677E32F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Although in many occasions national courts have addressed the issue of hate speech in media context and in online context, the arguments of parties and courts referred more frequently to ECtHR jurisprudence (see below) or to national legislation (</w:t>
      </w:r>
      <w:r w:rsidR="000C3CDD" w:rsidRPr="00E43E2D">
        <w:rPr>
          <w:rFonts w:ascii="Times New Roman" w:hAnsi="Times New Roman" w:cs="Times New Roman"/>
          <w:sz w:val="24"/>
          <w:szCs w:val="24"/>
          <w:lang w:val="en-GB"/>
        </w:rPr>
        <w:t>casesheets nn. 4, 5</w:t>
      </w:r>
      <w:r w:rsidR="00FF561D">
        <w:rPr>
          <w:rFonts w:ascii="Times New Roman" w:hAnsi="Times New Roman" w:cs="Times New Roman"/>
          <w:sz w:val="24"/>
          <w:szCs w:val="24"/>
          <w:lang w:val="en-GB"/>
        </w:rPr>
        <w:t xml:space="preserve">, </w:t>
      </w:r>
      <w:r w:rsidR="000C3CDD" w:rsidRPr="00E43E2D">
        <w:rPr>
          <w:rFonts w:ascii="Times New Roman" w:hAnsi="Times New Roman" w:cs="Times New Roman"/>
          <w:sz w:val="24"/>
          <w:szCs w:val="24"/>
          <w:lang w:val="en-GB"/>
        </w:rPr>
        <w:t>6</w:t>
      </w:r>
      <w:r w:rsidR="00FF561D">
        <w:rPr>
          <w:rFonts w:ascii="Times New Roman" w:hAnsi="Times New Roman" w:cs="Times New Roman"/>
          <w:sz w:val="24"/>
          <w:szCs w:val="24"/>
          <w:lang w:val="en-GB"/>
        </w:rPr>
        <w:t xml:space="preserve"> and 7</w:t>
      </w:r>
      <w:r w:rsidRPr="00E43E2D">
        <w:rPr>
          <w:rFonts w:ascii="Times New Roman" w:hAnsi="Times New Roman" w:cs="Times New Roman"/>
          <w:sz w:val="24"/>
          <w:szCs w:val="24"/>
          <w:lang w:val="en-GB"/>
        </w:rPr>
        <w:t xml:space="preserve">). This is due, on the one hand, on the more developed, yet not uniform, jurisprudence of the ECtHR on hate speech in media context, and, on the other hand, on the fact that the internal market dimension of the two provisions which do not provide specific guidelines concerning the balancing between freedom of expression and protection of human dignity. </w:t>
      </w:r>
    </w:p>
    <w:p w14:paraId="1257349D" w14:textId="2660577B" w:rsidR="00947193" w:rsidRPr="00E43E2D" w:rsidRDefault="0094719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Only recently two preliminary references addressed the hate speech dimension</w:t>
      </w:r>
      <w:r w:rsidR="000C3CDD" w:rsidRPr="00E43E2D">
        <w:rPr>
          <w:rFonts w:ascii="Times New Roman" w:hAnsi="Times New Roman" w:cs="Times New Roman"/>
          <w:sz w:val="24"/>
          <w:szCs w:val="24"/>
          <w:lang w:val="en-GB"/>
        </w:rPr>
        <w:t xml:space="preserve"> of online dissemination of information</w:t>
      </w:r>
      <w:r w:rsidRPr="00E43E2D">
        <w:rPr>
          <w:rFonts w:ascii="Times New Roman" w:hAnsi="Times New Roman" w:cs="Times New Roman"/>
          <w:sz w:val="24"/>
          <w:szCs w:val="24"/>
          <w:lang w:val="en-GB"/>
        </w:rPr>
        <w:t xml:space="preserve">, namely the </w:t>
      </w:r>
      <w:r w:rsidR="00641307" w:rsidRPr="00E43E2D">
        <w:rPr>
          <w:rFonts w:ascii="Times New Roman" w:hAnsi="Times New Roman" w:cs="Times New Roman"/>
          <w:sz w:val="24"/>
          <w:szCs w:val="24"/>
          <w:lang w:val="en-GB"/>
        </w:rPr>
        <w:t xml:space="preserve">preliminary reference from the Vilnius administrative </w:t>
      </w:r>
      <w:r w:rsidRPr="00E43E2D">
        <w:rPr>
          <w:rFonts w:ascii="Times New Roman" w:hAnsi="Times New Roman" w:cs="Times New Roman"/>
          <w:sz w:val="24"/>
          <w:szCs w:val="24"/>
          <w:lang w:val="en-GB"/>
        </w:rPr>
        <w:t xml:space="preserve">court addressing </w:t>
      </w:r>
      <w:r w:rsidR="00641307" w:rsidRPr="00E43E2D">
        <w:rPr>
          <w:rFonts w:ascii="Times New Roman" w:hAnsi="Times New Roman" w:cs="Times New Roman"/>
          <w:sz w:val="24"/>
          <w:szCs w:val="24"/>
          <w:lang w:val="en-GB"/>
        </w:rPr>
        <w:t>the compliance between national legislation an</w:t>
      </w:r>
      <w:r w:rsidRPr="00E43E2D">
        <w:rPr>
          <w:rFonts w:ascii="Times New Roman" w:hAnsi="Times New Roman" w:cs="Times New Roman"/>
          <w:sz w:val="24"/>
          <w:szCs w:val="24"/>
          <w:lang w:val="en-GB"/>
        </w:rPr>
        <w:t xml:space="preserve">d art. 6 of the AVMS Directive (casesheet n. </w:t>
      </w:r>
      <w:r w:rsidR="000C3CDD" w:rsidRPr="00E43E2D">
        <w:rPr>
          <w:rFonts w:ascii="Times New Roman" w:hAnsi="Times New Roman" w:cs="Times New Roman"/>
          <w:sz w:val="24"/>
          <w:szCs w:val="24"/>
          <w:lang w:val="en-GB"/>
        </w:rPr>
        <w:t>2</w:t>
      </w:r>
      <w:r w:rsidRPr="00E43E2D">
        <w:rPr>
          <w:rFonts w:ascii="Times New Roman" w:hAnsi="Times New Roman" w:cs="Times New Roman"/>
          <w:sz w:val="24"/>
          <w:szCs w:val="24"/>
          <w:lang w:val="en-GB"/>
        </w:rPr>
        <w:t xml:space="preserve">) and the preliminary reference of the Austrian Supreme Court regarding the remedies </w:t>
      </w:r>
      <w:r w:rsidR="000512E9" w:rsidRPr="00E43E2D">
        <w:rPr>
          <w:rFonts w:ascii="Times New Roman" w:hAnsi="Times New Roman" w:cs="Times New Roman"/>
          <w:sz w:val="24"/>
          <w:szCs w:val="24"/>
          <w:lang w:val="en-GB"/>
        </w:rPr>
        <w:t>in</w:t>
      </w:r>
      <w:r w:rsidRPr="00E43E2D">
        <w:rPr>
          <w:rFonts w:ascii="Times New Roman" w:hAnsi="Times New Roman" w:cs="Times New Roman"/>
          <w:sz w:val="24"/>
          <w:szCs w:val="24"/>
          <w:lang w:val="en-GB"/>
        </w:rPr>
        <w:t xml:space="preserve"> case of hate speech </w:t>
      </w:r>
      <w:r w:rsidR="000512E9" w:rsidRPr="00E43E2D">
        <w:rPr>
          <w:rFonts w:ascii="Times New Roman" w:hAnsi="Times New Roman" w:cs="Times New Roman"/>
          <w:sz w:val="24"/>
          <w:szCs w:val="24"/>
          <w:lang w:val="en-GB"/>
        </w:rPr>
        <w:t>on an online platform</w:t>
      </w:r>
      <w:r w:rsidR="000C3CDD" w:rsidRPr="00E43E2D">
        <w:rPr>
          <w:rFonts w:ascii="Times New Roman" w:hAnsi="Times New Roman" w:cs="Times New Roman"/>
          <w:sz w:val="24"/>
          <w:szCs w:val="24"/>
          <w:lang w:val="en-GB"/>
        </w:rPr>
        <w:t xml:space="preserve"> (casesheet n. 3)</w:t>
      </w:r>
      <w:r w:rsidR="000512E9" w:rsidRPr="00E43E2D">
        <w:rPr>
          <w:rFonts w:ascii="Times New Roman" w:hAnsi="Times New Roman" w:cs="Times New Roman"/>
          <w:sz w:val="24"/>
          <w:szCs w:val="24"/>
          <w:lang w:val="en-GB"/>
        </w:rPr>
        <w:t xml:space="preserve">. </w:t>
      </w:r>
    </w:p>
    <w:p w14:paraId="7B2EE341" w14:textId="4CAA623A" w:rsidR="00BE4991" w:rsidRPr="00E43E2D" w:rsidRDefault="00BE4991"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More recently, however, the approach of EU institutions r</w:t>
      </w:r>
      <w:r w:rsidR="00614550" w:rsidRPr="00E43E2D">
        <w:rPr>
          <w:rFonts w:ascii="Times New Roman" w:hAnsi="Times New Roman" w:cs="Times New Roman"/>
          <w:sz w:val="24"/>
          <w:szCs w:val="24"/>
          <w:lang w:val="en-GB"/>
        </w:rPr>
        <w:t xml:space="preserve">egarding </w:t>
      </w:r>
      <w:r w:rsidRPr="00E43E2D">
        <w:rPr>
          <w:rFonts w:ascii="Times New Roman" w:hAnsi="Times New Roman" w:cs="Times New Roman"/>
          <w:sz w:val="24"/>
          <w:szCs w:val="24"/>
          <w:lang w:val="en-GB"/>
        </w:rPr>
        <w:t>hate speech</w:t>
      </w:r>
      <w:r w:rsidR="00614550" w:rsidRPr="00E43E2D">
        <w:rPr>
          <w:rFonts w:ascii="Times New Roman" w:hAnsi="Times New Roman" w:cs="Times New Roman"/>
          <w:sz w:val="24"/>
          <w:szCs w:val="24"/>
          <w:lang w:val="en-GB"/>
        </w:rPr>
        <w:t xml:space="preserve"> (and more generally also illegal content)</w:t>
      </w:r>
      <w:r w:rsidRPr="00E43E2D">
        <w:rPr>
          <w:rFonts w:ascii="Times New Roman" w:hAnsi="Times New Roman" w:cs="Times New Roman"/>
          <w:sz w:val="24"/>
          <w:szCs w:val="24"/>
          <w:lang w:val="en-GB"/>
        </w:rPr>
        <w:t xml:space="preserve"> moved </w:t>
      </w:r>
      <w:r w:rsidR="00614550" w:rsidRPr="00E43E2D">
        <w:rPr>
          <w:rFonts w:ascii="Times New Roman" w:hAnsi="Times New Roman" w:cs="Times New Roman"/>
          <w:sz w:val="24"/>
          <w:szCs w:val="24"/>
          <w:lang w:val="en-GB"/>
        </w:rPr>
        <w:t xml:space="preserve">from the use of hard law to soft law: namely, </w:t>
      </w:r>
      <w:r w:rsidRPr="00E43E2D">
        <w:rPr>
          <w:rFonts w:ascii="Times New Roman" w:hAnsi="Times New Roman" w:cs="Times New Roman"/>
          <w:sz w:val="24"/>
          <w:szCs w:val="24"/>
          <w:lang w:val="en-GB"/>
        </w:rPr>
        <w:t xml:space="preserve">toward the use of forms of co-regulation </w:t>
      </w:r>
      <w:r w:rsidR="00722FB3" w:rsidRPr="00E43E2D">
        <w:rPr>
          <w:rFonts w:ascii="Times New Roman" w:hAnsi="Times New Roman" w:cs="Times New Roman"/>
          <w:sz w:val="24"/>
          <w:szCs w:val="24"/>
          <w:lang w:val="en-GB"/>
        </w:rPr>
        <w:t>where the Commission negotiates a set of rules with the private companies</w:t>
      </w:r>
      <w:r w:rsidR="00AF0C38" w:rsidRPr="00E43E2D">
        <w:rPr>
          <w:rFonts w:ascii="Times New Roman" w:hAnsi="Times New Roman" w:cs="Times New Roman"/>
          <w:sz w:val="24"/>
          <w:szCs w:val="24"/>
          <w:lang w:val="en-GB"/>
        </w:rPr>
        <w:t>, under the assumption that the latter will have more incentives to comply to agreed rules.</w:t>
      </w:r>
      <w:r w:rsidR="00752305" w:rsidRPr="00E43E2D">
        <w:rPr>
          <w:rStyle w:val="FootnoteReference"/>
          <w:rFonts w:ascii="Times New Roman" w:hAnsi="Times New Roman" w:cs="Times New Roman"/>
          <w:sz w:val="24"/>
          <w:szCs w:val="24"/>
          <w:lang w:val="en-GB"/>
        </w:rPr>
        <w:footnoteReference w:id="43"/>
      </w:r>
    </w:p>
    <w:p w14:paraId="23ADDC38" w14:textId="3E9747B5" w:rsidR="00DA1F88" w:rsidRPr="00E43E2D" w:rsidRDefault="00AF0C3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As a matter of fact, on 31 May 2016, the Commission adopted the </w:t>
      </w:r>
      <w:hyperlink r:id="rId21" w:history="1">
        <w:r w:rsidRPr="003D5B8D">
          <w:rPr>
            <w:rStyle w:val="Hyperlink"/>
            <w:rFonts w:ascii="Times New Roman" w:hAnsi="Times New Roman" w:cs="Times New Roman"/>
            <w:sz w:val="24"/>
            <w:szCs w:val="24"/>
            <w:lang w:val="en-GB"/>
          </w:rPr>
          <w:t xml:space="preserve">Code of conduct on </w:t>
        </w:r>
        <w:r w:rsidR="00332CE0" w:rsidRPr="003D5B8D">
          <w:rPr>
            <w:rStyle w:val="Hyperlink"/>
            <w:rFonts w:ascii="Times New Roman" w:hAnsi="Times New Roman" w:cs="Times New Roman"/>
            <w:sz w:val="24"/>
            <w:szCs w:val="24"/>
            <w:lang w:val="en-GB"/>
          </w:rPr>
          <w:t xml:space="preserve">countering </w:t>
        </w:r>
        <w:r w:rsidRPr="003D5B8D">
          <w:rPr>
            <w:rStyle w:val="Hyperlink"/>
            <w:rFonts w:ascii="Times New Roman" w:hAnsi="Times New Roman" w:cs="Times New Roman"/>
            <w:sz w:val="24"/>
            <w:szCs w:val="24"/>
            <w:lang w:val="en-GB"/>
          </w:rPr>
          <w:t>Illegal hate speech online</w:t>
        </w:r>
      </w:hyperlink>
      <w:r w:rsidR="00332CE0" w:rsidRPr="00E43E2D">
        <w:rPr>
          <w:rFonts w:ascii="Times New Roman" w:hAnsi="Times New Roman" w:cs="Times New Roman"/>
          <w:sz w:val="24"/>
          <w:szCs w:val="24"/>
          <w:lang w:val="en-GB"/>
        </w:rPr>
        <w:t>,</w:t>
      </w:r>
      <w:r w:rsidR="00C933DE" w:rsidRPr="00E43E2D">
        <w:rPr>
          <w:rStyle w:val="FootnoteReference"/>
          <w:rFonts w:ascii="Times New Roman" w:hAnsi="Times New Roman" w:cs="Times New Roman"/>
          <w:sz w:val="24"/>
          <w:szCs w:val="24"/>
          <w:lang w:val="en-GB"/>
        </w:rPr>
        <w:t xml:space="preserve"> </w:t>
      </w:r>
      <w:r w:rsidR="00332CE0" w:rsidRPr="00E43E2D">
        <w:rPr>
          <w:rFonts w:ascii="Times New Roman" w:hAnsi="Times New Roman" w:cs="Times New Roman"/>
          <w:sz w:val="24"/>
          <w:szCs w:val="24"/>
          <w:lang w:val="en-GB"/>
        </w:rPr>
        <w:t xml:space="preserve">signed by </w:t>
      </w:r>
      <w:r w:rsidRPr="00E43E2D">
        <w:rPr>
          <w:rFonts w:ascii="Times New Roman" w:hAnsi="Times New Roman" w:cs="Times New Roman"/>
          <w:sz w:val="24"/>
          <w:szCs w:val="24"/>
          <w:lang w:val="en-GB"/>
        </w:rPr>
        <w:t>t</w:t>
      </w:r>
      <w:r w:rsidR="00332CE0" w:rsidRPr="00E43E2D">
        <w:rPr>
          <w:rFonts w:ascii="Times New Roman" w:hAnsi="Times New Roman" w:cs="Times New Roman"/>
          <w:sz w:val="24"/>
          <w:szCs w:val="24"/>
          <w:lang w:val="en-GB"/>
        </w:rPr>
        <w:t xml:space="preserve">he biggest players in online market: Facebook, Google, Microsoft and Twitter. The Code of conduct requires that the </w:t>
      </w:r>
      <w:r w:rsidR="00477F56" w:rsidRPr="00E43E2D">
        <w:rPr>
          <w:rFonts w:ascii="Times New Roman" w:hAnsi="Times New Roman" w:cs="Times New Roman"/>
          <w:sz w:val="24"/>
          <w:szCs w:val="24"/>
          <w:lang w:val="en-GB"/>
        </w:rPr>
        <w:t>IT</w:t>
      </w:r>
      <w:r w:rsidR="00332CE0" w:rsidRPr="00E43E2D">
        <w:rPr>
          <w:rFonts w:ascii="Times New Roman" w:hAnsi="Times New Roman" w:cs="Times New Roman"/>
          <w:sz w:val="24"/>
          <w:szCs w:val="24"/>
          <w:lang w:val="en-GB"/>
        </w:rPr>
        <w:t xml:space="preserve"> companies </w:t>
      </w:r>
      <w:r w:rsidR="00477F56" w:rsidRPr="00E43E2D">
        <w:rPr>
          <w:rFonts w:ascii="Times New Roman" w:hAnsi="Times New Roman" w:cs="Times New Roman"/>
          <w:sz w:val="24"/>
          <w:szCs w:val="24"/>
          <w:lang w:val="en-GB"/>
        </w:rPr>
        <w:t>signatories to the code adapt their internal procedures to guarantee that “</w:t>
      </w:r>
      <w:r w:rsidR="00477F56" w:rsidRPr="00E43E2D">
        <w:rPr>
          <w:rFonts w:ascii="Times New Roman" w:hAnsi="Times New Roman" w:cs="Times New Roman"/>
          <w:i/>
          <w:iCs/>
          <w:sz w:val="24"/>
          <w:szCs w:val="24"/>
          <w:lang w:val="en-GB"/>
        </w:rPr>
        <w:t>they review the majority of valid notifications for removal of illegal hate speech in less than 24 hours and remove or disable access to such content, if necessary</w:t>
      </w:r>
      <w:r w:rsidR="00477F56" w:rsidRPr="00E43E2D">
        <w:rPr>
          <w:rFonts w:ascii="Times New Roman" w:hAnsi="Times New Roman" w:cs="Times New Roman"/>
          <w:sz w:val="24"/>
          <w:szCs w:val="24"/>
          <w:lang w:val="en-GB"/>
        </w:rPr>
        <w:t>”.</w:t>
      </w:r>
      <w:r w:rsidR="00C933DE" w:rsidRPr="00E43E2D">
        <w:rPr>
          <w:rStyle w:val="FootnoteReference"/>
          <w:rFonts w:ascii="Times New Roman" w:hAnsi="Times New Roman" w:cs="Times New Roman"/>
          <w:sz w:val="24"/>
          <w:szCs w:val="24"/>
          <w:lang w:val="en-GB"/>
        </w:rPr>
        <w:footnoteReference w:id="44"/>
      </w:r>
      <w:r w:rsidR="00477F56" w:rsidRPr="00E43E2D">
        <w:rPr>
          <w:rFonts w:ascii="Times New Roman" w:hAnsi="Times New Roman" w:cs="Times New Roman"/>
          <w:sz w:val="24"/>
          <w:szCs w:val="24"/>
          <w:lang w:val="en-GB"/>
        </w:rPr>
        <w:t xml:space="preserve"> Moreover, according to the Code of conduct, </w:t>
      </w:r>
      <w:r w:rsidR="00774953" w:rsidRPr="00E43E2D">
        <w:rPr>
          <w:rFonts w:ascii="Times New Roman" w:hAnsi="Times New Roman" w:cs="Times New Roman"/>
          <w:sz w:val="24"/>
          <w:szCs w:val="24"/>
          <w:lang w:val="en-GB"/>
        </w:rPr>
        <w:t>the IT companies should provide for a removal notification system</w:t>
      </w:r>
      <w:r w:rsidR="00DA1F88" w:rsidRPr="00E43E2D">
        <w:rPr>
          <w:rFonts w:ascii="Times New Roman" w:hAnsi="Times New Roman" w:cs="Times New Roman"/>
          <w:sz w:val="24"/>
          <w:szCs w:val="24"/>
          <w:lang w:val="en-GB"/>
        </w:rPr>
        <w:t xml:space="preserve"> which allows them to review the removal requests “</w:t>
      </w:r>
      <w:r w:rsidR="00774953" w:rsidRPr="00E43E2D">
        <w:rPr>
          <w:rFonts w:ascii="Times New Roman" w:hAnsi="Times New Roman" w:cs="Times New Roman"/>
          <w:i/>
          <w:iCs/>
          <w:sz w:val="24"/>
          <w:szCs w:val="24"/>
          <w:lang w:val="en-GB"/>
        </w:rPr>
        <w:t>against their rules and community guidelines and, where necessary, national laws transposing the Framework Decision 2008/913/JHA</w:t>
      </w:r>
      <w:r w:rsidR="00DA1F88" w:rsidRPr="00E43E2D">
        <w:rPr>
          <w:rFonts w:ascii="Times New Roman" w:hAnsi="Times New Roman" w:cs="Times New Roman"/>
          <w:sz w:val="24"/>
          <w:szCs w:val="24"/>
          <w:lang w:val="en-GB"/>
        </w:rPr>
        <w:t xml:space="preserve">”. </w:t>
      </w:r>
    </w:p>
    <w:p w14:paraId="18F920C3" w14:textId="06FAF4A0" w:rsidR="00DA1F88" w:rsidRPr="00E43E2D" w:rsidRDefault="00DA1F8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Similarly, the current proposal for a reform of the AVMS directive includes also a specific provision dedicated to hate speech</w:t>
      </w:r>
      <w:r w:rsidR="00442225" w:rsidRPr="00E43E2D">
        <w:rPr>
          <w:rFonts w:ascii="Times New Roman" w:hAnsi="Times New Roman" w:cs="Times New Roman"/>
          <w:sz w:val="24"/>
          <w:szCs w:val="24"/>
          <w:lang w:val="en-GB"/>
        </w:rPr>
        <w:t xml:space="preserve"> on video-sharing platform</w:t>
      </w:r>
      <w:r w:rsidRPr="00E43E2D">
        <w:rPr>
          <w:rFonts w:ascii="Times New Roman" w:hAnsi="Times New Roman" w:cs="Times New Roman"/>
          <w:sz w:val="24"/>
          <w:szCs w:val="24"/>
          <w:lang w:val="en-GB"/>
        </w:rPr>
        <w:t>, namely art 28a.</w:t>
      </w:r>
      <w:r w:rsidRPr="00E43E2D">
        <w:rPr>
          <w:rStyle w:val="FootnoteReference"/>
          <w:rFonts w:ascii="Times New Roman" w:hAnsi="Times New Roman" w:cs="Times New Roman"/>
          <w:sz w:val="24"/>
          <w:szCs w:val="24"/>
          <w:lang w:val="en-GB"/>
        </w:rPr>
        <w:footnoteReference w:id="45"/>
      </w:r>
      <w:r w:rsidRPr="00E43E2D">
        <w:rPr>
          <w:rFonts w:ascii="Times New Roman" w:hAnsi="Times New Roman" w:cs="Times New Roman"/>
          <w:sz w:val="24"/>
          <w:szCs w:val="24"/>
          <w:lang w:val="en-GB"/>
        </w:rPr>
        <w:t xml:space="preserve"> </w:t>
      </w:r>
      <w:r w:rsidR="00442225" w:rsidRPr="00E43E2D">
        <w:rPr>
          <w:rFonts w:ascii="Times New Roman" w:hAnsi="Times New Roman" w:cs="Times New Roman"/>
          <w:sz w:val="24"/>
          <w:szCs w:val="24"/>
          <w:lang w:val="en-GB"/>
        </w:rPr>
        <w:t>Also in this case, the Proposed directive encourages the use of co-regulatory measures in order to implement the provision either at national level (at subsection (3)) and at European level (at subsection (</w:t>
      </w:r>
      <w:r w:rsidR="00BF204C" w:rsidRPr="00E43E2D">
        <w:rPr>
          <w:rFonts w:ascii="Times New Roman" w:hAnsi="Times New Roman" w:cs="Times New Roman"/>
          <w:sz w:val="24"/>
          <w:szCs w:val="24"/>
          <w:lang w:val="en-GB"/>
        </w:rPr>
        <w:t>7</w:t>
      </w:r>
      <w:r w:rsidR="00442225" w:rsidRPr="00E43E2D">
        <w:rPr>
          <w:rFonts w:ascii="Times New Roman" w:hAnsi="Times New Roman" w:cs="Times New Roman"/>
          <w:sz w:val="24"/>
          <w:szCs w:val="24"/>
          <w:lang w:val="en-GB"/>
        </w:rPr>
        <w:t xml:space="preserve">)) with the collaboration of the Commission and ERGA. </w:t>
      </w:r>
    </w:p>
    <w:tbl>
      <w:tblPr>
        <w:tblStyle w:val="Tabellagriglia5scura-colore11"/>
        <w:tblW w:w="0" w:type="auto"/>
        <w:tblLook w:val="0400" w:firstRow="0" w:lastRow="0" w:firstColumn="0" w:lastColumn="0" w:noHBand="0" w:noVBand="1"/>
      </w:tblPr>
      <w:tblGrid>
        <w:gridCol w:w="9628"/>
      </w:tblGrid>
      <w:tr w:rsidR="00DA1F88" w:rsidRPr="009E5227" w14:paraId="18E9D402"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4D1DCFC5" w14:textId="64134CE1" w:rsidR="00DA1F88" w:rsidRPr="00E43E2D" w:rsidRDefault="00DA1F88" w:rsidP="00FF561D">
            <w:pPr>
              <w:jc w:val="both"/>
              <w:rPr>
                <w:rFonts w:ascii="Times New Roman" w:hAnsi="Times New Roman" w:cs="Times New Roman"/>
                <w:bCs/>
                <w:sz w:val="24"/>
                <w:szCs w:val="24"/>
                <w:u w:val="single"/>
                <w:lang w:val="en-GB"/>
              </w:rPr>
            </w:pPr>
            <w:r w:rsidRPr="00E43E2D">
              <w:rPr>
                <w:rFonts w:ascii="Times New Roman" w:hAnsi="Times New Roman" w:cs="Times New Roman"/>
                <w:bCs/>
                <w:sz w:val="24"/>
                <w:szCs w:val="24"/>
                <w:u w:val="single"/>
                <w:lang w:val="en-GB"/>
              </w:rPr>
              <w:t xml:space="preserve">Art 28a of </w:t>
            </w:r>
            <w:r w:rsidR="001039B1" w:rsidRPr="00E43E2D">
              <w:rPr>
                <w:rFonts w:ascii="Times New Roman" w:hAnsi="Times New Roman" w:cs="Times New Roman"/>
                <w:bCs/>
                <w:sz w:val="24"/>
                <w:szCs w:val="24"/>
                <w:u w:val="single"/>
                <w:lang w:val="en-GB"/>
              </w:rPr>
              <w:t xml:space="preserve">AVMS Directive </w:t>
            </w:r>
          </w:p>
          <w:p w14:paraId="6704B6D3"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1. Without prejudice to Articles 14 and 15 of Directive 2000/31/EC, Member States shall ensure that video-sharing platform providers take appropriate measures to:</w:t>
            </w:r>
          </w:p>
          <w:p w14:paraId="3B5ECEFD"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(a) protect minors from content which may impair their physical, mental or moral development;</w:t>
            </w:r>
          </w:p>
          <w:p w14:paraId="52C48FEA" w14:textId="77777777" w:rsidR="00DA1F88" w:rsidRPr="00E43E2D" w:rsidRDefault="677E32F3" w:rsidP="00FF561D">
            <w:pPr>
              <w:jc w:val="both"/>
              <w:rPr>
                <w:rFonts w:ascii="Times New Roman" w:hAnsi="Times New Roman" w:cs="Times New Roman"/>
                <w:b/>
                <w:bCs/>
                <w:sz w:val="24"/>
                <w:szCs w:val="24"/>
                <w:lang w:val="en-GB"/>
              </w:rPr>
            </w:pPr>
            <w:r w:rsidRPr="00E43E2D">
              <w:rPr>
                <w:rFonts w:ascii="Times New Roman" w:hAnsi="Times New Roman" w:cs="Times New Roman"/>
                <w:sz w:val="24"/>
                <w:szCs w:val="24"/>
                <w:lang w:val="en-GB"/>
              </w:rPr>
              <w:lastRenderedPageBreak/>
              <w:t xml:space="preserve">(b) </w:t>
            </w:r>
            <w:r w:rsidRPr="00E43E2D">
              <w:rPr>
                <w:rFonts w:ascii="Times New Roman" w:hAnsi="Times New Roman" w:cs="Times New Roman"/>
                <w:b/>
                <w:bCs/>
                <w:sz w:val="24"/>
                <w:szCs w:val="24"/>
                <w:lang w:val="en-GB"/>
              </w:rPr>
              <w:t>protect all citizens from content containing incitement to violence or hatred directed against a group of persons or a member of such a group defined by reference to sex, race, colour, religion, descent or national or ethnic origin.</w:t>
            </w:r>
          </w:p>
          <w:p w14:paraId="6294C6E0"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2. What constitutes an appropriate measure for the purposes of paragraph 1 shall be determined in light of the nature of the content in question, the harm it may cause, the characteristics of the category of persons to be protected as well as the rights and legitimate interests at stake, including those of the video-sharing platform providers and the users having created and/or uploaded the content as well as the public interest.</w:t>
            </w:r>
          </w:p>
          <w:p w14:paraId="56753D48"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Those measures shall consist of, as appropriate:</w:t>
            </w:r>
          </w:p>
          <w:p w14:paraId="674AD8B2"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(a) defining and applying in the terms and conditions of the video-sharing platform providers the concepts of incitement to violence or hatred as referred to in point (b) of paragraph 1 and of content which may impair the physical, mental or moral development of minors, in accordance with Articles 6 and 12 respectively;</w:t>
            </w:r>
          </w:p>
          <w:p w14:paraId="5AB51FDC"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(b) establishing and operating mechanisms for users of video-sharing platforms to report or flag to the video-sharing platform provider concerned the content referred to in paragraph 1 stored on its platform;</w:t>
            </w:r>
          </w:p>
          <w:p w14:paraId="5B93AFFD"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(c) establishing and operating age verification systems for users of video-sharing platforms with respect to content which may impair the physical, mental or moral development of minors;</w:t>
            </w:r>
          </w:p>
          <w:p w14:paraId="0962AB02"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(d) establishing and operating systems allowing users of video-sharing platforms to rate the content referred to in paragraph 1;</w:t>
            </w:r>
          </w:p>
          <w:p w14:paraId="271AAFDC"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(e) providing for parental control systems with respect to content which may impair the physical, mental or moral development of minors;</w:t>
            </w:r>
          </w:p>
          <w:p w14:paraId="3D3DFE11"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(f) establishing and operating systems through which providers of video-sharing platforms explain to users of video-sharing platforms what effect has been given to the reporting and flagging referred to in point (b).</w:t>
            </w:r>
          </w:p>
          <w:p w14:paraId="162119F0" w14:textId="77777777" w:rsidR="00DA1F88" w:rsidRPr="00E43E2D" w:rsidRDefault="677E32F3" w:rsidP="00FF561D">
            <w:pPr>
              <w:jc w:val="both"/>
              <w:rPr>
                <w:rFonts w:ascii="Times New Roman" w:hAnsi="Times New Roman" w:cs="Times New Roman"/>
                <w:sz w:val="24"/>
                <w:szCs w:val="24"/>
                <w:lang w:val="en-GB"/>
              </w:rPr>
            </w:pPr>
            <w:r w:rsidRPr="00E43E2D">
              <w:rPr>
                <w:rFonts w:ascii="Times New Roman" w:hAnsi="Times New Roman" w:cs="Times New Roman"/>
                <w:b/>
                <w:bCs/>
                <w:sz w:val="24"/>
                <w:szCs w:val="24"/>
                <w:lang w:val="en-GB"/>
              </w:rPr>
              <w:t>3. For the purposes of the implementation of the measures referred to in paragraphs 1 and 2, Member States shall encourage co-regulation as provided for in Article 4(7)</w:t>
            </w:r>
            <w:r w:rsidRPr="00E43E2D">
              <w:rPr>
                <w:rFonts w:ascii="Times New Roman" w:hAnsi="Times New Roman" w:cs="Times New Roman"/>
                <w:sz w:val="24"/>
                <w:szCs w:val="24"/>
                <w:lang w:val="en-GB"/>
              </w:rPr>
              <w:t>.</w:t>
            </w:r>
          </w:p>
          <w:p w14:paraId="2BAFAC5D"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4. Member States shall establish the necessary mechanisms to assess the appropriateness of the measures referred to in paragraphs 2 and 3 taken by video-sharing platform providers. Member States shall entrust this task to the authorities designated in accordance with Article 30.</w:t>
            </w:r>
          </w:p>
          <w:p w14:paraId="3C6CCD2A"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5. Member States shall not impose on video-sharing platform providers measures that are stricter than the measures referred to in paragraph 1 and 2. Member States shall not be precluded from imposing stricter measures with respect to illegal content. When adopting such measures, they shall respect the conditions set by applicable Union law, such as, where appropriate, those set in Articles 14 and 15 of Directive 2000/31/EC or Article 25 of Directive 2011/93/EU.</w:t>
            </w:r>
          </w:p>
          <w:p w14:paraId="013A6BE5" w14:textId="77777777"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6. Member States shall ensure that complaint and redress mechanisms are available for the settlement of disputes between users and video-sharing platform providers relating to the application of the appropriate measures referred to in paragraphs 1 and 2.</w:t>
            </w:r>
          </w:p>
          <w:p w14:paraId="508F2691" w14:textId="25135F18"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
                <w:bCs/>
                <w:sz w:val="24"/>
                <w:szCs w:val="24"/>
                <w:lang w:val="en-GB"/>
              </w:rPr>
              <w:t>7. The Commission and ERGA shall encourage video-sharing platform providers to exchange best practices on co-regulatory systems across the Union. Where appropriate, the Commission shall facilitate the development of Union codes of conduct</w:t>
            </w:r>
            <w:r w:rsidRPr="00E43E2D">
              <w:rPr>
                <w:rFonts w:ascii="Times New Roman" w:hAnsi="Times New Roman" w:cs="Times New Roman"/>
                <w:bCs/>
                <w:sz w:val="24"/>
                <w:szCs w:val="24"/>
                <w:lang w:val="en-GB"/>
              </w:rPr>
              <w:t>.</w:t>
            </w:r>
          </w:p>
          <w:p w14:paraId="4740B844" w14:textId="1EC76E81" w:rsidR="00DA1F88" w:rsidRPr="00E43E2D" w:rsidRDefault="00DA1F88"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8. Video-sharing platform providers or, where applicable, the organisations representing those providers in this respect shall submit to the Commission draft Union codes of conduct and amendments to existing Union codes of conduct. The Commission may request ERGA to give an opinion on the drafts, amendments or extensions of those codes of conduct. The Commission may give appropriate publicity to those codes of conduct.</w:t>
            </w:r>
          </w:p>
        </w:tc>
      </w:tr>
    </w:tbl>
    <w:p w14:paraId="0D0E6BE8" w14:textId="77777777" w:rsidR="00DA1F88" w:rsidRPr="00E43E2D" w:rsidRDefault="00DA1F88" w:rsidP="00FF561D">
      <w:pPr>
        <w:jc w:val="both"/>
        <w:rPr>
          <w:rFonts w:ascii="Times New Roman" w:hAnsi="Times New Roman" w:cs="Times New Roman"/>
          <w:bCs/>
          <w:sz w:val="24"/>
          <w:szCs w:val="24"/>
          <w:lang w:val="en-GB"/>
        </w:rPr>
      </w:pPr>
    </w:p>
    <w:p w14:paraId="55B52784" w14:textId="77777777" w:rsidR="00C933DE" w:rsidRPr="00E43E2D" w:rsidRDefault="00442225"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lastRenderedPageBreak/>
        <w:t>A</w:t>
      </w:r>
      <w:r w:rsidR="00DA1F88" w:rsidRPr="00E43E2D">
        <w:rPr>
          <w:rFonts w:ascii="Times New Roman" w:hAnsi="Times New Roman" w:cs="Times New Roman"/>
          <w:bCs/>
          <w:sz w:val="24"/>
          <w:szCs w:val="24"/>
          <w:lang w:val="en-GB"/>
        </w:rPr>
        <w:t xml:space="preserve">part from the </w:t>
      </w:r>
      <w:r w:rsidRPr="00E43E2D">
        <w:rPr>
          <w:rFonts w:ascii="Times New Roman" w:hAnsi="Times New Roman" w:cs="Times New Roman"/>
          <w:bCs/>
          <w:sz w:val="24"/>
          <w:szCs w:val="24"/>
          <w:lang w:val="en-GB"/>
        </w:rPr>
        <w:t xml:space="preserve">potential </w:t>
      </w:r>
      <w:r w:rsidR="00DA1F88" w:rsidRPr="00E43E2D">
        <w:rPr>
          <w:rFonts w:ascii="Times New Roman" w:hAnsi="Times New Roman" w:cs="Times New Roman"/>
          <w:bCs/>
          <w:sz w:val="24"/>
          <w:szCs w:val="24"/>
          <w:lang w:val="en-GB"/>
        </w:rPr>
        <w:t>results of the effectiveness of the co-regulatory mechanism,</w:t>
      </w:r>
      <w:r w:rsidR="00DA1F88" w:rsidRPr="00E43E2D">
        <w:rPr>
          <w:rFonts w:ascii="Times New Roman" w:hAnsi="Times New Roman" w:cs="Times New Roman"/>
          <w:bCs/>
          <w:sz w:val="24"/>
          <w:szCs w:val="24"/>
          <w:vertAlign w:val="superscript"/>
          <w:lang w:val="en-GB"/>
        </w:rPr>
        <w:footnoteReference w:id="46"/>
      </w:r>
      <w:r w:rsidR="00DA1F88" w:rsidRPr="00E43E2D">
        <w:rPr>
          <w:rFonts w:ascii="Times New Roman" w:hAnsi="Times New Roman" w:cs="Times New Roman"/>
          <w:bCs/>
          <w:sz w:val="24"/>
          <w:szCs w:val="24"/>
          <w:lang w:val="en-GB"/>
        </w:rPr>
        <w:t xml:space="preserve"> the approach taken by the EU institutions may affect the decisions of national courts as regards the application of hate speech provisions. </w:t>
      </w:r>
    </w:p>
    <w:p w14:paraId="58074040" w14:textId="56B1EAFC" w:rsidR="00442225" w:rsidRPr="00E43E2D" w:rsidRDefault="677E32F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particular, when looking at the abovementioned Code of coduct on illegal hate speech online, the following legal issues may emerge: </w:t>
      </w:r>
    </w:p>
    <w:p w14:paraId="7277E78D" w14:textId="1C36788F" w:rsidR="00442225" w:rsidRPr="00E43E2D" w:rsidRDefault="677E32F3" w:rsidP="00FF561D">
      <w:pPr>
        <w:pStyle w:val="ListParagraph"/>
        <w:numPr>
          <w:ilvl w:val="0"/>
          <w:numId w:val="1"/>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Definition of “illegal” hate speech</w:t>
      </w:r>
    </w:p>
    <w:p w14:paraId="141C054B" w14:textId="236C019D" w:rsidR="00BE1ADC" w:rsidRPr="00E43E2D" w:rsidRDefault="547161FD"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code of conduct builds its definition of hate speech on the one provided in the abovementioned Framework Decision, without adding any more detailed criteria. However, the code of conduct imposes on IT companies to define in their “Rules or Community Guidelines” the prohibition of incitement to violence and hateful conduct. As each IT company have included its own qualification of hate speech, this may lead to additional discrepancies between applicable law (EU and national ones) and contractual obligations applicable to users of the provided IT services. </w:t>
      </w:r>
    </w:p>
    <w:p w14:paraId="37B42841" w14:textId="77777777" w:rsidR="00C933DE" w:rsidRPr="00E43E2D" w:rsidRDefault="00C933DE" w:rsidP="00FF561D">
      <w:pPr>
        <w:jc w:val="both"/>
        <w:rPr>
          <w:rFonts w:ascii="Times New Roman" w:hAnsi="Times New Roman" w:cs="Times New Roman"/>
          <w:bCs/>
          <w:sz w:val="24"/>
          <w:szCs w:val="24"/>
          <w:lang w:val="en-GB"/>
        </w:rPr>
      </w:pPr>
    </w:p>
    <w:tbl>
      <w:tblPr>
        <w:tblStyle w:val="Tabellagriglia1chiara-colore11"/>
        <w:tblW w:w="0" w:type="auto"/>
        <w:tblLook w:val="0420" w:firstRow="1" w:lastRow="0" w:firstColumn="0" w:lastColumn="0" w:noHBand="0" w:noVBand="1"/>
      </w:tblPr>
      <w:tblGrid>
        <w:gridCol w:w="2296"/>
        <w:gridCol w:w="2696"/>
        <w:gridCol w:w="2298"/>
        <w:gridCol w:w="2338"/>
      </w:tblGrid>
      <w:tr w:rsidR="00BE1ADC" w:rsidRPr="00E43E2D" w14:paraId="4DA595B0" w14:textId="48070599" w:rsidTr="00C933DE">
        <w:trPr>
          <w:cnfStyle w:val="100000000000" w:firstRow="1" w:lastRow="0" w:firstColumn="0" w:lastColumn="0" w:oddVBand="0" w:evenVBand="0" w:oddHBand="0" w:evenHBand="0" w:firstRowFirstColumn="0" w:firstRowLastColumn="0" w:lastRowFirstColumn="0" w:lastRowLastColumn="0"/>
        </w:trPr>
        <w:tc>
          <w:tcPr>
            <w:tcW w:w="2462" w:type="dxa"/>
          </w:tcPr>
          <w:p w14:paraId="1BA96A8A" w14:textId="5BC0D951" w:rsidR="00BE1ADC" w:rsidRPr="00E43E2D" w:rsidRDefault="00BE1ADC" w:rsidP="00FF561D">
            <w:pPr>
              <w:jc w:val="both"/>
              <w:rPr>
                <w:rFonts w:ascii="Times New Roman" w:hAnsi="Times New Roman" w:cs="Times New Roman"/>
                <w:bCs w:val="0"/>
                <w:sz w:val="24"/>
                <w:szCs w:val="24"/>
                <w:lang w:val="en-GB"/>
              </w:rPr>
            </w:pPr>
            <w:r w:rsidRPr="00E43E2D">
              <w:rPr>
                <w:rFonts w:ascii="Times New Roman" w:hAnsi="Times New Roman" w:cs="Times New Roman"/>
                <w:bCs w:val="0"/>
                <w:sz w:val="24"/>
                <w:szCs w:val="24"/>
                <w:lang w:val="en-GB"/>
              </w:rPr>
              <w:t>Facebook definition</w:t>
            </w:r>
            <w:r w:rsidRPr="00E43E2D">
              <w:rPr>
                <w:rStyle w:val="FootnoteReference"/>
                <w:rFonts w:ascii="Times New Roman" w:hAnsi="Times New Roman" w:cs="Times New Roman"/>
                <w:bCs w:val="0"/>
                <w:sz w:val="24"/>
                <w:szCs w:val="24"/>
                <w:lang w:val="en-GB"/>
              </w:rPr>
              <w:footnoteReference w:id="47"/>
            </w:r>
          </w:p>
        </w:tc>
        <w:tc>
          <w:tcPr>
            <w:tcW w:w="2464" w:type="dxa"/>
          </w:tcPr>
          <w:p w14:paraId="4D68EEFF" w14:textId="3D59AEA7" w:rsidR="00BE1ADC" w:rsidRPr="00E43E2D" w:rsidRDefault="003F5E30" w:rsidP="00FF561D">
            <w:pPr>
              <w:jc w:val="both"/>
              <w:rPr>
                <w:rFonts w:ascii="Times New Roman" w:hAnsi="Times New Roman" w:cs="Times New Roman"/>
                <w:bCs w:val="0"/>
                <w:sz w:val="24"/>
                <w:szCs w:val="24"/>
                <w:lang w:val="en-GB"/>
              </w:rPr>
            </w:pPr>
            <w:r w:rsidRPr="00E43E2D">
              <w:rPr>
                <w:rFonts w:ascii="Times New Roman" w:hAnsi="Times New Roman" w:cs="Times New Roman"/>
                <w:bCs w:val="0"/>
                <w:sz w:val="24"/>
                <w:szCs w:val="24"/>
                <w:lang w:val="en-GB"/>
              </w:rPr>
              <w:t>Youtube</w:t>
            </w:r>
            <w:r w:rsidR="00BE1ADC" w:rsidRPr="00E43E2D">
              <w:rPr>
                <w:rFonts w:ascii="Times New Roman" w:hAnsi="Times New Roman" w:cs="Times New Roman"/>
                <w:bCs w:val="0"/>
                <w:sz w:val="24"/>
                <w:szCs w:val="24"/>
                <w:lang w:val="en-GB"/>
              </w:rPr>
              <w:t xml:space="preserve"> definition</w:t>
            </w:r>
            <w:r w:rsidRPr="00E43E2D">
              <w:rPr>
                <w:rStyle w:val="FootnoteReference"/>
                <w:rFonts w:ascii="Times New Roman" w:hAnsi="Times New Roman" w:cs="Times New Roman"/>
                <w:bCs w:val="0"/>
                <w:sz w:val="24"/>
                <w:szCs w:val="24"/>
                <w:lang w:val="en-GB"/>
              </w:rPr>
              <w:footnoteReference w:id="48"/>
            </w:r>
          </w:p>
        </w:tc>
        <w:tc>
          <w:tcPr>
            <w:tcW w:w="2464" w:type="dxa"/>
          </w:tcPr>
          <w:p w14:paraId="189A5948" w14:textId="537CFB81" w:rsidR="00BE1ADC" w:rsidRPr="00E43E2D" w:rsidRDefault="00BE1ADC" w:rsidP="00FF561D">
            <w:pPr>
              <w:jc w:val="both"/>
              <w:rPr>
                <w:rFonts w:ascii="Times New Roman" w:hAnsi="Times New Roman" w:cs="Times New Roman"/>
                <w:bCs w:val="0"/>
                <w:sz w:val="24"/>
                <w:szCs w:val="24"/>
                <w:lang w:val="en-GB"/>
              </w:rPr>
            </w:pPr>
            <w:r w:rsidRPr="00E43E2D">
              <w:rPr>
                <w:rFonts w:ascii="Times New Roman" w:hAnsi="Times New Roman" w:cs="Times New Roman"/>
                <w:bCs w:val="0"/>
                <w:sz w:val="24"/>
                <w:szCs w:val="24"/>
                <w:lang w:val="en-GB"/>
              </w:rPr>
              <w:t>Twitter definition</w:t>
            </w:r>
            <w:r w:rsidRPr="00E43E2D">
              <w:rPr>
                <w:rStyle w:val="FootnoteReference"/>
                <w:rFonts w:ascii="Times New Roman" w:hAnsi="Times New Roman" w:cs="Times New Roman"/>
                <w:bCs w:val="0"/>
                <w:sz w:val="24"/>
                <w:szCs w:val="24"/>
                <w:lang w:val="en-GB"/>
              </w:rPr>
              <w:footnoteReference w:id="49"/>
            </w:r>
          </w:p>
        </w:tc>
        <w:tc>
          <w:tcPr>
            <w:tcW w:w="2464" w:type="dxa"/>
          </w:tcPr>
          <w:p w14:paraId="506E9FB0" w14:textId="246D5FA8" w:rsidR="00BE1ADC" w:rsidRPr="00E43E2D" w:rsidRDefault="00C933DE" w:rsidP="00FF561D">
            <w:pPr>
              <w:jc w:val="both"/>
              <w:rPr>
                <w:rFonts w:ascii="Times New Roman" w:hAnsi="Times New Roman" w:cs="Times New Roman"/>
                <w:bCs w:val="0"/>
                <w:sz w:val="24"/>
                <w:szCs w:val="24"/>
                <w:lang w:val="en-GB"/>
              </w:rPr>
            </w:pPr>
            <w:r w:rsidRPr="00E43E2D">
              <w:rPr>
                <w:rFonts w:ascii="Times New Roman" w:hAnsi="Times New Roman" w:cs="Times New Roman"/>
                <w:bCs w:val="0"/>
                <w:sz w:val="24"/>
                <w:szCs w:val="24"/>
                <w:lang w:val="en-GB"/>
              </w:rPr>
              <w:t>Code of conduct</w:t>
            </w:r>
            <w:r w:rsidR="0076315C" w:rsidRPr="00E43E2D">
              <w:rPr>
                <w:rFonts w:ascii="Times New Roman" w:hAnsi="Times New Roman" w:cs="Times New Roman"/>
                <w:bCs w:val="0"/>
                <w:sz w:val="24"/>
                <w:szCs w:val="24"/>
                <w:lang w:val="en-GB"/>
              </w:rPr>
              <w:t xml:space="preserve"> </w:t>
            </w:r>
            <w:r w:rsidR="00BE1ADC" w:rsidRPr="00E43E2D">
              <w:rPr>
                <w:rFonts w:ascii="Times New Roman" w:hAnsi="Times New Roman" w:cs="Times New Roman"/>
                <w:bCs w:val="0"/>
                <w:sz w:val="24"/>
                <w:szCs w:val="24"/>
                <w:lang w:val="en-GB"/>
              </w:rPr>
              <w:t xml:space="preserve">definition </w:t>
            </w:r>
          </w:p>
        </w:tc>
      </w:tr>
      <w:tr w:rsidR="00BE1ADC" w:rsidRPr="009E5227" w14:paraId="5789C525" w14:textId="3EF10C5D" w:rsidTr="00C933DE">
        <w:tc>
          <w:tcPr>
            <w:tcW w:w="2462" w:type="dxa"/>
          </w:tcPr>
          <w:p w14:paraId="1EA4F571" w14:textId="77777777" w:rsidR="00BE1ADC" w:rsidRPr="00E43E2D" w:rsidRDefault="00BE1ADC" w:rsidP="00FF561D">
            <w:pPr>
              <w:jc w:val="both"/>
              <w:rPr>
                <w:rFonts w:ascii="Times New Roman" w:hAnsi="Times New Roman" w:cs="Times New Roman"/>
                <w:bCs/>
                <w:i/>
                <w:sz w:val="24"/>
                <w:szCs w:val="24"/>
                <w:lang w:val="en-GB"/>
              </w:rPr>
            </w:pPr>
            <w:r w:rsidRPr="00E43E2D">
              <w:rPr>
                <w:rFonts w:ascii="Times New Roman" w:hAnsi="Times New Roman" w:cs="Times New Roman"/>
                <w:bCs/>
                <w:i/>
                <w:sz w:val="24"/>
                <w:szCs w:val="24"/>
                <w:lang w:val="en-GB"/>
              </w:rPr>
              <w:t>What does Facebook consider to be hate speech?</w:t>
            </w:r>
          </w:p>
          <w:p w14:paraId="646C4DBD" w14:textId="012AA321" w:rsidR="00BE1ADC" w:rsidRPr="00E43E2D" w:rsidRDefault="00BE1ADC"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 xml:space="preserve">Content that attacks people based on their actual or perceived race, ethnicity, national origin, religion, sex, gender or gender identity, sexual orientation, disability or disease is not allowed. We do, however, allow clear attempts at humor or satire that might otherwise be considered a possible threat or attack. This includes content that many people may find to be in bad taste (example: jokes, stand-up comedy, </w:t>
            </w:r>
            <w:r w:rsidRPr="00E43E2D">
              <w:rPr>
                <w:rFonts w:ascii="Times New Roman" w:hAnsi="Times New Roman" w:cs="Times New Roman"/>
                <w:bCs/>
                <w:sz w:val="24"/>
                <w:szCs w:val="24"/>
                <w:lang w:val="en-GB"/>
              </w:rPr>
              <w:lastRenderedPageBreak/>
              <w:t>popular song lyrics, etc.).</w:t>
            </w:r>
          </w:p>
        </w:tc>
        <w:tc>
          <w:tcPr>
            <w:tcW w:w="2464" w:type="dxa"/>
          </w:tcPr>
          <w:p w14:paraId="4B2E49EA" w14:textId="77777777" w:rsidR="003F5E30" w:rsidRPr="00E43E2D" w:rsidRDefault="003F5E30"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lastRenderedPageBreak/>
              <w:t>Hate speech refers to content that promotes violence against or has the primary purpose of inciting hatred against individuals or groups based on certain attributes, such as:</w:t>
            </w:r>
          </w:p>
          <w:p w14:paraId="64C9EF86" w14:textId="777777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race or ethnic origin</w:t>
            </w:r>
          </w:p>
          <w:p w14:paraId="247F87AB" w14:textId="777777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religion</w:t>
            </w:r>
          </w:p>
          <w:p w14:paraId="0303242D" w14:textId="777777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disability</w:t>
            </w:r>
          </w:p>
          <w:p w14:paraId="6EFBBA42" w14:textId="777777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gender</w:t>
            </w:r>
          </w:p>
          <w:p w14:paraId="6A3A16EB" w14:textId="777777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age</w:t>
            </w:r>
          </w:p>
          <w:p w14:paraId="2FFA47C9" w14:textId="777777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veteran status</w:t>
            </w:r>
          </w:p>
          <w:p w14:paraId="67A5930D" w14:textId="7D72EF77" w:rsidR="003F5E30" w:rsidRPr="00E43E2D" w:rsidRDefault="003F5E30" w:rsidP="00875048">
            <w:pPr>
              <w:pStyle w:val="ListParagraph"/>
              <w:numPr>
                <w:ilvl w:val="0"/>
                <w:numId w:val="5"/>
              </w:num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 xml:space="preserve">sexual orientation/gender identity. </w:t>
            </w:r>
          </w:p>
          <w:p w14:paraId="29EF2C78" w14:textId="5607585A" w:rsidR="00BE1ADC" w:rsidRPr="00E43E2D" w:rsidRDefault="003F5E30"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 xml:space="preserve">There is a fine line between what is and what is not considered to be hate speech. For instance, it is generally okay to criticize a nation-state, but if the primary purpose </w:t>
            </w:r>
            <w:r w:rsidRPr="00E43E2D">
              <w:rPr>
                <w:rFonts w:ascii="Times New Roman" w:hAnsi="Times New Roman" w:cs="Times New Roman"/>
                <w:bCs/>
                <w:sz w:val="24"/>
                <w:szCs w:val="24"/>
                <w:lang w:val="en-GB"/>
              </w:rPr>
              <w:lastRenderedPageBreak/>
              <w:t>of the content is to incite hatred against a group of people solely based on their ethnicity, or if the content promotes violence based on any of these core attributes, like religion, it violates our policy.</w:t>
            </w:r>
          </w:p>
        </w:tc>
        <w:tc>
          <w:tcPr>
            <w:tcW w:w="2464" w:type="dxa"/>
          </w:tcPr>
          <w:p w14:paraId="4814CB95" w14:textId="77777777" w:rsidR="00BE1ADC" w:rsidRPr="00E43E2D" w:rsidRDefault="00BE1ADC" w:rsidP="00FF561D">
            <w:pPr>
              <w:jc w:val="both"/>
              <w:rPr>
                <w:rFonts w:ascii="Times New Roman" w:hAnsi="Times New Roman" w:cs="Times New Roman"/>
                <w:bCs/>
                <w:sz w:val="24"/>
                <w:szCs w:val="24"/>
                <w:lang w:val="en-GB"/>
              </w:rPr>
            </w:pPr>
            <w:r w:rsidRPr="00E43E2D">
              <w:rPr>
                <w:rFonts w:ascii="Times New Roman" w:hAnsi="Times New Roman" w:cs="Times New Roman"/>
                <w:bCs/>
                <w:i/>
                <w:sz w:val="24"/>
                <w:szCs w:val="24"/>
                <w:lang w:val="en-GB"/>
              </w:rPr>
              <w:lastRenderedPageBreak/>
              <w:t>Hateful conduct</w:t>
            </w:r>
            <w:r w:rsidRPr="00E43E2D">
              <w:rPr>
                <w:rFonts w:ascii="Times New Roman" w:hAnsi="Times New Roman" w:cs="Times New Roman"/>
                <w:bCs/>
                <w:sz w:val="24"/>
                <w:szCs w:val="24"/>
                <w:lang w:val="en-GB"/>
              </w:rPr>
              <w:t>: You may not promote violence against or directly attack or threaten other people on the basis of race, ethnicity, national origin, sexual orientation, gender, gender identity, religious affiliation, age, disability, or serious disease. We also do not allow accounts whose primary purpose is inciting harm towards others on the basis of these categories.</w:t>
            </w:r>
          </w:p>
          <w:p w14:paraId="1A2EED64" w14:textId="74E31E05" w:rsidR="00BE1ADC" w:rsidRPr="00E43E2D" w:rsidRDefault="00BE1ADC" w:rsidP="00FF561D">
            <w:pPr>
              <w:jc w:val="both"/>
              <w:rPr>
                <w:rFonts w:ascii="Times New Roman" w:hAnsi="Times New Roman" w:cs="Times New Roman"/>
                <w:bCs/>
                <w:sz w:val="24"/>
                <w:szCs w:val="24"/>
                <w:lang w:val="en-GB"/>
              </w:rPr>
            </w:pPr>
          </w:p>
        </w:tc>
        <w:tc>
          <w:tcPr>
            <w:tcW w:w="2464" w:type="dxa"/>
          </w:tcPr>
          <w:p w14:paraId="24FE0212" w14:textId="77777777" w:rsidR="00C933DE" w:rsidRPr="00E43E2D" w:rsidRDefault="00C933DE"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Illegal hate speech, as defined by the</w:t>
            </w:r>
          </w:p>
          <w:p w14:paraId="3FA23572" w14:textId="77777777" w:rsidR="00C933DE" w:rsidRPr="00E43E2D" w:rsidRDefault="00C933DE"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Framework Decision 2008/913/JHA of 28 November 2008 on combating certain forms and</w:t>
            </w:r>
          </w:p>
          <w:p w14:paraId="4CE92623" w14:textId="77777777" w:rsidR="00C933DE" w:rsidRPr="00E43E2D" w:rsidRDefault="00C933DE"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expressions of racism and xenophobia by means of criminal law and national laws</w:t>
            </w:r>
          </w:p>
          <w:p w14:paraId="2768F0BF" w14:textId="77777777" w:rsidR="00C933DE" w:rsidRPr="00E43E2D" w:rsidRDefault="00C933DE"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transposing it, means all conduct publicly inciting to violence or hatred directed against a</w:t>
            </w:r>
          </w:p>
          <w:p w14:paraId="7FE895AA" w14:textId="77777777" w:rsidR="00C933DE" w:rsidRPr="00E43E2D" w:rsidRDefault="00C933DE"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group of persons or a member of such a group defined by reference to race, colour, religion,</w:t>
            </w:r>
          </w:p>
          <w:p w14:paraId="40741511" w14:textId="6FF0F4AE" w:rsidR="00BE1ADC" w:rsidRPr="00E43E2D" w:rsidRDefault="00C933DE" w:rsidP="00FF561D">
            <w:pPr>
              <w:jc w:val="both"/>
              <w:rPr>
                <w:rFonts w:ascii="Times New Roman" w:hAnsi="Times New Roman" w:cs="Times New Roman"/>
                <w:bCs/>
                <w:sz w:val="24"/>
                <w:szCs w:val="24"/>
                <w:lang w:val="en-GB"/>
              </w:rPr>
            </w:pPr>
            <w:r w:rsidRPr="00E43E2D">
              <w:rPr>
                <w:rFonts w:ascii="Times New Roman" w:hAnsi="Times New Roman" w:cs="Times New Roman"/>
                <w:bCs/>
                <w:sz w:val="24"/>
                <w:szCs w:val="24"/>
                <w:lang w:val="en-GB"/>
              </w:rPr>
              <w:t xml:space="preserve">descent or national or ethnic origin. </w:t>
            </w:r>
          </w:p>
        </w:tc>
      </w:tr>
    </w:tbl>
    <w:p w14:paraId="1C9B6E43" w14:textId="77777777" w:rsidR="00BE1ADC" w:rsidRPr="00E43E2D" w:rsidRDefault="00BE1ADC" w:rsidP="00FF561D">
      <w:pPr>
        <w:jc w:val="both"/>
        <w:rPr>
          <w:rFonts w:ascii="Times New Roman" w:hAnsi="Times New Roman" w:cs="Times New Roman"/>
          <w:bCs/>
          <w:sz w:val="24"/>
          <w:szCs w:val="24"/>
          <w:lang w:val="en-GB"/>
        </w:rPr>
      </w:pPr>
    </w:p>
    <w:p w14:paraId="095AA3AB" w14:textId="39936627" w:rsidR="677E32F3" w:rsidRPr="00E43E2D" w:rsidRDefault="677E32F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As emerges from the previous table, the definitions provided by the IT companies and the one of the Code of conduct do not completely converge, rather the definitions provided by IT companies widen the scope of the prohibition to sex, gender, sexual orientation, disability or disease, age, veteran status, etc. This may be interpreted as the achievement of a higher level of protection; however, the inclusion of hate speech prohibition within the Rules or Community Guideline become </w:t>
      </w:r>
      <w:r w:rsidRPr="00E43E2D">
        <w:rPr>
          <w:rFonts w:ascii="Times New Roman" w:hAnsi="Times New Roman" w:cs="Times New Roman"/>
          <w:i/>
          <w:iCs/>
          <w:sz w:val="24"/>
          <w:szCs w:val="24"/>
          <w:lang w:val="en-GB"/>
        </w:rPr>
        <w:t xml:space="preserve">de facto </w:t>
      </w:r>
      <w:r w:rsidRPr="00E43E2D">
        <w:rPr>
          <w:rFonts w:ascii="Times New Roman" w:hAnsi="Times New Roman" w:cs="Times New Roman"/>
          <w:sz w:val="24"/>
          <w:szCs w:val="24"/>
          <w:lang w:val="en-GB"/>
        </w:rPr>
        <w:t>rules of behaviour for users of such services.</w:t>
      </w:r>
      <w:r w:rsidRPr="00E43E2D">
        <w:rPr>
          <w:rFonts w:ascii="Times New Roman" w:hAnsi="Times New Roman" w:cs="Times New Roman"/>
          <w:sz w:val="24"/>
          <w:szCs w:val="24"/>
          <w:vertAlign w:val="superscript"/>
          <w:lang w:val="en-GB"/>
        </w:rPr>
        <w:footnoteReference w:id="50"/>
      </w:r>
      <w:r w:rsidRPr="00E43E2D">
        <w:rPr>
          <w:rFonts w:ascii="Times New Roman" w:hAnsi="Times New Roman" w:cs="Times New Roman"/>
          <w:sz w:val="24"/>
          <w:szCs w:val="24"/>
          <w:lang w:val="en-GB"/>
        </w:rPr>
        <w:t xml:space="preserve"> In this sense, the IT companies, ex officio or upon notification, are allowed to verify the content of the expression published on their platforms, leading to a privatisation of enforcement as regards those conduct that are not covered by the Framework directive. </w:t>
      </w:r>
    </w:p>
    <w:tbl>
      <w:tblPr>
        <w:tblStyle w:val="Tabellagriglia5scura-colore21"/>
        <w:tblW w:w="0" w:type="auto"/>
        <w:tblLayout w:type="fixed"/>
        <w:tblLook w:val="0600" w:firstRow="0" w:lastRow="0" w:firstColumn="0" w:lastColumn="0" w:noHBand="1" w:noVBand="1"/>
      </w:tblPr>
      <w:tblGrid>
        <w:gridCol w:w="9638"/>
      </w:tblGrid>
      <w:tr w:rsidR="547161FD" w:rsidRPr="009E5227" w14:paraId="550528B8" w14:textId="77777777" w:rsidTr="005246F8">
        <w:tc>
          <w:tcPr>
            <w:tcW w:w="9638" w:type="dxa"/>
          </w:tcPr>
          <w:p w14:paraId="4F32013D" w14:textId="4C666AE2" w:rsidR="000E3BBA" w:rsidRDefault="000E3B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Which legal consequences entails the use of the hate speech concept adopted by the IT companies? </w:t>
            </w:r>
          </w:p>
          <w:p w14:paraId="469A124A" w14:textId="77777777" w:rsidR="000E3BBA" w:rsidRDefault="000E3B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 there a conflict between the former and the one adopted in the Framework decision? </w:t>
            </w:r>
          </w:p>
          <w:p w14:paraId="03989701" w14:textId="21F0718C" w:rsidR="547161FD" w:rsidRPr="00E43E2D" w:rsidRDefault="000E3B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affirmative case, which are the possible judicial interaction techniques to be used to solve the conflict? </w:t>
            </w:r>
          </w:p>
        </w:tc>
      </w:tr>
    </w:tbl>
    <w:p w14:paraId="28410BA0" w14:textId="58032776" w:rsidR="547161FD" w:rsidRPr="00E43E2D" w:rsidRDefault="547161FD" w:rsidP="00FF561D">
      <w:pPr>
        <w:jc w:val="both"/>
        <w:rPr>
          <w:rFonts w:ascii="Times New Roman" w:hAnsi="Times New Roman" w:cs="Times New Roman"/>
          <w:sz w:val="24"/>
          <w:szCs w:val="24"/>
          <w:lang w:val="en-GB"/>
        </w:rPr>
      </w:pPr>
    </w:p>
    <w:p w14:paraId="68206959" w14:textId="2C3C863D" w:rsidR="677E32F3" w:rsidRPr="00E43E2D" w:rsidRDefault="677E32F3" w:rsidP="00FF561D">
      <w:pPr>
        <w:pStyle w:val="ListParagraph"/>
        <w:numPr>
          <w:ilvl w:val="0"/>
          <w:numId w:val="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Procedural guarantees </w:t>
      </w:r>
    </w:p>
    <w:p w14:paraId="07152079" w14:textId="4DA6CDF8" w:rsidR="677E32F3" w:rsidRPr="00E43E2D" w:rsidRDefault="677E32F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As a consequence of the previous analysis, the issue of procedural guarantees of users emerges. A first question is related to the availability of internal mechanisms that allow users to be notified to be heard and to review or appeal against the decision of the IT companies. In this case, the Code of conduct does not provide for any specific requirement neither in terms of judicial procedures, nor through alternative dispute resolution mechanisms, thus it is left to the IT companies to introduce an appeal mechanism. Currently, among the signatories to the code, only Google do provide such a mechanism, which only allows the user to present an appeal against the decision to take down his/her uploaded content.</w:t>
      </w:r>
      <w:r w:rsidR="00201226" w:rsidRPr="00E43E2D">
        <w:rPr>
          <w:rStyle w:val="FootnoteReference"/>
          <w:rFonts w:ascii="Times New Roman" w:hAnsi="Times New Roman" w:cs="Times New Roman"/>
          <w:sz w:val="24"/>
          <w:szCs w:val="24"/>
          <w:lang w:val="en-GB"/>
        </w:rPr>
        <w:footnoteReference w:id="51"/>
      </w:r>
      <w:r w:rsidRPr="00E43E2D">
        <w:rPr>
          <w:rFonts w:ascii="Times New Roman" w:hAnsi="Times New Roman" w:cs="Times New Roman"/>
          <w:sz w:val="24"/>
          <w:szCs w:val="24"/>
          <w:lang w:val="en-GB"/>
        </w:rPr>
        <w:t xml:space="preserve"> In all the other cases, the contractual rules included in the User agreements regarding the conflicts between users and the relevant IT company apply. According to the agreements currently in force, the users may be subject to the jurisdiction of U.S. courts or to EU courts where consumer protection regulation apply. </w:t>
      </w:r>
      <w:r w:rsidR="00201226" w:rsidRPr="00E43E2D">
        <w:rPr>
          <w:rStyle w:val="FootnoteReference"/>
          <w:rFonts w:ascii="Times New Roman" w:hAnsi="Times New Roman" w:cs="Times New Roman"/>
          <w:sz w:val="24"/>
          <w:szCs w:val="24"/>
          <w:lang w:val="en-GB"/>
        </w:rPr>
        <w:footnoteReference w:id="52"/>
      </w:r>
      <w:r w:rsidRPr="00E43E2D">
        <w:rPr>
          <w:rFonts w:ascii="Times New Roman" w:hAnsi="Times New Roman" w:cs="Times New Roman"/>
          <w:sz w:val="24"/>
          <w:szCs w:val="24"/>
          <w:lang w:val="en-GB"/>
        </w:rPr>
        <w:t xml:space="preserve"> </w:t>
      </w:r>
    </w:p>
    <w:p w14:paraId="225777EB" w14:textId="51226407" w:rsidR="677E32F3" w:rsidRPr="00E43E2D" w:rsidRDefault="547161FD"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Taking the example of a consumer resident in a MS who had his/her profile blocked upon a decision of the IT company on the basis of an allegedly hate speech content, the national court may have the difficult task of evaluating the contractual obligations of the IT company as well as the available remedies in case of erroneous evaluation of the content as hate speech.</w:t>
      </w:r>
      <w:r w:rsidR="0076315C" w:rsidRPr="00E43E2D">
        <w:rPr>
          <w:rFonts w:ascii="Times New Roman" w:hAnsi="Times New Roman" w:cs="Times New Roman"/>
          <w:sz w:val="24"/>
          <w:szCs w:val="24"/>
          <w:lang w:val="en-GB"/>
        </w:rPr>
        <w:t xml:space="preserve"> </w:t>
      </w:r>
    </w:p>
    <w:tbl>
      <w:tblPr>
        <w:tblStyle w:val="Tabellagriglia5scura-colore21"/>
        <w:tblW w:w="0" w:type="auto"/>
        <w:tblLayout w:type="fixed"/>
        <w:tblLook w:val="0600" w:firstRow="0" w:lastRow="0" w:firstColumn="0" w:lastColumn="0" w:noHBand="1" w:noVBand="1"/>
      </w:tblPr>
      <w:tblGrid>
        <w:gridCol w:w="9638"/>
      </w:tblGrid>
      <w:tr w:rsidR="547161FD" w:rsidRPr="009E5227" w14:paraId="083A95E6" w14:textId="77777777" w:rsidTr="005246F8">
        <w:tc>
          <w:tcPr>
            <w:tcW w:w="9638" w:type="dxa"/>
          </w:tcPr>
          <w:p w14:paraId="777CCFEB" w14:textId="576FB5C8" w:rsidR="000E3BBA" w:rsidRDefault="000E3B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Can the courts take into account the Code of conduct as a soft law source? </w:t>
            </w:r>
          </w:p>
          <w:p w14:paraId="5CA721C3" w14:textId="0B297526" w:rsidR="547161FD" w:rsidRPr="00E43E2D" w:rsidRDefault="547161FD"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it be possible to evaluate the behaviour of the IT company also in the light of compliance to the Code? </w:t>
            </w:r>
          </w:p>
        </w:tc>
      </w:tr>
    </w:tbl>
    <w:p w14:paraId="4EB122F4" w14:textId="2E05E4C1" w:rsidR="547161FD" w:rsidRPr="00E43E2D" w:rsidRDefault="547161FD" w:rsidP="00FF561D">
      <w:pPr>
        <w:spacing w:after="0"/>
        <w:jc w:val="both"/>
        <w:rPr>
          <w:rFonts w:ascii="Times New Roman" w:hAnsi="Times New Roman" w:cs="Times New Roman"/>
          <w:sz w:val="24"/>
          <w:szCs w:val="24"/>
          <w:lang w:val="en-US"/>
        </w:rPr>
      </w:pPr>
    </w:p>
    <w:p w14:paraId="23123FA5" w14:textId="15917A80" w:rsidR="547161FD" w:rsidRPr="00E43E2D" w:rsidRDefault="547161FD" w:rsidP="00FF561D">
      <w:pPr>
        <w:jc w:val="both"/>
        <w:rPr>
          <w:rFonts w:ascii="Times New Roman" w:hAnsi="Times New Roman" w:cs="Times New Roman"/>
          <w:sz w:val="24"/>
          <w:szCs w:val="24"/>
          <w:lang w:val="en-GB"/>
        </w:rPr>
      </w:pPr>
    </w:p>
    <w:p w14:paraId="56AF6BF2" w14:textId="004FF7B4" w:rsidR="547161FD" w:rsidRPr="00E43E2D" w:rsidRDefault="547161FD" w:rsidP="00875048">
      <w:pPr>
        <w:pStyle w:val="Heading4"/>
        <w:numPr>
          <w:ilvl w:val="1"/>
          <w:numId w:val="28"/>
        </w:numPr>
        <w:jc w:val="both"/>
        <w:rPr>
          <w:rFonts w:ascii="Times New Roman" w:hAnsi="Times New Roman" w:cs="Times New Roman"/>
          <w:sz w:val="24"/>
          <w:szCs w:val="24"/>
          <w:lang w:val="en-GB"/>
        </w:rPr>
      </w:pPr>
      <w:bookmarkStart w:id="16" w:name="_Toc515642232"/>
      <w:r w:rsidRPr="00E43E2D">
        <w:rPr>
          <w:rFonts w:ascii="Times New Roman" w:hAnsi="Times New Roman" w:cs="Times New Roman"/>
          <w:sz w:val="24"/>
          <w:szCs w:val="24"/>
          <w:lang w:val="en-GB"/>
        </w:rPr>
        <w:t>ECtHR jurisprudence</w:t>
      </w:r>
      <w:bookmarkEnd w:id="16"/>
      <w:r w:rsidRPr="00E43E2D">
        <w:rPr>
          <w:rFonts w:ascii="Times New Roman" w:hAnsi="Times New Roman" w:cs="Times New Roman"/>
          <w:sz w:val="24"/>
          <w:szCs w:val="24"/>
          <w:lang w:val="en-GB"/>
        </w:rPr>
        <w:t xml:space="preserve"> </w:t>
      </w:r>
    </w:p>
    <w:p w14:paraId="28AC7D2A" w14:textId="046E97AD" w:rsidR="009F12D1" w:rsidRPr="00E43E2D" w:rsidRDefault="00C4447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Given the</w:t>
      </w:r>
      <w:r w:rsidR="004B504A" w:rsidRPr="00E43E2D">
        <w:rPr>
          <w:rFonts w:ascii="Times New Roman" w:hAnsi="Times New Roman" w:cs="Times New Roman"/>
          <w:sz w:val="24"/>
          <w:szCs w:val="24"/>
          <w:lang w:val="en-GB"/>
        </w:rPr>
        <w:t xml:space="preserve"> fragmentation of the EU legal framework</w:t>
      </w:r>
      <w:r w:rsidRPr="00E43E2D">
        <w:rPr>
          <w:rFonts w:ascii="Times New Roman" w:hAnsi="Times New Roman" w:cs="Times New Roman"/>
          <w:sz w:val="24"/>
          <w:szCs w:val="24"/>
          <w:lang w:val="en-GB"/>
        </w:rPr>
        <w:t xml:space="preserve">, </w:t>
      </w:r>
      <w:r w:rsidR="004B504A" w:rsidRPr="00E43E2D">
        <w:rPr>
          <w:rFonts w:ascii="Times New Roman" w:hAnsi="Times New Roman" w:cs="Times New Roman"/>
          <w:sz w:val="24"/>
          <w:szCs w:val="24"/>
          <w:lang w:val="en-GB"/>
        </w:rPr>
        <w:t xml:space="preserve">when tackling hate speech cases, </w:t>
      </w:r>
      <w:r w:rsidRPr="00E43E2D">
        <w:rPr>
          <w:rFonts w:ascii="Times New Roman" w:hAnsi="Times New Roman" w:cs="Times New Roman"/>
          <w:sz w:val="24"/>
          <w:szCs w:val="24"/>
          <w:lang w:val="en-GB"/>
        </w:rPr>
        <w:t xml:space="preserve">national courts </w:t>
      </w:r>
      <w:r w:rsidR="004B504A" w:rsidRPr="00E43E2D">
        <w:rPr>
          <w:rFonts w:ascii="Times New Roman" w:hAnsi="Times New Roman" w:cs="Times New Roman"/>
          <w:sz w:val="24"/>
          <w:szCs w:val="24"/>
          <w:lang w:val="en-GB"/>
        </w:rPr>
        <w:t xml:space="preserve">may </w:t>
      </w:r>
      <w:r w:rsidR="009F12D1" w:rsidRPr="00E43E2D">
        <w:rPr>
          <w:rFonts w:ascii="Times New Roman" w:hAnsi="Times New Roman" w:cs="Times New Roman"/>
          <w:sz w:val="24"/>
          <w:szCs w:val="24"/>
          <w:lang w:val="en-GB"/>
        </w:rPr>
        <w:t xml:space="preserve">find more detailed standards </w:t>
      </w:r>
      <w:r w:rsidRPr="00E43E2D">
        <w:rPr>
          <w:rFonts w:ascii="Times New Roman" w:hAnsi="Times New Roman" w:cs="Times New Roman"/>
          <w:sz w:val="24"/>
          <w:szCs w:val="24"/>
          <w:lang w:val="en-GB"/>
        </w:rPr>
        <w:t>i</w:t>
      </w:r>
      <w:r w:rsidR="009F12D1" w:rsidRPr="00E43E2D">
        <w:rPr>
          <w:rFonts w:ascii="Times New Roman" w:hAnsi="Times New Roman" w:cs="Times New Roman"/>
          <w:sz w:val="24"/>
          <w:szCs w:val="24"/>
          <w:lang w:val="en-GB"/>
        </w:rPr>
        <w:t>n</w:t>
      </w:r>
      <w:r w:rsidRPr="00E43E2D">
        <w:rPr>
          <w:rFonts w:ascii="Times New Roman" w:hAnsi="Times New Roman" w:cs="Times New Roman"/>
          <w:sz w:val="24"/>
          <w:szCs w:val="24"/>
          <w:lang w:val="en-GB"/>
        </w:rPr>
        <w:t xml:space="preserve"> the jurisprudence of the ECtHR on this issue</w:t>
      </w:r>
      <w:r w:rsidR="009F12D1" w:rsidRPr="00E43E2D">
        <w:rPr>
          <w:rFonts w:ascii="Times New Roman" w:hAnsi="Times New Roman" w:cs="Times New Roman"/>
          <w:sz w:val="24"/>
          <w:szCs w:val="24"/>
          <w:lang w:val="en-GB"/>
        </w:rPr>
        <w:t xml:space="preserve">. </w:t>
      </w:r>
    </w:p>
    <w:p w14:paraId="28157ECC" w14:textId="5B24642F" w:rsidR="006F084C" w:rsidRPr="00E43E2D" w:rsidRDefault="00093F0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decisions of the ECtHR </w:t>
      </w:r>
      <w:r w:rsidR="0019763D" w:rsidRPr="00E43E2D">
        <w:rPr>
          <w:rFonts w:ascii="Times New Roman" w:hAnsi="Times New Roman" w:cs="Times New Roman"/>
          <w:sz w:val="24"/>
          <w:szCs w:val="24"/>
          <w:lang w:val="en-GB"/>
        </w:rPr>
        <w:t>can be distinguished according to the approach taken by the court, namely a ‘broader’ approach and a ‘narrower’ approach.</w:t>
      </w:r>
      <w:r w:rsidR="0019763D" w:rsidRPr="00E43E2D">
        <w:rPr>
          <w:rStyle w:val="FootnoteReference"/>
          <w:rFonts w:ascii="Times New Roman" w:hAnsi="Times New Roman" w:cs="Times New Roman"/>
          <w:sz w:val="24"/>
          <w:szCs w:val="24"/>
          <w:lang w:val="en-GB"/>
        </w:rPr>
        <w:footnoteReference w:id="53"/>
      </w:r>
      <w:r w:rsidR="0019763D" w:rsidRPr="00E43E2D">
        <w:rPr>
          <w:rFonts w:ascii="Times New Roman" w:hAnsi="Times New Roman" w:cs="Times New Roman"/>
          <w:sz w:val="24"/>
          <w:szCs w:val="24"/>
          <w:lang w:val="en-GB"/>
        </w:rPr>
        <w:t xml:space="preserve"> The broader approach analyse the facts of the case through the lens of art 17 ECHR, which prohibits the abuse of rights; whereas the narrower approach analyse the facts of the case through the lens of art 10 (2) evaluating the restrictions imposed to the protection of freedom of expression, which implies a detailed balancing exercise between freedom of expression and the legitimate objectives that are leading to its limitations. </w:t>
      </w:r>
    </w:p>
    <w:p w14:paraId="79FB5E23" w14:textId="33AD6CF0" w:rsidR="00E15397" w:rsidRPr="00E43E2D" w:rsidRDefault="006A266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Along the narrow approach, </w:t>
      </w:r>
      <w:r w:rsidR="00E15397" w:rsidRPr="00E43E2D">
        <w:rPr>
          <w:rFonts w:ascii="Times New Roman" w:hAnsi="Times New Roman" w:cs="Times New Roman"/>
          <w:sz w:val="24"/>
          <w:szCs w:val="24"/>
          <w:lang w:val="en-GB"/>
        </w:rPr>
        <w:t>the jurisprudence of the ECtHR established a set of identification criteria that qualify hate speech including the context and the intention of the speech, the status of the perpetrator, and the form and impact of the speech, showing in each decision the difficulty of drawing the boundary between an expression that may “offend, shock or disturb”, which is protected under art 10 ECHR, and hate speech.</w:t>
      </w:r>
      <w:r w:rsidR="0076315C" w:rsidRPr="00E43E2D">
        <w:rPr>
          <w:rFonts w:ascii="Times New Roman" w:hAnsi="Times New Roman" w:cs="Times New Roman"/>
          <w:sz w:val="24"/>
          <w:szCs w:val="24"/>
          <w:lang w:val="en-GB"/>
        </w:rPr>
        <w:t xml:space="preserve"> </w:t>
      </w:r>
    </w:p>
    <w:p w14:paraId="169625F4" w14:textId="3BA2C55B" w:rsidR="0019763D" w:rsidRPr="00E43E2D" w:rsidRDefault="00E15397"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Among t</w:t>
      </w:r>
      <w:r w:rsidR="006A2664" w:rsidRPr="00E43E2D">
        <w:rPr>
          <w:rFonts w:ascii="Times New Roman" w:hAnsi="Times New Roman" w:cs="Times New Roman"/>
          <w:sz w:val="24"/>
          <w:szCs w:val="24"/>
          <w:lang w:val="en-GB"/>
        </w:rPr>
        <w:t>he most relevant case</w:t>
      </w:r>
      <w:r w:rsidRPr="00E43E2D">
        <w:rPr>
          <w:rFonts w:ascii="Times New Roman" w:hAnsi="Times New Roman" w:cs="Times New Roman"/>
          <w:sz w:val="24"/>
          <w:szCs w:val="24"/>
          <w:lang w:val="en-GB"/>
        </w:rPr>
        <w:t>s</w:t>
      </w:r>
      <w:r w:rsidR="006A2664" w:rsidRPr="00E43E2D">
        <w:rPr>
          <w:rFonts w:ascii="Times New Roman" w:hAnsi="Times New Roman" w:cs="Times New Roman"/>
          <w:sz w:val="24"/>
          <w:szCs w:val="24"/>
          <w:lang w:val="en-GB"/>
        </w:rPr>
        <w:t xml:space="preserve"> is </w:t>
      </w:r>
      <w:hyperlink r:id="rId22" w:history="1">
        <w:r w:rsidR="006A2664" w:rsidRPr="00E43E2D">
          <w:rPr>
            <w:rStyle w:val="Hyperlink"/>
            <w:rFonts w:ascii="Times New Roman" w:hAnsi="Times New Roman" w:cs="Times New Roman"/>
            <w:sz w:val="24"/>
            <w:szCs w:val="24"/>
            <w:lang w:val="en-GB"/>
          </w:rPr>
          <w:t>Féret v Belgium</w:t>
        </w:r>
      </w:hyperlink>
      <w:r w:rsidR="006A2664" w:rsidRPr="00E43E2D">
        <w:rPr>
          <w:rFonts w:ascii="Times New Roman" w:hAnsi="Times New Roman" w:cs="Times New Roman"/>
          <w:sz w:val="24"/>
          <w:szCs w:val="24"/>
          <w:lang w:val="en-GB"/>
        </w:rPr>
        <w:t xml:space="preserve"> (2009), where the ECtHR addressed the case of a </w:t>
      </w:r>
      <w:r w:rsidR="0019763D" w:rsidRPr="00E43E2D">
        <w:rPr>
          <w:rFonts w:ascii="Times New Roman" w:hAnsi="Times New Roman" w:cs="Times New Roman"/>
          <w:sz w:val="24"/>
          <w:szCs w:val="24"/>
          <w:lang w:val="en-GB"/>
        </w:rPr>
        <w:t>Belgian</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member</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of</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Parliament</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and</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chairman</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of</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the</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political</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party Front National</w:t>
      </w:r>
      <w:r w:rsidR="006A2664" w:rsidRPr="00E43E2D">
        <w:rPr>
          <w:rFonts w:ascii="Times New Roman" w:hAnsi="Times New Roman" w:cs="Times New Roman"/>
          <w:sz w:val="24"/>
          <w:szCs w:val="24"/>
          <w:lang w:val="en-GB"/>
        </w:rPr>
        <w:t xml:space="preserve">, who distributed during the </w:t>
      </w:r>
      <w:r w:rsidR="0019763D" w:rsidRPr="00E43E2D">
        <w:rPr>
          <w:rFonts w:ascii="Times New Roman" w:hAnsi="Times New Roman" w:cs="Times New Roman"/>
          <w:sz w:val="24"/>
          <w:szCs w:val="24"/>
          <w:lang w:val="en-GB"/>
        </w:rPr>
        <w:t xml:space="preserve">election campaign leaflets </w:t>
      </w:r>
      <w:r w:rsidR="006A2664" w:rsidRPr="00E43E2D">
        <w:rPr>
          <w:rFonts w:ascii="Times New Roman" w:hAnsi="Times New Roman" w:cs="Times New Roman"/>
          <w:sz w:val="24"/>
          <w:szCs w:val="24"/>
          <w:lang w:val="en-GB"/>
        </w:rPr>
        <w:t xml:space="preserve">that, according to Belgian courts, could amount to </w:t>
      </w:r>
      <w:r w:rsidR="0019763D" w:rsidRPr="00E43E2D">
        <w:rPr>
          <w:rFonts w:ascii="Times New Roman" w:hAnsi="Times New Roman" w:cs="Times New Roman"/>
          <w:sz w:val="24"/>
          <w:szCs w:val="24"/>
          <w:lang w:val="en-GB"/>
        </w:rPr>
        <w:t>incitement</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to</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racial</w:t>
      </w:r>
      <w:r w:rsidR="0076315C" w:rsidRPr="00E43E2D">
        <w:rPr>
          <w:rFonts w:ascii="Times New Roman" w:hAnsi="Times New Roman" w:cs="Times New Roman"/>
          <w:sz w:val="24"/>
          <w:szCs w:val="24"/>
          <w:lang w:val="en-GB"/>
        </w:rPr>
        <w:t xml:space="preserve"> </w:t>
      </w:r>
      <w:r w:rsidR="0019763D" w:rsidRPr="00E43E2D">
        <w:rPr>
          <w:rFonts w:ascii="Times New Roman" w:hAnsi="Times New Roman" w:cs="Times New Roman"/>
          <w:sz w:val="24"/>
          <w:szCs w:val="24"/>
          <w:lang w:val="en-GB"/>
        </w:rPr>
        <w:t xml:space="preserve">discrimination. </w:t>
      </w:r>
      <w:r w:rsidR="006A2664" w:rsidRPr="00E43E2D">
        <w:rPr>
          <w:rFonts w:ascii="Times New Roman" w:hAnsi="Times New Roman" w:cs="Times New Roman"/>
          <w:sz w:val="24"/>
          <w:szCs w:val="24"/>
          <w:lang w:val="en-GB"/>
        </w:rPr>
        <w:t xml:space="preserve">The ECtHR did not found any violation of art 10 ECHR as the limitation imposed by Belgian law were justified by the </w:t>
      </w:r>
      <w:r w:rsidR="0019763D" w:rsidRPr="00E43E2D">
        <w:rPr>
          <w:rFonts w:ascii="Times New Roman" w:hAnsi="Times New Roman" w:cs="Times New Roman"/>
          <w:sz w:val="24"/>
          <w:szCs w:val="24"/>
          <w:lang w:val="en-GB"/>
        </w:rPr>
        <w:t xml:space="preserve">interests of preventing disorder </w:t>
      </w:r>
      <w:r w:rsidR="006A2664" w:rsidRPr="00E43E2D">
        <w:rPr>
          <w:rFonts w:ascii="Times New Roman" w:hAnsi="Times New Roman" w:cs="Times New Roman"/>
          <w:sz w:val="24"/>
          <w:szCs w:val="24"/>
          <w:lang w:val="en-GB"/>
        </w:rPr>
        <w:t xml:space="preserve">given that the resonance of political slogans during electoral context are higher. </w:t>
      </w:r>
    </w:p>
    <w:p w14:paraId="2D1EB4E1" w14:textId="77777777" w:rsidR="00EE141D" w:rsidRPr="00E43E2D" w:rsidRDefault="009F4EE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Similarly, in </w:t>
      </w:r>
      <w:hyperlink r:id="rId23" w:history="1">
        <w:r w:rsidRPr="00E43E2D">
          <w:rPr>
            <w:rStyle w:val="Hyperlink"/>
            <w:rFonts w:ascii="Times New Roman" w:hAnsi="Times New Roman" w:cs="Times New Roman"/>
            <w:sz w:val="24"/>
            <w:szCs w:val="24"/>
            <w:lang w:val="en-GB"/>
          </w:rPr>
          <w:t>Jersild v Denmark</w:t>
        </w:r>
      </w:hyperlink>
      <w:r w:rsidRPr="00E43E2D">
        <w:rPr>
          <w:rFonts w:ascii="Times New Roman" w:hAnsi="Times New Roman" w:cs="Times New Roman"/>
          <w:sz w:val="24"/>
          <w:szCs w:val="24"/>
          <w:lang w:val="en-GB"/>
        </w:rPr>
        <w:t xml:space="preserve"> (1994) the </w:t>
      </w:r>
      <w:r w:rsidR="00016BEE" w:rsidRPr="00E43E2D">
        <w:rPr>
          <w:rFonts w:ascii="Times New Roman" w:hAnsi="Times New Roman" w:cs="Times New Roman"/>
          <w:sz w:val="24"/>
          <w:szCs w:val="24"/>
          <w:lang w:val="en-GB"/>
        </w:rPr>
        <w:t xml:space="preserve">ECHR </w:t>
      </w:r>
      <w:r w:rsidRPr="00E43E2D">
        <w:rPr>
          <w:rFonts w:ascii="Times New Roman" w:hAnsi="Times New Roman" w:cs="Times New Roman"/>
          <w:sz w:val="24"/>
          <w:szCs w:val="24"/>
          <w:lang w:val="en-GB"/>
        </w:rPr>
        <w:t>evaluated the limitation to freedom of expression in case of journalistic activity which allowed the reporting of racist remarks. In this case, a journalist was convicted for a documentary including a footage dedicated to a racist group active in Denmark. Such conviction, according to the ECtHR, however was in violation of art 10 ECHR as the behaviour of the journalist could not be qualified as aimed at propagating racist views and ideas, but at informing the public about a social issue. As such the national laws would “</w:t>
      </w:r>
      <w:r w:rsidR="00016BEE" w:rsidRPr="00E43E2D">
        <w:rPr>
          <w:rFonts w:ascii="Times New Roman" w:hAnsi="Times New Roman" w:cs="Times New Roman"/>
          <w:i/>
          <w:sz w:val="24"/>
          <w:szCs w:val="24"/>
          <w:lang w:val="en-GB"/>
        </w:rPr>
        <w:t>seriously hamper the contribution of the press to discussion of matters of public interest and should not be envisaged unless there are particularly strong reasons for doing so</w:t>
      </w:r>
      <w:r w:rsidR="00016BEE" w:rsidRPr="00E43E2D">
        <w:rPr>
          <w:rFonts w:ascii="Times New Roman" w:hAnsi="Times New Roman" w:cs="Times New Roman"/>
          <w:sz w:val="24"/>
          <w:szCs w:val="24"/>
          <w:lang w:val="en-GB"/>
        </w:rPr>
        <w:t xml:space="preserve">”. </w:t>
      </w:r>
    </w:p>
    <w:p w14:paraId="035A2BA6" w14:textId="6CA55789" w:rsidR="00B1503A" w:rsidRPr="00E43E2D" w:rsidRDefault="00376F3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However,</w:t>
      </w:r>
      <w:r w:rsidR="00E15397"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a step towards a more detailed balancing exercise between freedom of expression and its limitations can be found </w:t>
      </w:r>
      <w:r w:rsidR="00E15397" w:rsidRPr="00E43E2D">
        <w:rPr>
          <w:rFonts w:ascii="Times New Roman" w:hAnsi="Times New Roman" w:cs="Times New Roman"/>
          <w:sz w:val="24"/>
          <w:szCs w:val="24"/>
          <w:lang w:val="en-GB"/>
        </w:rPr>
        <w:t xml:space="preserve">in </w:t>
      </w:r>
      <w:hyperlink r:id="rId24" w:history="1">
        <w:r w:rsidR="00E15397" w:rsidRPr="00E43E2D">
          <w:rPr>
            <w:rStyle w:val="Hyperlink"/>
            <w:rFonts w:ascii="Times New Roman" w:hAnsi="Times New Roman" w:cs="Times New Roman"/>
            <w:sz w:val="24"/>
            <w:szCs w:val="24"/>
            <w:lang w:val="en-GB"/>
          </w:rPr>
          <w:t>Perinçek v Switzerland</w:t>
        </w:r>
      </w:hyperlink>
      <w:r w:rsidR="00E15397" w:rsidRPr="00E43E2D">
        <w:rPr>
          <w:rFonts w:ascii="Times New Roman" w:hAnsi="Times New Roman" w:cs="Times New Roman"/>
          <w:sz w:val="24"/>
          <w:szCs w:val="24"/>
          <w:lang w:val="en-GB"/>
        </w:rPr>
        <w:t xml:space="preserve"> </w:t>
      </w:r>
      <w:r w:rsidR="00EE141D" w:rsidRPr="00E43E2D">
        <w:rPr>
          <w:rFonts w:ascii="Times New Roman" w:hAnsi="Times New Roman" w:cs="Times New Roman"/>
          <w:sz w:val="24"/>
          <w:szCs w:val="24"/>
          <w:lang w:val="en-GB"/>
        </w:rPr>
        <w:t>(2015)</w:t>
      </w:r>
      <w:r w:rsidRPr="00E43E2D">
        <w:rPr>
          <w:rFonts w:ascii="Times New Roman" w:hAnsi="Times New Roman" w:cs="Times New Roman"/>
          <w:sz w:val="24"/>
          <w:szCs w:val="24"/>
          <w:lang w:val="en-GB"/>
        </w:rPr>
        <w:t>. In this case,</w:t>
      </w:r>
      <w:r w:rsidR="00EE141D" w:rsidRPr="00E43E2D">
        <w:rPr>
          <w:rFonts w:ascii="Times New Roman" w:hAnsi="Times New Roman" w:cs="Times New Roman"/>
          <w:sz w:val="24"/>
          <w:szCs w:val="24"/>
          <w:lang w:val="en-GB"/>
        </w:rPr>
        <w:t xml:space="preserve"> the Grand Chamber of ECtHR decided the case concerning the criminal conviction of a Turkish politician who affirmed </w:t>
      </w:r>
      <w:r w:rsidR="00E15397" w:rsidRPr="00E43E2D">
        <w:rPr>
          <w:rFonts w:ascii="Times New Roman" w:hAnsi="Times New Roman" w:cs="Times New Roman"/>
          <w:sz w:val="24"/>
          <w:szCs w:val="24"/>
          <w:lang w:val="en-GB"/>
        </w:rPr>
        <w:t xml:space="preserve">that the mass deportations and massacres suffered by the Armenians in the Ottoman Empire in 1915 and the following years had not amounted to genocide. </w:t>
      </w:r>
      <w:r w:rsidR="00EE141D" w:rsidRPr="00E43E2D">
        <w:rPr>
          <w:rFonts w:ascii="Times New Roman" w:hAnsi="Times New Roman" w:cs="Times New Roman"/>
          <w:sz w:val="24"/>
          <w:szCs w:val="24"/>
          <w:lang w:val="en-GB"/>
        </w:rPr>
        <w:t>According to the ECtHR the decisions of the Swiss courts were breaching art 10 ECHR</w:t>
      </w:r>
      <w:r w:rsidRPr="00E43E2D">
        <w:rPr>
          <w:rFonts w:ascii="Times New Roman" w:hAnsi="Times New Roman" w:cs="Times New Roman"/>
          <w:sz w:val="24"/>
          <w:szCs w:val="24"/>
          <w:lang w:val="en-GB"/>
        </w:rPr>
        <w:t>: the</w:t>
      </w:r>
      <w:r w:rsidR="00C83CEE">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Court addressed first the </w:t>
      </w:r>
      <w:r w:rsidR="00EE141D" w:rsidRPr="00E43E2D">
        <w:rPr>
          <w:rFonts w:ascii="Times New Roman" w:hAnsi="Times New Roman" w:cs="Times New Roman"/>
          <w:sz w:val="24"/>
          <w:szCs w:val="24"/>
          <w:lang w:val="en-GB"/>
        </w:rPr>
        <w:t>balance between the right to freedom of expression vis-à-vis the right to respect for private life of the Armenians</w:t>
      </w:r>
      <w:r w:rsidRPr="00E43E2D">
        <w:rPr>
          <w:rFonts w:ascii="Times New Roman" w:hAnsi="Times New Roman" w:cs="Times New Roman"/>
          <w:sz w:val="24"/>
          <w:szCs w:val="24"/>
          <w:lang w:val="en-GB"/>
        </w:rPr>
        <w:t xml:space="preserve">, protected under art 8 ECHR, and secondly the proportionality between the means used to protect each right. The Court </w:t>
      </w:r>
      <w:r w:rsidRPr="00E43E2D">
        <w:rPr>
          <w:rFonts w:ascii="Times New Roman" w:hAnsi="Times New Roman" w:cs="Times New Roman"/>
          <w:sz w:val="24"/>
          <w:szCs w:val="24"/>
          <w:lang w:val="en-GB"/>
        </w:rPr>
        <w:lastRenderedPageBreak/>
        <w:t xml:space="preserve">then affirmed that </w:t>
      </w:r>
      <w:r w:rsidR="00E15397" w:rsidRPr="00E43E2D">
        <w:rPr>
          <w:rFonts w:ascii="Times New Roman" w:hAnsi="Times New Roman" w:cs="Times New Roman"/>
          <w:sz w:val="24"/>
          <w:szCs w:val="24"/>
          <w:lang w:val="en-GB"/>
        </w:rPr>
        <w:t xml:space="preserve">it had not been necessary, in a democratic society, to subject the applicant to a criminal penalty in order to protect the rights of the Armenian community at stake in the case. </w:t>
      </w:r>
    </w:p>
    <w:p w14:paraId="13AE5DF8" w14:textId="717F4295" w:rsidR="00B1503A" w:rsidRPr="00E43E2D" w:rsidRDefault="00376F3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w:t>
      </w:r>
      <w:r w:rsidR="009E1A38" w:rsidRPr="00E43E2D">
        <w:rPr>
          <w:rFonts w:ascii="Times New Roman" w:hAnsi="Times New Roman" w:cs="Times New Roman"/>
          <w:sz w:val="24"/>
          <w:szCs w:val="24"/>
          <w:lang w:val="en-GB"/>
        </w:rPr>
        <w:t xml:space="preserve">narrow approach </w:t>
      </w:r>
      <w:r w:rsidR="00CD3D54" w:rsidRPr="00E43E2D">
        <w:rPr>
          <w:rFonts w:ascii="Times New Roman" w:hAnsi="Times New Roman" w:cs="Times New Roman"/>
          <w:sz w:val="24"/>
          <w:szCs w:val="24"/>
          <w:lang w:val="en-GB"/>
        </w:rPr>
        <w:t xml:space="preserve">is also acknowledged and applied in their reasonings by national courts, such as the casesheets regarding </w:t>
      </w:r>
      <w:r w:rsidR="001938CF" w:rsidRPr="00E43E2D">
        <w:rPr>
          <w:rFonts w:ascii="Times New Roman" w:hAnsi="Times New Roman" w:cs="Times New Roman"/>
          <w:sz w:val="24"/>
          <w:szCs w:val="24"/>
          <w:lang w:val="en-GB"/>
        </w:rPr>
        <w:t xml:space="preserve">the </w:t>
      </w:r>
      <w:r w:rsidR="00CD3D54" w:rsidRPr="00E43E2D">
        <w:rPr>
          <w:rFonts w:ascii="Times New Roman" w:hAnsi="Times New Roman" w:cs="Times New Roman"/>
          <w:sz w:val="24"/>
          <w:szCs w:val="24"/>
          <w:lang w:val="en-GB"/>
        </w:rPr>
        <w:t xml:space="preserve">decision of the Italian Tribunal of Milan </w:t>
      </w:r>
      <w:r w:rsidR="001938CF" w:rsidRPr="00E43E2D">
        <w:rPr>
          <w:rFonts w:ascii="Times New Roman" w:hAnsi="Times New Roman" w:cs="Times New Roman"/>
          <w:sz w:val="24"/>
          <w:szCs w:val="24"/>
          <w:lang w:val="en-GB"/>
        </w:rPr>
        <w:t xml:space="preserve">(casesheet n. </w:t>
      </w:r>
      <w:r w:rsidR="003C043E" w:rsidRPr="00E43E2D">
        <w:rPr>
          <w:rFonts w:ascii="Times New Roman" w:hAnsi="Times New Roman" w:cs="Times New Roman"/>
          <w:sz w:val="24"/>
          <w:szCs w:val="24"/>
          <w:lang w:val="en-GB"/>
        </w:rPr>
        <w:t>4</w:t>
      </w:r>
      <w:r w:rsidR="001938CF" w:rsidRPr="00E43E2D">
        <w:rPr>
          <w:rFonts w:ascii="Times New Roman" w:hAnsi="Times New Roman" w:cs="Times New Roman"/>
          <w:sz w:val="24"/>
          <w:szCs w:val="24"/>
          <w:lang w:val="en-GB"/>
        </w:rPr>
        <w:t>) and the decision</w:t>
      </w:r>
      <w:r w:rsidR="00223201" w:rsidRPr="00E43E2D">
        <w:rPr>
          <w:rFonts w:ascii="Times New Roman" w:hAnsi="Times New Roman" w:cs="Times New Roman"/>
          <w:sz w:val="24"/>
          <w:szCs w:val="24"/>
          <w:lang w:val="en-GB"/>
        </w:rPr>
        <w:t>s</w:t>
      </w:r>
      <w:r w:rsidR="001938CF" w:rsidRPr="00E43E2D">
        <w:rPr>
          <w:rFonts w:ascii="Times New Roman" w:hAnsi="Times New Roman" w:cs="Times New Roman"/>
          <w:sz w:val="24"/>
          <w:szCs w:val="24"/>
          <w:lang w:val="en-GB"/>
        </w:rPr>
        <w:t xml:space="preserve"> of the Belgian Costitutional Court (Casesheet n. </w:t>
      </w:r>
      <w:r w:rsidR="003C043E" w:rsidRPr="00E43E2D">
        <w:rPr>
          <w:rFonts w:ascii="Times New Roman" w:hAnsi="Times New Roman" w:cs="Times New Roman"/>
          <w:sz w:val="24"/>
          <w:szCs w:val="24"/>
          <w:lang w:val="en-GB"/>
        </w:rPr>
        <w:t>5</w:t>
      </w:r>
      <w:r w:rsidR="001938CF" w:rsidRPr="00E43E2D">
        <w:rPr>
          <w:rFonts w:ascii="Times New Roman" w:hAnsi="Times New Roman" w:cs="Times New Roman"/>
          <w:sz w:val="24"/>
          <w:szCs w:val="24"/>
          <w:lang w:val="en-GB"/>
        </w:rPr>
        <w:t xml:space="preserve">). </w:t>
      </w:r>
    </w:p>
    <w:p w14:paraId="08AF6172" w14:textId="4D799578" w:rsidR="001938CF" w:rsidRPr="00E43E2D" w:rsidRDefault="001938CF"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broader approach is applied in the recent case</w:t>
      </w:r>
      <w:r w:rsidR="00B1503A" w:rsidRPr="00E43E2D">
        <w:rPr>
          <w:rFonts w:ascii="Times New Roman" w:hAnsi="Times New Roman" w:cs="Times New Roman"/>
          <w:sz w:val="24"/>
          <w:szCs w:val="24"/>
          <w:lang w:val="en-GB"/>
        </w:rPr>
        <w:t>law to affirm the inadmissibility of claims were the claimant is not entitled to the protection of art 10 ECHR as his/her expressions move clearly against</w:t>
      </w:r>
      <w:r w:rsidR="0076315C" w:rsidRPr="00E43E2D">
        <w:rPr>
          <w:rFonts w:ascii="Times New Roman" w:hAnsi="Times New Roman" w:cs="Times New Roman"/>
          <w:sz w:val="24"/>
          <w:szCs w:val="24"/>
          <w:lang w:val="en-GB"/>
        </w:rPr>
        <w:t xml:space="preserve"> </w:t>
      </w:r>
      <w:r w:rsidR="00B1503A" w:rsidRPr="00E43E2D">
        <w:rPr>
          <w:rFonts w:ascii="Times New Roman" w:hAnsi="Times New Roman" w:cs="Times New Roman"/>
          <w:sz w:val="24"/>
          <w:szCs w:val="24"/>
          <w:lang w:val="en-GB"/>
        </w:rPr>
        <w:t>the</w:t>
      </w:r>
      <w:r w:rsidR="0076315C" w:rsidRPr="00E43E2D">
        <w:rPr>
          <w:rFonts w:ascii="Times New Roman" w:hAnsi="Times New Roman" w:cs="Times New Roman"/>
          <w:sz w:val="24"/>
          <w:szCs w:val="24"/>
          <w:lang w:val="en-GB"/>
        </w:rPr>
        <w:t xml:space="preserve"> </w:t>
      </w:r>
      <w:r w:rsidR="00B1503A" w:rsidRPr="00E43E2D">
        <w:rPr>
          <w:rFonts w:ascii="Times New Roman" w:hAnsi="Times New Roman" w:cs="Times New Roman"/>
          <w:sz w:val="24"/>
          <w:szCs w:val="24"/>
          <w:lang w:val="en-GB"/>
        </w:rPr>
        <w:t>Convention’s</w:t>
      </w:r>
      <w:r w:rsidR="0076315C" w:rsidRPr="00E43E2D">
        <w:rPr>
          <w:rFonts w:ascii="Times New Roman" w:hAnsi="Times New Roman" w:cs="Times New Roman"/>
          <w:sz w:val="24"/>
          <w:szCs w:val="24"/>
          <w:lang w:val="en-GB"/>
        </w:rPr>
        <w:t xml:space="preserve"> </w:t>
      </w:r>
      <w:r w:rsidR="00B1503A" w:rsidRPr="00E43E2D">
        <w:rPr>
          <w:rFonts w:ascii="Times New Roman" w:hAnsi="Times New Roman" w:cs="Times New Roman"/>
          <w:sz w:val="24"/>
          <w:szCs w:val="24"/>
          <w:lang w:val="en-GB"/>
        </w:rPr>
        <w:t xml:space="preserve">underlying values. </w:t>
      </w:r>
    </w:p>
    <w:p w14:paraId="3C1E7B42" w14:textId="750AA7AD" w:rsidR="001938CF" w:rsidRPr="00E43E2D" w:rsidRDefault="00B1503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For instance in </w:t>
      </w:r>
      <w:hyperlink r:id="rId25" w:history="1">
        <w:r w:rsidR="001938CF" w:rsidRPr="00E43E2D">
          <w:rPr>
            <w:rStyle w:val="Hyperlink"/>
            <w:rFonts w:ascii="Times New Roman" w:hAnsi="Times New Roman" w:cs="Times New Roman"/>
            <w:sz w:val="24"/>
            <w:szCs w:val="24"/>
            <w:lang w:val="en-GB"/>
          </w:rPr>
          <w:t>M’Bala M’Bala v. France</w:t>
        </w:r>
      </w:hyperlink>
      <w:r w:rsidR="001938CF"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(2015), concerning the </w:t>
      </w:r>
      <w:r w:rsidR="001938CF" w:rsidRPr="00E43E2D">
        <w:rPr>
          <w:rFonts w:ascii="Times New Roman" w:hAnsi="Times New Roman" w:cs="Times New Roman"/>
          <w:sz w:val="24"/>
          <w:szCs w:val="24"/>
          <w:lang w:val="en-GB"/>
        </w:rPr>
        <w:t>conviction of Dieudonné M’Bala M’Bala</w:t>
      </w:r>
      <w:r w:rsidRPr="00E43E2D">
        <w:rPr>
          <w:rFonts w:ascii="Times New Roman" w:hAnsi="Times New Roman" w:cs="Times New Roman"/>
          <w:sz w:val="24"/>
          <w:szCs w:val="24"/>
          <w:lang w:val="en-GB"/>
        </w:rPr>
        <w:t xml:space="preserve"> for his show in Paris </w:t>
      </w:r>
      <w:r w:rsidR="001938CF" w:rsidRPr="00E43E2D">
        <w:rPr>
          <w:rFonts w:ascii="Times New Roman" w:hAnsi="Times New Roman" w:cs="Times New Roman"/>
          <w:sz w:val="24"/>
          <w:szCs w:val="24"/>
          <w:lang w:val="en-GB"/>
        </w:rPr>
        <w:t>for public insults directed at a person or group of persons on account of their origin or of belonging to a given ethnic community, nation, race or religion, specifically in this case persons of Jewish origin or faith. The</w:t>
      </w:r>
      <w:r w:rsidRPr="00E43E2D">
        <w:rPr>
          <w:rFonts w:ascii="Times New Roman" w:hAnsi="Times New Roman" w:cs="Times New Roman"/>
          <w:sz w:val="24"/>
          <w:szCs w:val="24"/>
          <w:lang w:val="en-GB"/>
        </w:rPr>
        <w:t xml:space="preserve"> ECtHR affirmed that the factual circumstances could not allow to qualify the show neither as </w:t>
      </w:r>
      <w:r w:rsidR="001938CF" w:rsidRPr="00E43E2D">
        <w:rPr>
          <w:rFonts w:ascii="Times New Roman" w:hAnsi="Times New Roman" w:cs="Times New Roman"/>
          <w:sz w:val="24"/>
          <w:szCs w:val="24"/>
          <w:lang w:val="en-GB"/>
        </w:rPr>
        <w:t>satirical or provocative,</w:t>
      </w:r>
      <w:r w:rsidRPr="00E43E2D">
        <w:rPr>
          <w:rFonts w:ascii="Times New Roman" w:hAnsi="Times New Roman" w:cs="Times New Roman"/>
          <w:sz w:val="24"/>
          <w:szCs w:val="24"/>
          <w:lang w:val="en-GB"/>
        </w:rPr>
        <w:t xml:space="preserve"> but rather “</w:t>
      </w:r>
      <w:r w:rsidR="001938CF" w:rsidRPr="00F40D16">
        <w:rPr>
          <w:rFonts w:ascii="Times New Roman" w:hAnsi="Times New Roman" w:cs="Times New Roman"/>
          <w:i/>
          <w:iCs/>
          <w:sz w:val="24"/>
          <w:szCs w:val="24"/>
          <w:lang w:val="en-GB"/>
        </w:rPr>
        <w:t>a demonstration of hatred and anti-Semitism and support for Holocaust</w:t>
      </w:r>
      <w:r w:rsidR="0076315C" w:rsidRPr="00F40D16">
        <w:rPr>
          <w:rFonts w:ascii="Times New Roman" w:hAnsi="Times New Roman" w:cs="Times New Roman"/>
          <w:i/>
          <w:iCs/>
          <w:sz w:val="24"/>
          <w:szCs w:val="24"/>
          <w:lang w:val="en-GB"/>
        </w:rPr>
        <w:t xml:space="preserve"> </w:t>
      </w:r>
      <w:r w:rsidR="001938CF" w:rsidRPr="00F40D16">
        <w:rPr>
          <w:rFonts w:ascii="Times New Roman" w:hAnsi="Times New Roman" w:cs="Times New Roman"/>
          <w:i/>
          <w:iCs/>
          <w:sz w:val="24"/>
          <w:szCs w:val="24"/>
          <w:lang w:val="en-GB"/>
        </w:rPr>
        <w:t>denial</w:t>
      </w:r>
      <w:r w:rsidRPr="00E43E2D">
        <w:rPr>
          <w:rFonts w:ascii="Times New Roman" w:hAnsi="Times New Roman" w:cs="Times New Roman"/>
          <w:sz w:val="24"/>
          <w:szCs w:val="24"/>
          <w:lang w:val="en-GB"/>
        </w:rPr>
        <w:t>”</w:t>
      </w:r>
      <w:r w:rsidR="001938CF" w:rsidRPr="00E43E2D">
        <w:rPr>
          <w:rFonts w:ascii="Times New Roman" w:hAnsi="Times New Roman" w:cs="Times New Roman"/>
          <w:sz w:val="24"/>
          <w:szCs w:val="24"/>
          <w:lang w:val="en-GB"/>
        </w:rPr>
        <w:t>.</w:t>
      </w:r>
      <w:r w:rsidR="0076315C" w:rsidRPr="00E43E2D">
        <w:rPr>
          <w:rFonts w:ascii="Times New Roman" w:hAnsi="Times New Roman" w:cs="Times New Roman"/>
          <w:sz w:val="24"/>
          <w:szCs w:val="24"/>
          <w:lang w:val="en-GB"/>
        </w:rPr>
        <w:t xml:space="preserve"> </w:t>
      </w:r>
      <w:r w:rsidR="00D32791" w:rsidRPr="00E43E2D">
        <w:rPr>
          <w:rFonts w:ascii="Times New Roman" w:hAnsi="Times New Roman" w:cs="Times New Roman"/>
          <w:sz w:val="24"/>
          <w:szCs w:val="24"/>
          <w:lang w:val="en-GB"/>
        </w:rPr>
        <w:t xml:space="preserve">According to this, the ECtHR </w:t>
      </w:r>
      <w:r w:rsidR="001938CF" w:rsidRPr="00E43E2D">
        <w:rPr>
          <w:rFonts w:ascii="Times New Roman" w:hAnsi="Times New Roman" w:cs="Times New Roman"/>
          <w:sz w:val="24"/>
          <w:szCs w:val="24"/>
          <w:lang w:val="en-GB"/>
        </w:rPr>
        <w:t>concluded that the applicant had</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sought</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to</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deflect</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Article</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10</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from</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its</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real</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purpose</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by</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using</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his</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right</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to</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freedom</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of expression for ends which were incompatible with the letter and spirit of the Convention</w:t>
      </w:r>
      <w:r w:rsidR="00D32791" w:rsidRPr="00E43E2D">
        <w:rPr>
          <w:rFonts w:ascii="Times New Roman" w:hAnsi="Times New Roman" w:cs="Times New Roman"/>
          <w:sz w:val="24"/>
          <w:szCs w:val="24"/>
          <w:lang w:val="en-GB"/>
        </w:rPr>
        <w:t>, thus his claim is deemed inadmissible according to art 17 ECHR</w:t>
      </w:r>
      <w:r w:rsidR="001938CF" w:rsidRPr="00E43E2D">
        <w:rPr>
          <w:rFonts w:ascii="Times New Roman" w:hAnsi="Times New Roman" w:cs="Times New Roman"/>
          <w:sz w:val="24"/>
          <w:szCs w:val="24"/>
          <w:lang w:val="en-GB"/>
        </w:rPr>
        <w:t>.</w:t>
      </w:r>
    </w:p>
    <w:p w14:paraId="70DE095F" w14:textId="06D6ED3F" w:rsidR="001938CF" w:rsidRPr="00E43E2D" w:rsidRDefault="00D32791"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Similarly, in </w:t>
      </w:r>
      <w:hyperlink r:id="rId26" w:anchor="{%22itemid%22:[%22003-5795519-7372789%22]}" w:history="1">
        <w:r w:rsidR="001938CF" w:rsidRPr="00E43E2D">
          <w:rPr>
            <w:rStyle w:val="Hyperlink"/>
            <w:rFonts w:ascii="Times New Roman" w:hAnsi="Times New Roman" w:cs="Times New Roman"/>
            <w:sz w:val="24"/>
            <w:szCs w:val="24"/>
            <w:lang w:val="en-GB"/>
          </w:rPr>
          <w:t>Belkacem v. Belgium</w:t>
        </w:r>
      </w:hyperlink>
      <w:r w:rsidRPr="00E43E2D">
        <w:rPr>
          <w:rFonts w:ascii="Times New Roman" w:hAnsi="Times New Roman" w:cs="Times New Roman"/>
          <w:sz w:val="24"/>
          <w:szCs w:val="24"/>
          <w:lang w:val="en-GB"/>
        </w:rPr>
        <w:t xml:space="preserve"> (2017), the ECtHR addressed the case of the </w:t>
      </w:r>
      <w:r w:rsidR="001938CF" w:rsidRPr="00E43E2D">
        <w:rPr>
          <w:rFonts w:ascii="Times New Roman" w:hAnsi="Times New Roman" w:cs="Times New Roman"/>
          <w:sz w:val="24"/>
          <w:szCs w:val="24"/>
          <w:lang w:val="en-GB"/>
        </w:rPr>
        <w:t xml:space="preserve">conviction of the leader </w:t>
      </w:r>
      <w:r w:rsidRPr="00E43E2D">
        <w:rPr>
          <w:rFonts w:ascii="Times New Roman" w:hAnsi="Times New Roman" w:cs="Times New Roman"/>
          <w:sz w:val="24"/>
          <w:szCs w:val="24"/>
          <w:lang w:val="en-GB"/>
        </w:rPr>
        <w:t>of the</w:t>
      </w:r>
      <w:r w:rsidR="001938CF" w:rsidRPr="00E43E2D">
        <w:rPr>
          <w:rFonts w:ascii="Times New Roman" w:hAnsi="Times New Roman" w:cs="Times New Roman"/>
          <w:sz w:val="24"/>
          <w:szCs w:val="24"/>
          <w:lang w:val="en-GB"/>
        </w:rPr>
        <w:t xml:space="preserve"> organisation</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“Sharia4Belgium</w:t>
      </w:r>
      <w:r w:rsidRPr="00E43E2D">
        <w:rPr>
          <w:rFonts w:ascii="Times New Roman" w:hAnsi="Times New Roman" w:cs="Times New Roman"/>
          <w:sz w:val="24"/>
          <w:szCs w:val="24"/>
          <w:lang w:val="en-GB"/>
        </w:rPr>
        <w:t>”</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for</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incitement</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to discrimination, hatred and violence on account of remarks he made in YouTube videos concerning</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non-Muslim</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groups</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and</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Sharia.</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The Court</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declared</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the</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application</w:t>
      </w:r>
      <w:r w:rsidR="0076315C"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inadmissible</w:t>
      </w:r>
      <w:r w:rsidRPr="00E43E2D">
        <w:rPr>
          <w:rFonts w:ascii="Times New Roman" w:hAnsi="Times New Roman" w:cs="Times New Roman"/>
          <w:sz w:val="24"/>
          <w:szCs w:val="24"/>
          <w:lang w:val="en-GB"/>
        </w:rPr>
        <w:t xml:space="preserve">, affirming that the content of the videos available online </w:t>
      </w:r>
      <w:r w:rsidR="001938CF" w:rsidRPr="00E43E2D">
        <w:rPr>
          <w:rFonts w:ascii="Times New Roman" w:hAnsi="Times New Roman" w:cs="Times New Roman"/>
          <w:sz w:val="24"/>
          <w:szCs w:val="24"/>
          <w:lang w:val="en-GB"/>
        </w:rPr>
        <w:t>had a markedly hateful content and that he applicant</w:t>
      </w:r>
      <w:r w:rsidRPr="00E43E2D">
        <w:rPr>
          <w:rFonts w:ascii="Times New Roman" w:hAnsi="Times New Roman" w:cs="Times New Roman"/>
          <w:sz w:val="24"/>
          <w:szCs w:val="24"/>
          <w:lang w:val="en-GB"/>
        </w:rPr>
        <w:t xml:space="preserve"> </w:t>
      </w:r>
      <w:r w:rsidR="001938CF" w:rsidRPr="00E43E2D">
        <w:rPr>
          <w:rFonts w:ascii="Times New Roman" w:hAnsi="Times New Roman" w:cs="Times New Roman"/>
          <w:sz w:val="24"/>
          <w:szCs w:val="24"/>
          <w:lang w:val="en-GB"/>
        </w:rPr>
        <w:t>sought to stir up hatred, discrimination and violence towards all non-Muslims. Accordingly, the Court held that, in accordance with Article 17 (prohibition of abuse of rights) of the Convention, the applicant could not claim the protection of Article 10.</w:t>
      </w:r>
    </w:p>
    <w:p w14:paraId="1B002954" w14:textId="4CA6C771" w:rsidR="003D5B8D" w:rsidRDefault="00176DC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Although the jurisprudence of the ECtHR is so rich and detailed, the national court may have still issues in interpreting and applying it to the national framework as the Spanish Constitutional court decision shows</w:t>
      </w:r>
      <w:r w:rsidR="00F40D16">
        <w:rPr>
          <w:rFonts w:ascii="Times New Roman" w:hAnsi="Times New Roman" w:cs="Times New Roman"/>
          <w:sz w:val="24"/>
          <w:szCs w:val="24"/>
          <w:lang w:val="en-GB"/>
        </w:rPr>
        <w:t xml:space="preserve"> (casesheet n. 6)</w:t>
      </w:r>
      <w:r w:rsidRPr="00E43E2D">
        <w:rPr>
          <w:rFonts w:ascii="Times New Roman" w:hAnsi="Times New Roman" w:cs="Times New Roman"/>
          <w:sz w:val="24"/>
          <w:szCs w:val="24"/>
          <w:lang w:val="en-GB"/>
        </w:rPr>
        <w:t xml:space="preserve">. </w:t>
      </w:r>
    </w:p>
    <w:p w14:paraId="21188459" w14:textId="77777777" w:rsidR="003D5B8D" w:rsidRPr="00E43E2D" w:rsidRDefault="003D5B8D" w:rsidP="00FF561D">
      <w:pPr>
        <w:jc w:val="both"/>
        <w:rPr>
          <w:rFonts w:ascii="Times New Roman" w:hAnsi="Times New Roman" w:cs="Times New Roman"/>
          <w:sz w:val="24"/>
          <w:szCs w:val="24"/>
          <w:lang w:val="en-GB"/>
        </w:rPr>
      </w:pPr>
    </w:p>
    <w:p w14:paraId="689D4C1C" w14:textId="353E07FA" w:rsidR="004D27CE" w:rsidRPr="00E43E2D" w:rsidRDefault="004D27CE" w:rsidP="00FF561D">
      <w:pPr>
        <w:jc w:val="both"/>
        <w:rPr>
          <w:rFonts w:ascii="Times New Roman" w:hAnsi="Times New Roman" w:cs="Times New Roman"/>
          <w:sz w:val="24"/>
          <w:szCs w:val="24"/>
          <w:lang w:val="en-GB"/>
        </w:rPr>
      </w:pPr>
    </w:p>
    <w:tbl>
      <w:tblPr>
        <w:tblStyle w:val="Tabellagriglia5scura-colore61"/>
        <w:tblW w:w="0" w:type="auto"/>
        <w:tblLook w:val="0400" w:firstRow="0" w:lastRow="0" w:firstColumn="0" w:lastColumn="0" w:noHBand="0" w:noVBand="1"/>
      </w:tblPr>
      <w:tblGrid>
        <w:gridCol w:w="9628"/>
      </w:tblGrid>
      <w:tr w:rsidR="00176DC2" w:rsidRPr="009E5227" w14:paraId="452BBC80"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47C70791" w14:textId="0A9834E5" w:rsidR="003A1805" w:rsidRPr="00E43E2D" w:rsidRDefault="0076315C" w:rsidP="00FF561D">
            <w:pPr>
              <w:pStyle w:val="Heading4"/>
              <w:jc w:val="both"/>
              <w:outlineLvl w:val="3"/>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 xml:space="preserve"> </w:t>
            </w:r>
            <w:bookmarkStart w:id="17" w:name="_Toc515642233"/>
            <w:r w:rsidR="003A1805" w:rsidRPr="00E43E2D">
              <w:rPr>
                <w:rFonts w:ascii="Times New Roman" w:hAnsi="Times New Roman" w:cs="Times New Roman"/>
                <w:sz w:val="24"/>
                <w:szCs w:val="24"/>
                <w:lang w:val="en-GB"/>
              </w:rPr>
              <w:t>Distinction btw hate speech and other concepts</w:t>
            </w:r>
            <w:bookmarkEnd w:id="17"/>
            <w:r w:rsidR="003A1805" w:rsidRPr="00E43E2D">
              <w:rPr>
                <w:rFonts w:ascii="Times New Roman" w:hAnsi="Times New Roman" w:cs="Times New Roman"/>
                <w:sz w:val="24"/>
                <w:szCs w:val="24"/>
                <w:lang w:val="en-GB"/>
              </w:rPr>
              <w:t xml:space="preserve"> </w:t>
            </w:r>
          </w:p>
          <w:p w14:paraId="17FE3947" w14:textId="11D95F13" w:rsidR="003A1805" w:rsidRPr="00E43E2D" w:rsidRDefault="003A1805" w:rsidP="00FF561D">
            <w:pPr>
              <w:pStyle w:val="Heading5"/>
              <w:jc w:val="both"/>
              <w:outlineLvl w:val="4"/>
              <w:rPr>
                <w:rFonts w:ascii="Times New Roman" w:hAnsi="Times New Roman" w:cs="Times New Roman"/>
                <w:sz w:val="24"/>
                <w:szCs w:val="24"/>
                <w:lang w:val="en-GB"/>
              </w:rPr>
            </w:pPr>
            <w:bookmarkStart w:id="18" w:name="_Toc515642234"/>
            <w:r w:rsidRPr="00E43E2D">
              <w:rPr>
                <w:rFonts w:ascii="Times New Roman" w:hAnsi="Times New Roman" w:cs="Times New Roman"/>
                <w:sz w:val="24"/>
                <w:szCs w:val="24"/>
                <w:lang w:val="en-GB"/>
              </w:rPr>
              <w:t>Hate Speech and Hate Crime</w:t>
            </w:r>
            <w:bookmarkEnd w:id="18"/>
            <w:r w:rsidRPr="00E43E2D">
              <w:rPr>
                <w:rFonts w:ascii="Times New Roman" w:hAnsi="Times New Roman" w:cs="Times New Roman"/>
                <w:sz w:val="24"/>
                <w:szCs w:val="24"/>
                <w:lang w:val="en-GB"/>
              </w:rPr>
              <w:t xml:space="preserve"> </w:t>
            </w:r>
          </w:p>
          <w:p w14:paraId="425E784B" w14:textId="13398772" w:rsidR="003A1805" w:rsidRPr="00E43E2D" w:rsidRDefault="003A180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Hate crimes are criminal offences which are motivated by bias or by a prejudice against a defined group of people. The two essential elements in order to qualify a hate crime are the following: </w:t>
            </w:r>
          </w:p>
          <w:p w14:paraId="5AA1C236" w14:textId="06D66304" w:rsidR="003A1805" w:rsidRPr="00E43E2D" w:rsidRDefault="003A1805"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act is a criminal offence under national law; </w:t>
            </w:r>
          </w:p>
          <w:p w14:paraId="69A1572F" w14:textId="21C35704" w:rsidR="003A1805" w:rsidRPr="00E43E2D" w:rsidRDefault="003A1805"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act was motivated by the bias/prejudice. </w:t>
            </w:r>
          </w:p>
          <w:p w14:paraId="1BC17AEF" w14:textId="29D3856E" w:rsidR="003A1805" w:rsidRPr="00E43E2D" w:rsidRDefault="003A180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Thus, any offence ranging from threat to murder to any property damage may fall into the category, if the offence was committed with the bias motivation.</w:t>
            </w:r>
            <w:r w:rsidR="007A67F9" w:rsidRPr="00E43E2D">
              <w:rPr>
                <w:rFonts w:ascii="Times New Roman" w:hAnsi="Times New Roman" w:cs="Times New Roman"/>
                <w:sz w:val="24"/>
                <w:szCs w:val="24"/>
                <w:lang w:val="en-GB"/>
              </w:rPr>
              <w:t xml:space="preserve"> </w:t>
            </w:r>
          </w:p>
          <w:p w14:paraId="5DEDF9D6" w14:textId="45657826" w:rsidR="003A1805" w:rsidRPr="00E43E2D" w:rsidRDefault="000B565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Although the bias or the prejudice is defined as “</w:t>
            </w:r>
            <w:r w:rsidRPr="00E43E2D">
              <w:rPr>
                <w:rFonts w:ascii="Times New Roman" w:hAnsi="Times New Roman" w:cs="Times New Roman"/>
                <w:i/>
                <w:sz w:val="24"/>
                <w:szCs w:val="24"/>
                <w:lang w:val="en-GB"/>
              </w:rPr>
              <w:t>preconceived negative opinions, stereotypical assumptions, intolerance or hatred directed to a particular group that shares a common characteristic, such as race, ethnicity, language, religion, nationality, sexual orientation, gender or any other fundamental characteristic</w:t>
            </w:r>
            <w:r w:rsidRPr="00E43E2D">
              <w:rPr>
                <w:rFonts w:ascii="Times New Roman" w:hAnsi="Times New Roman" w:cs="Times New Roman"/>
                <w:sz w:val="24"/>
                <w:szCs w:val="24"/>
                <w:lang w:val="en-GB"/>
              </w:rPr>
              <w:t>”,</w:t>
            </w:r>
            <w:r w:rsidR="0056607D" w:rsidRPr="00E43E2D">
              <w:rPr>
                <w:rStyle w:val="FootnoteReference"/>
                <w:rFonts w:ascii="Times New Roman" w:hAnsi="Times New Roman" w:cs="Times New Roman"/>
                <w:sz w:val="24"/>
                <w:szCs w:val="24"/>
                <w:lang w:val="en-GB"/>
              </w:rPr>
              <w:t xml:space="preserve"> </w:t>
            </w:r>
            <w:r w:rsidR="0056607D" w:rsidRPr="00E43E2D">
              <w:rPr>
                <w:rStyle w:val="FootnoteReference"/>
                <w:rFonts w:ascii="Times New Roman" w:hAnsi="Times New Roman" w:cs="Times New Roman"/>
                <w:sz w:val="24"/>
                <w:szCs w:val="24"/>
                <w:lang w:val="en-GB"/>
              </w:rPr>
              <w:footnoteReference w:id="54"/>
            </w:r>
            <w:r w:rsidRPr="00E43E2D">
              <w:rPr>
                <w:rFonts w:ascii="Times New Roman" w:hAnsi="Times New Roman" w:cs="Times New Roman"/>
                <w:sz w:val="24"/>
                <w:szCs w:val="24"/>
                <w:lang w:val="en-GB"/>
              </w:rPr>
              <w:t xml:space="preserve"> t</w:t>
            </w:r>
            <w:r w:rsidR="003A1805" w:rsidRPr="00E43E2D">
              <w:rPr>
                <w:rFonts w:ascii="Times New Roman" w:hAnsi="Times New Roman" w:cs="Times New Roman"/>
                <w:sz w:val="24"/>
                <w:szCs w:val="24"/>
                <w:lang w:val="en-GB"/>
              </w:rPr>
              <w:t xml:space="preserve">he fact that </w:t>
            </w:r>
            <w:r w:rsidR="0056607D" w:rsidRPr="00E43E2D">
              <w:rPr>
                <w:rFonts w:ascii="Times New Roman" w:hAnsi="Times New Roman" w:cs="Times New Roman"/>
                <w:sz w:val="24"/>
                <w:szCs w:val="24"/>
                <w:lang w:val="en-GB"/>
              </w:rPr>
              <w:t xml:space="preserve">in the factual circumstances </w:t>
            </w:r>
            <w:r w:rsidR="003A1805" w:rsidRPr="00E43E2D">
              <w:rPr>
                <w:rFonts w:ascii="Times New Roman" w:hAnsi="Times New Roman" w:cs="Times New Roman"/>
                <w:sz w:val="24"/>
                <w:szCs w:val="24"/>
                <w:lang w:val="en-GB"/>
              </w:rPr>
              <w:t xml:space="preserve">the victim is </w:t>
            </w:r>
            <w:r w:rsidR="0056607D" w:rsidRPr="00E43E2D">
              <w:rPr>
                <w:rFonts w:ascii="Times New Roman" w:hAnsi="Times New Roman" w:cs="Times New Roman"/>
                <w:sz w:val="24"/>
                <w:szCs w:val="24"/>
                <w:lang w:val="en-GB"/>
              </w:rPr>
              <w:t xml:space="preserve">not </w:t>
            </w:r>
            <w:r w:rsidR="003A1805" w:rsidRPr="00E43E2D">
              <w:rPr>
                <w:rFonts w:ascii="Times New Roman" w:hAnsi="Times New Roman" w:cs="Times New Roman"/>
                <w:sz w:val="24"/>
                <w:szCs w:val="24"/>
                <w:lang w:val="en-GB"/>
              </w:rPr>
              <w:t>part of the group is not an element that may shift the qualification</w:t>
            </w:r>
            <w:r w:rsidR="0056607D" w:rsidRPr="00E43E2D">
              <w:rPr>
                <w:rFonts w:ascii="Times New Roman" w:hAnsi="Times New Roman" w:cs="Times New Roman"/>
                <w:sz w:val="24"/>
                <w:szCs w:val="24"/>
                <w:lang w:val="en-GB"/>
              </w:rPr>
              <w:t>.</w:t>
            </w:r>
            <w:r w:rsidR="0076315C" w:rsidRPr="00E43E2D">
              <w:rPr>
                <w:rFonts w:ascii="Times New Roman" w:hAnsi="Times New Roman" w:cs="Times New Roman"/>
                <w:sz w:val="24"/>
                <w:szCs w:val="24"/>
                <w:lang w:val="en-GB"/>
              </w:rPr>
              <w:t xml:space="preserve"> </w:t>
            </w:r>
          </w:p>
          <w:p w14:paraId="2C3A5951" w14:textId="77777777" w:rsidR="0056607D" w:rsidRPr="00E43E2D" w:rsidRDefault="0056607D" w:rsidP="00FF561D">
            <w:pPr>
              <w:jc w:val="both"/>
              <w:rPr>
                <w:rFonts w:ascii="Times New Roman" w:hAnsi="Times New Roman" w:cs="Times New Roman"/>
                <w:sz w:val="24"/>
                <w:szCs w:val="24"/>
                <w:lang w:val="en-GB"/>
              </w:rPr>
            </w:pPr>
          </w:p>
          <w:p w14:paraId="0EC433A7" w14:textId="02F25F52" w:rsidR="003A1805" w:rsidRPr="00E43E2D" w:rsidRDefault="0056607D"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Accordingly, the difference between hate crime and hate speech lies on the fact the hate speech lacks of the criminal offence basis. However, where an </w:t>
            </w:r>
            <w:r w:rsidR="003A1805" w:rsidRPr="00E43E2D">
              <w:rPr>
                <w:rFonts w:ascii="Times New Roman" w:hAnsi="Times New Roman" w:cs="Times New Roman"/>
                <w:sz w:val="24"/>
                <w:szCs w:val="24"/>
                <w:lang w:val="en-GB"/>
              </w:rPr>
              <w:t>incitement to criminal offences</w:t>
            </w:r>
            <w:r w:rsidRPr="00E43E2D">
              <w:rPr>
                <w:rFonts w:ascii="Times New Roman" w:hAnsi="Times New Roman" w:cs="Times New Roman"/>
                <w:sz w:val="24"/>
                <w:szCs w:val="24"/>
                <w:lang w:val="en-GB"/>
              </w:rPr>
              <w:t xml:space="preserve"> occurs, and a bias motive exists, then also the expression may be qualified as hate crime. Moreover, </w:t>
            </w:r>
            <w:r w:rsidR="003A1805" w:rsidRPr="00E43E2D">
              <w:rPr>
                <w:rFonts w:ascii="Times New Roman" w:hAnsi="Times New Roman" w:cs="Times New Roman"/>
                <w:sz w:val="24"/>
                <w:szCs w:val="24"/>
                <w:lang w:val="en-GB"/>
              </w:rPr>
              <w:t xml:space="preserve">hate speech may constitute evidence of committed hate crime. </w:t>
            </w:r>
          </w:p>
          <w:p w14:paraId="273F6C09" w14:textId="4720654C" w:rsidR="0056607D" w:rsidRPr="00E43E2D" w:rsidRDefault="0056607D" w:rsidP="00FF561D">
            <w:pPr>
              <w:jc w:val="both"/>
              <w:rPr>
                <w:rFonts w:ascii="Times New Roman" w:hAnsi="Times New Roman" w:cs="Times New Roman"/>
                <w:sz w:val="24"/>
                <w:szCs w:val="24"/>
                <w:lang w:val="en-GB"/>
              </w:rPr>
            </w:pPr>
          </w:p>
          <w:p w14:paraId="1DD873F6" w14:textId="687BC323" w:rsidR="003A1805" w:rsidRPr="00E43E2D" w:rsidRDefault="003A1805" w:rsidP="00FF561D">
            <w:pPr>
              <w:pStyle w:val="Heading5"/>
              <w:jc w:val="both"/>
              <w:outlineLvl w:val="4"/>
              <w:rPr>
                <w:rFonts w:ascii="Times New Roman" w:hAnsi="Times New Roman" w:cs="Times New Roman"/>
                <w:sz w:val="24"/>
                <w:szCs w:val="24"/>
                <w:lang w:val="en-GB"/>
              </w:rPr>
            </w:pPr>
            <w:bookmarkStart w:id="19" w:name="_Toc515642235"/>
            <w:r w:rsidRPr="00E43E2D">
              <w:rPr>
                <w:rFonts w:ascii="Times New Roman" w:hAnsi="Times New Roman" w:cs="Times New Roman"/>
                <w:sz w:val="24"/>
                <w:szCs w:val="24"/>
                <w:lang w:val="en-GB"/>
              </w:rPr>
              <w:t>Hate Speech and Discrimination</w:t>
            </w:r>
            <w:bookmarkEnd w:id="19"/>
            <w:r w:rsidRPr="00E43E2D">
              <w:rPr>
                <w:rFonts w:ascii="Times New Roman" w:hAnsi="Times New Roman" w:cs="Times New Roman"/>
                <w:sz w:val="24"/>
                <w:szCs w:val="24"/>
                <w:lang w:val="en-GB"/>
              </w:rPr>
              <w:t xml:space="preserve"> </w:t>
            </w:r>
          </w:p>
          <w:p w14:paraId="61F6F72A" w14:textId="1EE44DF3" w:rsidR="0056607D" w:rsidRPr="00E43E2D" w:rsidRDefault="0056607D"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Discrimination </w:t>
            </w:r>
            <w:r w:rsidR="002924B9" w:rsidRPr="00E43E2D">
              <w:rPr>
                <w:rFonts w:ascii="Times New Roman" w:hAnsi="Times New Roman" w:cs="Times New Roman"/>
                <w:sz w:val="24"/>
                <w:szCs w:val="24"/>
                <w:lang w:val="en-GB"/>
              </w:rPr>
              <w:t>refers to those cases where a comparable situation results in a differentiated treatment for individuals (or groups) without an objective justification. The discrimination usually provides for a worse treatment and may be based on different grounds such as age, sex, race, ethnic origin, sexual orientation, etc. Many among those grounds are overlapping with those related to hate speech. Thus, it may be possible that hate speech include</w:t>
            </w:r>
            <w:r w:rsidR="00885310" w:rsidRPr="00E43E2D">
              <w:rPr>
                <w:rFonts w:ascii="Times New Roman" w:hAnsi="Times New Roman" w:cs="Times New Roman"/>
                <w:sz w:val="24"/>
                <w:szCs w:val="24"/>
                <w:lang w:val="en-GB"/>
              </w:rPr>
              <w:t>s</w:t>
            </w:r>
            <w:r w:rsidR="002924B9" w:rsidRPr="00E43E2D">
              <w:rPr>
                <w:rFonts w:ascii="Times New Roman" w:hAnsi="Times New Roman" w:cs="Times New Roman"/>
                <w:sz w:val="24"/>
                <w:szCs w:val="24"/>
                <w:lang w:val="en-GB"/>
              </w:rPr>
              <w:t xml:space="preserve"> an incitement to discrimination against specific groups or individuals.</w:t>
            </w:r>
            <w:r w:rsidR="002924B9" w:rsidRPr="00E43E2D">
              <w:rPr>
                <w:rStyle w:val="FootnoteReference"/>
                <w:rFonts w:ascii="Times New Roman" w:hAnsi="Times New Roman" w:cs="Times New Roman"/>
                <w:sz w:val="24"/>
                <w:szCs w:val="24"/>
                <w:lang w:val="en-GB"/>
              </w:rPr>
              <w:footnoteReference w:id="55"/>
            </w:r>
            <w:r w:rsidR="002924B9" w:rsidRPr="00E43E2D">
              <w:rPr>
                <w:rFonts w:ascii="Times New Roman" w:hAnsi="Times New Roman" w:cs="Times New Roman"/>
                <w:sz w:val="24"/>
                <w:szCs w:val="24"/>
                <w:lang w:val="en-GB"/>
              </w:rPr>
              <w:t xml:space="preserve"> </w:t>
            </w:r>
          </w:p>
          <w:p w14:paraId="52EAF80D" w14:textId="77777777" w:rsidR="0056607D" w:rsidRPr="00E43E2D" w:rsidRDefault="0056607D" w:rsidP="00FF561D">
            <w:pPr>
              <w:jc w:val="both"/>
              <w:rPr>
                <w:rFonts w:ascii="Times New Roman" w:hAnsi="Times New Roman" w:cs="Times New Roman"/>
                <w:sz w:val="24"/>
                <w:szCs w:val="24"/>
                <w:lang w:val="en-GB"/>
              </w:rPr>
            </w:pPr>
          </w:p>
          <w:p w14:paraId="4BCBA0F4" w14:textId="2EF96F8B" w:rsidR="003A1805" w:rsidRPr="00E43E2D" w:rsidRDefault="003A1805" w:rsidP="00FF561D">
            <w:pPr>
              <w:pStyle w:val="Heading5"/>
              <w:jc w:val="both"/>
              <w:outlineLvl w:val="4"/>
              <w:rPr>
                <w:rFonts w:ascii="Times New Roman" w:hAnsi="Times New Roman" w:cs="Times New Roman"/>
                <w:sz w:val="24"/>
                <w:szCs w:val="24"/>
                <w:lang w:val="en-GB"/>
              </w:rPr>
            </w:pPr>
            <w:bookmarkStart w:id="20" w:name="_Toc515642236"/>
            <w:r w:rsidRPr="00E43E2D">
              <w:rPr>
                <w:rFonts w:ascii="Times New Roman" w:hAnsi="Times New Roman" w:cs="Times New Roman"/>
                <w:sz w:val="24"/>
                <w:szCs w:val="24"/>
                <w:lang w:val="en-GB"/>
              </w:rPr>
              <w:t>Hate Speech and Defamation</w:t>
            </w:r>
            <w:bookmarkEnd w:id="20"/>
            <w:r w:rsidRPr="00E43E2D">
              <w:rPr>
                <w:rFonts w:ascii="Times New Roman" w:hAnsi="Times New Roman" w:cs="Times New Roman"/>
                <w:sz w:val="24"/>
                <w:szCs w:val="24"/>
                <w:lang w:val="en-GB"/>
              </w:rPr>
              <w:t xml:space="preserve"> </w:t>
            </w:r>
          </w:p>
          <w:p w14:paraId="601A7C62" w14:textId="5FBD6E35" w:rsidR="0003161F" w:rsidRPr="00E43E2D" w:rsidRDefault="0003161F"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Defamation refers to the cases where</w:t>
            </w:r>
            <w:r w:rsidR="00885310" w:rsidRPr="00E43E2D">
              <w:rPr>
                <w:rFonts w:ascii="Times New Roman" w:hAnsi="Times New Roman" w:cs="Times New Roman"/>
                <w:sz w:val="24"/>
                <w:szCs w:val="24"/>
                <w:lang w:val="en-GB"/>
              </w:rPr>
              <w:t xml:space="preserve"> a</w:t>
            </w:r>
            <w:r w:rsidRPr="00E43E2D">
              <w:rPr>
                <w:rFonts w:ascii="Times New Roman" w:hAnsi="Times New Roman" w:cs="Times New Roman"/>
                <w:sz w:val="24"/>
                <w:szCs w:val="24"/>
                <w:lang w:val="en-GB"/>
              </w:rPr>
              <w:t xml:space="preserve"> </w:t>
            </w:r>
            <w:r w:rsidR="00885310" w:rsidRPr="00E43E2D">
              <w:rPr>
                <w:rFonts w:ascii="Times New Roman" w:hAnsi="Times New Roman" w:cs="Times New Roman"/>
                <w:sz w:val="24"/>
                <w:szCs w:val="24"/>
                <w:lang w:val="en-GB"/>
              </w:rPr>
              <w:t>individual presents</w:t>
            </w:r>
            <w:r w:rsidRPr="00E43E2D">
              <w:rPr>
                <w:rFonts w:ascii="Times New Roman" w:hAnsi="Times New Roman" w:cs="Times New Roman"/>
                <w:sz w:val="24"/>
                <w:szCs w:val="24"/>
                <w:lang w:val="en-GB"/>
              </w:rPr>
              <w:t xml:space="preserve"> or disseminates, before a third party, false facts harming the honour and reputation of another person, with the intention of harming his/her honour and reputation, while knowing or has been obliged to know and may know that the facts are false. </w:t>
            </w:r>
            <w:r w:rsidR="00E60ABE" w:rsidRPr="00E43E2D">
              <w:rPr>
                <w:rFonts w:ascii="Times New Roman" w:hAnsi="Times New Roman" w:cs="Times New Roman"/>
                <w:sz w:val="24"/>
                <w:szCs w:val="24"/>
                <w:lang w:val="en-GB"/>
              </w:rPr>
              <w:t xml:space="preserve">In this sense, defamation is based on the discredit the person may suffer in relation to society. </w:t>
            </w:r>
            <w:r w:rsidRPr="00E43E2D">
              <w:rPr>
                <w:rFonts w:ascii="Times New Roman" w:hAnsi="Times New Roman" w:cs="Times New Roman"/>
                <w:sz w:val="24"/>
                <w:szCs w:val="24"/>
                <w:lang w:val="en-GB"/>
              </w:rPr>
              <w:t>Depending on the national legal framework, defamation can be a civil or criminal offence</w:t>
            </w:r>
            <w:r w:rsidR="00E60ABE" w:rsidRPr="00E43E2D">
              <w:rPr>
                <w:rFonts w:ascii="Times New Roman" w:hAnsi="Times New Roman" w:cs="Times New Roman"/>
                <w:sz w:val="24"/>
                <w:szCs w:val="24"/>
                <w:lang w:val="en-GB"/>
              </w:rPr>
              <w:t xml:space="preserve"> </w:t>
            </w:r>
            <w:r w:rsidR="009627C8" w:rsidRPr="00E43E2D">
              <w:rPr>
                <w:rFonts w:ascii="Times New Roman" w:hAnsi="Times New Roman" w:cs="Times New Roman"/>
                <w:sz w:val="24"/>
                <w:szCs w:val="24"/>
                <w:lang w:val="en-GB"/>
              </w:rPr>
              <w:t xml:space="preserve">(or both) </w:t>
            </w:r>
            <w:r w:rsidR="00E60ABE" w:rsidRPr="00E43E2D">
              <w:rPr>
                <w:rFonts w:ascii="Times New Roman" w:hAnsi="Times New Roman" w:cs="Times New Roman"/>
                <w:sz w:val="24"/>
                <w:szCs w:val="24"/>
                <w:lang w:val="en-GB"/>
              </w:rPr>
              <w:t xml:space="preserve">and can cover the honour and reputation not only of natural persons, but also of legal entities and groups. </w:t>
            </w:r>
            <w:r w:rsidR="00213B6F" w:rsidRPr="00E43E2D">
              <w:rPr>
                <w:rFonts w:ascii="Times New Roman" w:hAnsi="Times New Roman" w:cs="Times New Roman"/>
                <w:sz w:val="24"/>
                <w:szCs w:val="24"/>
                <w:lang w:val="en-GB"/>
              </w:rPr>
              <w:t>humiliation</w:t>
            </w:r>
          </w:p>
          <w:p w14:paraId="2406D57A" w14:textId="71E442DE" w:rsidR="00176DC2" w:rsidRPr="00E43E2D" w:rsidRDefault="0088531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H</w:t>
            </w:r>
            <w:r w:rsidR="00E60ABE" w:rsidRPr="00E43E2D">
              <w:rPr>
                <w:rFonts w:ascii="Times New Roman" w:hAnsi="Times New Roman" w:cs="Times New Roman"/>
                <w:sz w:val="24"/>
                <w:szCs w:val="24"/>
                <w:lang w:val="en-GB"/>
              </w:rPr>
              <w:t>ate speech</w:t>
            </w:r>
            <w:r w:rsidRPr="00E43E2D">
              <w:rPr>
                <w:rFonts w:ascii="Times New Roman" w:hAnsi="Times New Roman" w:cs="Times New Roman"/>
                <w:sz w:val="24"/>
                <w:szCs w:val="24"/>
                <w:lang w:val="en-GB"/>
              </w:rPr>
              <w:t xml:space="preserve"> is also related to the harm occurred to individual’s or group’s dignity under similar yet not completely overlapping grounds; however, in this case the content of the statements is based on the inherent identity characteristics of the victim and not on the</w:t>
            </w:r>
            <w:r w:rsidR="009627C8" w:rsidRPr="00E43E2D">
              <w:rPr>
                <w:rFonts w:ascii="Times New Roman" w:hAnsi="Times New Roman" w:cs="Times New Roman"/>
                <w:sz w:val="24"/>
                <w:szCs w:val="24"/>
                <w:lang w:val="en-GB"/>
              </w:rPr>
              <w:t xml:space="preserve"> false or inaccurate facts. </w:t>
            </w:r>
          </w:p>
          <w:p w14:paraId="278219FD" w14:textId="42ADE3BE" w:rsidR="00213B6F" w:rsidRPr="00E43E2D" w:rsidRDefault="00213B6F" w:rsidP="00FF561D">
            <w:pPr>
              <w:jc w:val="both"/>
              <w:rPr>
                <w:rFonts w:ascii="Times New Roman" w:hAnsi="Times New Roman" w:cs="Times New Roman"/>
                <w:sz w:val="24"/>
                <w:szCs w:val="24"/>
                <w:lang w:val="en-GB"/>
              </w:rPr>
            </w:pPr>
          </w:p>
        </w:tc>
      </w:tr>
    </w:tbl>
    <w:p w14:paraId="48218472" w14:textId="77777777" w:rsidR="003168ED" w:rsidRPr="00E43E2D" w:rsidRDefault="003168ED" w:rsidP="00FF561D">
      <w:pPr>
        <w:jc w:val="both"/>
        <w:rPr>
          <w:rFonts w:ascii="Times New Roman" w:hAnsi="Times New Roman" w:cs="Times New Roman"/>
          <w:sz w:val="24"/>
          <w:szCs w:val="24"/>
          <w:lang w:val="en-GB"/>
        </w:rPr>
      </w:pPr>
    </w:p>
    <w:p w14:paraId="44CD33EC" w14:textId="77777777" w:rsidR="003168ED" w:rsidRPr="00E43E2D" w:rsidRDefault="003168ED" w:rsidP="00FF561D">
      <w:pPr>
        <w:jc w:val="both"/>
        <w:rPr>
          <w:rFonts w:ascii="Times New Roman" w:hAnsi="Times New Roman" w:cs="Times New Roman"/>
          <w:sz w:val="24"/>
          <w:szCs w:val="24"/>
          <w:lang w:val="en-GB"/>
        </w:rPr>
      </w:pPr>
    </w:p>
    <w:p w14:paraId="330DF0AA" w14:textId="6855B299" w:rsidR="003168ED" w:rsidRPr="00E43E2D" w:rsidRDefault="003168ED" w:rsidP="00FF561D">
      <w:pPr>
        <w:jc w:val="both"/>
        <w:rPr>
          <w:rFonts w:ascii="Times New Roman" w:hAnsi="Times New Roman" w:cs="Times New Roman"/>
          <w:sz w:val="24"/>
          <w:szCs w:val="24"/>
          <w:lang w:val="en-GB"/>
        </w:rPr>
      </w:pPr>
    </w:p>
    <w:p w14:paraId="141CF436" w14:textId="6A4CA376" w:rsidR="00A27AE5" w:rsidRPr="00E43E2D" w:rsidRDefault="00AA352C" w:rsidP="00875048">
      <w:pPr>
        <w:pStyle w:val="Heading3"/>
        <w:numPr>
          <w:ilvl w:val="0"/>
          <w:numId w:val="28"/>
        </w:numPr>
        <w:jc w:val="both"/>
        <w:rPr>
          <w:rFonts w:ascii="Times New Roman" w:hAnsi="Times New Roman" w:cs="Times New Roman"/>
          <w:lang w:val="en-GB"/>
        </w:rPr>
      </w:pPr>
      <w:bookmarkStart w:id="21" w:name="_Toc515642237"/>
      <w:r w:rsidRPr="00E43E2D">
        <w:rPr>
          <w:rFonts w:ascii="Times New Roman" w:hAnsi="Times New Roman" w:cs="Times New Roman"/>
          <w:lang w:val="en-GB"/>
        </w:rPr>
        <w:lastRenderedPageBreak/>
        <w:t>M</w:t>
      </w:r>
      <w:r w:rsidR="00802E90" w:rsidRPr="00E43E2D">
        <w:rPr>
          <w:rFonts w:ascii="Times New Roman" w:hAnsi="Times New Roman" w:cs="Times New Roman"/>
          <w:lang w:val="en-GB"/>
        </w:rPr>
        <w:t>ain legal and judicial bodie</w:t>
      </w:r>
      <w:r w:rsidR="003D3FA7" w:rsidRPr="00E43E2D">
        <w:rPr>
          <w:rFonts w:ascii="Times New Roman" w:hAnsi="Times New Roman" w:cs="Times New Roman"/>
          <w:lang w:val="en-GB"/>
        </w:rPr>
        <w:t>s</w:t>
      </w:r>
      <w:bookmarkEnd w:id="21"/>
    </w:p>
    <w:p w14:paraId="6A7ECE38" w14:textId="3E24B694" w:rsidR="00E8224A" w:rsidRPr="00E43E2D" w:rsidRDefault="00E822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Freedom of expression guarantees have an impact in several areas of law, and accordingly its interpretation and implementation are allocated along different enforcement regimes, including civil criminal and administrative ones. The choice of the enforcement regime, moreover, is adapted to the national context which </w:t>
      </w:r>
      <w:r w:rsidR="00BE4872" w:rsidRPr="00E43E2D">
        <w:rPr>
          <w:rFonts w:ascii="Times New Roman" w:hAnsi="Times New Roman" w:cs="Times New Roman"/>
          <w:sz w:val="24"/>
          <w:szCs w:val="24"/>
          <w:lang w:val="en-GB"/>
        </w:rPr>
        <w:t xml:space="preserve">may </w:t>
      </w:r>
      <w:r w:rsidRPr="00E43E2D">
        <w:rPr>
          <w:rFonts w:ascii="Times New Roman" w:hAnsi="Times New Roman" w:cs="Times New Roman"/>
          <w:sz w:val="24"/>
          <w:szCs w:val="24"/>
          <w:lang w:val="en-GB"/>
        </w:rPr>
        <w:t xml:space="preserve">address the same offence under a general or specific regime. </w:t>
      </w:r>
    </w:p>
    <w:p w14:paraId="750799FE" w14:textId="43A19EB0" w:rsidR="00223CF6" w:rsidRPr="00E43E2D" w:rsidRDefault="00223CF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For instance, in case of defamation by press, the legal framework provided at national level depends on the interpretation of freedom of expression in terms of constitutional guarantee and its balance with the reputation of the others. This different approach may lead to the qualification of the offence under criminal law, with potentially civil damages awarded, or exclusively under civil law. </w:t>
      </w:r>
      <w:r w:rsidR="00DE62ED" w:rsidRPr="00E43E2D">
        <w:rPr>
          <w:rFonts w:ascii="Times New Roman" w:hAnsi="Times New Roman" w:cs="Times New Roman"/>
          <w:sz w:val="24"/>
          <w:szCs w:val="24"/>
          <w:lang w:val="en-GB"/>
        </w:rPr>
        <w:t xml:space="preserve">Accordingly, also remedies available may differ and may range from </w:t>
      </w:r>
      <w:r w:rsidR="00347103" w:rsidRPr="00E43E2D">
        <w:rPr>
          <w:rFonts w:ascii="Times New Roman" w:hAnsi="Times New Roman" w:cs="Times New Roman"/>
          <w:sz w:val="24"/>
          <w:szCs w:val="24"/>
          <w:lang w:val="en-GB"/>
        </w:rPr>
        <w:t xml:space="preserve">limitation to personal freedom through </w:t>
      </w:r>
      <w:r w:rsidR="00DE62ED" w:rsidRPr="00E43E2D">
        <w:rPr>
          <w:rFonts w:ascii="Times New Roman" w:hAnsi="Times New Roman" w:cs="Times New Roman"/>
          <w:sz w:val="24"/>
          <w:szCs w:val="24"/>
          <w:lang w:val="en-GB"/>
        </w:rPr>
        <w:t>imprisonment to pecuniary sanctions</w:t>
      </w:r>
      <w:r w:rsidR="00347103" w:rsidRPr="00E43E2D">
        <w:rPr>
          <w:rFonts w:ascii="Times New Roman" w:hAnsi="Times New Roman" w:cs="Times New Roman"/>
          <w:sz w:val="24"/>
          <w:szCs w:val="24"/>
          <w:lang w:val="en-GB"/>
        </w:rPr>
        <w:t>.</w:t>
      </w:r>
      <w:r w:rsidR="00347103" w:rsidRPr="00E43E2D">
        <w:rPr>
          <w:rStyle w:val="FootnoteReference"/>
          <w:rFonts w:ascii="Times New Roman" w:hAnsi="Times New Roman" w:cs="Times New Roman"/>
          <w:sz w:val="24"/>
          <w:szCs w:val="24"/>
          <w:lang w:val="en-GB"/>
        </w:rPr>
        <w:footnoteReference w:id="56"/>
      </w:r>
      <w:r w:rsidR="00347103" w:rsidRPr="00E43E2D">
        <w:rPr>
          <w:rFonts w:ascii="Times New Roman" w:hAnsi="Times New Roman" w:cs="Times New Roman"/>
          <w:sz w:val="24"/>
          <w:szCs w:val="24"/>
          <w:lang w:val="en-GB"/>
        </w:rPr>
        <w:t xml:space="preserve"> </w:t>
      </w:r>
    </w:p>
    <w:p w14:paraId="35C334BE" w14:textId="13A7F18E" w:rsidR="00347103" w:rsidRPr="00E43E2D" w:rsidRDefault="00E822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Moreover, </w:t>
      </w:r>
      <w:r w:rsidR="00347103" w:rsidRPr="00E43E2D">
        <w:rPr>
          <w:rFonts w:ascii="Times New Roman" w:hAnsi="Times New Roman" w:cs="Times New Roman"/>
          <w:sz w:val="24"/>
          <w:szCs w:val="24"/>
          <w:lang w:val="en-GB"/>
        </w:rPr>
        <w:t xml:space="preserve">other bodies may play an important role in implementing freedom of expression principle. In particular, </w:t>
      </w:r>
      <w:r w:rsidRPr="00E43E2D">
        <w:rPr>
          <w:rFonts w:ascii="Times New Roman" w:hAnsi="Times New Roman" w:cs="Times New Roman"/>
          <w:sz w:val="24"/>
          <w:szCs w:val="24"/>
          <w:lang w:val="en-GB"/>
        </w:rPr>
        <w:t xml:space="preserve">administrative and regulatory bodies may directly act in an adjudicatory manner </w:t>
      </w:r>
      <w:r w:rsidR="00347103" w:rsidRPr="00E43E2D">
        <w:rPr>
          <w:rFonts w:ascii="Times New Roman" w:hAnsi="Times New Roman" w:cs="Times New Roman"/>
          <w:sz w:val="24"/>
          <w:szCs w:val="24"/>
          <w:lang w:val="en-GB"/>
        </w:rPr>
        <w:t xml:space="preserve">in areas such as data protection, media, competition and discrimination, with the possibility of overlapping competences. </w:t>
      </w:r>
    </w:p>
    <w:p w14:paraId="28B0384B" w14:textId="0A51174C" w:rsidR="0003127E" w:rsidRPr="00E43E2D" w:rsidRDefault="0034710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GB"/>
        </w:rPr>
        <w:t xml:space="preserve">For instance, media and communication authorities are in charge </w:t>
      </w:r>
      <w:r w:rsidR="0003127E" w:rsidRPr="00E43E2D">
        <w:rPr>
          <w:rFonts w:ascii="Times New Roman" w:hAnsi="Times New Roman" w:cs="Times New Roman"/>
          <w:sz w:val="24"/>
          <w:szCs w:val="24"/>
          <w:lang w:val="en-GB"/>
        </w:rPr>
        <w:t xml:space="preserve">of supervising the implementation of broadcasting legislation. Thus, they have the power to award of broadcasting licences, to monitor whether broadcasters are fulfilling their legal obligations, and to impose sanctions if they fail to carry out those obligations. In particular, media and communication authorities are in charge of ensuring that </w:t>
      </w:r>
      <w:r w:rsidR="0003127E" w:rsidRPr="00E43E2D">
        <w:rPr>
          <w:rFonts w:ascii="Times New Roman" w:hAnsi="Times New Roman" w:cs="Times New Roman"/>
          <w:sz w:val="24"/>
          <w:szCs w:val="24"/>
          <w:lang w:val="en-US"/>
        </w:rPr>
        <w:t>audiovisual media services do not contain any incitement to hatred based on race, sex, religion or nationality. In this case the sanctions adopted should balance the prohibition of hate speech vis-á-via the freedom of expression and media freedom.</w:t>
      </w:r>
      <w:r w:rsidR="0003127E" w:rsidRPr="00E43E2D">
        <w:rPr>
          <w:rStyle w:val="FootnoteReference"/>
          <w:rFonts w:ascii="Times New Roman" w:hAnsi="Times New Roman" w:cs="Times New Roman"/>
          <w:sz w:val="24"/>
          <w:szCs w:val="24"/>
          <w:lang w:val="en-US"/>
        </w:rPr>
        <w:footnoteReference w:id="57"/>
      </w:r>
      <w:r w:rsidR="0003127E" w:rsidRPr="00E43E2D">
        <w:rPr>
          <w:rFonts w:ascii="Times New Roman" w:hAnsi="Times New Roman" w:cs="Times New Roman"/>
          <w:sz w:val="24"/>
          <w:szCs w:val="24"/>
          <w:lang w:val="en-US"/>
        </w:rPr>
        <w:t xml:space="preserve"> </w:t>
      </w:r>
    </w:p>
    <w:p w14:paraId="02967674" w14:textId="2BA7134F" w:rsidR="00AD65E5" w:rsidRPr="00E43E2D" w:rsidRDefault="00280DE1"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Similarly, d</w:t>
      </w:r>
      <w:r w:rsidR="00E8238F" w:rsidRPr="00E43E2D">
        <w:rPr>
          <w:rFonts w:ascii="Times New Roman" w:hAnsi="Times New Roman" w:cs="Times New Roman"/>
          <w:sz w:val="24"/>
          <w:szCs w:val="24"/>
          <w:lang w:val="en-GB"/>
        </w:rPr>
        <w:t>ata protection authorities</w:t>
      </w:r>
      <w:r w:rsidR="0003127E" w:rsidRPr="00E43E2D">
        <w:rPr>
          <w:rFonts w:ascii="Times New Roman" w:hAnsi="Times New Roman" w:cs="Times New Roman"/>
          <w:sz w:val="24"/>
          <w:szCs w:val="24"/>
          <w:lang w:val="en-GB"/>
        </w:rPr>
        <w:t xml:space="preserve"> </w:t>
      </w:r>
      <w:r w:rsidR="0003127E" w:rsidRPr="00E43E2D">
        <w:rPr>
          <w:rFonts w:ascii="Times New Roman" w:hAnsi="Times New Roman" w:cs="Times New Roman"/>
          <w:sz w:val="24"/>
          <w:szCs w:val="24"/>
          <w:lang w:val="en-US"/>
        </w:rPr>
        <w:t xml:space="preserve">supervise, through investigative and corrective powers, the application of the data protection law. Within this remit they </w:t>
      </w:r>
      <w:r w:rsidR="00E8238F" w:rsidRPr="00E43E2D">
        <w:rPr>
          <w:rFonts w:ascii="Times New Roman" w:hAnsi="Times New Roman" w:cs="Times New Roman"/>
          <w:sz w:val="24"/>
          <w:szCs w:val="24"/>
          <w:lang w:val="en-GB"/>
        </w:rPr>
        <w:t xml:space="preserve">have the task of </w:t>
      </w:r>
      <w:r w:rsidRPr="00E43E2D">
        <w:rPr>
          <w:rFonts w:ascii="Times New Roman" w:hAnsi="Times New Roman" w:cs="Times New Roman"/>
          <w:sz w:val="24"/>
          <w:szCs w:val="24"/>
          <w:lang w:val="en-GB"/>
        </w:rPr>
        <w:t>deciding the cases where data subjects claim a unlawful processing of their data</w:t>
      </w:r>
      <w:r w:rsidR="007E2EA4" w:rsidRPr="00E43E2D">
        <w:rPr>
          <w:rFonts w:ascii="Times New Roman" w:hAnsi="Times New Roman" w:cs="Times New Roman"/>
          <w:sz w:val="24"/>
          <w:szCs w:val="24"/>
          <w:lang w:val="en-GB"/>
        </w:rPr>
        <w:t xml:space="preserve"> showing a conflict between data protection and freedom of expression, such as in case of processing of data by journalists, or dissemination of personal data as a corollary to right to be informed.</w:t>
      </w:r>
      <w:r w:rsidR="0003127E" w:rsidRPr="00E43E2D">
        <w:rPr>
          <w:rStyle w:val="FootnoteReference"/>
          <w:rFonts w:ascii="Times New Roman" w:hAnsi="Times New Roman" w:cs="Times New Roman"/>
          <w:sz w:val="24"/>
          <w:szCs w:val="24"/>
          <w:lang w:val="en-GB"/>
        </w:rPr>
        <w:footnoteReference w:id="58"/>
      </w:r>
      <w:r w:rsidR="007E2EA4" w:rsidRPr="00E43E2D">
        <w:rPr>
          <w:rFonts w:ascii="Times New Roman" w:hAnsi="Times New Roman" w:cs="Times New Roman"/>
          <w:sz w:val="24"/>
          <w:szCs w:val="24"/>
          <w:lang w:val="en-GB"/>
        </w:rPr>
        <w:t xml:space="preserve"> </w:t>
      </w:r>
    </w:p>
    <w:p w14:paraId="6BCC4B28" w14:textId="392500DB" w:rsidR="009C0849" w:rsidRPr="00E43E2D" w:rsidRDefault="007E2EA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case of hate speech, other regulatory bodies may have specific competence </w:t>
      </w:r>
      <w:r w:rsidR="0080650E" w:rsidRPr="00E43E2D">
        <w:rPr>
          <w:rFonts w:ascii="Times New Roman" w:hAnsi="Times New Roman" w:cs="Times New Roman"/>
          <w:sz w:val="24"/>
          <w:szCs w:val="24"/>
          <w:lang w:val="en-GB"/>
        </w:rPr>
        <w:t xml:space="preserve">in deciding complaints from victims of hate speech, as well as carry out investigations into such cases. </w:t>
      </w:r>
      <w:r w:rsidR="009C0849" w:rsidRPr="00E43E2D">
        <w:rPr>
          <w:rFonts w:ascii="Times New Roman" w:hAnsi="Times New Roman" w:cs="Times New Roman"/>
          <w:sz w:val="24"/>
          <w:szCs w:val="24"/>
          <w:lang w:val="en-GB"/>
        </w:rPr>
        <w:t xml:space="preserve">For instance, </w:t>
      </w:r>
      <w:r w:rsidR="00521575" w:rsidRPr="00E43E2D">
        <w:rPr>
          <w:rFonts w:ascii="Times New Roman" w:hAnsi="Times New Roman" w:cs="Times New Roman"/>
          <w:sz w:val="24"/>
          <w:szCs w:val="24"/>
          <w:lang w:val="en-GB"/>
        </w:rPr>
        <w:t xml:space="preserve">national human right bodies, such as equality bodies, </w:t>
      </w:r>
      <w:r w:rsidR="009C0849" w:rsidRPr="00E43E2D">
        <w:rPr>
          <w:rFonts w:ascii="Times New Roman" w:hAnsi="Times New Roman" w:cs="Times New Roman"/>
          <w:sz w:val="24"/>
          <w:szCs w:val="24"/>
          <w:lang w:val="en-GB"/>
        </w:rPr>
        <w:t xml:space="preserve">may have the power to decide cases related to </w:t>
      </w:r>
      <w:r w:rsidR="00521575" w:rsidRPr="00E43E2D">
        <w:rPr>
          <w:rFonts w:ascii="Times New Roman" w:hAnsi="Times New Roman" w:cs="Times New Roman"/>
          <w:sz w:val="24"/>
          <w:szCs w:val="24"/>
          <w:lang w:val="en-US"/>
        </w:rPr>
        <w:t>discrimination</w:t>
      </w:r>
      <w:r w:rsidR="009E342C">
        <w:rPr>
          <w:rStyle w:val="FootnoteReference"/>
          <w:rFonts w:ascii="Times New Roman" w:hAnsi="Times New Roman" w:cs="Times New Roman"/>
          <w:sz w:val="24"/>
          <w:szCs w:val="24"/>
          <w:lang w:val="en-GB"/>
        </w:rPr>
        <w:t xml:space="preserve"> </w:t>
      </w:r>
      <w:r w:rsidR="00521575" w:rsidRPr="00E43E2D">
        <w:rPr>
          <w:rFonts w:ascii="Times New Roman" w:hAnsi="Times New Roman" w:cs="Times New Roman"/>
          <w:sz w:val="24"/>
          <w:szCs w:val="24"/>
          <w:lang w:val="en-US"/>
        </w:rPr>
        <w:t>in relation to one, some, or all of the grounds covered by EU law – gender, race and ethnicity, age, sexual orientation, religion or belief and disability.</w:t>
      </w:r>
      <w:r w:rsidR="00521575" w:rsidRPr="00E43E2D">
        <w:rPr>
          <w:rStyle w:val="FootnoteReference"/>
          <w:rFonts w:ascii="Times New Roman" w:hAnsi="Times New Roman" w:cs="Times New Roman"/>
          <w:sz w:val="24"/>
          <w:szCs w:val="24"/>
          <w:lang w:val="en-GB"/>
        </w:rPr>
        <w:t xml:space="preserve"> </w:t>
      </w:r>
      <w:r w:rsidR="000D6AAC" w:rsidRPr="00E43E2D">
        <w:rPr>
          <w:rStyle w:val="FootnoteReference"/>
          <w:rFonts w:ascii="Times New Roman" w:hAnsi="Times New Roman" w:cs="Times New Roman"/>
          <w:sz w:val="24"/>
          <w:szCs w:val="24"/>
          <w:lang w:val="en-GB"/>
        </w:rPr>
        <w:footnoteReference w:id="59"/>
      </w:r>
      <w:r w:rsidR="009E342C">
        <w:rPr>
          <w:rStyle w:val="FootnoteReference"/>
          <w:rFonts w:ascii="Times New Roman" w:hAnsi="Times New Roman" w:cs="Times New Roman"/>
          <w:sz w:val="24"/>
          <w:szCs w:val="24"/>
          <w:lang w:val="en-GB"/>
        </w:rPr>
        <w:t xml:space="preserve"> </w:t>
      </w:r>
      <w:r w:rsidR="00521575" w:rsidRPr="00E43E2D">
        <w:rPr>
          <w:rFonts w:ascii="Times New Roman" w:hAnsi="Times New Roman" w:cs="Times New Roman"/>
          <w:sz w:val="24"/>
          <w:szCs w:val="24"/>
          <w:lang w:val="en-GB"/>
        </w:rPr>
        <w:t>Accordingly, they may address cases where hate speech includes an incitement to discrimination against specific groups or individuals.</w:t>
      </w:r>
    </w:p>
    <w:p w14:paraId="027B05AD" w14:textId="540A9272" w:rsidR="00521575" w:rsidRPr="00E43E2D" w:rsidRDefault="007E2EA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In</w:t>
      </w:r>
      <w:r w:rsidR="00521575" w:rsidRPr="00E43E2D">
        <w:rPr>
          <w:rFonts w:ascii="Times New Roman" w:hAnsi="Times New Roman" w:cs="Times New Roman"/>
          <w:sz w:val="24"/>
          <w:szCs w:val="24"/>
          <w:lang w:val="en-GB"/>
        </w:rPr>
        <w:t xml:space="preserve"> all the previous cases, fair trial guarantees impose that decisions taken by independent or regulatory authorities should be subject to judicial review.</w:t>
      </w:r>
      <w:r w:rsidR="00521575" w:rsidRPr="00E43E2D">
        <w:rPr>
          <w:rStyle w:val="FootnoteReference"/>
          <w:rFonts w:ascii="Times New Roman" w:hAnsi="Times New Roman" w:cs="Times New Roman"/>
          <w:sz w:val="24"/>
          <w:szCs w:val="24"/>
          <w:lang w:val="en-GB"/>
        </w:rPr>
        <w:footnoteReference w:id="60"/>
      </w:r>
      <w:r w:rsidR="00521575" w:rsidRPr="00E43E2D">
        <w:rPr>
          <w:rFonts w:ascii="Times New Roman" w:hAnsi="Times New Roman" w:cs="Times New Roman"/>
          <w:sz w:val="24"/>
          <w:szCs w:val="24"/>
          <w:lang w:val="en-GB"/>
        </w:rPr>
        <w:t xml:space="preserve"> Therefore, according to national legal framework, civil and administrative courts will interact directly with such independent/regulatory authorities.</w:t>
      </w:r>
      <w:r w:rsidR="009E342C">
        <w:rPr>
          <w:rFonts w:ascii="Times New Roman" w:hAnsi="Times New Roman" w:cs="Times New Roman"/>
          <w:sz w:val="24"/>
          <w:szCs w:val="24"/>
          <w:lang w:val="en-GB"/>
        </w:rPr>
        <w:t xml:space="preserve"> </w:t>
      </w:r>
    </w:p>
    <w:p w14:paraId="752F0827" w14:textId="39AAAB3E" w:rsidR="00360F37" w:rsidRPr="00E43E2D" w:rsidRDefault="0052157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this context, a </w:t>
      </w:r>
      <w:r w:rsidR="00360F37" w:rsidRPr="00E43E2D">
        <w:rPr>
          <w:rFonts w:ascii="Times New Roman" w:hAnsi="Times New Roman" w:cs="Times New Roman"/>
          <w:sz w:val="24"/>
          <w:szCs w:val="24"/>
          <w:lang w:val="en-GB"/>
        </w:rPr>
        <w:t xml:space="preserve">direct dialogue between </w:t>
      </w:r>
      <w:r w:rsidR="007E2EA4" w:rsidRPr="00E43E2D">
        <w:rPr>
          <w:rFonts w:ascii="Times New Roman" w:hAnsi="Times New Roman" w:cs="Times New Roman"/>
          <w:sz w:val="24"/>
          <w:szCs w:val="24"/>
          <w:lang w:val="en-GB"/>
        </w:rPr>
        <w:t>European and national courts</w:t>
      </w:r>
      <w:r w:rsidRPr="00E43E2D">
        <w:rPr>
          <w:rFonts w:ascii="Times New Roman" w:hAnsi="Times New Roman" w:cs="Times New Roman"/>
          <w:sz w:val="24"/>
          <w:szCs w:val="24"/>
          <w:lang w:val="en-GB"/>
        </w:rPr>
        <w:t xml:space="preserve"> may be established</w:t>
      </w:r>
      <w:r w:rsidR="00360F37" w:rsidRPr="00E43E2D">
        <w:rPr>
          <w:rFonts w:ascii="Times New Roman" w:hAnsi="Times New Roman" w:cs="Times New Roman"/>
          <w:sz w:val="24"/>
          <w:szCs w:val="24"/>
          <w:lang w:val="en-GB"/>
        </w:rPr>
        <w:t xml:space="preserve">, whereas indirect dialogue </w:t>
      </w:r>
      <w:r w:rsidR="007E2EA4" w:rsidRPr="00E43E2D">
        <w:rPr>
          <w:rFonts w:ascii="Times New Roman" w:hAnsi="Times New Roman" w:cs="Times New Roman"/>
          <w:sz w:val="24"/>
          <w:szCs w:val="24"/>
          <w:lang w:val="en-GB"/>
        </w:rPr>
        <w:t xml:space="preserve">may </w:t>
      </w:r>
      <w:r w:rsidR="00360F37" w:rsidRPr="00E43E2D">
        <w:rPr>
          <w:rFonts w:ascii="Times New Roman" w:hAnsi="Times New Roman" w:cs="Times New Roman"/>
          <w:sz w:val="24"/>
          <w:szCs w:val="24"/>
          <w:lang w:val="en-GB"/>
        </w:rPr>
        <w:t>emerge between independent/</w:t>
      </w:r>
      <w:r w:rsidR="007E2EA4" w:rsidRPr="00E43E2D">
        <w:rPr>
          <w:rFonts w:ascii="Times New Roman" w:hAnsi="Times New Roman" w:cs="Times New Roman"/>
          <w:sz w:val="24"/>
          <w:szCs w:val="24"/>
          <w:lang w:val="en-GB"/>
        </w:rPr>
        <w:t>regulatory bodies</w:t>
      </w:r>
      <w:r w:rsidR="00360F37" w:rsidRPr="00E43E2D">
        <w:rPr>
          <w:rFonts w:ascii="Times New Roman" w:hAnsi="Times New Roman" w:cs="Times New Roman"/>
          <w:sz w:val="24"/>
          <w:szCs w:val="24"/>
          <w:lang w:val="en-GB"/>
        </w:rPr>
        <w:t xml:space="preserve"> and European courts through judicial review. </w:t>
      </w:r>
      <w:r w:rsidR="005C6C5B" w:rsidRPr="00E43E2D">
        <w:rPr>
          <w:rFonts w:ascii="Times New Roman" w:hAnsi="Times New Roman" w:cs="Times New Roman"/>
          <w:sz w:val="24"/>
          <w:szCs w:val="24"/>
          <w:lang w:val="en-GB"/>
        </w:rPr>
        <w:t xml:space="preserve">As the independent/regulatory </w:t>
      </w:r>
      <w:r w:rsidR="00ED5462" w:rsidRPr="00E43E2D">
        <w:rPr>
          <w:rFonts w:ascii="Times New Roman" w:hAnsi="Times New Roman" w:cs="Times New Roman"/>
          <w:sz w:val="24"/>
          <w:szCs w:val="24"/>
          <w:lang w:val="en-GB"/>
        </w:rPr>
        <w:t xml:space="preserve">bodies do not qualify as courts or tribunals according to art 267 TFEU, they may not directly engage the CJEU. When decisions are then appealed before courts, the latter </w:t>
      </w:r>
      <w:r w:rsidR="0062561C" w:rsidRPr="00E43E2D">
        <w:rPr>
          <w:rFonts w:ascii="Times New Roman" w:hAnsi="Times New Roman" w:cs="Times New Roman"/>
          <w:sz w:val="24"/>
          <w:szCs w:val="24"/>
          <w:lang w:val="en-GB"/>
        </w:rPr>
        <w:t>may present a preliminary reference to the CJEU</w:t>
      </w:r>
      <w:r w:rsidR="005C6C5B" w:rsidRPr="00E43E2D">
        <w:rPr>
          <w:rFonts w:ascii="Times New Roman" w:hAnsi="Times New Roman" w:cs="Times New Roman"/>
          <w:sz w:val="24"/>
          <w:szCs w:val="24"/>
          <w:lang w:val="en-GB"/>
        </w:rPr>
        <w:t xml:space="preserve"> in respect of the scope of judicial review or on the activities of the</w:t>
      </w:r>
      <w:r w:rsidR="0062561C" w:rsidRPr="00E43E2D">
        <w:rPr>
          <w:rFonts w:ascii="Times New Roman" w:hAnsi="Times New Roman" w:cs="Times New Roman"/>
          <w:sz w:val="24"/>
          <w:szCs w:val="24"/>
          <w:lang w:val="en-GB"/>
        </w:rPr>
        <w:t xml:space="preserve"> independent/regulatory</w:t>
      </w:r>
      <w:r w:rsidR="00B62E4A" w:rsidRPr="00E43E2D">
        <w:rPr>
          <w:rFonts w:ascii="Times New Roman" w:hAnsi="Times New Roman" w:cs="Times New Roman"/>
          <w:sz w:val="24"/>
          <w:szCs w:val="24"/>
          <w:lang w:val="en-GB"/>
        </w:rPr>
        <w:t xml:space="preserve"> bodies. In this case, the CJEU can address</w:t>
      </w:r>
      <w:r w:rsidR="005C6C5B" w:rsidRPr="00E43E2D">
        <w:rPr>
          <w:rFonts w:ascii="Times New Roman" w:hAnsi="Times New Roman" w:cs="Times New Roman"/>
          <w:sz w:val="24"/>
          <w:szCs w:val="24"/>
          <w:lang w:val="en-GB"/>
        </w:rPr>
        <w:t xml:space="preserve"> both procedural and substantive </w:t>
      </w:r>
      <w:r w:rsidR="000D6AAC" w:rsidRPr="00E43E2D">
        <w:rPr>
          <w:rFonts w:ascii="Times New Roman" w:hAnsi="Times New Roman" w:cs="Times New Roman"/>
          <w:sz w:val="24"/>
          <w:szCs w:val="24"/>
          <w:lang w:val="en-GB"/>
        </w:rPr>
        <w:t>issues</w:t>
      </w:r>
      <w:r w:rsidR="005C6C5B" w:rsidRPr="00E43E2D">
        <w:rPr>
          <w:rFonts w:ascii="Times New Roman" w:hAnsi="Times New Roman" w:cs="Times New Roman"/>
          <w:sz w:val="24"/>
          <w:szCs w:val="24"/>
          <w:lang w:val="en-GB"/>
        </w:rPr>
        <w:t xml:space="preserve"> concerning how administrative enforcers </w:t>
      </w:r>
      <w:r w:rsidR="000D6AAC" w:rsidRPr="00E43E2D">
        <w:rPr>
          <w:rFonts w:ascii="Times New Roman" w:hAnsi="Times New Roman" w:cs="Times New Roman"/>
          <w:sz w:val="24"/>
          <w:szCs w:val="24"/>
          <w:lang w:val="en-GB"/>
        </w:rPr>
        <w:t xml:space="preserve">balance freedom of expression vis-à-vis conflicting rights. </w:t>
      </w:r>
    </w:p>
    <w:p w14:paraId="637834AD" w14:textId="2B1260F9" w:rsidR="00521575" w:rsidRPr="00E43E2D" w:rsidRDefault="00521575" w:rsidP="00FF561D">
      <w:pPr>
        <w:jc w:val="both"/>
        <w:rPr>
          <w:rFonts w:ascii="Times New Roman" w:hAnsi="Times New Roman" w:cs="Times New Roman"/>
          <w:sz w:val="24"/>
          <w:szCs w:val="24"/>
          <w:lang w:val="en-GB"/>
        </w:rPr>
      </w:pPr>
    </w:p>
    <w:p w14:paraId="66E723B9" w14:textId="4C526791" w:rsidR="007C6C41" w:rsidRPr="00E43E2D" w:rsidRDefault="007C6C41"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7598DBB1" w14:textId="29192CA1" w:rsidR="00A27AE5" w:rsidRPr="00E43E2D" w:rsidRDefault="00A27AE5" w:rsidP="00875048">
      <w:pPr>
        <w:pStyle w:val="Heading3"/>
        <w:numPr>
          <w:ilvl w:val="0"/>
          <w:numId w:val="28"/>
        </w:numPr>
        <w:jc w:val="both"/>
        <w:rPr>
          <w:rFonts w:ascii="Times New Roman" w:hAnsi="Times New Roman" w:cs="Times New Roman"/>
          <w:lang w:val="en-GB"/>
        </w:rPr>
      </w:pPr>
      <w:bookmarkStart w:id="22" w:name="_Toc515642238"/>
      <w:r w:rsidRPr="00E43E2D">
        <w:rPr>
          <w:rFonts w:ascii="Times New Roman" w:hAnsi="Times New Roman" w:cs="Times New Roman"/>
          <w:lang w:val="en-GB"/>
        </w:rPr>
        <w:lastRenderedPageBreak/>
        <w:t>The specificities of the use of the Charter of Fundamental rights at European and National Level</w:t>
      </w:r>
      <w:bookmarkEnd w:id="22"/>
    </w:p>
    <w:p w14:paraId="213CAD36" w14:textId="40BFFA1F" w:rsidR="00D12073" w:rsidRPr="00E43E2D" w:rsidRDefault="00D12073" w:rsidP="00FF561D">
      <w:pPr>
        <w:jc w:val="both"/>
        <w:rPr>
          <w:rFonts w:ascii="Times New Roman" w:hAnsi="Times New Roman" w:cs="Times New Roman"/>
          <w:sz w:val="24"/>
          <w:szCs w:val="24"/>
          <w:lang w:val="en-GB"/>
        </w:rPr>
      </w:pPr>
    </w:p>
    <w:p w14:paraId="5EFC6BDA" w14:textId="2682396A" w:rsidR="006A4618" w:rsidRPr="00E43E2D" w:rsidRDefault="00D25FED" w:rsidP="00FF561D">
      <w:pPr>
        <w:pStyle w:val="Heading4"/>
        <w:jc w:val="both"/>
        <w:rPr>
          <w:rFonts w:ascii="Times New Roman" w:hAnsi="Times New Roman" w:cs="Times New Roman"/>
          <w:sz w:val="24"/>
          <w:szCs w:val="24"/>
          <w:lang w:val="en-GB"/>
        </w:rPr>
      </w:pPr>
      <w:bookmarkStart w:id="23" w:name="_Toc515642239"/>
      <w:r w:rsidRPr="00E43E2D">
        <w:rPr>
          <w:rFonts w:ascii="Times New Roman" w:hAnsi="Times New Roman" w:cs="Times New Roman"/>
          <w:sz w:val="24"/>
          <w:szCs w:val="24"/>
          <w:lang w:val="en-GB"/>
        </w:rPr>
        <w:t xml:space="preserve">4.1 </w:t>
      </w:r>
      <w:r w:rsidR="004E5788">
        <w:rPr>
          <w:rFonts w:ascii="Times New Roman" w:hAnsi="Times New Roman" w:cs="Times New Roman"/>
          <w:sz w:val="24"/>
          <w:szCs w:val="24"/>
          <w:lang w:val="en-GB"/>
        </w:rPr>
        <w:t>Media f</w:t>
      </w:r>
      <w:r w:rsidR="006A4618" w:rsidRPr="00E43E2D">
        <w:rPr>
          <w:rFonts w:ascii="Times New Roman" w:hAnsi="Times New Roman" w:cs="Times New Roman"/>
          <w:sz w:val="24"/>
          <w:szCs w:val="24"/>
          <w:lang w:val="en-GB"/>
        </w:rPr>
        <w:t>reedom</w:t>
      </w:r>
      <w:bookmarkEnd w:id="23"/>
      <w:r w:rsidR="006A4618" w:rsidRPr="00E43E2D">
        <w:rPr>
          <w:rFonts w:ascii="Times New Roman" w:hAnsi="Times New Roman" w:cs="Times New Roman"/>
          <w:sz w:val="24"/>
          <w:szCs w:val="24"/>
          <w:lang w:val="en-GB"/>
        </w:rPr>
        <w:t xml:space="preserve"> </w:t>
      </w:r>
    </w:p>
    <w:p w14:paraId="14C26B61" w14:textId="77777777" w:rsidR="006A4618" w:rsidRDefault="006A4618" w:rsidP="00FF561D">
      <w:pPr>
        <w:jc w:val="both"/>
        <w:rPr>
          <w:rFonts w:ascii="Times New Roman" w:hAnsi="Times New Roman" w:cs="Times New Roman"/>
          <w:sz w:val="24"/>
          <w:szCs w:val="24"/>
          <w:lang w:val="en-GB"/>
        </w:rPr>
      </w:pPr>
    </w:p>
    <w:p w14:paraId="6CE15EC3" w14:textId="0FCC5B7C" w:rsidR="004E5788" w:rsidRDefault="000E3B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One of the most distinctive features of the EU legal framework as regards freedom of expression, is the fact that art 11(2) CFR expressly provides for the </w:t>
      </w:r>
      <w:r w:rsidR="004E5788">
        <w:rPr>
          <w:rFonts w:ascii="Times New Roman" w:hAnsi="Times New Roman" w:cs="Times New Roman"/>
          <w:sz w:val="24"/>
          <w:szCs w:val="24"/>
          <w:lang w:val="en-GB"/>
        </w:rPr>
        <w:t xml:space="preserve">specific reference to media freedom along with the protection to media pluralism. </w:t>
      </w:r>
    </w:p>
    <w:p w14:paraId="316A89C8" w14:textId="65D62CDF" w:rsidR="002C4871" w:rsidRDefault="004A7291" w:rsidP="00FF561D">
      <w:pPr>
        <w:jc w:val="both"/>
        <w:rPr>
          <w:rFonts w:ascii="Times New Roman" w:hAnsi="Times New Roman" w:cs="Times New Roman"/>
          <w:sz w:val="24"/>
          <w:szCs w:val="24"/>
          <w:lang w:val="en-GB"/>
        </w:rPr>
      </w:pPr>
      <w:r w:rsidRPr="004A7291">
        <w:rPr>
          <w:rFonts w:ascii="Times New Roman" w:hAnsi="Times New Roman" w:cs="Times New Roman"/>
          <w:sz w:val="24"/>
          <w:szCs w:val="24"/>
          <w:lang w:val="en-GB"/>
        </w:rPr>
        <w:t>A</w:t>
      </w:r>
      <w:r>
        <w:rPr>
          <w:rFonts w:ascii="Times New Roman" w:hAnsi="Times New Roman" w:cs="Times New Roman"/>
          <w:sz w:val="24"/>
          <w:szCs w:val="24"/>
          <w:lang w:val="en-GB"/>
        </w:rPr>
        <w:t>ccording to the explanations to the Charter,</w:t>
      </w:r>
      <w:r w:rsidRPr="004A7291">
        <w:rPr>
          <w:rFonts w:ascii="Times New Roman" w:hAnsi="Times New Roman" w:cs="Times New Roman"/>
          <w:sz w:val="24"/>
          <w:szCs w:val="24"/>
          <w:lang w:val="en-GB"/>
        </w:rPr>
        <w:t xml:space="preserve"> the provision was based on </w:t>
      </w:r>
      <w:r>
        <w:rPr>
          <w:rFonts w:ascii="Times New Roman" w:hAnsi="Times New Roman" w:cs="Times New Roman"/>
          <w:sz w:val="24"/>
          <w:szCs w:val="24"/>
          <w:lang w:val="en-GB"/>
        </w:rPr>
        <w:t xml:space="preserve">the CJEU jurisprudence on television, </w:t>
      </w:r>
      <w:r w:rsidRPr="004A7291">
        <w:rPr>
          <w:rFonts w:ascii="Times New Roman" w:hAnsi="Times New Roman" w:cs="Times New Roman"/>
          <w:sz w:val="24"/>
          <w:szCs w:val="24"/>
          <w:lang w:val="en-GB"/>
        </w:rPr>
        <w:t>on the Protocol on the System of Public Broadcasting in the MSs annexed to the EC Treaty, and on Directive 89/552/EC</w:t>
      </w:r>
      <w:r>
        <w:rPr>
          <w:rFonts w:ascii="Times New Roman" w:hAnsi="Times New Roman" w:cs="Times New Roman"/>
          <w:sz w:val="24"/>
          <w:szCs w:val="24"/>
          <w:lang w:val="en-GB"/>
        </w:rPr>
        <w:t xml:space="preserve">. As a matter of fact, up to 2007 the </w:t>
      </w:r>
      <w:r w:rsidR="004E5788">
        <w:rPr>
          <w:rFonts w:ascii="Times New Roman" w:hAnsi="Times New Roman" w:cs="Times New Roman"/>
          <w:sz w:val="24"/>
          <w:szCs w:val="24"/>
          <w:lang w:val="en-GB"/>
        </w:rPr>
        <w:t xml:space="preserve">EU legal </w:t>
      </w:r>
      <w:r w:rsidR="00C967CB">
        <w:rPr>
          <w:rFonts w:ascii="Times New Roman" w:hAnsi="Times New Roman" w:cs="Times New Roman"/>
          <w:sz w:val="24"/>
          <w:szCs w:val="24"/>
          <w:lang w:val="en-GB"/>
        </w:rPr>
        <w:t>framework for media</w:t>
      </w:r>
      <w:r w:rsidR="004E5788">
        <w:rPr>
          <w:rFonts w:ascii="Times New Roman" w:hAnsi="Times New Roman" w:cs="Times New Roman"/>
          <w:sz w:val="24"/>
          <w:szCs w:val="24"/>
          <w:lang w:val="en-GB"/>
        </w:rPr>
        <w:t xml:space="preserve"> </w:t>
      </w:r>
      <w:r w:rsidR="005D7636">
        <w:rPr>
          <w:rFonts w:ascii="Times New Roman" w:hAnsi="Times New Roman" w:cs="Times New Roman"/>
          <w:sz w:val="24"/>
          <w:szCs w:val="24"/>
          <w:lang w:val="en-GB"/>
        </w:rPr>
        <w:t>was</w:t>
      </w:r>
      <w:r w:rsidR="004E5788">
        <w:rPr>
          <w:rFonts w:ascii="Times New Roman" w:hAnsi="Times New Roman" w:cs="Times New Roman"/>
          <w:sz w:val="24"/>
          <w:szCs w:val="24"/>
          <w:lang w:val="en-GB"/>
        </w:rPr>
        <w:t xml:space="preserve"> mainly related to broadcasting legislation, and in particular to the interplay between the </w:t>
      </w:r>
      <w:r w:rsidR="00C967CB">
        <w:rPr>
          <w:rFonts w:ascii="Times New Roman" w:hAnsi="Times New Roman" w:cs="Times New Roman"/>
          <w:sz w:val="24"/>
          <w:szCs w:val="24"/>
          <w:lang w:val="en-GB"/>
        </w:rPr>
        <w:t>media freedom</w:t>
      </w:r>
      <w:r w:rsidR="004E5788">
        <w:rPr>
          <w:rFonts w:ascii="Times New Roman" w:hAnsi="Times New Roman" w:cs="Times New Roman"/>
          <w:sz w:val="24"/>
          <w:szCs w:val="24"/>
          <w:lang w:val="en-GB"/>
        </w:rPr>
        <w:t xml:space="preserve"> with the freedom to provide (audiovisual) services. </w:t>
      </w:r>
      <w:r w:rsidR="005D7636">
        <w:rPr>
          <w:rFonts w:ascii="Times New Roman" w:hAnsi="Times New Roman" w:cs="Times New Roman"/>
          <w:sz w:val="24"/>
          <w:szCs w:val="24"/>
          <w:lang w:val="en-GB"/>
        </w:rPr>
        <w:t>However, t</w:t>
      </w:r>
      <w:r w:rsidR="004E5788">
        <w:rPr>
          <w:rFonts w:ascii="Times New Roman" w:hAnsi="Times New Roman" w:cs="Times New Roman"/>
          <w:sz w:val="24"/>
          <w:szCs w:val="24"/>
          <w:lang w:val="en-GB"/>
        </w:rPr>
        <w:t xml:space="preserve">he jurisprudence of the CJEU, even before the entry into force of the Charter, linked the importance of media freedom </w:t>
      </w:r>
      <w:r w:rsidR="00C967CB">
        <w:rPr>
          <w:rFonts w:ascii="Times New Roman" w:hAnsi="Times New Roman" w:cs="Times New Roman"/>
          <w:sz w:val="24"/>
          <w:szCs w:val="24"/>
          <w:lang w:val="en-GB"/>
        </w:rPr>
        <w:t xml:space="preserve">to the enhancement of media pluralism as a basis for democracy in the EU. In this sense, then the decisions in C-260/89, </w:t>
      </w:r>
      <w:hyperlink r:id="rId27" w:history="1">
        <w:r w:rsidR="003D5B8D" w:rsidRPr="003D5B8D">
          <w:rPr>
            <w:rStyle w:val="Hyperlink"/>
            <w:rFonts w:ascii="Times New Roman" w:hAnsi="Times New Roman" w:cs="Times New Roman"/>
            <w:sz w:val="24"/>
            <w:szCs w:val="24"/>
            <w:lang w:val="en-GB"/>
          </w:rPr>
          <w:t>ERT</w:t>
        </w:r>
      </w:hyperlink>
      <w:r w:rsidR="003D5B8D">
        <w:rPr>
          <w:rFonts w:ascii="Times New Roman" w:hAnsi="Times New Roman" w:cs="Times New Roman"/>
          <w:sz w:val="24"/>
          <w:szCs w:val="24"/>
          <w:lang w:val="en-GB"/>
        </w:rPr>
        <w:t xml:space="preserve"> </w:t>
      </w:r>
      <w:r w:rsidR="00C967CB">
        <w:rPr>
          <w:rFonts w:ascii="Times New Roman" w:hAnsi="Times New Roman" w:cs="Times New Roman"/>
          <w:sz w:val="24"/>
          <w:szCs w:val="24"/>
          <w:lang w:val="en-GB"/>
        </w:rPr>
        <w:t xml:space="preserve">case is to be interpreted as one of the first attempts where the CJEU interpreted the EU legal provisions in the light of fundamental rights. </w:t>
      </w:r>
    </w:p>
    <w:p w14:paraId="2D8F3F10" w14:textId="77777777" w:rsidR="005D7636" w:rsidRDefault="002C4871"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a matter of fact, press and media freedom have a double objective: on the one hand they seek to protect the content delivered the press; on the other they seek to ensure that legal or administrative requirements do not hamper the exercise of press and media activities (for instance, in case of excessive licensing requirements, denial of access to information, etc.). </w:t>
      </w:r>
    </w:p>
    <w:p w14:paraId="3B23E6BF" w14:textId="6B57F850" w:rsidR="005423EB" w:rsidRPr="008067FF" w:rsidRDefault="00694F5D" w:rsidP="00FF56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the first perspective, press and media freedom provides journalists and media outlets with a right to inform and express opinion which is safeguarded as the role of journalists and media outlets is fundamental for the democratic process as they are the should </w:t>
      </w:r>
      <w:r w:rsidRPr="00E43E2D">
        <w:rPr>
          <w:rFonts w:ascii="Times New Roman" w:hAnsi="Times New Roman" w:cs="Times New Roman"/>
          <w:sz w:val="24"/>
          <w:szCs w:val="24"/>
          <w:lang w:val="en-GB"/>
        </w:rPr>
        <w:t xml:space="preserve">impart information and ideas on </w:t>
      </w:r>
      <w:r>
        <w:rPr>
          <w:rFonts w:ascii="Times New Roman" w:hAnsi="Times New Roman" w:cs="Times New Roman"/>
          <w:sz w:val="24"/>
          <w:szCs w:val="24"/>
          <w:lang w:val="en-GB"/>
        </w:rPr>
        <w:t xml:space="preserve">issues and </w:t>
      </w:r>
      <w:r w:rsidRPr="00E43E2D">
        <w:rPr>
          <w:rFonts w:ascii="Times New Roman" w:hAnsi="Times New Roman" w:cs="Times New Roman"/>
          <w:sz w:val="24"/>
          <w:szCs w:val="24"/>
          <w:lang w:val="en-GB"/>
        </w:rPr>
        <w:t>areas of public interest</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61"/>
      </w:r>
      <w:r>
        <w:rPr>
          <w:rFonts w:ascii="Times New Roman" w:hAnsi="Times New Roman" w:cs="Times New Roman"/>
          <w:sz w:val="24"/>
          <w:szCs w:val="24"/>
          <w:lang w:val="en-US"/>
        </w:rPr>
        <w:t xml:space="preserve"> </w:t>
      </w:r>
      <w:r w:rsidRPr="00694F5D">
        <w:rPr>
          <w:rFonts w:ascii="Times New Roman" w:hAnsi="Times New Roman" w:cs="Times New Roman"/>
          <w:sz w:val="24"/>
          <w:szCs w:val="24"/>
          <w:lang w:val="en-US"/>
        </w:rPr>
        <w:t xml:space="preserve">This does not mean, however, that press freedom has automatic prevalence over other conflicting interests, which might be data protection, the right to privacy, reputation, criminal justice, or others. Rather, any conflicting interest must be balanced allowing the unfolding as far as possible of both press </w:t>
      </w:r>
      <w:r w:rsidRPr="003D5B8D">
        <w:rPr>
          <w:rFonts w:ascii="Times New Roman" w:hAnsi="Times New Roman" w:cs="Times New Roman"/>
          <w:sz w:val="24"/>
          <w:szCs w:val="24"/>
          <w:lang w:val="en-US"/>
        </w:rPr>
        <w:t xml:space="preserve">freedom and other conflicting rights and legitimate interests, albeit taking into account the significance of freedom of expression </w:t>
      </w:r>
      <w:r w:rsidRPr="001E3E7B">
        <w:rPr>
          <w:rFonts w:ascii="Times New Roman" w:hAnsi="Times New Roman" w:cs="Times New Roman"/>
          <w:sz w:val="24"/>
          <w:szCs w:val="24"/>
          <w:lang w:val="en-US"/>
        </w:rPr>
        <w:t xml:space="preserve">and press freedom for democracy. </w:t>
      </w:r>
    </w:p>
    <w:p w14:paraId="74105C7A" w14:textId="1A3ED19F" w:rsidR="00842722" w:rsidRDefault="005423EB" w:rsidP="00FF561D">
      <w:pPr>
        <w:jc w:val="both"/>
        <w:rPr>
          <w:rFonts w:ascii="Times New Roman" w:hAnsi="Times New Roman" w:cs="Times New Roman"/>
          <w:sz w:val="24"/>
          <w:szCs w:val="24"/>
          <w:lang w:val="en-GB"/>
        </w:rPr>
      </w:pPr>
      <w:r w:rsidRPr="008067FF">
        <w:rPr>
          <w:rFonts w:ascii="Times New Roman" w:hAnsi="Times New Roman" w:cs="Times New Roman"/>
          <w:sz w:val="24"/>
          <w:szCs w:val="24"/>
          <w:lang w:val="en-GB"/>
        </w:rPr>
        <w:t xml:space="preserve">Under the second perspective the decision in </w:t>
      </w:r>
      <w:hyperlink r:id="rId28" w:history="1">
        <w:r w:rsidRPr="008067FF">
          <w:rPr>
            <w:rStyle w:val="Hyperlink"/>
            <w:rFonts w:ascii="Times New Roman" w:hAnsi="Times New Roman" w:cs="Times New Roman"/>
            <w:sz w:val="24"/>
            <w:szCs w:val="24"/>
            <w:lang w:val="en-GB"/>
          </w:rPr>
          <w:t>Centro Europa 7</w:t>
        </w:r>
      </w:hyperlink>
      <w:r w:rsidRPr="003D5B8D">
        <w:rPr>
          <w:rFonts w:ascii="Times New Roman" w:hAnsi="Times New Roman" w:cs="Times New Roman"/>
          <w:sz w:val="24"/>
          <w:szCs w:val="24"/>
          <w:lang w:val="en-GB"/>
        </w:rPr>
        <w:t xml:space="preserve"> provides </w:t>
      </w:r>
      <w:r w:rsidR="0069143B" w:rsidRPr="003D5B8D">
        <w:rPr>
          <w:rFonts w:ascii="Times New Roman" w:hAnsi="Times New Roman" w:cs="Times New Roman"/>
          <w:sz w:val="24"/>
          <w:szCs w:val="24"/>
          <w:lang w:val="en-GB"/>
        </w:rPr>
        <w:t>for an interesting case where both the CJEU and the ECtHR affirmed the connection between media freedom, media pluralism</w:t>
      </w:r>
      <w:r w:rsidR="0069143B" w:rsidRPr="001E3E7B">
        <w:rPr>
          <w:rFonts w:ascii="Times New Roman" w:hAnsi="Times New Roman" w:cs="Times New Roman"/>
          <w:sz w:val="24"/>
          <w:szCs w:val="24"/>
          <w:lang w:val="en-GB"/>
        </w:rPr>
        <w:t xml:space="preserve"> and freedom of expression. The case started in 2000 when Centro Europa 7 a small broadcasting company complained before Italian courts for the fact that although</w:t>
      </w:r>
      <w:r w:rsidR="0069143B">
        <w:rPr>
          <w:rFonts w:ascii="Times New Roman" w:hAnsi="Times New Roman" w:cs="Times New Roman"/>
          <w:sz w:val="24"/>
          <w:szCs w:val="24"/>
          <w:lang w:val="en-GB"/>
        </w:rPr>
        <w:t xml:space="preserve"> having won the open bid for national television concessions, it did not received an operating frequency. </w:t>
      </w:r>
      <w:r w:rsidR="00842722">
        <w:rPr>
          <w:rFonts w:ascii="Times New Roman" w:hAnsi="Times New Roman" w:cs="Times New Roman"/>
          <w:sz w:val="24"/>
          <w:szCs w:val="24"/>
          <w:lang w:val="en-GB"/>
        </w:rPr>
        <w:t xml:space="preserve">In 2008, upon a preliminary reference of the Supreme administrative </w:t>
      </w:r>
      <w:r w:rsidR="00367962">
        <w:rPr>
          <w:rFonts w:ascii="Times New Roman" w:hAnsi="Times New Roman" w:cs="Times New Roman"/>
          <w:sz w:val="24"/>
          <w:szCs w:val="24"/>
          <w:lang w:val="en-GB"/>
        </w:rPr>
        <w:t xml:space="preserve">court, the CJEU affirmed that licensing system should be based on </w:t>
      </w:r>
      <w:r w:rsidR="00367962" w:rsidRPr="00367962">
        <w:rPr>
          <w:rFonts w:ascii="Times New Roman" w:hAnsi="Times New Roman" w:cs="Times New Roman"/>
          <w:sz w:val="24"/>
          <w:szCs w:val="24"/>
          <w:lang w:val="en-GB"/>
        </w:rPr>
        <w:t>objective, transparent, non-discriminatory and proportionate criteria</w:t>
      </w:r>
      <w:r w:rsidR="00842722">
        <w:rPr>
          <w:rFonts w:ascii="Times New Roman" w:hAnsi="Times New Roman" w:cs="Times New Roman"/>
          <w:sz w:val="24"/>
          <w:szCs w:val="24"/>
          <w:lang w:val="en-GB"/>
        </w:rPr>
        <w:t xml:space="preserve">. </w:t>
      </w:r>
    </w:p>
    <w:p w14:paraId="0FD2A08E" w14:textId="56EF0552" w:rsidR="00842722" w:rsidRDefault="00842722"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After a subsequent national proceeding, Centro Europa 7 lodges a claim before the ECtHR, where the court found a violation of art 10 ECHR establishing that pluralism is of utmost importance in </w:t>
      </w:r>
      <w:r w:rsidRPr="00842722">
        <w:rPr>
          <w:rFonts w:ascii="Times New Roman" w:hAnsi="Times New Roman" w:cs="Times New Roman"/>
          <w:sz w:val="24"/>
          <w:szCs w:val="24"/>
          <w:lang w:val="en-GB"/>
        </w:rPr>
        <w:t>freedom of expression.</w:t>
      </w:r>
      <w:r>
        <w:rPr>
          <w:rFonts w:ascii="Times New Roman" w:hAnsi="Times New Roman" w:cs="Times New Roman"/>
          <w:sz w:val="24"/>
          <w:szCs w:val="24"/>
          <w:lang w:val="en-GB"/>
        </w:rPr>
        <w:t xml:space="preserve"> The ECtHR in particular acknowledged that the </w:t>
      </w:r>
      <w:r w:rsidRPr="00842722">
        <w:rPr>
          <w:rFonts w:ascii="Times New Roman" w:hAnsi="Times New Roman" w:cs="Times New Roman"/>
          <w:sz w:val="24"/>
          <w:szCs w:val="24"/>
          <w:lang w:val="en-GB"/>
        </w:rPr>
        <w:t>state’s legislative meas</w:t>
      </w:r>
      <w:r>
        <w:rPr>
          <w:rFonts w:ascii="Times New Roman" w:hAnsi="Times New Roman" w:cs="Times New Roman"/>
          <w:sz w:val="24"/>
          <w:szCs w:val="24"/>
          <w:lang w:val="en-GB"/>
        </w:rPr>
        <w:t>ures did not satisfy the</w:t>
      </w:r>
      <w:r w:rsidRPr="00842722">
        <w:rPr>
          <w:rFonts w:ascii="Times New Roman" w:hAnsi="Times New Roman" w:cs="Times New Roman"/>
          <w:sz w:val="24"/>
          <w:szCs w:val="24"/>
          <w:lang w:val="en-GB"/>
        </w:rPr>
        <w:t xml:space="preserve"> obligation t</w:t>
      </w:r>
      <w:r>
        <w:rPr>
          <w:rFonts w:ascii="Times New Roman" w:hAnsi="Times New Roman" w:cs="Times New Roman"/>
          <w:sz w:val="24"/>
          <w:szCs w:val="24"/>
          <w:lang w:val="en-GB"/>
        </w:rPr>
        <w:t xml:space="preserve">o guarantee effective pluralism: </w:t>
      </w:r>
      <w:r w:rsidRPr="00842722">
        <w:rPr>
          <w:rFonts w:ascii="Times New Roman" w:hAnsi="Times New Roman" w:cs="Times New Roman"/>
          <w:sz w:val="24"/>
          <w:szCs w:val="24"/>
          <w:lang w:val="en-GB"/>
        </w:rPr>
        <w:t>“</w:t>
      </w:r>
      <w:r w:rsidRPr="00842722">
        <w:rPr>
          <w:rFonts w:ascii="Times New Roman" w:hAnsi="Times New Roman" w:cs="Times New Roman"/>
          <w:i/>
          <w:iCs/>
          <w:sz w:val="24"/>
          <w:szCs w:val="24"/>
          <w:lang w:val="en-GB"/>
        </w:rPr>
        <w:t>To ensure true pluralism in the audio-</w:t>
      </w:r>
      <w:r w:rsidRPr="00842722">
        <w:rPr>
          <w:rFonts w:ascii="Times New Roman" w:hAnsi="Times New Roman" w:cs="Times New Roman"/>
          <w:i/>
          <w:iCs/>
          <w:sz w:val="24"/>
          <w:szCs w:val="24"/>
          <w:lang w:val="en-GB"/>
        </w:rPr>
        <w:lastRenderedPageBreak/>
        <w:t>visual sector in a democratic society, it is not sufficient to provide for the existence of several channels or the theoretical possibility for potential operators to access the audiovisual market. It is necessary in addition [...] to guarantee diversity of overall programme content, reflecting as far as possible the variety of opinions encountered in the society at which the programmes are aimed</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ootnoteReference w:id="62"/>
      </w:r>
    </w:p>
    <w:p w14:paraId="16054C80" w14:textId="172DE676" w:rsidR="00A57D8E" w:rsidRPr="00E43E2D" w:rsidRDefault="00A57D8E" w:rsidP="00FF561D">
      <w:pPr>
        <w:jc w:val="both"/>
        <w:rPr>
          <w:rFonts w:ascii="Times New Roman" w:eastAsiaTheme="majorEastAsia" w:hAnsi="Times New Roman" w:cs="Times New Roman"/>
          <w:b/>
          <w:bCs/>
          <w:i/>
          <w:iCs/>
          <w:color w:val="5B9BD5" w:themeColor="accent1"/>
          <w:sz w:val="24"/>
          <w:szCs w:val="24"/>
          <w:lang w:val="en-GB"/>
        </w:rPr>
      </w:pPr>
    </w:p>
    <w:p w14:paraId="33F2E99E" w14:textId="4A7C1A2F" w:rsidR="00D12073" w:rsidRPr="00E43E2D" w:rsidRDefault="00D25FED" w:rsidP="00FF561D">
      <w:pPr>
        <w:pStyle w:val="Heading4"/>
        <w:jc w:val="both"/>
        <w:rPr>
          <w:rFonts w:ascii="Times New Roman" w:hAnsi="Times New Roman" w:cs="Times New Roman"/>
          <w:sz w:val="24"/>
          <w:szCs w:val="24"/>
          <w:lang w:val="en-GB"/>
        </w:rPr>
      </w:pPr>
      <w:bookmarkStart w:id="24" w:name="_Toc515642240"/>
      <w:r w:rsidRPr="00E43E2D">
        <w:rPr>
          <w:rFonts w:ascii="Times New Roman" w:hAnsi="Times New Roman" w:cs="Times New Roman"/>
          <w:sz w:val="24"/>
          <w:szCs w:val="24"/>
          <w:lang w:val="en-GB"/>
        </w:rPr>
        <w:t xml:space="preserve">4.2. </w:t>
      </w:r>
      <w:r w:rsidR="00D12073" w:rsidRPr="00E43E2D">
        <w:rPr>
          <w:rFonts w:ascii="Times New Roman" w:hAnsi="Times New Roman" w:cs="Times New Roman"/>
          <w:sz w:val="24"/>
          <w:szCs w:val="24"/>
          <w:lang w:val="en-GB"/>
        </w:rPr>
        <w:t>Defamation and libel</w:t>
      </w:r>
      <w:bookmarkEnd w:id="24"/>
      <w:r w:rsidR="00D12073" w:rsidRPr="00E43E2D">
        <w:rPr>
          <w:rFonts w:ascii="Times New Roman" w:hAnsi="Times New Roman" w:cs="Times New Roman"/>
          <w:sz w:val="24"/>
          <w:szCs w:val="24"/>
          <w:lang w:val="en-GB"/>
        </w:rPr>
        <w:t xml:space="preserve"> </w:t>
      </w:r>
    </w:p>
    <w:p w14:paraId="7BF92A83" w14:textId="3A661999" w:rsidR="00CC2C79" w:rsidRPr="00E43E2D" w:rsidRDefault="002843A0"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Among the legitimate grounds for the l</w:t>
      </w:r>
      <w:r w:rsidR="009C0016" w:rsidRPr="00E43E2D">
        <w:rPr>
          <w:rFonts w:ascii="Times New Roman" w:hAnsi="Times New Roman" w:cs="Times New Roman"/>
          <w:sz w:val="24"/>
          <w:szCs w:val="24"/>
          <w:lang w:val="en-GB"/>
        </w:rPr>
        <w:t xml:space="preserve">imitations to </w:t>
      </w:r>
      <w:r w:rsidR="009E2835" w:rsidRPr="00E43E2D">
        <w:rPr>
          <w:rFonts w:ascii="Times New Roman" w:hAnsi="Times New Roman" w:cs="Times New Roman"/>
          <w:sz w:val="24"/>
          <w:szCs w:val="24"/>
          <w:lang w:val="en-GB"/>
        </w:rPr>
        <w:t>freedom of expression</w:t>
      </w:r>
      <w:r w:rsidRPr="00E43E2D">
        <w:rPr>
          <w:rFonts w:ascii="Times New Roman" w:hAnsi="Times New Roman" w:cs="Times New Roman"/>
          <w:sz w:val="24"/>
          <w:szCs w:val="24"/>
          <w:lang w:val="en-GB"/>
        </w:rPr>
        <w:t xml:space="preserve">, there is </w:t>
      </w:r>
      <w:r w:rsidR="009E2835" w:rsidRPr="00E43E2D">
        <w:rPr>
          <w:rFonts w:ascii="Times New Roman" w:hAnsi="Times New Roman" w:cs="Times New Roman"/>
          <w:sz w:val="24"/>
          <w:szCs w:val="24"/>
          <w:lang w:val="en-GB"/>
        </w:rPr>
        <w:t>the protection of rights and freedoms of other</w:t>
      </w:r>
      <w:r w:rsidRPr="00E43E2D">
        <w:rPr>
          <w:rFonts w:ascii="Times New Roman" w:hAnsi="Times New Roman" w:cs="Times New Roman"/>
          <w:sz w:val="24"/>
          <w:szCs w:val="24"/>
          <w:lang w:val="en-GB"/>
        </w:rPr>
        <w:t>s</w:t>
      </w:r>
      <w:r w:rsidR="009E2835" w:rsidRPr="00E43E2D">
        <w:rPr>
          <w:rFonts w:ascii="Times New Roman" w:hAnsi="Times New Roman" w:cs="Times New Roman"/>
          <w:sz w:val="24"/>
          <w:szCs w:val="24"/>
          <w:lang w:val="en-GB"/>
        </w:rPr>
        <w:t>. One of these individual rights is the right to respect for private and family life, which is</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also</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protected</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by</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national</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and</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supranational</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legal</w:t>
      </w:r>
      <w:r w:rsidR="001D42A1" w:rsidRPr="00E43E2D">
        <w:rPr>
          <w:rFonts w:ascii="Times New Roman" w:hAnsi="Times New Roman" w:cs="Times New Roman"/>
          <w:sz w:val="24"/>
          <w:szCs w:val="24"/>
          <w:lang w:val="en-GB"/>
        </w:rPr>
        <w:t xml:space="preserve"> </w:t>
      </w:r>
      <w:r w:rsidR="009E2835" w:rsidRPr="00E43E2D">
        <w:rPr>
          <w:rFonts w:ascii="Times New Roman" w:hAnsi="Times New Roman" w:cs="Times New Roman"/>
          <w:sz w:val="24"/>
          <w:szCs w:val="24"/>
          <w:lang w:val="en-GB"/>
        </w:rPr>
        <w:t xml:space="preserve">sources, such as art. </w:t>
      </w:r>
      <w:r w:rsidRPr="00E43E2D">
        <w:rPr>
          <w:rFonts w:ascii="Times New Roman" w:hAnsi="Times New Roman" w:cs="Times New Roman"/>
          <w:sz w:val="24"/>
          <w:szCs w:val="24"/>
          <w:lang w:val="en-GB"/>
        </w:rPr>
        <w:t>7 CFR and correspondingly art. 8 ECHR</w:t>
      </w:r>
      <w:r w:rsidR="009E2835" w:rsidRPr="00E43E2D">
        <w:rPr>
          <w:rFonts w:ascii="Times New Roman" w:hAnsi="Times New Roman" w:cs="Times New Roman"/>
          <w:sz w:val="24"/>
          <w:szCs w:val="24"/>
          <w:lang w:val="en-GB"/>
        </w:rPr>
        <w:t xml:space="preserve">. </w:t>
      </w:r>
      <w:r w:rsidR="00B73EB7" w:rsidRPr="00E43E2D">
        <w:rPr>
          <w:rFonts w:ascii="Times New Roman" w:hAnsi="Times New Roman" w:cs="Times New Roman"/>
          <w:sz w:val="24"/>
          <w:szCs w:val="24"/>
          <w:lang w:val="en-GB"/>
        </w:rPr>
        <w:t xml:space="preserve">Similarly, also to right to privacy and/or family life may allow for limitations based on the protection of rights of others. </w:t>
      </w:r>
    </w:p>
    <w:p w14:paraId="23E3B32A" w14:textId="3302919E" w:rsidR="00CC2C79" w:rsidRPr="00E43E2D" w:rsidRDefault="00CC2C7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Due to their different objectives, the exercise of freedom of expression might conflict with the right to privacy and/or family life in several occasions. Freedom of expression allows the dissemination and publication of information and facts related to the private lives of individuals when th</w:t>
      </w:r>
      <w:r w:rsidR="005874F9" w:rsidRPr="00E43E2D">
        <w:rPr>
          <w:rFonts w:ascii="Times New Roman" w:hAnsi="Times New Roman" w:cs="Times New Roman"/>
          <w:sz w:val="24"/>
          <w:szCs w:val="24"/>
          <w:lang w:val="en-GB"/>
        </w:rPr>
        <w:t>is</w:t>
      </w:r>
      <w:r w:rsidRPr="00E43E2D">
        <w:rPr>
          <w:rFonts w:ascii="Times New Roman" w:hAnsi="Times New Roman" w:cs="Times New Roman"/>
          <w:sz w:val="24"/>
          <w:szCs w:val="24"/>
          <w:lang w:val="en-GB"/>
        </w:rPr>
        <w:t xml:space="preserve"> information </w:t>
      </w:r>
      <w:r w:rsidR="005874F9" w:rsidRPr="00E43E2D">
        <w:rPr>
          <w:rFonts w:ascii="Times New Roman" w:hAnsi="Times New Roman" w:cs="Times New Roman"/>
          <w:sz w:val="24"/>
          <w:szCs w:val="24"/>
          <w:lang w:val="en-GB"/>
        </w:rPr>
        <w:t>is</w:t>
      </w:r>
      <w:r w:rsidRPr="00E43E2D">
        <w:rPr>
          <w:rFonts w:ascii="Times New Roman" w:hAnsi="Times New Roman" w:cs="Times New Roman"/>
          <w:sz w:val="24"/>
          <w:szCs w:val="24"/>
          <w:lang w:val="en-GB"/>
        </w:rPr>
        <w:t xml:space="preserve"> serving a public interest and/or debate; however, it may be possible that such dissemination may undermine a person’s reputation, leading to a claim for defamation. </w:t>
      </w:r>
    </w:p>
    <w:p w14:paraId="7E82F159" w14:textId="57AEFBED" w:rsidR="00E76E2E" w:rsidRPr="00E43E2D" w:rsidRDefault="00E76E2E"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As a matter of fact, the purpose of provisions on defamation is to protect the individuals’ reputation from damages caused by the dissemination of false and offensive information or opinions about them to third parties. Equally, such provisions may aim at protecting specific state symbols (such as the national flag or anthem). They may be both criminal and civil and may relate both to oral defamation (slander) and written defamation (libel). Expressions used in the Member States’ legislation to describe the offence that here we refer as “defamation” include “insult”, “abuse”, “affront to honour and dignity”, and “calumny”. In theory, there is a difference between defamation (the inaccurate assertion of facts) and insult (hurtful, rude and/or untruthful words). However, the distinction is not always clear-cut in practice, and legislation on defamation is often applied to insult because it is not clearly worded or not properly interpreted. </w:t>
      </w:r>
    </w:p>
    <w:p w14:paraId="4FCFB9C6" w14:textId="757BC165" w:rsidR="00E76E2E" w:rsidRPr="00E43E2D" w:rsidRDefault="00E9224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Given the limited competence of EU in this field, the point of reference as regards the interpretation and balancing between freedom of expression and right to reputation is the ECtHR jurisprudence, which provides for useful guidelines. </w:t>
      </w:r>
    </w:p>
    <w:p w14:paraId="65311480" w14:textId="77542B21" w:rsidR="00FE388F" w:rsidRPr="00E43E2D" w:rsidRDefault="00FE388F"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According to ECtHR, reputation of an individual </w:t>
      </w:r>
      <w:r w:rsidR="00D14604" w:rsidRPr="00E43E2D">
        <w:rPr>
          <w:rFonts w:ascii="Times New Roman" w:hAnsi="Times New Roman" w:cs="Times New Roman"/>
          <w:sz w:val="24"/>
          <w:szCs w:val="24"/>
          <w:lang w:val="en-GB"/>
        </w:rPr>
        <w:t>is</w:t>
      </w:r>
      <w:r w:rsidRPr="00E43E2D">
        <w:rPr>
          <w:rFonts w:ascii="Times New Roman" w:hAnsi="Times New Roman" w:cs="Times New Roman"/>
          <w:sz w:val="24"/>
          <w:szCs w:val="24"/>
          <w:lang w:val="en-GB"/>
        </w:rPr>
        <w:t xml:space="preserve"> protected by art 8 ECHR</w:t>
      </w:r>
      <w:r w:rsidR="00D14604" w:rsidRPr="00E43E2D">
        <w:rPr>
          <w:rFonts w:ascii="Times New Roman" w:hAnsi="Times New Roman" w:cs="Times New Roman"/>
          <w:sz w:val="24"/>
          <w:szCs w:val="24"/>
          <w:lang w:val="en-GB"/>
        </w:rPr>
        <w:t>.</w:t>
      </w:r>
      <w:r w:rsidR="00D14604" w:rsidRPr="00E43E2D">
        <w:rPr>
          <w:rStyle w:val="FootnoteReference"/>
          <w:rFonts w:ascii="Times New Roman" w:hAnsi="Times New Roman" w:cs="Times New Roman"/>
          <w:sz w:val="24"/>
          <w:szCs w:val="24"/>
          <w:lang w:val="en-GB"/>
        </w:rPr>
        <w:footnoteReference w:id="63"/>
      </w:r>
      <w:r w:rsidR="00D14604" w:rsidRPr="00E43E2D">
        <w:rPr>
          <w:rFonts w:ascii="Times New Roman" w:hAnsi="Times New Roman" w:cs="Times New Roman"/>
          <w:sz w:val="24"/>
          <w:szCs w:val="24"/>
          <w:lang w:val="en-GB"/>
        </w:rPr>
        <w:t xml:space="preserve"> However, in order to </w:t>
      </w:r>
      <w:r w:rsidR="00E92245" w:rsidRPr="00E43E2D">
        <w:rPr>
          <w:rFonts w:ascii="Times New Roman" w:hAnsi="Times New Roman" w:cs="Times New Roman"/>
          <w:sz w:val="24"/>
          <w:szCs w:val="24"/>
          <w:lang w:val="en-GB"/>
        </w:rPr>
        <w:t xml:space="preserve">trigger the application of </w:t>
      </w:r>
      <w:r w:rsidR="00D14604" w:rsidRPr="00E43E2D">
        <w:rPr>
          <w:rFonts w:ascii="Times New Roman" w:hAnsi="Times New Roman" w:cs="Times New Roman"/>
          <w:sz w:val="24"/>
          <w:szCs w:val="24"/>
          <w:lang w:val="en-GB"/>
        </w:rPr>
        <w:t>Art 8 ECHR</w:t>
      </w:r>
      <w:r w:rsidR="00E92245" w:rsidRPr="00E43E2D">
        <w:rPr>
          <w:rFonts w:ascii="Times New Roman" w:hAnsi="Times New Roman" w:cs="Times New Roman"/>
          <w:sz w:val="24"/>
          <w:szCs w:val="24"/>
          <w:lang w:val="en-GB"/>
        </w:rPr>
        <w:t xml:space="preserve"> safeguards</w:t>
      </w:r>
      <w:r w:rsidR="00D14604"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w:t>
      </w:r>
      <w:r w:rsidRPr="00E43E2D">
        <w:rPr>
          <w:rFonts w:ascii="Times New Roman" w:hAnsi="Times New Roman" w:cs="Times New Roman"/>
          <w:i/>
          <w:sz w:val="24"/>
          <w:szCs w:val="24"/>
          <w:lang w:val="en-GB"/>
        </w:rPr>
        <w:t>the attack on personal honour</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and</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reputation</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must</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attain</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a</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certain</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level</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of</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gravity</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and</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in</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a</w:t>
      </w:r>
      <w:r w:rsidR="001D42A1" w:rsidRPr="00E43E2D">
        <w:rPr>
          <w:rFonts w:ascii="Times New Roman" w:hAnsi="Times New Roman" w:cs="Times New Roman"/>
          <w:i/>
          <w:sz w:val="24"/>
          <w:szCs w:val="24"/>
          <w:lang w:val="en-GB"/>
        </w:rPr>
        <w:t xml:space="preserve"> </w:t>
      </w:r>
      <w:r w:rsidRPr="00E43E2D">
        <w:rPr>
          <w:rFonts w:ascii="Times New Roman" w:hAnsi="Times New Roman" w:cs="Times New Roman"/>
          <w:i/>
          <w:sz w:val="24"/>
          <w:szCs w:val="24"/>
          <w:lang w:val="en-GB"/>
        </w:rPr>
        <w:t>manner causing prejudice to personal enjoyment of the right to respect for private life</w:t>
      </w:r>
      <w:r w:rsidRPr="00E43E2D">
        <w:rPr>
          <w:rFonts w:ascii="Times New Roman" w:hAnsi="Times New Roman" w:cs="Times New Roman"/>
          <w:sz w:val="24"/>
          <w:szCs w:val="24"/>
          <w:lang w:val="en-GB"/>
        </w:rPr>
        <w:t>”, (</w:t>
      </w:r>
      <w:hyperlink r:id="rId29" w:history="1">
        <w:r w:rsidRPr="00E43E2D">
          <w:rPr>
            <w:rStyle w:val="Hyperlink"/>
            <w:rFonts w:ascii="Times New Roman" w:hAnsi="Times New Roman" w:cs="Times New Roman"/>
            <w:sz w:val="24"/>
            <w:szCs w:val="24"/>
            <w:lang w:val="en-GB"/>
          </w:rPr>
          <w:t>A v Norway</w:t>
        </w:r>
      </w:hyperlink>
      <w:r w:rsidRPr="00E43E2D">
        <w:rPr>
          <w:rFonts w:ascii="Times New Roman" w:hAnsi="Times New Roman" w:cs="Times New Roman"/>
          <w:sz w:val="24"/>
          <w:szCs w:val="24"/>
          <w:lang w:val="en-GB"/>
        </w:rPr>
        <w:t>).</w:t>
      </w:r>
      <w:r w:rsidRPr="00E43E2D">
        <w:rPr>
          <w:rStyle w:val="FootnoteReference"/>
          <w:rFonts w:ascii="Times New Roman" w:hAnsi="Times New Roman" w:cs="Times New Roman"/>
          <w:sz w:val="24"/>
          <w:szCs w:val="24"/>
          <w:lang w:val="en-GB"/>
        </w:rPr>
        <w:footnoteReference w:id="64"/>
      </w:r>
      <w:r w:rsidRPr="00E43E2D">
        <w:rPr>
          <w:rFonts w:ascii="Times New Roman" w:hAnsi="Times New Roman" w:cs="Times New Roman"/>
          <w:sz w:val="24"/>
          <w:szCs w:val="24"/>
          <w:lang w:val="en-GB"/>
        </w:rPr>
        <w:t xml:space="preserve"> Thus, it is possible that the balancing exercise between freedom of expression and right to private life may not occur, if the statement of facts that do not account as seriously offensive nature so as to trigger the </w:t>
      </w:r>
      <w:r w:rsidR="000F2427" w:rsidRPr="00E43E2D">
        <w:rPr>
          <w:rFonts w:ascii="Times New Roman" w:hAnsi="Times New Roman" w:cs="Times New Roman"/>
          <w:sz w:val="24"/>
          <w:szCs w:val="24"/>
          <w:lang w:val="en-GB"/>
        </w:rPr>
        <w:t xml:space="preserve">application of art 8 ECHR. </w:t>
      </w:r>
    </w:p>
    <w:p w14:paraId="389D924E" w14:textId="77777777" w:rsidR="00D14604" w:rsidRPr="00E43E2D" w:rsidRDefault="000F2427"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 xml:space="preserve">In case art 8 ECHR applies, </w:t>
      </w:r>
      <w:r w:rsidR="00D14604" w:rsidRPr="00E43E2D">
        <w:rPr>
          <w:rFonts w:ascii="Times New Roman" w:hAnsi="Times New Roman" w:cs="Times New Roman"/>
          <w:sz w:val="24"/>
          <w:szCs w:val="24"/>
          <w:lang w:val="en-GB"/>
        </w:rPr>
        <w:t>the balancing between freedom of expression and right to respect for private life should enjoy the same margin of appreciation. The relevant criteria defined by the case-law are as follows:</w:t>
      </w:r>
    </w:p>
    <w:p w14:paraId="7F25C1F7" w14:textId="77777777" w:rsidR="00D14604" w:rsidRPr="00E43E2D" w:rsidRDefault="00D1460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contribution to a debate of public interest; </w:t>
      </w:r>
    </w:p>
    <w:p w14:paraId="16EB082C" w14:textId="77777777" w:rsidR="00D14604" w:rsidRPr="00E43E2D" w:rsidRDefault="00D1460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the degree of notoriety of the person affected; </w:t>
      </w:r>
    </w:p>
    <w:p w14:paraId="15395BF6" w14:textId="77777777" w:rsidR="00D14604" w:rsidRPr="00E43E2D" w:rsidRDefault="00D1460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the subject of the news report; </w:t>
      </w:r>
    </w:p>
    <w:p w14:paraId="28FC2AD3" w14:textId="77777777" w:rsidR="00D14604" w:rsidRPr="00E43E2D" w:rsidRDefault="00D1460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the prior conduct of the person concerned; </w:t>
      </w:r>
    </w:p>
    <w:p w14:paraId="2AF9F088" w14:textId="77777777" w:rsidR="00E6057E" w:rsidRPr="00E43E2D" w:rsidRDefault="00D1460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the content, form and consequences of the publication, and, </w:t>
      </w:r>
    </w:p>
    <w:p w14:paraId="11A2D520" w14:textId="77777777" w:rsidR="00E83DE9" w:rsidRPr="00E43E2D" w:rsidRDefault="00E6057E"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w:t>
      </w:r>
      <w:r w:rsidR="00D14604" w:rsidRPr="00E43E2D">
        <w:rPr>
          <w:rFonts w:ascii="Times New Roman" w:hAnsi="Times New Roman" w:cs="Times New Roman"/>
          <w:sz w:val="24"/>
          <w:szCs w:val="24"/>
          <w:lang w:val="en-GB"/>
        </w:rPr>
        <w:t xml:space="preserve">the circumstances in which the photographs were taken </w:t>
      </w:r>
      <w:r w:rsidRPr="00E43E2D">
        <w:rPr>
          <w:rFonts w:ascii="Times New Roman" w:hAnsi="Times New Roman" w:cs="Times New Roman"/>
          <w:sz w:val="24"/>
          <w:szCs w:val="24"/>
          <w:lang w:val="en-GB"/>
        </w:rPr>
        <w:t>(where appropriate)</w:t>
      </w:r>
      <w:r w:rsidR="00E83DE9" w:rsidRPr="00E43E2D">
        <w:rPr>
          <w:rFonts w:ascii="Times New Roman" w:hAnsi="Times New Roman" w:cs="Times New Roman"/>
          <w:sz w:val="24"/>
          <w:szCs w:val="24"/>
          <w:lang w:val="en-GB"/>
        </w:rPr>
        <w:t xml:space="preserve">, </w:t>
      </w:r>
    </w:p>
    <w:p w14:paraId="0618EB60" w14:textId="399AE2FB" w:rsidR="00D14604" w:rsidRPr="00E43E2D" w:rsidRDefault="00E83DE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the penalty imposed</w:t>
      </w:r>
      <w:r w:rsidR="00D14604" w:rsidRPr="00E43E2D">
        <w:rPr>
          <w:rFonts w:ascii="Times New Roman" w:hAnsi="Times New Roman" w:cs="Times New Roman"/>
          <w:sz w:val="24"/>
          <w:szCs w:val="24"/>
          <w:lang w:val="en-GB"/>
        </w:rPr>
        <w:t>.</w:t>
      </w:r>
      <w:r w:rsidR="00E6057E" w:rsidRPr="00E43E2D">
        <w:rPr>
          <w:rStyle w:val="FootnoteReference"/>
          <w:rFonts w:ascii="Times New Roman" w:hAnsi="Times New Roman" w:cs="Times New Roman"/>
          <w:sz w:val="24"/>
          <w:szCs w:val="24"/>
          <w:lang w:val="en-GB"/>
        </w:rPr>
        <w:footnoteReference w:id="65"/>
      </w:r>
    </w:p>
    <w:p w14:paraId="0E781B0D" w14:textId="459556C4" w:rsidR="00B5529D" w:rsidRPr="00E43E2D" w:rsidRDefault="00E6057E"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For instance, in </w:t>
      </w:r>
      <w:hyperlink r:id="rId30" w:history="1">
        <w:r w:rsidRPr="00E43E2D">
          <w:rPr>
            <w:rStyle w:val="Hyperlink"/>
            <w:rFonts w:ascii="Times New Roman" w:hAnsi="Times New Roman" w:cs="Times New Roman"/>
            <w:sz w:val="24"/>
            <w:szCs w:val="24"/>
            <w:lang w:val="en-GB"/>
          </w:rPr>
          <w:t>Sousa Goucha v. Portugal</w:t>
        </w:r>
      </w:hyperlink>
      <w:r w:rsidRPr="00E43E2D">
        <w:rPr>
          <w:rFonts w:ascii="Times New Roman" w:hAnsi="Times New Roman" w:cs="Times New Roman"/>
          <w:sz w:val="24"/>
          <w:szCs w:val="24"/>
          <w:lang w:val="en-GB"/>
        </w:rPr>
        <w:t>, the</w:t>
      </w:r>
      <w:r w:rsidR="00D14604" w:rsidRPr="00E43E2D">
        <w:rPr>
          <w:rFonts w:ascii="Times New Roman" w:hAnsi="Times New Roman" w:cs="Times New Roman"/>
          <w:sz w:val="24"/>
          <w:szCs w:val="24"/>
          <w:lang w:val="en-GB"/>
        </w:rPr>
        <w:t xml:space="preserve"> margin of appreciation </w:t>
      </w:r>
      <w:r w:rsidRPr="00E43E2D">
        <w:rPr>
          <w:rFonts w:ascii="Times New Roman" w:hAnsi="Times New Roman" w:cs="Times New Roman"/>
          <w:sz w:val="24"/>
          <w:szCs w:val="24"/>
          <w:lang w:val="en-GB"/>
        </w:rPr>
        <w:t xml:space="preserve">adopted by the ECtHR was wider, as the case concerned the defamatory speeches against a well-known celebrity after his </w:t>
      </w:r>
      <w:r w:rsidR="00D14604" w:rsidRPr="00E43E2D">
        <w:rPr>
          <w:rFonts w:ascii="Times New Roman" w:hAnsi="Times New Roman" w:cs="Times New Roman"/>
          <w:sz w:val="24"/>
          <w:szCs w:val="24"/>
          <w:lang w:val="en-GB"/>
        </w:rPr>
        <w:t xml:space="preserve">public announcement concerning his sexual orientation. </w:t>
      </w:r>
      <w:r w:rsidRPr="00E43E2D">
        <w:rPr>
          <w:rFonts w:ascii="Times New Roman" w:hAnsi="Times New Roman" w:cs="Times New Roman"/>
          <w:sz w:val="24"/>
          <w:szCs w:val="24"/>
          <w:lang w:val="en-GB"/>
        </w:rPr>
        <w:t>Although the defamatory statements were presented as a parody, the ECtHR evaluated the context in which they were expressed did not account as</w:t>
      </w:r>
      <w:r w:rsidR="00D14604" w:rsidRPr="00E43E2D">
        <w:rPr>
          <w:rFonts w:ascii="Times New Roman" w:hAnsi="Times New Roman" w:cs="Times New Roman"/>
          <w:sz w:val="24"/>
          <w:szCs w:val="24"/>
          <w:lang w:val="en-GB"/>
        </w:rPr>
        <w:t xml:space="preserve"> a debate on a matter of public interes</w:t>
      </w:r>
      <w:r w:rsidRPr="00E43E2D">
        <w:rPr>
          <w:rFonts w:ascii="Times New Roman" w:hAnsi="Times New Roman" w:cs="Times New Roman"/>
          <w:sz w:val="24"/>
          <w:szCs w:val="24"/>
          <w:lang w:val="en-GB"/>
        </w:rPr>
        <w:t>t, thus they were overcoming the limits of what is acceptable under art 10 ECHR.</w:t>
      </w:r>
      <w:r w:rsidRPr="00E43E2D">
        <w:rPr>
          <w:rStyle w:val="FootnoteReference"/>
          <w:rFonts w:ascii="Times New Roman" w:hAnsi="Times New Roman" w:cs="Times New Roman"/>
          <w:sz w:val="24"/>
          <w:szCs w:val="24"/>
          <w:lang w:val="en-GB"/>
        </w:rPr>
        <w:footnoteReference w:id="66"/>
      </w:r>
      <w:r w:rsidRPr="00E43E2D">
        <w:rPr>
          <w:rFonts w:ascii="Times New Roman" w:hAnsi="Times New Roman" w:cs="Times New Roman"/>
          <w:sz w:val="24"/>
          <w:szCs w:val="24"/>
          <w:lang w:val="en-GB"/>
        </w:rPr>
        <w:t xml:space="preserve"> </w:t>
      </w:r>
    </w:p>
    <w:p w14:paraId="22CEA9C2" w14:textId="28044CA5" w:rsidR="00447547" w:rsidRPr="00E43E2D" w:rsidRDefault="00E83DE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As regards the liability regime,</w:t>
      </w:r>
      <w:r w:rsidR="00447547" w:rsidRPr="00E43E2D">
        <w:rPr>
          <w:rFonts w:ascii="Times New Roman" w:hAnsi="Times New Roman" w:cs="Times New Roman"/>
          <w:sz w:val="24"/>
          <w:szCs w:val="24"/>
          <w:lang w:val="en-GB"/>
        </w:rPr>
        <w:t xml:space="preserve"> the ECtHR addressed in detail the nature and severity of the sanctions imposed by national legislation in order to evaluate the proportionality of the interference with freedom of expression. In cases involving criminal and civil sanctions concerning journalists the analysis includes an additional step, where attention is paid to the effects of the sanctions on the individual applicant and on the journalistic activity as a whole. In particular, since the decision in the case of </w:t>
      </w:r>
      <w:hyperlink r:id="rId31" w:history="1">
        <w:r w:rsidR="00447547" w:rsidRPr="00E43E2D">
          <w:rPr>
            <w:rStyle w:val="Hyperlink"/>
            <w:rFonts w:ascii="Times New Roman" w:hAnsi="Times New Roman" w:cs="Times New Roman"/>
            <w:sz w:val="24"/>
            <w:szCs w:val="24"/>
            <w:lang w:val="en-GB"/>
          </w:rPr>
          <w:t>Cumpana and Mazare v Romania</w:t>
        </w:r>
      </w:hyperlink>
      <w:r w:rsidR="00447547" w:rsidRPr="00E43E2D">
        <w:rPr>
          <w:rFonts w:ascii="Times New Roman" w:hAnsi="Times New Roman" w:cs="Times New Roman"/>
          <w:sz w:val="24"/>
          <w:szCs w:val="24"/>
          <w:lang w:val="en-GB"/>
        </w:rPr>
        <w:t xml:space="preserve">, the Court introduced the so called “chilling effect” principle into the proportionality analysis of the sanction. This element addresses the fear of being sentenced to imprisonment for reporting on matters of public interest, which triggers a “chilling effect” on journalistic freedom of expression. </w:t>
      </w:r>
    </w:p>
    <w:p w14:paraId="6D533AE9" w14:textId="1A3CB74B" w:rsidR="00447547" w:rsidRPr="00E43E2D" w:rsidRDefault="00447547"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As regards criminal liability, in unequivocal defamation cases (i.e. cases regarding remarks not containing any hate speech or incitement to violence), the Court has stressed that the mere fact that a sanction is of a criminal nature has in itself a disproportionate chilling effect.</w:t>
      </w:r>
      <w:r w:rsidRPr="00E43E2D">
        <w:rPr>
          <w:rStyle w:val="FootnoteReference"/>
          <w:rFonts w:ascii="Times New Roman" w:hAnsi="Times New Roman" w:cs="Times New Roman"/>
          <w:sz w:val="24"/>
          <w:szCs w:val="24"/>
          <w:lang w:val="en-GB"/>
        </w:rPr>
        <w:footnoteReference w:id="67"/>
      </w:r>
    </w:p>
    <w:p w14:paraId="2871A829" w14:textId="57F58556" w:rsidR="00E83DE9" w:rsidRPr="00E43E2D" w:rsidRDefault="00447547"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A criminal sanction with restriction of liberty is a fortiori a grave restriction of freedom of expression. Accordingly, the Court has never recognised that imposing a prison sentence is well-founded or acceptable in defamation cases.</w:t>
      </w:r>
      <w:r w:rsidRPr="00E43E2D">
        <w:rPr>
          <w:rStyle w:val="FootnoteReference"/>
          <w:rFonts w:ascii="Times New Roman" w:hAnsi="Times New Roman" w:cs="Times New Roman"/>
          <w:sz w:val="24"/>
          <w:szCs w:val="24"/>
          <w:lang w:val="en-GB"/>
        </w:rPr>
        <w:footnoteReference w:id="68"/>
      </w:r>
    </w:p>
    <w:p w14:paraId="1CED7A13" w14:textId="0277BEBC" w:rsidR="004D27CE" w:rsidRPr="00E43E2D" w:rsidRDefault="00447547"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Similarly, proportionality of sanction should be addressed also in case of civil compensation. In this type of cases, the ECtHR leaves a wider margin of appreciation to national courts, affirming that it “</w:t>
      </w:r>
      <w:r w:rsidRPr="00E43E2D">
        <w:rPr>
          <w:rFonts w:ascii="Times New Roman" w:hAnsi="Times New Roman" w:cs="Times New Roman"/>
          <w:i/>
          <w:sz w:val="24"/>
          <w:szCs w:val="24"/>
          <w:lang w:val="en-GB"/>
        </w:rPr>
        <w:t>accepts that national laws concerning the calculation of damages for injury to reputation must make allowance for an open-ended variety of factual situations. A considerable degree of flexibility may be called for to enable juries to assess damages tailored to the facts of the particular case.</w:t>
      </w:r>
      <w:r w:rsidRPr="00E43E2D">
        <w:rPr>
          <w:rFonts w:ascii="Times New Roman" w:hAnsi="Times New Roman" w:cs="Times New Roman"/>
          <w:sz w:val="24"/>
          <w:szCs w:val="24"/>
          <w:lang w:val="en-GB"/>
        </w:rPr>
        <w:t>” As a matter of fact, the Court held that there must be a "</w:t>
      </w:r>
      <w:r w:rsidRPr="00E43E2D">
        <w:rPr>
          <w:rFonts w:ascii="Times New Roman" w:hAnsi="Times New Roman" w:cs="Times New Roman"/>
          <w:i/>
          <w:sz w:val="24"/>
          <w:szCs w:val="24"/>
          <w:lang w:val="en-GB"/>
        </w:rPr>
        <w:t>reasonable relationship of proportionality</w:t>
      </w:r>
      <w:r w:rsidRPr="00E43E2D">
        <w:rPr>
          <w:rFonts w:ascii="Times New Roman" w:hAnsi="Times New Roman" w:cs="Times New Roman"/>
          <w:sz w:val="24"/>
          <w:szCs w:val="24"/>
          <w:lang w:val="en-GB"/>
        </w:rPr>
        <w:t>"</w:t>
      </w:r>
      <w:r w:rsidRPr="00E43E2D">
        <w:rPr>
          <w:rStyle w:val="FootnoteReference"/>
          <w:rFonts w:ascii="Times New Roman" w:hAnsi="Times New Roman" w:cs="Times New Roman"/>
          <w:sz w:val="24"/>
          <w:szCs w:val="24"/>
          <w:lang w:val="en-GB"/>
        </w:rPr>
        <w:footnoteReference w:id="69"/>
      </w:r>
      <w:r w:rsidRPr="00E43E2D">
        <w:rPr>
          <w:rFonts w:ascii="Times New Roman" w:hAnsi="Times New Roman" w:cs="Times New Roman"/>
          <w:sz w:val="24"/>
          <w:szCs w:val="24"/>
          <w:lang w:val="en-GB"/>
        </w:rPr>
        <w:t xml:space="preserve"> between an award of damages and the injury to the reputation suffered. However, more recent case law shows a convergence between the analysis of criminal sanctions (excluding prison sentences) and civil sanctions. In both cases the proportionality analysis has been broadened through the individualisation of damages and costs orders: in determining proportionality between damages awarded and the offence, the Court weights up the injury to reputation with the impact of all the orders (damages and costs) the (means of the) defendant.</w:t>
      </w:r>
      <w:r w:rsidRPr="00E43E2D">
        <w:rPr>
          <w:rStyle w:val="FootnoteReference"/>
          <w:rFonts w:ascii="Times New Roman" w:hAnsi="Times New Roman" w:cs="Times New Roman"/>
          <w:sz w:val="24"/>
          <w:szCs w:val="24"/>
          <w:lang w:val="en-GB"/>
        </w:rPr>
        <w:footnoteReference w:id="70"/>
      </w:r>
    </w:p>
    <w:p w14:paraId="23D17FBB" w14:textId="662827E2" w:rsidR="00754ADF" w:rsidRPr="00E43E2D" w:rsidRDefault="008C195D"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An important development is </w:t>
      </w:r>
      <w:r w:rsidR="00754ADF" w:rsidRPr="00E43E2D">
        <w:rPr>
          <w:rFonts w:ascii="Times New Roman" w:hAnsi="Times New Roman" w:cs="Times New Roman"/>
          <w:sz w:val="24"/>
          <w:szCs w:val="24"/>
          <w:lang w:val="en-GB"/>
        </w:rPr>
        <w:t>related to the liability of (online) press for user-generated content, in particular in case of comments. Although there should be no distinction between offline and online publication, the liability for defamation in online context may be challenged by the different organisation structure in online publication chain and on the level of professionalisation. On the one hand, different actors may emerge: the author of the content, which can be framed as non-professional blogger or as journalist; the online platform or Internet Content provider; and the Internet Service Provider (ISP). Here, the jurisprudence of the national courts addressed two aspects. On the one hand, national courts faced cases were the author of the defamatory statement is a blogger, which publish his/her opinion through online platforms. In these cases, the courts struggle to identify if and how the blogger can be liable in terms of defamation by press.</w:t>
      </w:r>
      <w:r w:rsidR="00BD47BF" w:rsidRPr="00E43E2D">
        <w:rPr>
          <w:rStyle w:val="FootnoteReference"/>
          <w:rFonts w:ascii="Times New Roman" w:hAnsi="Times New Roman" w:cs="Times New Roman"/>
          <w:sz w:val="24"/>
          <w:szCs w:val="24"/>
          <w:lang w:val="en-GB"/>
        </w:rPr>
        <w:footnoteReference w:id="71"/>
      </w:r>
      <w:r w:rsidR="00754ADF" w:rsidRPr="00E43E2D">
        <w:rPr>
          <w:rFonts w:ascii="Times New Roman" w:hAnsi="Times New Roman" w:cs="Times New Roman"/>
          <w:sz w:val="24"/>
          <w:szCs w:val="24"/>
          <w:lang w:val="en-GB"/>
        </w:rPr>
        <w:t xml:space="preserve"> It is interesting to note that in case of countries where criminal liability is applicable to defamation by press, the extension of the liability regime by analogy is not feasible.</w:t>
      </w:r>
      <w:r w:rsidR="00BD47BF" w:rsidRPr="00E43E2D">
        <w:rPr>
          <w:rStyle w:val="FootnoteReference"/>
          <w:rFonts w:ascii="Times New Roman" w:hAnsi="Times New Roman" w:cs="Times New Roman"/>
          <w:sz w:val="24"/>
          <w:szCs w:val="24"/>
          <w:lang w:val="en-GB"/>
        </w:rPr>
        <w:footnoteReference w:id="72"/>
      </w:r>
      <w:r w:rsidR="00754ADF" w:rsidRPr="00E43E2D">
        <w:rPr>
          <w:rFonts w:ascii="Times New Roman" w:hAnsi="Times New Roman" w:cs="Times New Roman"/>
          <w:sz w:val="24"/>
          <w:szCs w:val="24"/>
          <w:lang w:val="en-GB"/>
        </w:rPr>
        <w:t xml:space="preserve"> On the other hand, the courts </w:t>
      </w:r>
      <w:r w:rsidR="00C35913" w:rsidRPr="00E43E2D">
        <w:rPr>
          <w:rFonts w:ascii="Times New Roman" w:hAnsi="Times New Roman" w:cs="Times New Roman"/>
          <w:sz w:val="24"/>
          <w:szCs w:val="24"/>
          <w:lang w:val="en-GB"/>
        </w:rPr>
        <w:t xml:space="preserve">may </w:t>
      </w:r>
      <w:r w:rsidR="00754ADF" w:rsidRPr="00E43E2D">
        <w:rPr>
          <w:rFonts w:ascii="Times New Roman" w:hAnsi="Times New Roman" w:cs="Times New Roman"/>
          <w:sz w:val="24"/>
          <w:szCs w:val="24"/>
          <w:lang w:val="en-GB"/>
        </w:rPr>
        <w:t>address the liability regime applicable to the ISP. In this latter case, the decisions of the courts can be different depending on the way in which the ISP falls or not into the liability exceptions provided by the European Directive 2000/31/EC on e-commerce, (Article</w:t>
      </w:r>
      <w:r w:rsidR="00C35913" w:rsidRPr="00E43E2D">
        <w:rPr>
          <w:rFonts w:ascii="Times New Roman" w:hAnsi="Times New Roman" w:cs="Times New Roman"/>
          <w:sz w:val="24"/>
          <w:szCs w:val="24"/>
          <w:lang w:val="en-GB"/>
        </w:rPr>
        <w:t>s</w:t>
      </w:r>
      <w:r w:rsidR="00754ADF" w:rsidRPr="00E43E2D">
        <w:rPr>
          <w:rFonts w:ascii="Times New Roman" w:hAnsi="Times New Roman" w:cs="Times New Roman"/>
          <w:sz w:val="24"/>
          <w:szCs w:val="24"/>
          <w:lang w:val="en-GB"/>
        </w:rPr>
        <w:t xml:space="preserve"> 12</w:t>
      </w:r>
      <w:r w:rsidR="00BD47BF" w:rsidRPr="00E43E2D">
        <w:rPr>
          <w:rFonts w:ascii="Times New Roman" w:hAnsi="Times New Roman" w:cs="Times New Roman"/>
          <w:sz w:val="24"/>
          <w:szCs w:val="24"/>
          <w:lang w:val="en-GB"/>
        </w:rPr>
        <w:t>-</w:t>
      </w:r>
      <w:r w:rsidR="00754ADF" w:rsidRPr="00E43E2D">
        <w:rPr>
          <w:rFonts w:ascii="Times New Roman" w:hAnsi="Times New Roman" w:cs="Times New Roman"/>
          <w:sz w:val="24"/>
          <w:szCs w:val="24"/>
          <w:lang w:val="en-GB"/>
        </w:rPr>
        <w:t>14).</w:t>
      </w:r>
    </w:p>
    <w:p w14:paraId="21166CF0" w14:textId="5955F14D" w:rsidR="00296D26" w:rsidRPr="00E43E2D" w:rsidRDefault="00C3591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According to CJEU jurisprudence, </w:t>
      </w:r>
      <w:r w:rsidR="006A4618" w:rsidRPr="00E43E2D">
        <w:rPr>
          <w:rFonts w:ascii="Times New Roman" w:hAnsi="Times New Roman" w:cs="Times New Roman"/>
          <w:sz w:val="24"/>
          <w:szCs w:val="24"/>
          <w:lang w:val="en-GB"/>
        </w:rPr>
        <w:t xml:space="preserve">hosting providers enjoy an exemption from liability when it complies whit the following conditions: </w:t>
      </w:r>
    </w:p>
    <w:p w14:paraId="1D45EC1B" w14:textId="38EACD89" w:rsidR="006A4618" w:rsidRPr="00E43E2D" w:rsidRDefault="006A461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the neutrality of the role played by the service provider; </w:t>
      </w:r>
    </w:p>
    <w:p w14:paraId="1E7F8BC5" w14:textId="6E60CC50" w:rsidR="006A4618" w:rsidRPr="00E43E2D" w:rsidRDefault="006A461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the fact that the existence of an economic interest in the relevant content does not preclude hosting status;</w:t>
      </w:r>
      <w:r w:rsidR="009E342C">
        <w:rPr>
          <w:rFonts w:ascii="Times New Roman" w:hAnsi="Times New Roman" w:cs="Times New Roman"/>
          <w:sz w:val="24"/>
          <w:szCs w:val="24"/>
          <w:lang w:val="en-GB"/>
        </w:rPr>
        <w:t xml:space="preserve"> </w:t>
      </w:r>
    </w:p>
    <w:p w14:paraId="13B8BB6B" w14:textId="5F28506D" w:rsidR="00580461" w:rsidRDefault="006A461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the absence of a specific monitoring or facilitating activity of the hosting platform in the activity of the users of the service.</w:t>
      </w:r>
      <w:r w:rsidRPr="00E43E2D">
        <w:rPr>
          <w:rStyle w:val="FootnoteReference"/>
          <w:rFonts w:ascii="Times New Roman" w:hAnsi="Times New Roman" w:cs="Times New Roman"/>
          <w:sz w:val="24"/>
          <w:szCs w:val="24"/>
          <w:lang w:val="en-GB"/>
        </w:rPr>
        <w:footnoteReference w:id="73"/>
      </w:r>
      <w:r w:rsidR="009E342C">
        <w:rPr>
          <w:rFonts w:ascii="Times New Roman" w:hAnsi="Times New Roman" w:cs="Times New Roman"/>
          <w:sz w:val="24"/>
          <w:szCs w:val="24"/>
          <w:lang w:val="en-GB"/>
        </w:rPr>
        <w:t xml:space="preserve"> </w:t>
      </w:r>
    </w:p>
    <w:p w14:paraId="2FD197BD" w14:textId="0BD5A228" w:rsidR="006A4618" w:rsidRPr="00E43E2D" w:rsidRDefault="006A4618"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However, the CJEU</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has never</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extended</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analysis</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role</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hosting</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provider</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in</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case</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of defamation and libel.</w:t>
      </w:r>
    </w:p>
    <w:p w14:paraId="528028EC" w14:textId="6DA90594" w:rsidR="00913911" w:rsidRPr="00A478CA" w:rsidRDefault="005A7549" w:rsidP="00FF561D">
      <w:pPr>
        <w:jc w:val="both"/>
        <w:rPr>
          <w:rFonts w:ascii="Times New Roman" w:hAnsi="Times New Roman" w:cs="Times New Roman"/>
          <w:sz w:val="24"/>
          <w:szCs w:val="24"/>
          <w:lang w:val="en-GB"/>
        </w:rPr>
      </w:pPr>
      <w:r w:rsidRPr="00A478CA">
        <w:rPr>
          <w:rFonts w:ascii="Times New Roman" w:hAnsi="Times New Roman" w:cs="Times New Roman"/>
          <w:sz w:val="24"/>
          <w:szCs w:val="24"/>
          <w:lang w:val="en-GB"/>
        </w:rPr>
        <w:t>In</w:t>
      </w:r>
      <w:r w:rsidR="00E92245" w:rsidRPr="00A478CA">
        <w:rPr>
          <w:rFonts w:ascii="Times New Roman" w:hAnsi="Times New Roman" w:cs="Times New Roman"/>
          <w:sz w:val="24"/>
          <w:szCs w:val="24"/>
          <w:lang w:val="en-GB"/>
        </w:rPr>
        <w:t xml:space="preserve"> </w:t>
      </w:r>
      <w:hyperlink r:id="rId32" w:history="1">
        <w:r w:rsidR="00E92245" w:rsidRPr="00A478CA">
          <w:rPr>
            <w:rStyle w:val="Hyperlink"/>
            <w:rFonts w:ascii="Times New Roman" w:hAnsi="Times New Roman" w:cs="Times New Roman"/>
            <w:sz w:val="24"/>
            <w:szCs w:val="24"/>
            <w:lang w:val="en-GB"/>
          </w:rPr>
          <w:t>Delfi AS v Estonia</w:t>
        </w:r>
      </w:hyperlink>
      <w:r w:rsidR="00E92245" w:rsidRPr="00A478CA">
        <w:rPr>
          <w:rFonts w:ascii="Times New Roman" w:hAnsi="Times New Roman" w:cs="Times New Roman"/>
          <w:sz w:val="24"/>
          <w:szCs w:val="24"/>
          <w:lang w:val="en-GB"/>
        </w:rPr>
        <w:t xml:space="preserve"> case, </w:t>
      </w:r>
      <w:r w:rsidRPr="00A478CA">
        <w:rPr>
          <w:rFonts w:ascii="Times New Roman" w:hAnsi="Times New Roman" w:cs="Times New Roman"/>
          <w:sz w:val="24"/>
          <w:szCs w:val="24"/>
          <w:lang w:val="en-GB"/>
        </w:rPr>
        <w:t>the ECtHR addressed the liability regime for user-generated comments on an Internet news portal. The news portal was held liable by national courts for the defamatory statements that were posted by its readers/users in the comments areas below a news item dedicated to a ferry company</w:t>
      </w:r>
      <w:r w:rsidR="007D7571" w:rsidRPr="00A478CA">
        <w:rPr>
          <w:rFonts w:ascii="Times New Roman" w:hAnsi="Times New Roman" w:cs="Times New Roman"/>
          <w:sz w:val="24"/>
          <w:szCs w:val="24"/>
          <w:lang w:val="en-GB"/>
        </w:rPr>
        <w:t xml:space="preserve">, even though </w:t>
      </w:r>
      <w:r w:rsidRPr="00A478CA">
        <w:rPr>
          <w:rFonts w:ascii="Times New Roman" w:hAnsi="Times New Roman" w:cs="Times New Roman"/>
          <w:sz w:val="24"/>
          <w:szCs w:val="24"/>
          <w:lang w:val="en-GB"/>
        </w:rPr>
        <w:t>the news portal removed the comments (in six weeks time) after the notification of the ferry company</w:t>
      </w:r>
      <w:r w:rsidR="007D7571" w:rsidRPr="00A478CA">
        <w:rPr>
          <w:rFonts w:ascii="Times New Roman" w:hAnsi="Times New Roman" w:cs="Times New Roman"/>
          <w:sz w:val="24"/>
          <w:szCs w:val="24"/>
          <w:lang w:val="en-GB"/>
        </w:rPr>
        <w:t xml:space="preserve">. The ECtHR affirmed that </w:t>
      </w:r>
      <w:r w:rsidR="008C195D" w:rsidRPr="00A478CA">
        <w:rPr>
          <w:rFonts w:ascii="Times New Roman" w:hAnsi="Times New Roman" w:cs="Times New Roman"/>
          <w:sz w:val="24"/>
          <w:szCs w:val="24"/>
          <w:lang w:val="en-GB"/>
        </w:rPr>
        <w:t xml:space="preserve">there had been no violation of Art 10 </w:t>
      </w:r>
      <w:r w:rsidR="007D7571" w:rsidRPr="00A478CA">
        <w:rPr>
          <w:rFonts w:ascii="Times New Roman" w:hAnsi="Times New Roman" w:cs="Times New Roman"/>
          <w:sz w:val="24"/>
          <w:szCs w:val="24"/>
          <w:lang w:val="en-GB"/>
        </w:rPr>
        <w:t xml:space="preserve">ECHR as the limitation to freedom of expression </w:t>
      </w:r>
      <w:r w:rsidR="00913911" w:rsidRPr="00A478CA">
        <w:rPr>
          <w:rFonts w:ascii="Times New Roman" w:hAnsi="Times New Roman" w:cs="Times New Roman"/>
          <w:sz w:val="24"/>
          <w:szCs w:val="24"/>
          <w:lang w:val="en-GB"/>
        </w:rPr>
        <w:t xml:space="preserve">- </w:t>
      </w:r>
      <w:r w:rsidR="007D7571" w:rsidRPr="00A478CA">
        <w:rPr>
          <w:rFonts w:ascii="Times New Roman" w:hAnsi="Times New Roman" w:cs="Times New Roman"/>
          <w:sz w:val="24"/>
          <w:szCs w:val="24"/>
          <w:lang w:val="en-GB"/>
        </w:rPr>
        <w:t>provided by the liability regime applicable to news portal</w:t>
      </w:r>
      <w:r w:rsidR="00913911" w:rsidRPr="00A478CA">
        <w:rPr>
          <w:rFonts w:ascii="Times New Roman" w:hAnsi="Times New Roman" w:cs="Times New Roman"/>
          <w:sz w:val="24"/>
          <w:szCs w:val="24"/>
          <w:lang w:val="en-GB"/>
        </w:rPr>
        <w:t xml:space="preserve"> - was</w:t>
      </w:r>
      <w:r w:rsidR="007D7571" w:rsidRPr="00A478CA">
        <w:rPr>
          <w:rFonts w:ascii="Times New Roman" w:hAnsi="Times New Roman" w:cs="Times New Roman"/>
          <w:sz w:val="24"/>
          <w:szCs w:val="24"/>
          <w:lang w:val="en-GB"/>
        </w:rPr>
        <w:t xml:space="preserve"> justified by the rights and interests of others and of society as a whole. In particular, the ECtHR noted that </w:t>
      </w:r>
      <w:r w:rsidR="00913911" w:rsidRPr="00A478CA">
        <w:rPr>
          <w:rFonts w:ascii="Times New Roman" w:hAnsi="Times New Roman" w:cs="Times New Roman"/>
          <w:sz w:val="24"/>
          <w:szCs w:val="24"/>
          <w:lang w:val="en-GB"/>
        </w:rPr>
        <w:t xml:space="preserve">national courts correctly qualified Delfi as a “publisher” of the comments and not as an ISP, which should have expected that “the article might cause negative reactions”, and therefore “was in a position </w:t>
      </w:r>
      <w:r w:rsidR="00643DD2" w:rsidRPr="00A478CA">
        <w:rPr>
          <w:rFonts w:ascii="Times New Roman" w:hAnsi="Times New Roman" w:cs="Times New Roman"/>
          <w:sz w:val="24"/>
          <w:szCs w:val="24"/>
          <w:lang w:val="en-GB"/>
        </w:rPr>
        <w:t xml:space="preserve">to take technical and manual measures to prevent defamatory comments being made by the public”. </w:t>
      </w:r>
    </w:p>
    <w:p w14:paraId="2D4FAC98" w14:textId="70F90017" w:rsidR="00643DD2" w:rsidRPr="00E43E2D" w:rsidRDefault="00643DD2" w:rsidP="00FF561D">
      <w:pPr>
        <w:jc w:val="both"/>
        <w:rPr>
          <w:rFonts w:ascii="Times New Roman" w:hAnsi="Times New Roman" w:cs="Times New Roman"/>
          <w:sz w:val="24"/>
          <w:szCs w:val="24"/>
          <w:lang w:val="en-GB"/>
        </w:rPr>
      </w:pPr>
      <w:r w:rsidRPr="00A478CA">
        <w:rPr>
          <w:rFonts w:ascii="Times New Roman" w:hAnsi="Times New Roman" w:cs="Times New Roman"/>
          <w:sz w:val="24"/>
          <w:szCs w:val="24"/>
          <w:lang w:val="en-GB"/>
        </w:rPr>
        <w:t xml:space="preserve">Although the case </w:t>
      </w:r>
      <w:r w:rsidR="00914347" w:rsidRPr="00A478CA">
        <w:rPr>
          <w:rFonts w:ascii="Times New Roman" w:hAnsi="Times New Roman" w:cs="Times New Roman"/>
          <w:sz w:val="24"/>
          <w:szCs w:val="24"/>
          <w:lang w:val="en-GB"/>
        </w:rPr>
        <w:t xml:space="preserve">seemed to imply that news operators are subject to an obligation to prevent the publication of user-generated content that infringes third parties rights, the subsequent decisions in </w:t>
      </w:r>
      <w:hyperlink r:id="rId33" w:history="1">
        <w:r w:rsidR="004E5CF7" w:rsidRPr="00A478CA">
          <w:rPr>
            <w:rStyle w:val="Hyperlink"/>
            <w:rFonts w:ascii="Times New Roman" w:hAnsi="Times New Roman" w:cs="Times New Roman"/>
            <w:sz w:val="24"/>
            <w:szCs w:val="24"/>
            <w:lang w:val="en-GB"/>
          </w:rPr>
          <w:t>Magyar Tartalomszolgáltatók Egyesülete and Index.hu Zrt v. Hungary</w:t>
        </w:r>
      </w:hyperlink>
      <w:r w:rsidR="00914347" w:rsidRPr="00A478CA">
        <w:rPr>
          <w:rFonts w:ascii="Times New Roman" w:hAnsi="Times New Roman" w:cs="Times New Roman"/>
          <w:sz w:val="24"/>
          <w:szCs w:val="24"/>
          <w:lang w:val="en-GB"/>
        </w:rPr>
        <w:t xml:space="preserve"> and in </w:t>
      </w:r>
      <w:hyperlink r:id="rId34" w:history="1">
        <w:r w:rsidR="00A478CA" w:rsidRPr="00A478CA">
          <w:rPr>
            <w:rStyle w:val="Hyperlink"/>
            <w:rFonts w:ascii="Times New Roman" w:hAnsi="Times New Roman" w:cs="Times New Roman"/>
            <w:sz w:val="24"/>
            <w:szCs w:val="24"/>
            <w:lang w:val="en-GB"/>
          </w:rPr>
          <w:t>P</w:t>
        </w:r>
        <w:r w:rsidR="00914347" w:rsidRPr="00A478CA">
          <w:rPr>
            <w:rStyle w:val="Hyperlink"/>
            <w:rFonts w:ascii="Times New Roman" w:hAnsi="Times New Roman" w:cs="Times New Roman"/>
            <w:sz w:val="24"/>
            <w:szCs w:val="24"/>
            <w:lang w:val="en-GB"/>
          </w:rPr>
          <w:t>i</w:t>
        </w:r>
        <w:r w:rsidR="00A478CA" w:rsidRPr="00A478CA">
          <w:rPr>
            <w:rStyle w:val="Hyperlink"/>
            <w:rFonts w:ascii="Times New Roman" w:hAnsi="Times New Roman" w:cs="Times New Roman"/>
            <w:sz w:val="24"/>
            <w:szCs w:val="24"/>
            <w:lang w:val="en-GB"/>
          </w:rPr>
          <w:t>h</w:t>
        </w:r>
        <w:r w:rsidR="00914347" w:rsidRPr="00A478CA">
          <w:rPr>
            <w:rStyle w:val="Hyperlink"/>
            <w:rFonts w:ascii="Times New Roman" w:hAnsi="Times New Roman" w:cs="Times New Roman"/>
            <w:sz w:val="24"/>
            <w:szCs w:val="24"/>
            <w:lang w:val="en-GB"/>
          </w:rPr>
          <w:t>l v Sweden</w:t>
        </w:r>
      </w:hyperlink>
      <w:r w:rsidR="00914347" w:rsidRPr="00A478CA">
        <w:rPr>
          <w:rFonts w:ascii="Times New Roman" w:hAnsi="Times New Roman" w:cs="Times New Roman"/>
          <w:sz w:val="24"/>
          <w:szCs w:val="24"/>
          <w:lang w:val="en-GB"/>
        </w:rPr>
        <w:t xml:space="preserve"> provides for more detailed guidelines as regards</w:t>
      </w:r>
      <w:r w:rsidR="00914347" w:rsidRPr="00E43E2D">
        <w:rPr>
          <w:rFonts w:ascii="Times New Roman" w:hAnsi="Times New Roman" w:cs="Times New Roman"/>
          <w:sz w:val="24"/>
          <w:szCs w:val="24"/>
          <w:lang w:val="en-GB"/>
        </w:rPr>
        <w:t xml:space="preserve"> the elements that should be taken into account in order to evaluate the proportionality of the preventive measures to be adopted by the news operators. In particular, in Pi</w:t>
      </w:r>
      <w:r w:rsidR="00360A30">
        <w:rPr>
          <w:rFonts w:ascii="Times New Roman" w:hAnsi="Times New Roman" w:cs="Times New Roman"/>
          <w:sz w:val="24"/>
          <w:szCs w:val="24"/>
          <w:lang w:val="en-GB"/>
        </w:rPr>
        <w:t>h</w:t>
      </w:r>
      <w:r w:rsidR="00914347" w:rsidRPr="00E43E2D">
        <w:rPr>
          <w:rFonts w:ascii="Times New Roman" w:hAnsi="Times New Roman" w:cs="Times New Roman"/>
          <w:sz w:val="24"/>
          <w:szCs w:val="24"/>
          <w:lang w:val="en-GB"/>
        </w:rPr>
        <w:t xml:space="preserve">l v Sweden the ECtHR identifies the following relevant elements: </w:t>
      </w:r>
    </w:p>
    <w:p w14:paraId="558F3398" w14:textId="075216BA" w:rsidR="004E5CF7" w:rsidRPr="00E43E2D" w:rsidRDefault="004E5CF7"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type of infringing content (ranging from offensive to hate speech); </w:t>
      </w:r>
    </w:p>
    <w:p w14:paraId="4407173F" w14:textId="622D9E46" w:rsidR="004E5CF7" w:rsidRPr="00E43E2D" w:rsidRDefault="004E5CF7"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type of publisher (commercial entity or not-for profit organisation); </w:t>
      </w:r>
    </w:p>
    <w:p w14:paraId="6AD3EE5B" w14:textId="733E9C82" w:rsidR="004E5CF7" w:rsidRPr="00E43E2D" w:rsidRDefault="00914347"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potential impact of the publication of the </w:t>
      </w:r>
      <w:r w:rsidR="004E5CF7" w:rsidRPr="00E43E2D">
        <w:rPr>
          <w:rFonts w:ascii="Times New Roman" w:hAnsi="Times New Roman" w:cs="Times New Roman"/>
          <w:sz w:val="24"/>
          <w:szCs w:val="24"/>
          <w:lang w:val="en-GB"/>
        </w:rPr>
        <w:t>comment (size of news portal/blog and width of readership);</w:t>
      </w:r>
    </w:p>
    <w:p w14:paraId="63895967" w14:textId="3A37667A" w:rsidR="004E5CF7" w:rsidRPr="00E43E2D" w:rsidRDefault="004E5CF7"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moderation approach (explicit praxis regarding existing or missing monitoring activity); </w:t>
      </w:r>
    </w:p>
    <w:p w14:paraId="3D7CB792" w14:textId="696037A1" w:rsidR="004E5CF7" w:rsidRPr="00E43E2D" w:rsidRDefault="004E5CF7" w:rsidP="00875048">
      <w:pPr>
        <w:pStyle w:val="ListParagraph"/>
        <w:numPr>
          <w:ilvl w:val="0"/>
          <w:numId w:val="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expeditious reaction upon notification of the infringing content. </w:t>
      </w:r>
    </w:p>
    <w:p w14:paraId="2B431BEB" w14:textId="5C087975" w:rsidR="003F1085" w:rsidRPr="00E43E2D" w:rsidRDefault="003F1085"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ECtHR emphasised that “</w:t>
      </w:r>
      <w:r w:rsidRPr="00E43E2D">
        <w:rPr>
          <w:rFonts w:ascii="Times New Roman" w:hAnsi="Times New Roman" w:cs="Times New Roman"/>
          <w:i/>
          <w:sz w:val="24"/>
          <w:szCs w:val="24"/>
          <w:lang w:val="en-GB"/>
        </w:rPr>
        <w:t>expecting the association to assume that some unfiltered comments might be in breach of the law would amount to requiring excessive and impractical forethought capable of undermining the right to impart information via internet</w:t>
      </w:r>
      <w:r w:rsidRPr="00E43E2D">
        <w:rPr>
          <w:rFonts w:ascii="Times New Roman" w:hAnsi="Times New Roman" w:cs="Times New Roman"/>
          <w:sz w:val="24"/>
          <w:szCs w:val="24"/>
          <w:lang w:val="en-GB"/>
        </w:rPr>
        <w:t xml:space="preserve">”. Moreover, the court finetuned the previous jurisprudence </w:t>
      </w:r>
      <w:r w:rsidR="000B2372" w:rsidRPr="00E43E2D">
        <w:rPr>
          <w:rFonts w:ascii="Times New Roman" w:hAnsi="Times New Roman" w:cs="Times New Roman"/>
          <w:sz w:val="24"/>
          <w:szCs w:val="24"/>
          <w:lang w:val="en-GB"/>
        </w:rPr>
        <w:t xml:space="preserve">so as to take into account the negative effects of a ex ante monitoring obligation affirming that </w:t>
      </w:r>
      <w:r w:rsidRPr="00E43E2D">
        <w:rPr>
          <w:rFonts w:ascii="Times New Roman" w:hAnsi="Times New Roman" w:cs="Times New Roman"/>
          <w:sz w:val="24"/>
          <w:szCs w:val="24"/>
          <w:lang w:val="en-GB"/>
        </w:rPr>
        <w:t>“</w:t>
      </w:r>
      <w:r w:rsidRPr="00E43E2D">
        <w:rPr>
          <w:rFonts w:ascii="Times New Roman" w:hAnsi="Times New Roman" w:cs="Times New Roman"/>
          <w:i/>
          <w:sz w:val="24"/>
          <w:szCs w:val="24"/>
          <w:lang w:val="en-GB"/>
        </w:rPr>
        <w:t>liability for third-party comments may have negative consequences on the comment-related environment of an internet portal and thus a chilling effect on freedom of expression via internet. This effect could be particularly detrimental for a non-commercial website</w:t>
      </w:r>
      <w:r w:rsidRPr="00E43E2D">
        <w:rPr>
          <w:rFonts w:ascii="Times New Roman" w:hAnsi="Times New Roman" w:cs="Times New Roman"/>
          <w:sz w:val="24"/>
          <w:szCs w:val="24"/>
          <w:lang w:val="en-GB"/>
        </w:rPr>
        <w:t>”.</w:t>
      </w:r>
    </w:p>
    <w:p w14:paraId="3283A3C5" w14:textId="03D24B26" w:rsidR="004D27CE" w:rsidRPr="00E43E2D" w:rsidRDefault="004D27CE"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2FCDC643" w14:textId="78A58A73" w:rsidR="00D12073" w:rsidRPr="00E43E2D" w:rsidRDefault="00A57D8E" w:rsidP="00FF561D">
      <w:pPr>
        <w:pStyle w:val="Heading4"/>
        <w:jc w:val="both"/>
        <w:rPr>
          <w:rFonts w:ascii="Times New Roman" w:hAnsi="Times New Roman" w:cs="Times New Roman"/>
          <w:sz w:val="24"/>
          <w:szCs w:val="24"/>
          <w:lang w:val="en-GB"/>
        </w:rPr>
      </w:pPr>
      <w:bookmarkStart w:id="25" w:name="_Toc515642241"/>
      <w:r w:rsidRPr="00E43E2D">
        <w:rPr>
          <w:rFonts w:ascii="Times New Roman" w:hAnsi="Times New Roman" w:cs="Times New Roman"/>
          <w:sz w:val="24"/>
          <w:szCs w:val="24"/>
          <w:lang w:val="en-GB"/>
        </w:rPr>
        <w:lastRenderedPageBreak/>
        <w:t xml:space="preserve">4.3. </w:t>
      </w:r>
      <w:r w:rsidR="00D12073" w:rsidRPr="00E43E2D">
        <w:rPr>
          <w:rFonts w:ascii="Times New Roman" w:hAnsi="Times New Roman" w:cs="Times New Roman"/>
          <w:sz w:val="24"/>
          <w:szCs w:val="24"/>
          <w:lang w:val="en-GB"/>
        </w:rPr>
        <w:t xml:space="preserve">Conflicts between </w:t>
      </w:r>
      <w:r w:rsidR="00546E12" w:rsidRPr="00E43E2D">
        <w:rPr>
          <w:rFonts w:ascii="Times New Roman" w:hAnsi="Times New Roman" w:cs="Times New Roman"/>
          <w:sz w:val="24"/>
          <w:szCs w:val="24"/>
          <w:lang w:val="en-GB"/>
        </w:rPr>
        <w:t>freedom of expression</w:t>
      </w:r>
      <w:r w:rsidR="00D12073" w:rsidRPr="00E43E2D">
        <w:rPr>
          <w:rFonts w:ascii="Times New Roman" w:hAnsi="Times New Roman" w:cs="Times New Roman"/>
          <w:sz w:val="24"/>
          <w:szCs w:val="24"/>
          <w:lang w:val="en-GB"/>
        </w:rPr>
        <w:t xml:space="preserve"> and data protection</w:t>
      </w:r>
      <w:bookmarkEnd w:id="25"/>
      <w:r w:rsidR="00D12073" w:rsidRPr="00E43E2D">
        <w:rPr>
          <w:rFonts w:ascii="Times New Roman" w:hAnsi="Times New Roman" w:cs="Times New Roman"/>
          <w:sz w:val="24"/>
          <w:szCs w:val="24"/>
          <w:lang w:val="en-GB"/>
        </w:rPr>
        <w:t xml:space="preserve"> </w:t>
      </w:r>
    </w:p>
    <w:p w14:paraId="1974EE5B" w14:textId="601A6A4C" w:rsidR="000B6B0B" w:rsidRPr="00E43E2D" w:rsidRDefault="007D202C"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Along with freedom of expression, also data protection is an equally protected right in the European bill of rights as well as by national constitutions. Art 8 CFR provide</w:t>
      </w:r>
      <w:r w:rsidR="0071185C" w:rsidRPr="00E43E2D">
        <w:rPr>
          <w:rFonts w:ascii="Times New Roman" w:hAnsi="Times New Roman" w:cs="Times New Roman"/>
          <w:sz w:val="24"/>
          <w:szCs w:val="24"/>
          <w:lang w:val="en-US"/>
        </w:rPr>
        <w:t>s</w:t>
      </w:r>
      <w:r w:rsidRPr="00E43E2D">
        <w:rPr>
          <w:rFonts w:ascii="Times New Roman" w:hAnsi="Times New Roman" w:cs="Times New Roman"/>
          <w:sz w:val="24"/>
          <w:szCs w:val="24"/>
          <w:lang w:val="en-US"/>
        </w:rPr>
        <w:t xml:space="preserve"> for </w:t>
      </w:r>
      <w:r w:rsidR="0071185C" w:rsidRPr="00E43E2D">
        <w:rPr>
          <w:rFonts w:ascii="Times New Roman" w:hAnsi="Times New Roman" w:cs="Times New Roman"/>
          <w:sz w:val="24"/>
          <w:szCs w:val="24"/>
          <w:lang w:val="en-US"/>
        </w:rPr>
        <w:t xml:space="preserve">the protection of the right to data protection affirming that </w:t>
      </w:r>
    </w:p>
    <w:tbl>
      <w:tblPr>
        <w:tblStyle w:val="Tabellagriglia5scura-colore11"/>
        <w:tblW w:w="0" w:type="auto"/>
        <w:tblLook w:val="0400" w:firstRow="0" w:lastRow="0" w:firstColumn="0" w:lastColumn="0" w:noHBand="0" w:noVBand="1"/>
      </w:tblPr>
      <w:tblGrid>
        <w:gridCol w:w="9628"/>
      </w:tblGrid>
      <w:tr w:rsidR="0052730C" w:rsidRPr="009E5227" w14:paraId="3C9C5952"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2BF7159E" w14:textId="77777777" w:rsidR="0052730C" w:rsidRPr="00E43E2D" w:rsidRDefault="0052730C" w:rsidP="00FF561D">
            <w:pPr>
              <w:jc w:val="both"/>
              <w:rPr>
                <w:rFonts w:ascii="Times New Roman" w:hAnsi="Times New Roman" w:cs="Times New Roman"/>
                <w:i/>
                <w:sz w:val="24"/>
                <w:szCs w:val="24"/>
                <w:lang w:val="en-US"/>
              </w:rPr>
            </w:pPr>
            <w:r w:rsidRPr="00E43E2D">
              <w:rPr>
                <w:rFonts w:ascii="Times New Roman" w:hAnsi="Times New Roman" w:cs="Times New Roman"/>
                <w:sz w:val="24"/>
                <w:szCs w:val="24"/>
                <w:lang w:val="en-US"/>
              </w:rPr>
              <w:t>“</w:t>
            </w:r>
            <w:r w:rsidRPr="00E43E2D">
              <w:rPr>
                <w:rFonts w:ascii="Times New Roman" w:hAnsi="Times New Roman" w:cs="Times New Roman"/>
                <w:i/>
                <w:sz w:val="24"/>
                <w:szCs w:val="24"/>
                <w:lang w:val="en-US"/>
              </w:rPr>
              <w:t xml:space="preserve">1. Everyone has the right to the protection of personal data concerning him or her. </w:t>
            </w:r>
          </w:p>
          <w:p w14:paraId="41052697" w14:textId="77777777" w:rsidR="0052730C" w:rsidRPr="00E43E2D" w:rsidRDefault="0052730C" w:rsidP="00FF561D">
            <w:pPr>
              <w:jc w:val="both"/>
              <w:rPr>
                <w:rFonts w:ascii="Times New Roman" w:hAnsi="Times New Roman" w:cs="Times New Roman"/>
                <w:i/>
                <w:sz w:val="24"/>
                <w:szCs w:val="24"/>
                <w:lang w:val="en-US"/>
              </w:rPr>
            </w:pPr>
            <w:r w:rsidRPr="00E43E2D">
              <w:rPr>
                <w:rFonts w:ascii="Times New Roman" w:hAnsi="Times New Roman" w:cs="Times New Roman"/>
                <w:i/>
                <w:sz w:val="24"/>
                <w:szCs w:val="24"/>
                <w:lang w:val="en-US"/>
              </w:rPr>
              <w:t xml:space="preserve">2. Such data must be processed fairly for specified purposes and on the basis of the consent of the person concerned or some other legitimate basis laid down by law. Everyone has the right of access to data which has been collected concerning him or her, and the right to have it rectified. </w:t>
            </w:r>
          </w:p>
          <w:p w14:paraId="59696D8B" w14:textId="150B1154" w:rsidR="0052730C" w:rsidRPr="00E43E2D" w:rsidRDefault="0052730C" w:rsidP="00FF561D">
            <w:pPr>
              <w:jc w:val="both"/>
              <w:rPr>
                <w:rFonts w:ascii="Times New Roman" w:hAnsi="Times New Roman" w:cs="Times New Roman"/>
                <w:sz w:val="24"/>
                <w:szCs w:val="24"/>
                <w:lang w:val="en-US"/>
              </w:rPr>
            </w:pPr>
            <w:r w:rsidRPr="00E43E2D">
              <w:rPr>
                <w:rFonts w:ascii="Times New Roman" w:hAnsi="Times New Roman" w:cs="Times New Roman"/>
                <w:i/>
                <w:sz w:val="24"/>
                <w:szCs w:val="24"/>
                <w:lang w:val="en-US"/>
              </w:rPr>
              <w:t>3. Compliance with these rules shall be subject to control by an independent authority.</w:t>
            </w:r>
            <w:r w:rsidRPr="00E43E2D">
              <w:rPr>
                <w:rFonts w:ascii="Times New Roman" w:hAnsi="Times New Roman" w:cs="Times New Roman"/>
                <w:sz w:val="24"/>
                <w:szCs w:val="24"/>
                <w:lang w:val="en-US"/>
              </w:rPr>
              <w:t xml:space="preserve">” </w:t>
            </w:r>
          </w:p>
        </w:tc>
      </w:tr>
    </w:tbl>
    <w:p w14:paraId="606EC867" w14:textId="77777777" w:rsidR="0052730C" w:rsidRPr="00E43E2D" w:rsidRDefault="0052730C" w:rsidP="00FF561D">
      <w:pPr>
        <w:jc w:val="both"/>
        <w:rPr>
          <w:rFonts w:ascii="Times New Roman" w:hAnsi="Times New Roman" w:cs="Times New Roman"/>
          <w:sz w:val="24"/>
          <w:szCs w:val="24"/>
          <w:lang w:val="en-US"/>
        </w:rPr>
      </w:pPr>
    </w:p>
    <w:p w14:paraId="2F987D0E" w14:textId="7C2B6A0F" w:rsidR="00E46CB2" w:rsidRPr="00E43E2D" w:rsidRDefault="00E46CB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Art </w:t>
      </w:r>
      <w:r w:rsidR="0037578D" w:rsidRPr="00E43E2D">
        <w:rPr>
          <w:rFonts w:ascii="Times New Roman" w:hAnsi="Times New Roman" w:cs="Times New Roman"/>
          <w:sz w:val="24"/>
          <w:szCs w:val="24"/>
          <w:lang w:val="en-US"/>
        </w:rPr>
        <w:t>8 CFR was invoked in several decisions of the CJEU in order to evaluate the compliance of national law against EU law,</w:t>
      </w:r>
      <w:r w:rsidR="0037578D" w:rsidRPr="00E43E2D">
        <w:rPr>
          <w:rStyle w:val="FootnoteReference"/>
          <w:rFonts w:ascii="Times New Roman" w:hAnsi="Times New Roman" w:cs="Times New Roman"/>
          <w:sz w:val="24"/>
          <w:szCs w:val="24"/>
          <w:lang w:val="en-US"/>
        </w:rPr>
        <w:footnoteReference w:id="74"/>
      </w:r>
      <w:r w:rsidR="0037578D" w:rsidRPr="00E43E2D">
        <w:rPr>
          <w:rFonts w:ascii="Times New Roman" w:hAnsi="Times New Roman" w:cs="Times New Roman"/>
          <w:sz w:val="24"/>
          <w:szCs w:val="24"/>
          <w:lang w:val="en-US"/>
        </w:rPr>
        <w:t xml:space="preserve"> as well as to evaluate the compliance of European norms to the fundamental principle enshrined in the </w:t>
      </w:r>
      <w:r w:rsidR="009E5227">
        <w:rPr>
          <w:rFonts w:ascii="Times New Roman" w:hAnsi="Times New Roman" w:cs="Times New Roman"/>
          <w:sz w:val="24"/>
          <w:szCs w:val="24"/>
          <w:lang w:val="en-US"/>
        </w:rPr>
        <w:t xml:space="preserve">EU </w:t>
      </w:r>
      <w:r w:rsidR="0037578D" w:rsidRPr="00E43E2D">
        <w:rPr>
          <w:rFonts w:ascii="Times New Roman" w:hAnsi="Times New Roman" w:cs="Times New Roman"/>
          <w:sz w:val="24"/>
          <w:szCs w:val="24"/>
          <w:lang w:val="en-US"/>
        </w:rPr>
        <w:t>Charter.</w:t>
      </w:r>
      <w:r w:rsidR="0037578D" w:rsidRPr="00E43E2D">
        <w:rPr>
          <w:rStyle w:val="FootnoteReference"/>
          <w:rFonts w:ascii="Times New Roman" w:hAnsi="Times New Roman" w:cs="Times New Roman"/>
          <w:sz w:val="24"/>
          <w:szCs w:val="24"/>
          <w:lang w:val="en-US"/>
        </w:rPr>
        <w:footnoteReference w:id="75"/>
      </w:r>
      <w:r w:rsidR="0037578D" w:rsidRPr="00E43E2D">
        <w:rPr>
          <w:rFonts w:ascii="Times New Roman" w:hAnsi="Times New Roman" w:cs="Times New Roman"/>
          <w:sz w:val="24"/>
          <w:szCs w:val="24"/>
          <w:lang w:val="en-US"/>
        </w:rPr>
        <w:t xml:space="preserve"> </w:t>
      </w:r>
    </w:p>
    <w:p w14:paraId="533A71CA" w14:textId="77A793B0" w:rsidR="00D045C6" w:rsidRPr="00E43E2D" w:rsidRDefault="0037578D"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Before the entry into force of the </w:t>
      </w:r>
      <w:r w:rsidR="009E5227">
        <w:rPr>
          <w:rFonts w:ascii="Times New Roman" w:hAnsi="Times New Roman" w:cs="Times New Roman"/>
          <w:sz w:val="24"/>
          <w:szCs w:val="24"/>
          <w:lang w:val="en-US"/>
        </w:rPr>
        <w:t xml:space="preserve">EU </w:t>
      </w:r>
      <w:r w:rsidRPr="00E43E2D">
        <w:rPr>
          <w:rFonts w:ascii="Times New Roman" w:hAnsi="Times New Roman" w:cs="Times New Roman"/>
          <w:sz w:val="24"/>
          <w:szCs w:val="24"/>
          <w:lang w:val="en-US"/>
        </w:rPr>
        <w:t xml:space="preserve">Charter, however, the European legislator already provided for </w:t>
      </w:r>
      <w:r w:rsidRPr="00DF1093">
        <w:rPr>
          <w:rFonts w:ascii="Times New Roman" w:hAnsi="Times New Roman" w:cs="Times New Roman"/>
          <w:sz w:val="24"/>
          <w:szCs w:val="24"/>
          <w:lang w:val="en-US"/>
        </w:rPr>
        <w:t xml:space="preserve">legislative acts related to data protection, in particular </w:t>
      </w:r>
      <w:hyperlink r:id="rId35" w:history="1">
        <w:r w:rsidR="00B52383" w:rsidRPr="00DF1093">
          <w:rPr>
            <w:rStyle w:val="Hyperlink"/>
            <w:rFonts w:ascii="Times New Roman" w:hAnsi="Times New Roman" w:cs="Times New Roman"/>
            <w:sz w:val="24"/>
            <w:szCs w:val="24"/>
            <w:lang w:val="en-GB"/>
          </w:rPr>
          <w:t>Directive 95/46/EC on the protection of individuals with regard to the processing of personal data</w:t>
        </w:r>
      </w:hyperlink>
      <w:r w:rsidR="00B52383" w:rsidRPr="00DF1093">
        <w:rPr>
          <w:rFonts w:ascii="Times New Roman" w:hAnsi="Times New Roman" w:cs="Times New Roman"/>
          <w:sz w:val="24"/>
          <w:szCs w:val="24"/>
          <w:lang w:val="en-GB"/>
        </w:rPr>
        <w:t xml:space="preserve"> and </w:t>
      </w:r>
      <w:hyperlink r:id="rId36" w:history="1">
        <w:r w:rsidR="00B52383" w:rsidRPr="00DF1093">
          <w:rPr>
            <w:rStyle w:val="Hyperlink"/>
            <w:rFonts w:ascii="Times New Roman" w:hAnsi="Times New Roman" w:cs="Times New Roman"/>
            <w:sz w:val="24"/>
            <w:szCs w:val="24"/>
            <w:lang w:val="en-GB"/>
          </w:rPr>
          <w:t>Directive 2002/58/EC concerning the processing of personal data and the protection of privacy in the electronic communications sector</w:t>
        </w:r>
      </w:hyperlink>
      <w:r w:rsidRPr="00DF1093">
        <w:rPr>
          <w:rFonts w:ascii="Times New Roman" w:hAnsi="Times New Roman" w:cs="Times New Roman"/>
          <w:sz w:val="24"/>
          <w:szCs w:val="24"/>
          <w:lang w:val="en-US"/>
        </w:rPr>
        <w:t xml:space="preserve">. More recently, the </w:t>
      </w:r>
      <w:hyperlink r:id="rId37" w:history="1">
        <w:r w:rsidR="00B52383" w:rsidRPr="00DF1093">
          <w:rPr>
            <w:rStyle w:val="Hyperlink"/>
            <w:rFonts w:ascii="Times New Roman" w:hAnsi="Times New Roman" w:cs="Times New Roman"/>
            <w:sz w:val="24"/>
            <w:szCs w:val="24"/>
            <w:lang w:val="en-US"/>
          </w:rPr>
          <w:t>Regulation 2016/679 on the protection of natural persons with regard to the processing of personal data</w:t>
        </w:r>
      </w:hyperlink>
      <w:r w:rsidR="00B52383" w:rsidRPr="00DF1093">
        <w:rPr>
          <w:rFonts w:ascii="Times New Roman" w:hAnsi="Times New Roman" w:cs="Times New Roman"/>
          <w:sz w:val="24"/>
          <w:szCs w:val="24"/>
          <w:lang w:val="en-US"/>
        </w:rPr>
        <w:t xml:space="preserve"> </w:t>
      </w:r>
      <w:r w:rsidRPr="00DF1093">
        <w:rPr>
          <w:rFonts w:ascii="Times New Roman" w:hAnsi="Times New Roman" w:cs="Times New Roman"/>
          <w:sz w:val="24"/>
          <w:szCs w:val="24"/>
          <w:lang w:val="en-US"/>
        </w:rPr>
        <w:t xml:space="preserve">was the result of the legislative reform in this area. Both in Directive 95/46 and in the </w:t>
      </w:r>
      <w:r w:rsidR="00816662">
        <w:rPr>
          <w:rFonts w:ascii="Times New Roman" w:hAnsi="Times New Roman" w:cs="Times New Roman"/>
          <w:sz w:val="24"/>
          <w:szCs w:val="24"/>
          <w:lang w:val="en-US"/>
        </w:rPr>
        <w:t>Regulation 2016/679 (hereinafter GDPR)</w:t>
      </w:r>
      <w:r w:rsidRPr="00DF1093">
        <w:rPr>
          <w:rFonts w:ascii="Times New Roman" w:hAnsi="Times New Roman" w:cs="Times New Roman"/>
          <w:sz w:val="24"/>
          <w:szCs w:val="24"/>
          <w:lang w:val="en-US"/>
        </w:rPr>
        <w:t>, the potential conflict between data protection and freedom of expression w</w:t>
      </w:r>
      <w:r w:rsidRPr="00E43E2D">
        <w:rPr>
          <w:rFonts w:ascii="Times New Roman" w:hAnsi="Times New Roman" w:cs="Times New Roman"/>
          <w:sz w:val="24"/>
          <w:szCs w:val="24"/>
          <w:lang w:val="en-US"/>
        </w:rPr>
        <w:t xml:space="preserve">as acknowledge and regulated. </w:t>
      </w:r>
    </w:p>
    <w:p w14:paraId="1B56BB68" w14:textId="19DECBCA" w:rsidR="00816662" w:rsidRDefault="00816662" w:rsidP="00FF561D">
      <w:pPr>
        <w:jc w:val="both"/>
        <w:rPr>
          <w:rFonts w:ascii="Times New Roman" w:hAnsi="Times New Roman" w:cs="Times New Roman"/>
          <w:sz w:val="24"/>
          <w:szCs w:val="24"/>
          <w:lang w:val="en-US"/>
        </w:rPr>
      </w:pPr>
      <w:r w:rsidRPr="00816662">
        <w:rPr>
          <w:rFonts w:ascii="Times New Roman" w:eastAsia="Times New Roman" w:hAnsi="Times New Roman" w:cs="Times New Roman"/>
          <w:sz w:val="24"/>
          <w:szCs w:val="24"/>
          <w:lang w:val="en-US" w:eastAsia="it-IT"/>
        </w:rPr>
        <w:t xml:space="preserve">As a matter of fact, it is very easy to find an overlap between freedom of expression and data protection. This is due to the fact that, according to art 4 (1) </w:t>
      </w:r>
      <w:r>
        <w:rPr>
          <w:rFonts w:ascii="Times New Roman" w:eastAsia="Times New Roman" w:hAnsi="Times New Roman" w:cs="Times New Roman"/>
          <w:sz w:val="24"/>
          <w:szCs w:val="24"/>
          <w:lang w:val="en-US" w:eastAsia="it-IT"/>
        </w:rPr>
        <w:t>GDPR</w:t>
      </w:r>
      <w:r w:rsidRPr="00816662">
        <w:rPr>
          <w:rFonts w:ascii="Times New Roman" w:eastAsia="Times New Roman" w:hAnsi="Times New Roman" w:cs="Times New Roman"/>
          <w:sz w:val="24"/>
          <w:szCs w:val="24"/>
          <w:lang w:val="en-US" w:eastAsia="it-IT"/>
        </w:rPr>
        <w:t xml:space="preserve"> (and previously art 2 of the Directive 95/46) personal data include “</w:t>
      </w:r>
      <w:r w:rsidRPr="00816662">
        <w:rPr>
          <w:rFonts w:ascii="Times New Roman" w:eastAsia="Times New Roman" w:hAnsi="Times New Roman" w:cs="Times New Roman"/>
          <w:i/>
          <w:iCs/>
          <w:sz w:val="24"/>
          <w:szCs w:val="24"/>
          <w:lang w:val="en-US" w:eastAsia="it-IT"/>
        </w:rPr>
        <w:t>any information relating to an identified or identifiable natural person</w:t>
      </w:r>
      <w:r w:rsidRPr="00816662">
        <w:rPr>
          <w:rFonts w:ascii="Times New Roman" w:eastAsia="Times New Roman" w:hAnsi="Times New Roman" w:cs="Times New Roman"/>
          <w:sz w:val="24"/>
          <w:szCs w:val="24"/>
          <w:lang w:val="en-US" w:eastAsia="it-IT"/>
        </w:rPr>
        <w:t>”.</w:t>
      </w:r>
      <w:r w:rsidR="009E342C">
        <w:rPr>
          <w:rFonts w:ascii="Times New Roman" w:eastAsia="Times New Roman" w:hAnsi="Times New Roman" w:cs="Times New Roman"/>
          <w:sz w:val="24"/>
          <w:szCs w:val="24"/>
          <w:lang w:val="en-US" w:eastAsia="it-IT"/>
        </w:rPr>
        <w:t xml:space="preserve"> </w:t>
      </w:r>
      <w:r w:rsidR="0017588C" w:rsidRPr="00E43E2D">
        <w:rPr>
          <w:rFonts w:ascii="Times New Roman" w:hAnsi="Times New Roman" w:cs="Times New Roman"/>
          <w:sz w:val="24"/>
          <w:szCs w:val="24"/>
          <w:lang w:val="en-US"/>
        </w:rPr>
        <w:t>This wide definition includes into its scope of application any communication activity that involve the collection of personal data.</w:t>
      </w:r>
      <w:r w:rsidR="0076315C" w:rsidRPr="00E43E2D">
        <w:rPr>
          <w:rFonts w:ascii="Times New Roman" w:hAnsi="Times New Roman" w:cs="Times New Roman"/>
          <w:sz w:val="24"/>
          <w:szCs w:val="24"/>
          <w:lang w:val="en-US"/>
        </w:rPr>
        <w:t xml:space="preserve"> </w:t>
      </w:r>
    </w:p>
    <w:p w14:paraId="200F5C04" w14:textId="6FE4106B" w:rsidR="0017588C" w:rsidRPr="00E43E2D" w:rsidRDefault="0017588C"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As such data protection </w:t>
      </w:r>
      <w:r w:rsidR="0037578D" w:rsidRPr="00E43E2D">
        <w:rPr>
          <w:rFonts w:ascii="Times New Roman" w:hAnsi="Times New Roman" w:cs="Times New Roman"/>
          <w:sz w:val="24"/>
          <w:szCs w:val="24"/>
          <w:lang w:val="en-US"/>
        </w:rPr>
        <w:t>may result</w:t>
      </w:r>
      <w:r w:rsidR="00753E2B" w:rsidRPr="00E43E2D">
        <w:rPr>
          <w:rFonts w:ascii="Times New Roman" w:hAnsi="Times New Roman" w:cs="Times New Roman"/>
          <w:sz w:val="24"/>
          <w:szCs w:val="24"/>
          <w:lang w:val="en-US"/>
        </w:rPr>
        <w:t xml:space="preserve"> in </w:t>
      </w:r>
      <w:r w:rsidR="0037578D" w:rsidRPr="00E43E2D">
        <w:rPr>
          <w:rFonts w:ascii="Times New Roman" w:hAnsi="Times New Roman" w:cs="Times New Roman"/>
          <w:sz w:val="24"/>
          <w:szCs w:val="24"/>
          <w:lang w:val="en-US"/>
        </w:rPr>
        <w:t xml:space="preserve">a </w:t>
      </w:r>
      <w:r w:rsidR="00AA543A" w:rsidRPr="00E43E2D">
        <w:rPr>
          <w:rFonts w:ascii="Times New Roman" w:hAnsi="Times New Roman" w:cs="Times New Roman"/>
          <w:sz w:val="24"/>
          <w:szCs w:val="24"/>
          <w:lang w:val="en-US"/>
        </w:rPr>
        <w:t>conflict with f</w:t>
      </w:r>
      <w:r w:rsidR="00AE54C1" w:rsidRPr="00E43E2D">
        <w:rPr>
          <w:rFonts w:ascii="Times New Roman" w:hAnsi="Times New Roman" w:cs="Times New Roman"/>
          <w:sz w:val="24"/>
          <w:szCs w:val="24"/>
          <w:lang w:val="en-US"/>
        </w:rPr>
        <w:t>reedom of expression</w:t>
      </w:r>
      <w:r w:rsidRPr="00E43E2D">
        <w:rPr>
          <w:rFonts w:ascii="Times New Roman" w:hAnsi="Times New Roman" w:cs="Times New Roman"/>
          <w:sz w:val="24"/>
          <w:szCs w:val="24"/>
          <w:lang w:val="en-US"/>
        </w:rPr>
        <w:t xml:space="preserve">: </w:t>
      </w:r>
    </w:p>
    <w:p w14:paraId="4607B020" w14:textId="2E424787" w:rsidR="0017588C" w:rsidRPr="00E43E2D" w:rsidRDefault="00AA543A" w:rsidP="00875048">
      <w:pPr>
        <w:pStyle w:val="ListParagraph"/>
        <w:numPr>
          <w:ilvl w:val="0"/>
          <w:numId w:val="5"/>
        </w:num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in the active dimension</w:t>
      </w:r>
      <w:r w:rsidR="00753E2B" w:rsidRPr="00E43E2D">
        <w:rPr>
          <w:rFonts w:ascii="Times New Roman" w:hAnsi="Times New Roman" w:cs="Times New Roman"/>
          <w:sz w:val="24"/>
          <w:szCs w:val="24"/>
          <w:lang w:val="en-US"/>
        </w:rPr>
        <w:t xml:space="preserve"> of </w:t>
      </w:r>
      <w:r w:rsidR="0017588C" w:rsidRPr="00E43E2D">
        <w:rPr>
          <w:rFonts w:ascii="Times New Roman" w:hAnsi="Times New Roman" w:cs="Times New Roman"/>
          <w:sz w:val="24"/>
          <w:szCs w:val="24"/>
          <w:lang w:val="en-US"/>
        </w:rPr>
        <w:t>freedom of expression:</w:t>
      </w:r>
      <w:r w:rsidR="003E265B" w:rsidRPr="00E43E2D">
        <w:rPr>
          <w:rFonts w:ascii="Times New Roman" w:hAnsi="Times New Roman" w:cs="Times New Roman"/>
          <w:sz w:val="24"/>
          <w:szCs w:val="24"/>
          <w:lang w:val="en-US"/>
        </w:rPr>
        <w:t xml:space="preserve"> </w:t>
      </w:r>
      <w:r w:rsidR="00753E2B" w:rsidRPr="00E43E2D">
        <w:rPr>
          <w:rFonts w:ascii="Times New Roman" w:hAnsi="Times New Roman" w:cs="Times New Roman"/>
          <w:sz w:val="24"/>
          <w:szCs w:val="24"/>
          <w:lang w:val="en-US"/>
        </w:rPr>
        <w:t xml:space="preserve">where the </w:t>
      </w:r>
      <w:r w:rsidR="00AE54C1" w:rsidRPr="00E43E2D">
        <w:rPr>
          <w:rFonts w:ascii="Times New Roman" w:hAnsi="Times New Roman" w:cs="Times New Roman"/>
          <w:sz w:val="24"/>
          <w:szCs w:val="24"/>
          <w:lang w:val="en-US"/>
        </w:rPr>
        <w:t xml:space="preserve">personal data is processed </w:t>
      </w:r>
      <w:r w:rsidRPr="00E43E2D">
        <w:rPr>
          <w:rFonts w:ascii="Times New Roman" w:hAnsi="Times New Roman" w:cs="Times New Roman"/>
          <w:sz w:val="24"/>
          <w:szCs w:val="24"/>
          <w:lang w:val="en-US"/>
        </w:rPr>
        <w:t>in order to disseminate, transmit and make available such dat</w:t>
      </w:r>
      <w:r w:rsidR="00753E2B" w:rsidRPr="00E43E2D">
        <w:rPr>
          <w:rFonts w:ascii="Times New Roman" w:hAnsi="Times New Roman" w:cs="Times New Roman"/>
          <w:sz w:val="24"/>
          <w:szCs w:val="24"/>
          <w:lang w:val="en-US"/>
        </w:rPr>
        <w:t xml:space="preserve">a; </w:t>
      </w:r>
      <w:r w:rsidR="0017588C" w:rsidRPr="00E43E2D">
        <w:rPr>
          <w:rFonts w:ascii="Times New Roman" w:hAnsi="Times New Roman" w:cs="Times New Roman"/>
          <w:sz w:val="24"/>
          <w:szCs w:val="24"/>
          <w:lang w:val="en-US"/>
        </w:rPr>
        <w:t xml:space="preserve">and also </w:t>
      </w:r>
    </w:p>
    <w:p w14:paraId="6B6D0D75" w14:textId="0CF006E5" w:rsidR="0071185C" w:rsidRPr="00E43E2D" w:rsidRDefault="00753E2B" w:rsidP="00875048">
      <w:pPr>
        <w:pStyle w:val="ListParagraph"/>
        <w:numPr>
          <w:ilvl w:val="0"/>
          <w:numId w:val="5"/>
        </w:num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in the passive dimension of freedom of expression</w:t>
      </w:r>
      <w:r w:rsidR="0017588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where</w:t>
      </w:r>
      <w:r w:rsidR="003E265B" w:rsidRPr="00E43E2D">
        <w:rPr>
          <w:rFonts w:ascii="Times New Roman" w:hAnsi="Times New Roman" w:cs="Times New Roman"/>
          <w:sz w:val="24"/>
          <w:szCs w:val="24"/>
          <w:lang w:val="en-US"/>
        </w:rPr>
        <w:t xml:space="preserve"> the right of the audience to receive information is hindered by the safeguard of personal data. </w:t>
      </w:r>
    </w:p>
    <w:p w14:paraId="41C15BB1" w14:textId="1A88EE8E" w:rsidR="0017588C" w:rsidRPr="00E43E2D" w:rsidRDefault="0017588C"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Under the </w:t>
      </w:r>
      <w:r w:rsidR="00816662">
        <w:rPr>
          <w:rFonts w:ascii="Times New Roman" w:hAnsi="Times New Roman" w:cs="Times New Roman"/>
          <w:sz w:val="24"/>
          <w:szCs w:val="24"/>
          <w:lang w:val="en-US"/>
        </w:rPr>
        <w:t>active perspective</w:t>
      </w:r>
      <w:r w:rsidRPr="00E43E2D">
        <w:rPr>
          <w:rFonts w:ascii="Times New Roman" w:hAnsi="Times New Roman" w:cs="Times New Roman"/>
          <w:sz w:val="24"/>
          <w:szCs w:val="24"/>
          <w:lang w:val="en-US"/>
        </w:rPr>
        <w:t xml:space="preserve">, freedom of expression ensures that media </w:t>
      </w:r>
      <w:r w:rsidR="00816662">
        <w:rPr>
          <w:rFonts w:ascii="Times New Roman" w:hAnsi="Times New Roman" w:cs="Times New Roman"/>
          <w:sz w:val="24"/>
          <w:szCs w:val="24"/>
          <w:lang w:val="en-US"/>
        </w:rPr>
        <w:t xml:space="preserve">in general </w:t>
      </w:r>
      <w:r w:rsidRPr="00E43E2D">
        <w:rPr>
          <w:rFonts w:ascii="Times New Roman" w:hAnsi="Times New Roman" w:cs="Times New Roman"/>
          <w:sz w:val="24"/>
          <w:szCs w:val="24"/>
          <w:lang w:val="en-US"/>
        </w:rPr>
        <w:t>can carry out their</w:t>
      </w:r>
      <w:r w:rsidR="009E342C">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task</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reporting</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as</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comprehensively</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as</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possible</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on</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events</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 public</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interest.</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This implies that</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journalists</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can</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conduct</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research</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aimed</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at</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obtaining,</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and subsequently</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publishing,</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the</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information</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necessary</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for</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their</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reporting.</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This</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may</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lead</w:t>
      </w:r>
      <w:r w:rsidR="0076315C"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to publish comprehensive personally identifiable data of the person object of the article. In this case, when the person affected becomes the subject of journalistic activities, the principal aim of data protection legislation is then to establish the limits to the admissibility of reporting that identifies individuals.</w:t>
      </w:r>
      <w:r w:rsidR="0076315C" w:rsidRPr="00E43E2D">
        <w:rPr>
          <w:rFonts w:ascii="Times New Roman" w:hAnsi="Times New Roman" w:cs="Times New Roman"/>
          <w:sz w:val="24"/>
          <w:szCs w:val="24"/>
          <w:lang w:val="en-US"/>
        </w:rPr>
        <w:t xml:space="preserve"> </w:t>
      </w:r>
    </w:p>
    <w:p w14:paraId="054EAE28" w14:textId="12BAB463" w:rsidR="00765E47" w:rsidRPr="00E43E2D" w:rsidRDefault="00816662" w:rsidP="00FF561D">
      <w:pPr>
        <w:jc w:val="both"/>
        <w:rPr>
          <w:rFonts w:ascii="Times New Roman" w:hAnsi="Times New Roman" w:cs="Times New Roman"/>
          <w:sz w:val="24"/>
          <w:szCs w:val="24"/>
          <w:lang w:val="en-US"/>
        </w:rPr>
      </w:pPr>
      <w:r>
        <w:rPr>
          <w:rFonts w:ascii="Times New Roman" w:hAnsi="Times New Roman" w:cs="Times New Roman"/>
          <w:sz w:val="24"/>
          <w:szCs w:val="24"/>
          <w:lang w:val="en-US"/>
        </w:rPr>
        <w:t>The GDPR</w:t>
      </w:r>
      <w:r w:rsidR="0037578D" w:rsidRPr="00E43E2D">
        <w:rPr>
          <w:rFonts w:ascii="Times New Roman" w:hAnsi="Times New Roman" w:cs="Times New Roman"/>
          <w:sz w:val="24"/>
          <w:szCs w:val="24"/>
          <w:lang w:val="en-US"/>
        </w:rPr>
        <w:t xml:space="preserve"> address such potential interaction providing for an exemption in case of processing of personal data for journalistic purpose. </w:t>
      </w:r>
    </w:p>
    <w:tbl>
      <w:tblPr>
        <w:tblStyle w:val="Tabellagriglia5scura-colore11"/>
        <w:tblW w:w="0" w:type="auto"/>
        <w:tblLook w:val="0400" w:firstRow="0" w:lastRow="0" w:firstColumn="0" w:lastColumn="0" w:noHBand="0" w:noVBand="1"/>
      </w:tblPr>
      <w:tblGrid>
        <w:gridCol w:w="9628"/>
      </w:tblGrid>
      <w:tr w:rsidR="00D045C6" w:rsidRPr="009E5227" w14:paraId="4199D3AE"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30D43698" w14:textId="57955519" w:rsidR="00D045C6" w:rsidRPr="00E43E2D" w:rsidRDefault="00D045C6"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lastRenderedPageBreak/>
              <w:t>Article 85 Processing and freedom of expression and information</w:t>
            </w:r>
          </w:p>
          <w:p w14:paraId="0C3DCCD1" w14:textId="7F9BE333" w:rsidR="00D045C6" w:rsidRPr="00E43E2D" w:rsidRDefault="00D045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1.</w:t>
            </w:r>
            <w:r w:rsidR="0076315C"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Member States shall by law reconcile the right to the protection of personal data pursuant to this Regulation with the right to freedom of expression and information, including processing for journalistic purposes and the purposes of academic, artistic or literary expression.</w:t>
            </w:r>
          </w:p>
          <w:p w14:paraId="74D9487D" w14:textId="25225C19" w:rsidR="00D045C6" w:rsidRPr="00E43E2D" w:rsidRDefault="00D045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2.</w:t>
            </w:r>
            <w:r w:rsidR="0076315C"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For processing carried out for journalistic purposes or the purpose of academic artistic or literary expression, Member States shall provide for exemptions or derogations from Chapter II (principles), Chapter III (rights of the data subject), Chapter IV (controller and processor), Chapter V (transfer of personal data to third countries or international organisations), Chapter VI (independent supervisory authorities), Chapter VII (cooperation and consistency) and Chapter IX (specific data processing situations) </w:t>
            </w:r>
            <w:r w:rsidRPr="00E43E2D">
              <w:rPr>
                <w:rFonts w:ascii="Times New Roman" w:hAnsi="Times New Roman" w:cs="Times New Roman"/>
                <w:b/>
                <w:bCs/>
                <w:sz w:val="24"/>
                <w:szCs w:val="24"/>
                <w:lang w:val="en-GB"/>
              </w:rPr>
              <w:t>if they are necessary to reconcile the right to the protection of personal data with the freedom of expression and information</w:t>
            </w:r>
            <w:r w:rsidRPr="00E43E2D">
              <w:rPr>
                <w:rFonts w:ascii="Times New Roman" w:hAnsi="Times New Roman" w:cs="Times New Roman"/>
                <w:sz w:val="24"/>
                <w:szCs w:val="24"/>
                <w:lang w:val="en-GB"/>
              </w:rPr>
              <w:t>.</w:t>
            </w:r>
          </w:p>
          <w:p w14:paraId="0EF3FF67" w14:textId="0B5E0095" w:rsidR="00D045C6" w:rsidRPr="00E43E2D" w:rsidRDefault="00D045C6"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3.</w:t>
            </w:r>
            <w:r w:rsidR="0076315C"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Each Member State shall notify to the Commission the provisions of its law which it has adopted pursuant to paragraph 2 and, without delay, any subsequent amendment law or amendment affecting them.</w:t>
            </w:r>
          </w:p>
        </w:tc>
      </w:tr>
    </w:tbl>
    <w:p w14:paraId="599D0268" w14:textId="77777777" w:rsidR="00D045C6" w:rsidRPr="00E43E2D" w:rsidRDefault="00D045C6" w:rsidP="00FF561D">
      <w:pPr>
        <w:jc w:val="both"/>
        <w:rPr>
          <w:rFonts w:ascii="Times New Roman" w:hAnsi="Times New Roman" w:cs="Times New Roman"/>
          <w:sz w:val="24"/>
          <w:szCs w:val="24"/>
          <w:lang w:val="en-US"/>
        </w:rPr>
      </w:pPr>
    </w:p>
    <w:p w14:paraId="2B1D221E" w14:textId="5E37F247" w:rsidR="008572BD" w:rsidRPr="00E43E2D" w:rsidRDefault="0076315C"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According to art 85 (2) GDPR, a</w:t>
      </w:r>
      <w:r w:rsidR="00D045C6" w:rsidRPr="00E43E2D">
        <w:rPr>
          <w:rFonts w:ascii="Times New Roman" w:hAnsi="Times New Roman" w:cs="Times New Roman"/>
          <w:sz w:val="24"/>
          <w:szCs w:val="24"/>
          <w:lang w:val="en-US"/>
        </w:rPr>
        <w:t xml:space="preserve">ny derogation </w:t>
      </w:r>
      <w:r w:rsidRPr="00E43E2D">
        <w:rPr>
          <w:rFonts w:ascii="Times New Roman" w:hAnsi="Times New Roman" w:cs="Times New Roman"/>
          <w:sz w:val="24"/>
          <w:szCs w:val="24"/>
          <w:lang w:val="en-US"/>
        </w:rPr>
        <w:t xml:space="preserve">adopted at national level </w:t>
      </w:r>
      <w:r w:rsidR="00D045C6" w:rsidRPr="00E43E2D">
        <w:rPr>
          <w:rFonts w:ascii="Times New Roman" w:hAnsi="Times New Roman" w:cs="Times New Roman"/>
          <w:sz w:val="24"/>
          <w:szCs w:val="24"/>
          <w:lang w:val="en-US"/>
        </w:rPr>
        <w:t xml:space="preserve">must be the result of a balancing between the basic rights to freedom of expression and to </w:t>
      </w:r>
      <w:r w:rsidRPr="00E43E2D">
        <w:rPr>
          <w:rFonts w:ascii="Times New Roman" w:hAnsi="Times New Roman" w:cs="Times New Roman"/>
          <w:sz w:val="24"/>
          <w:szCs w:val="24"/>
          <w:lang w:val="en-US"/>
        </w:rPr>
        <w:t>data</w:t>
      </w:r>
      <w:r w:rsidR="00D045C6" w:rsidRPr="00E43E2D">
        <w:rPr>
          <w:rFonts w:ascii="Times New Roman" w:hAnsi="Times New Roman" w:cs="Times New Roman"/>
          <w:sz w:val="24"/>
          <w:szCs w:val="24"/>
          <w:lang w:val="en-US"/>
        </w:rPr>
        <w:t xml:space="preserve"> protection. </w:t>
      </w:r>
      <w:r w:rsidRPr="00E43E2D">
        <w:rPr>
          <w:rFonts w:ascii="Times New Roman" w:hAnsi="Times New Roman" w:cs="Times New Roman"/>
          <w:sz w:val="24"/>
          <w:szCs w:val="24"/>
          <w:lang w:val="en-US"/>
        </w:rPr>
        <w:t>In the judicial practice, then, two different issues may emerge:</w:t>
      </w:r>
      <w:r w:rsidR="008572BD" w:rsidRPr="00E43E2D">
        <w:rPr>
          <w:rFonts w:ascii="Times New Roman" w:hAnsi="Times New Roman" w:cs="Times New Roman"/>
          <w:sz w:val="24"/>
          <w:szCs w:val="24"/>
          <w:lang w:val="en-US"/>
        </w:rPr>
        <w:t xml:space="preserve"> (a)</w:t>
      </w:r>
      <w:r w:rsidRPr="00E43E2D">
        <w:rPr>
          <w:rFonts w:ascii="Times New Roman" w:hAnsi="Times New Roman" w:cs="Times New Roman"/>
          <w:sz w:val="24"/>
          <w:szCs w:val="24"/>
          <w:lang w:val="en-US"/>
        </w:rPr>
        <w:t xml:space="preserve"> if the exemption or derogation may apply to the specific case; </w:t>
      </w:r>
      <w:r w:rsidR="008572BD" w:rsidRPr="00E43E2D">
        <w:rPr>
          <w:rFonts w:ascii="Times New Roman" w:hAnsi="Times New Roman" w:cs="Times New Roman"/>
          <w:sz w:val="24"/>
          <w:szCs w:val="24"/>
          <w:lang w:val="en-US"/>
        </w:rPr>
        <w:t>(b)</w:t>
      </w:r>
      <w:r w:rsidRPr="00E43E2D">
        <w:rPr>
          <w:rFonts w:ascii="Times New Roman" w:hAnsi="Times New Roman" w:cs="Times New Roman"/>
          <w:sz w:val="24"/>
          <w:szCs w:val="24"/>
          <w:lang w:val="en-US"/>
        </w:rPr>
        <w:t xml:space="preserve"> if in the specific case the </w:t>
      </w:r>
      <w:r w:rsidR="0016127F" w:rsidRPr="00E43E2D">
        <w:rPr>
          <w:rFonts w:ascii="Times New Roman" w:hAnsi="Times New Roman" w:cs="Times New Roman"/>
          <w:sz w:val="24"/>
          <w:szCs w:val="24"/>
          <w:lang w:val="en-US"/>
        </w:rPr>
        <w:t xml:space="preserve">ex ante </w:t>
      </w:r>
      <w:r w:rsidRPr="00E43E2D">
        <w:rPr>
          <w:rFonts w:ascii="Times New Roman" w:hAnsi="Times New Roman" w:cs="Times New Roman"/>
          <w:sz w:val="24"/>
          <w:szCs w:val="24"/>
          <w:lang w:val="en-US"/>
        </w:rPr>
        <w:t>balancing exercise</w:t>
      </w:r>
      <w:r w:rsidR="0016127F" w:rsidRPr="00E43E2D">
        <w:rPr>
          <w:rFonts w:ascii="Times New Roman" w:hAnsi="Times New Roman" w:cs="Times New Roman"/>
          <w:sz w:val="24"/>
          <w:szCs w:val="24"/>
          <w:lang w:val="en-US"/>
        </w:rPr>
        <w:t xml:space="preserve"> provided by the national legislator</w:t>
      </w:r>
      <w:r w:rsidRPr="00E43E2D">
        <w:rPr>
          <w:rFonts w:ascii="Times New Roman" w:hAnsi="Times New Roman" w:cs="Times New Roman"/>
          <w:sz w:val="24"/>
          <w:szCs w:val="24"/>
          <w:lang w:val="en-US"/>
        </w:rPr>
        <w:t xml:space="preserve"> </w:t>
      </w:r>
      <w:r w:rsidR="0016127F" w:rsidRPr="00E43E2D">
        <w:rPr>
          <w:rFonts w:ascii="Times New Roman" w:hAnsi="Times New Roman" w:cs="Times New Roman"/>
          <w:sz w:val="24"/>
          <w:szCs w:val="24"/>
          <w:lang w:val="en-US"/>
        </w:rPr>
        <w:t xml:space="preserve">is correct or given the specific facts of the case a different weight must be given to the fundamental rights at stake. </w:t>
      </w:r>
    </w:p>
    <w:p w14:paraId="53B6D718" w14:textId="2545D466" w:rsidR="00026584" w:rsidRPr="00E43E2D" w:rsidRDefault="008572BD"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Under (a), the definition of journalistic activity is willingly not provided by the GDPR, which in recital 153 affirms that this concept should be interpreted in a broad manner.</w:t>
      </w:r>
      <w:r w:rsidR="00026584" w:rsidRPr="00E43E2D">
        <w:rPr>
          <w:rStyle w:val="FootnoteReference"/>
          <w:rFonts w:ascii="Times New Roman" w:hAnsi="Times New Roman" w:cs="Times New Roman"/>
          <w:sz w:val="24"/>
          <w:szCs w:val="24"/>
          <w:lang w:val="en-US"/>
        </w:rPr>
        <w:footnoteReference w:id="76"/>
      </w:r>
      <w:r w:rsidRPr="00E43E2D">
        <w:rPr>
          <w:rFonts w:ascii="Times New Roman" w:hAnsi="Times New Roman" w:cs="Times New Roman"/>
          <w:sz w:val="24"/>
          <w:szCs w:val="24"/>
          <w:lang w:val="en-US"/>
        </w:rPr>
        <w:t xml:space="preserve"> This is justified by the fact that new</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means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communication</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allows users not only to access information, but also contributing directly to the public debate. Thus, the traditional</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boundaries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journalistic</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activity are blurring, and online</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versions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of</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traditional</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print</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newspapers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and</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broadcast</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radio</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and TV</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news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are</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no more the unique forms of communication. ‘Social media’ (including Twitter, Facebook and YouTube and also personal and aggregated blogs) may also be qualified as media outlets or journalist and may claim to be subject to journalistic exemption, due to the fact that they</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distribute</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information</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and</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express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opinions</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about</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an unlimited range of public and private issues.</w:t>
      </w:r>
      <w:r w:rsidR="001D42A1" w:rsidRPr="00E43E2D">
        <w:rPr>
          <w:rFonts w:ascii="Times New Roman" w:hAnsi="Times New Roman" w:cs="Times New Roman"/>
          <w:sz w:val="24"/>
          <w:szCs w:val="24"/>
          <w:lang w:val="en-US"/>
        </w:rPr>
        <w:t xml:space="preserve"> </w:t>
      </w:r>
      <w:r w:rsidR="006146E2" w:rsidRPr="00E43E2D">
        <w:rPr>
          <w:rFonts w:ascii="Times New Roman" w:hAnsi="Times New Roman" w:cs="Times New Roman"/>
          <w:sz w:val="24"/>
          <w:szCs w:val="24"/>
          <w:lang w:val="en-US"/>
        </w:rPr>
        <w:t xml:space="preserve">Accordingly, a case-by-case analysis of the activities carried out by the social media will be of utmost importance in order for the court to decide whether or not apply the </w:t>
      </w:r>
      <w:r w:rsidR="00DF1093">
        <w:rPr>
          <w:rFonts w:ascii="Times New Roman" w:hAnsi="Times New Roman" w:cs="Times New Roman"/>
          <w:sz w:val="24"/>
          <w:szCs w:val="24"/>
          <w:lang w:val="en-US"/>
        </w:rPr>
        <w:t>exemption</w:t>
      </w:r>
      <w:r w:rsidR="006146E2" w:rsidRPr="00E43E2D">
        <w:rPr>
          <w:rFonts w:ascii="Times New Roman" w:hAnsi="Times New Roman" w:cs="Times New Roman"/>
          <w:sz w:val="24"/>
          <w:szCs w:val="24"/>
          <w:lang w:val="en-US"/>
        </w:rPr>
        <w:t xml:space="preserve">. </w:t>
      </w:r>
    </w:p>
    <w:p w14:paraId="757CB168" w14:textId="3668A054" w:rsidR="00D045C6" w:rsidRPr="00E43E2D" w:rsidRDefault="008572BD"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Under (b)</w:t>
      </w:r>
      <w:r w:rsidR="006146E2" w:rsidRPr="00E43E2D">
        <w:rPr>
          <w:rFonts w:ascii="Times New Roman" w:hAnsi="Times New Roman" w:cs="Times New Roman"/>
          <w:sz w:val="24"/>
          <w:szCs w:val="24"/>
          <w:lang w:val="en-US"/>
        </w:rPr>
        <w:t xml:space="preserve">, it is important to note that art 85 GDPR replaces art 9 of Directive 95/46 on the same issue, which was the object of a set of decisions involving national courts and both the CJEU and the ECtHR. The caselaw, triggered by a case dating back to 2003, addressed the width of the interpretation to be provided to the exemption, showing the different balancing exercise provided by the CJEU and the ECtHR </w:t>
      </w:r>
      <w:r w:rsidR="0016127F" w:rsidRPr="00E43E2D">
        <w:rPr>
          <w:rFonts w:ascii="Times New Roman" w:hAnsi="Times New Roman" w:cs="Times New Roman"/>
          <w:sz w:val="24"/>
          <w:szCs w:val="24"/>
          <w:lang w:val="en-US"/>
        </w:rPr>
        <w:t>(</w:t>
      </w:r>
      <w:r w:rsidR="006146E2" w:rsidRPr="00E43E2D">
        <w:rPr>
          <w:rFonts w:ascii="Times New Roman" w:hAnsi="Times New Roman" w:cs="Times New Roman"/>
          <w:sz w:val="24"/>
          <w:szCs w:val="24"/>
          <w:lang w:val="en-US"/>
        </w:rPr>
        <w:t xml:space="preserve">see </w:t>
      </w:r>
      <w:r w:rsidR="00DF1093" w:rsidRPr="00C83CEE">
        <w:rPr>
          <w:rFonts w:ascii="Times New Roman" w:hAnsi="Times New Roman" w:cs="Times New Roman"/>
          <w:sz w:val="24"/>
          <w:szCs w:val="24"/>
          <w:highlight w:val="green"/>
          <w:lang w:val="en-US"/>
        </w:rPr>
        <w:t>casesheet n.1</w:t>
      </w:r>
      <w:r w:rsidR="00816662">
        <w:rPr>
          <w:rFonts w:ascii="Times New Roman" w:hAnsi="Times New Roman" w:cs="Times New Roman"/>
          <w:sz w:val="24"/>
          <w:szCs w:val="24"/>
          <w:highlight w:val="green"/>
          <w:lang w:val="en-US"/>
        </w:rPr>
        <w:t>4</w:t>
      </w:r>
      <w:r w:rsidR="0016127F" w:rsidRPr="00C83CEE">
        <w:rPr>
          <w:rFonts w:ascii="Times New Roman" w:hAnsi="Times New Roman" w:cs="Times New Roman"/>
          <w:sz w:val="24"/>
          <w:szCs w:val="24"/>
          <w:highlight w:val="green"/>
          <w:lang w:val="en-US"/>
        </w:rPr>
        <w:t>)</w:t>
      </w:r>
      <w:r w:rsidR="00D045C6" w:rsidRPr="00C83CEE">
        <w:rPr>
          <w:rFonts w:ascii="Times New Roman" w:hAnsi="Times New Roman" w:cs="Times New Roman"/>
          <w:sz w:val="24"/>
          <w:szCs w:val="24"/>
          <w:highlight w:val="green"/>
          <w:lang w:val="en-US"/>
        </w:rPr>
        <w:t>.</w:t>
      </w:r>
      <w:r w:rsidR="00D045C6" w:rsidRPr="00E43E2D">
        <w:rPr>
          <w:rFonts w:ascii="Times New Roman" w:hAnsi="Times New Roman" w:cs="Times New Roman"/>
          <w:sz w:val="24"/>
          <w:szCs w:val="24"/>
          <w:lang w:val="en-US"/>
        </w:rPr>
        <w:t xml:space="preserve"> </w:t>
      </w:r>
    </w:p>
    <w:p w14:paraId="162D120E" w14:textId="3A89CB90" w:rsidR="006C4CFD" w:rsidRPr="00DF1093" w:rsidRDefault="007B727D"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Under the </w:t>
      </w:r>
      <w:r w:rsidR="00816662">
        <w:rPr>
          <w:rFonts w:ascii="Times New Roman" w:hAnsi="Times New Roman" w:cs="Times New Roman"/>
          <w:sz w:val="24"/>
          <w:szCs w:val="24"/>
          <w:lang w:val="en-US"/>
        </w:rPr>
        <w:t xml:space="preserve">passive perspective </w:t>
      </w:r>
      <w:r w:rsidRPr="00E43E2D">
        <w:rPr>
          <w:rFonts w:ascii="Times New Roman" w:hAnsi="Times New Roman" w:cs="Times New Roman"/>
          <w:sz w:val="24"/>
          <w:szCs w:val="24"/>
          <w:lang w:val="en-US"/>
        </w:rPr>
        <w:t xml:space="preserve">mentioned above, the potential conflict between freedom of expression and data protection may emerge as a clash between the right to be informed and the </w:t>
      </w:r>
      <w:r w:rsidR="007F6656" w:rsidRPr="00E43E2D">
        <w:rPr>
          <w:rFonts w:ascii="Times New Roman" w:hAnsi="Times New Roman" w:cs="Times New Roman"/>
          <w:sz w:val="24"/>
          <w:szCs w:val="24"/>
          <w:lang w:val="en-US"/>
        </w:rPr>
        <w:t>s</w:t>
      </w:r>
      <w:r w:rsidRPr="00E43E2D">
        <w:rPr>
          <w:rFonts w:ascii="Times New Roman" w:hAnsi="Times New Roman" w:cs="Times New Roman"/>
          <w:sz w:val="24"/>
          <w:szCs w:val="24"/>
          <w:lang w:val="en-US"/>
        </w:rPr>
        <w:t>o called “right to be forgotten”</w:t>
      </w:r>
      <w:r w:rsidR="007F6656" w:rsidRPr="00E43E2D">
        <w:rPr>
          <w:rFonts w:ascii="Times New Roman" w:hAnsi="Times New Roman" w:cs="Times New Roman"/>
          <w:sz w:val="24"/>
          <w:szCs w:val="24"/>
          <w:lang w:val="en-US"/>
        </w:rPr>
        <w:t xml:space="preserve">. </w:t>
      </w:r>
      <w:r w:rsidR="006C4CFD" w:rsidRPr="00E43E2D">
        <w:rPr>
          <w:rFonts w:ascii="Times New Roman" w:hAnsi="Times New Roman" w:cs="Times New Roman"/>
          <w:sz w:val="24"/>
          <w:szCs w:val="24"/>
          <w:lang w:val="en-US"/>
        </w:rPr>
        <w:t xml:space="preserve">This conflict emerges, for instance, when press articles are kept available in extensive news archives on the Internet or when the same press articles are available as first results in search engines. In these cases, the weighting exercise involves the public interest to be informed, the journalist’s right to freedom of expression vis-à-vis the data covered, and the right to be forgotten, through which the </w:t>
      </w:r>
      <w:r w:rsidR="006C4CFD" w:rsidRPr="00DF1093">
        <w:rPr>
          <w:rFonts w:ascii="Times New Roman" w:hAnsi="Times New Roman" w:cs="Times New Roman"/>
          <w:sz w:val="24"/>
          <w:szCs w:val="24"/>
          <w:lang w:val="en-US"/>
        </w:rPr>
        <w:t xml:space="preserve">individual can correct and re-frame his/her image to society. </w:t>
      </w:r>
    </w:p>
    <w:p w14:paraId="3DAF050C" w14:textId="38F831E8" w:rsidR="00497F83" w:rsidRPr="00E43E2D" w:rsidRDefault="007B727D" w:rsidP="00FF561D">
      <w:pPr>
        <w:jc w:val="both"/>
        <w:rPr>
          <w:rFonts w:ascii="Times New Roman" w:hAnsi="Times New Roman" w:cs="Times New Roman"/>
          <w:sz w:val="24"/>
          <w:szCs w:val="24"/>
          <w:lang w:val="en-US"/>
        </w:rPr>
      </w:pPr>
      <w:r w:rsidRPr="00DF1093">
        <w:rPr>
          <w:rFonts w:ascii="Times New Roman" w:hAnsi="Times New Roman" w:cs="Times New Roman"/>
          <w:sz w:val="24"/>
          <w:szCs w:val="24"/>
          <w:lang w:val="en-US"/>
        </w:rPr>
        <w:t>Although this concept was not new in some national legal frameworks,</w:t>
      </w:r>
      <w:r w:rsidRPr="00DF1093">
        <w:rPr>
          <w:rStyle w:val="FootnoteReference"/>
          <w:rFonts w:ascii="Times New Roman" w:hAnsi="Times New Roman" w:cs="Times New Roman"/>
          <w:sz w:val="24"/>
          <w:szCs w:val="24"/>
          <w:lang w:val="en-US"/>
        </w:rPr>
        <w:footnoteReference w:id="77"/>
      </w:r>
      <w:r w:rsidRPr="00DF1093">
        <w:rPr>
          <w:rFonts w:ascii="Times New Roman" w:hAnsi="Times New Roman" w:cs="Times New Roman"/>
          <w:sz w:val="24"/>
          <w:szCs w:val="24"/>
          <w:lang w:val="en-US"/>
        </w:rPr>
        <w:t xml:space="preserve"> the decision of the CJEU </w:t>
      </w:r>
      <w:r w:rsidR="00DF1093" w:rsidRPr="00DF1093">
        <w:rPr>
          <w:rFonts w:ascii="Times New Roman" w:hAnsi="Times New Roman" w:cs="Times New Roman"/>
          <w:sz w:val="24"/>
          <w:szCs w:val="24"/>
          <w:lang w:val="en-US"/>
        </w:rPr>
        <w:t>C-131/12</w:t>
      </w:r>
      <w:r w:rsidRPr="00DF1093">
        <w:rPr>
          <w:rFonts w:ascii="Times New Roman" w:hAnsi="Times New Roman" w:cs="Times New Roman"/>
          <w:sz w:val="24"/>
          <w:szCs w:val="24"/>
          <w:lang w:val="en-US"/>
        </w:rPr>
        <w:t xml:space="preserve"> </w:t>
      </w:r>
      <w:hyperlink r:id="rId38" w:history="1">
        <w:r w:rsidRPr="00DF1093">
          <w:rPr>
            <w:rStyle w:val="Hyperlink"/>
            <w:rFonts w:ascii="Times New Roman" w:hAnsi="Times New Roman" w:cs="Times New Roman"/>
            <w:sz w:val="24"/>
            <w:szCs w:val="24"/>
            <w:lang w:val="en-US"/>
          </w:rPr>
          <w:t>Costeja v Google Spain</w:t>
        </w:r>
      </w:hyperlink>
      <w:r w:rsidRPr="00DF1093">
        <w:rPr>
          <w:rFonts w:ascii="Times New Roman" w:hAnsi="Times New Roman" w:cs="Times New Roman"/>
          <w:sz w:val="24"/>
          <w:szCs w:val="24"/>
          <w:lang w:val="en-US"/>
        </w:rPr>
        <w:t xml:space="preserve"> affected heavily</w:t>
      </w:r>
      <w:r w:rsidRPr="00E43E2D">
        <w:rPr>
          <w:rFonts w:ascii="Times New Roman" w:hAnsi="Times New Roman" w:cs="Times New Roman"/>
          <w:sz w:val="24"/>
          <w:szCs w:val="24"/>
          <w:lang w:val="en-US"/>
        </w:rPr>
        <w:t xml:space="preserve"> the ways in which national courts balanced the interests of data subjects vis-á-vis data processors and general public, taking into account the different weights that they may have according to the type of data made public, the type of processing, and the time dimension. </w:t>
      </w:r>
    </w:p>
    <w:p w14:paraId="5AE941CC" w14:textId="27CF8D89" w:rsidR="007E7C70" w:rsidRPr="00E43E2D" w:rsidRDefault="007B727D"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The GDPR, differently from the previous Data protection Directive, includes a specific provision on the right to be forgotten where an exemption is provided. However, more specific criteria useful to balance the rights are available in the </w:t>
      </w:r>
      <w:r w:rsidR="00B41B7A" w:rsidRPr="00E43E2D">
        <w:rPr>
          <w:rFonts w:ascii="Times New Roman" w:hAnsi="Times New Roman" w:cs="Times New Roman"/>
          <w:sz w:val="24"/>
          <w:szCs w:val="24"/>
          <w:lang w:val="en-US"/>
        </w:rPr>
        <w:t xml:space="preserve">document provided by Art 29 WP, namely </w:t>
      </w:r>
      <w:hyperlink r:id="rId39" w:history="1">
        <w:r w:rsidR="00B41B7A" w:rsidRPr="00E43E2D">
          <w:rPr>
            <w:rStyle w:val="Hyperlink"/>
            <w:rFonts w:ascii="Times New Roman" w:hAnsi="Times New Roman" w:cs="Times New Roman"/>
            <w:sz w:val="24"/>
            <w:szCs w:val="24"/>
            <w:lang w:val="en-US"/>
          </w:rPr>
          <w:t>Guidelines on the implementation of the Court of Justice of the European Union judgment on “Google Spain and Inc v. Agencia Española de Protección de Datos (AEPD) and Mario Costeja González” C-131/12</w:t>
        </w:r>
      </w:hyperlink>
      <w:r w:rsidR="00B41B7A" w:rsidRPr="00E43E2D">
        <w:rPr>
          <w:rFonts w:ascii="Times New Roman" w:hAnsi="Times New Roman" w:cs="Times New Roman"/>
          <w:sz w:val="24"/>
          <w:szCs w:val="24"/>
          <w:lang w:val="en-US"/>
        </w:rPr>
        <w:t xml:space="preserve">. </w:t>
      </w:r>
    </w:p>
    <w:tbl>
      <w:tblPr>
        <w:tblStyle w:val="Tabellagriglia5scura-colore11"/>
        <w:tblW w:w="0" w:type="auto"/>
        <w:tblLook w:val="0400" w:firstRow="0" w:lastRow="0" w:firstColumn="0" w:lastColumn="0" w:noHBand="0" w:noVBand="1"/>
      </w:tblPr>
      <w:tblGrid>
        <w:gridCol w:w="9628"/>
      </w:tblGrid>
      <w:tr w:rsidR="006146E2" w:rsidRPr="009E5227" w14:paraId="2781DC97" w14:textId="77777777" w:rsidTr="005246F8">
        <w:trPr>
          <w:cnfStyle w:val="000000100000" w:firstRow="0" w:lastRow="0" w:firstColumn="0" w:lastColumn="0" w:oddVBand="0" w:evenVBand="0" w:oddHBand="1" w:evenHBand="0" w:firstRowFirstColumn="0" w:firstRowLastColumn="0" w:lastRowFirstColumn="0" w:lastRowLastColumn="0"/>
        </w:trPr>
        <w:tc>
          <w:tcPr>
            <w:tcW w:w="9778" w:type="dxa"/>
          </w:tcPr>
          <w:p w14:paraId="6AE3C127" w14:textId="11583A33" w:rsidR="006146E2" w:rsidRPr="00E43E2D" w:rsidRDefault="006146E2" w:rsidP="00FF561D">
            <w:pPr>
              <w:jc w:val="both"/>
              <w:rPr>
                <w:rFonts w:ascii="Times New Roman" w:hAnsi="Times New Roman" w:cs="Times New Roman"/>
                <w:b/>
                <w:sz w:val="24"/>
                <w:szCs w:val="24"/>
                <w:lang w:val="en-US"/>
              </w:rPr>
            </w:pPr>
            <w:r w:rsidRPr="00E43E2D">
              <w:rPr>
                <w:rFonts w:ascii="Times New Roman" w:hAnsi="Times New Roman" w:cs="Times New Roman"/>
                <w:b/>
                <w:sz w:val="24"/>
                <w:szCs w:val="24"/>
                <w:lang w:val="en-US"/>
              </w:rPr>
              <w:t>Article 17 Right to erasure (‘right to be forgotten’)</w:t>
            </w:r>
          </w:p>
          <w:p w14:paraId="4BC0CCF3" w14:textId="71D18D82"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1.</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14:paraId="424CD10A" w14:textId="3448C0B8"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 the personal data are no longer necessary in relation to the purposes for which they were collected or otherwise processed;</w:t>
            </w:r>
          </w:p>
          <w:p w14:paraId="5C4B8546" w14:textId="27CABE06"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(b) the data subject withdraws consent on which the processing is based according to point (a) of Article 6(1), or point (a) of Article 9(2), and where there is no other legal ground for the processing;</w:t>
            </w:r>
          </w:p>
          <w:p w14:paraId="68F81669" w14:textId="7411AF0C"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(c) the data subject objects to the processing pursuant to Article 21(1) and there are no overriding legitimate grounds for the processing, or the data subject objects to the processing pursuant to Article 21(2);</w:t>
            </w:r>
          </w:p>
          <w:p w14:paraId="13A2619C" w14:textId="42BA4B21"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(d) the personal data have been unlawfully processed;</w:t>
            </w:r>
          </w:p>
          <w:p w14:paraId="4AA5E536" w14:textId="24044E5B"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(e) the personal data have to be erased for compliance with a legal obligation in Union or Member State law to which the controller is subject;</w:t>
            </w:r>
          </w:p>
          <w:p w14:paraId="406A5943" w14:textId="3697BF73"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(f) the personal data have been collected in relation to the offer of information society services referred to in Article 8(1).</w:t>
            </w:r>
          </w:p>
          <w:p w14:paraId="5845F64D" w14:textId="0DEF3029"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2.</w:t>
            </w:r>
            <w:r w:rsidR="001D42A1" w:rsidRPr="00E43E2D">
              <w:rPr>
                <w:rFonts w:ascii="Times New Roman" w:hAnsi="Times New Roman" w:cs="Times New Roman"/>
                <w:sz w:val="24"/>
                <w:szCs w:val="24"/>
                <w:lang w:val="en-US"/>
              </w:rPr>
              <w:t xml:space="preserve"> </w:t>
            </w:r>
            <w:r w:rsidRPr="00E43E2D">
              <w:rPr>
                <w:rFonts w:ascii="Times New Roman" w:hAnsi="Times New Roman" w:cs="Times New Roman"/>
                <w:sz w:val="24"/>
                <w:szCs w:val="24"/>
                <w:lang w:val="en-US"/>
              </w:rPr>
              <w:t>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 data.</w:t>
            </w:r>
          </w:p>
          <w:p w14:paraId="14065A8D" w14:textId="1390DE13" w:rsidR="006146E2" w:rsidRPr="00E43E2D" w:rsidRDefault="006146E2" w:rsidP="00FF561D">
            <w:pPr>
              <w:jc w:val="both"/>
              <w:rPr>
                <w:rFonts w:ascii="Times New Roman" w:hAnsi="Times New Roman" w:cs="Times New Roman"/>
                <w:b/>
                <w:sz w:val="24"/>
                <w:szCs w:val="24"/>
                <w:lang w:val="en-US"/>
              </w:rPr>
            </w:pPr>
            <w:r w:rsidRPr="00E43E2D">
              <w:rPr>
                <w:rFonts w:ascii="Times New Roman" w:hAnsi="Times New Roman" w:cs="Times New Roman"/>
                <w:b/>
                <w:sz w:val="24"/>
                <w:szCs w:val="24"/>
                <w:lang w:val="en-US"/>
              </w:rPr>
              <w:t>3.</w:t>
            </w:r>
            <w:r w:rsidR="001D42A1" w:rsidRPr="00E43E2D">
              <w:rPr>
                <w:rFonts w:ascii="Times New Roman" w:hAnsi="Times New Roman" w:cs="Times New Roman"/>
                <w:b/>
                <w:sz w:val="24"/>
                <w:szCs w:val="24"/>
                <w:lang w:val="en-US"/>
              </w:rPr>
              <w:t xml:space="preserve"> </w:t>
            </w:r>
            <w:r w:rsidRPr="00E43E2D">
              <w:rPr>
                <w:rFonts w:ascii="Times New Roman" w:hAnsi="Times New Roman" w:cs="Times New Roman"/>
                <w:b/>
                <w:sz w:val="24"/>
                <w:szCs w:val="24"/>
                <w:lang w:val="en-US"/>
              </w:rPr>
              <w:t>Paragraphs 1 and 2 shall not apply to the extent that processing is necessary:</w:t>
            </w:r>
          </w:p>
          <w:p w14:paraId="5CE0DB66" w14:textId="04D01D13" w:rsidR="006146E2" w:rsidRPr="00E43E2D" w:rsidRDefault="006146E2" w:rsidP="00FF561D">
            <w:pPr>
              <w:jc w:val="both"/>
              <w:rPr>
                <w:rFonts w:ascii="Times New Roman" w:hAnsi="Times New Roman" w:cs="Times New Roman"/>
                <w:b/>
                <w:sz w:val="24"/>
                <w:szCs w:val="24"/>
                <w:lang w:val="en-US"/>
              </w:rPr>
            </w:pPr>
            <w:r w:rsidRPr="00E43E2D">
              <w:rPr>
                <w:rFonts w:ascii="Times New Roman" w:hAnsi="Times New Roman" w:cs="Times New Roman"/>
                <w:b/>
                <w:sz w:val="24"/>
                <w:szCs w:val="24"/>
                <w:lang w:val="en-US"/>
              </w:rPr>
              <w:t>(a) for exercising the right of freedom of expression and information;</w:t>
            </w:r>
          </w:p>
          <w:p w14:paraId="42693904" w14:textId="6B68CD23"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lastRenderedPageBreak/>
              <w:t>(b) for compliance with a legal obligation which requires processing by Union or Member State law to which the controller is subject or for the performance of a task carried out in the public interest or in the exercise of official authority vested in the controller;</w:t>
            </w:r>
          </w:p>
          <w:p w14:paraId="3DA7A57C" w14:textId="2ADFDA90"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(c) for reasons of public interest in the area of public health in accordance with points (h) and (i) of Article 9(2) as well as Article 9(3);</w:t>
            </w:r>
          </w:p>
          <w:p w14:paraId="30D381AB" w14:textId="0B9F337C"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(d) for archiving purposes in the public interest, scientific or historical research purposes or statistical purposes in accordance with Article 89(1) in so far as the right referred to in paragraph 1 is likely to render impossible or seriously impair the achievement of the objectives of that processing; or</w:t>
            </w:r>
          </w:p>
          <w:p w14:paraId="3EA0524B" w14:textId="131B435F" w:rsidR="006146E2" w:rsidRPr="00E43E2D" w:rsidRDefault="006146E2"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(e) for the establishment, exercise or defence of legal claims.</w:t>
            </w:r>
          </w:p>
        </w:tc>
      </w:tr>
    </w:tbl>
    <w:p w14:paraId="1AC17CF7" w14:textId="17F44D6F" w:rsidR="006146E2" w:rsidRPr="00E43E2D" w:rsidRDefault="006146E2" w:rsidP="00FF561D">
      <w:pPr>
        <w:jc w:val="both"/>
        <w:rPr>
          <w:rFonts w:ascii="Times New Roman" w:hAnsi="Times New Roman" w:cs="Times New Roman"/>
          <w:sz w:val="24"/>
          <w:szCs w:val="24"/>
          <w:lang w:val="en-US"/>
        </w:rPr>
      </w:pPr>
    </w:p>
    <w:p w14:paraId="66E61A28" w14:textId="18366047" w:rsidR="00D045C6" w:rsidRPr="00E43E2D" w:rsidRDefault="00BD0E9A" w:rsidP="00FF561D">
      <w:pPr>
        <w:jc w:val="both"/>
        <w:rPr>
          <w:rFonts w:ascii="Times New Roman" w:hAnsi="Times New Roman" w:cs="Times New Roman"/>
          <w:color w:val="000000"/>
          <w:sz w:val="24"/>
          <w:szCs w:val="24"/>
          <w:shd w:val="clear" w:color="auto" w:fill="FFFFFF"/>
          <w:lang w:val="en-US"/>
        </w:rPr>
      </w:pPr>
      <w:r w:rsidRPr="00E43E2D">
        <w:rPr>
          <w:rFonts w:ascii="Times New Roman" w:hAnsi="Times New Roman" w:cs="Times New Roman"/>
          <w:sz w:val="24"/>
          <w:szCs w:val="24"/>
          <w:lang w:val="en-US"/>
        </w:rPr>
        <w:t>The same issue was also addressed by the ECtHR</w:t>
      </w:r>
      <w:r w:rsidR="00772F6B" w:rsidRPr="00E43E2D">
        <w:rPr>
          <w:rStyle w:val="FootnoteReference"/>
          <w:rFonts w:ascii="Times New Roman" w:hAnsi="Times New Roman" w:cs="Times New Roman"/>
          <w:sz w:val="24"/>
          <w:szCs w:val="24"/>
          <w:lang w:val="en-US"/>
        </w:rPr>
        <w:footnoteReference w:id="78"/>
      </w:r>
      <w:r w:rsidRPr="00E43E2D">
        <w:rPr>
          <w:rFonts w:ascii="Times New Roman" w:hAnsi="Times New Roman" w:cs="Times New Roman"/>
          <w:sz w:val="24"/>
          <w:szCs w:val="24"/>
          <w:lang w:val="en-US"/>
        </w:rPr>
        <w:t xml:space="preserve"> in the case </w:t>
      </w:r>
      <w:hyperlink r:id="rId40" w:anchor="{%22fulltext%22:[%22times%20newspapers%22],%22documentcollectionid2%22:[%22GRANDCHAMBER%22,%22CHAMBER%22],%22itemid%22:[%22001-91706%22]}" w:history="1">
        <w:r w:rsidR="00211017" w:rsidRPr="00E43E2D">
          <w:rPr>
            <w:rStyle w:val="Hyperlink"/>
            <w:rFonts w:ascii="Times New Roman" w:hAnsi="Times New Roman" w:cs="Times New Roman"/>
            <w:sz w:val="24"/>
            <w:szCs w:val="24"/>
            <w:lang w:val="en-US"/>
          </w:rPr>
          <w:t>Times Newspapers Ltd (Nos. 1 and 2) v. the United Kingdom</w:t>
        </w:r>
      </w:hyperlink>
      <w:r w:rsidRPr="00E43E2D">
        <w:rPr>
          <w:rFonts w:ascii="Times New Roman" w:hAnsi="Times New Roman" w:cs="Times New Roman"/>
          <w:sz w:val="24"/>
          <w:szCs w:val="24"/>
          <w:lang w:val="en-US"/>
        </w:rPr>
        <w:t xml:space="preserve">, where the court </w:t>
      </w:r>
      <w:r w:rsidR="00D045C6" w:rsidRPr="00E43E2D">
        <w:rPr>
          <w:rFonts w:ascii="Times New Roman" w:hAnsi="Times New Roman" w:cs="Times New Roman"/>
          <w:sz w:val="24"/>
          <w:szCs w:val="24"/>
          <w:lang w:val="en-US"/>
        </w:rPr>
        <w:t>stated</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that holding</w:t>
      </w:r>
      <w:r w:rsidRPr="00E43E2D">
        <w:rPr>
          <w:rFonts w:ascii="Times New Roman" w:hAnsi="Times New Roman" w:cs="Times New Roman"/>
          <w:sz w:val="24"/>
          <w:szCs w:val="24"/>
          <w:lang w:val="en-US"/>
        </w:rPr>
        <w:t xml:space="preserve"> news</w:t>
      </w:r>
      <w:r w:rsidR="00D045C6" w:rsidRPr="00E43E2D">
        <w:rPr>
          <w:rFonts w:ascii="Times New Roman" w:hAnsi="Times New Roman" w:cs="Times New Roman"/>
          <w:sz w:val="24"/>
          <w:szCs w:val="24"/>
          <w:lang w:val="en-US"/>
        </w:rPr>
        <w:t xml:space="preserve"> archives is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of</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great</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interest</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for society</w:t>
      </w:r>
      <w:r w:rsidRPr="00E43E2D">
        <w:rPr>
          <w:rFonts w:ascii="Times New Roman" w:hAnsi="Times New Roman" w:cs="Times New Roman"/>
          <w:sz w:val="24"/>
          <w:szCs w:val="24"/>
          <w:lang w:val="en-US"/>
        </w:rPr>
        <w:t>,</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but</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is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nevertheless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a secondary role of the press.</w:t>
      </w:r>
      <w:r w:rsidRPr="00E43E2D">
        <w:rPr>
          <w:rStyle w:val="FootnoteReference"/>
          <w:rFonts w:ascii="Times New Roman" w:hAnsi="Times New Roman" w:cs="Times New Roman"/>
          <w:sz w:val="24"/>
          <w:szCs w:val="24"/>
          <w:lang w:val="en-US"/>
        </w:rPr>
        <w:footnoteReference w:id="79"/>
      </w:r>
      <w:r w:rsidR="00D045C6" w:rsidRPr="00E43E2D">
        <w:rPr>
          <w:rFonts w:ascii="Times New Roman" w:hAnsi="Times New Roman" w:cs="Times New Roman"/>
          <w:sz w:val="24"/>
          <w:szCs w:val="24"/>
          <w:lang w:val="en-US"/>
        </w:rPr>
        <w:t xml:space="preserve"> As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such,</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this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aspect</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of</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freedom</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of</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the</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press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has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less</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weight</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when</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performing</w:t>
      </w:r>
      <w:r w:rsidR="0076315C" w:rsidRPr="00E43E2D">
        <w:rPr>
          <w:rFonts w:ascii="Times New Roman" w:hAnsi="Times New Roman" w:cs="Times New Roman"/>
          <w:sz w:val="24"/>
          <w:szCs w:val="24"/>
          <w:lang w:val="en-US"/>
        </w:rPr>
        <w:t xml:space="preserve"> </w:t>
      </w:r>
      <w:r w:rsidR="00D045C6" w:rsidRPr="00E43E2D">
        <w:rPr>
          <w:rFonts w:ascii="Times New Roman" w:hAnsi="Times New Roman" w:cs="Times New Roman"/>
          <w:sz w:val="24"/>
          <w:szCs w:val="24"/>
          <w:lang w:val="en-US"/>
        </w:rPr>
        <w:t>the balancing activity than in cases where its more famous function as a watchdog is at stake.</w:t>
      </w:r>
      <w:r w:rsidR="00211017" w:rsidRPr="00E43E2D">
        <w:rPr>
          <w:rFonts w:ascii="Times New Roman" w:hAnsi="Times New Roman" w:cs="Times New Roman"/>
          <w:sz w:val="24"/>
          <w:szCs w:val="24"/>
          <w:lang w:val="en-US"/>
        </w:rPr>
        <w:t xml:space="preserve"> </w:t>
      </w:r>
      <w:r w:rsidR="00772F6B" w:rsidRPr="00E43E2D">
        <w:rPr>
          <w:rFonts w:ascii="Times New Roman" w:hAnsi="Times New Roman" w:cs="Times New Roman"/>
          <w:sz w:val="24"/>
          <w:szCs w:val="24"/>
          <w:lang w:val="en-US"/>
        </w:rPr>
        <w:t>Thus, it may be possible to allocate a responsibility on news archives as regards the accuracy of the published articles, requiring an active intervention of the press, without infringing art 10 ECHR. More recently</w:t>
      </w:r>
      <w:r w:rsidR="00211017" w:rsidRPr="00E43E2D">
        <w:rPr>
          <w:rFonts w:ascii="Times New Roman" w:hAnsi="Times New Roman" w:cs="Times New Roman"/>
          <w:sz w:val="24"/>
          <w:szCs w:val="24"/>
          <w:lang w:val="en-US"/>
        </w:rPr>
        <w:t xml:space="preserve">, the decision in </w:t>
      </w:r>
      <w:hyperlink r:id="rId41" w:anchor="{%22fulltext%22:[%22smolczewski%22],%22documentcollectionid2%22:[%22GRANDCHAMBER%22,%22CHAMBER%22],%22itemid%22:[%22001-122365%22]}" w:history="1">
        <w:r w:rsidR="00211017" w:rsidRPr="00E43E2D">
          <w:rPr>
            <w:rStyle w:val="Hyperlink"/>
            <w:rFonts w:ascii="Times New Roman" w:hAnsi="Times New Roman" w:cs="Times New Roman"/>
            <w:sz w:val="24"/>
            <w:szCs w:val="24"/>
            <w:shd w:val="clear" w:color="auto" w:fill="FFFFFF"/>
            <w:lang w:val="en-US"/>
          </w:rPr>
          <w:t>Węgrzynowski and Smolczewski v. Poland</w:t>
        </w:r>
      </w:hyperlink>
      <w:r w:rsidR="00211017" w:rsidRPr="00E43E2D">
        <w:rPr>
          <w:rFonts w:ascii="Times New Roman" w:hAnsi="Times New Roman" w:cs="Times New Roman"/>
          <w:color w:val="000000"/>
          <w:sz w:val="24"/>
          <w:szCs w:val="24"/>
          <w:shd w:val="clear" w:color="auto" w:fill="FFFFFF"/>
          <w:lang w:val="en-US"/>
        </w:rPr>
        <w:t xml:space="preserve"> </w:t>
      </w:r>
      <w:r w:rsidR="00772F6B" w:rsidRPr="00E43E2D">
        <w:rPr>
          <w:rFonts w:ascii="Times New Roman" w:hAnsi="Times New Roman" w:cs="Times New Roman"/>
          <w:color w:val="000000"/>
          <w:sz w:val="24"/>
          <w:szCs w:val="24"/>
          <w:shd w:val="clear" w:color="auto" w:fill="FFFFFF"/>
          <w:lang w:val="en-US"/>
        </w:rPr>
        <w:t xml:space="preserve">allow </w:t>
      </w:r>
      <w:r w:rsidR="00211017" w:rsidRPr="00E43E2D">
        <w:rPr>
          <w:rFonts w:ascii="Times New Roman" w:hAnsi="Times New Roman" w:cs="Times New Roman"/>
          <w:color w:val="000000"/>
          <w:sz w:val="24"/>
          <w:szCs w:val="24"/>
          <w:shd w:val="clear" w:color="auto" w:fill="FFFFFF"/>
          <w:lang w:val="en-US"/>
        </w:rPr>
        <w:t xml:space="preserve">the ECtHR </w:t>
      </w:r>
      <w:r w:rsidR="00772F6B" w:rsidRPr="00E43E2D">
        <w:rPr>
          <w:rFonts w:ascii="Times New Roman" w:hAnsi="Times New Roman" w:cs="Times New Roman"/>
          <w:color w:val="000000"/>
          <w:sz w:val="24"/>
          <w:szCs w:val="24"/>
          <w:shd w:val="clear" w:color="auto" w:fill="FFFFFF"/>
          <w:lang w:val="en-US"/>
        </w:rPr>
        <w:t xml:space="preserve">to confirm that national legislation imposing enhanced accuracy requirement may be deemed proportionate interferences in the freedom of expression where right to privacy is to be safeguarded. </w:t>
      </w:r>
    </w:p>
    <w:p w14:paraId="63D7C60B" w14:textId="3AC807A6" w:rsidR="00AE54C1" w:rsidRPr="00E43E2D" w:rsidRDefault="00AE54C1" w:rsidP="00FF561D">
      <w:pPr>
        <w:jc w:val="both"/>
        <w:rPr>
          <w:rFonts w:ascii="Times New Roman" w:hAnsi="Times New Roman" w:cs="Times New Roman"/>
          <w:sz w:val="24"/>
          <w:szCs w:val="24"/>
          <w:lang w:val="en-US"/>
        </w:rPr>
      </w:pPr>
    </w:p>
    <w:p w14:paraId="535E2750" w14:textId="0260934A" w:rsidR="00D12073" w:rsidRPr="00E43E2D" w:rsidRDefault="00A57D8E" w:rsidP="00FF561D">
      <w:pPr>
        <w:pStyle w:val="Heading4"/>
        <w:jc w:val="both"/>
        <w:rPr>
          <w:rFonts w:ascii="Times New Roman" w:hAnsi="Times New Roman" w:cs="Times New Roman"/>
          <w:sz w:val="24"/>
          <w:szCs w:val="24"/>
          <w:lang w:val="en-GB"/>
        </w:rPr>
      </w:pPr>
      <w:bookmarkStart w:id="26" w:name="_Toc515642242"/>
      <w:r w:rsidRPr="00E43E2D">
        <w:rPr>
          <w:rFonts w:ascii="Times New Roman" w:hAnsi="Times New Roman" w:cs="Times New Roman"/>
          <w:sz w:val="24"/>
          <w:szCs w:val="24"/>
          <w:lang w:val="en-GB"/>
        </w:rPr>
        <w:t xml:space="preserve">4.4. </w:t>
      </w:r>
      <w:r w:rsidR="00D12073" w:rsidRPr="00E43E2D">
        <w:rPr>
          <w:rFonts w:ascii="Times New Roman" w:hAnsi="Times New Roman" w:cs="Times New Roman"/>
          <w:sz w:val="24"/>
          <w:szCs w:val="24"/>
          <w:lang w:val="en-GB"/>
        </w:rPr>
        <w:t xml:space="preserve">Conflicts between </w:t>
      </w:r>
      <w:r w:rsidR="00546E12" w:rsidRPr="00E43E2D">
        <w:rPr>
          <w:rFonts w:ascii="Times New Roman" w:hAnsi="Times New Roman" w:cs="Times New Roman"/>
          <w:sz w:val="24"/>
          <w:szCs w:val="24"/>
          <w:lang w:val="en-GB"/>
        </w:rPr>
        <w:t>freedom of expression</w:t>
      </w:r>
      <w:r w:rsidR="00D12073" w:rsidRPr="00E43E2D">
        <w:rPr>
          <w:rFonts w:ascii="Times New Roman" w:hAnsi="Times New Roman" w:cs="Times New Roman"/>
          <w:sz w:val="24"/>
          <w:szCs w:val="24"/>
          <w:lang w:val="en-GB"/>
        </w:rPr>
        <w:t xml:space="preserve"> and </w:t>
      </w:r>
      <w:bookmarkEnd w:id="26"/>
      <w:r w:rsidR="005A7D42">
        <w:rPr>
          <w:rFonts w:ascii="Times New Roman" w:hAnsi="Times New Roman" w:cs="Times New Roman"/>
          <w:sz w:val="24"/>
          <w:szCs w:val="24"/>
          <w:lang w:val="en-GB"/>
        </w:rPr>
        <w:t>copyright</w:t>
      </w:r>
      <w:r w:rsidR="009E342C">
        <w:rPr>
          <w:rFonts w:ascii="Times New Roman" w:hAnsi="Times New Roman" w:cs="Times New Roman"/>
          <w:sz w:val="24"/>
          <w:szCs w:val="24"/>
          <w:lang w:val="en-GB"/>
        </w:rPr>
        <w:t xml:space="preserve"> </w:t>
      </w:r>
    </w:p>
    <w:p w14:paraId="0F5D7E8E" w14:textId="77777777" w:rsidR="00546E12" w:rsidRPr="00E43E2D" w:rsidRDefault="00546E12" w:rsidP="00FF561D">
      <w:pPr>
        <w:jc w:val="both"/>
        <w:rPr>
          <w:rFonts w:ascii="Times New Roman" w:hAnsi="Times New Roman" w:cs="Times New Roman"/>
          <w:sz w:val="24"/>
          <w:szCs w:val="24"/>
          <w:lang w:val="en-GB"/>
        </w:rPr>
      </w:pPr>
    </w:p>
    <w:p w14:paraId="485227F2" w14:textId="77777777" w:rsidR="005A7D42" w:rsidRPr="005A7D42" w:rsidRDefault="0085084A" w:rsidP="005A7D42">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Freedom of expression has both an active part, meaning of imparting information and ideas of all kinds and on all ways possible of communication, and a passive part, meaning freedom to seek, find and receive information. </w:t>
      </w:r>
      <w:r w:rsidR="005A7D42" w:rsidRPr="005A7D42">
        <w:rPr>
          <w:rFonts w:ascii="Times New Roman" w:hAnsi="Times New Roman" w:cs="Times New Roman"/>
          <w:sz w:val="24"/>
          <w:szCs w:val="24"/>
          <w:lang w:val="en-GB"/>
        </w:rPr>
        <w:t xml:space="preserve">Traditionally, press, media and publishing companies were the main actors in the dissemination of information. Citizens, on the other hand, were the receivers of such information. </w:t>
      </w:r>
    </w:p>
    <w:p w14:paraId="55074435" w14:textId="0E49CAB7"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With the development of the new technologies of communication which have blurred the boundaries of imparting and spreading information, it was necessary to find new means of protecting cultural expressions. Copyright, trademark, and patent law, known as intellectual property rights, have developed as such means. Nevertheless, while </w:t>
      </w:r>
      <w:r w:rsidR="000B2372" w:rsidRPr="00E43E2D">
        <w:rPr>
          <w:rFonts w:ascii="Times New Roman" w:hAnsi="Times New Roman" w:cs="Times New Roman"/>
          <w:sz w:val="24"/>
          <w:szCs w:val="24"/>
          <w:lang w:val="en-GB"/>
        </w:rPr>
        <w:t>i</w:t>
      </w:r>
      <w:r w:rsidRPr="00E43E2D">
        <w:rPr>
          <w:rFonts w:ascii="Times New Roman" w:hAnsi="Times New Roman" w:cs="Times New Roman"/>
          <w:sz w:val="24"/>
          <w:szCs w:val="24"/>
          <w:lang w:val="en-GB"/>
        </w:rPr>
        <w:t xml:space="preserve">ntellectual </w:t>
      </w:r>
      <w:r w:rsidR="000B2372" w:rsidRPr="00E43E2D">
        <w:rPr>
          <w:rFonts w:ascii="Times New Roman" w:hAnsi="Times New Roman" w:cs="Times New Roman"/>
          <w:sz w:val="24"/>
          <w:szCs w:val="24"/>
          <w:lang w:val="en-GB"/>
        </w:rPr>
        <w:t>p</w:t>
      </w:r>
      <w:r w:rsidRPr="00E43E2D">
        <w:rPr>
          <w:rFonts w:ascii="Times New Roman" w:hAnsi="Times New Roman" w:cs="Times New Roman"/>
          <w:sz w:val="24"/>
          <w:szCs w:val="24"/>
          <w:lang w:val="en-GB"/>
        </w:rPr>
        <w:t xml:space="preserve">roperty rights support the development </w:t>
      </w:r>
      <w:r w:rsidRPr="00E43E2D">
        <w:rPr>
          <w:rFonts w:ascii="Times New Roman" w:hAnsi="Times New Roman" w:cs="Times New Roman"/>
          <w:sz w:val="24"/>
          <w:szCs w:val="24"/>
          <w:lang w:val="en-GB"/>
        </w:rPr>
        <w:lastRenderedPageBreak/>
        <w:t xml:space="preserve">of the active part of freedom of expression, their goal of protecting ideas could restrain the passive part of freedom of expression. </w:t>
      </w:r>
    </w:p>
    <w:p w14:paraId="12D0926D" w14:textId="1EF235AE"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conflict between freedom of expression and copyright lies within the basic purposes the two rights: on the one hand, freedom of expression warrants the freedom to hold opinions and to receive and impart information and ideas; on the other hand, copyright grants owners a limited monopoly with respect to the communication of their works. Although copyright addresses mainly the original literary or artistic form in which ideas and/or information appear,</w:t>
      </w:r>
      <w:r w:rsidR="000B2372" w:rsidRPr="00E43E2D">
        <w:rPr>
          <w:rStyle w:val="FootnoteReference"/>
          <w:rFonts w:ascii="Times New Roman" w:hAnsi="Times New Roman" w:cs="Times New Roman"/>
          <w:sz w:val="24"/>
          <w:szCs w:val="24"/>
          <w:lang w:val="en-GB"/>
        </w:rPr>
        <w:footnoteReference w:id="80"/>
      </w:r>
      <w:r w:rsidRPr="00E43E2D">
        <w:rPr>
          <w:rFonts w:ascii="Times New Roman" w:hAnsi="Times New Roman" w:cs="Times New Roman"/>
          <w:sz w:val="24"/>
          <w:szCs w:val="24"/>
          <w:lang w:val="en-GB"/>
        </w:rPr>
        <w:t xml:space="preserve"> the boundary between the form of expression and the underlying idea is not always clear-cut in practice.</w:t>
      </w:r>
      <w:r w:rsidR="000B2372" w:rsidRPr="00E43E2D">
        <w:rPr>
          <w:rStyle w:val="FootnoteReference"/>
          <w:rFonts w:ascii="Times New Roman" w:hAnsi="Times New Roman" w:cs="Times New Roman"/>
          <w:sz w:val="24"/>
          <w:szCs w:val="24"/>
          <w:lang w:val="en-GB"/>
        </w:rPr>
        <w:footnoteReference w:id="81"/>
      </w:r>
      <w:r w:rsidRPr="00E43E2D">
        <w:rPr>
          <w:rFonts w:ascii="Times New Roman" w:hAnsi="Times New Roman" w:cs="Times New Roman"/>
          <w:sz w:val="24"/>
          <w:szCs w:val="24"/>
          <w:lang w:val="en-GB"/>
        </w:rPr>
        <w:t xml:space="preserve"> As a matter of fact, original works may indeed be used, without the consent of the author, for purposes closely linked to freedom of expression demands, such as limitations and exceptions for quotation, news reporting, archival purposes, scholarly uses, library and museum uses, communication of public debates and, in some countries, public access to documents from public entities or government information.</w:t>
      </w:r>
      <w:r w:rsidR="000B2372" w:rsidRPr="00E43E2D">
        <w:rPr>
          <w:rStyle w:val="FootnoteReference"/>
          <w:rFonts w:ascii="Times New Roman" w:hAnsi="Times New Roman" w:cs="Times New Roman"/>
          <w:sz w:val="24"/>
          <w:szCs w:val="24"/>
          <w:lang w:val="en-GB"/>
        </w:rPr>
        <w:footnoteReference w:id="82"/>
      </w:r>
    </w:p>
    <w:p w14:paraId="571C6BD3" w14:textId="505D9BE2"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Historically, the protection provided through copyright was based on the efforts of government to regulate and control the output of printers, applying an implicit censor on the information distributed to the public. For instance, the privileges and monopolies were awarded by British as a censorship regime;</w:t>
      </w:r>
      <w:r w:rsidR="000B2372" w:rsidRPr="00E43E2D">
        <w:rPr>
          <w:rStyle w:val="FootnoteReference"/>
          <w:rFonts w:ascii="Times New Roman" w:hAnsi="Times New Roman" w:cs="Times New Roman"/>
          <w:sz w:val="24"/>
          <w:szCs w:val="24"/>
          <w:lang w:val="en-GB"/>
        </w:rPr>
        <w:footnoteReference w:id="83"/>
      </w:r>
      <w:r w:rsidRPr="00E43E2D">
        <w:rPr>
          <w:rFonts w:ascii="Times New Roman" w:hAnsi="Times New Roman" w:cs="Times New Roman"/>
          <w:sz w:val="24"/>
          <w:szCs w:val="24"/>
          <w:lang w:val="en-GB"/>
        </w:rPr>
        <w:t xml:space="preserve"> only at the beginning of the eighteen century was the link between copyright and censorship broken, moving copyright protection from a content control to a control over technology (i.e. printing press).</w:t>
      </w:r>
      <w:r w:rsidR="000B2372" w:rsidRPr="00E43E2D">
        <w:rPr>
          <w:rStyle w:val="FootnoteReference"/>
          <w:rFonts w:ascii="Times New Roman" w:hAnsi="Times New Roman" w:cs="Times New Roman"/>
          <w:sz w:val="24"/>
          <w:szCs w:val="24"/>
          <w:lang w:val="en-GB"/>
        </w:rPr>
        <w:footnoteReference w:id="84"/>
      </w:r>
      <w:r w:rsidR="009E342C">
        <w:rPr>
          <w:rFonts w:ascii="Times New Roman" w:hAnsi="Times New Roman" w:cs="Times New Roman"/>
          <w:sz w:val="24"/>
          <w:szCs w:val="24"/>
          <w:lang w:val="en-GB"/>
        </w:rPr>
        <w:t xml:space="preserve"> </w:t>
      </w:r>
    </w:p>
    <w:p w14:paraId="78616D38" w14:textId="44639BAC"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Progressively, copyright law and policy has been developed so as to strike a balance among three different actors, namely the author (who spends time and energy to produce the work), vis-à-vis the intermediary (who invests in the duplication and distribution of the work), and the public at large (who receive the social benefit from the distribution of the work). On the one hand, copyright protects the author in relation to his or her creative act of production, attributing him/her moral rights (e.g. the right to be identified as the creator of a work, the right to have the integrity of a work preserved, etc.). On the other hand, copyright allows the author to earn a return for his or her work, that could also provide an incentive to further production.</w:t>
      </w:r>
      <w:r w:rsidR="000B2372" w:rsidRPr="00E43E2D">
        <w:rPr>
          <w:rStyle w:val="FootnoteReference"/>
          <w:rFonts w:ascii="Times New Roman" w:hAnsi="Times New Roman" w:cs="Times New Roman"/>
          <w:sz w:val="24"/>
          <w:szCs w:val="24"/>
          <w:lang w:val="en-GB"/>
        </w:rPr>
        <w:footnoteReference w:id="85"/>
      </w:r>
      <w:r w:rsidRPr="00E43E2D">
        <w:rPr>
          <w:rFonts w:ascii="Times New Roman" w:hAnsi="Times New Roman" w:cs="Times New Roman"/>
          <w:sz w:val="24"/>
          <w:szCs w:val="24"/>
          <w:lang w:val="en-GB"/>
        </w:rPr>
        <w:t xml:space="preserve"> As long as the author is sufficiently remunerated the intermediary can exploit the work, through licensing contracts, and the public can profit from its availability on the market.</w:t>
      </w:r>
      <w:r w:rsidR="009E342C">
        <w:rPr>
          <w:rFonts w:ascii="Times New Roman" w:hAnsi="Times New Roman" w:cs="Times New Roman"/>
          <w:sz w:val="24"/>
          <w:szCs w:val="24"/>
          <w:lang w:val="en-GB"/>
        </w:rPr>
        <w:t xml:space="preserve"> </w:t>
      </w:r>
    </w:p>
    <w:p w14:paraId="4CA7E8F1" w14:textId="77777777"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 xml:space="preserve">This framework is applicable to any type of content, including also news content. In this specific case, copyright protection enables journalists and media outlets in general to safeguard their investment in the production process, allowing them not only to recover the cost of gathering and transmitting the information, but also to control the possible re-use of such information by third parties. Technological developments ask for a reframing of copyright protection. Nowadays, several new intermediaries have entered into the production chain shifting both revenues and control over news content distribution, hampering the economic viability of traditional news content producers. </w:t>
      </w:r>
    </w:p>
    <w:p w14:paraId="45364799" w14:textId="12CA68BE"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 previous approach adopted by courts viewed copyright regulation as already reflecting the balance between freedom of expression and property rights.</w:t>
      </w:r>
      <w:r w:rsidR="000B2372" w:rsidRPr="00E43E2D">
        <w:rPr>
          <w:rStyle w:val="FootnoteReference"/>
          <w:rFonts w:ascii="Times New Roman" w:hAnsi="Times New Roman" w:cs="Times New Roman"/>
          <w:sz w:val="24"/>
          <w:szCs w:val="24"/>
          <w:lang w:val="en-GB"/>
        </w:rPr>
        <w:footnoteReference w:id="86"/>
      </w:r>
      <w:r w:rsidRPr="00E43E2D">
        <w:rPr>
          <w:rFonts w:ascii="Times New Roman" w:hAnsi="Times New Roman" w:cs="Times New Roman"/>
          <w:sz w:val="24"/>
          <w:szCs w:val="24"/>
          <w:lang w:val="en-GB"/>
        </w:rPr>
        <w:t xml:space="preserve"> This was based on the internalisation of a set of criteria in copyright legislation, namely the concept of originality of the work, the distinction between idea and form of expression, the limits posed on economic rights,</w:t>
      </w:r>
      <w:r w:rsidR="000B2372" w:rsidRPr="00E43E2D">
        <w:rPr>
          <w:rStyle w:val="FootnoteReference"/>
          <w:rFonts w:ascii="Times New Roman" w:hAnsi="Times New Roman" w:cs="Times New Roman"/>
          <w:sz w:val="24"/>
          <w:szCs w:val="24"/>
          <w:lang w:val="en-GB"/>
        </w:rPr>
        <w:footnoteReference w:id="87"/>
      </w:r>
      <w:r w:rsidRPr="00E43E2D">
        <w:rPr>
          <w:rFonts w:ascii="Times New Roman" w:hAnsi="Times New Roman" w:cs="Times New Roman"/>
          <w:sz w:val="24"/>
          <w:szCs w:val="24"/>
          <w:lang w:val="en-GB"/>
        </w:rPr>
        <w:t xml:space="preserve"> and on the predefined length of time for copyright protection,</w:t>
      </w:r>
      <w:r w:rsidR="000B2372" w:rsidRPr="00E43E2D">
        <w:rPr>
          <w:rStyle w:val="FootnoteReference"/>
          <w:rFonts w:ascii="Times New Roman" w:hAnsi="Times New Roman" w:cs="Times New Roman"/>
          <w:sz w:val="24"/>
          <w:szCs w:val="24"/>
          <w:lang w:val="en-GB"/>
        </w:rPr>
        <w:footnoteReference w:id="88"/>
      </w:r>
      <w:r w:rsidR="000B2372"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the existence of several exceptions.</w:t>
      </w:r>
      <w:r w:rsidR="000B2372" w:rsidRPr="00E43E2D">
        <w:rPr>
          <w:rStyle w:val="FootnoteReference"/>
          <w:rFonts w:ascii="Times New Roman" w:hAnsi="Times New Roman" w:cs="Times New Roman"/>
          <w:sz w:val="24"/>
          <w:szCs w:val="24"/>
          <w:lang w:val="en-GB"/>
        </w:rPr>
        <w:footnoteReference w:id="89"/>
      </w:r>
      <w:r w:rsidR="009E342C">
        <w:rPr>
          <w:rFonts w:ascii="Times New Roman" w:hAnsi="Times New Roman" w:cs="Times New Roman"/>
          <w:sz w:val="24"/>
          <w:szCs w:val="24"/>
          <w:lang w:val="en-GB"/>
        </w:rPr>
        <w:t xml:space="preserve"> </w:t>
      </w:r>
    </w:p>
    <w:p w14:paraId="4E658037" w14:textId="605E80FE"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Recently European courts have started to interpret copyright law taking into account an additional, i.e. external,</w:t>
      </w:r>
      <w:r w:rsidR="000B2372" w:rsidRPr="00E43E2D">
        <w:rPr>
          <w:rStyle w:val="FootnoteReference"/>
          <w:rFonts w:ascii="Times New Roman" w:hAnsi="Times New Roman" w:cs="Times New Roman"/>
          <w:sz w:val="24"/>
          <w:szCs w:val="24"/>
          <w:lang w:val="en-GB"/>
        </w:rPr>
        <w:footnoteReference w:id="90"/>
      </w:r>
      <w:r w:rsidRPr="00E43E2D">
        <w:rPr>
          <w:rFonts w:ascii="Times New Roman" w:hAnsi="Times New Roman" w:cs="Times New Roman"/>
          <w:sz w:val="24"/>
          <w:szCs w:val="24"/>
          <w:lang w:val="en-GB"/>
        </w:rPr>
        <w:t xml:space="preserve"> limit, which would require further ad hoc restrictions to copyright protection when conflicting with freedom of expression.</w:t>
      </w:r>
      <w:r w:rsidR="009E342C">
        <w:rPr>
          <w:rFonts w:ascii="Times New Roman" w:hAnsi="Times New Roman" w:cs="Times New Roman"/>
          <w:sz w:val="24"/>
          <w:szCs w:val="24"/>
          <w:lang w:val="en-GB"/>
        </w:rPr>
        <w:t xml:space="preserve"> </w:t>
      </w:r>
    </w:p>
    <w:p w14:paraId="0E6BBC3E" w14:textId="27A4EBA2"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It is important to note that the reasoning was based on the jurisprudence of the ECtHR in case </w:t>
      </w:r>
      <w:hyperlink r:id="rId42" w:history="1">
        <w:r w:rsidRPr="002903DD">
          <w:rPr>
            <w:rStyle w:val="Hyperlink"/>
            <w:rFonts w:ascii="Times New Roman" w:hAnsi="Times New Roman" w:cs="Times New Roman"/>
            <w:sz w:val="24"/>
            <w:szCs w:val="24"/>
            <w:highlight w:val="yellow"/>
            <w:lang w:val="en-GB"/>
          </w:rPr>
          <w:t>Fressoz v France</w:t>
        </w:r>
      </w:hyperlink>
      <w:r w:rsidRPr="00E43E2D">
        <w:rPr>
          <w:rFonts w:ascii="Times New Roman" w:hAnsi="Times New Roman" w:cs="Times New Roman"/>
          <w:sz w:val="24"/>
          <w:szCs w:val="24"/>
          <w:lang w:val="en-GB"/>
        </w:rPr>
        <w:t>,</w:t>
      </w:r>
      <w:r w:rsidR="007A21E3" w:rsidRPr="00E43E2D">
        <w:rPr>
          <w:rStyle w:val="FootnoteReference"/>
          <w:rFonts w:ascii="Times New Roman" w:hAnsi="Times New Roman" w:cs="Times New Roman"/>
          <w:sz w:val="24"/>
          <w:szCs w:val="24"/>
          <w:lang w:val="en-GB"/>
        </w:rPr>
        <w:footnoteReference w:id="91"/>
      </w:r>
      <w:r w:rsidRPr="00E43E2D">
        <w:rPr>
          <w:rFonts w:ascii="Times New Roman" w:hAnsi="Times New Roman" w:cs="Times New Roman"/>
          <w:sz w:val="24"/>
          <w:szCs w:val="24"/>
          <w:lang w:val="en-GB"/>
        </w:rPr>
        <w:t xml:space="preserve"> which acknowledged that freedom of expression would be relevant in those cases where it is impossible to convey the information or the idea without making substantial use of the author’s expression, and the exceptions provided for in the legislation do not allow such activity.</w:t>
      </w:r>
    </w:p>
    <w:p w14:paraId="4AD4D979" w14:textId="63C0E1A0" w:rsidR="0085084A" w:rsidRPr="00E43E2D" w:rsidRDefault="0085084A"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In terms of scope of legal norms, there is an important distinction between the EU and ECHR system in regard to balancing of these two rights. Under the ECHR system, the right to property is considered to fall under Article 1 of the First Protocol to the Convention (which also covers intellectual property).</w:t>
      </w:r>
      <w:r w:rsidR="007A21E3" w:rsidRPr="00E43E2D">
        <w:rPr>
          <w:rStyle w:val="FootnoteReference"/>
          <w:rFonts w:ascii="Times New Roman" w:hAnsi="Times New Roman" w:cs="Times New Roman"/>
          <w:sz w:val="24"/>
          <w:szCs w:val="24"/>
          <w:lang w:val="en-GB"/>
        </w:rPr>
        <w:footnoteReference w:id="92"/>
      </w:r>
      <w:r w:rsidRPr="00E43E2D">
        <w:rPr>
          <w:rFonts w:ascii="Times New Roman" w:hAnsi="Times New Roman" w:cs="Times New Roman"/>
          <w:sz w:val="24"/>
          <w:szCs w:val="24"/>
          <w:lang w:val="en-GB"/>
        </w:rPr>
        <w:t xml:space="preserve"> Under EU law, secondary law regulates copyright and related rights, providing a more detailed legal framework than under the ECHR. Moreover, with the entry into force the EU Charter, cases started to be approached also in light of Article 17(2) EU Charter. Article 17 EU Charter is the equivalent of Article 1 of the First Protocol to the Convention, but its second paragraph explicitly mentions IP rights</w:t>
      </w:r>
      <w:r w:rsidR="00404EE8">
        <w:rPr>
          <w:rFonts w:ascii="Times New Roman" w:hAnsi="Times New Roman" w:cs="Times New Roman"/>
          <w:sz w:val="24"/>
          <w:szCs w:val="24"/>
          <w:lang w:val="en-GB"/>
        </w:rPr>
        <w:t xml:space="preserve">. </w:t>
      </w:r>
    </w:p>
    <w:tbl>
      <w:tblPr>
        <w:tblStyle w:val="Tabellagriglia5scura-colore11"/>
        <w:tblW w:w="0" w:type="auto"/>
        <w:tblLook w:val="0600" w:firstRow="0" w:lastRow="0" w:firstColumn="0" w:lastColumn="0" w:noHBand="1" w:noVBand="1"/>
      </w:tblPr>
      <w:tblGrid>
        <w:gridCol w:w="9622"/>
      </w:tblGrid>
      <w:tr w:rsidR="00404EE8" w:rsidRPr="009E5227" w14:paraId="02FA323E" w14:textId="77777777" w:rsidTr="00404EE8">
        <w:tc>
          <w:tcPr>
            <w:tcW w:w="9622" w:type="dxa"/>
          </w:tcPr>
          <w:p w14:paraId="0100A91E" w14:textId="77777777" w:rsidR="00404EE8" w:rsidRPr="00404EE8" w:rsidRDefault="00404EE8" w:rsidP="00404EE8">
            <w:pPr>
              <w:spacing w:after="160" w:line="259" w:lineRule="auto"/>
              <w:jc w:val="both"/>
              <w:rPr>
                <w:rFonts w:ascii="Times New Roman" w:hAnsi="Times New Roman" w:cs="Times New Roman"/>
                <w:b/>
                <w:sz w:val="24"/>
                <w:szCs w:val="24"/>
                <w:lang w:val="en-GB"/>
              </w:rPr>
            </w:pPr>
            <w:bookmarkStart w:id="27" w:name="_Hlk524902982"/>
            <w:r w:rsidRPr="00404EE8">
              <w:rPr>
                <w:rFonts w:ascii="Times New Roman" w:hAnsi="Times New Roman" w:cs="Times New Roman"/>
                <w:sz w:val="24"/>
                <w:szCs w:val="24"/>
                <w:lang w:val="en-GB"/>
              </w:rPr>
              <w:t xml:space="preserve">Art. 17 </w:t>
            </w:r>
            <w:r w:rsidRPr="00404EE8">
              <w:rPr>
                <w:rFonts w:ascii="Times New Roman" w:hAnsi="Times New Roman" w:cs="Times New Roman"/>
                <w:b/>
                <w:sz w:val="24"/>
                <w:szCs w:val="24"/>
                <w:lang w:val="en-GB"/>
              </w:rPr>
              <w:t>Right to property</w:t>
            </w:r>
          </w:p>
          <w:p w14:paraId="116481CC" w14:textId="77777777" w:rsidR="00404EE8" w:rsidRPr="00404EE8" w:rsidRDefault="00404EE8" w:rsidP="00404EE8">
            <w:pPr>
              <w:spacing w:after="160" w:line="259" w:lineRule="auto"/>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lastRenderedPageBreak/>
              <w:t>1. Everyone has the right to own, use, dispose of and bequeath his or her lawfully acquired possessions. No one may be deprived of his or her possessions, except in the public interest and in the cases and under the conditions provided for by law, subject to fair compensation being paid in good time for their loss. The use of property may be regulated by law in so far as is necessary for the general interest.</w:t>
            </w:r>
          </w:p>
          <w:p w14:paraId="57D434CB" w14:textId="77777777" w:rsidR="00404EE8" w:rsidRPr="00404EE8" w:rsidRDefault="00404EE8" w:rsidP="00404EE8">
            <w:pPr>
              <w:spacing w:after="160" w:line="259" w:lineRule="auto"/>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 xml:space="preserve">2. Intellectual property shall be protected. </w:t>
            </w:r>
            <w:bookmarkEnd w:id="27"/>
          </w:p>
        </w:tc>
      </w:tr>
    </w:tbl>
    <w:p w14:paraId="53663243" w14:textId="77777777" w:rsidR="00404EE8" w:rsidRPr="00404EE8" w:rsidRDefault="00404EE8" w:rsidP="00404EE8">
      <w:pPr>
        <w:jc w:val="both"/>
        <w:rPr>
          <w:rFonts w:ascii="Times New Roman" w:hAnsi="Times New Roman" w:cs="Times New Roman"/>
          <w:sz w:val="24"/>
          <w:szCs w:val="24"/>
          <w:lang w:val="en-GB"/>
        </w:rPr>
      </w:pPr>
    </w:p>
    <w:p w14:paraId="12A327F6" w14:textId="7E70F8FE" w:rsidR="00404EE8" w:rsidRPr="00404EE8" w:rsidRDefault="00404EE8" w:rsidP="00404EE8">
      <w:pPr>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 xml:space="preserve">According to the CJEU in the most known decisions </w:t>
      </w:r>
      <w:hyperlink r:id="rId43" w:history="1">
        <w:r w:rsidRPr="00404EE8">
          <w:rPr>
            <w:rStyle w:val="Hyperlink"/>
            <w:rFonts w:ascii="Times New Roman" w:hAnsi="Times New Roman" w:cs="Times New Roman"/>
            <w:sz w:val="24"/>
            <w:szCs w:val="24"/>
            <w:lang w:val="en-GB"/>
          </w:rPr>
          <w:t>Scarlet Extended</w:t>
        </w:r>
      </w:hyperlink>
      <w:r w:rsidRPr="00404EE8">
        <w:rPr>
          <w:rFonts w:ascii="Times New Roman" w:hAnsi="Times New Roman" w:cs="Times New Roman"/>
          <w:sz w:val="24"/>
          <w:szCs w:val="24"/>
          <w:lang w:val="en-GB"/>
        </w:rPr>
        <w:t xml:space="preserve"> and </w:t>
      </w:r>
      <w:hyperlink r:id="rId44" w:history="1">
        <w:r w:rsidRPr="00404EE8">
          <w:rPr>
            <w:rStyle w:val="Hyperlink"/>
            <w:rFonts w:ascii="Times New Roman" w:hAnsi="Times New Roman" w:cs="Times New Roman"/>
            <w:sz w:val="24"/>
            <w:szCs w:val="24"/>
            <w:lang w:val="en-GB"/>
          </w:rPr>
          <w:t>Netlog</w:t>
        </w:r>
      </w:hyperlink>
      <w:r w:rsidRPr="00404EE8">
        <w:rPr>
          <w:rFonts w:ascii="Times New Roman" w:hAnsi="Times New Roman" w:cs="Times New Roman"/>
          <w:sz w:val="24"/>
          <w:szCs w:val="24"/>
          <w:lang w:val="en-GB"/>
        </w:rPr>
        <w:t xml:space="preserve"> “</w:t>
      </w:r>
      <w:r w:rsidRPr="00404EE8">
        <w:rPr>
          <w:rFonts w:ascii="Times New Roman" w:hAnsi="Times New Roman" w:cs="Times New Roman"/>
          <w:i/>
          <w:sz w:val="24"/>
          <w:szCs w:val="24"/>
          <w:lang w:val="en-GB"/>
        </w:rPr>
        <w:t>the protection of the fundamental right to property, which includes the rights linked to intellectual property, must be balanced against the protection of other fundamental rights</w:t>
      </w:r>
      <w:r w:rsidRPr="00404EE8">
        <w:rPr>
          <w:rFonts w:ascii="Times New Roman" w:hAnsi="Times New Roman" w:cs="Times New Roman"/>
          <w:sz w:val="24"/>
          <w:szCs w:val="24"/>
          <w:lang w:val="en-GB"/>
        </w:rPr>
        <w:t>”, including the right of freedom of expression and information guaranteed by Article 11 of the EU Charter.</w:t>
      </w:r>
      <w:r w:rsidR="009E342C">
        <w:rPr>
          <w:rFonts w:ascii="Times New Roman" w:hAnsi="Times New Roman" w:cs="Times New Roman"/>
          <w:sz w:val="24"/>
          <w:szCs w:val="24"/>
          <w:lang w:val="en-GB"/>
        </w:rPr>
        <w:t xml:space="preserve"> </w:t>
      </w:r>
    </w:p>
    <w:p w14:paraId="05B567AE" w14:textId="77777777" w:rsidR="00404EE8" w:rsidRPr="00404EE8" w:rsidRDefault="00404EE8" w:rsidP="00404EE8">
      <w:pPr>
        <w:jc w:val="both"/>
        <w:rPr>
          <w:rFonts w:ascii="Times New Roman" w:hAnsi="Times New Roman" w:cs="Times New Roman"/>
          <w:sz w:val="24"/>
          <w:szCs w:val="24"/>
          <w:lang w:val="en-US"/>
        </w:rPr>
      </w:pPr>
      <w:r w:rsidRPr="00404EE8">
        <w:rPr>
          <w:rFonts w:ascii="Times New Roman" w:hAnsi="Times New Roman" w:cs="Times New Roman"/>
          <w:sz w:val="24"/>
          <w:szCs w:val="24"/>
          <w:lang w:val="en-GB"/>
        </w:rPr>
        <w:t xml:space="preserve">The CJEU then in </w:t>
      </w:r>
      <w:r w:rsidRPr="00404EE8">
        <w:rPr>
          <w:rFonts w:ascii="Times New Roman" w:hAnsi="Times New Roman" w:cs="Times New Roman"/>
          <w:b/>
          <w:sz w:val="24"/>
          <w:szCs w:val="24"/>
          <w:highlight w:val="yellow"/>
          <w:lang w:val="en-GB"/>
        </w:rPr>
        <w:t>UPC Telekabel Wien</w:t>
      </w:r>
      <w:r w:rsidRPr="00404EE8">
        <w:rPr>
          <w:rFonts w:ascii="Times New Roman" w:hAnsi="Times New Roman" w:cs="Times New Roman"/>
          <w:sz w:val="24"/>
          <w:szCs w:val="24"/>
          <w:lang w:val="en-GB"/>
        </w:rPr>
        <w:t xml:space="preserve"> provided a set of more detailed guidelines for courts and private parties in order to identify the “fair balance” between intermediary’s freedom to conduct its business and other fundamental rights such as freedom of expression. The measure adopted by an intermediary to block access to copyright infringing content </w:t>
      </w:r>
      <w:r w:rsidRPr="00404EE8">
        <w:rPr>
          <w:rFonts w:ascii="Times New Roman" w:hAnsi="Times New Roman" w:cs="Times New Roman"/>
          <w:sz w:val="24"/>
          <w:szCs w:val="24"/>
          <w:lang w:val="en-US"/>
        </w:rPr>
        <w:t xml:space="preserve">must be ‘strictly targeted, in the sense that they must serve to bring an end to a third party’s infringement, without thereby affecting internet users from accessing lawful information’. </w:t>
      </w:r>
    </w:p>
    <w:p w14:paraId="1B5734B0" w14:textId="77777777" w:rsidR="00404EE8" w:rsidRPr="00404EE8" w:rsidRDefault="00404EE8" w:rsidP="00404EE8">
      <w:pPr>
        <w:jc w:val="both"/>
        <w:rPr>
          <w:rFonts w:ascii="Times New Roman" w:hAnsi="Times New Roman" w:cs="Times New Roman"/>
          <w:sz w:val="24"/>
          <w:szCs w:val="24"/>
          <w:lang w:val="en-US"/>
        </w:rPr>
      </w:pPr>
      <w:r w:rsidRPr="00404EE8">
        <w:rPr>
          <w:rFonts w:ascii="Times New Roman" w:hAnsi="Times New Roman" w:cs="Times New Roman"/>
          <w:sz w:val="24"/>
          <w:szCs w:val="24"/>
          <w:lang w:val="en-US"/>
        </w:rPr>
        <w:t xml:space="preserve">In order to ensure this ‘fair balance’, the measures adopted must: </w:t>
      </w:r>
    </w:p>
    <w:p w14:paraId="7B8CF96F" w14:textId="77777777" w:rsidR="00404EE8" w:rsidRPr="00404EE8" w:rsidRDefault="00404EE8" w:rsidP="00875048">
      <w:pPr>
        <w:numPr>
          <w:ilvl w:val="0"/>
          <w:numId w:val="44"/>
        </w:numPr>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 xml:space="preserve">not unnecessarily deprive internet users of the possibility of lawfully accessing the information available and </w:t>
      </w:r>
    </w:p>
    <w:p w14:paraId="6A4A0BB0" w14:textId="77777777" w:rsidR="00404EE8" w:rsidRPr="00404EE8" w:rsidRDefault="00404EE8" w:rsidP="00875048">
      <w:pPr>
        <w:numPr>
          <w:ilvl w:val="0"/>
          <w:numId w:val="44"/>
        </w:numPr>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 xml:space="preserve">have the effect of preventing unauthorised access to the protected subject matter or, at least, of making it difficult to achieve and of seriously discouraging internet users who are using the services of the addressee of that injunction from accessing the subject-matter that has been made available to them in breach of the intellectual property right. </w:t>
      </w:r>
    </w:p>
    <w:p w14:paraId="35AF3C39" w14:textId="77777777" w:rsidR="00404EE8" w:rsidRPr="00404EE8" w:rsidRDefault="00404EE8" w:rsidP="00404EE8">
      <w:pPr>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 xml:space="preserve">These guidelines are then useful for judges in providing a set of balancing benchmarks that may help in evaluating the facts and circumstances of each case. </w:t>
      </w:r>
    </w:p>
    <w:p w14:paraId="69731317" w14:textId="67A794B2" w:rsidR="00404EE8" w:rsidRPr="00404EE8" w:rsidRDefault="00404EE8" w:rsidP="00404EE8">
      <w:pPr>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At national level, constitutional and civil courts have addressed the this balancing exercise showing different approaches. In France, courts were less open to allow</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freedom</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expression</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defences</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in</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copyright</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cases, as clearly exemplified in case Utrillo, where the Court of Cassation did not acknowledge freedom of expression defence to the case of display</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protected works</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art</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briefly during</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television</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broadcasts.</w:t>
      </w:r>
      <w:r>
        <w:rPr>
          <w:rStyle w:val="FootnoteReference"/>
          <w:rFonts w:ascii="Times New Roman" w:hAnsi="Times New Roman" w:cs="Times New Roman"/>
          <w:sz w:val="24"/>
          <w:szCs w:val="24"/>
          <w:lang w:val="en-GB"/>
        </w:rPr>
        <w:footnoteReference w:id="93"/>
      </w:r>
    </w:p>
    <w:p w14:paraId="7EB038D0" w14:textId="77777777" w:rsidR="00404EE8" w:rsidRPr="00404EE8" w:rsidRDefault="00404EE8" w:rsidP="00404EE8">
      <w:pPr>
        <w:jc w:val="both"/>
        <w:rPr>
          <w:rFonts w:ascii="Times New Roman" w:hAnsi="Times New Roman" w:cs="Times New Roman"/>
          <w:sz w:val="24"/>
          <w:szCs w:val="24"/>
          <w:lang w:val="en-GB"/>
        </w:rPr>
      </w:pPr>
    </w:p>
    <w:p w14:paraId="49806D23" w14:textId="3E3BA0A3" w:rsidR="00404EE8" w:rsidRPr="00404EE8" w:rsidRDefault="00404EE8" w:rsidP="00404EE8">
      <w:pPr>
        <w:jc w:val="both"/>
        <w:rPr>
          <w:rFonts w:ascii="Times New Roman" w:hAnsi="Times New Roman" w:cs="Times New Roman"/>
          <w:sz w:val="24"/>
          <w:szCs w:val="24"/>
          <w:lang w:val="en-GB"/>
        </w:rPr>
      </w:pPr>
      <w:r w:rsidRPr="00404EE8">
        <w:rPr>
          <w:rFonts w:ascii="Times New Roman" w:hAnsi="Times New Roman" w:cs="Times New Roman"/>
          <w:sz w:val="24"/>
          <w:szCs w:val="24"/>
          <w:lang w:val="en-GB"/>
        </w:rPr>
        <w:t>In Germany, instead, constitutional and civil courts acknowledged that, when special circumstances occur, news items, critical analysis and political speech can be subject to a different copyright regime, namely they can be provided to the public as un-authorized broadcasting. For instance, the decision of the German</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Constitutional</w:t>
      </w:r>
      <w:r w:rsidR="009E342C">
        <w:rPr>
          <w:rFonts w:ascii="Times New Roman" w:hAnsi="Times New Roman" w:cs="Times New Roman"/>
          <w:sz w:val="24"/>
          <w:szCs w:val="24"/>
          <w:lang w:val="en-GB"/>
        </w:rPr>
        <w:t xml:space="preserve"> </w:t>
      </w:r>
      <w:r w:rsidRPr="00404EE8">
        <w:rPr>
          <w:rFonts w:ascii="Times New Roman" w:hAnsi="Times New Roman" w:cs="Times New Roman"/>
          <w:sz w:val="24"/>
          <w:szCs w:val="24"/>
          <w:lang w:val="en-GB"/>
        </w:rPr>
        <w:t xml:space="preserve">Court in Germania 3 case affirmed that the incorporation of large extracts of literary works (of Bertold Brecht) into the defendant’s own literary work was protected by </w:t>
      </w:r>
      <w:r w:rsidRPr="00404EE8">
        <w:rPr>
          <w:rFonts w:ascii="Times New Roman" w:hAnsi="Times New Roman" w:cs="Times New Roman"/>
          <w:sz w:val="24"/>
          <w:szCs w:val="24"/>
          <w:lang w:val="en-GB"/>
        </w:rPr>
        <w:lastRenderedPageBreak/>
        <w:t>the German Basic Law. The exception to copyright for quotation was interpreted in light of artistic freedom pursuant art. 5(3) of German Basic law.</w:t>
      </w:r>
      <w:r>
        <w:rPr>
          <w:rStyle w:val="FootnoteReference"/>
          <w:rFonts w:ascii="Times New Roman" w:hAnsi="Times New Roman" w:cs="Times New Roman"/>
          <w:sz w:val="24"/>
          <w:szCs w:val="24"/>
          <w:lang w:val="en-GB"/>
        </w:rPr>
        <w:footnoteReference w:id="94"/>
      </w:r>
      <w:r w:rsidRPr="00404EE8">
        <w:rPr>
          <w:rFonts w:ascii="Times New Roman" w:hAnsi="Times New Roman" w:cs="Times New Roman"/>
          <w:sz w:val="24"/>
          <w:szCs w:val="24"/>
          <w:lang w:val="en-GB"/>
        </w:rPr>
        <w:t xml:space="preserve"> </w:t>
      </w:r>
    </w:p>
    <w:p w14:paraId="1D26BC44" w14:textId="77777777" w:rsidR="00404EE8" w:rsidRPr="00E43E2D" w:rsidRDefault="00404EE8" w:rsidP="00FF561D">
      <w:pPr>
        <w:jc w:val="both"/>
        <w:rPr>
          <w:rFonts w:ascii="Times New Roman" w:hAnsi="Times New Roman" w:cs="Times New Roman"/>
          <w:sz w:val="24"/>
          <w:szCs w:val="24"/>
          <w:lang w:val="en-GB"/>
        </w:rPr>
      </w:pPr>
    </w:p>
    <w:p w14:paraId="75C245FB" w14:textId="77777777" w:rsidR="004D27CE" w:rsidRPr="00E43E2D" w:rsidRDefault="004D27CE" w:rsidP="00FF561D">
      <w:pPr>
        <w:jc w:val="both"/>
        <w:rPr>
          <w:rFonts w:ascii="Times New Roman" w:hAnsi="Times New Roman" w:cs="Times New Roman"/>
          <w:sz w:val="24"/>
          <w:szCs w:val="24"/>
          <w:lang w:val="en-GB"/>
        </w:rPr>
      </w:pPr>
    </w:p>
    <w:p w14:paraId="6457DB2D" w14:textId="1D68C884" w:rsidR="007C6C41" w:rsidRPr="00E43E2D" w:rsidRDefault="007C6C41"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u w:val="single"/>
          <w:lang w:val="en-GB"/>
        </w:rPr>
        <w:br w:type="page"/>
      </w:r>
    </w:p>
    <w:p w14:paraId="774ECED7" w14:textId="77777777" w:rsidR="00334FC8" w:rsidRPr="00E43E2D" w:rsidRDefault="00334FC8" w:rsidP="00FF561D">
      <w:pPr>
        <w:pStyle w:val="Heading2"/>
        <w:jc w:val="both"/>
        <w:rPr>
          <w:rFonts w:ascii="Times New Roman" w:hAnsi="Times New Roman" w:cs="Times New Roman"/>
          <w:sz w:val="24"/>
          <w:szCs w:val="24"/>
          <w:lang w:val="en-GB"/>
        </w:rPr>
      </w:pPr>
      <w:bookmarkStart w:id="28" w:name="_Toc515642243"/>
      <w:r w:rsidRPr="00E43E2D">
        <w:rPr>
          <w:rFonts w:ascii="Times New Roman" w:hAnsi="Times New Roman" w:cs="Times New Roman"/>
          <w:sz w:val="24"/>
          <w:szCs w:val="24"/>
          <w:lang w:val="en-GB"/>
        </w:rPr>
        <w:lastRenderedPageBreak/>
        <w:t>Part II - Selected cases</w:t>
      </w:r>
      <w:bookmarkEnd w:id="28"/>
      <w:r w:rsidRPr="00E43E2D">
        <w:rPr>
          <w:rFonts w:ascii="Times New Roman" w:hAnsi="Times New Roman" w:cs="Times New Roman"/>
          <w:sz w:val="24"/>
          <w:szCs w:val="24"/>
          <w:lang w:val="en-GB"/>
        </w:rPr>
        <w:t xml:space="preserve"> </w:t>
      </w:r>
    </w:p>
    <w:p w14:paraId="3EC5D345" w14:textId="1A1FAF63" w:rsidR="00334FC8" w:rsidRPr="00E43E2D" w:rsidRDefault="00DC7CC4" w:rsidP="00FF561D">
      <w:pPr>
        <w:pStyle w:val="Heading3"/>
        <w:jc w:val="both"/>
        <w:rPr>
          <w:rFonts w:ascii="Times New Roman" w:hAnsi="Times New Roman" w:cs="Times New Roman"/>
          <w:lang w:val="en-GB"/>
        </w:rPr>
      </w:pPr>
      <w:bookmarkStart w:id="29" w:name="_Toc515642244"/>
      <w:r w:rsidRPr="00E43E2D">
        <w:rPr>
          <w:rFonts w:ascii="Times New Roman" w:hAnsi="Times New Roman" w:cs="Times New Roman"/>
          <w:lang w:val="en-GB"/>
        </w:rPr>
        <w:t>Methodological remarks</w:t>
      </w:r>
      <w:bookmarkEnd w:id="29"/>
      <w:r w:rsidRPr="00E43E2D">
        <w:rPr>
          <w:rFonts w:ascii="Times New Roman" w:hAnsi="Times New Roman" w:cs="Times New Roman"/>
          <w:lang w:val="en-GB"/>
        </w:rPr>
        <w:t xml:space="preserve"> </w:t>
      </w:r>
    </w:p>
    <w:p w14:paraId="54065346" w14:textId="77777777" w:rsidR="00DC7CC4" w:rsidRPr="00E43E2D" w:rsidRDefault="00DC7CC4"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p>
    <w:p w14:paraId="0A1CA0DA" w14:textId="2FB51790" w:rsidR="00DC7CC4" w:rsidRPr="00E43E2D" w:rsidRDefault="00DC7CC4"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The case sheets that follow are based on the cases that have been provided by the national experts that participated to the e-NACT working group on Freedom of expression. </w:t>
      </w:r>
    </w:p>
    <w:p w14:paraId="5155AF27" w14:textId="77777777" w:rsidR="00DC7CC4" w:rsidRPr="00E43E2D" w:rsidRDefault="00DC7CC4" w:rsidP="00FF561D">
      <w:pPr>
        <w:spacing w:after="0" w:line="276" w:lineRule="auto"/>
        <w:contextualSpacing/>
        <w:mirrorIndents/>
        <w:jc w:val="both"/>
        <w:rPr>
          <w:rFonts w:ascii="Times New Roman" w:hAnsi="Times New Roman" w:cs="Times New Roman"/>
          <w:color w:val="000000" w:themeColor="text1"/>
          <w:sz w:val="24"/>
          <w:szCs w:val="24"/>
          <w:lang w:val="en-GB"/>
        </w:rPr>
      </w:pPr>
    </w:p>
    <w:p w14:paraId="07536F51" w14:textId="77777777" w:rsidR="00DC7CC4" w:rsidRPr="00E43E2D" w:rsidRDefault="00DC7CC4" w:rsidP="00FF561D">
      <w:pPr>
        <w:spacing w:after="0" w:line="276" w:lineRule="auto"/>
        <w:contextualSpacing/>
        <w:mirrorIndents/>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The selection has been made in line with the following criteria: </w:t>
      </w:r>
    </w:p>
    <w:p w14:paraId="26E218AB" w14:textId="77777777" w:rsidR="00DC7CC4" w:rsidRPr="00E43E2D" w:rsidRDefault="00DC7CC4" w:rsidP="00875048">
      <w:pPr>
        <w:numPr>
          <w:ilvl w:val="0"/>
          <w:numId w:val="26"/>
        </w:num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Problem-based</w:t>
      </w:r>
      <w:r w:rsidRPr="00E43E2D">
        <w:rPr>
          <w:rFonts w:ascii="Times New Roman" w:eastAsia="Times New Roman" w:hAnsi="Times New Roman" w:cs="Times New Roman"/>
          <w:color w:val="000000" w:themeColor="text1"/>
          <w:sz w:val="24"/>
          <w:szCs w:val="24"/>
          <w:lang w:val="en-GB"/>
        </w:rPr>
        <w:t xml:space="preserve">: the national jurisprudence reflects in so far as possible the problems, questions, and ambiguities that national judiciary face in relation in the use of the Charter in the field of consumer protection. </w:t>
      </w:r>
    </w:p>
    <w:p w14:paraId="4AD93256" w14:textId="1C78AAB4" w:rsidR="00DC7CC4" w:rsidRPr="00E43E2D" w:rsidRDefault="00DC7CC4" w:rsidP="00875048">
      <w:pPr>
        <w:numPr>
          <w:ilvl w:val="0"/>
          <w:numId w:val="26"/>
        </w:num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EU relevance</w:t>
      </w:r>
      <w:r w:rsidRPr="00E43E2D">
        <w:rPr>
          <w:rFonts w:ascii="Times New Roman" w:eastAsia="Times New Roman" w:hAnsi="Times New Roman" w:cs="Times New Roman"/>
          <w:color w:val="000000" w:themeColor="text1"/>
          <w:sz w:val="24"/>
          <w:szCs w:val="24"/>
          <w:lang w:val="en-GB"/>
        </w:rPr>
        <w:t xml:space="preserve">: the national jurisprudence identifies in so far as possible issues of EU-wide relevance, that touch upon the application (or omission of application) of the Charter in connection with the application of EU primary and secondary sources in the application of freedom of expression principle. </w:t>
      </w:r>
    </w:p>
    <w:p w14:paraId="096CDB65" w14:textId="77777777" w:rsidR="00DC7CC4" w:rsidRPr="00E43E2D" w:rsidRDefault="00DC7CC4" w:rsidP="00875048">
      <w:pPr>
        <w:numPr>
          <w:ilvl w:val="0"/>
          <w:numId w:val="26"/>
        </w:num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EU Charter of Fundamental Rights</w:t>
      </w:r>
      <w:r w:rsidRPr="00E43E2D">
        <w:rPr>
          <w:rFonts w:ascii="Times New Roman" w:eastAsia="Times New Roman" w:hAnsi="Times New Roman" w:cs="Times New Roman"/>
          <w:color w:val="000000" w:themeColor="text1"/>
          <w:sz w:val="24"/>
          <w:szCs w:val="24"/>
          <w:lang w:val="en-GB"/>
        </w:rPr>
        <w:t xml:space="preserve">: Priority is given to cases that cite the Charter of EU Fundamental rights. Additionally, cases that may have cited the Charter but omitted to do so (i.e. where the Charter was applicable) as well as the possible motives for doing or not doing so may be highlighted. </w:t>
      </w:r>
    </w:p>
    <w:p w14:paraId="591AA489" w14:textId="77777777" w:rsidR="00DC7CC4" w:rsidRPr="00E43E2D" w:rsidRDefault="00DC7CC4" w:rsidP="00875048">
      <w:pPr>
        <w:numPr>
          <w:ilvl w:val="0"/>
          <w:numId w:val="26"/>
        </w:numPr>
        <w:spacing w:after="0" w:line="276" w:lineRule="auto"/>
        <w:contextualSpacing/>
        <w:mirrorIndents/>
        <w:jc w:val="both"/>
        <w:rPr>
          <w:rFonts w:ascii="Times New Roman" w:hAnsi="Times New Roman" w:cs="Times New Roman"/>
          <w:sz w:val="24"/>
          <w:szCs w:val="24"/>
          <w:lang w:val="en-GB"/>
        </w:rPr>
      </w:pPr>
      <w:r w:rsidRPr="00E43E2D">
        <w:rPr>
          <w:rFonts w:ascii="Times New Roman" w:eastAsia="Times New Roman" w:hAnsi="Times New Roman" w:cs="Times New Roman"/>
          <w:b/>
          <w:bCs/>
          <w:color w:val="000000" w:themeColor="text1"/>
          <w:sz w:val="24"/>
          <w:szCs w:val="24"/>
          <w:lang w:val="en-GB"/>
        </w:rPr>
        <w:t>EU Charter of Fundamental Rights level of protection:</w:t>
      </w:r>
      <w:r w:rsidRPr="00E43E2D">
        <w:rPr>
          <w:rFonts w:ascii="Times New Roman" w:eastAsia="Times New Roman" w:hAnsi="Times New Roman" w:cs="Times New Roman"/>
          <w:color w:val="000000" w:themeColor="text1"/>
          <w:sz w:val="24"/>
          <w:szCs w:val="24"/>
          <w:lang w:val="en-GB"/>
        </w:rPr>
        <w:t xml:space="preserve"> particular attention is paid to national jurisprudence where the EU Charter was used to ensure higher standard of protection of freedom of expression compared to the protection ensured by the EU secondary legislation. </w:t>
      </w:r>
    </w:p>
    <w:p w14:paraId="2E5FEEC4" w14:textId="06703B93" w:rsidR="00DC7CC4" w:rsidRPr="00E43E2D" w:rsidRDefault="00DC7CC4" w:rsidP="00875048">
      <w:pPr>
        <w:numPr>
          <w:ilvl w:val="0"/>
          <w:numId w:val="26"/>
        </w:numPr>
        <w:spacing w:after="0" w:line="276" w:lineRule="auto"/>
        <w:contextualSpacing/>
        <w:mirrorIndents/>
        <w:jc w:val="both"/>
        <w:rPr>
          <w:rFonts w:ascii="Times New Roman" w:hAnsi="Times New Roman" w:cs="Times New Roman"/>
          <w:sz w:val="24"/>
          <w:szCs w:val="24"/>
          <w:lang w:val="en-GB"/>
        </w:rPr>
      </w:pPr>
      <w:r w:rsidRPr="00E43E2D">
        <w:rPr>
          <w:rFonts w:ascii="Times New Roman" w:hAnsi="Times New Roman" w:cs="Times New Roman"/>
          <w:b/>
          <w:bCs/>
          <w:sz w:val="24"/>
          <w:szCs w:val="24"/>
          <w:lang w:val="en-GB"/>
        </w:rPr>
        <w:t>Relation</w:t>
      </w:r>
      <w:r w:rsidR="007F7BFC" w:rsidRPr="00E43E2D">
        <w:rPr>
          <w:rFonts w:ascii="Times New Roman" w:hAnsi="Times New Roman" w:cs="Times New Roman"/>
          <w:b/>
          <w:bCs/>
          <w:sz w:val="24"/>
          <w:szCs w:val="24"/>
          <w:lang w:val="en-GB"/>
        </w:rPr>
        <w:t xml:space="preserve"> between</w:t>
      </w:r>
      <w:r w:rsidRPr="00E43E2D">
        <w:rPr>
          <w:rFonts w:ascii="Times New Roman" w:hAnsi="Times New Roman" w:cs="Times New Roman"/>
          <w:b/>
          <w:bCs/>
          <w:sz w:val="24"/>
          <w:szCs w:val="24"/>
          <w:lang w:val="en-GB"/>
        </w:rPr>
        <w:t xml:space="preserve"> EU Charter </w:t>
      </w:r>
      <w:r w:rsidR="007F7BFC" w:rsidRPr="00E43E2D">
        <w:rPr>
          <w:rFonts w:ascii="Times New Roman" w:hAnsi="Times New Roman" w:cs="Times New Roman"/>
          <w:b/>
          <w:bCs/>
          <w:sz w:val="24"/>
          <w:szCs w:val="24"/>
          <w:lang w:val="en-GB"/>
        </w:rPr>
        <w:t xml:space="preserve">of Fundamental rights and </w:t>
      </w:r>
      <w:r w:rsidRPr="00E43E2D">
        <w:rPr>
          <w:rFonts w:ascii="Times New Roman" w:hAnsi="Times New Roman" w:cs="Times New Roman"/>
          <w:b/>
          <w:bCs/>
          <w:sz w:val="24"/>
          <w:szCs w:val="24"/>
          <w:lang w:val="en-GB"/>
        </w:rPr>
        <w:t>ECHR:</w:t>
      </w:r>
      <w:r w:rsidRPr="00E43E2D">
        <w:rPr>
          <w:rFonts w:ascii="Times New Roman" w:hAnsi="Times New Roman" w:cs="Times New Roman"/>
          <w:sz w:val="24"/>
          <w:szCs w:val="24"/>
          <w:lang w:val="en-GB"/>
        </w:rPr>
        <w:t xml:space="preserve"> Has the EU Charter been used to confer more extensive protection of fundamental rights than that offered under the ECHR</w:t>
      </w:r>
      <w:r w:rsidR="007F7BFC" w:rsidRPr="00E43E2D">
        <w:rPr>
          <w:rFonts w:ascii="Times New Roman" w:hAnsi="Times New Roman" w:cs="Times New Roman"/>
          <w:sz w:val="24"/>
          <w:szCs w:val="24"/>
          <w:lang w:val="en-GB"/>
        </w:rPr>
        <w:t xml:space="preserve"> or viceversa</w:t>
      </w:r>
      <w:r w:rsidRPr="00E43E2D">
        <w:rPr>
          <w:rFonts w:ascii="Times New Roman" w:hAnsi="Times New Roman" w:cs="Times New Roman"/>
          <w:sz w:val="24"/>
          <w:szCs w:val="24"/>
          <w:lang w:val="en-GB"/>
        </w:rPr>
        <w:t xml:space="preserve">? </w:t>
      </w:r>
    </w:p>
    <w:p w14:paraId="41B2F66B" w14:textId="77777777" w:rsidR="00DC7CC4" w:rsidRPr="00E43E2D" w:rsidRDefault="00DC7CC4" w:rsidP="00875048">
      <w:pPr>
        <w:numPr>
          <w:ilvl w:val="0"/>
          <w:numId w:val="26"/>
        </w:num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Judicial Dialogue</w:t>
      </w:r>
      <w:r w:rsidRPr="00E43E2D">
        <w:rPr>
          <w:rFonts w:ascii="Times New Roman" w:eastAsia="Times New Roman" w:hAnsi="Times New Roman" w:cs="Times New Roman"/>
          <w:color w:val="000000" w:themeColor="text1"/>
          <w:sz w:val="24"/>
          <w:szCs w:val="24"/>
          <w:lang w:val="en-GB"/>
        </w:rPr>
        <w:t xml:space="preserve">: a special emphasis is placed on national jurisprudence that used one or more of the following judicial interaction techniques: preliminary reference procedure under Art. 267 TFEU, direct reference to the case law of CJEU or ECtHR, references to the jurisprudence of foreign national courts, disapplication of national legislation implementing EU secondary legislation. </w:t>
      </w:r>
    </w:p>
    <w:p w14:paraId="09A44762" w14:textId="77777777" w:rsidR="00DC7CC4" w:rsidRPr="00E43E2D" w:rsidRDefault="00DC7CC4" w:rsidP="00875048">
      <w:pPr>
        <w:numPr>
          <w:ilvl w:val="0"/>
          <w:numId w:val="26"/>
        </w:num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Divergent positions of national judiciary</w:t>
      </w:r>
      <w:r w:rsidRPr="00E43E2D">
        <w:rPr>
          <w:rFonts w:ascii="Times New Roman" w:eastAsia="Times New Roman" w:hAnsi="Times New Roman" w:cs="Times New Roman"/>
          <w:color w:val="000000" w:themeColor="text1"/>
          <w:sz w:val="24"/>
          <w:szCs w:val="24"/>
          <w:lang w:val="en-GB"/>
        </w:rPr>
        <w:t>: national jurisprudence highlighting divergent positions of national courts is considered: lower level courts vs. high courts/constitutional courts/other specialised national courts.</w:t>
      </w:r>
    </w:p>
    <w:p w14:paraId="7E532C47" w14:textId="77777777" w:rsidR="00DC7CC4" w:rsidRPr="00E43E2D" w:rsidRDefault="00DC7CC4" w:rsidP="00875048">
      <w:pPr>
        <w:numPr>
          <w:ilvl w:val="0"/>
          <w:numId w:val="26"/>
        </w:num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b/>
          <w:bCs/>
          <w:color w:val="000000" w:themeColor="text1"/>
          <w:sz w:val="24"/>
          <w:szCs w:val="24"/>
          <w:lang w:val="en-GB"/>
        </w:rPr>
        <w:t>CJEU case law connection</w:t>
      </w:r>
      <w:r w:rsidRPr="00E43E2D">
        <w:rPr>
          <w:rFonts w:ascii="Times New Roman" w:eastAsia="Times New Roman" w:hAnsi="Times New Roman" w:cs="Times New Roman"/>
          <w:color w:val="000000" w:themeColor="text1"/>
          <w:sz w:val="24"/>
          <w:szCs w:val="24"/>
          <w:lang w:val="en-GB"/>
        </w:rPr>
        <w:t xml:space="preserve">: national jurisprudence highlighting the difference or common approach to legal issues also faced by the CJEU. </w:t>
      </w:r>
    </w:p>
    <w:p w14:paraId="57D68A0A" w14:textId="6A05A40D" w:rsidR="00DC7CC4" w:rsidRPr="00E43E2D" w:rsidRDefault="00DC7CC4" w:rsidP="00FF561D">
      <w:pPr>
        <w:spacing w:after="0" w:line="276" w:lineRule="auto"/>
        <w:contextualSpacing/>
        <w:mirrorIndents/>
        <w:jc w:val="both"/>
        <w:rPr>
          <w:rFonts w:ascii="Times New Roman" w:hAnsi="Times New Roman" w:cs="Times New Roman"/>
          <w:color w:val="000000" w:themeColor="text1"/>
          <w:sz w:val="24"/>
          <w:szCs w:val="24"/>
          <w:lang w:val="en-GB"/>
        </w:rPr>
      </w:pPr>
    </w:p>
    <w:p w14:paraId="75736B0C" w14:textId="67DEB3E0" w:rsidR="00DC7CC4" w:rsidRPr="00E43E2D" w:rsidRDefault="00DC7CC4"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br w:type="page"/>
      </w:r>
    </w:p>
    <w:p w14:paraId="5C7A9159" w14:textId="77777777" w:rsidR="00DC7CC4" w:rsidRPr="00E43E2D" w:rsidRDefault="00DC7CC4" w:rsidP="00FF561D">
      <w:pPr>
        <w:pStyle w:val="Heading3"/>
        <w:jc w:val="both"/>
        <w:rPr>
          <w:rFonts w:ascii="Times New Roman" w:hAnsi="Times New Roman" w:cs="Times New Roman"/>
          <w:lang w:val="en-GB"/>
        </w:rPr>
      </w:pPr>
      <w:bookmarkStart w:id="30" w:name="_Toc503653501"/>
      <w:bookmarkStart w:id="31" w:name="_Toc515642245"/>
      <w:r w:rsidRPr="00E43E2D">
        <w:rPr>
          <w:rFonts w:ascii="Times New Roman" w:hAnsi="Times New Roman" w:cs="Times New Roman"/>
          <w:lang w:val="en-GB"/>
        </w:rPr>
        <w:lastRenderedPageBreak/>
        <w:t>Selected sets of cases</w:t>
      </w:r>
      <w:bookmarkEnd w:id="30"/>
      <w:bookmarkEnd w:id="31"/>
      <w:r w:rsidRPr="00E43E2D">
        <w:rPr>
          <w:rFonts w:ascii="Times New Roman" w:hAnsi="Times New Roman" w:cs="Times New Roman"/>
          <w:lang w:val="en-GB"/>
        </w:rPr>
        <w:t xml:space="preserve"> </w:t>
      </w:r>
    </w:p>
    <w:p w14:paraId="6526FCDD" w14:textId="4AACCA76" w:rsidR="00DC7CC4" w:rsidRPr="00E43E2D" w:rsidRDefault="00DC7CC4" w:rsidP="00FF561D">
      <w:pPr>
        <w:spacing w:after="0" w:line="276" w:lineRule="auto"/>
        <w:contextualSpacing/>
        <w:mirrorIndents/>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On the basis of the decisions provided by national experts, the case sheets that will follow address the most interesting cases where the (lack of) use of the EU Charter and of judicial dialogue techniques may provide interesting insights for further developments of the jurisprudence at national level. </w:t>
      </w:r>
    </w:p>
    <w:p w14:paraId="23BF9BF4" w14:textId="77777777" w:rsidR="00DC7CC4" w:rsidRPr="00E43E2D" w:rsidRDefault="00DC7CC4" w:rsidP="00FF561D">
      <w:pPr>
        <w:spacing w:after="0" w:line="276" w:lineRule="auto"/>
        <w:contextualSpacing/>
        <w:mirrorIndents/>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The selected cases include both cases where the EU Charter is expressly mentioned in the courts reasoning, highlighting if and how its inclusion may be interpreted as an added value; and also cases where the courts did not mention directly the EU Charter, but the issues addressed are similar, providing the basis for comparison. </w:t>
      </w:r>
    </w:p>
    <w:p w14:paraId="08CEA82D" w14:textId="667E1073" w:rsidR="00DC7CC4" w:rsidRPr="00E43E2D" w:rsidRDefault="00DC7CC4" w:rsidP="00FF561D">
      <w:pPr>
        <w:spacing w:after="0" w:line="276" w:lineRule="auto"/>
        <w:contextualSpacing/>
        <w:mirrorIndents/>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Each case sheet will present a decision cycle, including not only the CJEU decision but the preliminary ruling and the follow up decision of the same court, as well as the decision directly connected with the case that sow the dynamics of the judicial dialogue at national and supranational level. </w:t>
      </w:r>
    </w:p>
    <w:p w14:paraId="17997667" w14:textId="1AAA2E87" w:rsidR="008A729D" w:rsidRPr="00E43E2D" w:rsidRDefault="00DC7CC4" w:rsidP="00FF561D">
      <w:pPr>
        <w:spacing w:after="0" w:line="276" w:lineRule="auto"/>
        <w:contextualSpacing/>
        <w:mirrorIndents/>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Where available, the case sheet includes a section addressing the impact of the CJEU decision on national jurisprudence, taking into account the cases where the CJEU decision is referred to in cases decided by foreign courts (than the one that presented the preliminary ruling). Moreover, given the importance and relevance of the independent/regulatory bodies in the application of the freedom of expression principle, the casesheets will also include cases decided by national authorities, such as Data protection authorities, Media and communication authorities, National Human rights bodies. </w:t>
      </w:r>
    </w:p>
    <w:p w14:paraId="5A1A0EF3" w14:textId="77777777" w:rsidR="006C7430" w:rsidRPr="00E43E2D" w:rsidRDefault="006C7430" w:rsidP="00FF561D">
      <w:pPr>
        <w:jc w:val="both"/>
        <w:rPr>
          <w:rFonts w:ascii="Times New Roman" w:hAnsi="Times New Roman" w:cs="Times New Roman"/>
          <w:sz w:val="24"/>
          <w:szCs w:val="24"/>
          <w:u w:val="single"/>
          <w:lang w:val="en-GB"/>
        </w:rPr>
      </w:pPr>
    </w:p>
    <w:p w14:paraId="5D875479" w14:textId="3C31047B" w:rsidR="0023071D" w:rsidRPr="00E43E2D" w:rsidRDefault="00001F32"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Hate speech</w:t>
      </w:r>
    </w:p>
    <w:p w14:paraId="36984A54" w14:textId="4621956F"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Casesheet n. 1 – CJEU, Mesopotamia Broadcast A/S METV (C-244/10) and Roj TV A/S (C-245/10) v Bundesrepublik Deutschland</w:t>
      </w:r>
    </w:p>
    <w:p w14:paraId="0B683789" w14:textId="7D82F3BB"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Casesheet n. 2 – CJEU, Baltic Media Alliance Ltd v Lietuvos radijo ir televizijos komisija, Case C-622/17, pending </w:t>
      </w:r>
    </w:p>
    <w:p w14:paraId="38272D08" w14:textId="40CCA480"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Casesheet n. 3 –</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Glawischnig-Piesczek v Facebook</w:t>
      </w:r>
    </w:p>
    <w:p w14:paraId="51F75077" w14:textId="0A0677C3"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Casesheet n. 4 – Italy, First instance court Milan, decision 13716/15, 17 December 2015</w:t>
      </w:r>
      <w:r w:rsidR="009E342C">
        <w:rPr>
          <w:rFonts w:ascii="Times New Roman" w:hAnsi="Times New Roman" w:cs="Times New Roman"/>
          <w:sz w:val="24"/>
          <w:szCs w:val="24"/>
          <w:lang w:val="en-GB"/>
        </w:rPr>
        <w:t xml:space="preserve"> </w:t>
      </w:r>
    </w:p>
    <w:p w14:paraId="17D6C6CA" w14:textId="5BDBEA26"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Casesheet n. 5 – Belgium, Constitutional Court, n°31/2018, March, 15th 2018 </w:t>
      </w:r>
    </w:p>
    <w:p w14:paraId="2594F9E4" w14:textId="20D9D9A2"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Casesheet n. 6 –</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Spain, Constitutional Court, nº 177/2015, 22 July 2015 </w:t>
      </w:r>
    </w:p>
    <w:p w14:paraId="526B8BE0" w14:textId="77777777" w:rsidR="0060150A" w:rsidRPr="0060150A" w:rsidRDefault="0060150A" w:rsidP="0060150A">
      <w:pPr>
        <w:jc w:val="both"/>
        <w:rPr>
          <w:rFonts w:ascii="Times New Roman" w:hAnsi="Times New Roman" w:cs="Times New Roman"/>
          <w:sz w:val="24"/>
          <w:szCs w:val="24"/>
          <w:lang w:val="en-GB"/>
        </w:rPr>
      </w:pPr>
      <w:r w:rsidRPr="0060150A">
        <w:rPr>
          <w:rFonts w:ascii="Times New Roman" w:hAnsi="Times New Roman" w:cs="Times New Roman"/>
          <w:sz w:val="24"/>
          <w:szCs w:val="24"/>
          <w:lang w:val="en-GB"/>
        </w:rPr>
        <w:t>Casesheet n. 7 – Portugal, Supreme Court of Justice, 48/12.2YREVR.S1, 5 June 2012</w:t>
      </w:r>
      <w:r w:rsidRPr="0060150A">
        <w:rPr>
          <w:rFonts w:ascii="Times New Roman" w:hAnsi="Times New Roman" w:cs="Times New Roman"/>
          <w:sz w:val="24"/>
          <w:szCs w:val="24"/>
          <w:lang w:val="en-GB"/>
        </w:rPr>
        <w:tab/>
        <w:t>59</w:t>
      </w:r>
    </w:p>
    <w:p w14:paraId="06E66624" w14:textId="6CBE63AE" w:rsidR="00001F32" w:rsidRPr="00E43E2D" w:rsidRDefault="00842722" w:rsidP="00FF561D">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Media </w:t>
      </w:r>
      <w:r w:rsidR="00001F32" w:rsidRPr="00E43E2D">
        <w:rPr>
          <w:rFonts w:ascii="Times New Roman" w:hAnsi="Times New Roman" w:cs="Times New Roman"/>
          <w:b/>
          <w:sz w:val="24"/>
          <w:szCs w:val="24"/>
          <w:lang w:val="en-GB"/>
        </w:rPr>
        <w:t xml:space="preserve">Freedom </w:t>
      </w:r>
    </w:p>
    <w:p w14:paraId="6FE7123C" w14:textId="77777777" w:rsidR="0060150A" w:rsidRPr="0060150A" w:rsidRDefault="0060150A" w:rsidP="0060150A">
      <w:pPr>
        <w:jc w:val="both"/>
        <w:rPr>
          <w:rFonts w:ascii="Times New Roman" w:hAnsi="Times New Roman" w:cs="Times New Roman"/>
          <w:sz w:val="24"/>
          <w:szCs w:val="24"/>
          <w:lang w:val="en-GB"/>
        </w:rPr>
      </w:pPr>
      <w:r w:rsidRPr="0060150A">
        <w:rPr>
          <w:rFonts w:ascii="Times New Roman" w:hAnsi="Times New Roman" w:cs="Times New Roman"/>
          <w:sz w:val="24"/>
          <w:szCs w:val="24"/>
          <w:lang w:val="en-GB"/>
        </w:rPr>
        <w:t>Casesheet n. 8 – Greece, Council of State, Case 1901/2014 (Supreme Administrative Court)</w:t>
      </w:r>
      <w:r w:rsidRPr="0060150A">
        <w:rPr>
          <w:rFonts w:ascii="Times New Roman" w:hAnsi="Times New Roman" w:cs="Times New Roman"/>
          <w:sz w:val="24"/>
          <w:szCs w:val="24"/>
          <w:lang w:val="en-GB"/>
        </w:rPr>
        <w:tab/>
        <w:t>62</w:t>
      </w:r>
    </w:p>
    <w:p w14:paraId="48EE6C11" w14:textId="6860D0C5" w:rsidR="00001F32" w:rsidRPr="00842722" w:rsidRDefault="00001F32" w:rsidP="00FF561D">
      <w:pPr>
        <w:jc w:val="both"/>
        <w:rPr>
          <w:rFonts w:ascii="Times New Roman" w:hAnsi="Times New Roman" w:cs="Times New Roman"/>
          <w:b/>
          <w:bCs/>
          <w:sz w:val="24"/>
          <w:szCs w:val="24"/>
          <w:lang w:val="en-GB"/>
        </w:rPr>
      </w:pPr>
      <w:r w:rsidRPr="00842722">
        <w:rPr>
          <w:rFonts w:ascii="Times New Roman" w:hAnsi="Times New Roman" w:cs="Times New Roman"/>
          <w:b/>
          <w:bCs/>
          <w:sz w:val="24"/>
          <w:szCs w:val="24"/>
          <w:lang w:val="en-GB"/>
        </w:rPr>
        <w:t xml:space="preserve">Defamation and libel </w:t>
      </w:r>
    </w:p>
    <w:p w14:paraId="291193A7" w14:textId="486D17CA" w:rsidR="00001F32" w:rsidRPr="00E43E2D" w:rsidRDefault="00001F32"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Casesheet n. </w:t>
      </w:r>
      <w:r w:rsidR="0060150A">
        <w:rPr>
          <w:rFonts w:ascii="Times New Roman" w:hAnsi="Times New Roman" w:cs="Times New Roman"/>
          <w:sz w:val="24"/>
          <w:szCs w:val="24"/>
          <w:lang w:val="en-GB"/>
        </w:rPr>
        <w:t>9</w:t>
      </w:r>
      <w:r w:rsidRPr="00E43E2D">
        <w:rPr>
          <w:rFonts w:ascii="Times New Roman" w:hAnsi="Times New Roman" w:cs="Times New Roman"/>
          <w:sz w:val="24"/>
          <w:szCs w:val="24"/>
          <w:lang w:val="en-GB"/>
        </w:rPr>
        <w:t xml:space="preserve"> – Slovakia, Constitutional Court II. ÚS 152/08, 15 December 2009</w:t>
      </w:r>
    </w:p>
    <w:p w14:paraId="64AABEEB" w14:textId="7F70F251" w:rsidR="00F04BA1" w:rsidRDefault="00F04BA1" w:rsidP="00FF561D">
      <w:pPr>
        <w:jc w:val="both"/>
        <w:rPr>
          <w:rFonts w:ascii="Times New Roman" w:hAnsi="Times New Roman" w:cs="Times New Roman"/>
          <w:sz w:val="24"/>
          <w:szCs w:val="24"/>
          <w:lang w:val="en-GB"/>
        </w:rPr>
      </w:pPr>
      <w:r w:rsidRPr="00DF1093">
        <w:rPr>
          <w:rFonts w:ascii="Times New Roman" w:hAnsi="Times New Roman" w:cs="Times New Roman"/>
          <w:sz w:val="24"/>
          <w:szCs w:val="24"/>
          <w:lang w:val="en-GB"/>
        </w:rPr>
        <w:t xml:space="preserve">Casesheet n. </w:t>
      </w:r>
      <w:r w:rsidR="0060150A">
        <w:rPr>
          <w:rFonts w:ascii="Times New Roman" w:hAnsi="Times New Roman" w:cs="Times New Roman"/>
          <w:sz w:val="24"/>
          <w:szCs w:val="24"/>
          <w:lang w:val="en-GB"/>
        </w:rPr>
        <w:t>10</w:t>
      </w:r>
      <w:r w:rsidRPr="00DF1093">
        <w:rPr>
          <w:rFonts w:ascii="Times New Roman" w:hAnsi="Times New Roman" w:cs="Times New Roman"/>
          <w:sz w:val="24"/>
          <w:szCs w:val="24"/>
          <w:lang w:val="en-GB"/>
        </w:rPr>
        <w:t xml:space="preserve"> – Romania, High Court of Cassation and Justice, decision no. 359/2014 of 28 January 2014</w:t>
      </w:r>
      <w:r w:rsidR="009E342C">
        <w:rPr>
          <w:rFonts w:ascii="Times New Roman" w:hAnsi="Times New Roman" w:cs="Times New Roman"/>
          <w:sz w:val="24"/>
          <w:szCs w:val="24"/>
          <w:lang w:val="en-GB"/>
        </w:rPr>
        <w:t xml:space="preserve"> </w:t>
      </w:r>
    </w:p>
    <w:p w14:paraId="335A4A74" w14:textId="6B966E65" w:rsidR="00F04BA1" w:rsidRDefault="00F04BA1" w:rsidP="00FF561D">
      <w:pPr>
        <w:jc w:val="both"/>
        <w:rPr>
          <w:rFonts w:ascii="Times New Roman" w:hAnsi="Times New Roman" w:cs="Times New Roman"/>
          <w:sz w:val="24"/>
          <w:szCs w:val="24"/>
          <w:lang w:val="en-GB"/>
        </w:rPr>
      </w:pPr>
      <w:r w:rsidRPr="00DF1093">
        <w:rPr>
          <w:rFonts w:ascii="Times New Roman" w:hAnsi="Times New Roman" w:cs="Times New Roman"/>
          <w:sz w:val="24"/>
          <w:szCs w:val="24"/>
          <w:lang w:val="en-GB"/>
        </w:rPr>
        <w:t xml:space="preserve">Casesheet n. </w:t>
      </w:r>
      <w:r w:rsidR="0060150A">
        <w:rPr>
          <w:rFonts w:ascii="Times New Roman" w:hAnsi="Times New Roman" w:cs="Times New Roman"/>
          <w:sz w:val="24"/>
          <w:szCs w:val="24"/>
          <w:lang w:val="en-GB"/>
        </w:rPr>
        <w:t>11</w:t>
      </w:r>
      <w:r w:rsidRPr="00DF1093">
        <w:rPr>
          <w:rFonts w:ascii="Times New Roman" w:hAnsi="Times New Roman" w:cs="Times New Roman"/>
          <w:sz w:val="24"/>
          <w:szCs w:val="24"/>
          <w:lang w:val="en-GB"/>
        </w:rPr>
        <w:t xml:space="preserve"> – Italy, Tribunal of Rovereto, 19 November 2015</w:t>
      </w:r>
    </w:p>
    <w:p w14:paraId="65360369" w14:textId="03FDD497" w:rsidR="00001F32" w:rsidRPr="00E43E2D" w:rsidRDefault="00F04BA1" w:rsidP="00FF561D">
      <w:pPr>
        <w:jc w:val="both"/>
        <w:rPr>
          <w:rFonts w:ascii="Times New Roman" w:hAnsi="Times New Roman" w:cs="Times New Roman"/>
          <w:sz w:val="24"/>
          <w:szCs w:val="24"/>
          <w:lang w:val="en-GB"/>
        </w:rPr>
      </w:pPr>
      <w:r w:rsidRPr="00DF1093">
        <w:rPr>
          <w:rFonts w:ascii="Times New Roman" w:hAnsi="Times New Roman" w:cs="Times New Roman"/>
          <w:sz w:val="24"/>
          <w:szCs w:val="24"/>
          <w:lang w:val="en-GB"/>
        </w:rPr>
        <w:t>Casesheet n. 1</w:t>
      </w:r>
      <w:r w:rsidR="0060150A">
        <w:rPr>
          <w:rFonts w:ascii="Times New Roman" w:hAnsi="Times New Roman" w:cs="Times New Roman"/>
          <w:sz w:val="24"/>
          <w:szCs w:val="24"/>
          <w:lang w:val="en-GB"/>
        </w:rPr>
        <w:t>2</w:t>
      </w:r>
      <w:r w:rsidRPr="00DF1093">
        <w:rPr>
          <w:rFonts w:ascii="Times New Roman" w:hAnsi="Times New Roman" w:cs="Times New Roman"/>
          <w:sz w:val="24"/>
          <w:szCs w:val="24"/>
          <w:lang w:val="en-GB"/>
        </w:rPr>
        <w:t xml:space="preserve"> – Romania, High Court of Cassation and Justice, decision no. 3216/2014, 19 november 2014</w:t>
      </w:r>
    </w:p>
    <w:p w14:paraId="3F703A20" w14:textId="244D22BF" w:rsidR="00001F32" w:rsidRPr="00842722" w:rsidRDefault="00001F32" w:rsidP="00FF561D">
      <w:pPr>
        <w:jc w:val="both"/>
        <w:rPr>
          <w:rFonts w:ascii="Times New Roman" w:hAnsi="Times New Roman" w:cs="Times New Roman"/>
          <w:b/>
          <w:bCs/>
          <w:sz w:val="24"/>
          <w:szCs w:val="24"/>
          <w:lang w:val="en-GB"/>
        </w:rPr>
      </w:pPr>
      <w:r w:rsidRPr="00842722">
        <w:rPr>
          <w:rFonts w:ascii="Times New Roman" w:hAnsi="Times New Roman" w:cs="Times New Roman"/>
          <w:b/>
          <w:bCs/>
          <w:sz w:val="24"/>
          <w:szCs w:val="24"/>
          <w:lang w:val="en-GB"/>
        </w:rPr>
        <w:lastRenderedPageBreak/>
        <w:t>Conflicts</w:t>
      </w:r>
      <w:r w:rsidR="00842722">
        <w:rPr>
          <w:rFonts w:ascii="Times New Roman" w:hAnsi="Times New Roman" w:cs="Times New Roman"/>
          <w:b/>
          <w:bCs/>
          <w:sz w:val="24"/>
          <w:szCs w:val="24"/>
          <w:lang w:val="en-GB"/>
        </w:rPr>
        <w:t xml:space="preserve"> </w:t>
      </w:r>
      <w:r w:rsidRPr="00842722">
        <w:rPr>
          <w:rFonts w:ascii="Times New Roman" w:hAnsi="Times New Roman" w:cs="Times New Roman"/>
          <w:b/>
          <w:bCs/>
          <w:sz w:val="24"/>
          <w:szCs w:val="24"/>
          <w:lang w:val="en-GB"/>
        </w:rPr>
        <w:t xml:space="preserve">between freedom of expression and data protection </w:t>
      </w:r>
    </w:p>
    <w:p w14:paraId="48F1FAA3" w14:textId="2F0FE864" w:rsidR="00F04BA1" w:rsidRPr="00F04BA1" w:rsidRDefault="00F04BA1" w:rsidP="00FF561D">
      <w:pPr>
        <w:jc w:val="both"/>
        <w:rPr>
          <w:rFonts w:ascii="Times New Roman" w:hAnsi="Times New Roman" w:cs="Times New Roman"/>
          <w:sz w:val="24"/>
          <w:szCs w:val="24"/>
          <w:lang w:val="fi-FI"/>
        </w:rPr>
      </w:pPr>
      <w:r w:rsidRPr="00DF1093">
        <w:rPr>
          <w:rFonts w:ascii="Times New Roman" w:hAnsi="Times New Roman" w:cs="Times New Roman"/>
          <w:sz w:val="24"/>
          <w:szCs w:val="24"/>
          <w:lang w:val="fi-FI"/>
        </w:rPr>
        <w:t>Casesheet n. 1</w:t>
      </w:r>
      <w:r w:rsidR="0060150A">
        <w:rPr>
          <w:rFonts w:ascii="Times New Roman" w:hAnsi="Times New Roman" w:cs="Times New Roman"/>
          <w:sz w:val="24"/>
          <w:szCs w:val="24"/>
          <w:lang w:val="fi-FI"/>
        </w:rPr>
        <w:t>3</w:t>
      </w:r>
      <w:r w:rsidRPr="00DF1093">
        <w:rPr>
          <w:rFonts w:ascii="Times New Roman" w:hAnsi="Times New Roman" w:cs="Times New Roman"/>
          <w:sz w:val="24"/>
          <w:szCs w:val="24"/>
          <w:lang w:val="fi-FI"/>
        </w:rPr>
        <w:t xml:space="preserve"> – CJEU,</w:t>
      </w:r>
      <w:r w:rsidR="009E342C">
        <w:rPr>
          <w:rFonts w:ascii="Times New Roman" w:hAnsi="Times New Roman" w:cs="Times New Roman"/>
          <w:sz w:val="24"/>
          <w:szCs w:val="24"/>
          <w:lang w:val="fi-FI"/>
        </w:rPr>
        <w:t xml:space="preserve"> </w:t>
      </w:r>
      <w:r w:rsidRPr="00DF1093">
        <w:rPr>
          <w:rFonts w:ascii="Times New Roman" w:hAnsi="Times New Roman" w:cs="Times New Roman"/>
          <w:sz w:val="24"/>
          <w:szCs w:val="24"/>
          <w:lang w:val="fi-FI"/>
        </w:rPr>
        <w:t xml:space="preserve">Tietosuojavaltuutettu v Satakunnan Markkinapörssi Oy </w:t>
      </w:r>
      <w:r>
        <w:rPr>
          <w:rFonts w:ascii="Times New Roman" w:hAnsi="Times New Roman" w:cs="Times New Roman"/>
          <w:sz w:val="24"/>
          <w:szCs w:val="24"/>
          <w:lang w:val="fi-FI"/>
        </w:rPr>
        <w:t>and Satamedia Oy, Case C-73/07.</w:t>
      </w:r>
    </w:p>
    <w:p w14:paraId="35D09A9E" w14:textId="01B4D774" w:rsidR="002C1C20" w:rsidRPr="00F04BA1" w:rsidRDefault="00F04BA1" w:rsidP="00FF561D">
      <w:pPr>
        <w:jc w:val="both"/>
        <w:rPr>
          <w:rFonts w:ascii="Times New Roman" w:hAnsi="Times New Roman" w:cs="Times New Roman"/>
          <w:sz w:val="24"/>
          <w:szCs w:val="24"/>
          <w:lang w:val="fi-FI"/>
        </w:rPr>
      </w:pPr>
      <w:r w:rsidRPr="00F04BA1">
        <w:rPr>
          <w:rFonts w:ascii="Times New Roman" w:hAnsi="Times New Roman" w:cs="Times New Roman"/>
          <w:sz w:val="24"/>
          <w:szCs w:val="24"/>
          <w:lang w:val="fi-FI"/>
        </w:rPr>
        <w:t>Casesheet n. 1</w:t>
      </w:r>
      <w:r w:rsidR="0060150A">
        <w:rPr>
          <w:rFonts w:ascii="Times New Roman" w:hAnsi="Times New Roman" w:cs="Times New Roman"/>
          <w:sz w:val="24"/>
          <w:szCs w:val="24"/>
          <w:lang w:val="fi-FI"/>
        </w:rPr>
        <w:t>4</w:t>
      </w:r>
      <w:r w:rsidRPr="00F04BA1">
        <w:rPr>
          <w:rFonts w:ascii="Times New Roman" w:hAnsi="Times New Roman" w:cs="Times New Roman"/>
          <w:sz w:val="24"/>
          <w:szCs w:val="24"/>
          <w:lang w:val="fi-FI"/>
        </w:rPr>
        <w:t xml:space="preserve"> – CJEU, Google Spain SL and Google Inc. v Agencia Española de Protección de Datos (AEPD) and Mario Costeja González, Case C</w:t>
      </w:r>
      <w:r w:rsidRPr="00F04BA1">
        <w:rPr>
          <w:rFonts w:ascii="Times New Roman" w:eastAsia="MS Gothic" w:hAnsi="Times New Roman" w:cs="Times New Roman" w:hint="eastAsia"/>
          <w:sz w:val="24"/>
          <w:szCs w:val="24"/>
          <w:lang w:val="fi-FI"/>
        </w:rPr>
        <w:t>‑</w:t>
      </w:r>
      <w:r>
        <w:rPr>
          <w:rFonts w:ascii="Times New Roman" w:hAnsi="Times New Roman" w:cs="Times New Roman"/>
          <w:sz w:val="24"/>
          <w:szCs w:val="24"/>
          <w:lang w:val="fi-FI"/>
        </w:rPr>
        <w:t>131/12</w:t>
      </w:r>
    </w:p>
    <w:p w14:paraId="4A936EC7" w14:textId="77777777" w:rsidR="00EC390A" w:rsidRPr="004328EF" w:rsidRDefault="00EC390A" w:rsidP="00FF561D">
      <w:pPr>
        <w:jc w:val="both"/>
        <w:rPr>
          <w:rFonts w:ascii="Times New Roman" w:hAnsi="Times New Roman" w:cs="Times New Roman"/>
          <w:sz w:val="24"/>
          <w:szCs w:val="24"/>
          <w:lang w:val="fi-FI"/>
        </w:rPr>
      </w:pPr>
    </w:p>
    <w:p w14:paraId="306F9A66" w14:textId="77777777" w:rsidR="007F7BFC" w:rsidRPr="00E43E2D" w:rsidRDefault="0008302C" w:rsidP="00FF561D">
      <w:pPr>
        <w:pStyle w:val="Heading4"/>
        <w:jc w:val="both"/>
        <w:rPr>
          <w:rFonts w:ascii="Times New Roman" w:hAnsi="Times New Roman" w:cs="Times New Roman"/>
          <w:sz w:val="24"/>
          <w:szCs w:val="24"/>
          <w:lang w:val="en-GB"/>
        </w:rPr>
      </w:pPr>
      <w:r w:rsidRPr="004328EF">
        <w:rPr>
          <w:rFonts w:ascii="Times New Roman" w:hAnsi="Times New Roman" w:cs="Times New Roman"/>
          <w:sz w:val="24"/>
          <w:szCs w:val="24"/>
          <w:lang w:val="fi-FI"/>
        </w:rPr>
        <w:br w:type="page"/>
      </w:r>
      <w:bookmarkStart w:id="32" w:name="_Toc515642246"/>
      <w:r w:rsidR="007F7BFC" w:rsidRPr="00E43E2D">
        <w:rPr>
          <w:rFonts w:ascii="Times New Roman" w:hAnsi="Times New Roman" w:cs="Times New Roman"/>
          <w:sz w:val="24"/>
          <w:szCs w:val="24"/>
          <w:lang w:val="en-GB"/>
        </w:rPr>
        <w:lastRenderedPageBreak/>
        <w:t>Casesheet n. 1 – CJEU, Mesopotamia Broadcast A/S METV (C-244/10) and Roj TV A/S (C-245/10) v Bundesrepublik Deutschland</w:t>
      </w:r>
      <w:bookmarkEnd w:id="32"/>
      <w:r w:rsidR="007F7BFC" w:rsidRPr="00E43E2D">
        <w:rPr>
          <w:rFonts w:ascii="Times New Roman" w:hAnsi="Times New Roman" w:cs="Times New Roman"/>
          <w:sz w:val="24"/>
          <w:szCs w:val="24"/>
          <w:lang w:val="en-GB"/>
        </w:rPr>
        <w:t xml:space="preserve"> </w:t>
      </w:r>
    </w:p>
    <w:p w14:paraId="448316B1" w14:textId="77777777" w:rsidR="007F7BFC" w:rsidRPr="00E43E2D" w:rsidRDefault="007F7BFC"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740A63C2" w14:textId="09B99AF1"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CJEU, Judgment of the Court (Third Chamber) of 22 September 2011, </w:t>
      </w:r>
      <w:hyperlink r:id="rId45" w:history="1">
        <w:r w:rsidRPr="00C83CEE">
          <w:rPr>
            <w:rStyle w:val="Hyperlink"/>
            <w:rFonts w:ascii="Times New Roman" w:hAnsi="Times New Roman" w:cs="Times New Roman"/>
            <w:sz w:val="24"/>
            <w:szCs w:val="24"/>
            <w:lang w:val="en-GB"/>
          </w:rPr>
          <w:t>Mesopotamia Broadcast A/S METV (C-244/10) and Roj TV A/S (C-245/10) v Bundesrepublik Deutschland, Joined cases C-244/10 and C-245/10</w:t>
        </w:r>
      </w:hyperlink>
      <w:r w:rsidRPr="00E43E2D">
        <w:rPr>
          <w:rFonts w:ascii="Times New Roman" w:hAnsi="Times New Roman" w:cs="Times New Roman"/>
          <w:sz w:val="24"/>
          <w:szCs w:val="24"/>
          <w:lang w:val="en-GB"/>
        </w:rPr>
        <w:t>.</w:t>
      </w:r>
    </w:p>
    <w:p w14:paraId="4DA1F30D"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ECtHR, </w:t>
      </w:r>
      <w:hyperlink r:id="rId46" w:history="1">
        <w:r w:rsidRPr="00E43E2D">
          <w:rPr>
            <w:rStyle w:val="Hyperlink"/>
            <w:rFonts w:ascii="Times New Roman" w:hAnsi="Times New Roman" w:cs="Times New Roman"/>
            <w:sz w:val="24"/>
            <w:szCs w:val="24"/>
            <w:lang w:val="en-GB"/>
          </w:rPr>
          <w:t>Roj TV v Denmark</w:t>
        </w:r>
      </w:hyperlink>
      <w:r w:rsidRPr="00E43E2D">
        <w:rPr>
          <w:rFonts w:ascii="Times New Roman" w:hAnsi="Times New Roman" w:cs="Times New Roman"/>
          <w:sz w:val="24"/>
          <w:szCs w:val="24"/>
          <w:lang w:val="en-GB"/>
        </w:rPr>
        <w:t xml:space="preserve"> </w:t>
      </w:r>
    </w:p>
    <w:p w14:paraId="58F61103"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72F79161"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is the definition of “incitement to hatred” adopted at EU level? </w:t>
      </w:r>
    </w:p>
    <w:p w14:paraId="1E9128A8"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are the powers of Communication authorities in case of programmes containing incitement to hatred? </w:t>
      </w:r>
    </w:p>
    <w:p w14:paraId="41D17698" w14:textId="4879161E" w:rsidR="007F7BFC" w:rsidRDefault="007F7BFC" w:rsidP="00FF561D">
      <w:pPr>
        <w:spacing w:line="240" w:lineRule="auto"/>
        <w:jc w:val="both"/>
        <w:rPr>
          <w:rFonts w:ascii="Times New Roman" w:hAnsi="Times New Roman" w:cs="Times New Roman"/>
          <w:color w:val="000000" w:themeColor="text1"/>
          <w:sz w:val="24"/>
          <w:szCs w:val="24"/>
          <w:lang w:val="en-GB"/>
        </w:rPr>
      </w:pPr>
    </w:p>
    <w:p w14:paraId="68525F6D" w14:textId="54993F91" w:rsidR="00017803" w:rsidRPr="00017803" w:rsidRDefault="00017803" w:rsidP="00FF561D">
      <w:pPr>
        <w:spacing w:line="240" w:lineRule="auto"/>
        <w:jc w:val="both"/>
        <w:rPr>
          <w:rFonts w:ascii="Times New Roman" w:hAnsi="Times New Roman" w:cs="Times New Roman"/>
          <w:b/>
          <w:color w:val="000000" w:themeColor="text1"/>
          <w:sz w:val="24"/>
          <w:szCs w:val="24"/>
          <w:lang w:val="en-GB"/>
        </w:rPr>
      </w:pPr>
      <w:r w:rsidRPr="00017803">
        <w:rPr>
          <w:rFonts w:ascii="Times New Roman" w:hAnsi="Times New Roman" w:cs="Times New Roman"/>
          <w:b/>
          <w:color w:val="000000" w:themeColor="text1"/>
          <w:sz w:val="24"/>
          <w:szCs w:val="24"/>
          <w:lang w:val="en-GB"/>
        </w:rPr>
        <w:t xml:space="preserve">Graphical description </w:t>
      </w:r>
    </w:p>
    <w:p w14:paraId="16287DBD" w14:textId="1C272C71" w:rsidR="00017803" w:rsidRDefault="00017803"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lang w:val="ro-RO" w:eastAsia="ro-RO"/>
        </w:rPr>
        <w:drawing>
          <wp:anchor distT="0" distB="0" distL="114300" distR="114300" simplePos="0" relativeHeight="251701760" behindDoc="0" locked="0" layoutInCell="1" allowOverlap="1" wp14:anchorId="25E0B203" wp14:editId="3383DEF7">
            <wp:simplePos x="0" y="0"/>
            <wp:positionH relativeFrom="column">
              <wp:align>center</wp:align>
            </wp:positionH>
            <wp:positionV relativeFrom="paragraph">
              <wp:posOffset>-544</wp:posOffset>
            </wp:positionV>
            <wp:extent cx="6120000" cy="2062800"/>
            <wp:effectExtent l="0" t="0" r="0" b="0"/>
            <wp:wrapTopAndBottom/>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ek 3 _unit 6.1_doc 0.jpg"/>
                    <pic:cNvPicPr/>
                  </pic:nvPicPr>
                  <pic:blipFill>
                    <a:blip r:embed="rId47">
                      <a:extLst>
                        <a:ext uri="{28A0092B-C50C-407E-A947-70E740481C1C}">
                          <a14:useLocalDpi xmlns:a14="http://schemas.microsoft.com/office/drawing/2010/main" val="0"/>
                        </a:ext>
                      </a:extLst>
                    </a:blip>
                    <a:stretch>
                      <a:fillRect/>
                    </a:stretch>
                  </pic:blipFill>
                  <pic:spPr>
                    <a:xfrm>
                      <a:off x="0" y="0"/>
                      <a:ext cx="6120000" cy="2062800"/>
                    </a:xfrm>
                    <a:prstGeom prst="rect">
                      <a:avLst/>
                    </a:prstGeom>
                  </pic:spPr>
                </pic:pic>
              </a:graphicData>
            </a:graphic>
            <wp14:sizeRelH relativeFrom="page">
              <wp14:pctWidth>0</wp14:pctWidth>
            </wp14:sizeRelH>
            <wp14:sizeRelV relativeFrom="page">
              <wp14:pctHeight>0</wp14:pctHeight>
            </wp14:sizeRelV>
          </wp:anchor>
        </w:drawing>
      </w:r>
    </w:p>
    <w:p w14:paraId="686F2B95" w14:textId="77777777" w:rsidR="00017803" w:rsidRPr="00E43E2D" w:rsidRDefault="00017803" w:rsidP="00FF561D">
      <w:pPr>
        <w:spacing w:line="240" w:lineRule="auto"/>
        <w:jc w:val="both"/>
        <w:rPr>
          <w:rFonts w:ascii="Times New Roman" w:hAnsi="Times New Roman" w:cs="Times New Roman"/>
          <w:color w:val="000000" w:themeColor="text1"/>
          <w:sz w:val="24"/>
          <w:szCs w:val="24"/>
          <w:lang w:val="en-GB"/>
        </w:rPr>
      </w:pPr>
    </w:p>
    <w:p w14:paraId="1BBF7C96" w14:textId="77777777" w:rsidR="007F7BFC" w:rsidRPr="00E43E2D" w:rsidRDefault="007F7BFC"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35200" behindDoc="0" locked="0" layoutInCell="1" allowOverlap="1" wp14:anchorId="3CCDCB19" wp14:editId="56E92E99">
            <wp:simplePos x="0" y="0"/>
            <wp:positionH relativeFrom="margin">
              <wp:posOffset>-211455</wp:posOffset>
            </wp:positionH>
            <wp:positionV relativeFrom="paragraph">
              <wp:posOffset>422275</wp:posOffset>
            </wp:positionV>
            <wp:extent cx="6530340" cy="1120775"/>
            <wp:effectExtent l="38100" t="0" r="22860" b="3175"/>
            <wp:wrapSquare wrapText="bothSides"/>
            <wp:docPr id="13" name="Diagram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1C1B5864" w14:textId="77777777" w:rsidR="007F7BFC" w:rsidRPr="00E43E2D" w:rsidRDefault="007F7BFC" w:rsidP="00FF561D">
      <w:pPr>
        <w:spacing w:line="240" w:lineRule="auto"/>
        <w:jc w:val="both"/>
        <w:rPr>
          <w:rFonts w:ascii="Times New Roman" w:hAnsi="Times New Roman" w:cs="Times New Roman"/>
          <w:b/>
          <w:color w:val="000000" w:themeColor="text1"/>
          <w:sz w:val="24"/>
          <w:szCs w:val="24"/>
          <w:lang w:val="en-GB"/>
        </w:rPr>
      </w:pPr>
    </w:p>
    <w:p w14:paraId="601ABC42" w14:textId="77777777" w:rsidR="007F7BFC" w:rsidRPr="00E43E2D" w:rsidRDefault="007F7BFC"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7CB51833" w14:textId="77777777" w:rsidR="007F7BFC" w:rsidRPr="00E43E2D" w:rsidRDefault="007F7BFC" w:rsidP="00FF561D">
      <w:pPr>
        <w:pStyle w:val="ListParagraph"/>
        <w:numPr>
          <w:ilvl w:val="0"/>
          <w:numId w:val="4"/>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4A6E4FC4"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Danish company Mesopotamia Broadcast is the holder of several television licences in Denmark. It operates the television channel Roj TV, which is also a Danish company. Roj TV broadcasts programmes via satellite, mainly in Kurdish, throughout Europe and the Middle East. It commissions programmes from, among others, a company established in Germany.</w:t>
      </w:r>
    </w:p>
    <w:p w14:paraId="04F6FA22" w14:textId="70E8215E"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 xml:space="preserve">Several complaints of government authorities in Turkey were lodged before the Danish Radio and Television Board in 2006 and in 2007, which eventually resulted in the decisions of the Danish Radio and Television Board of compliance of the Roj TV’s programmes with Directive 89/552/EEC. </w:t>
      </w:r>
      <w:r w:rsidR="005F6E31" w:rsidRPr="005F6E31">
        <w:rPr>
          <w:rFonts w:ascii="Times New Roman" w:hAnsi="Times New Roman" w:cs="Times New Roman"/>
          <w:sz w:val="24"/>
          <w:szCs w:val="24"/>
          <w:lang w:val="en-GB"/>
        </w:rPr>
        <w:t>The Danish Radio and Television Board observed that the applicant company’s programmes did not incite hatred on grounds of race, sex, religion or nationality and that it merely broadcast information and opinions, and that the violent images broadcast reflected the real violence in Turkey and the Kurdish areas.</w:t>
      </w:r>
    </w:p>
    <w:p w14:paraId="11E69B5C"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the meantime, in 2008 the German Federal Interior Ministry started a parallel procedure which instead resulted in prohibition on Roj TV from carrying out its activities in Germany. </w:t>
      </w:r>
    </w:p>
    <w:p w14:paraId="56E2C3F4"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decision of the German authority was based on the evaluation that Roj TV’s programmes were at variance with the ‘principles of international understanding’ as defined by German constitutional law. The ground for the prohibition rested on the fact that Roj TV’s programmes called for the resolution of differences between Kurds and Turks by violent means, including in Germany, and supported the efforts of the PKK (the Kurdistan Workers’ Party, which is classified as a terrorist organisation by the European Union) to recruit young Kurds as guerrilla fighters against the Republic of Turkey.</w:t>
      </w:r>
    </w:p>
    <w:p w14:paraId="548455EF"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two companies brought an action before the German courts seeking to have that prohibition set aside, relying on the fact that, according to the directive, only Denmark could control their activities.</w:t>
      </w:r>
    </w:p>
    <w:p w14:paraId="73E19A0C" w14:textId="270D31FF" w:rsidR="007F7BFC"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The German Federal Administrative Court faced with the case, decided to stay the proceedings and present a preliminary ruling to the CJEU whether the German authorities were lawfully entitled to prohibit the activities of Mesopotamia Broadcast and Roj TV. The German court wishes to know, in particular, whether the concept of ‘incitement to hatred on grounds of race, sex, religion or nationality’, the interpretation of which is reserved in the present context to the Danish authorities, also includes infringements of the ‘principles of international understanding’.</w:t>
      </w:r>
    </w:p>
    <w:p w14:paraId="4043D695" w14:textId="77777777" w:rsidR="00B34566" w:rsidRPr="00E43E2D" w:rsidRDefault="00B34566" w:rsidP="00FF561D">
      <w:pPr>
        <w:jc w:val="both"/>
        <w:rPr>
          <w:rFonts w:ascii="Times New Roman" w:hAnsi="Times New Roman" w:cs="Times New Roman"/>
          <w:sz w:val="24"/>
          <w:szCs w:val="24"/>
          <w:lang w:val="en-GB"/>
        </w:rPr>
      </w:pPr>
    </w:p>
    <w:p w14:paraId="5D11AC97" w14:textId="77777777" w:rsidR="007F7BFC" w:rsidRPr="00E43E2D" w:rsidRDefault="007F7BFC" w:rsidP="00FF561D">
      <w:pPr>
        <w:pStyle w:val="ListParagraph"/>
        <w:numPr>
          <w:ilvl w:val="0"/>
          <w:numId w:val="4"/>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CJEU </w:t>
      </w:r>
    </w:p>
    <w:p w14:paraId="0A17151E" w14:textId="164CE655"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CJEU </w:t>
      </w:r>
      <w:r w:rsidR="00B34566">
        <w:rPr>
          <w:rFonts w:ascii="Times New Roman" w:hAnsi="Times New Roman" w:cs="Times New Roman"/>
          <w:sz w:val="24"/>
          <w:szCs w:val="24"/>
          <w:lang w:val="en-GB"/>
        </w:rPr>
        <w:t xml:space="preserve">on 22 September 2011 decided the case. The Court </w:t>
      </w:r>
      <w:r w:rsidRPr="00E43E2D">
        <w:rPr>
          <w:rFonts w:ascii="Times New Roman" w:hAnsi="Times New Roman" w:cs="Times New Roman"/>
          <w:sz w:val="24"/>
          <w:szCs w:val="24"/>
          <w:lang w:val="en-GB"/>
        </w:rPr>
        <w:t>addressed in detail the analysis of the concept of ‘incitement to hatred’ laid down in the directive with the purpose of forestalling any ideology which fails to respect human values, in particular initiatives which attempt to justify violence by terrorist acts against a particular group of persons. According to the referring court, Mesopotamia Broadcast and Roj TV play a role in inciting violent confrontations between persons of Turkish and Kurdish origin in Turkey, and in heightening tensions between Turks and Kurds living in Germany. In those circumstances, the Court declares that the conduct of Mesopotamia Broadcast and Roj TV, as described by the German court, is covered by the concept of ‘incitement to hatred’.</w:t>
      </w:r>
    </w:p>
    <w:p w14:paraId="3291E7D5"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However, the CJEU stresses that according to the Television without frontiers directive, only the Danish authorities are competent to verify whether that conduct constitute ‘incitement to hatred’ and to enforce the application of the same directive on Roj TV so as to prohibit the such incitement. Moreover, the CJEU reminds that according to the directive, Member States are not authorised to restrict the retransmission on their territory of programmes broadcast from another Member State.</w:t>
      </w:r>
    </w:p>
    <w:p w14:paraId="2277983E"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that connection, the CJEU states that the contested measures are designed not to prevent the retransmission in Germany of television broadcasts carried out by Roj TV, but rather to prohibit the </w:t>
      </w:r>
      <w:r w:rsidRPr="00E43E2D">
        <w:rPr>
          <w:rFonts w:ascii="Times New Roman" w:hAnsi="Times New Roman" w:cs="Times New Roman"/>
          <w:sz w:val="24"/>
          <w:szCs w:val="24"/>
          <w:lang w:val="en-GB"/>
        </w:rPr>
        <w:lastRenderedPageBreak/>
        <w:t>activities in Germany of that broadcaster and Mesopotamia Broadcast in their capacity as associations.</w:t>
      </w:r>
    </w:p>
    <w:p w14:paraId="61184F66"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Thus, the reception and private use of Roj TV’s programmes are not prohibited and, indeed, remain possible in Germany. However, as a prohibited association, Roj TV can no longer organise activities in Germany, and activities carried out for the benefit of that broadcaster are also prohibited there. Accordingly, the CJEU replies that the measures taken against Mesopotamia Broadcast and Roj TV do not, in principle, constitute an obstacle to the retransmission of programmes broadcast by Roj TV from Denmark. Nevertheless, the referring court must verify whether or not in practice the actual effects which result from the prohibition decision prevent the retransmission of those programmes to Germany.</w:t>
      </w:r>
    </w:p>
    <w:p w14:paraId="7CAAE3D4" w14:textId="77777777" w:rsidR="007F7BFC" w:rsidRPr="00E43E2D" w:rsidRDefault="007F7BFC" w:rsidP="00FF561D">
      <w:pPr>
        <w:jc w:val="both"/>
        <w:rPr>
          <w:rFonts w:ascii="Times New Roman" w:hAnsi="Times New Roman" w:cs="Times New Roman"/>
          <w:sz w:val="24"/>
          <w:szCs w:val="24"/>
          <w:lang w:val="en-GB"/>
        </w:rPr>
      </w:pPr>
    </w:p>
    <w:p w14:paraId="42F32BCF" w14:textId="77777777" w:rsidR="007F7BFC" w:rsidRPr="00E43E2D" w:rsidRDefault="007F7BFC" w:rsidP="00FF561D">
      <w:pPr>
        <w:pStyle w:val="ListParagraph"/>
        <w:numPr>
          <w:ilvl w:val="0"/>
          <w:numId w:val="4"/>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Subsequent proceedings at national level </w:t>
      </w:r>
    </w:p>
    <w:p w14:paraId="1B9CC0F1" w14:textId="4A744E5C" w:rsidR="00B34566" w:rsidRDefault="00B34566" w:rsidP="00FF561D">
      <w:pPr>
        <w:spacing w:line="240" w:lineRule="auto"/>
        <w:jc w:val="both"/>
        <w:rPr>
          <w:rFonts w:ascii="Times New Roman" w:hAnsi="Times New Roman" w:cs="Times New Roman"/>
          <w:color w:val="000000" w:themeColor="text1"/>
          <w:sz w:val="24"/>
          <w:szCs w:val="24"/>
          <w:lang w:val="en-GB"/>
        </w:rPr>
      </w:pPr>
    </w:p>
    <w:p w14:paraId="2CE5A0E3" w14:textId="65DFFF0B" w:rsidR="00B34566" w:rsidRPr="00B34566" w:rsidRDefault="00B34566" w:rsidP="00B3456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Immediately after the decision of the CJEU (on September 2011), </w:t>
      </w:r>
      <w:r w:rsidRPr="00E43E2D">
        <w:rPr>
          <w:rFonts w:ascii="Times New Roman" w:hAnsi="Times New Roman" w:cs="Times New Roman"/>
          <w:sz w:val="24"/>
          <w:szCs w:val="24"/>
          <w:lang w:val="en-GB"/>
        </w:rPr>
        <w:t xml:space="preserve">a Danish prosecutor initiated criminal proceedings against the two companies behind Roj TV, charging them of promoting a terror organization in violation of the Danish Criminal Code. The City Court of Copenhagen decided the case in 2012 and found that the defendant promoted a terrorist organisation (the PKK), highlighting that the TV channel in various programmes in a one-sided and uncritical way had communicated PKK’s messages, including requests for rebellion and for joining the PKK. The sanction for such an offence </w:t>
      </w:r>
      <w:r w:rsidRPr="00B34566">
        <w:rPr>
          <w:rFonts w:ascii="Times New Roman" w:hAnsi="Times New Roman" w:cs="Times New Roman"/>
          <w:sz w:val="24"/>
          <w:szCs w:val="24"/>
          <w:lang w:val="en-GB"/>
        </w:rPr>
        <w:t>was a fine of 349,000 euro for each broadcasting company, without the application of the deprivation of the right to broadcast nor the confiscation of the broadcasting licence.</w:t>
      </w:r>
      <w:r w:rsidRPr="00B34566">
        <w:rPr>
          <w:rStyle w:val="FootnoteReference"/>
          <w:rFonts w:ascii="Times New Roman" w:hAnsi="Times New Roman" w:cs="Times New Roman"/>
          <w:sz w:val="24"/>
          <w:szCs w:val="24"/>
          <w:lang w:val="en-GB"/>
        </w:rPr>
        <w:t xml:space="preserve"> </w:t>
      </w:r>
      <w:r w:rsidRPr="00E43E2D">
        <w:rPr>
          <w:rStyle w:val="FootnoteReference"/>
          <w:rFonts w:ascii="Times New Roman" w:hAnsi="Times New Roman" w:cs="Times New Roman"/>
          <w:sz w:val="24"/>
          <w:szCs w:val="24"/>
          <w:lang w:val="en-GB"/>
        </w:rPr>
        <w:footnoteReference w:id="95"/>
      </w:r>
    </w:p>
    <w:p w14:paraId="05E47E58" w14:textId="3290EA5A" w:rsidR="007F7BFC" w:rsidRPr="00E43E2D" w:rsidRDefault="00B34566" w:rsidP="00B34566">
      <w:pPr>
        <w:jc w:val="both"/>
        <w:rPr>
          <w:rFonts w:ascii="Times New Roman" w:hAnsi="Times New Roman" w:cs="Times New Roman"/>
          <w:sz w:val="24"/>
          <w:szCs w:val="24"/>
          <w:lang w:val="en-GB"/>
        </w:rPr>
      </w:pPr>
      <w:r w:rsidRPr="00B34566">
        <w:rPr>
          <w:rFonts w:ascii="Times New Roman" w:hAnsi="Times New Roman" w:cs="Times New Roman"/>
          <w:sz w:val="24"/>
          <w:szCs w:val="24"/>
          <w:lang w:val="en-GB"/>
        </w:rPr>
        <w:t>On appeal to the High Court of Eastern Denmark (Østre Landsret) upheld the decision, confirming the findings of the lower court. The sanction was increased to 671,000 and adding the deprivation of the license to broadcast. The latter was justified by the application of an effective, proportionate and dissuasive criminal penalties as imposed by the EU’s Council Framework Decision of 3 December 2001 on combating terrorism</w:t>
      </w:r>
      <w:r>
        <w:rPr>
          <w:rFonts w:ascii="Times New Roman" w:hAnsi="Times New Roman" w:cs="Times New Roman"/>
          <w:sz w:val="24"/>
          <w:szCs w:val="24"/>
          <w:lang w:val="en-GB"/>
        </w:rPr>
        <w:t>.</w:t>
      </w:r>
      <w:r w:rsidR="007F7BFC" w:rsidRPr="00E43E2D">
        <w:rPr>
          <w:rFonts w:ascii="Times New Roman" w:hAnsi="Times New Roman" w:cs="Times New Roman"/>
          <w:sz w:val="24"/>
          <w:szCs w:val="24"/>
          <w:lang w:val="en-GB"/>
        </w:rPr>
        <w:t>. The Supreme Court, then in February 2014 upheld the ban.</w:t>
      </w:r>
      <w:r w:rsidR="007F7BFC" w:rsidRPr="00E43E2D">
        <w:rPr>
          <w:rStyle w:val="FootnoteReference"/>
          <w:rFonts w:ascii="Times New Roman" w:hAnsi="Times New Roman" w:cs="Times New Roman"/>
          <w:sz w:val="24"/>
          <w:szCs w:val="24"/>
          <w:lang w:val="en-GB"/>
        </w:rPr>
        <w:footnoteReference w:id="96"/>
      </w:r>
      <w:r w:rsidR="007F7BFC" w:rsidRPr="00E43E2D">
        <w:rPr>
          <w:rFonts w:ascii="Times New Roman" w:hAnsi="Times New Roman" w:cs="Times New Roman"/>
          <w:sz w:val="24"/>
          <w:szCs w:val="24"/>
          <w:lang w:val="en-GB"/>
        </w:rPr>
        <w:t xml:space="preserve"> </w:t>
      </w:r>
    </w:p>
    <w:p w14:paraId="29CF96CA" w14:textId="77777777" w:rsidR="007F7BFC" w:rsidRPr="00E43E2D" w:rsidRDefault="007F7BFC" w:rsidP="00FF561D">
      <w:pP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broadcasting companies then lodged a claim before the ECtHR claiming a violation of art 10 ECHR. The ECtHR decided the case on 24 May 2018. </w:t>
      </w:r>
    </w:p>
    <w:p w14:paraId="1BD88C4A" w14:textId="77777777" w:rsidR="007F7BFC" w:rsidRPr="00E43E2D" w:rsidRDefault="007F7BFC" w:rsidP="00FF561D">
      <w:pP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decision took into account the assessment provided by the domestic courts regarding the facts of the cases and the balancing exercise applied as regards the right to freedom of expression of the broadcasting company. On the basis of the domestic court assessment the ECtHR acknowledged that not only the national courts addressed all the relevant facts and evidence, but they also evaluated the potential limitation of the freedom of expression taking into account the programmes’ content, presentation and connection and found that the limitation was legitimate. </w:t>
      </w:r>
    </w:p>
    <w:p w14:paraId="5D8AC29B" w14:textId="77777777" w:rsidR="007F7BFC" w:rsidRPr="00E43E2D" w:rsidRDefault="007F7BFC" w:rsidP="00FF561D">
      <w:pP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Accordingly, the ECtHR found that art 17 ECHR was applicable due to the fact that the programmes and contents broadcasted were contrary to the prevention of terrorism and terrorist-related expressions advocating the use of violence. Therefore, by virtue of art 17 ECHR the complainant may not be protected by art 10 ECHR and their complaint is deemed inadmissible. </w:t>
      </w:r>
    </w:p>
    <w:p w14:paraId="2F589857"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p>
    <w:p w14:paraId="74D907E3" w14:textId="77777777" w:rsidR="007F7BFC" w:rsidRPr="00E43E2D" w:rsidRDefault="007F7BFC"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lastRenderedPageBreak/>
        <w:t xml:space="preserve">Analysis </w:t>
      </w:r>
    </w:p>
    <w:p w14:paraId="451077D7" w14:textId="77777777" w:rsidR="007F7BFC" w:rsidRPr="00E43E2D" w:rsidRDefault="007F7BFC" w:rsidP="00FF561D">
      <w:pPr>
        <w:pStyle w:val="ListParagraph"/>
        <w:numPr>
          <w:ilvl w:val="0"/>
          <w:numId w:val="3"/>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23D24DFF" w14:textId="34A8F6C3" w:rsidR="007F7BFC" w:rsidRPr="00E43E2D" w:rsidRDefault="00A332D7" w:rsidP="00FF561D">
      <w:pPr>
        <w:pStyle w:val="CommentText"/>
        <w:jc w:val="both"/>
        <w:rPr>
          <w:rFonts w:ascii="Times New Roman" w:hAnsi="Times New Roman" w:cs="Times New Roman"/>
          <w:color w:val="000000" w:themeColor="text1"/>
          <w:sz w:val="24"/>
          <w:szCs w:val="24"/>
          <w:lang w:val="en-GB"/>
        </w:rPr>
      </w:pPr>
      <w:r w:rsidRPr="00A332D7">
        <w:rPr>
          <w:rFonts w:ascii="Times New Roman" w:hAnsi="Times New Roman" w:cs="Times New Roman"/>
          <w:color w:val="000000" w:themeColor="text1"/>
          <w:sz w:val="24"/>
          <w:szCs w:val="24"/>
          <w:lang w:val="en-GB"/>
        </w:rPr>
        <w:t>Art 11 of the EU</w:t>
      </w:r>
      <w:r w:rsidR="007F7BFC" w:rsidRPr="00E43E2D">
        <w:rPr>
          <w:rFonts w:ascii="Times New Roman" w:hAnsi="Times New Roman" w:cs="Times New Roman"/>
          <w:color w:val="000000" w:themeColor="text1"/>
          <w:sz w:val="24"/>
          <w:szCs w:val="24"/>
          <w:lang w:val="en-GB"/>
        </w:rPr>
        <w:t xml:space="preserve"> Charter was mentioned in the CJEU judgement along with art 10 ECHR, though no specific analysis of the impact of the provision on the specific case is provided by the CJEU. </w:t>
      </w:r>
    </w:p>
    <w:p w14:paraId="5606EFC6" w14:textId="77777777" w:rsidR="007F7BFC" w:rsidRPr="00E43E2D" w:rsidRDefault="007F7BFC"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Wider attention is given to the definition of incitement to hatred as provided by art 22a Dir. 89/522 which is interpreted by the CJEU as “</w:t>
      </w:r>
      <w:r w:rsidRPr="00E43E2D">
        <w:rPr>
          <w:rFonts w:ascii="Times New Roman" w:hAnsi="Times New Roman" w:cs="Times New Roman"/>
          <w:i/>
          <w:color w:val="000000" w:themeColor="text1"/>
          <w:sz w:val="24"/>
          <w:szCs w:val="24"/>
          <w:lang w:val="en-GB"/>
        </w:rPr>
        <w:t>any ideology which fails to respect human values, in particular initiatives which attempt to justify violence by terrorist acts against a particular group of persons</w:t>
      </w:r>
      <w:r w:rsidRPr="00E43E2D">
        <w:rPr>
          <w:rFonts w:ascii="Times New Roman" w:hAnsi="Times New Roman" w:cs="Times New Roman"/>
          <w:color w:val="000000" w:themeColor="text1"/>
          <w:sz w:val="24"/>
          <w:szCs w:val="24"/>
          <w:lang w:val="en-GB"/>
        </w:rPr>
        <w:t xml:space="preserve">” (par. 42). </w:t>
      </w:r>
    </w:p>
    <w:p w14:paraId="63296B59" w14:textId="77777777" w:rsidR="007F7BFC" w:rsidRPr="00E43E2D" w:rsidRDefault="007F7BFC" w:rsidP="00FF561D">
      <w:pPr>
        <w:pStyle w:val="CommentText"/>
        <w:jc w:val="both"/>
        <w:rPr>
          <w:rFonts w:ascii="Times New Roman" w:hAnsi="Times New Roman" w:cs="Times New Roman"/>
          <w:color w:val="000000" w:themeColor="text1"/>
          <w:sz w:val="24"/>
          <w:szCs w:val="24"/>
          <w:lang w:val="en-GB"/>
        </w:rPr>
      </w:pPr>
    </w:p>
    <w:p w14:paraId="47082F2A" w14:textId="77777777" w:rsidR="007F7BFC" w:rsidRPr="00E43E2D" w:rsidRDefault="007F7BFC" w:rsidP="00FF561D">
      <w:pPr>
        <w:pStyle w:val="ListParagraph"/>
        <w:numPr>
          <w:ilvl w:val="0"/>
          <w:numId w:val="3"/>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18B1E938" w14:textId="54CF2AAB" w:rsidR="003549FA" w:rsidRPr="003549FA" w:rsidRDefault="003549FA" w:rsidP="00FF561D">
      <w:pPr>
        <w:spacing w:line="240" w:lineRule="auto"/>
        <w:jc w:val="both"/>
        <w:rPr>
          <w:rFonts w:ascii="Times New Roman" w:hAnsi="Times New Roman" w:cs="Times New Roman"/>
          <w:i/>
          <w:color w:val="000000" w:themeColor="text1"/>
          <w:sz w:val="24"/>
          <w:szCs w:val="24"/>
          <w:lang w:val="en-GB"/>
        </w:rPr>
      </w:pPr>
      <w:r w:rsidRPr="003549FA">
        <w:rPr>
          <w:rFonts w:ascii="Times New Roman" w:hAnsi="Times New Roman" w:cs="Times New Roman"/>
          <w:i/>
          <w:color w:val="000000" w:themeColor="text1"/>
          <w:sz w:val="24"/>
          <w:szCs w:val="24"/>
          <w:lang w:val="en-GB"/>
        </w:rPr>
        <w:t xml:space="preserve">Horizontal dialogue – comparative reasoning </w:t>
      </w:r>
    </w:p>
    <w:p w14:paraId="20064570" w14:textId="5E9C9618" w:rsidR="007F7BFC"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Although overlapping in the timeline, the decisions of the national court in Germany and in Denmark do not show any direct cross-reference, neither in their content nor in their arguments.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 xml:space="preserve">However, it is significant that the prosecutor in Denmark started its criminal investigation when the preliminary reference of the German Federal Administrative Court was lodged at the CJEU. This may entail that the doubts raised by the German court could have been one of the indirect triggers of the criminal investigation. </w:t>
      </w:r>
    </w:p>
    <w:p w14:paraId="0D52B7F7" w14:textId="508B80C6" w:rsidR="003549FA" w:rsidRPr="004328EF" w:rsidRDefault="003549FA" w:rsidP="00FF561D">
      <w:pPr>
        <w:spacing w:line="240" w:lineRule="auto"/>
        <w:jc w:val="both"/>
        <w:rPr>
          <w:rFonts w:ascii="Times New Roman" w:hAnsi="Times New Roman" w:cs="Times New Roman"/>
          <w:i/>
          <w:color w:val="000000" w:themeColor="text1"/>
          <w:sz w:val="24"/>
          <w:szCs w:val="24"/>
          <w:lang w:val="en-GB"/>
        </w:rPr>
      </w:pPr>
      <w:r w:rsidRPr="004328EF">
        <w:rPr>
          <w:rFonts w:ascii="Times New Roman" w:hAnsi="Times New Roman" w:cs="Times New Roman"/>
          <w:i/>
          <w:color w:val="000000" w:themeColor="text1"/>
          <w:sz w:val="24"/>
          <w:szCs w:val="24"/>
          <w:lang w:val="en-GB"/>
        </w:rPr>
        <w:t xml:space="preserve">Horizontal dialogue (European) – consistent interpretation </w:t>
      </w:r>
    </w:p>
    <w:p w14:paraId="2BA291BC"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From the perspective of the horizontal dialogue among European courts, it is relevant to note that the ECtHR, though mentioning the CJEU decision in joined case C-244/10 and C-245/10, did not give it a weight in its reasoning, at least confirming that a shared evaluation of the content of the programmes of Roj TV as incitement to hatred. </w:t>
      </w:r>
    </w:p>
    <w:p w14:paraId="16BDAE0B"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p>
    <w:p w14:paraId="05CAA02F"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496FE9CA" w14:textId="77777777" w:rsidR="007F7BFC" w:rsidRPr="00E43E2D" w:rsidRDefault="007F7BFC" w:rsidP="00FF561D">
      <w:pPr>
        <w:pStyle w:val="Heading4"/>
        <w:jc w:val="both"/>
        <w:rPr>
          <w:rFonts w:ascii="Times New Roman" w:hAnsi="Times New Roman" w:cs="Times New Roman"/>
          <w:sz w:val="24"/>
          <w:szCs w:val="24"/>
          <w:lang w:val="en-GB"/>
        </w:rPr>
      </w:pPr>
      <w:bookmarkStart w:id="33" w:name="_Toc515642247"/>
      <w:r w:rsidRPr="00E43E2D">
        <w:rPr>
          <w:rFonts w:ascii="Times New Roman" w:hAnsi="Times New Roman" w:cs="Times New Roman"/>
          <w:sz w:val="24"/>
          <w:szCs w:val="24"/>
          <w:lang w:val="en-GB"/>
        </w:rPr>
        <w:lastRenderedPageBreak/>
        <w:t xml:space="preserve">Casesheet n. 2 – CJEU, Baltic Media Alliance Ltd v Lietuvos radijo ir televizijos komisija, Case C-622/17, pending </w:t>
      </w:r>
      <w:r w:rsidRPr="00E43E2D">
        <w:rPr>
          <w:rStyle w:val="FootnoteReference"/>
          <w:rFonts w:ascii="Times New Roman" w:hAnsi="Times New Roman" w:cs="Times New Roman"/>
          <w:sz w:val="24"/>
          <w:szCs w:val="24"/>
          <w:lang w:val="en-GB"/>
        </w:rPr>
        <w:footnoteReference w:id="97"/>
      </w:r>
      <w:bookmarkEnd w:id="33"/>
      <w:r w:rsidRPr="00E43E2D">
        <w:rPr>
          <w:rFonts w:ascii="Times New Roman" w:hAnsi="Times New Roman" w:cs="Times New Roman"/>
          <w:sz w:val="24"/>
          <w:szCs w:val="24"/>
          <w:lang w:val="en-GB"/>
        </w:rPr>
        <w:t xml:space="preserve"> </w:t>
      </w:r>
    </w:p>
    <w:p w14:paraId="6568C57E" w14:textId="77777777" w:rsidR="007F7BFC" w:rsidRPr="00E43E2D" w:rsidRDefault="007F7BFC" w:rsidP="00FF561D">
      <w:pPr>
        <w:jc w:val="both"/>
        <w:rPr>
          <w:rFonts w:ascii="Times New Roman" w:hAnsi="Times New Roman" w:cs="Times New Roman"/>
          <w:b/>
          <w:sz w:val="24"/>
          <w:szCs w:val="24"/>
          <w:lang w:val="en-GB"/>
        </w:rPr>
      </w:pPr>
    </w:p>
    <w:p w14:paraId="7F6D6E2D" w14:textId="358FB8A0" w:rsidR="007F7BFC" w:rsidRPr="00E43E2D" w:rsidRDefault="007F7BFC"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Reference case</w:t>
      </w:r>
      <w:r w:rsidR="004C24F3" w:rsidRPr="00E43E2D">
        <w:rPr>
          <w:rFonts w:ascii="Times New Roman" w:hAnsi="Times New Roman" w:cs="Times New Roman"/>
          <w:b/>
          <w:sz w:val="24"/>
          <w:szCs w:val="24"/>
          <w:lang w:val="en-GB"/>
        </w:rPr>
        <w:t>s</w:t>
      </w:r>
      <w:r w:rsidRPr="00E43E2D">
        <w:rPr>
          <w:rFonts w:ascii="Times New Roman" w:hAnsi="Times New Roman" w:cs="Times New Roman"/>
          <w:b/>
          <w:sz w:val="24"/>
          <w:szCs w:val="24"/>
          <w:lang w:val="en-GB"/>
        </w:rPr>
        <w:t xml:space="preserve"> </w:t>
      </w:r>
    </w:p>
    <w:p w14:paraId="2428BAC5"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COMMISSION DECISION of 10.7.2015 on the compatibility of the measures adopted by Lithuania pursuant to Article 3(2) of Directive 2010/13/EU of the European Parliament and of the Council of 10 March 2010 on the coordination of certain provisions laid down by law, regulation or administrative action in Member States concerning the provision of audiovisual media services, Brussels, 10.7.2015, C(2015) 4609 final, at par. 18. </w:t>
      </w:r>
    </w:p>
    <w:p w14:paraId="4991EC4F"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COMMISSION DECISION of 17.2.2017 on the compatibility of the measures adopted by Lithuania pursuant to Article 3(2) of Directive 2010/13/EU of the European Parliament and of the Council of 10 March 2010 on the coordination of certain provisions laid down by law, regulation or administrative action in Member States concerning the provision of audiovisual media services, Brussels, 17.2.2017, C(2017) 814 final. </w:t>
      </w:r>
    </w:p>
    <w:p w14:paraId="7E237D3E"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COMMISSION DECISION of 4.5.2018 on the compatibility of the measures adopted by Lithuania pursuant to Article 3 (2) of Directive 2010/13/EU of the European Parliament and of the Council of 10 March 2010 on the coordination of certain provisions laid down by law, regulation or administrative action in Member States concerning the provision of audiovisual media services, Brussels, 4.5.2018, C(2018) 2665 final. </w:t>
      </w:r>
    </w:p>
    <w:p w14:paraId="3288BEF7"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Request for a preliminary ruling from the Vilniaus apygardos administracinis teismas (Lithuania) lodged on 3 November 2017 — Baltic Media Alliance Ltd v Lietuvos radijo ir televizijos komisija, Case C-622/17</w:t>
      </w:r>
    </w:p>
    <w:p w14:paraId="4312E4EB" w14:textId="77777777" w:rsidR="007F7BFC" w:rsidRPr="00E43E2D" w:rsidRDefault="007F7BFC" w:rsidP="00FF561D">
      <w:pPr>
        <w:jc w:val="both"/>
        <w:rPr>
          <w:rFonts w:ascii="Times New Roman" w:hAnsi="Times New Roman" w:cs="Times New Roman"/>
          <w:sz w:val="24"/>
          <w:szCs w:val="24"/>
          <w:lang w:val="en-GB"/>
        </w:rPr>
      </w:pPr>
    </w:p>
    <w:p w14:paraId="46E4E762"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568D768A"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are the powers of Communication authorities in case of programmes containing incitement to hatred? </w:t>
      </w:r>
    </w:p>
    <w:p w14:paraId="0C09611B"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is the balance between prohibition of hate speech and freedom of broadcasting? </w:t>
      </w:r>
    </w:p>
    <w:p w14:paraId="5EDEFB89"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p>
    <w:p w14:paraId="2B648F7C" w14:textId="77777777" w:rsidR="007F7BFC" w:rsidRPr="00E43E2D" w:rsidRDefault="007F7BFC"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24960" behindDoc="0" locked="0" layoutInCell="1" allowOverlap="1" wp14:anchorId="0618A2FB" wp14:editId="4AAD90E7">
            <wp:simplePos x="0" y="0"/>
            <wp:positionH relativeFrom="margin">
              <wp:posOffset>-203255</wp:posOffset>
            </wp:positionH>
            <wp:positionV relativeFrom="paragraph">
              <wp:posOffset>416532</wp:posOffset>
            </wp:positionV>
            <wp:extent cx="6530340" cy="930303"/>
            <wp:effectExtent l="19050" t="0" r="22860" b="3175"/>
            <wp:wrapSquare wrapText="bothSides"/>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4BE16448" w14:textId="77777777" w:rsidR="007F7BFC" w:rsidRPr="00E43E2D" w:rsidRDefault="007F7BFC" w:rsidP="00FF561D">
      <w:pPr>
        <w:spacing w:line="240" w:lineRule="auto"/>
        <w:jc w:val="both"/>
        <w:rPr>
          <w:rFonts w:ascii="Times New Roman" w:hAnsi="Times New Roman" w:cs="Times New Roman"/>
          <w:b/>
          <w:color w:val="000000" w:themeColor="text1"/>
          <w:sz w:val="24"/>
          <w:szCs w:val="24"/>
          <w:lang w:val="en-GB"/>
        </w:rPr>
      </w:pPr>
    </w:p>
    <w:p w14:paraId="20D10F00" w14:textId="77777777" w:rsidR="007F7BFC" w:rsidRPr="00E43E2D" w:rsidRDefault="007F7BFC"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0F393B9C" w14:textId="77777777" w:rsidR="007F7BFC" w:rsidRPr="00E43E2D" w:rsidRDefault="007F7BFC" w:rsidP="00875048">
      <w:pPr>
        <w:pStyle w:val="ListParagraph"/>
        <w:numPr>
          <w:ilvl w:val="0"/>
          <w:numId w:val="17"/>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21B08386" w14:textId="21D7FEEF"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In 2015, the Lithuanian communication authority adopted a decision regarding the RTR Planeta, a Russian channel transmitted in in Lithuanian country via cable and satellite, which consisted in a temporary suspension of the re</w:t>
      </w:r>
      <w:r w:rsidR="001628D2">
        <w:rPr>
          <w:rFonts w:ascii="Times New Roman" w:hAnsi="Times New Roman" w:cs="Times New Roman"/>
          <w:color w:val="000000" w:themeColor="text1"/>
          <w:sz w:val="24"/>
          <w:szCs w:val="24"/>
          <w:lang w:val="en-GB"/>
        </w:rPr>
        <w:t>-</w:t>
      </w:r>
      <w:r w:rsidRPr="00E43E2D">
        <w:rPr>
          <w:rFonts w:ascii="Times New Roman" w:hAnsi="Times New Roman" w:cs="Times New Roman"/>
          <w:color w:val="000000" w:themeColor="text1"/>
          <w:sz w:val="24"/>
          <w:szCs w:val="24"/>
          <w:lang w:val="en-GB"/>
        </w:rPr>
        <w:t>trasmission of the channel for three months. The decision was based on the fact that RTR Planeta broadcast programmes that could “</w:t>
      </w:r>
      <w:r w:rsidRPr="00E43E2D">
        <w:rPr>
          <w:rFonts w:ascii="Times New Roman" w:hAnsi="Times New Roman" w:cs="Times New Roman"/>
          <w:i/>
          <w:color w:val="000000" w:themeColor="text1"/>
          <w:sz w:val="24"/>
          <w:szCs w:val="24"/>
          <w:lang w:val="en-GB"/>
        </w:rPr>
        <w:t>be</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considered</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as</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being</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aimed</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at</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creating</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tensions</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and violence</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between</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Russians,</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Russian-speaking Ukrainians</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and</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the</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broader</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Ukrainian population</w:t>
      </w:r>
      <w:r w:rsidRPr="00E43E2D">
        <w:rPr>
          <w:rFonts w:ascii="Times New Roman" w:hAnsi="Times New Roman" w:cs="Times New Roman"/>
          <w:color w:val="000000" w:themeColor="text1"/>
          <w:sz w:val="24"/>
          <w:szCs w:val="24"/>
          <w:lang w:val="en-GB"/>
        </w:rPr>
        <w:t>” as well as “</w:t>
      </w:r>
      <w:r w:rsidRPr="001628D2">
        <w:rPr>
          <w:rFonts w:ascii="Times New Roman" w:hAnsi="Times New Roman" w:cs="Times New Roman"/>
          <w:i/>
          <w:color w:val="000000" w:themeColor="text1"/>
          <w:sz w:val="24"/>
          <w:szCs w:val="24"/>
          <w:lang w:val="en-GB"/>
        </w:rPr>
        <w:t>inciting tensions and violence between the Russians and the Ukrainians but also against the EU and NATO States</w:t>
      </w:r>
      <w:r w:rsidRPr="00E43E2D">
        <w:rPr>
          <w:rFonts w:ascii="Times New Roman" w:hAnsi="Times New Roman" w:cs="Times New Roman"/>
          <w:color w:val="000000" w:themeColor="text1"/>
          <w:sz w:val="24"/>
          <w:szCs w:val="24"/>
          <w:lang w:val="en-GB"/>
        </w:rPr>
        <w:t xml:space="preserve">”. </w:t>
      </w:r>
      <w:r w:rsidRPr="00E43E2D">
        <w:rPr>
          <w:rStyle w:val="FootnoteReference"/>
          <w:rFonts w:ascii="Times New Roman" w:hAnsi="Times New Roman" w:cs="Times New Roman"/>
          <w:color w:val="000000" w:themeColor="text1"/>
          <w:sz w:val="24"/>
          <w:szCs w:val="24"/>
          <w:lang w:val="en-GB"/>
        </w:rPr>
        <w:footnoteReference w:id="98"/>
      </w:r>
      <w:r w:rsidRPr="00E43E2D">
        <w:rPr>
          <w:rFonts w:ascii="Times New Roman" w:hAnsi="Times New Roman" w:cs="Times New Roman"/>
          <w:color w:val="000000" w:themeColor="text1"/>
          <w:sz w:val="24"/>
          <w:szCs w:val="24"/>
          <w:lang w:val="en-GB"/>
        </w:rPr>
        <w:t xml:space="preserve"> Therefore, they were deemed as incompatible with EU law and seriously and gravely infringing art 6 AVMS. </w:t>
      </w:r>
    </w:p>
    <w:p w14:paraId="0BB279D5"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Accordingly, the Communication authority sent the decision to the European Commission, which found the decision compatible with EU law. </w:t>
      </w:r>
    </w:p>
    <w:p w14:paraId="58F8A529"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After such decision, the Communication authority tried to establish a dialogue with the broadcaster so as to enforce the application of EU law through the collaboration of the Swedish communication authority (being RTR Planeta a registered broadcaster in Sweden), which eventually ended up in another suspension order.</w:t>
      </w:r>
      <w:r w:rsidRPr="00E43E2D">
        <w:rPr>
          <w:rStyle w:val="FootnoteReference"/>
          <w:rFonts w:ascii="Times New Roman" w:hAnsi="Times New Roman" w:cs="Times New Roman"/>
          <w:color w:val="000000" w:themeColor="text1"/>
          <w:sz w:val="24"/>
          <w:szCs w:val="24"/>
          <w:lang w:val="en-GB"/>
        </w:rPr>
        <w:footnoteReference w:id="99"/>
      </w:r>
      <w:r w:rsidRPr="00E43E2D">
        <w:rPr>
          <w:rFonts w:ascii="Times New Roman" w:hAnsi="Times New Roman" w:cs="Times New Roman"/>
          <w:color w:val="000000" w:themeColor="text1"/>
          <w:sz w:val="24"/>
          <w:szCs w:val="24"/>
          <w:lang w:val="en-GB"/>
        </w:rPr>
        <w:t xml:space="preserve"> </w:t>
      </w:r>
    </w:p>
    <w:p w14:paraId="55E50C5B"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In 2018, the Communication authority informed the Commission of another set of infringements to art 6 AVMS. This time the order sanctioned the RTR Platena with a suspension of twelve months.</w:t>
      </w:r>
      <w:r w:rsidRPr="00E43E2D">
        <w:rPr>
          <w:rStyle w:val="FootnoteReference"/>
          <w:rFonts w:ascii="Times New Roman" w:hAnsi="Times New Roman" w:cs="Times New Roman"/>
          <w:color w:val="000000" w:themeColor="text1"/>
          <w:sz w:val="24"/>
          <w:szCs w:val="24"/>
          <w:lang w:val="en-GB"/>
        </w:rPr>
        <w:footnoteReference w:id="100"/>
      </w:r>
    </w:p>
    <w:p w14:paraId="4F17DF91"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p>
    <w:p w14:paraId="61E895B7" w14:textId="77777777" w:rsidR="007F7BFC" w:rsidRPr="00E43E2D" w:rsidRDefault="007F7BFC" w:rsidP="00875048">
      <w:pPr>
        <w:pStyle w:val="ListParagraph"/>
        <w:numPr>
          <w:ilvl w:val="0"/>
          <w:numId w:val="17"/>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Commission </w:t>
      </w:r>
    </w:p>
    <w:p w14:paraId="32C477BB" w14:textId="3C75063D" w:rsidR="007F7BFC" w:rsidRPr="00E43E2D" w:rsidRDefault="007F7BFC"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Commission in evaluating the compliance with EU law of the Lithuanian Communication authority based its reasoning on the definition of “</w:t>
      </w:r>
      <w:r w:rsidRPr="00E43E2D">
        <w:rPr>
          <w:rFonts w:ascii="Times New Roman" w:hAnsi="Times New Roman" w:cs="Times New Roman"/>
          <w:i/>
          <w:iCs/>
          <w:color w:val="000000" w:themeColor="text1"/>
          <w:sz w:val="24"/>
          <w:szCs w:val="24"/>
          <w:lang w:val="en-GB"/>
        </w:rPr>
        <w:t>incitement to hatred</w:t>
      </w:r>
      <w:r w:rsidRPr="00E43E2D">
        <w:rPr>
          <w:rFonts w:ascii="Times New Roman" w:hAnsi="Times New Roman" w:cs="Times New Roman"/>
          <w:color w:val="000000" w:themeColor="text1"/>
          <w:sz w:val="24"/>
          <w:szCs w:val="24"/>
          <w:lang w:val="en-GB"/>
        </w:rPr>
        <w:t>” provided in CJEU decision, Mesopotamia, joined cases C-244/10 and C-245/10.</w:t>
      </w:r>
      <w:r w:rsidRPr="00E43E2D">
        <w:rPr>
          <w:rStyle w:val="FootnoteReference"/>
          <w:rFonts w:ascii="Times New Roman" w:hAnsi="Times New Roman" w:cs="Times New Roman"/>
          <w:color w:val="000000" w:themeColor="text1"/>
          <w:sz w:val="24"/>
          <w:szCs w:val="24"/>
          <w:lang w:val="en-GB"/>
        </w:rPr>
        <w:footnoteReference w:id="101"/>
      </w:r>
      <w:r w:rsidRPr="00E43E2D">
        <w:rPr>
          <w:rFonts w:ascii="Times New Roman" w:hAnsi="Times New Roman" w:cs="Times New Roman"/>
          <w:color w:val="000000" w:themeColor="text1"/>
          <w:sz w:val="24"/>
          <w:szCs w:val="24"/>
          <w:lang w:val="en-GB"/>
        </w:rPr>
        <w:t xml:space="preserve"> In particular, the Commission evaluated if 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Lithuanian authorities provided information on the content of programmes that could be qualified as incitement to hatred, “</w:t>
      </w:r>
      <w:r w:rsidRPr="00E43E2D">
        <w:rPr>
          <w:rFonts w:ascii="Times New Roman" w:hAnsi="Times New Roman" w:cs="Times New Roman"/>
          <w:i/>
          <w:iCs/>
          <w:color w:val="000000" w:themeColor="text1"/>
          <w:sz w:val="24"/>
          <w:szCs w:val="24"/>
          <w:lang w:val="en-GB"/>
        </w:rPr>
        <w:t>since they involve express language that can be considered on the one hand as an action intended to direct specific behaviour and, on the other hand, as creating a feeling of animosity or rejection with regard to a group of persons</w:t>
      </w:r>
      <w:r w:rsidRPr="00E43E2D">
        <w:rPr>
          <w:rFonts w:ascii="Times New Roman" w:hAnsi="Times New Roman" w:cs="Times New Roman"/>
          <w:color w:val="000000" w:themeColor="text1"/>
          <w:sz w:val="24"/>
          <w:szCs w:val="24"/>
          <w:lang w:val="en-GB"/>
        </w:rPr>
        <w:t xml:space="preserve">”. </w:t>
      </w:r>
    </w:p>
    <w:p w14:paraId="36320A24" w14:textId="77777777" w:rsidR="007F7BFC" w:rsidRPr="00E43E2D" w:rsidRDefault="007F7BFC"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Having confirmed the evaluation of the Lithuanian communication authority, the Commission acknowledged that freedom of expression is a fundamental right protected by the Charter, but it may be limited according to art 52(3) CFR. The express choice of the legislator regarding hate speech is then a legitimate ground for limitation. </w:t>
      </w:r>
    </w:p>
    <w:p w14:paraId="38BBCC50" w14:textId="77777777" w:rsidR="007F7BFC" w:rsidRPr="00E43E2D" w:rsidRDefault="007F7BFC"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As a result the Commission affirms the compatibility of the measure with EU law. </w:t>
      </w:r>
    </w:p>
    <w:p w14:paraId="1799EC9C" w14:textId="77777777" w:rsidR="007F7BFC" w:rsidRPr="00E43E2D" w:rsidRDefault="007F7BFC" w:rsidP="00FF561D">
      <w:pPr>
        <w:jc w:val="both"/>
        <w:rPr>
          <w:rFonts w:ascii="Times New Roman" w:hAnsi="Times New Roman" w:cs="Times New Roman"/>
          <w:color w:val="000000" w:themeColor="text1"/>
          <w:sz w:val="24"/>
          <w:szCs w:val="24"/>
          <w:lang w:val="en-GB"/>
        </w:rPr>
      </w:pPr>
    </w:p>
    <w:p w14:paraId="0716E475" w14:textId="77777777" w:rsidR="007F7BFC" w:rsidRPr="00E43E2D" w:rsidRDefault="007F7BFC" w:rsidP="00875048">
      <w:pPr>
        <w:pStyle w:val="ListParagraph"/>
        <w:numPr>
          <w:ilvl w:val="0"/>
          <w:numId w:val="17"/>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 xml:space="preserve">Subsequent proceedings at national level </w:t>
      </w:r>
    </w:p>
    <w:p w14:paraId="1447106F"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Few months before the decision of the Lithuanian Communication authority was taken, also a Lithuanian court faced the application of the provisions implementing art 6 AVMS in an administrative proceeding. </w:t>
      </w:r>
    </w:p>
    <w:p w14:paraId="054E2115" w14:textId="736EB692"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Vilnius county administrative court received the appeal by Baltic Media Alliance against the decision of the Lithuanian Communication authority, requesting the annulment of the decision no. KS-12 of the latter prohibiting the retransmission of the Baltic Media Alliance channels in Lithuanian country. Similar to the previous case of RTR Planeta, Baltic Media Alliance received the information regarding the decision of the Lithuanian communication authority and decided to appeal against it before the Lithuanian courts. </w:t>
      </w:r>
    </w:p>
    <w:p w14:paraId="2157E34B" w14:textId="781A2806"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Vilnius administrative court decided then to stay the proceedings and present a prelim</w:t>
      </w:r>
      <w:r w:rsidR="00F02F1C">
        <w:rPr>
          <w:rFonts w:ascii="Times New Roman" w:hAnsi="Times New Roman" w:cs="Times New Roman"/>
          <w:color w:val="000000" w:themeColor="text1"/>
          <w:sz w:val="24"/>
          <w:szCs w:val="24"/>
          <w:lang w:val="en-GB"/>
        </w:rPr>
        <w:t>in</w:t>
      </w:r>
      <w:r w:rsidRPr="00E43E2D">
        <w:rPr>
          <w:rFonts w:ascii="Times New Roman" w:hAnsi="Times New Roman" w:cs="Times New Roman"/>
          <w:color w:val="000000" w:themeColor="text1"/>
          <w:sz w:val="24"/>
          <w:szCs w:val="24"/>
          <w:lang w:val="en-GB"/>
        </w:rPr>
        <w:t xml:space="preserve">ary reference to the CJEU presenting the following questions: </w:t>
      </w:r>
    </w:p>
    <w:p w14:paraId="43B784B8" w14:textId="77777777" w:rsidR="007F7BFC" w:rsidRPr="00E43E2D" w:rsidRDefault="007F7BFC" w:rsidP="00FF561D">
      <w:pPr>
        <w:spacing w:line="240" w:lineRule="auto"/>
        <w:jc w:val="both"/>
        <w:rPr>
          <w:rFonts w:ascii="Times New Roman" w:hAnsi="Times New Roman" w:cs="Times New Roman"/>
          <w:i/>
          <w:iCs/>
          <w:color w:val="000000" w:themeColor="text1"/>
          <w:sz w:val="24"/>
          <w:szCs w:val="24"/>
          <w:lang w:val="en-GB"/>
        </w:rPr>
      </w:pPr>
      <w:r w:rsidRPr="00E43E2D">
        <w:rPr>
          <w:rFonts w:ascii="Times New Roman" w:hAnsi="Times New Roman" w:cs="Times New Roman"/>
          <w:color w:val="000000" w:themeColor="text1"/>
          <w:sz w:val="24"/>
          <w:szCs w:val="24"/>
          <w:lang w:val="en-GB"/>
        </w:rPr>
        <w:t>“</w:t>
      </w:r>
      <w:r w:rsidRPr="00E43E2D">
        <w:rPr>
          <w:rFonts w:ascii="Times New Roman" w:hAnsi="Times New Roman" w:cs="Times New Roman"/>
          <w:i/>
          <w:iCs/>
          <w:color w:val="000000" w:themeColor="text1"/>
          <w:sz w:val="24"/>
          <w:szCs w:val="24"/>
          <w:lang w:val="en-GB"/>
        </w:rPr>
        <w:t>Does Article 3(1) and (2) of Directive 2010/13/EU 1 of the European Parliament and of the Council of 10 March 2010 on the coordination of certain provisions laid down by law, regulation or administrative action in Member States concerning the provision of audiovisual media services cover only cases in which a receiving Member State seeks to suspend television broadcasting and/or re-broadcasting, or does it also cover other measures taken by a receiving Member State with a view to restricting in some other way the freedom of reception of programmes and their transmission?</w:t>
      </w:r>
    </w:p>
    <w:p w14:paraId="726B63D4"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i/>
          <w:iCs/>
          <w:color w:val="000000" w:themeColor="text1"/>
          <w:sz w:val="24"/>
          <w:szCs w:val="24"/>
          <w:lang w:val="en-GB"/>
        </w:rPr>
        <w:t>Must recital 8 and Article 3(1) and (2) of Directive 2010/13/EU of the European Parliament and of the Council of 10 March 2010 on the coordination of certain provisions laid down by law, regulation or administrative action in Member States concerning the provision of audiovisual media services be interpreted as prohibiting receiving Member States, after they have established that material referred to in Article 6 of that directive was published, transmitted for distribution and distributed in a television programme re-broadcast and/or distributed via the Internet from a Member State of the European Union, from taking, without the conditions set out in Article 3(2) of that directive having been fulfilled, a decision such as that provided for in Article 33(11) and 33(12)(1) of the Lithuanian Law on the provision of information to the public, that is to say, a decision imposing an obligation on re-broadcasters operating in the territory of the receiving Member State and other persons providing services relating to distribution of television programmes via the Internet to determine, on a provisional basis, that the television programme may be re-broadcast and/or distributed via the Internet only in television programme packages that are available for an additional fee?</w:t>
      </w:r>
      <w:r w:rsidRPr="00E43E2D">
        <w:rPr>
          <w:rFonts w:ascii="Times New Roman" w:hAnsi="Times New Roman" w:cs="Times New Roman"/>
          <w:color w:val="000000" w:themeColor="text1"/>
          <w:sz w:val="24"/>
          <w:szCs w:val="24"/>
          <w:lang w:val="en-GB"/>
        </w:rPr>
        <w:t>”</w:t>
      </w:r>
    </w:p>
    <w:p w14:paraId="1CE1A5D1"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case is still pending before the CJEU. </w:t>
      </w:r>
    </w:p>
    <w:p w14:paraId="17A308B0" w14:textId="77777777" w:rsidR="007F7BFC" w:rsidRPr="00E43E2D" w:rsidRDefault="007F7BFC" w:rsidP="00FF561D">
      <w:pPr>
        <w:tabs>
          <w:tab w:val="left" w:pos="3413"/>
        </w:tabs>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ab/>
      </w:r>
    </w:p>
    <w:p w14:paraId="6490FF88" w14:textId="77777777" w:rsidR="007F7BFC" w:rsidRPr="00E43E2D" w:rsidRDefault="007F7BFC"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29A7FC12" w14:textId="77777777" w:rsidR="007F7BFC" w:rsidRPr="00E43E2D" w:rsidRDefault="007F7BFC" w:rsidP="00875048">
      <w:pPr>
        <w:pStyle w:val="ListParagraph"/>
        <w:numPr>
          <w:ilvl w:val="0"/>
          <w:numId w:val="18"/>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2C7DF517" w14:textId="1A042654" w:rsidR="007F7BFC" w:rsidRPr="00E43E2D" w:rsidRDefault="00365788" w:rsidP="00FF561D">
      <w:pPr>
        <w:pStyle w:val="CommentText"/>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R</w:t>
      </w:r>
      <w:r w:rsidR="003549FA">
        <w:rPr>
          <w:rFonts w:ascii="Times New Roman" w:hAnsi="Times New Roman" w:cs="Times New Roman"/>
          <w:color w:val="000000" w:themeColor="text1"/>
          <w:sz w:val="24"/>
          <w:szCs w:val="24"/>
          <w:lang w:val="en-GB"/>
        </w:rPr>
        <w:t xml:space="preserve">eference to the Charter was </w:t>
      </w:r>
      <w:r>
        <w:rPr>
          <w:rFonts w:ascii="Times New Roman" w:hAnsi="Times New Roman" w:cs="Times New Roman"/>
          <w:color w:val="000000" w:themeColor="text1"/>
          <w:sz w:val="24"/>
          <w:szCs w:val="24"/>
          <w:lang w:val="en-GB"/>
        </w:rPr>
        <w:t xml:space="preserve">included also in the decision of the European Commission, affirming the </w:t>
      </w:r>
      <w:r w:rsidR="003549FA">
        <w:rPr>
          <w:rFonts w:ascii="Times New Roman" w:hAnsi="Times New Roman" w:cs="Times New Roman"/>
          <w:color w:val="000000" w:themeColor="text1"/>
          <w:sz w:val="24"/>
          <w:szCs w:val="24"/>
          <w:lang w:val="en-GB"/>
        </w:rPr>
        <w:t xml:space="preserve">legitimacy of the limitations to freedom of expression on the basis </w:t>
      </w:r>
      <w:r>
        <w:rPr>
          <w:rFonts w:ascii="Times New Roman" w:hAnsi="Times New Roman" w:cs="Times New Roman"/>
          <w:color w:val="000000" w:themeColor="text1"/>
          <w:sz w:val="24"/>
          <w:szCs w:val="24"/>
          <w:lang w:val="en-GB"/>
        </w:rPr>
        <w:t xml:space="preserve">of art 52(3). In this case, then the Commission applies (without a very detailed analysis) the three steps test provided by the Charter. </w:t>
      </w:r>
    </w:p>
    <w:p w14:paraId="77302FD2" w14:textId="77777777" w:rsidR="007F7BFC" w:rsidRPr="00E43E2D" w:rsidRDefault="007F7BFC" w:rsidP="00FF561D">
      <w:pPr>
        <w:pStyle w:val="CommentText"/>
        <w:jc w:val="both"/>
        <w:rPr>
          <w:rFonts w:ascii="Times New Roman" w:hAnsi="Times New Roman" w:cs="Times New Roman"/>
          <w:color w:val="000000" w:themeColor="text1"/>
          <w:sz w:val="24"/>
          <w:szCs w:val="24"/>
          <w:lang w:val="en-GB"/>
        </w:rPr>
      </w:pPr>
    </w:p>
    <w:p w14:paraId="0EA77B89" w14:textId="77777777" w:rsidR="007F7BFC" w:rsidRPr="00E43E2D" w:rsidRDefault="007F7BFC" w:rsidP="00875048">
      <w:pPr>
        <w:pStyle w:val="ListParagraph"/>
        <w:numPr>
          <w:ilvl w:val="0"/>
          <w:numId w:val="18"/>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021AB576" w14:textId="6B066C6B" w:rsidR="00365788" w:rsidRPr="00365788" w:rsidRDefault="00365788" w:rsidP="00FF561D">
      <w:pPr>
        <w:spacing w:line="240" w:lineRule="auto"/>
        <w:jc w:val="both"/>
        <w:rPr>
          <w:rFonts w:ascii="Times New Roman" w:hAnsi="Times New Roman" w:cs="Times New Roman"/>
          <w:i/>
          <w:color w:val="000000" w:themeColor="text1"/>
          <w:sz w:val="24"/>
          <w:szCs w:val="24"/>
          <w:lang w:val="en-GB"/>
        </w:rPr>
      </w:pPr>
      <w:r w:rsidRPr="00365788">
        <w:rPr>
          <w:rFonts w:ascii="Times New Roman" w:hAnsi="Times New Roman" w:cs="Times New Roman"/>
          <w:i/>
          <w:color w:val="000000" w:themeColor="text1"/>
          <w:sz w:val="24"/>
          <w:szCs w:val="24"/>
          <w:lang w:val="en-GB"/>
        </w:rPr>
        <w:t xml:space="preserve">Vertical dialogue – </w:t>
      </w:r>
      <w:r>
        <w:rPr>
          <w:rFonts w:ascii="Times New Roman" w:hAnsi="Times New Roman" w:cs="Times New Roman"/>
          <w:i/>
          <w:color w:val="000000" w:themeColor="text1"/>
          <w:sz w:val="24"/>
          <w:szCs w:val="24"/>
          <w:lang w:val="en-GB"/>
        </w:rPr>
        <w:t xml:space="preserve">preliminary reference </w:t>
      </w:r>
    </w:p>
    <w:p w14:paraId="2E1EB210" w14:textId="09E0FBCF" w:rsidR="000E454C" w:rsidRDefault="00365788"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 xml:space="preserve">The pending preliminary reference will </w:t>
      </w:r>
      <w:r w:rsidR="000E454C">
        <w:rPr>
          <w:rFonts w:ascii="Times New Roman" w:hAnsi="Times New Roman" w:cs="Times New Roman"/>
          <w:color w:val="000000" w:themeColor="text1"/>
          <w:sz w:val="24"/>
          <w:szCs w:val="24"/>
          <w:lang w:val="en-GB"/>
        </w:rPr>
        <w:t xml:space="preserve">require the CJEU to verify if in case of hate speech the limitation to freedom of expression may be overcome by the application of an alternative solution, such as re-broadcasting through Internet channels upon the payment of a fee. </w:t>
      </w:r>
    </w:p>
    <w:p w14:paraId="31C0712E" w14:textId="77777777" w:rsidR="000E454C" w:rsidRDefault="000E454C" w:rsidP="00FF561D">
      <w:pPr>
        <w:spacing w:line="240" w:lineRule="auto"/>
        <w:jc w:val="both"/>
        <w:rPr>
          <w:rFonts w:ascii="Times New Roman" w:hAnsi="Times New Roman" w:cs="Times New Roman"/>
          <w:color w:val="000000" w:themeColor="text1"/>
          <w:sz w:val="24"/>
          <w:szCs w:val="24"/>
          <w:lang w:val="en-GB"/>
        </w:rPr>
      </w:pPr>
    </w:p>
    <w:p w14:paraId="4F7B2F40" w14:textId="77777777" w:rsidR="000E454C" w:rsidRDefault="000E454C" w:rsidP="00FF561D">
      <w:pPr>
        <w:spacing w:line="240" w:lineRule="auto"/>
        <w:jc w:val="both"/>
        <w:rPr>
          <w:rFonts w:ascii="Times New Roman" w:hAnsi="Times New Roman" w:cs="Times New Roman"/>
          <w:color w:val="000000" w:themeColor="text1"/>
          <w:sz w:val="24"/>
          <w:szCs w:val="24"/>
          <w:lang w:val="en-GB"/>
        </w:rPr>
      </w:pPr>
    </w:p>
    <w:p w14:paraId="03557DA8" w14:textId="3EC2BA8B" w:rsidR="007F7BFC" w:rsidRPr="00E43E2D" w:rsidRDefault="007F7BFC" w:rsidP="00FF561D">
      <w:pPr>
        <w:spacing w:line="240" w:lineRule="auto"/>
        <w:jc w:val="both"/>
        <w:rPr>
          <w:rFonts w:ascii="Times New Roman" w:hAnsi="Times New Roman" w:cs="Times New Roman"/>
          <w:sz w:val="24"/>
          <w:szCs w:val="24"/>
          <w:lang w:val="en-GB"/>
        </w:rPr>
      </w:pPr>
      <w:r w:rsidRPr="00E43E2D">
        <w:rPr>
          <w:rFonts w:ascii="Times New Roman" w:hAnsi="Times New Roman" w:cs="Times New Roman"/>
          <w:color w:val="000000" w:themeColor="text1"/>
          <w:sz w:val="24"/>
          <w:szCs w:val="24"/>
          <w:lang w:val="en-GB"/>
        </w:rPr>
        <w:t xml:space="preserve"> </w:t>
      </w:r>
      <w:r w:rsidRPr="00E43E2D">
        <w:rPr>
          <w:rFonts w:ascii="Times New Roman" w:hAnsi="Times New Roman" w:cs="Times New Roman"/>
          <w:sz w:val="24"/>
          <w:szCs w:val="24"/>
          <w:lang w:val="en-GB"/>
        </w:rPr>
        <w:br w:type="page"/>
      </w:r>
    </w:p>
    <w:p w14:paraId="01C25161" w14:textId="0A72EBAE" w:rsidR="007F7BFC" w:rsidRPr="00E43E2D" w:rsidRDefault="007F7BFC" w:rsidP="00FF561D">
      <w:pPr>
        <w:pStyle w:val="Heading4"/>
        <w:jc w:val="both"/>
        <w:rPr>
          <w:rFonts w:ascii="Times New Roman" w:hAnsi="Times New Roman" w:cs="Times New Roman"/>
          <w:sz w:val="24"/>
          <w:szCs w:val="24"/>
          <w:lang w:val="en-GB"/>
        </w:rPr>
      </w:pPr>
      <w:bookmarkStart w:id="34" w:name="_Toc515642248"/>
      <w:r w:rsidRPr="00E43E2D">
        <w:rPr>
          <w:rFonts w:ascii="Times New Roman" w:hAnsi="Times New Roman" w:cs="Times New Roman"/>
          <w:sz w:val="24"/>
          <w:szCs w:val="24"/>
          <w:lang w:val="en-GB"/>
        </w:rPr>
        <w:lastRenderedPageBreak/>
        <w:t>Casesheet n. 3 –</w:t>
      </w:r>
      <w:r w:rsidR="009E342C">
        <w:rPr>
          <w:rFonts w:ascii="Times New Roman" w:hAnsi="Times New Roman" w:cs="Times New Roman"/>
          <w:sz w:val="24"/>
          <w:szCs w:val="24"/>
          <w:lang w:val="en-GB"/>
        </w:rPr>
        <w:t xml:space="preserve"> </w:t>
      </w:r>
      <w:r w:rsidR="002D3C94" w:rsidRPr="00E43E2D">
        <w:rPr>
          <w:rFonts w:ascii="Times New Roman" w:hAnsi="Times New Roman" w:cs="Times New Roman"/>
          <w:sz w:val="24"/>
          <w:szCs w:val="24"/>
          <w:lang w:val="en-GB"/>
        </w:rPr>
        <w:t xml:space="preserve">CJEU, </w:t>
      </w:r>
      <w:r w:rsidRPr="00E43E2D">
        <w:rPr>
          <w:rFonts w:ascii="Times New Roman" w:hAnsi="Times New Roman" w:cs="Times New Roman"/>
          <w:sz w:val="24"/>
          <w:szCs w:val="24"/>
          <w:lang w:val="en-GB"/>
        </w:rPr>
        <w:t>Glawischnig-Piesczek v Facebook</w:t>
      </w:r>
      <w:r w:rsidR="002D3C94" w:rsidRPr="00E43E2D">
        <w:rPr>
          <w:rFonts w:ascii="Times New Roman" w:hAnsi="Times New Roman" w:cs="Times New Roman"/>
          <w:sz w:val="24"/>
          <w:szCs w:val="24"/>
          <w:lang w:val="en-GB"/>
        </w:rPr>
        <w:t>, C-18/18, pending case</w:t>
      </w:r>
      <w:bookmarkEnd w:id="34"/>
      <w:r w:rsidR="002D3C94" w:rsidRPr="00E43E2D">
        <w:rPr>
          <w:rFonts w:ascii="Times New Roman" w:hAnsi="Times New Roman" w:cs="Times New Roman"/>
          <w:sz w:val="24"/>
          <w:szCs w:val="24"/>
          <w:lang w:val="en-GB"/>
        </w:rPr>
        <w:t xml:space="preserve"> </w:t>
      </w:r>
    </w:p>
    <w:p w14:paraId="16B8A452" w14:textId="77777777" w:rsidR="007F7BFC" w:rsidRPr="00E43E2D" w:rsidRDefault="007F7BFC"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4484AC77" w14:textId="77777777" w:rsidR="007F7BFC" w:rsidRPr="00E43E2D" w:rsidRDefault="007F7BFC"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Request for a preliminary ruling from the Oberste Gerichtshof (Austria) lodged on 11 January 2018 — Eva Glawischnig-Piesczek v Facebook, Case C-18/18 </w:t>
      </w:r>
    </w:p>
    <w:p w14:paraId="18306DE0"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14F3E7F8" w14:textId="77777777"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What is the role of Internet intermediary in countering hate speech? </w:t>
      </w:r>
    </w:p>
    <w:p w14:paraId="6C16D468" w14:textId="5DBC8533" w:rsidR="007F7BFC" w:rsidRPr="00E43E2D" w:rsidRDefault="007F7BFC"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Can a</w:t>
      </w:r>
      <w:r w:rsidR="00360A30">
        <w:rPr>
          <w:rFonts w:ascii="Times New Roman" w:hAnsi="Times New Roman" w:cs="Times New Roman"/>
          <w:color w:val="000000" w:themeColor="text1"/>
          <w:sz w:val="24"/>
          <w:szCs w:val="24"/>
          <w:lang w:val="en-GB"/>
        </w:rPr>
        <w:t>n</w:t>
      </w:r>
      <w:r w:rsidRPr="00E43E2D">
        <w:rPr>
          <w:rFonts w:ascii="Times New Roman" w:hAnsi="Times New Roman" w:cs="Times New Roman"/>
          <w:color w:val="000000" w:themeColor="text1"/>
          <w:sz w:val="24"/>
          <w:szCs w:val="24"/>
          <w:lang w:val="en-GB"/>
        </w:rPr>
        <w:t xml:space="preserve"> Internet intermediary be requested to monitor hate speech comments worldwide? </w:t>
      </w:r>
    </w:p>
    <w:p w14:paraId="42DF8647" w14:textId="244ED92F" w:rsidR="007F7BFC" w:rsidRDefault="007F7BFC" w:rsidP="00FF561D">
      <w:pPr>
        <w:spacing w:line="240" w:lineRule="auto"/>
        <w:jc w:val="both"/>
        <w:rPr>
          <w:rFonts w:ascii="Times New Roman" w:hAnsi="Times New Roman" w:cs="Times New Roman"/>
          <w:color w:val="000000" w:themeColor="text1"/>
          <w:sz w:val="24"/>
          <w:szCs w:val="24"/>
          <w:lang w:val="en-GB"/>
        </w:rPr>
      </w:pPr>
    </w:p>
    <w:p w14:paraId="7FEEA9E0" w14:textId="24DD1049" w:rsidR="00360A30" w:rsidRPr="00360A30" w:rsidRDefault="00360A30" w:rsidP="00FF561D">
      <w:pPr>
        <w:spacing w:line="240" w:lineRule="auto"/>
        <w:jc w:val="both"/>
        <w:rPr>
          <w:rFonts w:ascii="Times New Roman" w:hAnsi="Times New Roman" w:cs="Times New Roman"/>
          <w:b/>
          <w:color w:val="000000" w:themeColor="text1"/>
          <w:sz w:val="24"/>
          <w:szCs w:val="24"/>
          <w:lang w:val="en-GB"/>
        </w:rPr>
      </w:pPr>
      <w:r w:rsidRPr="00360A30">
        <w:rPr>
          <w:rFonts w:ascii="Times New Roman" w:hAnsi="Times New Roman" w:cs="Times New Roman"/>
          <w:b/>
          <w:color w:val="000000" w:themeColor="text1"/>
          <w:sz w:val="24"/>
          <w:szCs w:val="24"/>
          <w:lang w:val="en-GB"/>
        </w:rPr>
        <w:t>Graphical representation</w:t>
      </w:r>
    </w:p>
    <w:p w14:paraId="59AB0DA2" w14:textId="3DDF2CFB" w:rsidR="00360A30" w:rsidRDefault="00360A30"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lang w:val="ro-RO" w:eastAsia="ro-RO"/>
        </w:rPr>
        <w:drawing>
          <wp:anchor distT="0" distB="0" distL="114300" distR="114300" simplePos="0" relativeHeight="251700736" behindDoc="0" locked="0" layoutInCell="1" allowOverlap="1" wp14:anchorId="35CD6A68" wp14:editId="6B952E97">
            <wp:simplePos x="0" y="0"/>
            <wp:positionH relativeFrom="column">
              <wp:align>center</wp:align>
            </wp:positionH>
            <wp:positionV relativeFrom="paragraph">
              <wp:posOffset>-5080</wp:posOffset>
            </wp:positionV>
            <wp:extent cx="5313600" cy="1666800"/>
            <wp:effectExtent l="0" t="0" r="1905" b="0"/>
            <wp:wrapTopAndBottom/>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ek 2_Unit 6.1_doc 0.jpg"/>
                    <pic:cNvPicPr/>
                  </pic:nvPicPr>
                  <pic:blipFill>
                    <a:blip r:embed="rId58">
                      <a:extLst>
                        <a:ext uri="{28A0092B-C50C-407E-A947-70E740481C1C}">
                          <a14:useLocalDpi xmlns:a14="http://schemas.microsoft.com/office/drawing/2010/main" val="0"/>
                        </a:ext>
                      </a:extLst>
                    </a:blip>
                    <a:stretch>
                      <a:fillRect/>
                    </a:stretch>
                  </pic:blipFill>
                  <pic:spPr>
                    <a:xfrm>
                      <a:off x="0" y="0"/>
                      <a:ext cx="5313600" cy="1666800"/>
                    </a:xfrm>
                    <a:prstGeom prst="rect">
                      <a:avLst/>
                    </a:prstGeom>
                  </pic:spPr>
                </pic:pic>
              </a:graphicData>
            </a:graphic>
            <wp14:sizeRelH relativeFrom="margin">
              <wp14:pctWidth>0</wp14:pctWidth>
            </wp14:sizeRelH>
            <wp14:sizeRelV relativeFrom="margin">
              <wp14:pctHeight>0</wp14:pctHeight>
            </wp14:sizeRelV>
          </wp:anchor>
        </w:drawing>
      </w:r>
    </w:p>
    <w:p w14:paraId="603B4B16" w14:textId="77777777" w:rsidR="00360A30" w:rsidRPr="00E43E2D" w:rsidRDefault="00360A30" w:rsidP="00FF561D">
      <w:pPr>
        <w:spacing w:line="240" w:lineRule="auto"/>
        <w:jc w:val="both"/>
        <w:rPr>
          <w:rFonts w:ascii="Times New Roman" w:hAnsi="Times New Roman" w:cs="Times New Roman"/>
          <w:color w:val="000000" w:themeColor="text1"/>
          <w:sz w:val="24"/>
          <w:szCs w:val="24"/>
          <w:lang w:val="en-GB"/>
        </w:rPr>
      </w:pPr>
    </w:p>
    <w:p w14:paraId="142F2C3C" w14:textId="77777777" w:rsidR="007F7BFC" w:rsidRPr="00E43E2D" w:rsidRDefault="007F7BFC"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30080" behindDoc="0" locked="0" layoutInCell="1" allowOverlap="1" wp14:anchorId="4D88CCAF" wp14:editId="7F9CC847">
            <wp:simplePos x="0" y="0"/>
            <wp:positionH relativeFrom="margin">
              <wp:posOffset>-252095</wp:posOffset>
            </wp:positionH>
            <wp:positionV relativeFrom="paragraph">
              <wp:posOffset>384810</wp:posOffset>
            </wp:positionV>
            <wp:extent cx="6530340" cy="1263650"/>
            <wp:effectExtent l="38100" t="0" r="22860" b="0"/>
            <wp:wrapSquare wrapText="bothSides"/>
            <wp:docPr id="4" name="Diagram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70C0B67C" w14:textId="77777777" w:rsidR="007F7BFC" w:rsidRPr="00E43E2D" w:rsidRDefault="007F7BFC" w:rsidP="00FF561D">
      <w:pPr>
        <w:spacing w:line="240" w:lineRule="auto"/>
        <w:jc w:val="both"/>
        <w:rPr>
          <w:rFonts w:ascii="Times New Roman" w:hAnsi="Times New Roman" w:cs="Times New Roman"/>
          <w:b/>
          <w:color w:val="000000" w:themeColor="text1"/>
          <w:sz w:val="24"/>
          <w:szCs w:val="24"/>
          <w:lang w:val="en-GB"/>
        </w:rPr>
      </w:pPr>
    </w:p>
    <w:p w14:paraId="2C25B832" w14:textId="77777777" w:rsidR="007F7BFC" w:rsidRPr="00E43E2D" w:rsidRDefault="007F7BFC"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3E182776" w14:textId="77777777" w:rsidR="007F7BFC" w:rsidRPr="00E43E2D" w:rsidRDefault="007F7BFC" w:rsidP="00875048">
      <w:pPr>
        <w:pStyle w:val="ListParagraph"/>
        <w:numPr>
          <w:ilvl w:val="0"/>
          <w:numId w:val="19"/>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3FAEB6C7"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sz w:val="24"/>
          <w:szCs w:val="24"/>
          <w:lang w:val="en-GB" w:eastAsia="it-IT"/>
        </w:rPr>
        <w:t xml:space="preserve">In 2016 the former leader of the Austrian Green party, Eva </w:t>
      </w:r>
      <w:r w:rsidRPr="00E43E2D">
        <w:rPr>
          <w:rFonts w:ascii="Times New Roman" w:hAnsi="Times New Roman" w:cs="Times New Roman"/>
          <w:color w:val="000000" w:themeColor="text1"/>
          <w:sz w:val="24"/>
          <w:szCs w:val="24"/>
          <w:lang w:val="en-GB"/>
        </w:rPr>
        <w:t xml:space="preserve">Glawischnig-Piesczek was the subject of a set of posts published on Facebook on by a fake account named ‘Michaela Jaskova. The posts included rude comments, in German, about the politician along with her image. </w:t>
      </w:r>
    </w:p>
    <w:p w14:paraId="2CA6D320" w14:textId="6B5CE505"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Ms Glawischnig-Piesczek requested Facebook to delete the image and the comments, but it failed to do so. Thus</w:t>
      </w:r>
      <w:r w:rsidR="00017803">
        <w:rPr>
          <w:rFonts w:ascii="Times New Roman" w:hAnsi="Times New Roman" w:cs="Times New Roman"/>
          <w:color w:val="000000" w:themeColor="text1"/>
          <w:sz w:val="24"/>
          <w:szCs w:val="24"/>
          <w:lang w:val="en-GB"/>
        </w:rPr>
        <w:t>,</w:t>
      </w:r>
      <w:r w:rsidRPr="00E43E2D">
        <w:rPr>
          <w:rFonts w:ascii="Times New Roman" w:hAnsi="Times New Roman" w:cs="Times New Roman"/>
          <w:color w:val="000000" w:themeColor="text1"/>
          <w:sz w:val="24"/>
          <w:szCs w:val="24"/>
          <w:lang w:val="en-GB"/>
        </w:rPr>
        <w:t xml:space="preserve"> Ms Glawischnig-Piesczek </w:t>
      </w:r>
      <w:r w:rsidRPr="00E43E2D">
        <w:rPr>
          <w:rFonts w:ascii="Times New Roman" w:eastAsia="Times New Roman" w:hAnsi="Times New Roman" w:cs="Times New Roman"/>
          <w:sz w:val="24"/>
          <w:szCs w:val="24"/>
          <w:lang w:val="en-GB" w:eastAsia="it-IT"/>
        </w:rPr>
        <w:t xml:space="preserve">filed a lawsuit before the Wien first instance court, which </w:t>
      </w:r>
      <w:r w:rsidRPr="00E43E2D">
        <w:rPr>
          <w:rFonts w:ascii="Times New Roman" w:hAnsi="Times New Roman" w:cs="Times New Roman"/>
          <w:sz w:val="24"/>
          <w:szCs w:val="24"/>
          <w:lang w:val="en-GB"/>
        </w:rPr>
        <w:t xml:space="preserve">eventually resulted in an injunction against </w:t>
      </w:r>
      <w:r w:rsidRPr="00E43E2D">
        <w:rPr>
          <w:rFonts w:ascii="Times New Roman" w:hAnsi="Times New Roman" w:cs="Times New Roman"/>
          <w:color w:val="000000" w:themeColor="text1"/>
          <w:sz w:val="24"/>
          <w:szCs w:val="24"/>
          <w:lang w:val="en-GB"/>
        </w:rPr>
        <w:t>Facebook, which obliged the social network not only to delete the image and the specific comments (making them inaccessible worldwide), but also to delete any future uploads of the image if it was accompanied by comments that were identical or similar in meaning to the original comments.</w:t>
      </w:r>
    </w:p>
    <w:p w14:paraId="16FE3C82"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 xml:space="preserve">Facebook complied with the injunction only across the Austrian country, blocking access to the original image and comments, then appealed the decision. The Appeal court upheld the first instance decision only partially, requiring the deletion of the image only in case of comments that were identical to the original wording or similar in meaning upon notice by the plaintiff or third parties. </w:t>
      </w:r>
    </w:p>
    <w:p w14:paraId="3263FE73"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Both parties appealed the court of appeal’s decision, which brought the case to before the Oberste Gerichtshof. Addressing the case, the Austrian supreme court affirms that Facebook is considered as an abettor to the unlawful comments, thus it may be required to take steps so as to repeat the publication of identical or similar wording. However, in this case the injunction regarding such a pro-active role for Facebook could be indirectly impose a monitoring role, which is in conflict not only with art 15 e-commerce Directive, but also with the previous jurisprudence of the CJEU in </w:t>
      </w:r>
      <w:hyperlink r:id="rId64" w:history="1">
        <w:r w:rsidRPr="00E43E2D">
          <w:rPr>
            <w:rStyle w:val="Hyperlink"/>
            <w:rFonts w:ascii="Times New Roman" w:hAnsi="Times New Roman" w:cs="Times New Roman"/>
            <w:sz w:val="24"/>
            <w:szCs w:val="24"/>
            <w:lang w:val="en-GB"/>
          </w:rPr>
          <w:t>Netlog v Sabam</w:t>
        </w:r>
      </w:hyperlink>
      <w:r w:rsidRPr="00E43E2D">
        <w:rPr>
          <w:rFonts w:ascii="Times New Roman" w:hAnsi="Times New Roman" w:cs="Times New Roman"/>
          <w:color w:val="000000" w:themeColor="text1"/>
          <w:sz w:val="24"/>
          <w:szCs w:val="24"/>
          <w:lang w:val="en-GB"/>
        </w:rPr>
        <w:t xml:space="preserve"> and </w:t>
      </w:r>
      <w:hyperlink r:id="rId65" w:history="1">
        <w:r w:rsidRPr="00E43E2D">
          <w:rPr>
            <w:rStyle w:val="Hyperlink"/>
            <w:rFonts w:ascii="Times New Roman" w:hAnsi="Times New Roman" w:cs="Times New Roman"/>
            <w:sz w:val="24"/>
            <w:szCs w:val="24"/>
            <w:lang w:val="en-GB"/>
          </w:rPr>
          <w:t>Scarlet v Sabam</w:t>
        </w:r>
      </w:hyperlink>
      <w:r w:rsidRPr="00E43E2D">
        <w:rPr>
          <w:rFonts w:ascii="Times New Roman" w:hAnsi="Times New Roman" w:cs="Times New Roman"/>
          <w:color w:val="000000" w:themeColor="text1"/>
          <w:sz w:val="24"/>
          <w:szCs w:val="24"/>
          <w:lang w:val="en-GB"/>
        </w:rPr>
        <w:t xml:space="preserve"> cases. Therefore, the Supreme court decided to stay the proceedings and present a preliminary reference to the CJEU, including the following questions: </w:t>
      </w:r>
    </w:p>
    <w:p w14:paraId="41255699" w14:textId="77777777" w:rsidR="007F7BFC" w:rsidRPr="00EA2720" w:rsidRDefault="007F7BFC" w:rsidP="00FF561D">
      <w:pPr>
        <w:spacing w:line="240" w:lineRule="auto"/>
        <w:jc w:val="both"/>
        <w:rPr>
          <w:rFonts w:ascii="Times New Roman" w:hAnsi="Times New Roman" w:cs="Times New Roman"/>
          <w:i/>
          <w:iCs/>
          <w:color w:val="000000" w:themeColor="text1"/>
          <w:sz w:val="24"/>
          <w:szCs w:val="24"/>
          <w:lang w:val="en-GB"/>
        </w:rPr>
      </w:pPr>
      <w:r w:rsidRPr="00EA2720">
        <w:rPr>
          <w:rFonts w:ascii="Times New Roman" w:hAnsi="Times New Roman" w:cs="Times New Roman"/>
          <w:i/>
          <w:iCs/>
          <w:color w:val="000000" w:themeColor="text1"/>
          <w:sz w:val="24"/>
          <w:szCs w:val="24"/>
          <w:lang w:val="en-GB"/>
        </w:rPr>
        <w:t>Does Article 15(1) of Directive 2000/31/EC of the European Parliament and of the Council of 8 June 2000 on certain legal aspects of information society services, in particular electronic commerce, in the Internal Market (‘Directive on electronic commerce’) preclude the national court, to make an order requiring a hosting provider who has failed to expeditiously remove illegal information not only to remove the specific information but also other information that is identical in wording?</w:t>
      </w:r>
    </w:p>
    <w:p w14:paraId="5077F6BC" w14:textId="77777777" w:rsidR="007F7BFC" w:rsidRPr="00EA2720" w:rsidRDefault="007F7BFC" w:rsidP="00FF561D">
      <w:pPr>
        <w:spacing w:line="240" w:lineRule="auto"/>
        <w:jc w:val="both"/>
        <w:rPr>
          <w:rFonts w:ascii="Times New Roman" w:hAnsi="Times New Roman" w:cs="Times New Roman"/>
          <w:i/>
          <w:iCs/>
          <w:color w:val="000000" w:themeColor="text1"/>
          <w:sz w:val="24"/>
          <w:szCs w:val="24"/>
          <w:lang w:val="en-GB"/>
        </w:rPr>
      </w:pPr>
      <w:r w:rsidRPr="00EA2720">
        <w:rPr>
          <w:rFonts w:ascii="Times New Roman" w:hAnsi="Times New Roman" w:cs="Times New Roman"/>
          <w:i/>
          <w:iCs/>
          <w:color w:val="000000" w:themeColor="text1"/>
          <w:sz w:val="24"/>
          <w:szCs w:val="24"/>
          <w:lang w:val="en-GB"/>
        </w:rPr>
        <w:t xml:space="preserve">With regards to the first question, does Article 15(1) precludes such an order that requires the hosting provider to remove such information (or block access to it) worldwide or only in the relevant member state? </w:t>
      </w:r>
    </w:p>
    <w:p w14:paraId="25416B42" w14:textId="77777777" w:rsidR="007F7BFC" w:rsidRPr="00EA2720" w:rsidRDefault="007F7BFC" w:rsidP="00FF561D">
      <w:pPr>
        <w:spacing w:line="240" w:lineRule="auto"/>
        <w:jc w:val="both"/>
        <w:rPr>
          <w:rFonts w:ascii="Times New Roman" w:hAnsi="Times New Roman" w:cs="Times New Roman"/>
          <w:i/>
          <w:iCs/>
          <w:color w:val="000000" w:themeColor="text1"/>
          <w:sz w:val="24"/>
          <w:szCs w:val="24"/>
          <w:lang w:val="en-GB"/>
        </w:rPr>
      </w:pPr>
      <w:r w:rsidRPr="00EA2720">
        <w:rPr>
          <w:rFonts w:ascii="Times New Roman" w:hAnsi="Times New Roman" w:cs="Times New Roman"/>
          <w:i/>
          <w:iCs/>
          <w:color w:val="000000" w:themeColor="text1"/>
          <w:sz w:val="24"/>
          <w:szCs w:val="24"/>
          <w:lang w:val="en-GB"/>
        </w:rPr>
        <w:t xml:space="preserve">Does Article 15(1) precludes such an order that is limited to removing or blocking access to the illegal information only from the specific user who posted the content and whether such an order would be applicable worldwide or only in the relevant member state? </w:t>
      </w:r>
    </w:p>
    <w:p w14:paraId="59BC7819" w14:textId="77777777" w:rsidR="007F7BFC" w:rsidRPr="00EA2720" w:rsidRDefault="007F7BFC" w:rsidP="00FF561D">
      <w:pPr>
        <w:spacing w:line="240" w:lineRule="auto"/>
        <w:jc w:val="both"/>
        <w:rPr>
          <w:rFonts w:ascii="Times New Roman" w:hAnsi="Times New Roman" w:cs="Times New Roman"/>
          <w:i/>
          <w:iCs/>
          <w:color w:val="000000" w:themeColor="text1"/>
          <w:sz w:val="24"/>
          <w:szCs w:val="24"/>
          <w:lang w:val="en-GB"/>
        </w:rPr>
      </w:pPr>
      <w:r w:rsidRPr="00EA2720">
        <w:rPr>
          <w:rFonts w:ascii="Times New Roman" w:hAnsi="Times New Roman" w:cs="Times New Roman"/>
          <w:i/>
          <w:iCs/>
          <w:color w:val="000000" w:themeColor="text1"/>
          <w:sz w:val="24"/>
          <w:szCs w:val="24"/>
          <w:lang w:val="en-GB"/>
        </w:rPr>
        <w:t>If the previous questions are answered in the negative: does the same answer apply to information that is not identical in wording, but similar in meaning?</w:t>
      </w:r>
    </w:p>
    <w:p w14:paraId="2E584EF8" w14:textId="4F9B975D" w:rsidR="007F7BFC" w:rsidRPr="00EA2720" w:rsidRDefault="007F7BFC" w:rsidP="00FF561D">
      <w:pPr>
        <w:spacing w:line="240" w:lineRule="auto"/>
        <w:jc w:val="both"/>
        <w:rPr>
          <w:rFonts w:ascii="Times New Roman" w:hAnsi="Times New Roman" w:cs="Times New Roman"/>
          <w:i/>
          <w:iCs/>
          <w:color w:val="000000" w:themeColor="text1"/>
          <w:sz w:val="24"/>
          <w:szCs w:val="24"/>
          <w:lang w:val="en-GB"/>
        </w:rPr>
      </w:pPr>
      <w:r w:rsidRPr="00EA2720">
        <w:rPr>
          <w:rFonts w:ascii="Times New Roman" w:hAnsi="Times New Roman" w:cs="Times New Roman"/>
          <w:i/>
          <w:iCs/>
          <w:color w:val="000000" w:themeColor="text1"/>
          <w:sz w:val="24"/>
          <w:szCs w:val="24"/>
          <w:lang w:val="en-GB"/>
        </w:rPr>
        <w:t>Does the same answer apply to information that is not identical in wording, but similar in meaning, once the host provider has actual knowledge of the information?</w:t>
      </w:r>
      <w:r w:rsidRPr="00EA2720">
        <w:rPr>
          <w:rStyle w:val="FootnoteReference"/>
          <w:rFonts w:ascii="Times New Roman" w:hAnsi="Times New Roman" w:cs="Times New Roman"/>
          <w:i/>
          <w:iCs/>
          <w:color w:val="000000" w:themeColor="text1"/>
          <w:sz w:val="24"/>
          <w:szCs w:val="24"/>
          <w:lang w:val="en-GB"/>
        </w:rPr>
        <w:footnoteReference w:id="102"/>
      </w:r>
    </w:p>
    <w:p w14:paraId="0CDA4B8D"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p>
    <w:p w14:paraId="2D911054" w14:textId="77777777" w:rsidR="007F7BFC" w:rsidRPr="00E43E2D" w:rsidRDefault="007F7BFC" w:rsidP="00875048">
      <w:pPr>
        <w:pStyle w:val="ListParagraph"/>
        <w:numPr>
          <w:ilvl w:val="0"/>
          <w:numId w:val="19"/>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Reasoning of the CJEU</w:t>
      </w:r>
    </w:p>
    <w:p w14:paraId="312C3185"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case is currently pending before the CJEU. </w:t>
      </w:r>
    </w:p>
    <w:p w14:paraId="07748E57" w14:textId="77777777" w:rsidR="007F7BFC" w:rsidRPr="00E43E2D" w:rsidRDefault="007F7BFC" w:rsidP="00FF561D">
      <w:pPr>
        <w:spacing w:line="240" w:lineRule="auto"/>
        <w:jc w:val="both"/>
        <w:rPr>
          <w:rFonts w:ascii="Times New Roman" w:hAnsi="Times New Roman" w:cs="Times New Roman"/>
          <w:color w:val="000000" w:themeColor="text1"/>
          <w:sz w:val="24"/>
          <w:szCs w:val="24"/>
          <w:lang w:val="en-GB"/>
        </w:rPr>
      </w:pPr>
    </w:p>
    <w:p w14:paraId="1D855CF9" w14:textId="77777777" w:rsidR="007F7BFC" w:rsidRPr="00E43E2D" w:rsidRDefault="007F7BFC"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204C8D3B" w14:textId="77777777" w:rsidR="007F7BFC" w:rsidRPr="00E43E2D" w:rsidRDefault="007F7BFC" w:rsidP="00875048">
      <w:pPr>
        <w:pStyle w:val="ListParagraph"/>
        <w:numPr>
          <w:ilvl w:val="0"/>
          <w:numId w:val="20"/>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4DE40FB0" w14:textId="5BFEB553" w:rsidR="00EF574A" w:rsidRPr="00EF574A" w:rsidRDefault="00EF574A" w:rsidP="00FF561D">
      <w:pPr>
        <w:spacing w:line="240" w:lineRule="auto"/>
        <w:jc w:val="both"/>
        <w:rPr>
          <w:rFonts w:ascii="Times New Roman" w:hAnsi="Times New Roman" w:cs="Times New Roman"/>
          <w:i/>
          <w:color w:val="000000" w:themeColor="text1"/>
          <w:sz w:val="24"/>
          <w:szCs w:val="24"/>
          <w:lang w:val="en-GB"/>
        </w:rPr>
      </w:pPr>
      <w:r w:rsidRPr="00EF574A">
        <w:rPr>
          <w:rFonts w:ascii="Times New Roman" w:hAnsi="Times New Roman" w:cs="Times New Roman"/>
          <w:i/>
          <w:color w:val="000000" w:themeColor="text1"/>
          <w:sz w:val="24"/>
          <w:szCs w:val="24"/>
          <w:lang w:val="en-GB"/>
        </w:rPr>
        <w:t xml:space="preserve">Vertical dialogue – preliminary reference </w:t>
      </w:r>
    </w:p>
    <w:p w14:paraId="33D2E2EE" w14:textId="19DC284D" w:rsidR="007F7BFC" w:rsidRDefault="007F7BF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Austrian Supreme court points to highly debated issue which was emerging not only in the European but also at worldwide level. As a matter of fact, in the same period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 xml:space="preserve">also the Supreme Court </w:t>
      </w:r>
      <w:r w:rsidRPr="00E43E2D">
        <w:rPr>
          <w:rFonts w:ascii="Times New Roman" w:hAnsi="Times New Roman" w:cs="Times New Roman"/>
          <w:color w:val="000000" w:themeColor="text1"/>
          <w:sz w:val="24"/>
          <w:szCs w:val="24"/>
          <w:lang w:val="en-GB"/>
        </w:rPr>
        <w:lastRenderedPageBreak/>
        <w:t>of Canada granted an interlocutory injunction against Google in the form of a global de-indexing order.</w:t>
      </w:r>
      <w:r w:rsidRPr="00E43E2D">
        <w:rPr>
          <w:rStyle w:val="FootnoteReference"/>
          <w:rFonts w:ascii="Times New Roman" w:hAnsi="Times New Roman" w:cs="Times New Roman"/>
          <w:color w:val="000000" w:themeColor="text1"/>
          <w:sz w:val="24"/>
          <w:szCs w:val="24"/>
          <w:lang w:val="en-GB"/>
        </w:rPr>
        <w:footnoteReference w:id="103"/>
      </w:r>
      <w:r w:rsidRPr="00E43E2D">
        <w:rPr>
          <w:rFonts w:ascii="Times New Roman" w:hAnsi="Times New Roman" w:cs="Times New Roman"/>
          <w:color w:val="000000" w:themeColor="text1"/>
          <w:sz w:val="24"/>
          <w:szCs w:val="24"/>
          <w:lang w:val="en-GB"/>
        </w:rPr>
        <w:t xml:space="preserve"> </w:t>
      </w:r>
    </w:p>
    <w:p w14:paraId="063FDF2A" w14:textId="2B416125" w:rsidR="00EF574A" w:rsidRPr="00EF574A" w:rsidRDefault="00EF574A" w:rsidP="00FF561D">
      <w:pPr>
        <w:spacing w:line="240" w:lineRule="auto"/>
        <w:jc w:val="both"/>
        <w:rPr>
          <w:rFonts w:ascii="Times New Roman" w:hAnsi="Times New Roman" w:cs="Times New Roman"/>
          <w:i/>
          <w:color w:val="000000" w:themeColor="text1"/>
          <w:sz w:val="24"/>
          <w:szCs w:val="24"/>
          <w:lang w:val="en-GB"/>
        </w:rPr>
      </w:pPr>
      <w:r w:rsidRPr="00EF574A">
        <w:rPr>
          <w:rFonts w:ascii="Times New Roman" w:hAnsi="Times New Roman" w:cs="Times New Roman"/>
          <w:i/>
          <w:color w:val="000000" w:themeColor="text1"/>
          <w:sz w:val="24"/>
          <w:szCs w:val="24"/>
          <w:lang w:val="en-GB"/>
        </w:rPr>
        <w:t xml:space="preserve">Horizontal dialogue – comparative reasoning </w:t>
      </w:r>
    </w:p>
    <w:p w14:paraId="2EA9A28D" w14:textId="06388E34" w:rsidR="007F7BFC" w:rsidRPr="00E43E2D" w:rsidRDefault="007F7BFC" w:rsidP="00FF561D">
      <w:pPr>
        <w:spacing w:line="240" w:lineRule="auto"/>
        <w:jc w:val="both"/>
        <w:rPr>
          <w:rFonts w:ascii="Times New Roman" w:hAnsi="Times New Roman" w:cs="Times New Roman"/>
          <w:color w:val="000000" w:themeColor="text1"/>
          <w:sz w:val="24"/>
          <w:szCs w:val="24"/>
          <w:lang w:val="en-US"/>
        </w:rPr>
      </w:pPr>
      <w:r w:rsidRPr="00E43E2D">
        <w:rPr>
          <w:rFonts w:ascii="Times New Roman" w:hAnsi="Times New Roman" w:cs="Times New Roman"/>
          <w:color w:val="000000" w:themeColor="text1"/>
          <w:sz w:val="24"/>
          <w:szCs w:val="24"/>
          <w:lang w:val="en-GB"/>
        </w:rPr>
        <w:t xml:space="preserve">It is worth noting that </w:t>
      </w:r>
      <w:r w:rsidR="00961377" w:rsidRPr="00E43E2D">
        <w:rPr>
          <w:rFonts w:ascii="Times New Roman" w:hAnsi="Times New Roman" w:cs="Times New Roman"/>
          <w:color w:val="000000" w:themeColor="text1"/>
          <w:sz w:val="24"/>
          <w:szCs w:val="24"/>
          <w:lang w:val="en-GB"/>
        </w:rPr>
        <w:t>also a French court addressed the issue of injunction with worldwide scope</w:t>
      </w:r>
      <w:r w:rsidRPr="00E43E2D">
        <w:rPr>
          <w:rFonts w:ascii="Times New Roman" w:hAnsi="Times New Roman" w:cs="Times New Roman"/>
          <w:color w:val="000000" w:themeColor="text1"/>
          <w:sz w:val="24"/>
          <w:szCs w:val="24"/>
          <w:lang w:val="en-GB"/>
        </w:rPr>
        <w:t xml:space="preserve"> </w:t>
      </w:r>
      <w:r w:rsidR="00961377" w:rsidRPr="00E43E2D">
        <w:rPr>
          <w:rFonts w:ascii="Times New Roman" w:hAnsi="Times New Roman" w:cs="Times New Roman"/>
          <w:color w:val="000000" w:themeColor="text1"/>
          <w:sz w:val="24"/>
          <w:szCs w:val="24"/>
          <w:lang w:val="en-GB"/>
        </w:rPr>
        <w:t xml:space="preserve">with a reference to the de-listing from Google search results. The </w:t>
      </w:r>
      <w:r w:rsidRPr="00E43E2D">
        <w:rPr>
          <w:rFonts w:ascii="Times New Roman" w:hAnsi="Times New Roman" w:cs="Times New Roman"/>
          <w:color w:val="000000" w:themeColor="text1"/>
          <w:sz w:val="24"/>
          <w:szCs w:val="24"/>
          <w:lang w:val="en-GB"/>
        </w:rPr>
        <w:t xml:space="preserve">Paris first instance court ordered </w:t>
      </w:r>
      <w:r w:rsidR="00961377" w:rsidRPr="00E43E2D">
        <w:rPr>
          <w:rFonts w:ascii="Times New Roman" w:hAnsi="Times New Roman" w:cs="Times New Roman"/>
          <w:color w:val="000000" w:themeColor="text1"/>
          <w:sz w:val="24"/>
          <w:szCs w:val="24"/>
          <w:lang w:val="en-GB"/>
        </w:rPr>
        <w:t xml:space="preserve">such </w:t>
      </w:r>
      <w:r w:rsidRPr="00E43E2D">
        <w:rPr>
          <w:rFonts w:ascii="Times New Roman" w:hAnsi="Times New Roman" w:cs="Times New Roman"/>
          <w:color w:val="000000" w:themeColor="text1"/>
          <w:sz w:val="24"/>
          <w:szCs w:val="24"/>
          <w:lang w:val="en-GB"/>
        </w:rPr>
        <w:t xml:space="preserve">an injunction in 2014 as an application to the right to be forgotten of a French lawyer. In the case, </w:t>
      </w:r>
      <w:r w:rsidRPr="00E43E2D">
        <w:rPr>
          <w:rFonts w:ascii="Times New Roman" w:hAnsi="Times New Roman" w:cs="Times New Roman"/>
          <w:color w:val="000000" w:themeColor="text1"/>
          <w:sz w:val="24"/>
          <w:szCs w:val="24"/>
          <w:lang w:val="en-US"/>
        </w:rPr>
        <w:t xml:space="preserve">the judge hearing the application for interim relief held that the request for </w:t>
      </w:r>
      <w:r w:rsidR="00961377" w:rsidRPr="00E43E2D">
        <w:rPr>
          <w:rFonts w:ascii="Times New Roman" w:hAnsi="Times New Roman" w:cs="Times New Roman"/>
          <w:color w:val="000000" w:themeColor="text1"/>
          <w:sz w:val="24"/>
          <w:szCs w:val="24"/>
          <w:lang w:val="en-US"/>
        </w:rPr>
        <w:t>de-listing</w:t>
      </w:r>
      <w:r w:rsidRPr="00E43E2D">
        <w:rPr>
          <w:rFonts w:ascii="Times New Roman" w:hAnsi="Times New Roman" w:cs="Times New Roman"/>
          <w:color w:val="000000" w:themeColor="text1"/>
          <w:sz w:val="24"/>
          <w:szCs w:val="24"/>
          <w:lang w:val="en-US"/>
        </w:rPr>
        <w:t xml:space="preserve"> was well-founded, and imposed to Google France the removal of the defamatory links. This injunction did not limit to the links of Google.fr, on the ground that the defendant did not establish the impossibility of connect from the French territory using the other endings of the search engine.</w:t>
      </w:r>
      <w:r w:rsidR="009B0361" w:rsidRPr="00E43E2D">
        <w:rPr>
          <w:rStyle w:val="FootnoteReference"/>
          <w:rFonts w:ascii="Times New Roman" w:hAnsi="Times New Roman" w:cs="Times New Roman"/>
          <w:color w:val="000000" w:themeColor="text1"/>
          <w:sz w:val="24"/>
          <w:szCs w:val="24"/>
          <w:lang w:val="en-US"/>
        </w:rPr>
        <w:footnoteReference w:id="104"/>
      </w:r>
    </w:p>
    <w:p w14:paraId="39C597B4" w14:textId="6FAA1422"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7C874AAB" w14:textId="3F7F6EDC" w:rsidR="00F43A33" w:rsidRPr="00E43E2D" w:rsidRDefault="00F43A33" w:rsidP="00FF561D">
      <w:pPr>
        <w:pStyle w:val="Heading4"/>
        <w:jc w:val="both"/>
        <w:rPr>
          <w:rFonts w:ascii="Times New Roman" w:hAnsi="Times New Roman" w:cs="Times New Roman"/>
          <w:sz w:val="24"/>
          <w:szCs w:val="24"/>
          <w:lang w:val="en-GB"/>
        </w:rPr>
      </w:pPr>
      <w:bookmarkStart w:id="35" w:name="_Toc515642249"/>
      <w:r w:rsidRPr="00E43E2D">
        <w:rPr>
          <w:rFonts w:ascii="Times New Roman" w:hAnsi="Times New Roman" w:cs="Times New Roman"/>
          <w:sz w:val="24"/>
          <w:szCs w:val="24"/>
          <w:lang w:val="en-GB"/>
        </w:rPr>
        <w:lastRenderedPageBreak/>
        <w:t>Casesheet n. 4 – Italy, First instance court Milan, decision 13716/15, 17 December 2015</w:t>
      </w:r>
      <w:r w:rsidR="009E342C">
        <w:rPr>
          <w:rFonts w:ascii="Times New Roman" w:hAnsi="Times New Roman" w:cs="Times New Roman"/>
          <w:sz w:val="24"/>
          <w:szCs w:val="24"/>
          <w:lang w:val="en-GB"/>
        </w:rPr>
        <w:t xml:space="preserve"> </w:t>
      </w:r>
      <w:r w:rsidRPr="00E43E2D">
        <w:rPr>
          <w:rStyle w:val="FootnoteReference"/>
          <w:rFonts w:ascii="Times New Roman" w:hAnsi="Times New Roman" w:cs="Times New Roman"/>
          <w:sz w:val="24"/>
          <w:szCs w:val="24"/>
          <w:lang w:val="en-GB"/>
        </w:rPr>
        <w:footnoteReference w:id="105"/>
      </w:r>
      <w:bookmarkEnd w:id="35"/>
    </w:p>
    <w:p w14:paraId="6D486FE3" w14:textId="77777777" w:rsidR="00F43A33" w:rsidRPr="00E43E2D" w:rsidRDefault="00F43A33"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0EF95BB7" w14:textId="4673BA72"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ECHR, </w:t>
      </w:r>
      <w:hyperlink r:id="rId66" w:history="1">
        <w:r w:rsidRPr="00C83CEE">
          <w:rPr>
            <w:rStyle w:val="Hyperlink"/>
            <w:rFonts w:ascii="Times New Roman" w:hAnsi="Times New Roman" w:cs="Times New Roman"/>
            <w:sz w:val="24"/>
            <w:szCs w:val="24"/>
            <w:lang w:val="en-GB"/>
          </w:rPr>
          <w:t>F</w:t>
        </w:r>
        <w:r w:rsidR="00C83CEE" w:rsidRPr="00C83CEE">
          <w:rPr>
            <w:rStyle w:val="Hyperlink"/>
            <w:rFonts w:ascii="Times New Roman" w:hAnsi="Times New Roman" w:cs="Times New Roman"/>
            <w:sz w:val="24"/>
            <w:szCs w:val="24"/>
            <w:lang w:val="en-GB"/>
          </w:rPr>
          <w:t>é</w:t>
        </w:r>
        <w:r w:rsidRPr="00C83CEE">
          <w:rPr>
            <w:rStyle w:val="Hyperlink"/>
            <w:rFonts w:ascii="Times New Roman" w:hAnsi="Times New Roman" w:cs="Times New Roman"/>
            <w:sz w:val="24"/>
            <w:szCs w:val="24"/>
            <w:lang w:val="en-GB"/>
          </w:rPr>
          <w:t>ret v Belgium</w:t>
        </w:r>
      </w:hyperlink>
      <w:r w:rsidRPr="00E43E2D">
        <w:rPr>
          <w:rFonts w:ascii="Times New Roman" w:hAnsi="Times New Roman" w:cs="Times New Roman"/>
          <w:sz w:val="24"/>
          <w:szCs w:val="24"/>
          <w:lang w:val="en-GB"/>
        </w:rPr>
        <w:t xml:space="preserve"> </w:t>
      </w:r>
    </w:p>
    <w:p w14:paraId="0F4045E3"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2FC5D71A"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are the legitimate grounds for the limitation to freedom expression?</w:t>
      </w:r>
    </w:p>
    <w:p w14:paraId="53D9DEC7"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Are the limitations regarding the expression and gesture linked to an ideology based on discrimination, superiority of race, and ethnic hate legitimate? </w:t>
      </w:r>
    </w:p>
    <w:p w14:paraId="68446C6E"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2400A6A2"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53632" behindDoc="0" locked="0" layoutInCell="1" allowOverlap="1" wp14:anchorId="54E87D05" wp14:editId="3CBC4E3E">
            <wp:simplePos x="0" y="0"/>
            <wp:positionH relativeFrom="margin">
              <wp:posOffset>-257175</wp:posOffset>
            </wp:positionH>
            <wp:positionV relativeFrom="paragraph">
              <wp:posOffset>324485</wp:posOffset>
            </wp:positionV>
            <wp:extent cx="6530975" cy="1193165"/>
            <wp:effectExtent l="38100" t="0" r="22225" b="0"/>
            <wp:wrapSquare wrapText="bothSides"/>
            <wp:docPr id="6" name="Diagram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48055331"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p>
    <w:p w14:paraId="0F555D70"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58EE54F9" w14:textId="77777777" w:rsidR="00F43A33" w:rsidRPr="00E43E2D" w:rsidRDefault="00F43A33" w:rsidP="00875048">
      <w:pPr>
        <w:pStyle w:val="ListParagraph"/>
        <w:numPr>
          <w:ilvl w:val="0"/>
          <w:numId w:val="7"/>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4A3EB2A4" w14:textId="05922304" w:rsidR="00F43A33" w:rsidRPr="00E43E2D" w:rsidRDefault="00F43A33" w:rsidP="00FF561D">
      <w:pPr>
        <w:spacing w:after="0" w:line="240" w:lineRule="auto"/>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In 2013, a neighborhood in Milan was populated by ROMA families, who were allegedly accused of having committed crimes against property and heritage. This caused a very high tension in that part of the city</w:t>
      </w:r>
      <w:r w:rsidR="00F02F1C">
        <w:rPr>
          <w:rFonts w:ascii="Times New Roman" w:hAnsi="Times New Roman" w:cs="Times New Roman"/>
          <w:sz w:val="24"/>
          <w:szCs w:val="24"/>
          <w:lang w:val="en-US"/>
        </w:rPr>
        <w:t xml:space="preserve">, and </w:t>
      </w:r>
      <w:r w:rsidRPr="00E43E2D">
        <w:rPr>
          <w:rFonts w:ascii="Times New Roman" w:hAnsi="Times New Roman" w:cs="Times New Roman"/>
          <w:sz w:val="24"/>
          <w:szCs w:val="24"/>
          <w:lang w:val="en-US"/>
        </w:rPr>
        <w:t xml:space="preserve">a set of protests against the ROMA settlement were organized. As a reaction to the protests, the Prefect decided for the forced eviction of the ROMA settlement. </w:t>
      </w:r>
    </w:p>
    <w:p w14:paraId="625823C7" w14:textId="3B79B6D1" w:rsidR="00F43A33" w:rsidRPr="00E43E2D" w:rsidRDefault="00F43A33" w:rsidP="00FF561D">
      <w:pPr>
        <w:spacing w:after="0" w:line="240" w:lineRule="auto"/>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 xml:space="preserve">In </w:t>
      </w:r>
      <w:r w:rsidR="00F02F1C">
        <w:rPr>
          <w:rFonts w:ascii="Times New Roman" w:hAnsi="Times New Roman" w:cs="Times New Roman"/>
          <w:sz w:val="24"/>
          <w:szCs w:val="24"/>
          <w:lang w:val="en-US"/>
        </w:rPr>
        <w:t xml:space="preserve">the </w:t>
      </w:r>
      <w:r w:rsidRPr="00E43E2D">
        <w:rPr>
          <w:rFonts w:ascii="Times New Roman" w:hAnsi="Times New Roman" w:cs="Times New Roman"/>
          <w:sz w:val="24"/>
          <w:szCs w:val="24"/>
          <w:lang w:val="en-US"/>
        </w:rPr>
        <w:t xml:space="preserve">occasion of the city council meeting after the eviction, another protest was organized by right-wing associations before the city council. In order to avoid </w:t>
      </w:r>
      <w:r w:rsidR="004027D4">
        <w:rPr>
          <w:rFonts w:ascii="Times New Roman" w:hAnsi="Times New Roman" w:cs="Times New Roman"/>
          <w:sz w:val="24"/>
          <w:szCs w:val="24"/>
          <w:lang w:val="en-US"/>
        </w:rPr>
        <w:t xml:space="preserve">the heightening </w:t>
      </w:r>
      <w:r w:rsidRPr="00E43E2D">
        <w:rPr>
          <w:rFonts w:ascii="Times New Roman" w:hAnsi="Times New Roman" w:cs="Times New Roman"/>
          <w:sz w:val="24"/>
          <w:szCs w:val="24"/>
          <w:lang w:val="en-US"/>
        </w:rPr>
        <w:t>of tension, some representatives of those organizations were invited to participate as observers to the city council.</w:t>
      </w:r>
      <w:r w:rsidRPr="00E43E2D">
        <w:rPr>
          <w:rStyle w:val="FootnoteReference"/>
          <w:rFonts w:ascii="Times New Roman" w:hAnsi="Times New Roman" w:cs="Times New Roman"/>
          <w:sz w:val="24"/>
          <w:szCs w:val="24"/>
          <w:lang w:val="en-US"/>
        </w:rPr>
        <w:footnoteReference w:id="106"/>
      </w:r>
      <w:r w:rsidRPr="00E43E2D">
        <w:rPr>
          <w:rFonts w:ascii="Times New Roman" w:hAnsi="Times New Roman" w:cs="Times New Roman"/>
          <w:sz w:val="24"/>
          <w:szCs w:val="24"/>
          <w:lang w:val="en-US"/>
        </w:rPr>
        <w:t xml:space="preserve"> </w:t>
      </w:r>
    </w:p>
    <w:p w14:paraId="6A618034" w14:textId="47673B3B" w:rsidR="00F43A33" w:rsidRPr="00E43E2D" w:rsidRDefault="00F43A33" w:rsidP="00FF561D">
      <w:pPr>
        <w:spacing w:after="0" w:line="240" w:lineRule="auto"/>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During the meeting</w:t>
      </w:r>
      <w:r w:rsidR="004027D4">
        <w:rPr>
          <w:rFonts w:ascii="Times New Roman" w:hAnsi="Times New Roman" w:cs="Times New Roman"/>
          <w:sz w:val="24"/>
          <w:szCs w:val="24"/>
          <w:lang w:val="en-US"/>
        </w:rPr>
        <w:t>,</w:t>
      </w:r>
      <w:r w:rsidRPr="00E43E2D">
        <w:rPr>
          <w:rFonts w:ascii="Times New Roman" w:hAnsi="Times New Roman" w:cs="Times New Roman"/>
          <w:sz w:val="24"/>
          <w:szCs w:val="24"/>
          <w:lang w:val="en-US"/>
        </w:rPr>
        <w:t xml:space="preserve"> a left-wing councilor asked if the representatives of the right-wing association who had organized the protest were in the Council Chamber, because if that was the case the councilor would have left. As a reply, a criminal lawyer belonging to one of the right-wing organisations stood up to his question with the expression “</w:t>
      </w:r>
      <w:r w:rsidRPr="00E43E2D">
        <w:rPr>
          <w:rFonts w:ascii="Times New Roman" w:hAnsi="Times New Roman" w:cs="Times New Roman"/>
          <w:i/>
          <w:sz w:val="24"/>
          <w:szCs w:val="24"/>
          <w:lang w:val="en-US"/>
        </w:rPr>
        <w:t>proud to be here</w:t>
      </w:r>
      <w:r w:rsidRPr="00E43E2D">
        <w:rPr>
          <w:rFonts w:ascii="Times New Roman" w:hAnsi="Times New Roman" w:cs="Times New Roman"/>
          <w:sz w:val="24"/>
          <w:szCs w:val="24"/>
          <w:lang w:val="en-US"/>
        </w:rPr>
        <w:t xml:space="preserve">” and in saying so he raised his hand and arm straight in the manner of the fascist salute. </w:t>
      </w:r>
    </w:p>
    <w:p w14:paraId="39802ED8" w14:textId="77777777" w:rsidR="00F43A33" w:rsidRPr="00E43E2D" w:rsidRDefault="00F43A33" w:rsidP="00FF561D">
      <w:pPr>
        <w:spacing w:after="0"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sz w:val="24"/>
          <w:szCs w:val="24"/>
          <w:lang w:val="en-US"/>
        </w:rPr>
        <w:t>The scene was filmed by a journalist and seen by several participants to the city council. Given that the fascist salute is a criminal offence according to Italian law, general excitement followed, ended with the lawyer shouting to the left wingers “</w:t>
      </w:r>
      <w:r w:rsidRPr="00E43E2D">
        <w:rPr>
          <w:rFonts w:ascii="Times New Roman" w:hAnsi="Times New Roman" w:cs="Times New Roman"/>
          <w:i/>
          <w:sz w:val="24"/>
          <w:szCs w:val="24"/>
          <w:lang w:val="en-US"/>
        </w:rPr>
        <w:t>we shall face you on the streets”.</w:t>
      </w:r>
    </w:p>
    <w:p w14:paraId="0591FA26"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4C3649F0" w14:textId="77777777" w:rsidR="00F43A33" w:rsidRPr="00E43E2D" w:rsidRDefault="00F43A33" w:rsidP="00875048">
      <w:pPr>
        <w:pStyle w:val="ListParagraph"/>
        <w:numPr>
          <w:ilvl w:val="0"/>
          <w:numId w:val="7"/>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59BF56A0"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color w:val="000000" w:themeColor="text1"/>
          <w:sz w:val="24"/>
          <w:szCs w:val="24"/>
          <w:lang w:val="en-GB"/>
        </w:rPr>
        <w:t xml:space="preserve">The court addressed the qualification of the fascist salute as a criminal offence according to national law (Law 205/1993) taking into account also international and European provisions, referring to the New York Convention of 1966, </w:t>
      </w:r>
      <w:r w:rsidRPr="00E43E2D">
        <w:rPr>
          <w:rFonts w:ascii="Times New Roman" w:hAnsi="Times New Roman" w:cs="Times New Roman"/>
          <w:sz w:val="24"/>
          <w:szCs w:val="24"/>
          <w:lang w:val="en-GB"/>
        </w:rPr>
        <w:t xml:space="preserve">art. 14 ECHR, art. 19 TFUE, Chapter III of the CFR, art. 7 of the International Criminal Court Statute. </w:t>
      </w:r>
    </w:p>
    <w:p w14:paraId="1C6B1B2F" w14:textId="24EE67F3" w:rsidR="00F43A33" w:rsidRPr="00E43E2D" w:rsidRDefault="00F43A3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GB"/>
        </w:rPr>
        <w:lastRenderedPageBreak/>
        <w:t xml:space="preserve">The Italian court addressed the crime along the qualification of discrimination based on race, colour, and ethnic origins as qualified by the New York </w:t>
      </w:r>
      <w:r w:rsidR="004027D4">
        <w:rPr>
          <w:rFonts w:ascii="Times New Roman" w:hAnsi="Times New Roman" w:cs="Times New Roman"/>
          <w:sz w:val="24"/>
          <w:szCs w:val="24"/>
          <w:lang w:val="en-GB"/>
        </w:rPr>
        <w:t>C</w:t>
      </w:r>
      <w:r w:rsidRPr="00E43E2D">
        <w:rPr>
          <w:rFonts w:ascii="Times New Roman" w:hAnsi="Times New Roman" w:cs="Times New Roman"/>
          <w:sz w:val="24"/>
          <w:szCs w:val="24"/>
          <w:lang w:val="en-GB"/>
        </w:rPr>
        <w:t xml:space="preserve">onvention and by the Directive 43/2000 implemented at national level by Law 215/2003. </w:t>
      </w:r>
      <w:r w:rsidR="004027D4">
        <w:rPr>
          <w:rFonts w:ascii="Times New Roman" w:hAnsi="Times New Roman" w:cs="Times New Roman"/>
          <w:sz w:val="24"/>
          <w:szCs w:val="24"/>
          <w:lang w:val="en-GB"/>
        </w:rPr>
        <w:t>According to</w:t>
      </w:r>
      <w:r w:rsidRPr="00E43E2D">
        <w:rPr>
          <w:rFonts w:ascii="Times New Roman" w:hAnsi="Times New Roman" w:cs="Times New Roman"/>
          <w:sz w:val="24"/>
          <w:szCs w:val="24"/>
          <w:lang w:val="en-GB"/>
        </w:rPr>
        <w:t xml:space="preserve"> national jurisprudence of the Supreme Court</w:t>
      </w:r>
      <w:r w:rsidR="004027D4">
        <w:rPr>
          <w:rFonts w:ascii="Times New Roman" w:hAnsi="Times New Roman" w:cs="Times New Roman"/>
          <w:sz w:val="24"/>
          <w:szCs w:val="24"/>
          <w:lang w:val="en-GB"/>
        </w:rPr>
        <w:t>,</w:t>
      </w:r>
      <w:r w:rsidRPr="00E43E2D">
        <w:rPr>
          <w:rFonts w:ascii="Times New Roman" w:hAnsi="Times New Roman" w:cs="Times New Roman"/>
          <w:sz w:val="24"/>
          <w:szCs w:val="24"/>
          <w:lang w:val="en-GB"/>
        </w:rPr>
        <w:t xml:space="preserve"> the fascist salute</w:t>
      </w:r>
      <w:r w:rsidR="004027D4">
        <w:rPr>
          <w:rFonts w:ascii="Times New Roman" w:hAnsi="Times New Roman" w:cs="Times New Roman"/>
          <w:sz w:val="24"/>
          <w:szCs w:val="24"/>
          <w:lang w:val="en-GB"/>
        </w:rPr>
        <w:t xml:space="preserve"> qualifies </w:t>
      </w:r>
      <w:r w:rsidRPr="00E43E2D">
        <w:rPr>
          <w:rFonts w:ascii="Times New Roman" w:hAnsi="Times New Roman" w:cs="Times New Roman"/>
          <w:sz w:val="24"/>
          <w:szCs w:val="24"/>
          <w:lang w:val="en-GB"/>
        </w:rPr>
        <w:t xml:space="preserve">as a manifestation typical of a political party </w:t>
      </w:r>
      <w:r w:rsidRPr="00E43E2D">
        <w:rPr>
          <w:rFonts w:ascii="Times New Roman" w:hAnsi="Times New Roman" w:cs="Times New Roman"/>
          <w:sz w:val="24"/>
          <w:szCs w:val="24"/>
          <w:lang w:val="en-US"/>
        </w:rPr>
        <w:t xml:space="preserve">having an ideology which favour the spread of discrimination, the superiority of race and ethnic hate. Thus, the behavior of the criminal lawyer is affirmed to be a criminal offense made during a public meeting, such as the one which took place in the Council Chamber of Milan. </w:t>
      </w:r>
    </w:p>
    <w:p w14:paraId="53FE927F" w14:textId="5F92278A" w:rsidR="00F43A33" w:rsidRPr="00E43E2D" w:rsidRDefault="00F43A3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The Italian court then took into account whether the gesture could be covered by the principle of freedom of expression protected by art 10 ECHR and by art 21 of Italian Constitution. The Italian court drew a parallel between the jurisprudence on art 10(2) ECHR as regards limitations to freedom of expression and the interpretation of art 21 Const. as interpreted by the Italian Constitutional court in cases where a question of constitutionality was raised regarding laws deemed to be in conflict with freedom of expression principle.</w:t>
      </w:r>
      <w:r w:rsidRPr="00E43E2D">
        <w:rPr>
          <w:rStyle w:val="FootnoteReference"/>
          <w:rFonts w:ascii="Times New Roman" w:hAnsi="Times New Roman" w:cs="Times New Roman"/>
          <w:sz w:val="24"/>
          <w:szCs w:val="24"/>
          <w:lang w:val="en-US"/>
        </w:rPr>
        <w:footnoteReference w:id="107"/>
      </w:r>
    </w:p>
    <w:p w14:paraId="6846E35B" w14:textId="262C24DE" w:rsidR="00F43A33" w:rsidRPr="00E43E2D" w:rsidRDefault="00F43A3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In particular, the Italian court highlight</w:t>
      </w:r>
      <w:r w:rsidR="004027D4">
        <w:rPr>
          <w:rFonts w:ascii="Times New Roman" w:hAnsi="Times New Roman" w:cs="Times New Roman"/>
          <w:sz w:val="24"/>
          <w:szCs w:val="24"/>
          <w:lang w:val="en-US"/>
        </w:rPr>
        <w:t>ed</w:t>
      </w:r>
      <w:r w:rsidRPr="00E43E2D">
        <w:rPr>
          <w:rFonts w:ascii="Times New Roman" w:hAnsi="Times New Roman" w:cs="Times New Roman"/>
          <w:sz w:val="24"/>
          <w:szCs w:val="24"/>
          <w:lang w:val="en-US"/>
        </w:rPr>
        <w:t xml:space="preserve"> that the interpretation of the Constitutional court to law Law 645/1952 on apology of fascism by decision n. 25184/2009 is to be interpreted as an offence which do not limit freedom of expression per se</w:t>
      </w:r>
      <w:r w:rsidR="002903DD">
        <w:rPr>
          <w:rFonts w:ascii="Times New Roman" w:hAnsi="Times New Roman" w:cs="Times New Roman"/>
          <w:sz w:val="24"/>
          <w:szCs w:val="24"/>
          <w:lang w:val="en-US"/>
        </w:rPr>
        <w:t>,</w:t>
      </w:r>
      <w:r w:rsidRPr="00E43E2D">
        <w:rPr>
          <w:rFonts w:ascii="Times New Roman" w:hAnsi="Times New Roman" w:cs="Times New Roman"/>
          <w:sz w:val="24"/>
          <w:szCs w:val="24"/>
          <w:lang w:val="en-US"/>
        </w:rPr>
        <w:t xml:space="preserve"> rather it limits the expression in case of public meeting where there is a foreseeable danger that such expressions, on the one hand, may favour the dissemination of idea based on discrimination, and on the other may constitute a potential trigger to disorders and violence.</w:t>
      </w:r>
    </w:p>
    <w:p w14:paraId="028D165E"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799FD4BC"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03B1202C" w14:textId="77777777" w:rsidR="00F43A33" w:rsidRPr="00E43E2D" w:rsidRDefault="00F43A33" w:rsidP="00875048">
      <w:pPr>
        <w:pStyle w:val="ListParagraph"/>
        <w:numPr>
          <w:ilvl w:val="0"/>
          <w:numId w:val="8"/>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3D2BE35E"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Charter was only mentioned in a general manner, indicating its Chapter III dedicated to equality, where in particular art 21 CFR on non-discrimination is include. However, no additional analysis was provided so as to highlight the impact of the Charter in the reasoning of the national court. </w:t>
      </w:r>
    </w:p>
    <w:p w14:paraId="57BE6D81"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Similar weight was given to art. 10 ECHR, though in this case a more detailed paragraph was dedicated to ECtHR jurisprudence where the feature of freedom of expression as a not absolute right is highlighted, so as to identify the legitimate limitations based “</w:t>
      </w:r>
      <w:r w:rsidRPr="00E43E2D">
        <w:rPr>
          <w:rFonts w:ascii="Times New Roman" w:hAnsi="Times New Roman" w:cs="Times New Roman"/>
          <w:i/>
          <w:color w:val="000000" w:themeColor="text1"/>
          <w:sz w:val="24"/>
          <w:szCs w:val="24"/>
          <w:lang w:val="en-GB"/>
        </w:rPr>
        <w:t>on the respect of equal dignity of all people as a basis for a democratic and pluralist society</w:t>
      </w:r>
      <w:r w:rsidRPr="00E43E2D">
        <w:rPr>
          <w:rFonts w:ascii="Times New Roman" w:hAnsi="Times New Roman" w:cs="Times New Roman"/>
          <w:color w:val="000000" w:themeColor="text1"/>
          <w:sz w:val="24"/>
          <w:szCs w:val="24"/>
          <w:lang w:val="en-GB"/>
        </w:rPr>
        <w:t xml:space="preserve">”, mentioning those cases that address hate speech, such as </w:t>
      </w:r>
      <w:hyperlink r:id="rId72" w:history="1">
        <w:r w:rsidRPr="00E43E2D">
          <w:rPr>
            <w:rStyle w:val="Hyperlink"/>
            <w:rFonts w:ascii="Times New Roman" w:hAnsi="Times New Roman" w:cs="Times New Roman"/>
            <w:sz w:val="24"/>
            <w:szCs w:val="24"/>
            <w:lang w:val="en-GB"/>
          </w:rPr>
          <w:t>Feret v Belgium</w:t>
        </w:r>
      </w:hyperlink>
      <w:r w:rsidRPr="00E43E2D">
        <w:rPr>
          <w:rFonts w:ascii="Times New Roman" w:hAnsi="Times New Roman" w:cs="Times New Roman"/>
          <w:color w:val="000000" w:themeColor="text1"/>
          <w:sz w:val="24"/>
          <w:szCs w:val="24"/>
          <w:lang w:val="en-GB"/>
        </w:rPr>
        <w:t xml:space="preserve"> and </w:t>
      </w:r>
      <w:hyperlink r:id="rId73" w:history="1">
        <w:r w:rsidRPr="00E43E2D">
          <w:rPr>
            <w:rStyle w:val="Hyperlink"/>
            <w:rFonts w:ascii="Times New Roman" w:hAnsi="Times New Roman" w:cs="Times New Roman"/>
            <w:sz w:val="24"/>
            <w:szCs w:val="24"/>
            <w:lang w:val="en-GB"/>
          </w:rPr>
          <w:t>Incal v Turkey</w:t>
        </w:r>
      </w:hyperlink>
      <w:r w:rsidRPr="00E43E2D">
        <w:rPr>
          <w:rFonts w:ascii="Times New Roman" w:hAnsi="Times New Roman" w:cs="Times New Roman"/>
          <w:color w:val="000000" w:themeColor="text1"/>
          <w:sz w:val="24"/>
          <w:szCs w:val="24"/>
          <w:lang w:val="en-GB"/>
        </w:rPr>
        <w:t xml:space="preserve">. </w:t>
      </w:r>
    </w:p>
    <w:p w14:paraId="3F7BDE55"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p>
    <w:p w14:paraId="0E0D2F02" w14:textId="77777777" w:rsidR="00F43A33" w:rsidRPr="00E43E2D" w:rsidRDefault="00F43A33" w:rsidP="00875048">
      <w:pPr>
        <w:pStyle w:val="ListParagraph"/>
        <w:numPr>
          <w:ilvl w:val="0"/>
          <w:numId w:val="8"/>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02679466" w14:textId="54CFFEF3" w:rsidR="00EF574A" w:rsidRPr="00EF574A" w:rsidRDefault="00EF574A" w:rsidP="00FF561D">
      <w:pPr>
        <w:spacing w:line="240" w:lineRule="auto"/>
        <w:jc w:val="both"/>
        <w:rPr>
          <w:rFonts w:ascii="Times New Roman" w:hAnsi="Times New Roman" w:cs="Times New Roman"/>
          <w:i/>
          <w:color w:val="000000" w:themeColor="text1"/>
          <w:sz w:val="24"/>
          <w:szCs w:val="24"/>
          <w:lang w:val="en-GB"/>
        </w:rPr>
      </w:pPr>
      <w:r w:rsidRPr="00EF574A">
        <w:rPr>
          <w:rFonts w:ascii="Times New Roman" w:hAnsi="Times New Roman" w:cs="Times New Roman"/>
          <w:i/>
          <w:color w:val="000000" w:themeColor="text1"/>
          <w:sz w:val="24"/>
          <w:szCs w:val="24"/>
          <w:lang w:val="en-GB"/>
        </w:rPr>
        <w:t xml:space="preserve">Vertical dialogue – consistent interpretation </w:t>
      </w:r>
    </w:p>
    <w:p w14:paraId="2AD1282F" w14:textId="419168A0"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Italian court draw a direct parallel between the jurisprudence on hate speech of the ECtHR and Italian constitutional court jurisprudence on the limitation of art 21 Const. In this sense consistent interpretation was used directly to support the argument that freedom of speech is not absolute and, in case of ideologies linked to discrimination, superiority of race and ethnic hate, the protection of public order is a legitimate ground for limitation. </w:t>
      </w:r>
    </w:p>
    <w:p w14:paraId="43F9D616" w14:textId="77777777" w:rsidR="00F43A33" w:rsidRPr="00E43E2D" w:rsidRDefault="00F43A33" w:rsidP="00FF561D">
      <w:pPr>
        <w:jc w:val="both"/>
        <w:rPr>
          <w:rFonts w:ascii="Times New Roman" w:hAnsi="Times New Roman" w:cs="Times New Roman"/>
          <w:sz w:val="24"/>
          <w:szCs w:val="24"/>
          <w:highlight w:val="yellow"/>
          <w:lang w:val="en-GB"/>
        </w:rPr>
      </w:pPr>
      <w:r w:rsidRPr="00E43E2D">
        <w:rPr>
          <w:rFonts w:ascii="Times New Roman" w:hAnsi="Times New Roman" w:cs="Times New Roman"/>
          <w:sz w:val="24"/>
          <w:szCs w:val="24"/>
          <w:highlight w:val="yellow"/>
          <w:lang w:val="en-GB"/>
        </w:rPr>
        <w:br w:type="page"/>
      </w:r>
    </w:p>
    <w:p w14:paraId="6296F463" w14:textId="77777777" w:rsidR="00F43A33" w:rsidRPr="00E43E2D" w:rsidRDefault="00F43A33" w:rsidP="00FF561D">
      <w:pPr>
        <w:pStyle w:val="Heading4"/>
        <w:jc w:val="both"/>
        <w:rPr>
          <w:rFonts w:ascii="Times New Roman" w:hAnsi="Times New Roman" w:cs="Times New Roman"/>
          <w:sz w:val="24"/>
          <w:szCs w:val="24"/>
          <w:lang w:val="en-GB"/>
        </w:rPr>
      </w:pPr>
      <w:bookmarkStart w:id="36" w:name="_Toc515642250"/>
      <w:r w:rsidRPr="00E43E2D">
        <w:rPr>
          <w:rFonts w:ascii="Times New Roman" w:hAnsi="Times New Roman" w:cs="Times New Roman"/>
          <w:sz w:val="24"/>
          <w:szCs w:val="24"/>
          <w:lang w:val="en-GB"/>
        </w:rPr>
        <w:lastRenderedPageBreak/>
        <w:t xml:space="preserve">Casesheet n. 5 – Belgium, Constitutional Court, n°31/2018, March, 15th 2018 </w:t>
      </w:r>
      <w:r w:rsidRPr="00E43E2D">
        <w:rPr>
          <w:rStyle w:val="FootnoteReference"/>
          <w:rFonts w:ascii="Times New Roman" w:hAnsi="Times New Roman" w:cs="Times New Roman"/>
          <w:sz w:val="24"/>
          <w:szCs w:val="24"/>
          <w:lang w:val="en-GB"/>
        </w:rPr>
        <w:footnoteReference w:id="108"/>
      </w:r>
      <w:bookmarkEnd w:id="36"/>
    </w:p>
    <w:p w14:paraId="542A7778" w14:textId="77777777" w:rsidR="00F43A33" w:rsidRPr="00E43E2D" w:rsidRDefault="00F43A33"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cases </w:t>
      </w:r>
    </w:p>
    <w:p w14:paraId="7C3619F2"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Belgium, Constitutional Court, n°9/2015, January, 28th 2015</w:t>
      </w:r>
    </w:p>
    <w:p w14:paraId="6928EF37"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626DEF63"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are the legitimate grounds for the limitation to freedom expression?</w:t>
      </w:r>
    </w:p>
    <w:p w14:paraId="2E85A413"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sz w:val="24"/>
          <w:szCs w:val="24"/>
          <w:lang w:val="en-GB"/>
        </w:rPr>
        <w:t xml:space="preserve">Can the legislator qualify as a crime the </w:t>
      </w:r>
      <w:r w:rsidRPr="00E43E2D">
        <w:rPr>
          <w:rFonts w:ascii="Times New Roman" w:hAnsi="Times New Roman" w:cs="Times New Roman"/>
          <w:color w:val="000000" w:themeColor="text1"/>
          <w:sz w:val="24"/>
          <w:szCs w:val="24"/>
          <w:lang w:val="en-GB"/>
        </w:rPr>
        <w:t xml:space="preserve">dissemination of messages that incite the perpetration of terrorist acts? Which is the proportionality test applicable in order to avoid an unjustified encroachment on freedom of expression? </w:t>
      </w:r>
    </w:p>
    <w:p w14:paraId="57F43116"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4E0BFE12"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58752" behindDoc="0" locked="0" layoutInCell="1" allowOverlap="1" wp14:anchorId="060FD3AA" wp14:editId="1F128382">
            <wp:simplePos x="0" y="0"/>
            <wp:positionH relativeFrom="margin">
              <wp:posOffset>-202179</wp:posOffset>
            </wp:positionH>
            <wp:positionV relativeFrom="paragraph">
              <wp:posOffset>281139</wp:posOffset>
            </wp:positionV>
            <wp:extent cx="6530340" cy="914400"/>
            <wp:effectExtent l="38100" t="0" r="22860" b="0"/>
            <wp:wrapSquare wrapText="bothSides"/>
            <wp:docPr id="9" name="Diagram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3D1ED3A7"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p>
    <w:p w14:paraId="62AA82B6"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4265602D" w14:textId="77777777" w:rsidR="00F43A33" w:rsidRPr="00E43E2D" w:rsidRDefault="00F43A33" w:rsidP="00875048">
      <w:pPr>
        <w:pStyle w:val="ListParagraph"/>
        <w:numPr>
          <w:ilvl w:val="0"/>
          <w:numId w:val="9"/>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462772F1"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Belgian Human Rights League presented an action before the Constitutional court against the modification of a criminal provision to criminalize the dissemination of messages that incite the perpetration of terrorist acts or any other mean to make those messages available to the public, should the dissemination imply a risk of commitment of those acts or not.</w:t>
      </w:r>
    </w:p>
    <w:p w14:paraId="72716429"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031C6638" w14:textId="77777777" w:rsidR="00F43A33" w:rsidRPr="00E43E2D" w:rsidRDefault="00F43A33" w:rsidP="00875048">
      <w:pPr>
        <w:pStyle w:val="ListParagraph"/>
        <w:numPr>
          <w:ilvl w:val="0"/>
          <w:numId w:val="9"/>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738A266B" w14:textId="7A0AA3F0"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Belgian Constitutional Court evaluates the constitutionality of the Art.2 of the Law 3 August 2016 amending art 140 bis Criminal code against art 19 Belgian Constitution, as well art. 10 ECHR, art. 11 </w:t>
      </w:r>
      <w:r w:rsidR="004027D4">
        <w:rPr>
          <w:rFonts w:ascii="Times New Roman" w:hAnsi="Times New Roman" w:cs="Times New Roman"/>
          <w:color w:val="000000" w:themeColor="text1"/>
          <w:sz w:val="24"/>
          <w:szCs w:val="24"/>
          <w:lang w:val="en-GB"/>
        </w:rPr>
        <w:t>EU</w:t>
      </w:r>
      <w:r w:rsidRPr="00E43E2D">
        <w:rPr>
          <w:rFonts w:ascii="Times New Roman" w:hAnsi="Times New Roman" w:cs="Times New Roman"/>
          <w:color w:val="000000" w:themeColor="text1"/>
          <w:sz w:val="24"/>
          <w:szCs w:val="24"/>
          <w:lang w:val="en-GB"/>
        </w:rPr>
        <w:t xml:space="preserve"> Charter and art. 19 ICCPR. Those provisions are qualified by the Constitutional court as an indissoluble whole.</w:t>
      </w:r>
    </w:p>
    <w:p w14:paraId="15F0B9EE"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Constitutional court address the analysis of the amended criminal code provision taking into account that in 2015 a similar question of constitutionality was addressing the previous version of the provision, resulting in legitimate ground for the limitation of freedom of expression.</w:t>
      </w:r>
      <w:r w:rsidRPr="00E43E2D">
        <w:rPr>
          <w:rStyle w:val="FootnoteReference"/>
          <w:rFonts w:ascii="Times New Roman" w:hAnsi="Times New Roman" w:cs="Times New Roman"/>
          <w:color w:val="000000" w:themeColor="text1"/>
          <w:sz w:val="24"/>
          <w:szCs w:val="24"/>
          <w:lang w:val="en-GB"/>
        </w:rPr>
        <w:footnoteReference w:id="109"/>
      </w:r>
      <w:r w:rsidRPr="00E43E2D">
        <w:rPr>
          <w:rFonts w:ascii="Times New Roman" w:hAnsi="Times New Roman" w:cs="Times New Roman"/>
          <w:color w:val="000000" w:themeColor="text1"/>
          <w:sz w:val="24"/>
          <w:szCs w:val="24"/>
          <w:lang w:val="en-GB"/>
        </w:rPr>
        <w:t xml:space="preserve"> </w:t>
      </w:r>
    </w:p>
    <w:p w14:paraId="4F19AEF6"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Constitutional court starts from the assumption that the protection of democracy implies the protection of the values and principles of the ECHR against persons or organisations that try to undermine those fundamental values by inciting to commit violence and therefore to commit terrorism.</w:t>
      </w:r>
    </w:p>
    <w:p w14:paraId="2759E27E"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When an expressed opinion justifies that terrorism is committed to achieve the goals of the author of the opinion, national authorities can limit freedom of expression. Nevertheless, the criminalisation of </w:t>
      </w:r>
      <w:r w:rsidRPr="00E43E2D">
        <w:rPr>
          <w:rFonts w:ascii="Times New Roman" w:hAnsi="Times New Roman" w:cs="Times New Roman"/>
          <w:color w:val="000000" w:themeColor="text1"/>
          <w:sz w:val="24"/>
          <w:szCs w:val="24"/>
          <w:lang w:val="en-GB"/>
        </w:rPr>
        <w:lastRenderedPageBreak/>
        <w:t>public provocation to commit terrorist acts doesn’t allow the repression of acts that have no relation with terrorism which can infringe freedom of expression.</w:t>
      </w:r>
    </w:p>
    <w:p w14:paraId="3E52CE6B" w14:textId="42BD9CFA"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According to this provision, the judge has to take several elements into account: the person who disseminates the message or makes it available to the public, the recipient of the message, the nature </w:t>
      </w:r>
      <w:r w:rsidR="004027D4">
        <w:rPr>
          <w:rFonts w:ascii="Times New Roman" w:hAnsi="Times New Roman" w:cs="Times New Roman"/>
          <w:color w:val="000000" w:themeColor="text1"/>
          <w:sz w:val="24"/>
          <w:szCs w:val="24"/>
          <w:lang w:val="en-GB"/>
        </w:rPr>
        <w:t>o</w:t>
      </w:r>
      <w:r w:rsidRPr="00E43E2D">
        <w:rPr>
          <w:rFonts w:ascii="Times New Roman" w:hAnsi="Times New Roman" w:cs="Times New Roman"/>
          <w:color w:val="000000" w:themeColor="text1"/>
          <w:sz w:val="24"/>
          <w:szCs w:val="24"/>
          <w:lang w:val="en-GB"/>
        </w:rPr>
        <w:t>f the message, the context of the message. The person disseminating the message or making it available to the public can only be sanctioned if she acts with a special intent</w:t>
      </w:r>
      <w:r w:rsidR="004027D4">
        <w:rPr>
          <w:rFonts w:ascii="Times New Roman" w:hAnsi="Times New Roman" w:cs="Times New Roman"/>
          <w:color w:val="000000" w:themeColor="text1"/>
          <w:sz w:val="24"/>
          <w:szCs w:val="24"/>
          <w:lang w:val="en-GB"/>
        </w:rPr>
        <w:t>,</w:t>
      </w:r>
      <w:r w:rsidRPr="00E43E2D">
        <w:rPr>
          <w:rFonts w:ascii="Times New Roman" w:hAnsi="Times New Roman" w:cs="Times New Roman"/>
          <w:color w:val="000000" w:themeColor="text1"/>
          <w:sz w:val="24"/>
          <w:szCs w:val="24"/>
          <w:lang w:val="en-GB"/>
        </w:rPr>
        <w:t xml:space="preserve"> i.e. incitement to terrorist acts.</w:t>
      </w:r>
    </w:p>
    <w:p w14:paraId="09C5C620" w14:textId="719C1562"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According to the preparatory work of this provision, the criminalisation of such messages</w:t>
      </w:r>
      <w:r w:rsidR="004027D4">
        <w:rPr>
          <w:rFonts w:ascii="Times New Roman" w:hAnsi="Times New Roman" w:cs="Times New Roman"/>
          <w:color w:val="000000" w:themeColor="text1"/>
          <w:sz w:val="24"/>
          <w:szCs w:val="24"/>
          <w:lang w:val="en-GB"/>
        </w:rPr>
        <w:t xml:space="preserve"> occurs only if </w:t>
      </w:r>
      <w:r w:rsidRPr="00E43E2D">
        <w:rPr>
          <w:rFonts w:ascii="Times New Roman" w:hAnsi="Times New Roman" w:cs="Times New Roman"/>
          <w:color w:val="000000" w:themeColor="text1"/>
          <w:sz w:val="24"/>
          <w:szCs w:val="24"/>
          <w:lang w:val="en-GB"/>
        </w:rPr>
        <w:t>there’s a risk of terrorist acts</w:t>
      </w:r>
      <w:r w:rsidR="004027D4">
        <w:rPr>
          <w:rFonts w:ascii="Times New Roman" w:hAnsi="Times New Roman" w:cs="Times New Roman"/>
          <w:color w:val="000000" w:themeColor="text1"/>
          <w:sz w:val="24"/>
          <w:szCs w:val="24"/>
          <w:lang w:val="en-GB"/>
        </w:rPr>
        <w:t>. This condition</w:t>
      </w:r>
      <w:r w:rsidRPr="00E43E2D">
        <w:rPr>
          <w:rFonts w:ascii="Times New Roman" w:hAnsi="Times New Roman" w:cs="Times New Roman"/>
          <w:color w:val="000000" w:themeColor="text1"/>
          <w:sz w:val="24"/>
          <w:szCs w:val="24"/>
          <w:lang w:val="en-GB"/>
        </w:rPr>
        <w:t xml:space="preserve"> is considered as a safeguard against the repression of offences unrelated to terrorism: the criminalisation cannot lead to the repression of offences that are unrelated to terrorism – which would infringe freedom of expression. Therefore, the criminalisation can only occur if there’s serious evidence that there’s a risk of terrorist act.</w:t>
      </w:r>
    </w:p>
    <w:p w14:paraId="034E78A5" w14:textId="63ACBED6"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Constitutional court then acknowledges that the amended Art. 140bis Criminal Code deletes the requirement of the existence of a risk in order to simplify proof of incitement to terrorism. According to the preparatory works in Parliament, the range of this requirement is</w:t>
      </w:r>
      <w:r w:rsidR="004027D4">
        <w:rPr>
          <w:rFonts w:ascii="Times New Roman" w:hAnsi="Times New Roman" w:cs="Times New Roman"/>
          <w:color w:val="000000" w:themeColor="text1"/>
          <w:sz w:val="24"/>
          <w:szCs w:val="24"/>
          <w:lang w:val="en-GB"/>
        </w:rPr>
        <w:t xml:space="preserve"> not </w:t>
      </w:r>
      <w:r w:rsidRPr="00E43E2D">
        <w:rPr>
          <w:rFonts w:ascii="Times New Roman" w:hAnsi="Times New Roman" w:cs="Times New Roman"/>
          <w:color w:val="000000" w:themeColor="text1"/>
          <w:sz w:val="24"/>
          <w:szCs w:val="24"/>
          <w:lang w:val="en-GB"/>
        </w:rPr>
        <w:t>clear and it can be difficult to prove the existence of such an element.</w:t>
      </w:r>
    </w:p>
    <w:p w14:paraId="7476FC33"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In the previous decision regarding the same provision, the Constitutional Court considered that the definition of risk is clear enough to be fully in line with the principle of legality. Besides the judge has to exercise his discretion and examine whether or not there’s serious evidence of a risk depending on the identity of the person disseminating the message or making it available to the public, its recipient, nature and context.</w:t>
      </w:r>
    </w:p>
    <w:p w14:paraId="13B61B75" w14:textId="74E3BF1C"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need to simplify the production of evidence cannot justify a sentence to imprisonment and </w:t>
      </w:r>
      <w:r w:rsidR="004027D4">
        <w:rPr>
          <w:rFonts w:ascii="Times New Roman" w:hAnsi="Times New Roman" w:cs="Times New Roman"/>
          <w:color w:val="000000" w:themeColor="text1"/>
          <w:sz w:val="24"/>
          <w:szCs w:val="24"/>
          <w:lang w:val="en-GB"/>
        </w:rPr>
        <w:t>the</w:t>
      </w:r>
      <w:r w:rsidRPr="00E43E2D">
        <w:rPr>
          <w:rFonts w:ascii="Times New Roman" w:hAnsi="Times New Roman" w:cs="Times New Roman"/>
          <w:color w:val="000000" w:themeColor="text1"/>
          <w:sz w:val="24"/>
          <w:szCs w:val="24"/>
          <w:lang w:val="en-GB"/>
        </w:rPr>
        <w:t xml:space="preserve"> fine for terrorism incitement when there’s no serious evidence of a risk of terrorist acts. A provision of a Council Framework Decision on combatting terrorism requires to examine if such a risk exists.</w:t>
      </w:r>
    </w:p>
    <w:p w14:paraId="4C480356"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Thus, the constitutional court affirms that the new version of art. 140bis Criminal Code containing various provisions in terms of counter-terrorism is a limitation to freedom of expression, it is not necessary in a democratic society and limits the freedom of expression to a disproportionate extent, therefore it must be annulled.</w:t>
      </w:r>
    </w:p>
    <w:p w14:paraId="01B4DE0D" w14:textId="77777777" w:rsidR="00F43A33" w:rsidRPr="00E43E2D" w:rsidRDefault="00F43A33" w:rsidP="00FF561D">
      <w:pPr>
        <w:jc w:val="both"/>
        <w:rPr>
          <w:rFonts w:ascii="Times New Roman" w:hAnsi="Times New Roman" w:cs="Times New Roman"/>
          <w:color w:val="000000" w:themeColor="text1"/>
          <w:sz w:val="24"/>
          <w:szCs w:val="24"/>
          <w:lang w:val="en-GB"/>
        </w:rPr>
      </w:pPr>
    </w:p>
    <w:p w14:paraId="12B74A1A"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1CA295D3" w14:textId="77777777" w:rsidR="00F43A33" w:rsidRPr="00E43E2D" w:rsidRDefault="00F43A33" w:rsidP="00875048">
      <w:pPr>
        <w:pStyle w:val="ListParagraph"/>
        <w:numPr>
          <w:ilvl w:val="0"/>
          <w:numId w:val="10"/>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245A89FC"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Charter is mentioned but not analysed in detail by the Constitutional court, neither in the decision of 2018 nor in the previous decision of 2015 on the same provision. However, it is important to note that the Constitutional court analyses the freedom of expression as guaranteed by the Constitution, ECHR and the Charter as a whole.</w:t>
      </w:r>
    </w:p>
    <w:p w14:paraId="406C4337"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p>
    <w:p w14:paraId="145B7770" w14:textId="77777777" w:rsidR="00F43A33" w:rsidRPr="00E43E2D" w:rsidRDefault="00F43A33" w:rsidP="00875048">
      <w:pPr>
        <w:pStyle w:val="ListParagraph"/>
        <w:numPr>
          <w:ilvl w:val="0"/>
          <w:numId w:val="10"/>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773C0C07" w14:textId="6CE5562A" w:rsidR="00EF574A" w:rsidRPr="00EF574A" w:rsidRDefault="00EF574A" w:rsidP="00FF561D">
      <w:pPr>
        <w:spacing w:line="240" w:lineRule="auto"/>
        <w:jc w:val="both"/>
        <w:rPr>
          <w:rFonts w:ascii="Times New Roman" w:hAnsi="Times New Roman" w:cs="Times New Roman"/>
          <w:i/>
          <w:color w:val="000000" w:themeColor="text1"/>
          <w:sz w:val="24"/>
          <w:szCs w:val="24"/>
          <w:lang w:val="en-GB"/>
        </w:rPr>
      </w:pPr>
      <w:r w:rsidRPr="00EF574A">
        <w:rPr>
          <w:rFonts w:ascii="Times New Roman" w:hAnsi="Times New Roman" w:cs="Times New Roman"/>
          <w:i/>
          <w:color w:val="000000" w:themeColor="text1"/>
          <w:sz w:val="24"/>
          <w:szCs w:val="24"/>
          <w:lang w:val="en-GB"/>
        </w:rPr>
        <w:t xml:space="preserve">Vertical dialogue – consistent interpretation </w:t>
      </w:r>
    </w:p>
    <w:p w14:paraId="6AD34074" w14:textId="266D5EAE" w:rsidR="00F43A33" w:rsidRPr="00E43E2D" w:rsidRDefault="00F43A33" w:rsidP="004027D4">
      <w:pPr>
        <w:spacing w:line="240" w:lineRule="auto"/>
        <w:jc w:val="both"/>
        <w:rPr>
          <w:rFonts w:ascii="Times New Roman" w:hAnsi="Times New Roman" w:cs="Times New Roman"/>
          <w:sz w:val="24"/>
          <w:szCs w:val="24"/>
          <w:lang w:val="en-GB"/>
        </w:rPr>
      </w:pPr>
      <w:r w:rsidRPr="00E43E2D">
        <w:rPr>
          <w:rFonts w:ascii="Times New Roman" w:hAnsi="Times New Roman" w:cs="Times New Roman"/>
          <w:color w:val="000000" w:themeColor="text1"/>
          <w:sz w:val="24"/>
          <w:szCs w:val="24"/>
          <w:lang w:val="en-GB"/>
        </w:rPr>
        <w:t xml:space="preserve">According to the qualification of the national constitution, the ECHR, the Charter and the ICCPR as an </w:t>
      </w:r>
      <w:r w:rsidR="004027D4">
        <w:rPr>
          <w:rFonts w:ascii="Times New Roman" w:hAnsi="Times New Roman" w:cs="Times New Roman"/>
          <w:color w:val="000000" w:themeColor="text1"/>
          <w:sz w:val="24"/>
          <w:szCs w:val="24"/>
          <w:lang w:val="en-GB"/>
        </w:rPr>
        <w:t>indissoluble set</w:t>
      </w:r>
      <w:r w:rsidRPr="00E43E2D">
        <w:rPr>
          <w:rFonts w:ascii="Times New Roman" w:hAnsi="Times New Roman" w:cs="Times New Roman"/>
          <w:color w:val="000000" w:themeColor="text1"/>
          <w:sz w:val="24"/>
          <w:szCs w:val="24"/>
          <w:lang w:val="en-GB"/>
        </w:rPr>
        <w:t xml:space="preserve"> of provisions, the court relied on the jurisprudence of the ECtHR so as to provide the standards for the limitation of the freedom of expression principle. In this case, the consistent interpretation approach taken by the court is not qualified as an interaction with “foreign” jurisprudence, rather as an internalised jurisprudence. </w:t>
      </w:r>
      <w:r w:rsidRPr="00E43E2D">
        <w:rPr>
          <w:rFonts w:ascii="Times New Roman" w:hAnsi="Times New Roman" w:cs="Times New Roman"/>
          <w:sz w:val="24"/>
          <w:szCs w:val="24"/>
          <w:lang w:val="en-GB"/>
        </w:rPr>
        <w:br w:type="page"/>
      </w:r>
    </w:p>
    <w:p w14:paraId="26827DBA" w14:textId="45F93977" w:rsidR="00F43A33" w:rsidRPr="00E43E2D" w:rsidRDefault="00F43A33" w:rsidP="00FF561D">
      <w:pPr>
        <w:pStyle w:val="Heading4"/>
        <w:jc w:val="both"/>
        <w:rPr>
          <w:rFonts w:ascii="Times New Roman" w:hAnsi="Times New Roman" w:cs="Times New Roman"/>
          <w:sz w:val="24"/>
          <w:szCs w:val="24"/>
          <w:lang w:val="en-GB"/>
        </w:rPr>
      </w:pPr>
      <w:bookmarkStart w:id="37" w:name="_Toc515642251"/>
      <w:r w:rsidRPr="00E43E2D">
        <w:rPr>
          <w:rFonts w:ascii="Times New Roman" w:hAnsi="Times New Roman" w:cs="Times New Roman"/>
          <w:sz w:val="24"/>
          <w:szCs w:val="24"/>
          <w:lang w:val="en-GB"/>
        </w:rPr>
        <w:lastRenderedPageBreak/>
        <w:t>Casesheet n. 6 –</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Spain, Constitutional Court, nº 177/2015, 22 July 2015 </w:t>
      </w:r>
      <w:r w:rsidRPr="00E43E2D">
        <w:rPr>
          <w:rStyle w:val="FootnoteReference"/>
          <w:rFonts w:ascii="Times New Roman" w:hAnsi="Times New Roman" w:cs="Times New Roman"/>
          <w:sz w:val="24"/>
          <w:szCs w:val="24"/>
          <w:lang w:val="en-GB"/>
        </w:rPr>
        <w:footnoteReference w:id="110"/>
      </w:r>
      <w:bookmarkEnd w:id="37"/>
    </w:p>
    <w:p w14:paraId="771E16B8" w14:textId="77777777" w:rsidR="00F43A33" w:rsidRPr="00E43E2D" w:rsidRDefault="00F43A33"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585A7BFD"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ECHR, </w:t>
      </w:r>
      <w:hyperlink r:id="rId79" w:history="1">
        <w:r w:rsidRPr="00E43E2D">
          <w:rPr>
            <w:rStyle w:val="Hyperlink"/>
            <w:rFonts w:ascii="Times New Roman" w:hAnsi="Times New Roman" w:cs="Times New Roman"/>
            <w:sz w:val="24"/>
            <w:szCs w:val="24"/>
            <w:lang w:val="en-GB"/>
          </w:rPr>
          <w:t>Stern Taulats v Spain</w:t>
        </w:r>
      </w:hyperlink>
      <w:r w:rsidRPr="00E43E2D">
        <w:rPr>
          <w:rFonts w:ascii="Times New Roman" w:hAnsi="Times New Roman" w:cs="Times New Roman"/>
          <w:sz w:val="24"/>
          <w:szCs w:val="24"/>
          <w:lang w:val="en-GB"/>
        </w:rPr>
        <w:t xml:space="preserve"> </w:t>
      </w:r>
    </w:p>
    <w:p w14:paraId="22538F86"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7AB5CFC2"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is the balance between freedom of expression and the protection of the honour and integrity of public institutions? </w:t>
      </w:r>
    </w:p>
    <w:p w14:paraId="2BF03BA4"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sz w:val="24"/>
          <w:szCs w:val="24"/>
          <w:lang w:val="en-GB"/>
        </w:rPr>
        <w:t xml:space="preserve">Can a insult to public institutions be qualified as hate speech? Under which conditions? </w:t>
      </w:r>
    </w:p>
    <w:p w14:paraId="3A2CC74A"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62E62B03"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63872" behindDoc="0" locked="0" layoutInCell="1" allowOverlap="1" wp14:anchorId="6C303001" wp14:editId="244BC3AE">
            <wp:simplePos x="0" y="0"/>
            <wp:positionH relativeFrom="margin">
              <wp:posOffset>-211455</wp:posOffset>
            </wp:positionH>
            <wp:positionV relativeFrom="paragraph">
              <wp:posOffset>307340</wp:posOffset>
            </wp:positionV>
            <wp:extent cx="6530340" cy="929640"/>
            <wp:effectExtent l="38100" t="0" r="22860" b="3810"/>
            <wp:wrapSquare wrapText="bothSides"/>
            <wp:docPr id="11" name="Diagram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330CF6B8"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1361C883"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29561100" w14:textId="77777777" w:rsidR="00F43A33" w:rsidRPr="00E43E2D" w:rsidRDefault="00F43A33" w:rsidP="00875048">
      <w:pPr>
        <w:pStyle w:val="ListParagraph"/>
        <w:numPr>
          <w:ilvl w:val="0"/>
          <w:numId w:val="11"/>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65D6E472" w14:textId="77777777" w:rsidR="00F43A33" w:rsidRPr="00E43E2D" w:rsidRDefault="00F43A33" w:rsidP="00FF561D">
      <w:pPr>
        <w:spacing w:line="240" w:lineRule="auto"/>
        <w:jc w:val="both"/>
        <w:rPr>
          <w:rFonts w:ascii="Times New Roman" w:eastAsia="Times New Roman" w:hAnsi="Times New Roman" w:cs="Times New Roman"/>
          <w:sz w:val="24"/>
          <w:szCs w:val="24"/>
          <w:lang w:val="en-US" w:eastAsia="es-ES_tradnl"/>
        </w:rPr>
      </w:pPr>
      <w:r w:rsidRPr="00E43E2D">
        <w:rPr>
          <w:rFonts w:ascii="Times New Roman" w:eastAsia="Times New Roman" w:hAnsi="Times New Roman" w:cs="Times New Roman"/>
          <w:sz w:val="24"/>
          <w:szCs w:val="24"/>
          <w:lang w:val="en-US" w:eastAsia="es-ES_tradnl"/>
        </w:rPr>
        <w:t xml:space="preserve">In September 2007, while the King was on an official visit to Girona, the applicants set fire, during a public demonstration, to a large photograph of the royal couple which they had placed upside-down. </w:t>
      </w:r>
    </w:p>
    <w:p w14:paraId="0006D324" w14:textId="77777777" w:rsidR="00F43A33" w:rsidRPr="00E43E2D" w:rsidRDefault="00F43A33" w:rsidP="00FF561D">
      <w:pPr>
        <w:spacing w:line="240" w:lineRule="auto"/>
        <w:jc w:val="both"/>
        <w:rPr>
          <w:rFonts w:ascii="Times New Roman" w:eastAsia="Times New Roman" w:hAnsi="Times New Roman" w:cs="Times New Roman"/>
          <w:sz w:val="24"/>
          <w:szCs w:val="24"/>
          <w:lang w:val="en-US" w:eastAsia="es-ES_tradnl"/>
        </w:rPr>
      </w:pPr>
      <w:r w:rsidRPr="00E43E2D">
        <w:rPr>
          <w:rFonts w:ascii="Times New Roman" w:eastAsia="Times New Roman" w:hAnsi="Times New Roman" w:cs="Times New Roman"/>
          <w:sz w:val="24"/>
          <w:szCs w:val="24"/>
          <w:lang w:val="en-US" w:eastAsia="es-ES_tradnl"/>
        </w:rPr>
        <w:t xml:space="preserve">As a result, they were sentenced to 15 months’ imprisonment for insult to the Crown. The judge subsequently replaced that penalty with a fine of 2,700 euros each but ruled that, in the event of failure to pay the fine in whole or in part, the applicants would have to serve the prison term. That judgment was upheld by the Audiencia Nacional on 5 December 2008. When the judgment became final the applicants paid the fine. </w:t>
      </w:r>
    </w:p>
    <w:p w14:paraId="20DECADF"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sz w:val="24"/>
          <w:szCs w:val="24"/>
          <w:lang w:val="en-US" w:eastAsia="es-ES_tradnl"/>
        </w:rPr>
        <w:t>However, they lodged an individual appeal (“recurso de amparo”) with the Constitutional Court.</w:t>
      </w:r>
    </w:p>
    <w:p w14:paraId="1E1988BC"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549F4C7E" w14:textId="77777777" w:rsidR="00F43A33" w:rsidRPr="00E43E2D" w:rsidRDefault="00F43A33" w:rsidP="00875048">
      <w:pPr>
        <w:pStyle w:val="ListParagraph"/>
        <w:numPr>
          <w:ilvl w:val="0"/>
          <w:numId w:val="11"/>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7E466073"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Spanish Constitutional Court upheld the interpretation of inferior courts regarding the qualification of the facts as a criminal offence –injury or insult to the Crown- in application of article 490.3 of the Spanish Criminal Code. The conduct of the applicants consisting of setting fire to a large photograph of the King, which also was placed upside-down, was not a legitimate form of freedom of expression according to the Spanish Constitutional Court. </w:t>
      </w:r>
    </w:p>
    <w:p w14:paraId="6CEF2472" w14:textId="519CBBBA"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Court reiterates that freedom of expression should be balance with other rights, especially the right to honour and, in this case, the protection of the integrity of public institutions. In this balancing, freedom of expression is paramount because of its relevance for a democratic society. However, freedom of expression is not absolute. Setting fire </w:t>
      </w:r>
      <w:r w:rsidR="004027D4">
        <w:rPr>
          <w:rFonts w:ascii="Times New Roman" w:hAnsi="Times New Roman" w:cs="Times New Roman"/>
          <w:sz w:val="24"/>
          <w:szCs w:val="24"/>
          <w:lang w:val="en-GB"/>
        </w:rPr>
        <w:t xml:space="preserve">to </w:t>
      </w:r>
      <w:r w:rsidRPr="00E43E2D">
        <w:rPr>
          <w:rFonts w:ascii="Times New Roman" w:hAnsi="Times New Roman" w:cs="Times New Roman"/>
          <w:sz w:val="24"/>
          <w:szCs w:val="24"/>
          <w:lang w:val="en-GB"/>
        </w:rPr>
        <w:t xml:space="preserve">a photograph of the King may qualify as a symbolic speech which express political ideas and, therefore, in principle, freedom of expression is applicable. However, the circumstances of the case led the Spanish Constitutional Court to determine </w:t>
      </w:r>
      <w:r w:rsidRPr="00E43E2D">
        <w:rPr>
          <w:rFonts w:ascii="Times New Roman" w:hAnsi="Times New Roman" w:cs="Times New Roman"/>
          <w:sz w:val="24"/>
          <w:szCs w:val="24"/>
          <w:lang w:val="en-GB"/>
        </w:rPr>
        <w:lastRenderedPageBreak/>
        <w:t>that the conduct of the applicants incorporated violence, intolerance and hate. The Spanish Constitutional Court qualified the acts of the applicants as an example of a hate speech/crime, calling for violence and disturbs. Thus, freedom of expression does not cover the acts of the applicants.</w:t>
      </w:r>
    </w:p>
    <w:p w14:paraId="2D560F3E"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After the decision of the Constitutional Court, the applicants presented a complaint for a violation of their freedom of expression right before the ECtHR. </w:t>
      </w:r>
    </w:p>
    <w:p w14:paraId="599391AB" w14:textId="77777777" w:rsidR="00F43A33" w:rsidRPr="00E43E2D" w:rsidRDefault="00F43A33" w:rsidP="00FF561D">
      <w:pPr>
        <w:spacing w:after="0" w:line="240" w:lineRule="auto"/>
        <w:jc w:val="both"/>
        <w:rPr>
          <w:rFonts w:ascii="Times New Roman" w:hAnsi="Times New Roman" w:cs="Times New Roman"/>
          <w:sz w:val="24"/>
          <w:szCs w:val="24"/>
          <w:lang w:val="en-GB"/>
        </w:rPr>
      </w:pPr>
    </w:p>
    <w:p w14:paraId="0D48264A" w14:textId="77777777" w:rsidR="00F43A33" w:rsidRPr="00E43E2D" w:rsidRDefault="00F43A33" w:rsidP="00875048">
      <w:pPr>
        <w:pStyle w:val="ListParagraph"/>
        <w:numPr>
          <w:ilvl w:val="0"/>
          <w:numId w:val="11"/>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Subsequent decision by the ECtHR </w:t>
      </w:r>
    </w:p>
    <w:p w14:paraId="23F19E34"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the case </w:t>
      </w:r>
      <w:r w:rsidRPr="00E43E2D">
        <w:rPr>
          <w:rFonts w:ascii="Times New Roman" w:hAnsi="Times New Roman" w:cs="Times New Roman"/>
          <w:i/>
          <w:sz w:val="24"/>
          <w:szCs w:val="24"/>
          <w:lang w:val="en-GB"/>
        </w:rPr>
        <w:t>Stern Taulats and Roura Capellera</w:t>
      </w:r>
      <w:r w:rsidRPr="00E43E2D">
        <w:rPr>
          <w:rFonts w:ascii="Times New Roman" w:hAnsi="Times New Roman" w:cs="Times New Roman"/>
          <w:sz w:val="24"/>
          <w:szCs w:val="24"/>
          <w:lang w:val="en-GB"/>
        </w:rPr>
        <w:t xml:space="preserve">, judgment of the European Court of Human Rights of 13 March 2018, the Strasbourg Court condemned Spain for a violation of article 10 of the ECHR. The ECtHR specially rejected the use of the hate speech/crime argument by the Spanish Constitutional Court. </w:t>
      </w:r>
    </w:p>
    <w:p w14:paraId="074F0903"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analysing the context in which the facts occurred, the ECtHR determined that the setting fire of the photograph placed upside-down was a political critique to the institution of the monarchy, as well as its symbolic representation of the Spanish state as an oppressor of the independence movement of Catalonia. This political critique should be protected by the freedom of expression. </w:t>
      </w:r>
    </w:p>
    <w:p w14:paraId="7E195C94"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From the context, the acts occurred after a public demonstration, cannot be inferred the incitement to hatred or violence. The conduct of the applicants can be qualified as a “performance” expressing political ideas in a debate of a public interest, i.e. the role of the monarchy and the independence movement in Catalonia. </w:t>
      </w:r>
    </w:p>
    <w:p w14:paraId="2E018537"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For all of these, national authorities interfered in the right to freedom of expression of the applicants and this interference was not necessary in a democratic society.</w:t>
      </w:r>
    </w:p>
    <w:p w14:paraId="0B6054BE"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099FB4A0"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4EE1090F" w14:textId="77777777" w:rsidR="00F43A33" w:rsidRPr="00E43E2D" w:rsidRDefault="00F43A33" w:rsidP="00875048">
      <w:pPr>
        <w:pStyle w:val="ListParagraph"/>
        <w:numPr>
          <w:ilvl w:val="0"/>
          <w:numId w:val="12"/>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2A25615D"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Charter was not invoked in national proceedings and was not taken into account by the Spanish Constitutional Court. Council Framework Decision 2008/913/JHA of 28 November 2008 was not mentioned in national proceedings and, therefore, the Charter was not conceived as an applicable instrument. </w:t>
      </w:r>
    </w:p>
    <w:p w14:paraId="7714E940"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It seems difficult to find a link between the facts of the case and the Council Framework Decision. The case is not related to the discriminatory grounds which is based the Decision: race, colour, religion, descent or national or ethnic origin. The facts of the case are related to a speech or conducts connected to a political ideology or beliefs –critique to the Crown and the Spanish State-, without this xenophobic or racism connections. Therefore, the Charter is not applicable as well. </w:t>
      </w:r>
    </w:p>
    <w:p w14:paraId="78452C7D"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Despite the criticism of the ECtHR in </w:t>
      </w:r>
      <w:r w:rsidRPr="00E43E2D">
        <w:rPr>
          <w:rFonts w:ascii="Times New Roman" w:hAnsi="Times New Roman" w:cs="Times New Roman"/>
          <w:i/>
          <w:sz w:val="24"/>
          <w:szCs w:val="24"/>
          <w:lang w:val="en-GB"/>
        </w:rPr>
        <w:t>Stern Taulats</w:t>
      </w:r>
      <w:r w:rsidRPr="00E43E2D">
        <w:rPr>
          <w:rFonts w:ascii="Times New Roman" w:hAnsi="Times New Roman" w:cs="Times New Roman"/>
          <w:sz w:val="24"/>
          <w:szCs w:val="24"/>
          <w:lang w:val="en-GB"/>
        </w:rPr>
        <w:t xml:space="preserve">, the Spanish Constitutional Court expressly qualified the facts of the case as a hate speech or hate crime. The own Constitutional Court brings to the case the hate speech/crime discourse. In this context, the Court did not refer to the Council Framework Decision or the Charter for justifying its decision. EU law and the Charter, with the importance of the Council Framework Decision in this matter, were ignored by the Spanish Constitutional Court. </w:t>
      </w:r>
    </w:p>
    <w:p w14:paraId="10C8BB83" w14:textId="77777777" w:rsidR="00F43A33" w:rsidRPr="00E43E2D" w:rsidRDefault="00F43A33" w:rsidP="00FF561D">
      <w:pPr>
        <w:jc w:val="both"/>
        <w:rPr>
          <w:rFonts w:ascii="Times New Roman" w:hAnsi="Times New Roman" w:cs="Times New Roman"/>
          <w:color w:val="000000" w:themeColor="text1"/>
          <w:sz w:val="24"/>
          <w:szCs w:val="24"/>
          <w:lang w:val="en-GB"/>
        </w:rPr>
      </w:pPr>
    </w:p>
    <w:p w14:paraId="7FCE4D0E" w14:textId="77777777" w:rsidR="00F43A33" w:rsidRPr="00E43E2D" w:rsidRDefault="00F43A33" w:rsidP="00875048">
      <w:pPr>
        <w:pStyle w:val="ListParagraph"/>
        <w:numPr>
          <w:ilvl w:val="0"/>
          <w:numId w:val="12"/>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lastRenderedPageBreak/>
        <w:t xml:space="preserve">Judicial dialogue </w:t>
      </w:r>
    </w:p>
    <w:p w14:paraId="38A55A5B" w14:textId="70FDB6FF" w:rsidR="00EF574A" w:rsidRPr="00EF574A" w:rsidRDefault="00EF574A" w:rsidP="00FF561D">
      <w:pPr>
        <w:spacing w:line="240" w:lineRule="auto"/>
        <w:jc w:val="both"/>
        <w:rPr>
          <w:rFonts w:ascii="Times New Roman" w:hAnsi="Times New Roman" w:cs="Times New Roman"/>
          <w:i/>
          <w:color w:val="000000" w:themeColor="text1"/>
          <w:sz w:val="24"/>
          <w:szCs w:val="24"/>
          <w:lang w:val="en-GB"/>
        </w:rPr>
      </w:pPr>
      <w:r w:rsidRPr="00EF574A">
        <w:rPr>
          <w:rFonts w:ascii="Times New Roman" w:hAnsi="Times New Roman" w:cs="Times New Roman"/>
          <w:i/>
          <w:color w:val="000000" w:themeColor="text1"/>
          <w:sz w:val="24"/>
          <w:szCs w:val="24"/>
          <w:lang w:val="en-GB"/>
        </w:rPr>
        <w:t>Vertical dialogue – consistent interpretation</w:t>
      </w:r>
    </w:p>
    <w:p w14:paraId="286F0255" w14:textId="7D9E3006"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Spanish Constitutional court supported its reasoning through the reference to the ECtHR jurisprudence. The consistent interpretation approach linked directly the national jurisprudence on freedom of expression to the ECtHR. In particular the court rely on the decisions of the ECtHR in Otegi v. Spain, where the exercise of freedom of expression by a politician can allow “</w:t>
      </w:r>
      <w:r w:rsidRPr="00E43E2D">
        <w:rPr>
          <w:rFonts w:ascii="Times New Roman" w:hAnsi="Times New Roman" w:cs="Times New Roman"/>
          <w:i/>
          <w:iCs/>
          <w:color w:val="000000" w:themeColor="text1"/>
          <w:sz w:val="24"/>
          <w:szCs w:val="24"/>
          <w:lang w:val="en-GB"/>
        </w:rPr>
        <w:t>to resort to a dose of exaggeration, or even of provocation, that is, of being somewhat immoderate in their observations</w:t>
      </w:r>
      <w:r w:rsidRPr="00E43E2D">
        <w:rPr>
          <w:rFonts w:ascii="Times New Roman" w:hAnsi="Times New Roman" w:cs="Times New Roman"/>
          <w:color w:val="000000" w:themeColor="text1"/>
          <w:sz w:val="24"/>
          <w:szCs w:val="24"/>
          <w:lang w:val="en-GB"/>
        </w:rPr>
        <w:t xml:space="preserve">”, and in Feret v Belgium, where freedom of expression may be limited so as to “prevent all forms of expression that propagate, incite, promote or justify hatred based on intolerance”. </w:t>
      </w:r>
    </w:p>
    <w:p w14:paraId="742B514E" w14:textId="60709057" w:rsidR="0008302C"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It is interesting to see that, although the reasoning of the Constitutional court was based on the ECtHR jurisprudence, the latter in the subsequent decision qualified the facts of the case in a different manner.</w:t>
      </w:r>
    </w:p>
    <w:p w14:paraId="595E449A" w14:textId="6BF8992B" w:rsidR="00F43A33" w:rsidRPr="00E43E2D" w:rsidRDefault="00F43A33" w:rsidP="00FF561D">
      <w:pPr>
        <w:jc w:val="both"/>
        <w:rPr>
          <w:rFonts w:ascii="Times New Roman" w:hAnsi="Times New Roman" w:cs="Times New Roman"/>
          <w:sz w:val="24"/>
          <w:szCs w:val="24"/>
          <w:lang w:val="en-GB"/>
        </w:rPr>
      </w:pPr>
    </w:p>
    <w:p w14:paraId="1617D1AB" w14:textId="4BA1725A" w:rsidR="006E73BA" w:rsidRPr="003B6A97" w:rsidRDefault="00F43A33" w:rsidP="00FF561D">
      <w:pPr>
        <w:pStyle w:val="Heading4"/>
        <w:jc w:val="both"/>
        <w:rPr>
          <w:lang w:val="en-GB"/>
        </w:rPr>
      </w:pPr>
      <w:r w:rsidRPr="00E43E2D">
        <w:rPr>
          <w:rFonts w:ascii="Times New Roman" w:hAnsi="Times New Roman" w:cs="Times New Roman"/>
          <w:sz w:val="24"/>
          <w:szCs w:val="24"/>
          <w:lang w:val="en-GB"/>
        </w:rPr>
        <w:br w:type="page"/>
      </w:r>
      <w:bookmarkStart w:id="38" w:name="_Toc515642252"/>
      <w:bookmarkStart w:id="39" w:name="_Toc515397026"/>
      <w:r w:rsidR="006E73BA" w:rsidRPr="003B6A97">
        <w:rPr>
          <w:lang w:val="en-GB"/>
        </w:rPr>
        <w:lastRenderedPageBreak/>
        <w:t xml:space="preserve">Casesheet n. </w:t>
      </w:r>
      <w:r w:rsidR="006E73BA">
        <w:rPr>
          <w:lang w:val="en-GB"/>
        </w:rPr>
        <w:t>7</w:t>
      </w:r>
      <w:r w:rsidR="006E73BA" w:rsidRPr="003B6A97">
        <w:rPr>
          <w:lang w:val="en-GB"/>
        </w:rPr>
        <w:t xml:space="preserve"> – </w:t>
      </w:r>
      <w:r w:rsidR="006E73BA">
        <w:rPr>
          <w:rFonts w:ascii="Times New Roman" w:hAnsi="Times New Roman"/>
          <w:b w:val="0"/>
          <w:sz w:val="24"/>
          <w:szCs w:val="24"/>
          <w:lang w:val="en-GB"/>
        </w:rPr>
        <w:t xml:space="preserve">Portugal, Supreme Court of Justice, </w:t>
      </w:r>
      <w:r w:rsidR="006E73BA">
        <w:rPr>
          <w:rFonts w:ascii="Times New Roman" w:hAnsi="Times New Roman"/>
          <w:b w:val="0"/>
          <w:i w:val="0"/>
          <w:sz w:val="24"/>
          <w:szCs w:val="24"/>
          <w:lang w:val="en-GB"/>
        </w:rPr>
        <w:t>48/12.2YREVR.S1</w:t>
      </w:r>
      <w:r w:rsidR="006E73BA">
        <w:rPr>
          <w:rFonts w:ascii="Times New Roman" w:hAnsi="Times New Roman"/>
          <w:b w:val="0"/>
          <w:sz w:val="24"/>
          <w:szCs w:val="24"/>
          <w:lang w:val="en-GB"/>
        </w:rPr>
        <w:t>, 5 June 2012</w:t>
      </w:r>
      <w:r w:rsidR="006E73BA">
        <w:rPr>
          <w:rStyle w:val="FootnoteReference"/>
          <w:lang w:val="en-GB"/>
        </w:rPr>
        <w:footnoteReference w:id="111"/>
      </w:r>
      <w:bookmarkEnd w:id="38"/>
    </w:p>
    <w:p w14:paraId="2AD3440C" w14:textId="77777777" w:rsidR="006E73BA" w:rsidRPr="003B6A97" w:rsidRDefault="006E73BA" w:rsidP="00FF561D">
      <w:pPr>
        <w:jc w:val="both"/>
        <w:rPr>
          <w:rFonts w:ascii="Times New Roman" w:hAnsi="Times New Roman" w:cs="Times New Roman"/>
          <w:b/>
          <w:sz w:val="24"/>
          <w:szCs w:val="24"/>
          <w:lang w:val="en-GB"/>
        </w:rPr>
      </w:pPr>
      <w:r w:rsidRPr="003B6A97">
        <w:rPr>
          <w:rFonts w:ascii="Times New Roman" w:hAnsi="Times New Roman" w:cs="Times New Roman"/>
          <w:b/>
          <w:sz w:val="24"/>
          <w:szCs w:val="24"/>
          <w:lang w:val="en-GB"/>
        </w:rPr>
        <w:t xml:space="preserve">Reference case </w:t>
      </w:r>
    </w:p>
    <w:p w14:paraId="05E6394F" w14:textId="24318892" w:rsidR="006E73BA" w:rsidRPr="003B6A97" w:rsidRDefault="006E73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ECHR</w:t>
      </w:r>
      <w:r w:rsidR="004027D4">
        <w:rPr>
          <w:rFonts w:ascii="Times New Roman" w:hAnsi="Times New Roman" w:cs="Times New Roman"/>
          <w:sz w:val="24"/>
          <w:szCs w:val="24"/>
          <w:lang w:val="en-GB"/>
        </w:rPr>
        <w:t>, ***</w:t>
      </w:r>
    </w:p>
    <w:p w14:paraId="6C3140F9" w14:textId="77777777" w:rsidR="006E73BA" w:rsidRPr="003B6A97" w:rsidRDefault="006E73BA"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3B6A97">
        <w:rPr>
          <w:rFonts w:ascii="Times New Roman" w:eastAsia="Times New Roman" w:hAnsi="Times New Roman" w:cs="Times New Roman"/>
          <w:i/>
          <w:iCs/>
          <w:color w:val="000000" w:themeColor="text1"/>
          <w:sz w:val="24"/>
          <w:szCs w:val="24"/>
          <w:lang w:val="en-GB"/>
        </w:rPr>
        <w:t>Core issues</w:t>
      </w:r>
    </w:p>
    <w:p w14:paraId="38966FEB" w14:textId="1383AD0A" w:rsidR="006E73BA" w:rsidRPr="003B6A97" w:rsidRDefault="006E73BA"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Can the limitation to freedom of expression be a justification for a denial to enforce a European Arrest Warrant? </w:t>
      </w:r>
    </w:p>
    <w:p w14:paraId="7E504DBA" w14:textId="77777777" w:rsidR="006E73BA" w:rsidRPr="003B6A97" w:rsidRDefault="006E73BA" w:rsidP="00FF561D">
      <w:pPr>
        <w:spacing w:line="240" w:lineRule="auto"/>
        <w:jc w:val="both"/>
        <w:rPr>
          <w:rFonts w:ascii="Times New Roman" w:hAnsi="Times New Roman" w:cs="Times New Roman"/>
          <w:color w:val="000000" w:themeColor="text1"/>
          <w:sz w:val="24"/>
          <w:szCs w:val="24"/>
          <w:lang w:val="en-GB"/>
        </w:rPr>
      </w:pPr>
    </w:p>
    <w:p w14:paraId="69C2E416" w14:textId="77777777" w:rsidR="006E73BA" w:rsidRDefault="006E73BA" w:rsidP="00FF561D">
      <w:pPr>
        <w:spacing w:line="240" w:lineRule="auto"/>
        <w:jc w:val="both"/>
        <w:rPr>
          <w:rFonts w:ascii="Times New Roman" w:hAnsi="Times New Roman" w:cs="Times New Roman"/>
          <w:b/>
          <w:color w:val="000000" w:themeColor="text1"/>
          <w:sz w:val="24"/>
          <w:szCs w:val="24"/>
          <w:lang w:val="en-GB"/>
        </w:rPr>
      </w:pPr>
      <w:r w:rsidRPr="003B6A97">
        <w:rPr>
          <w:rFonts w:ascii="Times New Roman" w:hAnsi="Times New Roman" w:cs="Times New Roman"/>
          <w:b/>
          <w:noProof/>
          <w:color w:val="000000" w:themeColor="text1"/>
          <w:sz w:val="24"/>
          <w:szCs w:val="24"/>
          <w:lang w:val="ro-RO" w:eastAsia="ro-RO"/>
        </w:rPr>
        <w:drawing>
          <wp:anchor distT="0" distB="0" distL="114300" distR="114300" simplePos="0" relativeHeight="251699712" behindDoc="0" locked="0" layoutInCell="1" allowOverlap="1" wp14:anchorId="2D00F815" wp14:editId="5DD75036">
            <wp:simplePos x="0" y="0"/>
            <wp:positionH relativeFrom="margin">
              <wp:posOffset>-204470</wp:posOffset>
            </wp:positionH>
            <wp:positionV relativeFrom="paragraph">
              <wp:posOffset>422910</wp:posOffset>
            </wp:positionV>
            <wp:extent cx="6530340" cy="1263650"/>
            <wp:effectExtent l="19050" t="0" r="22860" b="12700"/>
            <wp:wrapSquare wrapText="bothSides"/>
            <wp:docPr id="12" name="Diagram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14:sizeRelV relativeFrom="margin">
              <wp14:pctHeight>0</wp14:pctHeight>
            </wp14:sizeRelV>
          </wp:anchor>
        </w:drawing>
      </w:r>
      <w:r w:rsidRPr="003B6A97">
        <w:rPr>
          <w:rFonts w:ascii="Times New Roman" w:hAnsi="Times New Roman" w:cs="Times New Roman"/>
          <w:b/>
          <w:color w:val="000000" w:themeColor="text1"/>
          <w:sz w:val="24"/>
          <w:szCs w:val="24"/>
          <w:lang w:val="en-GB"/>
        </w:rPr>
        <w:t xml:space="preserve">At a glance </w:t>
      </w:r>
    </w:p>
    <w:p w14:paraId="74B50238" w14:textId="77777777" w:rsidR="006E73BA" w:rsidRPr="003B6A97" w:rsidRDefault="006E73BA" w:rsidP="00FF561D">
      <w:pPr>
        <w:spacing w:line="240" w:lineRule="auto"/>
        <w:jc w:val="both"/>
        <w:rPr>
          <w:rFonts w:ascii="Times New Roman" w:hAnsi="Times New Roman" w:cs="Times New Roman"/>
          <w:b/>
          <w:color w:val="000000" w:themeColor="text1"/>
          <w:sz w:val="24"/>
          <w:szCs w:val="24"/>
          <w:lang w:val="en-GB"/>
        </w:rPr>
      </w:pPr>
    </w:p>
    <w:p w14:paraId="5F232391" w14:textId="77777777" w:rsidR="006E73BA" w:rsidRPr="003B6A97" w:rsidRDefault="006E73BA" w:rsidP="00FF561D">
      <w:pPr>
        <w:spacing w:line="240" w:lineRule="auto"/>
        <w:jc w:val="both"/>
        <w:rPr>
          <w:rFonts w:ascii="Times New Roman" w:eastAsia="Times New Roman" w:hAnsi="Times New Roman" w:cs="Times New Roman"/>
          <w:b/>
          <w:iCs/>
          <w:color w:val="000000" w:themeColor="text1"/>
          <w:sz w:val="24"/>
          <w:szCs w:val="24"/>
          <w:lang w:val="en-GB"/>
        </w:rPr>
      </w:pPr>
      <w:r w:rsidRPr="003B6A97">
        <w:rPr>
          <w:rFonts w:ascii="Times New Roman" w:eastAsia="Times New Roman" w:hAnsi="Times New Roman" w:cs="Times New Roman"/>
          <w:b/>
          <w:iCs/>
          <w:color w:val="000000" w:themeColor="text1"/>
          <w:sz w:val="24"/>
          <w:szCs w:val="24"/>
          <w:lang w:val="en-GB"/>
        </w:rPr>
        <w:t xml:space="preserve">Case(s) description </w:t>
      </w:r>
    </w:p>
    <w:p w14:paraId="62184A04" w14:textId="77777777" w:rsidR="006E73BA" w:rsidRPr="003B6A97" w:rsidRDefault="006E73BA" w:rsidP="00875048">
      <w:pPr>
        <w:pStyle w:val="ListParagraph"/>
        <w:numPr>
          <w:ilvl w:val="0"/>
          <w:numId w:val="27"/>
        </w:numPr>
        <w:spacing w:line="240" w:lineRule="auto"/>
        <w:jc w:val="both"/>
        <w:rPr>
          <w:rFonts w:ascii="Times New Roman" w:hAnsi="Times New Roman" w:cs="Times New Roman"/>
          <w:color w:val="000000" w:themeColor="text1"/>
          <w:sz w:val="24"/>
          <w:szCs w:val="24"/>
          <w:lang w:val="en-GB"/>
        </w:rPr>
      </w:pPr>
      <w:r w:rsidRPr="003B6A97">
        <w:rPr>
          <w:rFonts w:ascii="Times New Roman" w:hAnsi="Times New Roman" w:cs="Times New Roman"/>
          <w:color w:val="000000" w:themeColor="text1"/>
          <w:sz w:val="24"/>
          <w:szCs w:val="24"/>
          <w:lang w:val="en-GB"/>
        </w:rPr>
        <w:t xml:space="preserve">Facts </w:t>
      </w:r>
    </w:p>
    <w:p w14:paraId="59F2BBD6" w14:textId="568DB9A2"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The Nuremburg-Fürth Regional Tribunal issued a European arrest warrant (EAW) regarding a German citizen (AA) who fled and was found in Portugal. According to the EAW, the convicted made several statements, in internet articles and public speeches (on May 8th, 2002 and January 11th, 2004), denying the crimes committed by the Third Reich against Jews during the II World War, considering it “the most profitable lie in the history of human race”, insulting the Federal Republic of Germany and inciting hatred against Jews.</w:t>
      </w:r>
    </w:p>
    <w:p w14:paraId="501CF94D" w14:textId="77777777"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To comply with the EAW, the Portuguese authorities detained AA on April 11th, 2012. The Évora Court of Appeal (Appeal Court) judge confirmed the execution of the EAW and ordered AA’s extradition.</w:t>
      </w:r>
    </w:p>
    <w:p w14:paraId="4B82A50C" w14:textId="2467925F" w:rsidR="006E73BA"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AA appealed to the Portuguese Supreme Court of Justice (Supremo Tribunal de Justiça, STJ), which after a detailed reasoning on the arguments presented by the applicant, reaffirmed the decision of the Appeal Court.</w:t>
      </w:r>
    </w:p>
    <w:p w14:paraId="346702C1" w14:textId="77777777" w:rsidR="00FF561D" w:rsidRPr="003B6A97" w:rsidRDefault="00FF561D" w:rsidP="00FF561D">
      <w:pPr>
        <w:spacing w:line="240" w:lineRule="auto"/>
        <w:jc w:val="both"/>
        <w:rPr>
          <w:rFonts w:ascii="Times New Roman" w:hAnsi="Times New Roman" w:cs="Times New Roman"/>
          <w:color w:val="000000" w:themeColor="text1"/>
          <w:sz w:val="24"/>
          <w:szCs w:val="24"/>
          <w:lang w:val="en-GB"/>
        </w:rPr>
      </w:pPr>
    </w:p>
    <w:p w14:paraId="6E0298C5" w14:textId="63FA022B" w:rsidR="006E73BA" w:rsidRPr="003B6A97" w:rsidRDefault="006E73BA" w:rsidP="00875048">
      <w:pPr>
        <w:pStyle w:val="ListParagraph"/>
        <w:numPr>
          <w:ilvl w:val="0"/>
          <w:numId w:val="27"/>
        </w:numPr>
        <w:spacing w:line="240" w:lineRule="auto"/>
        <w:jc w:val="both"/>
        <w:rPr>
          <w:rFonts w:ascii="Times New Roman" w:hAnsi="Times New Roman" w:cs="Times New Roman"/>
          <w:color w:val="000000" w:themeColor="text1"/>
          <w:sz w:val="24"/>
          <w:szCs w:val="24"/>
          <w:lang w:val="en-GB"/>
        </w:rPr>
      </w:pPr>
      <w:r w:rsidRPr="003B6A97">
        <w:rPr>
          <w:rFonts w:ascii="Times New Roman" w:hAnsi="Times New Roman" w:cs="Times New Roman"/>
          <w:color w:val="000000" w:themeColor="text1"/>
          <w:sz w:val="24"/>
          <w:szCs w:val="24"/>
          <w:lang w:val="en-GB"/>
        </w:rPr>
        <w:t>Reasoning of the</w:t>
      </w:r>
      <w:r w:rsidR="00FF561D">
        <w:rPr>
          <w:rFonts w:ascii="Times New Roman" w:hAnsi="Times New Roman" w:cs="Times New Roman"/>
          <w:color w:val="000000" w:themeColor="text1"/>
          <w:sz w:val="24"/>
          <w:szCs w:val="24"/>
          <w:lang w:val="en-GB"/>
        </w:rPr>
        <w:t xml:space="preserve"> court</w:t>
      </w:r>
    </w:p>
    <w:p w14:paraId="59D92AE0" w14:textId="10B16610"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 xml:space="preserve">In the decision under analysis, the STJ began its legal reasoning with a summary on the main arguments presented by the appellant for the non-execution of the EAW by Portuguese authorities. First, AA claimed that the German court’s decision, and the consequent EAW issued against him, had political motivations which was, according to the former article 11(2)(e) of Law nº 65/2003, a ground for mandatory non-execution of the EAW. Secondly, the applicant invoked the double criminality condition, maintaining that, according to Portuguese Law, he had not committed any crime since his right to express freely that same opinion would be protected by the Constitution of </w:t>
      </w:r>
      <w:r w:rsidRPr="00FF561D">
        <w:rPr>
          <w:rFonts w:ascii="Times New Roman" w:hAnsi="Times New Roman" w:cs="Times New Roman"/>
          <w:color w:val="000000" w:themeColor="text1"/>
          <w:sz w:val="24"/>
          <w:szCs w:val="24"/>
          <w:lang w:val="en-GB"/>
        </w:rPr>
        <w:lastRenderedPageBreak/>
        <w:t xml:space="preserve">the Portuguese Republic (Constituição da República Portuguesa, hereinafter CRP) , namely articles 13, on the principle of equality , and 37, on freedom of expression and information . The double criminality condition is a ground for optional non-execution of the EAW, according to article 12(1)(a) of Law no. 65/2003 , which foresees that Portuguese authorities can refuse to execute an EAW when the act which resulted in the issuing of the EAW does not constitute an offence under national law. Finally, AA claimed that if his extradition to Germany would take place, he would not be granted a fair trial . </w:t>
      </w:r>
    </w:p>
    <w:p w14:paraId="7B4EC2CA" w14:textId="77777777"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The Court advanced with considerations on the concept and evolution of the EAW. However, the more relevant reasoning of the decision is related to the second main argument presented by AA in the request for appeal – lack of double criminality – because, in this instance, the STJ made important remarks and drew relevant conclusions concerning the balance to be found between the constitutional right to freedom of expression and the criminalisation of hate speech.</w:t>
      </w:r>
    </w:p>
    <w:p w14:paraId="1793C369" w14:textId="21C89EC8"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AA claimed he was convicted for exercising his right to freedom of thought and expression, rights that should be granted to every citizen. The STJ admitted that freedom of expression is, indeed, protected by article 37 of the CRP. According to the Court, the right to freely express one’s thought and opinions is a negative right of every citizen of not being prevented from expressing and disseminating his or her opinions. The STJ decision affirmed that this right cannot be restricted . This is such a pronounced constitutional protection that it encompasses a prohibition of censorship</w:t>
      </w:r>
      <w:r w:rsidR="009E342C">
        <w:rPr>
          <w:rFonts w:ascii="Times New Roman" w:hAnsi="Times New Roman" w:cs="Times New Roman"/>
          <w:color w:val="000000" w:themeColor="text1"/>
          <w:sz w:val="24"/>
          <w:szCs w:val="24"/>
          <w:lang w:val="en-GB"/>
        </w:rPr>
        <w:t xml:space="preserve"> </w:t>
      </w:r>
      <w:r w:rsidRPr="00FF561D">
        <w:rPr>
          <w:rFonts w:ascii="Times New Roman" w:hAnsi="Times New Roman" w:cs="Times New Roman"/>
          <w:color w:val="000000" w:themeColor="text1"/>
          <w:sz w:val="24"/>
          <w:szCs w:val="24"/>
          <w:lang w:val="en-GB"/>
        </w:rPr>
        <w:t>even if the opinion which is being expressed is unconstitutional. Nonetheless, the STJ found that, still, the right to freedom of expression is not absolute and it can be limited when there is a collision with other rights with equal or higher constitutional value, for example the right to personal dignity, to a good name and reputation, (article 26 of the CRP) and that the violation of such limits can result in criminal or administrative punishment .</w:t>
      </w:r>
    </w:p>
    <w:p w14:paraId="1ABC48B9" w14:textId="77777777"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The Court carries on its reasoning by discussing article 240 of the Portuguese Criminal Code (Código Penal, hereinafter CP) on discrimination and incitement to hatred and violence . The Court clarifies that the legislator used the denial of genocide, war crimes and crimes against peace and humanity as an example in article 240(2). In fact, according to the STJ, the denial of genocide and other crimes of the same nature cannot be, in itself, criminalised due to the constitutional protection afforded to freedom of expression. That is the reason why article 240(2) requires that the denial of such crimes is accompanied by the offender’s intention to provoke acts of violence, inflict libel, threaten or incite violence and hatred against a person or a group of people, i.e., act committed by the offender constitutes or is accompanied by hate speech.</w:t>
      </w:r>
    </w:p>
    <w:p w14:paraId="443E8FD0" w14:textId="5912BCAC"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The Court proceeds by mentioning the Council Framework Decision 2008/913/JHA</w:t>
      </w:r>
      <w:r w:rsidR="009E342C">
        <w:rPr>
          <w:rFonts w:ascii="Times New Roman" w:hAnsi="Times New Roman" w:cs="Times New Roman"/>
          <w:color w:val="000000" w:themeColor="text1"/>
          <w:sz w:val="24"/>
          <w:szCs w:val="24"/>
          <w:lang w:val="en-GB"/>
        </w:rPr>
        <w:t xml:space="preserve"> </w:t>
      </w:r>
      <w:r w:rsidRPr="00FF561D">
        <w:rPr>
          <w:rFonts w:ascii="Times New Roman" w:hAnsi="Times New Roman" w:cs="Times New Roman"/>
          <w:color w:val="000000" w:themeColor="text1"/>
          <w:sz w:val="24"/>
          <w:szCs w:val="24"/>
          <w:lang w:val="en-GB"/>
        </w:rPr>
        <w:t>by agreeing that the mere dissemination of opinion on the occurrence, or not, of a certain fact, without making any value judgement cannot be considered as a reason to restrict the right to freedom of expression. Instead, the act which is criminalised and punishable by law is the diffusion of behaviours and ideas which “justify” a genocide or the denial of genocide as a manifestation of hate speech.</w:t>
      </w:r>
    </w:p>
    <w:p w14:paraId="2F1FF7A7" w14:textId="77777777"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 xml:space="preserve">When considering whether the declarations of the applicant, that crimes against Jews were not committed by the Third Reich and that such idea is the “most profitable lie in the history of humanity”, are a criminal offence under Portuguese national law, the STJ declares that AA’s conduct can, indeed, be considered as an offence under article 240(2) of the CP. To reach this conclusion, the Court notes that the applicant did not just denied the genocide, but he also made a clear negative judgement which was offensive to the victims, their families and friends by declaring it as a “profitable lie”. </w:t>
      </w:r>
    </w:p>
    <w:p w14:paraId="786C9A61" w14:textId="77777777" w:rsidR="00FF561D" w:rsidRPr="00FF561D" w:rsidRDefault="00FF561D" w:rsidP="00FF561D">
      <w:pPr>
        <w:spacing w:line="240" w:lineRule="auto"/>
        <w:jc w:val="both"/>
        <w:rPr>
          <w:rFonts w:ascii="Times New Roman" w:hAnsi="Times New Roman" w:cs="Times New Roman"/>
          <w:color w:val="000000" w:themeColor="text1"/>
          <w:sz w:val="24"/>
          <w:szCs w:val="24"/>
          <w:lang w:val="en-GB"/>
        </w:rPr>
      </w:pPr>
      <w:r w:rsidRPr="00FF561D">
        <w:rPr>
          <w:rFonts w:ascii="Times New Roman" w:hAnsi="Times New Roman" w:cs="Times New Roman"/>
          <w:color w:val="000000" w:themeColor="text1"/>
          <w:sz w:val="24"/>
          <w:szCs w:val="24"/>
          <w:lang w:val="en-GB"/>
        </w:rPr>
        <w:t xml:space="preserve">The Court, thus, considers that the statements made by AA, in the context of his denial of the crimes committed during the II World War by the Third Reich, were offensive to the Jews and constitute hate speech. This means, as the Court affirms, that the act of the appellant exceeds the limits of the constitutional protection afforded to the right to freedom of expression and, consequently, is a </w:t>
      </w:r>
      <w:r w:rsidRPr="00FF561D">
        <w:rPr>
          <w:rFonts w:ascii="Times New Roman" w:hAnsi="Times New Roman" w:cs="Times New Roman"/>
          <w:color w:val="000000" w:themeColor="text1"/>
          <w:sz w:val="24"/>
          <w:szCs w:val="24"/>
          <w:lang w:val="en-GB"/>
        </w:rPr>
        <w:lastRenderedPageBreak/>
        <w:t>criminal offence under article 240(2) of the CP. Therefore, the double criminality condition was verified and the STJ decided to consider the request for appeal unfounded and confirmed the decision of the Court of appeal.</w:t>
      </w:r>
    </w:p>
    <w:p w14:paraId="1C7A020C" w14:textId="77777777" w:rsidR="00FF561D" w:rsidRPr="003B6A97" w:rsidRDefault="00FF561D" w:rsidP="00FF561D">
      <w:pPr>
        <w:spacing w:line="240" w:lineRule="auto"/>
        <w:jc w:val="both"/>
        <w:rPr>
          <w:rFonts w:ascii="Times New Roman" w:hAnsi="Times New Roman" w:cs="Times New Roman"/>
          <w:color w:val="000000" w:themeColor="text1"/>
          <w:sz w:val="24"/>
          <w:szCs w:val="24"/>
          <w:lang w:val="en-GB"/>
        </w:rPr>
      </w:pPr>
    </w:p>
    <w:p w14:paraId="423B37A1" w14:textId="77777777" w:rsidR="006E73BA" w:rsidRPr="003B6A97" w:rsidRDefault="006E73BA" w:rsidP="00FF561D">
      <w:pPr>
        <w:spacing w:line="240" w:lineRule="auto"/>
        <w:jc w:val="both"/>
        <w:rPr>
          <w:rFonts w:ascii="Times New Roman" w:eastAsia="Times New Roman" w:hAnsi="Times New Roman" w:cs="Times New Roman"/>
          <w:b/>
          <w:iCs/>
          <w:color w:val="000000" w:themeColor="text1"/>
          <w:sz w:val="24"/>
          <w:szCs w:val="24"/>
          <w:lang w:val="en-GB"/>
        </w:rPr>
      </w:pPr>
      <w:r w:rsidRPr="003B6A97">
        <w:rPr>
          <w:rFonts w:ascii="Times New Roman" w:eastAsia="Times New Roman" w:hAnsi="Times New Roman" w:cs="Times New Roman"/>
          <w:b/>
          <w:iCs/>
          <w:color w:val="000000" w:themeColor="text1"/>
          <w:sz w:val="24"/>
          <w:szCs w:val="24"/>
          <w:lang w:val="en-GB"/>
        </w:rPr>
        <w:t xml:space="preserve">Analysis </w:t>
      </w:r>
    </w:p>
    <w:p w14:paraId="74D1FB78" w14:textId="77777777" w:rsidR="006E73BA" w:rsidRPr="003B6A97" w:rsidRDefault="006E73BA" w:rsidP="00875048">
      <w:pPr>
        <w:pStyle w:val="ListParagraph"/>
        <w:numPr>
          <w:ilvl w:val="0"/>
          <w:numId w:val="15"/>
        </w:numPr>
        <w:spacing w:line="240" w:lineRule="auto"/>
        <w:jc w:val="both"/>
        <w:rPr>
          <w:rFonts w:ascii="Times New Roman" w:eastAsia="Times New Roman" w:hAnsi="Times New Roman" w:cs="Times New Roman"/>
          <w:i/>
          <w:iCs/>
          <w:color w:val="000000" w:themeColor="text1"/>
          <w:sz w:val="24"/>
          <w:szCs w:val="24"/>
          <w:lang w:val="en-GB"/>
        </w:rPr>
      </w:pPr>
      <w:r w:rsidRPr="003B6A97">
        <w:rPr>
          <w:rFonts w:ascii="Times New Roman" w:eastAsia="Times New Roman" w:hAnsi="Times New Roman" w:cs="Times New Roman"/>
          <w:i/>
          <w:iCs/>
          <w:color w:val="000000" w:themeColor="text1"/>
          <w:sz w:val="24"/>
          <w:szCs w:val="24"/>
          <w:lang w:val="en-GB"/>
        </w:rPr>
        <w:t xml:space="preserve">Role of the Charter </w:t>
      </w:r>
    </w:p>
    <w:p w14:paraId="77BF3218" w14:textId="76034AE2" w:rsidR="006E73BA" w:rsidRDefault="00FF561D" w:rsidP="00FF561D">
      <w:pPr>
        <w:pStyle w:val="CommentText"/>
        <w:jc w:val="both"/>
        <w:rPr>
          <w:rFonts w:ascii="Times New Roman" w:eastAsia="Calibri" w:hAnsi="Times New Roman" w:cs="Times New Roman"/>
          <w:sz w:val="24"/>
          <w:szCs w:val="24"/>
          <w:lang w:val="en-GB"/>
        </w:rPr>
      </w:pPr>
      <w:r w:rsidRPr="00FF561D">
        <w:rPr>
          <w:rFonts w:ascii="Times New Roman" w:eastAsia="Calibri" w:hAnsi="Times New Roman" w:cs="Times New Roman"/>
          <w:sz w:val="24"/>
          <w:szCs w:val="24"/>
          <w:lang w:val="en-GB"/>
        </w:rPr>
        <w:t>The case is highly relatable with the Charter because, in the core of the STJ’s reasoning is a discussion on the restriction of the right to freedom of expression. Therefore, articles 11, on freedom of expression, as well as article 51(1), on the scope of guaranteed rights, of the Charter are directly related to the case under analysis by the STJ.</w:t>
      </w:r>
      <w:r>
        <w:rPr>
          <w:rFonts w:ascii="Times New Roman" w:eastAsia="Calibri" w:hAnsi="Times New Roman" w:cs="Times New Roman"/>
          <w:sz w:val="24"/>
          <w:szCs w:val="24"/>
          <w:lang w:val="en-GB"/>
        </w:rPr>
        <w:t xml:space="preserve"> However, the</w:t>
      </w:r>
      <w:r w:rsidRPr="00FF561D">
        <w:rPr>
          <w:rFonts w:ascii="Times New Roman" w:eastAsia="Calibri" w:hAnsi="Times New Roman" w:cs="Times New Roman"/>
          <w:sz w:val="24"/>
          <w:szCs w:val="24"/>
          <w:lang w:val="en-GB"/>
        </w:rPr>
        <w:t xml:space="preserve"> Charter was not mentioned in the decision of the STJ, </w:t>
      </w:r>
      <w:r>
        <w:rPr>
          <w:rFonts w:ascii="Times New Roman" w:eastAsia="Calibri" w:hAnsi="Times New Roman" w:cs="Times New Roman"/>
          <w:sz w:val="24"/>
          <w:szCs w:val="24"/>
          <w:lang w:val="en-GB"/>
        </w:rPr>
        <w:t>the relevant point of reference in this case was instead</w:t>
      </w:r>
      <w:r w:rsidRPr="00FF561D">
        <w:rPr>
          <w:rFonts w:ascii="Times New Roman" w:eastAsia="Calibri" w:hAnsi="Times New Roman" w:cs="Times New Roman"/>
          <w:sz w:val="24"/>
          <w:szCs w:val="24"/>
          <w:lang w:val="en-GB"/>
        </w:rPr>
        <w:t xml:space="preserve"> the ECHR. </w:t>
      </w:r>
    </w:p>
    <w:p w14:paraId="775CBDE7" w14:textId="77777777" w:rsidR="00FF561D" w:rsidRPr="003B6A97" w:rsidRDefault="00FF561D" w:rsidP="00FF561D">
      <w:pPr>
        <w:pStyle w:val="CommentText"/>
        <w:jc w:val="both"/>
        <w:rPr>
          <w:rFonts w:ascii="Times New Roman" w:hAnsi="Times New Roman" w:cs="Times New Roman"/>
          <w:color w:val="000000" w:themeColor="text1"/>
          <w:sz w:val="24"/>
          <w:szCs w:val="24"/>
          <w:lang w:val="en-GB"/>
        </w:rPr>
      </w:pPr>
    </w:p>
    <w:p w14:paraId="7CF1CA1C" w14:textId="77777777" w:rsidR="006E73BA" w:rsidRDefault="006E73BA" w:rsidP="00875048">
      <w:pPr>
        <w:pStyle w:val="ListParagraph"/>
        <w:numPr>
          <w:ilvl w:val="0"/>
          <w:numId w:val="15"/>
        </w:numPr>
        <w:spacing w:line="240" w:lineRule="auto"/>
        <w:jc w:val="both"/>
        <w:rPr>
          <w:rFonts w:ascii="Times New Roman" w:eastAsia="Times New Roman" w:hAnsi="Times New Roman" w:cs="Times New Roman"/>
          <w:color w:val="000000" w:themeColor="text1"/>
          <w:sz w:val="24"/>
          <w:szCs w:val="24"/>
          <w:lang w:val="en-GB"/>
        </w:rPr>
      </w:pPr>
      <w:r w:rsidRPr="003B6A97">
        <w:rPr>
          <w:rFonts w:ascii="Times New Roman" w:eastAsia="Times New Roman" w:hAnsi="Times New Roman" w:cs="Times New Roman"/>
          <w:color w:val="000000" w:themeColor="text1"/>
          <w:sz w:val="24"/>
          <w:szCs w:val="24"/>
          <w:lang w:val="en-GB"/>
        </w:rPr>
        <w:t xml:space="preserve">Judicial dialogue </w:t>
      </w:r>
    </w:p>
    <w:p w14:paraId="62E39D10" w14:textId="77777777" w:rsidR="006E73BA" w:rsidRPr="006E73BA" w:rsidRDefault="006E73BA" w:rsidP="00FF561D">
      <w:pPr>
        <w:spacing w:line="240" w:lineRule="auto"/>
        <w:jc w:val="both"/>
        <w:rPr>
          <w:rFonts w:ascii="Times New Roman" w:hAnsi="Times New Roman"/>
          <w:i/>
          <w:sz w:val="24"/>
          <w:szCs w:val="24"/>
          <w:lang w:val="en-US"/>
        </w:rPr>
      </w:pPr>
      <w:r w:rsidRPr="006E73BA">
        <w:rPr>
          <w:rFonts w:ascii="Times New Roman" w:hAnsi="Times New Roman"/>
          <w:i/>
          <w:sz w:val="24"/>
          <w:szCs w:val="24"/>
          <w:lang w:val="en-GB"/>
        </w:rPr>
        <w:t>Horizontal</w:t>
      </w:r>
      <w:r w:rsidRPr="006E73BA">
        <w:rPr>
          <w:rFonts w:ascii="Times New Roman" w:hAnsi="Times New Roman"/>
          <w:i/>
          <w:sz w:val="24"/>
          <w:szCs w:val="24"/>
          <w:lang w:val="en-US"/>
        </w:rPr>
        <w:t xml:space="preserve"> dialogue – consistent interpretation </w:t>
      </w:r>
    </w:p>
    <w:p w14:paraId="0A99C771" w14:textId="0F05CF78" w:rsidR="006E73BA" w:rsidRPr="004027D4" w:rsidRDefault="00FF561D" w:rsidP="004027D4">
      <w:pPr>
        <w:pStyle w:val="ListParagraph1"/>
        <w:spacing w:after="0" w:line="240" w:lineRule="auto"/>
        <w:ind w:left="0"/>
        <w:jc w:val="both"/>
        <w:rPr>
          <w:rFonts w:ascii="Times New Roman" w:hAnsi="Times New Roman"/>
          <w:sz w:val="24"/>
          <w:szCs w:val="24"/>
          <w:lang w:val="en-GB"/>
        </w:rPr>
      </w:pPr>
      <w:r>
        <w:rPr>
          <w:rFonts w:ascii="Times New Roman" w:hAnsi="Times New Roman"/>
          <w:sz w:val="24"/>
          <w:szCs w:val="24"/>
          <w:lang w:val="en-GB"/>
        </w:rPr>
        <w:t>The STJ refers, in its decision, case law of the Portuguese Constitutional Court and of the ECtHR.</w:t>
      </w:r>
      <w:r w:rsidR="004027D4">
        <w:rPr>
          <w:rFonts w:ascii="Times New Roman" w:hAnsi="Times New Roman"/>
          <w:sz w:val="24"/>
          <w:szCs w:val="24"/>
          <w:lang w:val="en-GB"/>
        </w:rPr>
        <w:t xml:space="preserve"> </w:t>
      </w:r>
      <w:r>
        <w:rPr>
          <w:rFonts w:ascii="Times New Roman" w:hAnsi="Times New Roman"/>
          <w:sz w:val="24"/>
          <w:szCs w:val="24"/>
          <w:lang w:val="en-GB"/>
        </w:rPr>
        <w:t>In what concerns the vertical interaction of national courts, the decision under analysis is a decision on appeal of the Évora Court of Appeal’s decision of confirming the execution of the EAW and extradite AA. The STJ considered the case and, in the end, confirmed the Court of Appeal’s decision to extradite the applicant.</w:t>
      </w:r>
    </w:p>
    <w:p w14:paraId="4884E2E3" w14:textId="77777777" w:rsidR="006E73BA" w:rsidRPr="00E43E2D" w:rsidRDefault="006E73BA"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lang w:val="en-GB"/>
        </w:rPr>
        <w:br w:type="page"/>
      </w:r>
    </w:p>
    <w:p w14:paraId="0A2D6DB2" w14:textId="77777777" w:rsidR="006E73BA" w:rsidRPr="003B6A97" w:rsidRDefault="006E73BA" w:rsidP="00FF561D">
      <w:pPr>
        <w:pStyle w:val="Heading4"/>
        <w:jc w:val="both"/>
        <w:rPr>
          <w:lang w:val="en-GB"/>
        </w:rPr>
      </w:pPr>
      <w:bookmarkStart w:id="40" w:name="_Toc515642253"/>
      <w:r w:rsidRPr="003B6A97">
        <w:rPr>
          <w:lang w:val="en-GB"/>
        </w:rPr>
        <w:lastRenderedPageBreak/>
        <w:t xml:space="preserve">Casesheet n. </w:t>
      </w:r>
      <w:r>
        <w:rPr>
          <w:lang w:val="en-GB"/>
        </w:rPr>
        <w:t>8</w:t>
      </w:r>
      <w:r w:rsidRPr="003B6A97">
        <w:rPr>
          <w:lang w:val="en-GB"/>
        </w:rPr>
        <w:t xml:space="preserve"> – </w:t>
      </w:r>
      <w:bookmarkEnd w:id="39"/>
      <w:r w:rsidRPr="002903DD">
        <w:rPr>
          <w:lang w:val="en-GB"/>
        </w:rPr>
        <w:t>Greece, Council of State, Case 1901/2014 (Supreme Administrative Court)</w:t>
      </w:r>
      <w:r>
        <w:rPr>
          <w:rStyle w:val="FootnoteReference"/>
          <w:lang w:val="en-GB"/>
        </w:rPr>
        <w:footnoteReference w:id="112"/>
      </w:r>
      <w:bookmarkEnd w:id="40"/>
    </w:p>
    <w:p w14:paraId="0BD60CED" w14:textId="77777777" w:rsidR="006E73BA" w:rsidRPr="003B6A97" w:rsidRDefault="006E73BA" w:rsidP="00FF561D">
      <w:pPr>
        <w:jc w:val="both"/>
        <w:rPr>
          <w:rFonts w:ascii="Times New Roman" w:hAnsi="Times New Roman" w:cs="Times New Roman"/>
          <w:b/>
          <w:sz w:val="24"/>
          <w:szCs w:val="24"/>
          <w:lang w:val="en-GB"/>
        </w:rPr>
      </w:pPr>
      <w:r w:rsidRPr="003B6A97">
        <w:rPr>
          <w:rFonts w:ascii="Times New Roman" w:hAnsi="Times New Roman" w:cs="Times New Roman"/>
          <w:b/>
          <w:sz w:val="24"/>
          <w:szCs w:val="24"/>
          <w:lang w:val="en-GB"/>
        </w:rPr>
        <w:t xml:space="preserve">Reference case </w:t>
      </w:r>
    </w:p>
    <w:p w14:paraId="2DBA899C" w14:textId="77777777" w:rsidR="006E73BA" w:rsidRPr="003B6A97" w:rsidRDefault="006E73BA"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ECHR </w:t>
      </w:r>
    </w:p>
    <w:p w14:paraId="683DF146" w14:textId="77777777" w:rsidR="006E73BA" w:rsidRPr="003B6A97" w:rsidRDefault="006E73BA"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3B6A97">
        <w:rPr>
          <w:rFonts w:ascii="Times New Roman" w:eastAsia="Times New Roman" w:hAnsi="Times New Roman" w:cs="Times New Roman"/>
          <w:i/>
          <w:iCs/>
          <w:color w:val="000000" w:themeColor="text1"/>
          <w:sz w:val="24"/>
          <w:szCs w:val="24"/>
          <w:lang w:val="en-GB"/>
        </w:rPr>
        <w:t>Core issues</w:t>
      </w:r>
    </w:p>
    <w:p w14:paraId="2B5DEED6" w14:textId="77777777" w:rsidR="006E73BA" w:rsidRPr="003B6A97" w:rsidRDefault="006E73BA"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What is the role of public media broadcaster in ensure media pluralism? </w:t>
      </w:r>
    </w:p>
    <w:p w14:paraId="4DA04A81" w14:textId="77777777" w:rsidR="006E73BA" w:rsidRPr="003B6A97" w:rsidRDefault="006E73BA" w:rsidP="00FF561D">
      <w:pPr>
        <w:spacing w:line="240" w:lineRule="auto"/>
        <w:jc w:val="both"/>
        <w:rPr>
          <w:rFonts w:ascii="Times New Roman" w:hAnsi="Times New Roman" w:cs="Times New Roman"/>
          <w:color w:val="000000" w:themeColor="text1"/>
          <w:sz w:val="24"/>
          <w:szCs w:val="24"/>
          <w:lang w:val="en-GB"/>
        </w:rPr>
      </w:pPr>
    </w:p>
    <w:p w14:paraId="19570AA3" w14:textId="77777777" w:rsidR="006E73BA" w:rsidRDefault="006E73BA" w:rsidP="00FF561D">
      <w:pPr>
        <w:spacing w:line="240" w:lineRule="auto"/>
        <w:jc w:val="both"/>
        <w:rPr>
          <w:rFonts w:ascii="Times New Roman" w:hAnsi="Times New Roman" w:cs="Times New Roman"/>
          <w:b/>
          <w:color w:val="000000" w:themeColor="text1"/>
          <w:sz w:val="24"/>
          <w:szCs w:val="24"/>
          <w:lang w:val="en-GB"/>
        </w:rPr>
      </w:pPr>
      <w:r w:rsidRPr="003B6A97">
        <w:rPr>
          <w:rFonts w:ascii="Times New Roman" w:hAnsi="Times New Roman" w:cs="Times New Roman"/>
          <w:b/>
          <w:noProof/>
          <w:color w:val="000000" w:themeColor="text1"/>
          <w:sz w:val="24"/>
          <w:szCs w:val="24"/>
          <w:lang w:val="ro-RO" w:eastAsia="ro-RO"/>
        </w:rPr>
        <w:drawing>
          <wp:anchor distT="0" distB="0" distL="114300" distR="114300" simplePos="0" relativeHeight="251697664" behindDoc="0" locked="0" layoutInCell="1" allowOverlap="1" wp14:anchorId="2C8E7E5D" wp14:editId="71927971">
            <wp:simplePos x="0" y="0"/>
            <wp:positionH relativeFrom="margin">
              <wp:posOffset>-204470</wp:posOffset>
            </wp:positionH>
            <wp:positionV relativeFrom="paragraph">
              <wp:posOffset>422910</wp:posOffset>
            </wp:positionV>
            <wp:extent cx="6530340" cy="1263650"/>
            <wp:effectExtent l="38100" t="0" r="22860" b="0"/>
            <wp:wrapSquare wrapText="bothSides"/>
            <wp:docPr id="19" name="Diagram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14:sizeRelV relativeFrom="margin">
              <wp14:pctHeight>0</wp14:pctHeight>
            </wp14:sizeRelV>
          </wp:anchor>
        </w:drawing>
      </w:r>
      <w:r w:rsidRPr="003B6A97">
        <w:rPr>
          <w:rFonts w:ascii="Times New Roman" w:hAnsi="Times New Roman" w:cs="Times New Roman"/>
          <w:b/>
          <w:color w:val="000000" w:themeColor="text1"/>
          <w:sz w:val="24"/>
          <w:szCs w:val="24"/>
          <w:lang w:val="en-GB"/>
        </w:rPr>
        <w:t xml:space="preserve">At a glance </w:t>
      </w:r>
    </w:p>
    <w:p w14:paraId="3B3FC58A" w14:textId="77777777" w:rsidR="006E73BA" w:rsidRPr="003B6A97" w:rsidRDefault="006E73BA" w:rsidP="00FF561D">
      <w:pPr>
        <w:spacing w:line="240" w:lineRule="auto"/>
        <w:jc w:val="both"/>
        <w:rPr>
          <w:rFonts w:ascii="Times New Roman" w:hAnsi="Times New Roman" w:cs="Times New Roman"/>
          <w:b/>
          <w:color w:val="000000" w:themeColor="text1"/>
          <w:sz w:val="24"/>
          <w:szCs w:val="24"/>
          <w:lang w:val="en-GB"/>
        </w:rPr>
      </w:pPr>
    </w:p>
    <w:p w14:paraId="188A0D10" w14:textId="77777777" w:rsidR="006E73BA" w:rsidRPr="003B6A97" w:rsidRDefault="006E73BA" w:rsidP="00FF561D">
      <w:pPr>
        <w:spacing w:line="240" w:lineRule="auto"/>
        <w:jc w:val="both"/>
        <w:rPr>
          <w:rFonts w:ascii="Times New Roman" w:eastAsia="Times New Roman" w:hAnsi="Times New Roman" w:cs="Times New Roman"/>
          <w:b/>
          <w:iCs/>
          <w:color w:val="000000" w:themeColor="text1"/>
          <w:sz w:val="24"/>
          <w:szCs w:val="24"/>
          <w:lang w:val="en-GB"/>
        </w:rPr>
      </w:pPr>
      <w:r w:rsidRPr="003B6A97">
        <w:rPr>
          <w:rFonts w:ascii="Times New Roman" w:eastAsia="Times New Roman" w:hAnsi="Times New Roman" w:cs="Times New Roman"/>
          <w:b/>
          <w:iCs/>
          <w:color w:val="000000" w:themeColor="text1"/>
          <w:sz w:val="24"/>
          <w:szCs w:val="24"/>
          <w:lang w:val="en-GB"/>
        </w:rPr>
        <w:t xml:space="preserve">Case(s) description </w:t>
      </w:r>
    </w:p>
    <w:p w14:paraId="0323CEB2" w14:textId="77777777" w:rsidR="006E73BA" w:rsidRPr="003B6A97" w:rsidRDefault="006E73BA" w:rsidP="00875048">
      <w:pPr>
        <w:pStyle w:val="ListParagraph"/>
        <w:numPr>
          <w:ilvl w:val="0"/>
          <w:numId w:val="27"/>
        </w:numPr>
        <w:spacing w:line="240" w:lineRule="auto"/>
        <w:jc w:val="both"/>
        <w:rPr>
          <w:rFonts w:ascii="Times New Roman" w:hAnsi="Times New Roman" w:cs="Times New Roman"/>
          <w:color w:val="000000" w:themeColor="text1"/>
          <w:sz w:val="24"/>
          <w:szCs w:val="24"/>
          <w:lang w:val="en-GB"/>
        </w:rPr>
      </w:pPr>
      <w:r w:rsidRPr="003B6A97">
        <w:rPr>
          <w:rFonts w:ascii="Times New Roman" w:hAnsi="Times New Roman" w:cs="Times New Roman"/>
          <w:color w:val="000000" w:themeColor="text1"/>
          <w:sz w:val="24"/>
          <w:szCs w:val="24"/>
          <w:lang w:val="en-GB"/>
        </w:rPr>
        <w:t xml:space="preserve">Facts </w:t>
      </w:r>
    </w:p>
    <w:p w14:paraId="0FBD38C4" w14:textId="77777777" w:rsidR="006E73BA" w:rsidRDefault="006E73BA" w:rsidP="00FF561D">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The case concerns an action for annulment, lodged by POSPERT </w:t>
      </w:r>
      <w:r>
        <w:rPr>
          <w:rFonts w:ascii="Times New Roman" w:hAnsi="Times New Roman"/>
          <w:sz w:val="24"/>
          <w:szCs w:val="24"/>
          <w:lang w:val="en-US"/>
        </w:rPr>
        <w:t xml:space="preserve">- the </w:t>
      </w:r>
      <w:r>
        <w:rPr>
          <w:rFonts w:ascii="Times New Roman" w:hAnsi="Times New Roman"/>
          <w:sz w:val="24"/>
          <w:szCs w:val="24"/>
          <w:lang w:val="en-GB"/>
        </w:rPr>
        <w:t>Pan-Hellenic Federation of Public Radio and Television Employees, that is, ERT’s trade union - and its president, against Decision ΟΙΚ.02/11.6.2013 of the Deputy Minister to the Prime Minister and the Minister of Finance of 11/6/2013 (FEK B 1414) on the “Abolition of the public undertaking “Hellenic Broadcasting Corporation”, Public Limited Company (ERT SA)”. The joint ministerial decision abolished ERT and its subsidiaries; provided for the interruption of the transmission of radio and television broadcasting, of the publishing, of the operation of websites and of any other activity of ERT after the end of its programme of 11/6/2013 until the establishment of a new PSB in the public interest, with due respect for the principles of transparency and good management; and ordered that ERT’s frequencies should remain inactive until the creation of such a new PSB.</w:t>
      </w:r>
    </w:p>
    <w:p w14:paraId="69377039" w14:textId="77777777" w:rsidR="006E73BA" w:rsidRDefault="006E73BA" w:rsidP="00FF561D">
      <w:pPr>
        <w:spacing w:after="0" w:line="240" w:lineRule="auto"/>
        <w:jc w:val="both"/>
        <w:rPr>
          <w:rFonts w:ascii="Times New Roman" w:hAnsi="Times New Roman"/>
          <w:sz w:val="24"/>
          <w:szCs w:val="24"/>
          <w:lang w:val="en-GB"/>
        </w:rPr>
      </w:pPr>
    </w:p>
    <w:p w14:paraId="0ED93452" w14:textId="77777777" w:rsidR="006E73BA" w:rsidRDefault="006E73BA" w:rsidP="00FF561D">
      <w:pPr>
        <w:spacing w:after="0" w:line="240" w:lineRule="auto"/>
        <w:jc w:val="both"/>
        <w:rPr>
          <w:rFonts w:ascii="Times New Roman" w:hAnsi="Times New Roman"/>
          <w:sz w:val="24"/>
          <w:szCs w:val="24"/>
          <w:lang w:val="en-US"/>
        </w:rPr>
      </w:pPr>
      <w:r>
        <w:rPr>
          <w:rFonts w:ascii="Times New Roman" w:hAnsi="Times New Roman"/>
          <w:sz w:val="24"/>
          <w:szCs w:val="24"/>
          <w:lang w:val="en-GB"/>
        </w:rPr>
        <w:t>On 17 June 2013, the President of the Council of State, by means of a temporary injunction, ordered the partial suspension of the joint ministerial decision. This</w:t>
      </w:r>
      <w:r>
        <w:rPr>
          <w:rFonts w:ascii="Times New Roman" w:hAnsi="Times New Roman"/>
          <w:sz w:val="24"/>
          <w:szCs w:val="24"/>
          <w:lang w:val="en-US"/>
        </w:rPr>
        <w:t xml:space="preserve"> </w:t>
      </w:r>
      <w:r>
        <w:rPr>
          <w:rFonts w:ascii="Times New Roman" w:hAnsi="Times New Roman"/>
          <w:sz w:val="24"/>
          <w:szCs w:val="24"/>
          <w:lang w:val="en-GB"/>
        </w:rPr>
        <w:t>was</w:t>
      </w:r>
      <w:r>
        <w:rPr>
          <w:rFonts w:ascii="Times New Roman" w:hAnsi="Times New Roman"/>
          <w:sz w:val="24"/>
          <w:szCs w:val="24"/>
          <w:lang w:val="en-US"/>
        </w:rPr>
        <w:t xml:space="preserve"> </w:t>
      </w:r>
      <w:r>
        <w:rPr>
          <w:rFonts w:ascii="Times New Roman" w:hAnsi="Times New Roman"/>
          <w:sz w:val="24"/>
          <w:szCs w:val="24"/>
          <w:lang w:val="en-GB"/>
        </w:rPr>
        <w:t>confirmed</w:t>
      </w:r>
      <w:r>
        <w:rPr>
          <w:rFonts w:ascii="Times New Roman" w:hAnsi="Times New Roman"/>
          <w:sz w:val="24"/>
          <w:szCs w:val="24"/>
          <w:lang w:val="en-US"/>
        </w:rPr>
        <w:t xml:space="preserve"> </w:t>
      </w:r>
      <w:r>
        <w:rPr>
          <w:rFonts w:ascii="Times New Roman" w:hAnsi="Times New Roman"/>
          <w:sz w:val="24"/>
          <w:szCs w:val="24"/>
          <w:lang w:val="en-GB"/>
        </w:rPr>
        <w:t>by</w:t>
      </w:r>
      <w:r>
        <w:rPr>
          <w:rFonts w:ascii="Times New Roman" w:hAnsi="Times New Roman"/>
          <w:sz w:val="24"/>
          <w:szCs w:val="24"/>
          <w:lang w:val="en-US"/>
        </w:rPr>
        <w:t xml:space="preserve"> </w:t>
      </w:r>
      <w:r>
        <w:rPr>
          <w:rFonts w:ascii="Times New Roman" w:hAnsi="Times New Roman"/>
          <w:sz w:val="24"/>
          <w:szCs w:val="24"/>
          <w:lang w:val="en-GB"/>
        </w:rPr>
        <w:t>Decision</w:t>
      </w:r>
      <w:r>
        <w:rPr>
          <w:rFonts w:ascii="Times New Roman" w:hAnsi="Times New Roman"/>
          <w:sz w:val="24"/>
          <w:szCs w:val="24"/>
          <w:lang w:val="en-US"/>
        </w:rPr>
        <w:t xml:space="preserve"> 236/20.6.2013 of the Suspensions Committee of the Council of State, which was issued following a suspension petition by POSPERT and its president. The Decision ordered the suspension of the joint ministerial decision exclusively with regard to the interruption of the transmission of radio and television broadcasting by ERT, the interruption of the operation of its websites and the inactivity of its frequencies. The Decision also ordered the Minister of Finance, the Deputy Minister to the Prime Minister and the special liquidator to take all necessary organizational measures, including the hiring of personnel, for the broadcasting by an interim public organization, as soon as possible, of the necessary radio and television programs and the operation of websites until the establishment and operation of a new PSB. </w:t>
      </w:r>
    </w:p>
    <w:p w14:paraId="3DB8D9B3" w14:textId="77777777" w:rsidR="006E73BA" w:rsidRDefault="006E73BA" w:rsidP="00FF561D">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On 10 July 2013, a transitional operator “Hellenic Public Radio and Television” started program transmission. </w:t>
      </w:r>
    </w:p>
    <w:p w14:paraId="77846C6F" w14:textId="77777777" w:rsidR="006E73BA" w:rsidRDefault="006E73BA"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sz w:val="24"/>
          <w:szCs w:val="24"/>
          <w:lang w:val="en-US"/>
        </w:rPr>
        <w:t>On 26 July 2013, Law 4173/2013 on the new public service operator was published.</w:t>
      </w:r>
    </w:p>
    <w:p w14:paraId="2E40D84F" w14:textId="77777777" w:rsidR="006E73BA" w:rsidRPr="003B6A97" w:rsidRDefault="006E73BA" w:rsidP="00FF561D">
      <w:pPr>
        <w:spacing w:line="240" w:lineRule="auto"/>
        <w:jc w:val="both"/>
        <w:rPr>
          <w:rFonts w:ascii="Times New Roman" w:hAnsi="Times New Roman" w:cs="Times New Roman"/>
          <w:color w:val="000000" w:themeColor="text1"/>
          <w:sz w:val="24"/>
          <w:szCs w:val="24"/>
          <w:lang w:val="en-GB"/>
        </w:rPr>
      </w:pPr>
    </w:p>
    <w:p w14:paraId="08B71D74" w14:textId="77777777" w:rsidR="006E73BA" w:rsidRPr="003B6A97" w:rsidRDefault="006E73BA" w:rsidP="00875048">
      <w:pPr>
        <w:pStyle w:val="ListParagraph"/>
        <w:numPr>
          <w:ilvl w:val="0"/>
          <w:numId w:val="27"/>
        </w:numPr>
        <w:spacing w:line="240" w:lineRule="auto"/>
        <w:jc w:val="both"/>
        <w:rPr>
          <w:rFonts w:ascii="Times New Roman" w:hAnsi="Times New Roman" w:cs="Times New Roman"/>
          <w:color w:val="000000" w:themeColor="text1"/>
          <w:sz w:val="24"/>
          <w:szCs w:val="24"/>
          <w:lang w:val="en-GB"/>
        </w:rPr>
      </w:pPr>
      <w:r w:rsidRPr="003B6A97">
        <w:rPr>
          <w:rFonts w:ascii="Times New Roman" w:hAnsi="Times New Roman" w:cs="Times New Roman"/>
          <w:color w:val="000000" w:themeColor="text1"/>
          <w:sz w:val="24"/>
          <w:szCs w:val="24"/>
          <w:lang w:val="en-GB"/>
        </w:rPr>
        <w:t>Reasoning of the CJEU (if applicable)</w:t>
      </w:r>
    </w:p>
    <w:p w14:paraId="73F19AF1" w14:textId="77777777" w:rsidR="006E73BA" w:rsidRPr="00374CCF" w:rsidRDefault="006E73BA" w:rsidP="00FF561D">
      <w:pPr>
        <w:spacing w:line="240" w:lineRule="auto"/>
        <w:jc w:val="both"/>
        <w:rPr>
          <w:rFonts w:ascii="Times New Roman" w:hAnsi="Times New Roman"/>
          <w:sz w:val="24"/>
          <w:szCs w:val="24"/>
          <w:lang w:val="en-GB"/>
        </w:rPr>
      </w:pPr>
      <w:r>
        <w:rPr>
          <w:rFonts w:ascii="Times New Roman" w:hAnsi="Times New Roman"/>
          <w:sz w:val="24"/>
          <w:szCs w:val="24"/>
          <w:lang w:val="en-US"/>
        </w:rPr>
        <w:t xml:space="preserve">The Council of State (CS) started its FR reasoning by interpreting relevant constitutional provisions. The provisions of Article 14(1) and (2) Const. guarantee freedom of expression. A basic manifestation of free speech is considered to be the right to disseminate news, comments and opinions through the press, radio and television (right to inform). The same constitutional provisions, read in conjunction with Articles </w:t>
      </w:r>
      <w:r w:rsidRPr="00374CCF">
        <w:rPr>
          <w:rFonts w:ascii="Times New Roman" w:hAnsi="Times New Roman"/>
          <w:sz w:val="24"/>
          <w:szCs w:val="24"/>
          <w:lang w:val="en-GB"/>
        </w:rPr>
        <w:t xml:space="preserve">5(1) (free development of personality) and 5A(1) (the right to information) Const. guarantee the right of everyone to be informed regularly and freely from any available source on any matter of interest (right to be informed). According to the CS, the above mentioned provisions, together with Article 10 ECHR, safeguard the freedom to inform and to be informed as a prerequisite for the free development of one’s personality and a constituent element of the democratic system. </w:t>
      </w:r>
    </w:p>
    <w:p w14:paraId="16D20B69" w14:textId="77777777" w:rsidR="006E73BA" w:rsidRDefault="006E73BA" w:rsidP="00FF561D">
      <w:pPr>
        <w:spacing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As regards radio and television broadcasters, the constitutional legislator, having regard to the wide scope, immediate effects and power of influence they have, has determined, in Article 15(2) Const., that their operation falls under the direct control of the State. This direct control involves both the granting of licences and ensuring that broadcasters’ operation serves certain public interest objectives such as the objective and on equal terms transmission of information, news, products of speech and art, the quality of the programs in correspondence with the social mission of radio and television and the cultural development of the country, respect for the value of the human being and the protection of childhood and youth. Licensing responsibilities as well as the supervision of public interest objectives and the imposition of sanctions are granted to an independent authority, the “National Council of Radio and Television (NCRT). Furthermore, Article 14(9) Const. provides for the adoption of laws on the disclosure of ownership, financial situation and means of financing the media and for the adoption of measures and restrictions necessary to ensure full transparency and pluralism in information. It also states that the concentration of the control of more media of the same or another type is prohibited. </w:t>
      </w:r>
    </w:p>
    <w:p w14:paraId="130C785D" w14:textId="559B2B27" w:rsidR="006E73BA" w:rsidRPr="00374CCF" w:rsidRDefault="006E73BA" w:rsidP="00FF561D">
      <w:pPr>
        <w:spacing w:line="240" w:lineRule="auto"/>
        <w:jc w:val="both"/>
        <w:rPr>
          <w:rFonts w:ascii="Times New Roman" w:eastAsia="Calibri" w:hAnsi="Times New Roman"/>
          <w:sz w:val="24"/>
          <w:szCs w:val="24"/>
          <w:lang w:val="en-GB"/>
        </w:rPr>
      </w:pPr>
      <w:r w:rsidRPr="00374CCF">
        <w:rPr>
          <w:rFonts w:ascii="Times New Roman" w:hAnsi="Times New Roman"/>
          <w:sz w:val="24"/>
          <w:szCs w:val="24"/>
          <w:lang w:val="en-GB"/>
        </w:rPr>
        <w:t>Pursuant to Articles 5(1), 5A(1), 14(1)-(2) and (9) and 15(2) Const., the State is the ultimate guarantor of the functioning of the broadcasting sector and of pluralism. The State (i.e. the legislative and executive branches and the NCRT as an independent regulatory authority) has the positive obligation to take all necessary measures (legislative, administrative, procedural, substantive, etc.), including the imposition of administrative sanctions, to ensure that the universal provision of radio and television broadcasting services is in line with constitutional values, the principle of transparency of media ownership, the media’s f</w:t>
      </w:r>
      <w:r>
        <w:rPr>
          <w:rFonts w:ascii="Times New Roman" w:eastAsia="Times New Roman" w:hAnsi="Times New Roman"/>
          <w:sz w:val="24"/>
          <w:szCs w:val="24"/>
          <w:lang w:val="en-US"/>
        </w:rPr>
        <w:t xml:space="preserve">inancial situation and funding, </w:t>
      </w:r>
      <w:r w:rsidRPr="00374CCF">
        <w:rPr>
          <w:rFonts w:ascii="Times New Roman" w:hAnsi="Times New Roman"/>
          <w:sz w:val="24"/>
          <w:szCs w:val="24"/>
          <w:lang w:val="en-GB"/>
        </w:rPr>
        <w:t xml:space="preserve">as well as the rules preventing ownership concentration, at the same time refraining from interfering with the content of the broadcasting organisations’ programs. However, according to the CS, the aforementioned constitutional provisions do not impose a duty on the state to ensure the operation of a PSB. The legislator is entitled to decide, taking into account the financial situation of the State at any given time, whether or not it is necessary and feasible to establish a public service media organisation, with a view to guaranteeing the effective implementation of the constitutional provisions on radio and television. If a public broadcasting organisation is indeed established, it must have a pluralistic structure, be organised in ways that preclude political pressure from government and political parties and operate on the basis of the principles of objectivity, independence and pluralism. </w:t>
      </w:r>
    </w:p>
    <w:p w14:paraId="60724A9F" w14:textId="77777777" w:rsidR="006E73BA" w:rsidRDefault="006E73BA" w:rsidP="00FF561D">
      <w:pPr>
        <w:spacing w:before="100" w:beforeAutospacing="1" w:after="100" w:afterAutospacing="1"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Against this background, the CS rejected the applicants’ argument that the joint ministerial decision should be annulled for breach of Article 15(2) Const. Although the applicants argued that Article 15(2) Const. should be interpreted as safeguarding the uninterrupted, continuous operation of the PSB, the CS took the position that Article 15(2) Const. did not require the establishment of a public broadcasting body. The position of the CS was influenced by the fact that ERT’s abolition, besides being driven by budgetary considerations, was also aimed at establishing a new public broadcasting body and that the law providing for such a new body (Law 4173/2013) had been published shortly </w:t>
      </w:r>
      <w:r>
        <w:rPr>
          <w:rFonts w:ascii="Times New Roman" w:eastAsia="Times New Roman" w:hAnsi="Times New Roman"/>
          <w:sz w:val="24"/>
          <w:szCs w:val="24"/>
          <w:lang w:val="en-US"/>
        </w:rPr>
        <w:lastRenderedPageBreak/>
        <w:t xml:space="preserve">after ERT’s shutdown (on 26/7/2013); that a transitional public broadcaster (Hellenic Public Radio and Television) had begun to operate (and would do so until the operation of the new public service entity); and that the operation of both the nation-wide and local private broadcasters in Greece continued without problems, under the supervision of the NCRT. </w:t>
      </w:r>
    </w:p>
    <w:p w14:paraId="1BA59081" w14:textId="77777777" w:rsidR="006E73BA" w:rsidRDefault="006E73BA" w:rsidP="00FF561D">
      <w:pPr>
        <w:spacing w:line="240" w:lineRule="auto"/>
        <w:jc w:val="both"/>
        <w:rPr>
          <w:rFonts w:ascii="Times New Roman" w:eastAsia="Calibri" w:hAnsi="Times New Roman"/>
          <w:sz w:val="24"/>
          <w:szCs w:val="24"/>
          <w:lang w:val="en-US"/>
        </w:rPr>
      </w:pPr>
      <w:r>
        <w:rPr>
          <w:rFonts w:ascii="Times New Roman" w:hAnsi="Times New Roman"/>
          <w:sz w:val="24"/>
          <w:szCs w:val="24"/>
          <w:lang w:val="en-US"/>
        </w:rPr>
        <w:t>One of the other grounds put forward for the annulment of the contested joint ministerial decision was breach of Article 11 CFR on freedom of expression and information as well as breach of Protocol no 29 to the TFEU “on the system of public broadcasting in the Member States”. For the applicants, these provisions secured the existence and operation of ERT SA as the public service operator in the field of broadcasting.</w:t>
      </w:r>
    </w:p>
    <w:p w14:paraId="39A55711" w14:textId="77777777" w:rsidR="006E73BA" w:rsidRDefault="006E73BA" w:rsidP="00FF561D">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Having referred to the relevant provisions, the CS declared that the competence to establish and organize a system of public broadcasting rests with the Member States; it is not governed by EU law. In particular, the CS interpreted the provisions of Protocol no 29 as authorizing the financing of public service broadcasting on condition that the Member State concerned has indeed chosen to set up a public service operator, underlining that Protocol no 29 does not oblige the Member States to introduce a system of public service broadcasting. In relation to the CFR, the CS held that in accordance with Article 51 CFR, the provisions of the CFR, and thus also Article 11 CFR, govern the actions of the Member States only when they apply Union law; they do not concern purely internal policy measures. </w:t>
      </w:r>
    </w:p>
    <w:p w14:paraId="1709F57B" w14:textId="72225EAB" w:rsidR="006E73BA" w:rsidRDefault="006E73BA" w:rsidP="00FF561D">
      <w:pPr>
        <w:spacing w:line="240" w:lineRule="auto"/>
        <w:jc w:val="both"/>
        <w:rPr>
          <w:rFonts w:ascii="Times New Roman" w:hAnsi="Times New Roman"/>
          <w:sz w:val="24"/>
          <w:szCs w:val="24"/>
          <w:lang w:val="en-US"/>
        </w:rPr>
      </w:pPr>
      <w:r>
        <w:rPr>
          <w:rFonts w:ascii="Times New Roman" w:hAnsi="Times New Roman"/>
          <w:sz w:val="24"/>
          <w:szCs w:val="24"/>
          <w:lang w:val="en-US"/>
        </w:rPr>
        <w:t>On this basis, the CS rejected the plea that the contested act should be annulled for breach of Protocol no 29 and of Article 11 CFR.</w:t>
      </w:r>
      <w:r w:rsidR="009E342C">
        <w:rPr>
          <w:rFonts w:ascii="Times New Roman" w:hAnsi="Times New Roman"/>
          <w:sz w:val="24"/>
          <w:szCs w:val="24"/>
          <w:lang w:val="en-US"/>
        </w:rPr>
        <w:t xml:space="preserve"> </w:t>
      </w:r>
    </w:p>
    <w:p w14:paraId="741B1C0A" w14:textId="77777777" w:rsidR="006E73BA" w:rsidRDefault="006E73BA" w:rsidP="00FF561D">
      <w:pPr>
        <w:jc w:val="both"/>
        <w:rPr>
          <w:rFonts w:ascii="Times New Roman" w:hAnsi="Times New Roman"/>
          <w:sz w:val="24"/>
          <w:szCs w:val="24"/>
          <w:lang w:val="en-US"/>
        </w:rPr>
      </w:pPr>
      <w:r>
        <w:rPr>
          <w:rFonts w:ascii="Times New Roman" w:hAnsi="Times New Roman"/>
          <w:sz w:val="24"/>
          <w:szCs w:val="24"/>
          <w:lang w:val="en-US"/>
        </w:rPr>
        <w:t xml:space="preserve">Another ground advanced for the annulment of the joint ministerial decision was infringement of Article 10 ECHR. This was also considered by the applicants to protect the existence and operation of ERT SA as the public service broadcasting provider. The CS declared that Article 10 ECHR should not be construed as obliging the contracting states to establish a public broadcaster where there are other means to ensure the quality and balance of programs. Considering that in Greece there were other media organizations that ensured the quality and balance of programs through the operation of a large number of private broadcasters under the control of an independent authority (the NCRT), the abolition of ERT SA (which was moreover intended to lead to the establishment of a new public service broadcaster) was not a violation of Article 10 ECHR. </w:t>
      </w:r>
    </w:p>
    <w:p w14:paraId="4F0F99DA" w14:textId="77777777" w:rsidR="006E73BA" w:rsidRPr="003B6A97" w:rsidRDefault="006E73BA" w:rsidP="00FF561D">
      <w:pPr>
        <w:spacing w:line="240" w:lineRule="auto"/>
        <w:jc w:val="both"/>
        <w:rPr>
          <w:rFonts w:ascii="Times New Roman" w:hAnsi="Times New Roman" w:cs="Times New Roman"/>
          <w:color w:val="000000" w:themeColor="text1"/>
          <w:sz w:val="24"/>
          <w:szCs w:val="24"/>
          <w:lang w:val="en-GB"/>
        </w:rPr>
      </w:pPr>
    </w:p>
    <w:p w14:paraId="248E2187" w14:textId="77777777" w:rsidR="006E73BA" w:rsidRPr="003B6A97" w:rsidRDefault="006E73BA" w:rsidP="00FF561D">
      <w:pPr>
        <w:spacing w:line="240" w:lineRule="auto"/>
        <w:jc w:val="both"/>
        <w:rPr>
          <w:rFonts w:ascii="Times New Roman" w:eastAsia="Times New Roman" w:hAnsi="Times New Roman" w:cs="Times New Roman"/>
          <w:b/>
          <w:iCs/>
          <w:color w:val="000000" w:themeColor="text1"/>
          <w:sz w:val="24"/>
          <w:szCs w:val="24"/>
          <w:lang w:val="en-GB"/>
        </w:rPr>
      </w:pPr>
      <w:r w:rsidRPr="003B6A97">
        <w:rPr>
          <w:rFonts w:ascii="Times New Roman" w:eastAsia="Times New Roman" w:hAnsi="Times New Roman" w:cs="Times New Roman"/>
          <w:b/>
          <w:iCs/>
          <w:color w:val="000000" w:themeColor="text1"/>
          <w:sz w:val="24"/>
          <w:szCs w:val="24"/>
          <w:lang w:val="en-GB"/>
        </w:rPr>
        <w:t xml:space="preserve">Analysis </w:t>
      </w:r>
    </w:p>
    <w:p w14:paraId="7BA91001" w14:textId="77777777" w:rsidR="006E73BA" w:rsidRPr="003B6A97" w:rsidRDefault="006E73BA" w:rsidP="00875048">
      <w:pPr>
        <w:pStyle w:val="ListParagraph"/>
        <w:numPr>
          <w:ilvl w:val="0"/>
          <w:numId w:val="15"/>
        </w:numPr>
        <w:spacing w:line="240" w:lineRule="auto"/>
        <w:jc w:val="both"/>
        <w:rPr>
          <w:rFonts w:ascii="Times New Roman" w:eastAsia="Times New Roman" w:hAnsi="Times New Roman" w:cs="Times New Roman"/>
          <w:i/>
          <w:iCs/>
          <w:color w:val="000000" w:themeColor="text1"/>
          <w:sz w:val="24"/>
          <w:szCs w:val="24"/>
          <w:lang w:val="en-GB"/>
        </w:rPr>
      </w:pPr>
      <w:r w:rsidRPr="003B6A97">
        <w:rPr>
          <w:rFonts w:ascii="Times New Roman" w:eastAsia="Times New Roman" w:hAnsi="Times New Roman" w:cs="Times New Roman"/>
          <w:i/>
          <w:iCs/>
          <w:color w:val="000000" w:themeColor="text1"/>
          <w:sz w:val="24"/>
          <w:szCs w:val="24"/>
          <w:lang w:val="en-GB"/>
        </w:rPr>
        <w:t xml:space="preserve">Role of the Charter </w:t>
      </w:r>
    </w:p>
    <w:p w14:paraId="1FD80002" w14:textId="77777777" w:rsidR="006E73BA" w:rsidRDefault="006E73BA" w:rsidP="00FF561D">
      <w:pPr>
        <w:pStyle w:val="ListParagraph1"/>
        <w:spacing w:after="0" w:line="240" w:lineRule="auto"/>
        <w:ind w:left="34"/>
        <w:jc w:val="both"/>
        <w:rPr>
          <w:rFonts w:ascii="Times New Roman" w:hAnsi="Times New Roman"/>
          <w:sz w:val="24"/>
          <w:szCs w:val="24"/>
          <w:lang w:val="en-GB"/>
        </w:rPr>
      </w:pPr>
      <w:r>
        <w:rPr>
          <w:rFonts w:ascii="Times New Roman" w:hAnsi="Times New Roman"/>
          <w:sz w:val="24"/>
          <w:szCs w:val="24"/>
          <w:lang w:val="en-GB"/>
        </w:rPr>
        <w:t xml:space="preserve">The CFR and in particular Articles 11 and 51 CFR have been mentioned and discussed by the CS because breach of Article 11 CFR was put forward as an argument for the annulment of the contested joint ministerial decision on the abolition of ERT SA. </w:t>
      </w:r>
    </w:p>
    <w:p w14:paraId="3C851A21" w14:textId="77777777" w:rsidR="006E73BA" w:rsidRDefault="006E73BA" w:rsidP="00FF561D">
      <w:pPr>
        <w:pStyle w:val="ListParagraph1"/>
        <w:spacing w:after="0" w:line="240" w:lineRule="auto"/>
        <w:ind w:left="34"/>
        <w:jc w:val="both"/>
        <w:rPr>
          <w:rFonts w:ascii="Times New Roman" w:hAnsi="Times New Roman"/>
          <w:sz w:val="24"/>
          <w:szCs w:val="24"/>
          <w:lang w:val="en-GB"/>
        </w:rPr>
      </w:pPr>
      <w:r>
        <w:rPr>
          <w:rFonts w:ascii="Times New Roman" w:hAnsi="Times New Roman"/>
          <w:sz w:val="24"/>
          <w:szCs w:val="24"/>
          <w:lang w:val="en-GB"/>
        </w:rPr>
        <w:t>The CS considered ERT’s closure to be a purely internal measure and rejected the argument about breach of Article 11 CFR as unfounded. It did not however rule on whether or not Article 11 CFR guarantees the existence and operation of a system of public service media.</w:t>
      </w:r>
    </w:p>
    <w:p w14:paraId="59482FD1" w14:textId="77777777" w:rsidR="006E73BA" w:rsidRDefault="006E73BA" w:rsidP="00FF561D">
      <w:pPr>
        <w:pStyle w:val="ListParagraph1"/>
        <w:spacing w:after="0" w:line="240" w:lineRule="auto"/>
        <w:ind w:left="34"/>
        <w:jc w:val="both"/>
        <w:rPr>
          <w:rFonts w:ascii="Times New Roman" w:hAnsi="Times New Roman"/>
          <w:sz w:val="24"/>
          <w:szCs w:val="24"/>
          <w:lang w:val="en-GB"/>
        </w:rPr>
      </w:pPr>
      <w:r>
        <w:rPr>
          <w:rFonts w:ascii="Times New Roman" w:hAnsi="Times New Roman"/>
          <w:sz w:val="24"/>
          <w:szCs w:val="24"/>
          <w:lang w:val="en-GB"/>
        </w:rPr>
        <w:t xml:space="preserve">Although the CS did not rule on whether or not Article 11 CFR guarantees the existence and operation of a system of public service media, it did so in relation to Article 10 ECHR. It held that Article 10 ECHR does not impose a requirement on states party to the ECHR to establish a public service broadcaster if there are other means to ensure balanced and quality programming. </w:t>
      </w:r>
    </w:p>
    <w:p w14:paraId="415F37DF" w14:textId="4F49723F" w:rsidR="006E73BA" w:rsidRPr="003B6A97" w:rsidRDefault="006E73BA"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sz w:val="24"/>
          <w:szCs w:val="24"/>
          <w:lang w:val="en-GB"/>
        </w:rPr>
        <w:t xml:space="preserve">It is also worth mentioning that when presenting the constitutional and legal framework concerning the right to free speech and information (thus before the examination of the grounds advanced by the </w:t>
      </w:r>
      <w:r>
        <w:rPr>
          <w:rFonts w:ascii="Times New Roman" w:hAnsi="Times New Roman"/>
          <w:sz w:val="24"/>
          <w:szCs w:val="24"/>
          <w:lang w:val="en-GB"/>
        </w:rPr>
        <w:lastRenderedPageBreak/>
        <w:t>applicants for the annulment of the contested decision), the CS referred to the relevant constitutional articles, in conjunction with Article 10 ECHR, but it did not mention Article 11 CFR.</w:t>
      </w:r>
      <w:r w:rsidR="009E342C">
        <w:rPr>
          <w:rFonts w:ascii="Times New Roman" w:hAnsi="Times New Roman"/>
          <w:sz w:val="24"/>
          <w:szCs w:val="24"/>
          <w:lang w:val="en-GB"/>
        </w:rPr>
        <w:t xml:space="preserve"> </w:t>
      </w:r>
    </w:p>
    <w:p w14:paraId="7CEF42C5" w14:textId="77777777" w:rsidR="006E73BA" w:rsidRPr="003B6A97" w:rsidRDefault="006E73BA" w:rsidP="00FF561D">
      <w:pPr>
        <w:pStyle w:val="CommentText"/>
        <w:jc w:val="both"/>
        <w:rPr>
          <w:rFonts w:ascii="Times New Roman" w:hAnsi="Times New Roman" w:cs="Times New Roman"/>
          <w:color w:val="000000" w:themeColor="text1"/>
          <w:sz w:val="24"/>
          <w:szCs w:val="24"/>
          <w:lang w:val="en-GB"/>
        </w:rPr>
      </w:pPr>
    </w:p>
    <w:p w14:paraId="01E17AD4" w14:textId="77777777" w:rsidR="006E73BA" w:rsidRDefault="006E73BA" w:rsidP="00875048">
      <w:pPr>
        <w:pStyle w:val="ListParagraph"/>
        <w:numPr>
          <w:ilvl w:val="0"/>
          <w:numId w:val="15"/>
        </w:numPr>
        <w:spacing w:line="240" w:lineRule="auto"/>
        <w:jc w:val="both"/>
        <w:rPr>
          <w:rFonts w:ascii="Times New Roman" w:eastAsia="Times New Roman" w:hAnsi="Times New Roman" w:cs="Times New Roman"/>
          <w:color w:val="000000" w:themeColor="text1"/>
          <w:sz w:val="24"/>
          <w:szCs w:val="24"/>
          <w:lang w:val="en-GB"/>
        </w:rPr>
      </w:pPr>
      <w:r w:rsidRPr="003B6A97">
        <w:rPr>
          <w:rFonts w:ascii="Times New Roman" w:eastAsia="Times New Roman" w:hAnsi="Times New Roman" w:cs="Times New Roman"/>
          <w:color w:val="000000" w:themeColor="text1"/>
          <w:sz w:val="24"/>
          <w:szCs w:val="24"/>
          <w:lang w:val="en-GB"/>
        </w:rPr>
        <w:t xml:space="preserve">Judicial dialogue </w:t>
      </w:r>
    </w:p>
    <w:p w14:paraId="4231C2D9" w14:textId="77777777" w:rsidR="006E73BA" w:rsidRPr="006E73BA" w:rsidRDefault="006E73BA" w:rsidP="00FF561D">
      <w:pPr>
        <w:spacing w:line="240" w:lineRule="auto"/>
        <w:jc w:val="both"/>
        <w:rPr>
          <w:rFonts w:ascii="Times New Roman" w:hAnsi="Times New Roman"/>
          <w:i/>
          <w:sz w:val="24"/>
          <w:szCs w:val="24"/>
          <w:lang w:val="en-US"/>
        </w:rPr>
      </w:pPr>
      <w:r w:rsidRPr="006E73BA">
        <w:rPr>
          <w:rFonts w:ascii="Times New Roman" w:hAnsi="Times New Roman"/>
          <w:i/>
          <w:sz w:val="24"/>
          <w:szCs w:val="24"/>
          <w:lang w:val="en-GB"/>
        </w:rPr>
        <w:t>Horizontal</w:t>
      </w:r>
      <w:r w:rsidRPr="006E73BA">
        <w:rPr>
          <w:rFonts w:ascii="Times New Roman" w:hAnsi="Times New Roman"/>
          <w:i/>
          <w:sz w:val="24"/>
          <w:szCs w:val="24"/>
          <w:lang w:val="en-US"/>
        </w:rPr>
        <w:t xml:space="preserve"> dialogue – consistent interpretation </w:t>
      </w:r>
    </w:p>
    <w:p w14:paraId="0A0CE2A4" w14:textId="77777777" w:rsidR="006E73BA" w:rsidRDefault="006E73BA" w:rsidP="00FF561D">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In dismissing as unfounded the applicants’ argument about breach of Article 10 ECHR, the CS cited the ECtHR </w:t>
      </w:r>
      <w:r w:rsidRPr="006E73BA">
        <w:rPr>
          <w:rFonts w:ascii="Times New Roman" w:hAnsi="Times New Roman"/>
          <w:sz w:val="24"/>
          <w:szCs w:val="24"/>
          <w:lang w:val="en-GB"/>
        </w:rPr>
        <w:t>judgment</w:t>
      </w:r>
      <w:r>
        <w:rPr>
          <w:rFonts w:ascii="Times New Roman" w:hAnsi="Times New Roman"/>
          <w:sz w:val="24"/>
          <w:szCs w:val="24"/>
          <w:lang w:val="en-US"/>
        </w:rPr>
        <w:t xml:space="preserve">, </w:t>
      </w:r>
      <w:r>
        <w:rPr>
          <w:rFonts w:ascii="Times New Roman" w:hAnsi="Times New Roman"/>
          <w:i/>
          <w:sz w:val="24"/>
          <w:szCs w:val="24"/>
          <w:lang w:val="en-US"/>
        </w:rPr>
        <w:t>Manole and Others v. Moldova</w:t>
      </w:r>
      <w:r>
        <w:rPr>
          <w:rFonts w:ascii="Times New Roman" w:hAnsi="Times New Roman"/>
          <w:sz w:val="24"/>
          <w:szCs w:val="24"/>
          <w:lang w:val="en-US"/>
        </w:rPr>
        <w:t xml:space="preserve">, of 17 September 2009. This was a mere citation. The CS did not analyze the ECtHR ruling but simply referred to it when indicating that Article 10 ECHR does not create an obligation on states party to the ECHR to establish a PSB if other means </w:t>
      </w:r>
      <w:r w:rsidRPr="006E73BA">
        <w:rPr>
          <w:rFonts w:ascii="Times New Roman" w:hAnsi="Times New Roman"/>
          <w:sz w:val="24"/>
          <w:szCs w:val="24"/>
          <w:lang w:val="en-GB"/>
        </w:rPr>
        <w:t>to</w:t>
      </w:r>
      <w:r>
        <w:rPr>
          <w:rFonts w:ascii="Times New Roman" w:hAnsi="Times New Roman"/>
          <w:sz w:val="24"/>
          <w:szCs w:val="24"/>
          <w:lang w:val="en-US"/>
        </w:rPr>
        <w:t xml:space="preserve"> ensure the quality and balance of programs exist.</w:t>
      </w:r>
    </w:p>
    <w:p w14:paraId="2B5F75F6" w14:textId="77777777" w:rsidR="006E73BA" w:rsidRPr="005C0CB9" w:rsidRDefault="006E73BA" w:rsidP="00FF561D">
      <w:pPr>
        <w:jc w:val="both"/>
        <w:rPr>
          <w:lang w:val="en-GB"/>
        </w:rPr>
      </w:pPr>
    </w:p>
    <w:p w14:paraId="083D23AE" w14:textId="77777777" w:rsidR="006E73BA" w:rsidRPr="00E43E2D" w:rsidRDefault="006E73BA"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lang w:val="en-GB"/>
        </w:rPr>
        <w:br w:type="page"/>
      </w:r>
    </w:p>
    <w:p w14:paraId="3B18E69B" w14:textId="62974007" w:rsidR="00F43A33" w:rsidRPr="00E43E2D" w:rsidRDefault="00F43A33" w:rsidP="00FF561D">
      <w:pPr>
        <w:jc w:val="both"/>
        <w:rPr>
          <w:rFonts w:ascii="Times New Roman" w:hAnsi="Times New Roman" w:cs="Times New Roman"/>
          <w:sz w:val="24"/>
          <w:szCs w:val="24"/>
          <w:lang w:val="en-GB"/>
        </w:rPr>
      </w:pPr>
    </w:p>
    <w:p w14:paraId="03DA757E" w14:textId="08D65F48" w:rsidR="00F43A33" w:rsidRPr="00E43E2D" w:rsidRDefault="00F43A33" w:rsidP="00FF561D">
      <w:pPr>
        <w:pStyle w:val="Heading4"/>
        <w:jc w:val="both"/>
        <w:rPr>
          <w:rFonts w:ascii="Times New Roman" w:hAnsi="Times New Roman" w:cs="Times New Roman"/>
          <w:sz w:val="24"/>
          <w:szCs w:val="24"/>
          <w:lang w:val="en-GB"/>
        </w:rPr>
      </w:pPr>
      <w:bookmarkStart w:id="41" w:name="_Toc515642254"/>
      <w:r w:rsidRPr="00E43E2D">
        <w:rPr>
          <w:rFonts w:ascii="Times New Roman" w:hAnsi="Times New Roman" w:cs="Times New Roman"/>
          <w:sz w:val="24"/>
          <w:szCs w:val="24"/>
          <w:lang w:val="en-GB"/>
        </w:rPr>
        <w:t xml:space="preserve">Casesheet n. </w:t>
      </w:r>
      <w:r w:rsidR="00FF561D">
        <w:rPr>
          <w:rFonts w:ascii="Times New Roman" w:hAnsi="Times New Roman" w:cs="Times New Roman"/>
          <w:sz w:val="24"/>
          <w:szCs w:val="24"/>
          <w:lang w:val="en-GB"/>
        </w:rPr>
        <w:t>9</w:t>
      </w:r>
      <w:r w:rsidRPr="00E43E2D">
        <w:rPr>
          <w:rFonts w:ascii="Times New Roman" w:hAnsi="Times New Roman" w:cs="Times New Roman"/>
          <w:sz w:val="24"/>
          <w:szCs w:val="24"/>
          <w:lang w:val="en-GB"/>
        </w:rPr>
        <w:t xml:space="preserve"> – Slovakia, Constitutional Court II. ÚS 152/08, 15 December 2009 </w:t>
      </w:r>
      <w:r w:rsidRPr="00E43E2D">
        <w:rPr>
          <w:rStyle w:val="FootnoteReference"/>
          <w:rFonts w:ascii="Times New Roman" w:hAnsi="Times New Roman" w:cs="Times New Roman"/>
          <w:sz w:val="24"/>
          <w:szCs w:val="24"/>
          <w:lang w:val="en-GB"/>
        </w:rPr>
        <w:footnoteReference w:id="113"/>
      </w:r>
      <w:bookmarkEnd w:id="41"/>
    </w:p>
    <w:p w14:paraId="6EDA1B91" w14:textId="77777777" w:rsidR="00F43A33" w:rsidRPr="00E43E2D" w:rsidRDefault="00F43A33"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40607DBD"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Slovakia, Constitutional Court II. ÚS 152/08, 15 December 2009</w:t>
      </w:r>
    </w:p>
    <w:p w14:paraId="22BEC91F"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0C365E0A"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is the balance between freedom of expression and reputation in case of press articles? </w:t>
      </w:r>
    </w:p>
    <w:p w14:paraId="1CC26CD1"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69D556D4"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68992" behindDoc="0" locked="0" layoutInCell="1" allowOverlap="1" wp14:anchorId="6B5A4B5F" wp14:editId="099EBF8F">
            <wp:simplePos x="0" y="0"/>
            <wp:positionH relativeFrom="margin">
              <wp:posOffset>-204470</wp:posOffset>
            </wp:positionH>
            <wp:positionV relativeFrom="paragraph">
              <wp:posOffset>422910</wp:posOffset>
            </wp:positionV>
            <wp:extent cx="6530340" cy="1263650"/>
            <wp:effectExtent l="38100" t="0" r="22860" b="0"/>
            <wp:wrapSquare wrapText="bothSides"/>
            <wp:docPr id="27" name="Diagram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3870F91A"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p>
    <w:p w14:paraId="61113E79"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6D96949A" w14:textId="77777777" w:rsidR="00F43A33" w:rsidRPr="00E43E2D" w:rsidRDefault="00F43A33" w:rsidP="00875048">
      <w:pPr>
        <w:pStyle w:val="ListParagraph"/>
        <w:numPr>
          <w:ilvl w:val="0"/>
          <w:numId w:val="21"/>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44CFC052"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In 2007, the tabloid weekly magazine Plus 7 published an article addressing the issue of the proportionality between the penalties for defamation awarded by courts vis-à-vis the compensation given to victims of crimes. The opinion presented was that there was a lack of proportionality in favour of the former, which could have the effect of triggering corruption of the judicial system. In particular, one example provided was the one of a judge who at that time awarded a sizeable amount in damages for defamation. </w:t>
      </w:r>
    </w:p>
    <w:p w14:paraId="7111E4AD"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judge then presented a claim for defamation against the periodical. Although the district court and the Bratislava Regional Court both ruled in favour of the judge with a pecuniary sanction of SKK 250,000 on the periodical, the Slovak Constitutional court reversed the decision. </w:t>
      </w:r>
    </w:p>
    <w:p w14:paraId="567EA759"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53E6EDC1" w14:textId="77777777" w:rsidR="00F43A33" w:rsidRPr="00E43E2D" w:rsidRDefault="00F43A33" w:rsidP="00875048">
      <w:pPr>
        <w:pStyle w:val="ListParagraph"/>
        <w:numPr>
          <w:ilvl w:val="0"/>
          <w:numId w:val="21"/>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5D3BD895" w14:textId="77777777"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Constitutional court established a tight connection between the constitutional protection of freedom of expression by art. 26 and art 10 ECHR and its interpretation by ECtHR. </w:t>
      </w:r>
    </w:p>
    <w:p w14:paraId="2FDF6C0E" w14:textId="77777777" w:rsidR="00457F7E"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In particular, the Constitutional Court adopted a proportionality test based on the jurisprudence of the ECtHR, which includes the following criteria: Who criticized/ Who delivered an expression? Who was criticized? What had been said (expressed)? When was it done? Where was it done? How was it done? </w:t>
      </w:r>
    </w:p>
    <w:p w14:paraId="49E4302F" w14:textId="77777777" w:rsidR="00457F7E" w:rsidRPr="00457F7E" w:rsidRDefault="00457F7E" w:rsidP="00457F7E">
      <w:pPr>
        <w:jc w:val="both"/>
        <w:rPr>
          <w:rFonts w:ascii="Times New Roman" w:hAnsi="Times New Roman" w:cs="Times New Roman"/>
          <w:color w:val="000000" w:themeColor="text1"/>
          <w:sz w:val="24"/>
          <w:szCs w:val="24"/>
          <w:lang w:val="en-GB"/>
        </w:rPr>
      </w:pPr>
      <w:r w:rsidRPr="00457F7E">
        <w:rPr>
          <w:rFonts w:ascii="Times New Roman" w:hAnsi="Times New Roman" w:cs="Times New Roman"/>
          <w:color w:val="000000" w:themeColor="text1"/>
          <w:sz w:val="24"/>
          <w:szCs w:val="24"/>
          <w:lang w:val="en-GB"/>
        </w:rPr>
        <w:t xml:space="preserve">The constitutional court provided a detailed analysis of each criteria: </w:t>
      </w:r>
    </w:p>
    <w:p w14:paraId="52196206" w14:textId="77777777" w:rsidR="00457F7E" w:rsidRPr="00457F7E" w:rsidRDefault="00457F7E" w:rsidP="00457F7E">
      <w:pPr>
        <w:jc w:val="both"/>
        <w:rPr>
          <w:rFonts w:ascii="Times New Roman" w:hAnsi="Times New Roman" w:cs="Times New Roman"/>
          <w:i/>
          <w:color w:val="000000" w:themeColor="text1"/>
          <w:sz w:val="24"/>
          <w:szCs w:val="24"/>
          <w:lang w:val="en-GB"/>
        </w:rPr>
      </w:pPr>
      <w:r w:rsidRPr="00457F7E">
        <w:rPr>
          <w:rFonts w:ascii="Times New Roman" w:hAnsi="Times New Roman" w:cs="Times New Roman"/>
          <w:color w:val="000000" w:themeColor="text1"/>
          <w:sz w:val="24"/>
          <w:szCs w:val="24"/>
          <w:lang w:val="en-GB"/>
        </w:rPr>
        <w:lastRenderedPageBreak/>
        <w:t>“Who is criticized</w:t>
      </w:r>
    </w:p>
    <w:p w14:paraId="32D2700C" w14:textId="77777777" w:rsidR="00457F7E" w:rsidRPr="00457F7E" w:rsidRDefault="00457F7E" w:rsidP="00457F7E">
      <w:pPr>
        <w:jc w:val="both"/>
        <w:rPr>
          <w:rFonts w:ascii="Times New Roman" w:hAnsi="Times New Roman" w:cs="Times New Roman"/>
          <w:i/>
          <w:color w:val="000000" w:themeColor="text1"/>
          <w:sz w:val="24"/>
          <w:szCs w:val="24"/>
          <w:lang w:val="en-GB"/>
        </w:rPr>
      </w:pPr>
      <w:r w:rsidRPr="00457F7E">
        <w:rPr>
          <w:rFonts w:ascii="Times New Roman" w:hAnsi="Times New Roman" w:cs="Times New Roman"/>
          <w:i/>
          <w:color w:val="000000" w:themeColor="text1"/>
          <w:sz w:val="24"/>
          <w:szCs w:val="24"/>
          <w:lang w:val="en-GB"/>
        </w:rPr>
        <w:t>The result of the effort to support the discussion about topics interesting for public is the classification of the objects of critique. The degree of permissible critique varies according to the characteristics of the recipient of the critique. Boundaries of acceptable critique are the widest toward politicians as adressees of the criticism and the most strict when the “ordinary” people are criticized. Constitutional Court accepts the trend that is moving the judges, who stand somewhere in between, closer to politicians (...).</w:t>
      </w:r>
    </w:p>
    <w:p w14:paraId="4E215D77" w14:textId="77777777" w:rsidR="00457F7E" w:rsidRPr="00457F7E" w:rsidRDefault="00457F7E" w:rsidP="00457F7E">
      <w:pPr>
        <w:jc w:val="both"/>
        <w:rPr>
          <w:rFonts w:ascii="Times New Roman" w:hAnsi="Times New Roman" w:cs="Times New Roman"/>
          <w:color w:val="000000" w:themeColor="text1"/>
          <w:sz w:val="24"/>
          <w:szCs w:val="24"/>
          <w:lang w:val="en-GB"/>
        </w:rPr>
      </w:pPr>
      <w:r w:rsidRPr="00457F7E">
        <w:rPr>
          <w:rFonts w:ascii="Times New Roman" w:hAnsi="Times New Roman" w:cs="Times New Roman"/>
          <w:color w:val="000000" w:themeColor="text1"/>
          <w:sz w:val="24"/>
          <w:szCs w:val="24"/>
          <w:lang w:val="en-GB"/>
        </w:rPr>
        <w:t>Who criticizes</w:t>
      </w:r>
    </w:p>
    <w:p w14:paraId="710B87A7" w14:textId="77777777" w:rsidR="00457F7E" w:rsidRPr="00457F7E" w:rsidRDefault="00457F7E" w:rsidP="00457F7E">
      <w:pPr>
        <w:jc w:val="both"/>
        <w:rPr>
          <w:rFonts w:ascii="Times New Roman" w:hAnsi="Times New Roman" w:cs="Times New Roman"/>
          <w:i/>
          <w:color w:val="000000" w:themeColor="text1"/>
          <w:sz w:val="24"/>
          <w:szCs w:val="24"/>
          <w:lang w:val="en-GB"/>
        </w:rPr>
      </w:pPr>
      <w:r w:rsidRPr="00457F7E">
        <w:rPr>
          <w:rFonts w:ascii="Times New Roman" w:hAnsi="Times New Roman" w:cs="Times New Roman"/>
          <w:i/>
          <w:color w:val="000000" w:themeColor="text1"/>
          <w:sz w:val="24"/>
          <w:szCs w:val="24"/>
          <w:lang w:val="en-GB"/>
        </w:rPr>
        <w:t xml:space="preserve">Just as the recipients of criticism, the critics themselves are classified in terms of their importance for the exchange of views in society. It is clear that the privileged group are journalists. The European Court of Human Rights constantly reminds us that the press is democracy watchdog (“public watch dog”) and it plays an important role in the rule of law because it allows the free game of political debate. Journalists have a (social) obligation to provide information and ideas on all matters of public interest and the public has the right to receive such information. Journalists are even allowed to use some degree of exaggeration and provocation. Based on the abovementioned the ECHR provides the journalists with a higher level of protection compared with other subjects of freedom of expression. The Constitutional Court accepts this approach of the ECHR, and only based on it’s authority, but mostly because of the fact that the arguments of ECHR are convincing. (...) </w:t>
      </w:r>
    </w:p>
    <w:p w14:paraId="6260014F" w14:textId="77777777" w:rsidR="00457F7E" w:rsidRPr="00457F7E" w:rsidRDefault="00457F7E" w:rsidP="00457F7E">
      <w:pPr>
        <w:jc w:val="both"/>
        <w:rPr>
          <w:rFonts w:ascii="Times New Roman" w:hAnsi="Times New Roman" w:cs="Times New Roman"/>
          <w:color w:val="000000" w:themeColor="text1"/>
          <w:sz w:val="24"/>
          <w:szCs w:val="24"/>
          <w:lang w:val="en-GB"/>
        </w:rPr>
      </w:pPr>
      <w:r w:rsidRPr="00457F7E">
        <w:rPr>
          <w:rFonts w:ascii="Times New Roman" w:hAnsi="Times New Roman" w:cs="Times New Roman"/>
          <w:color w:val="000000" w:themeColor="text1"/>
          <w:sz w:val="24"/>
          <w:szCs w:val="24"/>
          <w:lang w:val="en-GB"/>
        </w:rPr>
        <w:t>What is criticized</w:t>
      </w:r>
    </w:p>
    <w:p w14:paraId="181F266B" w14:textId="77777777" w:rsidR="00457F7E" w:rsidRPr="00457F7E" w:rsidRDefault="00457F7E" w:rsidP="00457F7E">
      <w:pPr>
        <w:jc w:val="both"/>
        <w:rPr>
          <w:rFonts w:ascii="Times New Roman" w:hAnsi="Times New Roman" w:cs="Times New Roman"/>
          <w:i/>
          <w:color w:val="000000" w:themeColor="text1"/>
          <w:sz w:val="24"/>
          <w:szCs w:val="24"/>
          <w:lang w:val="en-GB"/>
        </w:rPr>
      </w:pPr>
      <w:r w:rsidRPr="00457F7E">
        <w:rPr>
          <w:rFonts w:ascii="Times New Roman" w:hAnsi="Times New Roman" w:cs="Times New Roman"/>
          <w:i/>
          <w:color w:val="000000" w:themeColor="text1"/>
          <w:sz w:val="24"/>
          <w:szCs w:val="24"/>
          <w:lang w:val="en-GB"/>
        </w:rPr>
        <w:t xml:space="preserve">The Constitutional Court and ordinary courts must examine the object and form of criticism. Criticism usually heads towards to judicial decision itself, its reasoning or the process in proceeding or it is headed sprightly towards the personality of the judge. (...) </w:t>
      </w:r>
    </w:p>
    <w:p w14:paraId="7E118DDD" w14:textId="77777777" w:rsidR="00457F7E" w:rsidRPr="00457F7E" w:rsidRDefault="00457F7E" w:rsidP="00457F7E">
      <w:pPr>
        <w:jc w:val="both"/>
        <w:rPr>
          <w:rFonts w:ascii="Times New Roman" w:hAnsi="Times New Roman" w:cs="Times New Roman"/>
          <w:color w:val="000000" w:themeColor="text1"/>
          <w:sz w:val="24"/>
          <w:szCs w:val="24"/>
          <w:lang w:val="en-GB"/>
        </w:rPr>
      </w:pPr>
      <w:r w:rsidRPr="00457F7E">
        <w:rPr>
          <w:rFonts w:ascii="Times New Roman" w:hAnsi="Times New Roman" w:cs="Times New Roman"/>
          <w:color w:val="000000" w:themeColor="text1"/>
          <w:sz w:val="24"/>
          <w:szCs w:val="24"/>
          <w:lang w:val="en-GB"/>
        </w:rPr>
        <w:t>Where is he/she/it criticized</w:t>
      </w:r>
    </w:p>
    <w:p w14:paraId="027C63EE" w14:textId="77777777" w:rsidR="00457F7E" w:rsidRPr="00457F7E" w:rsidRDefault="00457F7E" w:rsidP="00457F7E">
      <w:pPr>
        <w:jc w:val="both"/>
        <w:rPr>
          <w:rFonts w:ascii="Times New Roman" w:hAnsi="Times New Roman" w:cs="Times New Roman"/>
          <w:i/>
          <w:color w:val="000000" w:themeColor="text1"/>
          <w:sz w:val="24"/>
          <w:szCs w:val="24"/>
          <w:lang w:val="en-GB"/>
        </w:rPr>
      </w:pPr>
      <w:r w:rsidRPr="00457F7E">
        <w:rPr>
          <w:rFonts w:ascii="Times New Roman" w:hAnsi="Times New Roman" w:cs="Times New Roman"/>
          <w:i/>
          <w:color w:val="000000" w:themeColor="text1"/>
          <w:sz w:val="24"/>
          <w:szCs w:val="24"/>
          <w:lang w:val="en-GB"/>
        </w:rPr>
        <w:t>The place where the expression was orally expressed or published is also useful criterion for assessment of the interference into freedom of expression. Generally speaking, the more distributed the criticism is the higher the protection of personal rights is. However, there is a need to understand the respective matter in connection with the criterion of the author of expression. If the author is a journalist, his or her privileged position partially neutralises the criterion of location. (...)</w:t>
      </w:r>
    </w:p>
    <w:p w14:paraId="791252B0" w14:textId="77777777" w:rsidR="00457F7E" w:rsidRPr="00457F7E" w:rsidRDefault="00457F7E" w:rsidP="00457F7E">
      <w:pPr>
        <w:jc w:val="both"/>
        <w:rPr>
          <w:rFonts w:ascii="Times New Roman" w:hAnsi="Times New Roman" w:cs="Times New Roman"/>
          <w:color w:val="000000" w:themeColor="text1"/>
          <w:sz w:val="24"/>
          <w:szCs w:val="24"/>
          <w:lang w:val="en-GB"/>
        </w:rPr>
      </w:pPr>
      <w:r w:rsidRPr="00457F7E">
        <w:rPr>
          <w:rFonts w:ascii="Times New Roman" w:hAnsi="Times New Roman" w:cs="Times New Roman"/>
          <w:color w:val="000000" w:themeColor="text1"/>
          <w:sz w:val="24"/>
          <w:szCs w:val="24"/>
          <w:lang w:val="en-GB"/>
        </w:rPr>
        <w:t>When is he/she/it criticized</w:t>
      </w:r>
    </w:p>
    <w:p w14:paraId="4EFB10BE" w14:textId="77777777" w:rsidR="00457F7E" w:rsidRPr="00457F7E" w:rsidRDefault="00457F7E" w:rsidP="00457F7E">
      <w:pPr>
        <w:jc w:val="both"/>
        <w:rPr>
          <w:rFonts w:ascii="Times New Roman" w:hAnsi="Times New Roman" w:cs="Times New Roman"/>
          <w:i/>
          <w:color w:val="000000" w:themeColor="text1"/>
          <w:sz w:val="24"/>
          <w:szCs w:val="24"/>
          <w:lang w:val="en-GB"/>
        </w:rPr>
      </w:pPr>
      <w:r w:rsidRPr="00457F7E">
        <w:rPr>
          <w:rFonts w:ascii="Times New Roman" w:hAnsi="Times New Roman" w:cs="Times New Roman"/>
          <w:i/>
          <w:color w:val="000000" w:themeColor="text1"/>
          <w:sz w:val="24"/>
          <w:szCs w:val="24"/>
          <w:lang w:val="en-GB"/>
        </w:rPr>
        <w:t xml:space="preserve">When criticising the judicial decisions it is of importance whether they are criticised during the proceeding, resp. trial, or after the end of it. Timing of criticism should be seen not only in terms of phase of the trial, but also in terms of social timing. The respective magaziner concerned the proceeding that was not final as it was decided only by the court of first instance and the decision had been challenged before the court of the second instance (see also the decisions of the Constitutional Court no, II. ÚS 23/00, II. ÚS 13/02 (...)). In this case, it is generally necessary to raise the demands for more accurate reporting. In the present case there was no report about the judicial decision but selected cases and decisions served as the examples to illustrate the current problem of the number of cases before courts initiated by the public figures who were provided high amounts of money as non-pecuniary damage in those cases. The social topicality is linked also to say historical actuality. While building judiciary in the rule of law, the countries in transition can protect judiciary against public discussion with perhaps defamatory aspects or on the other hand they can open discussion about judiciary. The Constitutional Court is inclined to accept the second of these </w:t>
      </w:r>
      <w:r w:rsidRPr="00457F7E">
        <w:rPr>
          <w:rFonts w:ascii="Times New Roman" w:hAnsi="Times New Roman" w:cs="Times New Roman"/>
          <w:i/>
          <w:color w:val="000000" w:themeColor="text1"/>
          <w:sz w:val="24"/>
          <w:szCs w:val="24"/>
          <w:lang w:val="en-GB"/>
        </w:rPr>
        <w:lastRenderedPageBreak/>
        <w:t>alternatives, taking into account the fact that changes in the judiciary are underway for two decades already. (...)</w:t>
      </w:r>
    </w:p>
    <w:p w14:paraId="10BE1BAC" w14:textId="77777777" w:rsidR="00457F7E" w:rsidRPr="00457F7E" w:rsidRDefault="00457F7E" w:rsidP="00457F7E">
      <w:pPr>
        <w:jc w:val="both"/>
        <w:rPr>
          <w:rFonts w:ascii="Times New Roman" w:hAnsi="Times New Roman" w:cs="Times New Roman"/>
          <w:color w:val="000000" w:themeColor="text1"/>
          <w:sz w:val="24"/>
          <w:szCs w:val="24"/>
          <w:lang w:val="en-GB"/>
        </w:rPr>
      </w:pPr>
      <w:r w:rsidRPr="00457F7E">
        <w:rPr>
          <w:rFonts w:ascii="Times New Roman" w:hAnsi="Times New Roman" w:cs="Times New Roman"/>
          <w:color w:val="000000" w:themeColor="text1"/>
          <w:sz w:val="24"/>
          <w:szCs w:val="24"/>
          <w:lang w:val="en-GB"/>
        </w:rPr>
        <w:t>How is he/she/it criticized</w:t>
      </w:r>
    </w:p>
    <w:p w14:paraId="5BF0B34E" w14:textId="18BA5CEF" w:rsidR="00F43A33" w:rsidRDefault="00457F7E" w:rsidP="00FF561D">
      <w:pPr>
        <w:jc w:val="both"/>
        <w:rPr>
          <w:rFonts w:ascii="Times New Roman" w:hAnsi="Times New Roman" w:cs="Times New Roman"/>
          <w:color w:val="000000" w:themeColor="text1"/>
          <w:sz w:val="24"/>
          <w:szCs w:val="24"/>
          <w:lang w:val="en-GB"/>
        </w:rPr>
      </w:pPr>
      <w:r w:rsidRPr="00457F7E">
        <w:rPr>
          <w:rFonts w:ascii="Times New Roman" w:hAnsi="Times New Roman" w:cs="Times New Roman"/>
          <w:i/>
          <w:color w:val="000000" w:themeColor="text1"/>
          <w:sz w:val="24"/>
          <w:szCs w:val="24"/>
          <w:lang w:val="en-GB"/>
        </w:rPr>
        <w:t>Not only what is said needs to be taken into account. Also how it it said is of an importance in assessment of acceptability of the criticism. In this case the criticism is indirect, genre criticism of respective judicial decisions, and implicitly it is also the criticism of the judge who has been successful in these cases before the courts. The magaziner has been published on the last but one page of the magazine under the column “Word of Publisher” with the caricature of prickly hedgehog. This means that it was a commentary, not reporting section of the magazine. A reader hence counts with the value-colouration or polemical text and therefore a reader treats the article more cautiously. The tone of the article can be seen as sarcastic but not as insidious. Form of criticism is therefore the disagreement with the judicial decisions but there are no offensive, incursive or indecent formulations. In overall context the magaziner refers to a systematic problem of high satisfactions of non-pecuniary damages granted to judges in the defamation trials. The primary goal is to critique the specific decision-making practice of the courts, which corresponds to the title of the article where there is no name of the applicant mentioned. (...).</w:t>
      </w:r>
      <w:r>
        <w:rPr>
          <w:rFonts w:ascii="Times New Roman" w:hAnsi="Times New Roman" w:cs="Times New Roman"/>
          <w:i/>
          <w:color w:val="000000" w:themeColor="text1"/>
          <w:sz w:val="24"/>
          <w:szCs w:val="24"/>
          <w:lang w:val="en-GB"/>
        </w:rPr>
        <w:t>”</w:t>
      </w:r>
      <w:r w:rsidR="00F43A33" w:rsidRPr="00E43E2D">
        <w:rPr>
          <w:rStyle w:val="FootnoteReference"/>
          <w:rFonts w:ascii="Times New Roman" w:hAnsi="Times New Roman" w:cs="Times New Roman"/>
          <w:color w:val="000000" w:themeColor="text1"/>
          <w:sz w:val="24"/>
          <w:szCs w:val="24"/>
          <w:lang w:val="en-GB"/>
        </w:rPr>
        <w:footnoteReference w:id="114"/>
      </w:r>
    </w:p>
    <w:p w14:paraId="3C1B95BF"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court, after the thorough evaluation of the six criteria, held that the right to freedom of expression should have prevailed over right to privacy, thus the decisions of the lower courts should be overruled as they were in violation of the freedom of expression of the magazine (publisher of the magazine). </w:t>
      </w:r>
    </w:p>
    <w:p w14:paraId="094C9522"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5A01FD89"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196855DA" w14:textId="77777777" w:rsidR="00F43A33" w:rsidRPr="00E43E2D" w:rsidRDefault="00F43A33" w:rsidP="00875048">
      <w:pPr>
        <w:pStyle w:val="ListParagraph"/>
        <w:numPr>
          <w:ilvl w:val="0"/>
          <w:numId w:val="20"/>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52B240F2"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CFR was not mentioned. </w:t>
      </w:r>
    </w:p>
    <w:p w14:paraId="1B7258F6"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p>
    <w:p w14:paraId="0CCB8F11" w14:textId="77777777" w:rsidR="00F43A33" w:rsidRPr="00E43E2D" w:rsidRDefault="00F43A33" w:rsidP="00875048">
      <w:pPr>
        <w:pStyle w:val="ListParagraph"/>
        <w:numPr>
          <w:ilvl w:val="0"/>
          <w:numId w:val="20"/>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0313CA83" w14:textId="0C8981F2" w:rsidR="00B0599A" w:rsidRPr="00B0599A" w:rsidRDefault="00B0599A" w:rsidP="00FF561D">
      <w:pPr>
        <w:spacing w:line="240" w:lineRule="auto"/>
        <w:jc w:val="both"/>
        <w:rPr>
          <w:rFonts w:ascii="Times New Roman" w:hAnsi="Times New Roman" w:cs="Times New Roman"/>
          <w:i/>
          <w:color w:val="000000" w:themeColor="text1"/>
          <w:sz w:val="24"/>
          <w:szCs w:val="24"/>
          <w:lang w:val="en-GB"/>
        </w:rPr>
      </w:pPr>
      <w:r w:rsidRPr="00B0599A">
        <w:rPr>
          <w:rFonts w:ascii="Times New Roman" w:hAnsi="Times New Roman" w:cs="Times New Roman"/>
          <w:i/>
          <w:color w:val="000000" w:themeColor="text1"/>
          <w:sz w:val="24"/>
          <w:szCs w:val="24"/>
          <w:lang w:val="en-GB"/>
        </w:rPr>
        <w:t xml:space="preserve">Vertical dialogue – consistent interpretation </w:t>
      </w:r>
    </w:p>
    <w:p w14:paraId="783C2D67" w14:textId="3AA91191"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Constitutional Court in its reasoning used as a point of reference the standards provided by the ECtHR, using consistent interpretation so as to adapt such standards into the national legal discourse. </w:t>
      </w:r>
    </w:p>
    <w:p w14:paraId="37A6CB65" w14:textId="29AE729F"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Moreover, the court </w:t>
      </w:r>
      <w:r w:rsidR="00945B64" w:rsidRPr="00E43E2D">
        <w:rPr>
          <w:rFonts w:ascii="Times New Roman" w:hAnsi="Times New Roman" w:cs="Times New Roman"/>
          <w:color w:val="000000" w:themeColor="text1"/>
          <w:sz w:val="24"/>
          <w:szCs w:val="24"/>
          <w:lang w:val="en-GB"/>
        </w:rPr>
        <w:t>provided for a rich comparative reasoning exercise taking into account</w:t>
      </w:r>
      <w:r w:rsidRPr="00E43E2D">
        <w:rPr>
          <w:rFonts w:ascii="Times New Roman" w:hAnsi="Times New Roman" w:cs="Times New Roman"/>
          <w:color w:val="000000" w:themeColor="text1"/>
          <w:sz w:val="24"/>
          <w:szCs w:val="24"/>
          <w:lang w:val="en-GB"/>
        </w:rPr>
        <w:t xml:space="preserve"> into account several decisions from foreign European and international courts, including the German Federal Constitutional Court, the US Supreme Court, the Constitutional Court of the Republic of Georgia and the Supreme Court of Canada. </w:t>
      </w:r>
      <w:r w:rsidR="00945B64" w:rsidRPr="00E43E2D">
        <w:rPr>
          <w:rFonts w:ascii="Times New Roman" w:hAnsi="Times New Roman" w:cs="Times New Roman"/>
          <w:color w:val="000000" w:themeColor="text1"/>
          <w:sz w:val="24"/>
          <w:szCs w:val="24"/>
          <w:lang w:val="en-GB"/>
        </w:rPr>
        <w:t xml:space="preserve">The latter where not only mentioned, rather their content was directly quoted as a supporting argument. </w:t>
      </w:r>
    </w:p>
    <w:p w14:paraId="241265D7" w14:textId="3AC8096C" w:rsidR="002903DD" w:rsidRDefault="002903DD" w:rsidP="00FF561D">
      <w:pPr>
        <w:jc w:val="both"/>
        <w:rPr>
          <w:rFonts w:ascii="Times New Roman" w:hAnsi="Times New Roman" w:cs="Times New Roman"/>
          <w:sz w:val="24"/>
          <w:szCs w:val="24"/>
          <w:lang w:val="en-GB"/>
        </w:rPr>
      </w:pPr>
    </w:p>
    <w:p w14:paraId="0FF21FBF" w14:textId="77777777" w:rsidR="00F43A33" w:rsidRPr="00E43E2D" w:rsidRDefault="00F43A33" w:rsidP="00FF561D">
      <w:pPr>
        <w:jc w:val="both"/>
        <w:rPr>
          <w:rFonts w:ascii="Times New Roman" w:hAnsi="Times New Roman" w:cs="Times New Roman"/>
          <w:sz w:val="24"/>
          <w:szCs w:val="24"/>
          <w:lang w:val="en-GB"/>
        </w:rPr>
      </w:pPr>
    </w:p>
    <w:p w14:paraId="581FC432" w14:textId="4806C145" w:rsidR="00945B64" w:rsidRPr="00E43E2D" w:rsidRDefault="00945B64" w:rsidP="00FF561D">
      <w:pPr>
        <w:pStyle w:val="Heading4"/>
        <w:jc w:val="both"/>
        <w:rPr>
          <w:rFonts w:ascii="Times New Roman" w:hAnsi="Times New Roman" w:cs="Times New Roman"/>
          <w:sz w:val="24"/>
          <w:szCs w:val="24"/>
          <w:lang w:val="en-GB"/>
        </w:rPr>
      </w:pPr>
      <w:bookmarkStart w:id="42" w:name="_Toc515642255"/>
      <w:r w:rsidRPr="00E43E2D">
        <w:rPr>
          <w:rFonts w:ascii="Times New Roman" w:hAnsi="Times New Roman" w:cs="Times New Roman"/>
          <w:sz w:val="24"/>
          <w:szCs w:val="24"/>
          <w:lang w:val="en-GB"/>
        </w:rPr>
        <w:lastRenderedPageBreak/>
        <w:t xml:space="preserve">Casesheet n. </w:t>
      </w:r>
      <w:r w:rsidR="00FF561D">
        <w:rPr>
          <w:rFonts w:ascii="Times New Roman" w:hAnsi="Times New Roman" w:cs="Times New Roman"/>
          <w:sz w:val="24"/>
          <w:szCs w:val="24"/>
          <w:lang w:val="en-GB"/>
        </w:rPr>
        <w:t>10</w:t>
      </w:r>
      <w:r w:rsidRPr="00E43E2D">
        <w:rPr>
          <w:rFonts w:ascii="Times New Roman" w:hAnsi="Times New Roman" w:cs="Times New Roman"/>
          <w:sz w:val="24"/>
          <w:szCs w:val="24"/>
          <w:lang w:val="en-GB"/>
        </w:rPr>
        <w:t xml:space="preserve"> – Romania, High Court of Cassation and Justice, decision no. 359/2014 of 28 January 2014</w:t>
      </w:r>
      <w:r w:rsidR="009E342C">
        <w:rPr>
          <w:rFonts w:ascii="Times New Roman" w:hAnsi="Times New Roman" w:cs="Times New Roman"/>
          <w:sz w:val="24"/>
          <w:szCs w:val="24"/>
          <w:lang w:val="en-GB"/>
        </w:rPr>
        <w:t xml:space="preserve"> </w:t>
      </w:r>
      <w:r w:rsidRPr="00E43E2D">
        <w:rPr>
          <w:rStyle w:val="FootnoteReference"/>
          <w:rFonts w:ascii="Times New Roman" w:hAnsi="Times New Roman" w:cs="Times New Roman"/>
          <w:sz w:val="24"/>
          <w:szCs w:val="24"/>
          <w:lang w:val="en-GB"/>
        </w:rPr>
        <w:footnoteReference w:id="115"/>
      </w:r>
      <w:bookmarkEnd w:id="42"/>
    </w:p>
    <w:p w14:paraId="55B6948B" w14:textId="77777777" w:rsidR="00945B64" w:rsidRPr="00E43E2D" w:rsidRDefault="00945B64"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7C9F5E31" w14:textId="748E6B85" w:rsidR="00945B64" w:rsidRPr="00E43E2D" w:rsidRDefault="00945B64"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w:t>
      </w:r>
      <w:r w:rsidR="00B0599A">
        <w:rPr>
          <w:rFonts w:ascii="Times New Roman" w:hAnsi="Times New Roman" w:cs="Times New Roman"/>
          <w:sz w:val="24"/>
          <w:szCs w:val="24"/>
          <w:lang w:val="en-GB"/>
        </w:rPr>
        <w:t xml:space="preserve">ECHR¸ </w:t>
      </w:r>
      <w:hyperlink r:id="rId100" w:anchor="{%22fulltext%22:[%22lingens%22],%22itemid%22:[%22001-57523%22]}" w:history="1">
        <w:r w:rsidR="00B0599A" w:rsidRPr="00C83CEE">
          <w:rPr>
            <w:rStyle w:val="Hyperlink"/>
            <w:rFonts w:ascii="Times New Roman" w:hAnsi="Times New Roman" w:cs="Times New Roman"/>
            <w:sz w:val="24"/>
            <w:szCs w:val="24"/>
            <w:lang w:val="en-GB"/>
          </w:rPr>
          <w:t>Lingens v. Austria</w:t>
        </w:r>
      </w:hyperlink>
      <w:r w:rsidR="00B0599A">
        <w:rPr>
          <w:rFonts w:ascii="Times New Roman" w:hAnsi="Times New Roman" w:cs="Times New Roman"/>
          <w:color w:val="000000" w:themeColor="text1"/>
          <w:sz w:val="24"/>
          <w:szCs w:val="24"/>
          <w:lang w:val="en-GB"/>
        </w:rPr>
        <w:t xml:space="preserve"> </w:t>
      </w:r>
    </w:p>
    <w:p w14:paraId="08ED76BD" w14:textId="77777777" w:rsidR="00945B64" w:rsidRPr="00E43E2D" w:rsidRDefault="00945B64"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18F0EABB" w14:textId="74D01211" w:rsidR="00945B64" w:rsidRPr="00E43E2D" w:rsidRDefault="00945B64"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is the balance between freedom of expression and reputation in case of press articles? </w:t>
      </w:r>
    </w:p>
    <w:p w14:paraId="6D52042B" w14:textId="2235C973" w:rsidR="00945B64" w:rsidRPr="00E43E2D" w:rsidRDefault="00945B64"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What is the standard applicable in case of politicians? </w:t>
      </w:r>
    </w:p>
    <w:p w14:paraId="6D69D901" w14:textId="77777777"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p>
    <w:p w14:paraId="10B6E9BC" w14:textId="77777777" w:rsidR="00945B64" w:rsidRPr="00E43E2D" w:rsidRDefault="00945B64"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92544" behindDoc="0" locked="0" layoutInCell="1" allowOverlap="1" wp14:anchorId="1CE7BBE8" wp14:editId="2A278028">
            <wp:simplePos x="0" y="0"/>
            <wp:positionH relativeFrom="margin">
              <wp:posOffset>-204470</wp:posOffset>
            </wp:positionH>
            <wp:positionV relativeFrom="paragraph">
              <wp:posOffset>422910</wp:posOffset>
            </wp:positionV>
            <wp:extent cx="6530340" cy="1263650"/>
            <wp:effectExtent l="38100" t="0" r="22860" b="0"/>
            <wp:wrapSquare wrapText="bothSides"/>
            <wp:docPr id="3" name="Diagram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54319A34" w14:textId="77777777" w:rsidR="00945B64" w:rsidRPr="00E43E2D" w:rsidRDefault="00945B64" w:rsidP="00FF561D">
      <w:pPr>
        <w:spacing w:line="240" w:lineRule="auto"/>
        <w:jc w:val="both"/>
        <w:rPr>
          <w:rFonts w:ascii="Times New Roman" w:hAnsi="Times New Roman" w:cs="Times New Roman"/>
          <w:b/>
          <w:color w:val="000000" w:themeColor="text1"/>
          <w:sz w:val="24"/>
          <w:szCs w:val="24"/>
          <w:lang w:val="en-GB"/>
        </w:rPr>
      </w:pPr>
    </w:p>
    <w:p w14:paraId="0DF58C9E" w14:textId="77777777" w:rsidR="00945B64" w:rsidRPr="00E43E2D" w:rsidRDefault="00945B64"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20204711" w14:textId="77777777" w:rsidR="00945B64" w:rsidRPr="00E43E2D" w:rsidRDefault="00945B64" w:rsidP="00875048">
      <w:pPr>
        <w:pStyle w:val="ListParagraph"/>
        <w:numPr>
          <w:ilvl w:val="0"/>
          <w:numId w:val="29"/>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25C49C79" w14:textId="2825B2AA"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company O.T. S.R.L., the owner of a television channel (O.T.V.), was subject to an administrative fine and to the obligation to make public such sanction, applied by the National Council for Audio-visual (CNA), the Romanian regulatory authority in the field of audio-visual programs. </w:t>
      </w:r>
    </w:p>
    <w:p w14:paraId="3BAF1416" w14:textId="02F45FFF"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company was sanctioned for having presented, during a television show images of the former Romanian prime-minister, E.B., who was filmed naked in the changing room of a fitness gym. The images had been taken from another television, A.1, which had displayed them as well. Apart from presenting the images, the moderator of the show and his guest made various ironical and offensive comments regarding the appearance of the former prime-minister </w:t>
      </w:r>
    </w:p>
    <w:p w14:paraId="1388078E" w14:textId="77DFB1AA"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CNA concluded that the television had committed a violation of the rules regarding the protection of fundamental rights such as the right to dignity, to private life, honour, reputation and personal image. The television had disregarded the fact that the images presented did not serve the public interest in any way, but referred exclusively to the private life of Mr. E.B.</w:t>
      </w:r>
    </w:p>
    <w:p w14:paraId="5BAFAF22" w14:textId="77777777"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p>
    <w:p w14:paraId="64968BC1" w14:textId="77777777" w:rsidR="00945B64" w:rsidRPr="00E43E2D" w:rsidRDefault="00945B64" w:rsidP="00875048">
      <w:pPr>
        <w:pStyle w:val="ListParagraph"/>
        <w:numPr>
          <w:ilvl w:val="0"/>
          <w:numId w:val="29"/>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1C7481E1" w14:textId="1230DECA"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High Court of Cassation and Justice, deciding upon the special appeal of the plaintiff O.T.V., denied the appeal and maintained the first-instance decision of the Bucharest Court of Appeal, ruling that the sanctions imposed by the CNA had been lawfully applied. </w:t>
      </w:r>
    </w:p>
    <w:p w14:paraId="3CA74D62" w14:textId="77777777"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The Court analysed the right to dignity, private and family life and the right to image and reputation, in balance with the freedom of expression of journalists. In invoking the freedom of expression, the plaintiff relied on both the provisions of article 10 ECHR, as well as those of article 11 CFREU.</w:t>
      </w:r>
    </w:p>
    <w:p w14:paraId="22806584" w14:textId="77777777"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Firstly, the Court held that the argument invoked by the plaintiff concerning the fact that the images had already been broadcast by other television channels and that O.T.V. had only re-run them, could not justify the latter’s actions, since the liability of each television was to be engaged for the type of images that it presented. </w:t>
      </w:r>
    </w:p>
    <w:p w14:paraId="06B430CE" w14:textId="5CD0B8A9"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Secondly, the Court rejected the argument of the plaintiff regarding the public interest which would justify the airing of the images. It concluded that “the nude images of E.B. and the offensive comments regarding his physical aptitudes have nothing to do with any public interest and that exchange of ideas did not include opinions indispensable in a democratic society.” The Court indicated the even though the person pictured was a public person, their political activity is not to be confused with their private life and a reasonable balance should be maintained between the freedom of expression protected by article 10 of the ECHR and article 8 of the same Convention relating to the protection of the right to private life. The Court went on to show that the freedom of expression is not absolute and that its exercise may be limited in the situations indicated at paragraph 2 of article 10 ECHR, even for journalists (who are expected to engage in exaggerations or provocations in relation to the value judgments that they issue in the performance of their activity). It further referred to the ECtHR’s case-law in Lingens v. Austria, stating that the “press may not go beyond the limits necessary for the protection of other persons’ reputation; it is incumbent upon it to impart information and ideas on the problems debated in the political arena and in other sectors of public interest”.</w:t>
      </w:r>
    </w:p>
    <w:p w14:paraId="0E9930AF" w14:textId="77777777"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Thirdly, with respect to the argument of the plaintiff that the affirmations of the show moderator were value judgments issued in the exercise of his freedom of expression, the Court dismissed this defence. It stated that such a value judgment, as a declaration of a journalist made without any factual basis, is excessive and is not justified by the purpose of article 10 ECHR. Even though the accepted limits of criticism are higher in the case of a politician who acts in such capacity, such person is nonetheless to be protected within the framework of their private life and when their dignity is affected. The Court made reference to the ECtHR’s judgment in the case of Oberschlick v. Austria and concluded that in the circumstances of the case, the actions of the television and the commentaries of the show moderator were in violation of the right to private and family life of E.B. and therefore, the CNA sanctions had been lawfully applied.</w:t>
      </w:r>
    </w:p>
    <w:p w14:paraId="1FB22966" w14:textId="1E230CE1"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In light of these arguments, the High Court of Cassation and Justice denied the special appeal and maintained the decision in first instance of the Bucharest Court of Appeal, ruling that the sanctions imposed on O.T.V had been lawful. </w:t>
      </w:r>
    </w:p>
    <w:p w14:paraId="10EB01AE" w14:textId="77777777" w:rsidR="00945B64" w:rsidRPr="00E43E2D" w:rsidRDefault="00945B64" w:rsidP="00FF561D">
      <w:pPr>
        <w:spacing w:line="240" w:lineRule="auto"/>
        <w:jc w:val="both"/>
        <w:rPr>
          <w:rFonts w:ascii="Times New Roman" w:hAnsi="Times New Roman" w:cs="Times New Roman"/>
          <w:color w:val="000000" w:themeColor="text1"/>
          <w:sz w:val="24"/>
          <w:szCs w:val="24"/>
          <w:lang w:val="en-GB"/>
        </w:rPr>
      </w:pPr>
    </w:p>
    <w:p w14:paraId="22AC1899" w14:textId="77777777" w:rsidR="00945B64" w:rsidRPr="00E43E2D" w:rsidRDefault="00945B64"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3F387BC0" w14:textId="77777777" w:rsidR="00945B64" w:rsidRPr="00E43E2D" w:rsidRDefault="00945B64" w:rsidP="00875048">
      <w:pPr>
        <w:pStyle w:val="ListParagraph"/>
        <w:numPr>
          <w:ilvl w:val="0"/>
          <w:numId w:val="30"/>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74F04A3E" w14:textId="1589F3BD" w:rsidR="00945B64" w:rsidRPr="00E43E2D" w:rsidRDefault="00945B64"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CFREU was invoked by the plaintiff when referring to the application of the freedom of expression, alongside the provisions of article 10 ECHR. In its ruling, the Court did not make a separate analysis of the provisions of the Charter but dealt with the freedom of expression exclusively in reference to the ECHR framework and to the relevant case-law of the ECtHR. </w:t>
      </w:r>
    </w:p>
    <w:p w14:paraId="415D1007" w14:textId="77777777" w:rsidR="00945B64" w:rsidRPr="00E43E2D" w:rsidRDefault="00945B64" w:rsidP="00FF561D">
      <w:pPr>
        <w:pStyle w:val="CommentText"/>
        <w:jc w:val="both"/>
        <w:rPr>
          <w:rFonts w:ascii="Times New Roman" w:hAnsi="Times New Roman" w:cs="Times New Roman"/>
          <w:color w:val="000000" w:themeColor="text1"/>
          <w:sz w:val="24"/>
          <w:szCs w:val="24"/>
          <w:lang w:val="en-GB"/>
        </w:rPr>
      </w:pPr>
    </w:p>
    <w:p w14:paraId="2A3CBEC7" w14:textId="77777777" w:rsidR="00945B64" w:rsidRPr="00E43E2D" w:rsidRDefault="00945B64" w:rsidP="00875048">
      <w:pPr>
        <w:pStyle w:val="ListParagraph"/>
        <w:numPr>
          <w:ilvl w:val="0"/>
          <w:numId w:val="30"/>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1DF4ED69" w14:textId="6B3F6EB0" w:rsidR="00B0599A" w:rsidRPr="00B0599A" w:rsidRDefault="00B0599A" w:rsidP="00FF561D">
      <w:pPr>
        <w:spacing w:line="240" w:lineRule="auto"/>
        <w:jc w:val="both"/>
        <w:rPr>
          <w:rFonts w:ascii="Times New Roman" w:hAnsi="Times New Roman" w:cs="Times New Roman"/>
          <w:i/>
          <w:color w:val="000000" w:themeColor="text1"/>
          <w:sz w:val="24"/>
          <w:szCs w:val="24"/>
          <w:lang w:val="en-GB"/>
        </w:rPr>
      </w:pPr>
      <w:r w:rsidRPr="00B0599A">
        <w:rPr>
          <w:rFonts w:ascii="Times New Roman" w:hAnsi="Times New Roman" w:cs="Times New Roman"/>
          <w:i/>
          <w:color w:val="000000" w:themeColor="text1"/>
          <w:sz w:val="24"/>
          <w:szCs w:val="24"/>
          <w:lang w:val="en-GB"/>
        </w:rPr>
        <w:t xml:space="preserve">Vertical dialogue – consistent interpretation </w:t>
      </w:r>
    </w:p>
    <w:p w14:paraId="666DB0D5" w14:textId="5645DF0E" w:rsidR="00B0599A" w:rsidRPr="00E43E2D" w:rsidRDefault="00247FEB"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 xml:space="preserve">The Romanian Supreme Court consistently interpreted the national legislation regulating audio-visual activities with the ECHR provisions and case-law of the ECtHR regarding the freedom of expression and the right to private and family life. </w:t>
      </w:r>
    </w:p>
    <w:p w14:paraId="05BE29E8" w14:textId="77777777" w:rsidR="00F43A33" w:rsidRPr="00E43E2D" w:rsidRDefault="00F43A33" w:rsidP="00FF561D">
      <w:pPr>
        <w:jc w:val="both"/>
        <w:rPr>
          <w:rFonts w:ascii="Times New Roman" w:hAnsi="Times New Roman" w:cs="Times New Roman"/>
          <w:sz w:val="24"/>
          <w:szCs w:val="24"/>
          <w:lang w:val="en-GB"/>
        </w:rPr>
      </w:pPr>
    </w:p>
    <w:p w14:paraId="5F803A76" w14:textId="374BB03F"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454BFD65" w14:textId="6C6F255F" w:rsidR="00F43A33" w:rsidRPr="00E43E2D" w:rsidRDefault="00F43A33" w:rsidP="00FF561D">
      <w:pPr>
        <w:pStyle w:val="Heading4"/>
        <w:jc w:val="both"/>
        <w:rPr>
          <w:rFonts w:ascii="Times New Roman" w:hAnsi="Times New Roman" w:cs="Times New Roman"/>
          <w:sz w:val="24"/>
          <w:szCs w:val="24"/>
          <w:lang w:val="en-GB"/>
        </w:rPr>
      </w:pPr>
      <w:bookmarkStart w:id="43" w:name="_Toc515642256"/>
      <w:r w:rsidRPr="00E43E2D">
        <w:rPr>
          <w:rFonts w:ascii="Times New Roman" w:hAnsi="Times New Roman" w:cs="Times New Roman"/>
          <w:sz w:val="24"/>
          <w:szCs w:val="24"/>
          <w:lang w:val="en-GB"/>
        </w:rPr>
        <w:lastRenderedPageBreak/>
        <w:t xml:space="preserve">Casesheet n. </w:t>
      </w:r>
      <w:r w:rsidR="006E73BA">
        <w:rPr>
          <w:rFonts w:ascii="Times New Roman" w:hAnsi="Times New Roman" w:cs="Times New Roman"/>
          <w:sz w:val="24"/>
          <w:szCs w:val="24"/>
          <w:lang w:val="en-GB"/>
        </w:rPr>
        <w:t>1</w:t>
      </w:r>
      <w:r w:rsidR="00FF561D">
        <w:rPr>
          <w:rFonts w:ascii="Times New Roman" w:hAnsi="Times New Roman" w:cs="Times New Roman"/>
          <w:sz w:val="24"/>
          <w:szCs w:val="24"/>
          <w:lang w:val="en-GB"/>
        </w:rPr>
        <w:t>1</w:t>
      </w:r>
      <w:r w:rsidRPr="00E43E2D">
        <w:rPr>
          <w:rFonts w:ascii="Times New Roman" w:hAnsi="Times New Roman" w:cs="Times New Roman"/>
          <w:sz w:val="24"/>
          <w:szCs w:val="24"/>
          <w:lang w:val="en-GB"/>
        </w:rPr>
        <w:t xml:space="preserve"> – Italy, Tribunal of Rovereto, 19 November 2015</w:t>
      </w:r>
      <w:bookmarkEnd w:id="43"/>
    </w:p>
    <w:p w14:paraId="0F44ECCD" w14:textId="08EA5F13" w:rsidR="00F43A33" w:rsidRPr="00E43E2D" w:rsidRDefault="00F43A33" w:rsidP="00FF561D">
      <w:pPr>
        <w:jc w:val="both"/>
        <w:rPr>
          <w:rFonts w:ascii="Times New Roman" w:hAnsi="Times New Roman" w:cs="Times New Roman"/>
          <w:sz w:val="24"/>
          <w:szCs w:val="24"/>
          <w:lang w:val="en-GB"/>
        </w:rPr>
      </w:pPr>
    </w:p>
    <w:p w14:paraId="623D3788"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34A97BE2" w14:textId="3A1AF477" w:rsidR="00B0599A" w:rsidRPr="00E43E2D" w:rsidRDefault="00B0599A"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Which is the balance between freedom of expression and reputation in case of press articles? </w:t>
      </w:r>
    </w:p>
    <w:p w14:paraId="61884C0C" w14:textId="59BC56FD" w:rsidR="00F43A33" w:rsidRPr="00E43E2D" w:rsidRDefault="00B0599A"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Which are the proportionate remedies in case of defamatory spe</w:t>
      </w:r>
      <w:r w:rsidR="006E73BA">
        <w:rPr>
          <w:rFonts w:ascii="Times New Roman" w:hAnsi="Times New Roman" w:cs="Times New Roman"/>
          <w:color w:val="000000" w:themeColor="text1"/>
          <w:sz w:val="24"/>
          <w:szCs w:val="24"/>
          <w:lang w:val="en-GB"/>
        </w:rPr>
        <w:t>e</w:t>
      </w:r>
      <w:r>
        <w:rPr>
          <w:rFonts w:ascii="Times New Roman" w:hAnsi="Times New Roman" w:cs="Times New Roman"/>
          <w:color w:val="000000" w:themeColor="text1"/>
          <w:sz w:val="24"/>
          <w:szCs w:val="24"/>
          <w:lang w:val="en-GB"/>
        </w:rPr>
        <w:t xml:space="preserve">ch that may not trigger a chilling effect on journalists? </w:t>
      </w:r>
    </w:p>
    <w:p w14:paraId="44DA5AED" w14:textId="54004C32" w:rsidR="00F43A33" w:rsidRPr="00412740" w:rsidRDefault="00412740" w:rsidP="00FF561D">
      <w:pPr>
        <w:spacing w:line="240" w:lineRule="auto"/>
        <w:jc w:val="both"/>
        <w:rPr>
          <w:rFonts w:ascii="Times New Roman" w:hAnsi="Times New Roman" w:cs="Times New Roman"/>
          <w:b/>
          <w:color w:val="000000" w:themeColor="text1"/>
          <w:sz w:val="24"/>
          <w:szCs w:val="24"/>
          <w:lang w:val="en-GB"/>
        </w:rPr>
      </w:pPr>
      <w:r w:rsidRPr="00412740">
        <w:rPr>
          <w:rFonts w:ascii="Times New Roman" w:hAnsi="Times New Roman" w:cs="Times New Roman"/>
          <w:b/>
          <w:color w:val="000000" w:themeColor="text1"/>
          <w:sz w:val="24"/>
          <w:szCs w:val="24"/>
          <w:lang w:val="en-GB"/>
        </w:rPr>
        <w:t xml:space="preserve">Graphical representation </w:t>
      </w:r>
    </w:p>
    <w:p w14:paraId="08EA6DFC" w14:textId="66F1C534" w:rsidR="00412740" w:rsidRDefault="00412740"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lang w:val="ro-RO" w:eastAsia="ro-RO"/>
        </w:rPr>
        <w:drawing>
          <wp:inline distT="0" distB="0" distL="0" distR="0" wp14:anchorId="6427483C" wp14:editId="0EBDF6B2">
            <wp:extent cx="4000500" cy="100965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eek 4_unit 9.1_doc 0.jpg"/>
                    <pic:cNvPicPr/>
                  </pic:nvPicPr>
                  <pic:blipFill>
                    <a:blip r:embed="rId106">
                      <a:extLst>
                        <a:ext uri="{28A0092B-C50C-407E-A947-70E740481C1C}">
                          <a14:useLocalDpi xmlns:a14="http://schemas.microsoft.com/office/drawing/2010/main" val="0"/>
                        </a:ext>
                      </a:extLst>
                    </a:blip>
                    <a:stretch>
                      <a:fillRect/>
                    </a:stretch>
                  </pic:blipFill>
                  <pic:spPr>
                    <a:xfrm>
                      <a:off x="0" y="0"/>
                      <a:ext cx="4000500" cy="1009650"/>
                    </a:xfrm>
                    <a:prstGeom prst="rect">
                      <a:avLst/>
                    </a:prstGeom>
                  </pic:spPr>
                </pic:pic>
              </a:graphicData>
            </a:graphic>
          </wp:inline>
        </w:drawing>
      </w:r>
    </w:p>
    <w:p w14:paraId="5799335F" w14:textId="77777777" w:rsidR="00412740" w:rsidRPr="00E43E2D" w:rsidRDefault="00412740" w:rsidP="00FF561D">
      <w:pPr>
        <w:spacing w:line="240" w:lineRule="auto"/>
        <w:jc w:val="both"/>
        <w:rPr>
          <w:rFonts w:ascii="Times New Roman" w:hAnsi="Times New Roman" w:cs="Times New Roman"/>
          <w:color w:val="000000" w:themeColor="text1"/>
          <w:sz w:val="24"/>
          <w:szCs w:val="24"/>
          <w:lang w:val="en-GB"/>
        </w:rPr>
      </w:pPr>
    </w:p>
    <w:p w14:paraId="07DF0587" w14:textId="1DEA21AF"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74112" behindDoc="0" locked="0" layoutInCell="1" allowOverlap="1" wp14:anchorId="51AEB538" wp14:editId="14B068E3">
            <wp:simplePos x="0" y="0"/>
            <wp:positionH relativeFrom="margin">
              <wp:posOffset>-204470</wp:posOffset>
            </wp:positionH>
            <wp:positionV relativeFrom="paragraph">
              <wp:posOffset>422910</wp:posOffset>
            </wp:positionV>
            <wp:extent cx="6530340" cy="1263650"/>
            <wp:effectExtent l="38100" t="0" r="22860" b="0"/>
            <wp:wrapSquare wrapText="bothSides"/>
            <wp:docPr id="15" name="Diagram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11E3ADD7"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p>
    <w:p w14:paraId="6690C182"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5A5C7F1A" w14:textId="77777777" w:rsidR="00F43A33" w:rsidRPr="00E43E2D" w:rsidRDefault="00F43A33" w:rsidP="00875048">
      <w:pPr>
        <w:pStyle w:val="ListParagraph"/>
        <w:numPr>
          <w:ilvl w:val="0"/>
          <w:numId w:val="13"/>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459C184F" w14:textId="77777777" w:rsidR="00412740" w:rsidRPr="00412740"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 xml:space="preserve">In 2015, the president of a cultural association associated with a traditional view of Catholicism published, on the web page of the association, an article. </w:t>
      </w:r>
    </w:p>
    <w:p w14:paraId="26B84FFC" w14:textId="1F3C328A" w:rsidR="00412740" w:rsidRPr="00412740"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The article was entitled “B .: update the country (with paedophilia)”. The article included several quotations from previous writings and interviews by Mr B. dedicated to the sexuality of minors</w:t>
      </w:r>
      <w:r>
        <w:rPr>
          <w:rFonts w:ascii="Times New Roman" w:hAnsi="Times New Roman" w:cs="Times New Roman"/>
          <w:color w:val="000000" w:themeColor="text1"/>
          <w:sz w:val="24"/>
          <w:szCs w:val="24"/>
          <w:lang w:val="en-GB"/>
        </w:rPr>
        <w:t xml:space="preserve">. </w:t>
      </w:r>
      <w:r w:rsidRPr="00412740">
        <w:rPr>
          <w:rFonts w:ascii="Times New Roman" w:hAnsi="Times New Roman" w:cs="Times New Roman"/>
          <w:color w:val="000000" w:themeColor="text1"/>
          <w:sz w:val="24"/>
          <w:szCs w:val="24"/>
          <w:lang w:val="en-GB"/>
        </w:rPr>
        <w:t xml:space="preserve">Mr B. was in fact an intellectual and writer known for his unconventional and libertarian ideas. Additionally, the article included the image of a banner bearing the inscription “B. infamous paedophile”. </w:t>
      </w:r>
    </w:p>
    <w:p w14:paraId="6C2BA232" w14:textId="6C66F060" w:rsidR="00F43A33" w:rsidRPr="00E43E2D"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Mr B. presented a claim for defamation before the first instance court of Rovereto, which decided the case in abbreviated procedure.</w:t>
      </w:r>
      <w:r w:rsidR="009E342C">
        <w:rPr>
          <w:rFonts w:ascii="Times New Roman" w:hAnsi="Times New Roman" w:cs="Times New Roman"/>
          <w:color w:val="000000" w:themeColor="text1"/>
          <w:sz w:val="24"/>
          <w:szCs w:val="24"/>
          <w:lang w:val="en-GB"/>
        </w:rPr>
        <w:t xml:space="preserve"> </w:t>
      </w:r>
    </w:p>
    <w:p w14:paraId="60FA4136"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7BA4A7EE" w14:textId="77777777" w:rsidR="00F43A33" w:rsidRPr="00E43E2D" w:rsidRDefault="00F43A33" w:rsidP="00875048">
      <w:pPr>
        <w:pStyle w:val="ListParagraph"/>
        <w:numPr>
          <w:ilvl w:val="0"/>
          <w:numId w:val="13"/>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76CB4434"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decision address in detail the legal issues emerging in case of defamation disseminated on Internet, taking into account the various national and European jurisprudential trends. </w:t>
      </w:r>
    </w:p>
    <w:p w14:paraId="4108F32E" w14:textId="77777777" w:rsidR="00412740" w:rsidRPr="00412740"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 xml:space="preserve">The court analysed in detail the content of the allegedly defamatory article. It supported the analysis with the ECtHR jurisprudence on the balance between freedom of expression – and in particular </w:t>
      </w:r>
      <w:r w:rsidRPr="00412740">
        <w:rPr>
          <w:rFonts w:ascii="Times New Roman" w:hAnsi="Times New Roman" w:cs="Times New Roman"/>
          <w:color w:val="000000" w:themeColor="text1"/>
          <w:sz w:val="24"/>
          <w:szCs w:val="24"/>
          <w:lang w:val="en-GB"/>
        </w:rPr>
        <w:lastRenderedPageBreak/>
        <w:t xml:space="preserve">freedom of the press – and reputation and dignity. The reference case was Lingens v Austria, where the role of journalists as watchdogs of democracy was defined. </w:t>
      </w:r>
    </w:p>
    <w:p w14:paraId="0F65F67E" w14:textId="77777777" w:rsidR="00412740" w:rsidRPr="00412740"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Moreover, on the basis of the facts of the case, the court affirms that freedom of expression is not univocal, stating that "</w:t>
      </w:r>
      <w:r w:rsidRPr="00412740">
        <w:rPr>
          <w:rFonts w:ascii="Times New Roman" w:hAnsi="Times New Roman" w:cs="Times New Roman"/>
          <w:i/>
          <w:color w:val="000000" w:themeColor="text1"/>
          <w:sz w:val="24"/>
          <w:szCs w:val="24"/>
          <w:lang w:val="en-GB"/>
        </w:rPr>
        <w:t>if a public figure [...] releases scathing statements on sensitive issues such as sexuality in general and that of minors in particular, provocative and aggressive towards a well-identified part of public opinion, he can not complain if representatives of that same party react in an equally scathing manner, for the obvious reason that the freedom of expression of thought is valid for him as for its contradictory. Until the conflict is held at the level of a debate between ideas we can not doubt the full legitimacy of the debate, regardless of the tones used, but when ideas become verbal attacks against the counterparty, the legitimacy of the opinions expressed depends on the concrete manner and contents expressed</w:t>
      </w:r>
      <w:r w:rsidRPr="00412740">
        <w:rPr>
          <w:rFonts w:ascii="Times New Roman" w:hAnsi="Times New Roman" w:cs="Times New Roman"/>
          <w:color w:val="000000" w:themeColor="text1"/>
          <w:sz w:val="24"/>
          <w:szCs w:val="24"/>
          <w:lang w:val="en-GB"/>
        </w:rPr>
        <w:t>”.</w:t>
      </w:r>
    </w:p>
    <w:p w14:paraId="0EF1DD90" w14:textId="77777777" w:rsidR="00412740" w:rsidRPr="00412740"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 xml:space="preserve">After having affirmed the defamatory content of the article, the court provided for a detailed justification regarding the sanction to be applied in this case. Firstly, the court explicitly affirms that custodial sanction may not be imposed according to the ECtHR jurisprudence on defamation cases. In particular, the national court referred to the decision in Cumpana and Mazare v Romania and Belpietro v Italy where the European court affirmed that prison sentence for crimes committed by press must be relegated to the cases of exceptional gravity. Accordingly, the Italian court order the application of a pecuniary sanction based on the gravity of the conduct. </w:t>
      </w:r>
    </w:p>
    <w:p w14:paraId="724B6C66" w14:textId="3AB178A5" w:rsidR="00F43A33" w:rsidRPr="00E43E2D" w:rsidRDefault="00412740" w:rsidP="00412740">
      <w:pPr>
        <w:spacing w:line="240" w:lineRule="auto"/>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It is important to note that the Italian court affirmed that the current formulation of art 13 of Law 47/1948 imposing custodial sentence in case of defamation by press may raise doubts of compliance with ECHR provisions as well as with constitutional principle of freedom of expression. However, the Italian court did not go as far as presenting a question to the Constitutional court concerning such doubt.</w:t>
      </w:r>
      <w:r w:rsidR="00F43A33" w:rsidRPr="00E43E2D">
        <w:rPr>
          <w:rFonts w:ascii="Times New Roman" w:hAnsi="Times New Roman" w:cs="Times New Roman"/>
          <w:color w:val="000000" w:themeColor="text1"/>
          <w:sz w:val="24"/>
          <w:szCs w:val="24"/>
          <w:lang w:val="en-GB"/>
        </w:rPr>
        <w:t xml:space="preserve"> </w:t>
      </w:r>
    </w:p>
    <w:p w14:paraId="528A89AD"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27D09F2B"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09770EFD" w14:textId="77777777" w:rsidR="00F43A33" w:rsidRPr="00E43E2D" w:rsidRDefault="00F43A33" w:rsidP="00875048">
      <w:pPr>
        <w:pStyle w:val="ListParagraph"/>
        <w:numPr>
          <w:ilvl w:val="0"/>
          <w:numId w:val="16"/>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45F2EAC2" w14:textId="5923DD3A" w:rsidR="00F43A33" w:rsidRDefault="00412740" w:rsidP="00FF561D">
      <w:pPr>
        <w:pStyle w:val="CommentText"/>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The EU Charter was not mentioned, but the reasoning of the court clearly linked the national constitutional provision on freedom of expression with art 10 ECHR.</w:t>
      </w:r>
    </w:p>
    <w:p w14:paraId="4FEAD076" w14:textId="77777777" w:rsidR="00412740" w:rsidRPr="00E43E2D" w:rsidRDefault="00412740" w:rsidP="00FF561D">
      <w:pPr>
        <w:pStyle w:val="CommentText"/>
        <w:jc w:val="both"/>
        <w:rPr>
          <w:rFonts w:ascii="Times New Roman" w:hAnsi="Times New Roman" w:cs="Times New Roman"/>
          <w:color w:val="000000" w:themeColor="text1"/>
          <w:sz w:val="24"/>
          <w:szCs w:val="24"/>
          <w:lang w:val="en-GB"/>
        </w:rPr>
      </w:pPr>
    </w:p>
    <w:p w14:paraId="1324E554" w14:textId="77777777" w:rsidR="00F43A33" w:rsidRPr="00E43E2D" w:rsidRDefault="00F43A33" w:rsidP="00875048">
      <w:pPr>
        <w:pStyle w:val="ListParagraph"/>
        <w:numPr>
          <w:ilvl w:val="0"/>
          <w:numId w:val="16"/>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015767BF" w14:textId="2FDFF207" w:rsidR="00B0599A" w:rsidRPr="00B0599A" w:rsidRDefault="00B0599A" w:rsidP="00FF561D">
      <w:pPr>
        <w:spacing w:line="240" w:lineRule="auto"/>
        <w:jc w:val="both"/>
        <w:rPr>
          <w:rFonts w:ascii="Times New Roman" w:hAnsi="Times New Roman" w:cs="Times New Roman"/>
          <w:i/>
          <w:color w:val="000000" w:themeColor="text1"/>
          <w:sz w:val="24"/>
          <w:szCs w:val="24"/>
          <w:lang w:val="en-GB"/>
        </w:rPr>
      </w:pPr>
      <w:r w:rsidRPr="00B0599A">
        <w:rPr>
          <w:rFonts w:ascii="Times New Roman" w:hAnsi="Times New Roman" w:cs="Times New Roman"/>
          <w:i/>
          <w:color w:val="000000" w:themeColor="text1"/>
          <w:sz w:val="24"/>
          <w:szCs w:val="24"/>
          <w:lang w:val="en-GB"/>
        </w:rPr>
        <w:t xml:space="preserve">Vertical dialogue – consistent interpretation </w:t>
      </w:r>
    </w:p>
    <w:p w14:paraId="097E7A9F" w14:textId="1579EBCA"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First instance court in its reasoning used as a point of reference the standards provided by the ECtHR, using consistent interpretation so as to adapt such standards into the national legal discourse. </w:t>
      </w:r>
    </w:p>
    <w:p w14:paraId="5432D497"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However, the court did not step forward a more direct vertical debate with the Italian Constitutional court, though it hints to the potential issue of constitutionality of national provisions regarding the sanctions to be applied to defamation by press</w:t>
      </w:r>
    </w:p>
    <w:p w14:paraId="3D1292DA"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0C98818D" w14:textId="77777777" w:rsidR="00F43A33" w:rsidRPr="00E43E2D" w:rsidRDefault="00F43A33" w:rsidP="00FF561D">
      <w:pPr>
        <w:jc w:val="both"/>
        <w:rPr>
          <w:rFonts w:ascii="Times New Roman" w:hAnsi="Times New Roman" w:cs="Times New Roman"/>
          <w:sz w:val="24"/>
          <w:szCs w:val="24"/>
          <w:lang w:val="en-GB"/>
        </w:rPr>
      </w:pPr>
    </w:p>
    <w:p w14:paraId="6DB53E05" w14:textId="31E53899"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6D5F9BCC" w14:textId="24D4A801" w:rsidR="00F43A33" w:rsidRPr="00E43E2D" w:rsidRDefault="00F43A33" w:rsidP="00FF561D">
      <w:pPr>
        <w:pStyle w:val="Heading4"/>
        <w:jc w:val="both"/>
        <w:rPr>
          <w:rFonts w:ascii="Times New Roman" w:hAnsi="Times New Roman" w:cs="Times New Roman"/>
          <w:sz w:val="24"/>
          <w:szCs w:val="24"/>
          <w:lang w:val="en-GB"/>
        </w:rPr>
      </w:pPr>
      <w:bookmarkStart w:id="44" w:name="_Toc515642257"/>
      <w:r w:rsidRPr="00E43E2D">
        <w:rPr>
          <w:rFonts w:ascii="Times New Roman" w:hAnsi="Times New Roman" w:cs="Times New Roman"/>
          <w:sz w:val="24"/>
          <w:szCs w:val="24"/>
          <w:lang w:val="en-GB"/>
        </w:rPr>
        <w:lastRenderedPageBreak/>
        <w:t xml:space="preserve">Casesheet n. </w:t>
      </w:r>
      <w:r w:rsidR="00F1108C">
        <w:rPr>
          <w:rFonts w:ascii="Times New Roman" w:hAnsi="Times New Roman" w:cs="Times New Roman"/>
          <w:sz w:val="24"/>
          <w:szCs w:val="24"/>
          <w:lang w:val="en-GB"/>
        </w:rPr>
        <w:t>1</w:t>
      </w:r>
      <w:r w:rsidR="00FF561D">
        <w:rPr>
          <w:rFonts w:ascii="Times New Roman" w:hAnsi="Times New Roman" w:cs="Times New Roman"/>
          <w:sz w:val="24"/>
          <w:szCs w:val="24"/>
          <w:lang w:val="en-GB"/>
        </w:rPr>
        <w:t>2</w:t>
      </w:r>
      <w:r w:rsidRPr="00E43E2D">
        <w:rPr>
          <w:rFonts w:ascii="Times New Roman" w:hAnsi="Times New Roman" w:cs="Times New Roman"/>
          <w:sz w:val="24"/>
          <w:szCs w:val="24"/>
          <w:lang w:val="en-GB"/>
        </w:rPr>
        <w:t xml:space="preserve"> – Romania, High Court of Cassation and Justice, decision no. 3216/2014, 19 </w:t>
      </w:r>
      <w:r w:rsidR="007E7258">
        <w:rPr>
          <w:rFonts w:ascii="Times New Roman" w:hAnsi="Times New Roman" w:cs="Times New Roman"/>
          <w:sz w:val="24"/>
          <w:szCs w:val="24"/>
          <w:lang w:val="en-GB"/>
        </w:rPr>
        <w:t>N</w:t>
      </w:r>
      <w:r w:rsidRPr="00E43E2D">
        <w:rPr>
          <w:rFonts w:ascii="Times New Roman" w:hAnsi="Times New Roman" w:cs="Times New Roman"/>
          <w:sz w:val="24"/>
          <w:szCs w:val="24"/>
          <w:lang w:val="en-GB"/>
        </w:rPr>
        <w:t xml:space="preserve">ovember 2014 </w:t>
      </w:r>
      <w:r w:rsidRPr="00E43E2D">
        <w:rPr>
          <w:rStyle w:val="FootnoteReference"/>
          <w:rFonts w:ascii="Times New Roman" w:hAnsi="Times New Roman" w:cs="Times New Roman"/>
          <w:sz w:val="24"/>
          <w:szCs w:val="24"/>
          <w:lang w:val="en-GB"/>
        </w:rPr>
        <w:footnoteReference w:id="116"/>
      </w:r>
      <w:bookmarkEnd w:id="44"/>
    </w:p>
    <w:p w14:paraId="07E8C24C" w14:textId="77777777" w:rsidR="00F43A33" w:rsidRPr="00E43E2D" w:rsidRDefault="00F43A33" w:rsidP="00FF561D">
      <w:pPr>
        <w:jc w:val="both"/>
        <w:rPr>
          <w:rFonts w:ascii="Times New Roman" w:hAnsi="Times New Roman" w:cs="Times New Roman"/>
          <w:b/>
          <w:sz w:val="24"/>
          <w:szCs w:val="24"/>
          <w:lang w:val="en-GB"/>
        </w:rPr>
      </w:pPr>
      <w:r w:rsidRPr="00E43E2D">
        <w:rPr>
          <w:rFonts w:ascii="Times New Roman" w:hAnsi="Times New Roman" w:cs="Times New Roman"/>
          <w:b/>
          <w:sz w:val="24"/>
          <w:szCs w:val="24"/>
          <w:lang w:val="en-GB"/>
        </w:rPr>
        <w:t xml:space="preserve">Reference case </w:t>
      </w:r>
    </w:p>
    <w:p w14:paraId="0772815B" w14:textId="7777777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ECHR, Delfi v Estonia </w:t>
      </w:r>
    </w:p>
    <w:p w14:paraId="4ED925D2"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7B8CD81B" w14:textId="273A0DAE" w:rsidR="00F43A33"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W</w:t>
      </w:r>
      <w:r w:rsidR="007E7258">
        <w:rPr>
          <w:rFonts w:ascii="Times New Roman" w:hAnsi="Times New Roman" w:cs="Times New Roman"/>
          <w:color w:val="000000" w:themeColor="text1"/>
          <w:sz w:val="24"/>
          <w:szCs w:val="24"/>
          <w:lang w:val="en-GB"/>
        </w:rPr>
        <w:t>hat</w:t>
      </w:r>
      <w:r w:rsidRPr="00E43E2D">
        <w:rPr>
          <w:rFonts w:ascii="Times New Roman" w:hAnsi="Times New Roman" w:cs="Times New Roman"/>
          <w:color w:val="000000" w:themeColor="text1"/>
          <w:sz w:val="24"/>
          <w:szCs w:val="24"/>
          <w:lang w:val="en-GB"/>
        </w:rPr>
        <w:t xml:space="preserve"> is the balance between freedom of expression and reputation in case of </w:t>
      </w:r>
      <w:r>
        <w:rPr>
          <w:rFonts w:ascii="Times New Roman" w:hAnsi="Times New Roman" w:cs="Times New Roman"/>
          <w:color w:val="000000" w:themeColor="text1"/>
          <w:sz w:val="24"/>
          <w:szCs w:val="24"/>
          <w:lang w:val="en-GB"/>
        </w:rPr>
        <w:t>comment of online</w:t>
      </w:r>
      <w:r w:rsidRPr="00E43E2D">
        <w:rPr>
          <w:rFonts w:ascii="Times New Roman" w:hAnsi="Times New Roman" w:cs="Times New Roman"/>
          <w:color w:val="000000" w:themeColor="text1"/>
          <w:sz w:val="24"/>
          <w:szCs w:val="24"/>
          <w:lang w:val="en-GB"/>
        </w:rPr>
        <w:t xml:space="preserve"> articles? </w:t>
      </w:r>
    </w:p>
    <w:p w14:paraId="528DDB03" w14:textId="1B55D954" w:rsidR="002902D0"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Who is responsible in case of comments to online articles? </w:t>
      </w:r>
    </w:p>
    <w:p w14:paraId="7DF900FC" w14:textId="6367D2BF" w:rsidR="002902D0" w:rsidRPr="00E43E2D"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Which are the remedies for the breach of reputation rights? </w:t>
      </w:r>
    </w:p>
    <w:p w14:paraId="654B7672"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1B0BF052"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79232" behindDoc="0" locked="0" layoutInCell="1" allowOverlap="1" wp14:anchorId="559DE0D2" wp14:editId="7C456BAF">
            <wp:simplePos x="0" y="0"/>
            <wp:positionH relativeFrom="margin">
              <wp:posOffset>-204470</wp:posOffset>
            </wp:positionH>
            <wp:positionV relativeFrom="paragraph">
              <wp:posOffset>422910</wp:posOffset>
            </wp:positionV>
            <wp:extent cx="6530340" cy="1263650"/>
            <wp:effectExtent l="38100" t="0" r="22860" b="0"/>
            <wp:wrapSquare wrapText="bothSides"/>
            <wp:docPr id="17" name="Diagram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340F4BC3"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p>
    <w:p w14:paraId="49DA46BD"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55D8A4C3" w14:textId="77777777" w:rsidR="00F43A33" w:rsidRPr="00E43E2D" w:rsidRDefault="00F43A33" w:rsidP="00875048">
      <w:pPr>
        <w:pStyle w:val="ListParagraph"/>
        <w:numPr>
          <w:ilvl w:val="0"/>
          <w:numId w:val="14"/>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1BEA624E" w14:textId="792B8B86" w:rsidR="00DC0D79" w:rsidRPr="008067FF" w:rsidRDefault="008D3CD9" w:rsidP="00FF561D">
      <w:pPr>
        <w:jc w:val="both"/>
        <w:rPr>
          <w:rFonts w:ascii="Times New Roman" w:hAnsi="Times New Roman" w:cs="Times New Roman"/>
          <w:color w:val="000000" w:themeColor="text1"/>
          <w:sz w:val="24"/>
          <w:szCs w:val="24"/>
          <w:lang w:val="en-GB"/>
        </w:rPr>
      </w:pPr>
      <w:r w:rsidRPr="008067FF">
        <w:rPr>
          <w:rFonts w:ascii="Times New Roman" w:hAnsi="Times New Roman" w:cs="Times New Roman"/>
          <w:color w:val="000000" w:themeColor="text1"/>
          <w:sz w:val="24"/>
          <w:szCs w:val="24"/>
          <w:lang w:val="en-GB"/>
        </w:rPr>
        <w:t xml:space="preserve">The case concerns defamatory statements </w:t>
      </w:r>
      <w:r w:rsidR="00DC0D79" w:rsidRPr="008067FF">
        <w:rPr>
          <w:rFonts w:ascii="Times New Roman" w:hAnsi="Times New Roman" w:cs="Times New Roman"/>
          <w:color w:val="000000" w:themeColor="text1"/>
          <w:sz w:val="24"/>
          <w:szCs w:val="24"/>
          <w:lang w:val="en-GB"/>
        </w:rPr>
        <w:t>against several persons who were running financial activities. Their full name was given in several statements published on an online website related to</w:t>
      </w:r>
      <w:r w:rsidRPr="008067FF">
        <w:rPr>
          <w:rFonts w:ascii="Times New Roman" w:hAnsi="Times New Roman" w:cs="Times New Roman"/>
          <w:color w:val="000000" w:themeColor="text1"/>
          <w:sz w:val="24"/>
          <w:szCs w:val="24"/>
          <w:lang w:val="en-GB"/>
        </w:rPr>
        <w:t xml:space="preserve"> complaints regarding the security market</w:t>
      </w:r>
      <w:r w:rsidR="00863BD4" w:rsidRPr="008067FF">
        <w:rPr>
          <w:rFonts w:ascii="Times New Roman" w:hAnsi="Times New Roman" w:cs="Times New Roman"/>
          <w:color w:val="000000" w:themeColor="text1"/>
          <w:sz w:val="24"/>
          <w:szCs w:val="24"/>
          <w:lang w:val="en-GB"/>
        </w:rPr>
        <w:t>, administered by th</w:t>
      </w:r>
      <w:r w:rsidR="00DC0D79" w:rsidRPr="008067FF">
        <w:rPr>
          <w:rFonts w:ascii="Times New Roman" w:hAnsi="Times New Roman" w:cs="Times New Roman"/>
          <w:color w:val="000000" w:themeColor="text1"/>
          <w:sz w:val="24"/>
          <w:szCs w:val="24"/>
          <w:lang w:val="en-GB"/>
        </w:rPr>
        <w:t>e defendant</w:t>
      </w:r>
      <w:r w:rsidR="00863BD4" w:rsidRPr="008067FF">
        <w:rPr>
          <w:rFonts w:ascii="Times New Roman" w:hAnsi="Times New Roman" w:cs="Times New Roman"/>
          <w:color w:val="000000" w:themeColor="text1"/>
          <w:sz w:val="24"/>
          <w:szCs w:val="24"/>
          <w:lang w:val="en-GB"/>
        </w:rPr>
        <w:t>. S</w:t>
      </w:r>
      <w:r w:rsidRPr="008067FF">
        <w:rPr>
          <w:rFonts w:ascii="Times New Roman" w:hAnsi="Times New Roman" w:cs="Times New Roman"/>
          <w:color w:val="000000" w:themeColor="text1"/>
          <w:sz w:val="24"/>
          <w:szCs w:val="24"/>
          <w:lang w:val="en-GB"/>
        </w:rPr>
        <w:t>everal articles were posted from the readers of this site</w:t>
      </w:r>
      <w:r w:rsidR="00DC0D79" w:rsidRPr="008067FF">
        <w:rPr>
          <w:rFonts w:ascii="Times New Roman" w:hAnsi="Times New Roman" w:cs="Times New Roman"/>
          <w:color w:val="000000" w:themeColor="text1"/>
          <w:sz w:val="24"/>
          <w:szCs w:val="24"/>
          <w:lang w:val="en-GB"/>
        </w:rPr>
        <w:t xml:space="preserve"> for the duration of several months</w:t>
      </w:r>
      <w:r w:rsidRPr="008067FF">
        <w:rPr>
          <w:rFonts w:ascii="Times New Roman" w:hAnsi="Times New Roman" w:cs="Times New Roman"/>
          <w:color w:val="000000" w:themeColor="text1"/>
          <w:sz w:val="24"/>
          <w:szCs w:val="24"/>
          <w:lang w:val="en-GB"/>
        </w:rPr>
        <w:t xml:space="preserve">, </w:t>
      </w:r>
      <w:r w:rsidR="00DC0D79" w:rsidRPr="008067FF">
        <w:rPr>
          <w:rFonts w:ascii="Times New Roman" w:hAnsi="Times New Roman" w:cs="Times New Roman"/>
          <w:color w:val="000000" w:themeColor="text1"/>
          <w:sz w:val="24"/>
          <w:szCs w:val="24"/>
          <w:lang w:val="en-GB"/>
        </w:rPr>
        <w:t>including</w:t>
      </w:r>
      <w:r w:rsidRPr="008067FF">
        <w:rPr>
          <w:rFonts w:ascii="Times New Roman" w:hAnsi="Times New Roman" w:cs="Times New Roman"/>
          <w:color w:val="000000" w:themeColor="text1"/>
          <w:sz w:val="24"/>
          <w:szCs w:val="24"/>
          <w:lang w:val="en-GB"/>
        </w:rPr>
        <w:t xml:space="preserve"> various defamatory statemen</w:t>
      </w:r>
      <w:r w:rsidR="00863BD4" w:rsidRPr="008067FF">
        <w:rPr>
          <w:rFonts w:ascii="Times New Roman" w:hAnsi="Times New Roman" w:cs="Times New Roman"/>
          <w:color w:val="000000" w:themeColor="text1"/>
          <w:sz w:val="24"/>
          <w:szCs w:val="24"/>
          <w:lang w:val="en-GB"/>
        </w:rPr>
        <w:t xml:space="preserve">ts, some </w:t>
      </w:r>
      <w:r w:rsidR="00EE4AAF" w:rsidRPr="008067FF">
        <w:rPr>
          <w:rFonts w:ascii="Times New Roman" w:hAnsi="Times New Roman" w:cs="Times New Roman"/>
          <w:color w:val="000000" w:themeColor="text1"/>
          <w:sz w:val="24"/>
          <w:szCs w:val="24"/>
          <w:lang w:val="en-GB"/>
        </w:rPr>
        <w:t xml:space="preserve">even </w:t>
      </w:r>
      <w:r w:rsidR="00863BD4" w:rsidRPr="008067FF">
        <w:rPr>
          <w:rFonts w:ascii="Times New Roman" w:hAnsi="Times New Roman" w:cs="Times New Roman"/>
          <w:color w:val="000000" w:themeColor="text1"/>
          <w:sz w:val="24"/>
          <w:szCs w:val="24"/>
          <w:lang w:val="en-GB"/>
        </w:rPr>
        <w:t>with</w:t>
      </w:r>
      <w:r w:rsidRPr="008067FF">
        <w:rPr>
          <w:rFonts w:ascii="Times New Roman" w:hAnsi="Times New Roman" w:cs="Times New Roman"/>
          <w:color w:val="000000" w:themeColor="text1"/>
          <w:sz w:val="24"/>
          <w:szCs w:val="24"/>
          <w:lang w:val="en-GB"/>
        </w:rPr>
        <w:t xml:space="preserve"> criminal</w:t>
      </w:r>
      <w:r w:rsidR="00863BD4" w:rsidRPr="008067FF">
        <w:rPr>
          <w:rFonts w:ascii="Times New Roman" w:hAnsi="Times New Roman" w:cs="Times New Roman"/>
          <w:color w:val="000000" w:themeColor="text1"/>
          <w:sz w:val="24"/>
          <w:szCs w:val="24"/>
          <w:lang w:val="en-GB"/>
        </w:rPr>
        <w:t xml:space="preserve"> connotations against the</w:t>
      </w:r>
      <w:r w:rsidRPr="008067FF">
        <w:rPr>
          <w:rFonts w:ascii="Times New Roman" w:hAnsi="Times New Roman" w:cs="Times New Roman"/>
          <w:color w:val="000000" w:themeColor="text1"/>
          <w:sz w:val="24"/>
          <w:szCs w:val="24"/>
          <w:lang w:val="en-GB"/>
        </w:rPr>
        <w:t xml:space="preserve"> complainant</w:t>
      </w:r>
      <w:r w:rsidR="00EE4AAF" w:rsidRPr="008067FF">
        <w:rPr>
          <w:rFonts w:ascii="Times New Roman" w:hAnsi="Times New Roman" w:cs="Times New Roman"/>
          <w:color w:val="000000" w:themeColor="text1"/>
          <w:sz w:val="24"/>
          <w:szCs w:val="24"/>
          <w:lang w:val="en-GB"/>
        </w:rPr>
        <w:t xml:space="preserve">, such as whether he can be accused </w:t>
      </w:r>
      <w:r w:rsidR="00DC0D79" w:rsidRPr="008067FF">
        <w:rPr>
          <w:rFonts w:ascii="Times New Roman" w:hAnsi="Times New Roman" w:cs="Times New Roman"/>
          <w:color w:val="000000" w:themeColor="text1"/>
          <w:sz w:val="24"/>
          <w:szCs w:val="24"/>
          <w:lang w:val="en-GB"/>
        </w:rPr>
        <w:t>of having committed illegal acts such as evasion, money laundering and deception, supported by few legal arguments but subjected to excessive value judgments, such as the "scam", the "bullet jumble", the "screaming of the charlatans", etc., for which the proof of good faith has not been made and which were of the nature to affect the complainant dignity, honor and self-esteem, values respected and protected.</w:t>
      </w:r>
    </w:p>
    <w:p w14:paraId="7F387F17" w14:textId="23FD263C" w:rsidR="00863BD4" w:rsidRPr="008067FF" w:rsidRDefault="00A2711D" w:rsidP="00FF561D">
      <w:pPr>
        <w:jc w:val="both"/>
        <w:rPr>
          <w:rFonts w:ascii="Times New Roman" w:hAnsi="Times New Roman" w:cs="Times New Roman"/>
          <w:color w:val="000000" w:themeColor="text1"/>
          <w:sz w:val="24"/>
          <w:szCs w:val="24"/>
          <w:lang w:val="en-GB"/>
        </w:rPr>
      </w:pPr>
      <w:r w:rsidRPr="008067FF">
        <w:rPr>
          <w:rFonts w:ascii="Times New Roman" w:hAnsi="Times New Roman" w:cs="Times New Roman"/>
          <w:color w:val="000000" w:themeColor="text1"/>
          <w:sz w:val="24"/>
          <w:szCs w:val="24"/>
          <w:lang w:val="en-GB"/>
        </w:rPr>
        <w:t>Some of th</w:t>
      </w:r>
      <w:r w:rsidR="00DC0D79" w:rsidRPr="008067FF">
        <w:rPr>
          <w:rFonts w:ascii="Times New Roman" w:hAnsi="Times New Roman" w:cs="Times New Roman"/>
          <w:color w:val="000000" w:themeColor="text1"/>
          <w:sz w:val="24"/>
          <w:szCs w:val="24"/>
          <w:lang w:val="en-GB"/>
        </w:rPr>
        <w:t xml:space="preserve">e subjects of these statements </w:t>
      </w:r>
      <w:r w:rsidRPr="008067FF">
        <w:rPr>
          <w:rFonts w:ascii="Times New Roman" w:hAnsi="Times New Roman" w:cs="Times New Roman"/>
          <w:color w:val="000000" w:themeColor="text1"/>
          <w:sz w:val="24"/>
          <w:szCs w:val="24"/>
          <w:lang w:val="en-GB"/>
        </w:rPr>
        <w:t>brought a liability action against th</w:t>
      </w:r>
      <w:r w:rsidR="003D5B8D">
        <w:rPr>
          <w:rFonts w:ascii="Times New Roman" w:hAnsi="Times New Roman" w:cs="Times New Roman"/>
          <w:color w:val="000000" w:themeColor="text1"/>
          <w:sz w:val="24"/>
          <w:szCs w:val="24"/>
          <w:lang w:val="en-GB"/>
        </w:rPr>
        <w:t>e</w:t>
      </w:r>
      <w:r w:rsidRPr="008067FF">
        <w:rPr>
          <w:rFonts w:ascii="Times New Roman" w:hAnsi="Times New Roman" w:cs="Times New Roman"/>
          <w:color w:val="000000" w:themeColor="text1"/>
          <w:sz w:val="24"/>
          <w:szCs w:val="24"/>
          <w:lang w:val="en-GB"/>
        </w:rPr>
        <w:t xml:space="preserve"> administrator of the website before the ordinary court. Both the first and second instance courts</w:t>
      </w:r>
      <w:r w:rsidR="00DC0D79" w:rsidRPr="008067FF">
        <w:rPr>
          <w:rFonts w:ascii="Times New Roman" w:hAnsi="Times New Roman" w:cs="Times New Roman"/>
          <w:color w:val="000000" w:themeColor="text1"/>
          <w:sz w:val="24"/>
          <w:szCs w:val="24"/>
          <w:lang w:val="en-GB"/>
        </w:rPr>
        <w:t xml:space="preserve"> found the</w:t>
      </w:r>
      <w:r w:rsidRPr="008067FF">
        <w:rPr>
          <w:rFonts w:ascii="Times New Roman" w:hAnsi="Times New Roman" w:cs="Times New Roman"/>
          <w:color w:val="000000" w:themeColor="text1"/>
          <w:sz w:val="24"/>
          <w:szCs w:val="24"/>
          <w:lang w:val="en-GB"/>
        </w:rPr>
        <w:t xml:space="preserve"> administrator guilty</w:t>
      </w:r>
      <w:r w:rsidR="00E35B6F" w:rsidRPr="008067FF">
        <w:rPr>
          <w:rFonts w:ascii="Times New Roman" w:hAnsi="Times New Roman" w:cs="Times New Roman"/>
          <w:color w:val="000000" w:themeColor="text1"/>
          <w:sz w:val="24"/>
          <w:szCs w:val="24"/>
          <w:lang w:val="en-GB"/>
        </w:rPr>
        <w:t xml:space="preserve">, with the only difference that the second instance court reduced the amount of civil damages from 25,000 lei to 10,000 lei. </w:t>
      </w:r>
      <w:r w:rsidR="00DC0D79" w:rsidRPr="008067FF">
        <w:rPr>
          <w:rFonts w:ascii="Times New Roman" w:hAnsi="Times New Roman" w:cs="Times New Roman"/>
          <w:color w:val="000000" w:themeColor="text1"/>
          <w:sz w:val="24"/>
          <w:szCs w:val="24"/>
          <w:lang w:val="en-GB"/>
        </w:rPr>
        <w:t>He then followed a complaint before the</w:t>
      </w:r>
      <w:r w:rsidRPr="008067FF">
        <w:rPr>
          <w:rFonts w:ascii="Times New Roman" w:hAnsi="Times New Roman" w:cs="Times New Roman"/>
          <w:color w:val="000000" w:themeColor="text1"/>
          <w:sz w:val="24"/>
          <w:szCs w:val="24"/>
          <w:lang w:val="en-GB"/>
        </w:rPr>
        <w:t xml:space="preserve"> last instance court, the High Court of Cassation and Justice</w:t>
      </w:r>
      <w:r w:rsidR="00DC0D79" w:rsidRPr="008067FF">
        <w:rPr>
          <w:rFonts w:ascii="Times New Roman" w:hAnsi="Times New Roman" w:cs="Times New Roman"/>
          <w:color w:val="000000" w:themeColor="text1"/>
          <w:sz w:val="24"/>
          <w:szCs w:val="24"/>
          <w:lang w:val="en-GB"/>
        </w:rPr>
        <w:t xml:space="preserve">. In a very detailed judgment or approx. 20 pages, the Court set out the guidelines on how to balance the freedom of expression with the right to reputation, where to strike the balance, and what are the remedies in case the manifestation of freedom of expression in the online forum endagers the reputation of a person. Its judgment is heavily based on the judgments of </w:t>
      </w:r>
      <w:r w:rsidR="00DC0D79" w:rsidRPr="008067FF">
        <w:rPr>
          <w:rFonts w:ascii="Times New Roman" w:hAnsi="Times New Roman" w:cs="Times New Roman"/>
          <w:color w:val="000000" w:themeColor="text1"/>
          <w:sz w:val="24"/>
          <w:szCs w:val="24"/>
          <w:lang w:val="en-GB"/>
        </w:rPr>
        <w:lastRenderedPageBreak/>
        <w:t>the Grand Chamber of the ECtHR on freedom of expression and right to reputation regarding online statements.</w:t>
      </w:r>
    </w:p>
    <w:p w14:paraId="70250664"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57732C07" w14:textId="77777777" w:rsidR="00F43A33" w:rsidRPr="00E43E2D" w:rsidRDefault="00F43A33" w:rsidP="00875048">
      <w:pPr>
        <w:pStyle w:val="ListParagraph"/>
        <w:numPr>
          <w:ilvl w:val="0"/>
          <w:numId w:val="14"/>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court </w:t>
      </w:r>
    </w:p>
    <w:p w14:paraId="786CF290" w14:textId="41B0A423"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High court of Cassation and Justice address</w:t>
      </w:r>
      <w:r w:rsidR="008D3CD9">
        <w:rPr>
          <w:rFonts w:ascii="Times New Roman" w:hAnsi="Times New Roman" w:cs="Times New Roman"/>
          <w:color w:val="000000" w:themeColor="text1"/>
          <w:sz w:val="24"/>
          <w:szCs w:val="24"/>
          <w:lang w:val="en-GB"/>
        </w:rPr>
        <w:t>ed</w:t>
      </w:r>
      <w:r w:rsidRPr="00E43E2D">
        <w:rPr>
          <w:rFonts w:ascii="Times New Roman" w:hAnsi="Times New Roman" w:cs="Times New Roman"/>
          <w:color w:val="000000" w:themeColor="text1"/>
          <w:sz w:val="24"/>
          <w:szCs w:val="24"/>
          <w:lang w:val="en-GB"/>
        </w:rPr>
        <w:t xml:space="preserve"> the case firstly affirming that expressing opinions on the professional, moral and personal qualities of a person who is accused of unlawful acts (such as evasion, money laundering and deception) without any specific proofs or arguments, are such as to affect his dignity, hono</w:t>
      </w:r>
      <w:r w:rsidR="003D5B8D">
        <w:rPr>
          <w:rFonts w:ascii="Times New Roman" w:hAnsi="Times New Roman" w:cs="Times New Roman"/>
          <w:color w:val="000000" w:themeColor="text1"/>
          <w:sz w:val="24"/>
          <w:szCs w:val="24"/>
          <w:lang w:val="en-GB"/>
        </w:rPr>
        <w:t>u</w:t>
      </w:r>
      <w:r w:rsidRPr="00E43E2D">
        <w:rPr>
          <w:rFonts w:ascii="Times New Roman" w:hAnsi="Times New Roman" w:cs="Times New Roman"/>
          <w:color w:val="000000" w:themeColor="text1"/>
          <w:sz w:val="24"/>
          <w:szCs w:val="24"/>
          <w:lang w:val="en-GB"/>
        </w:rPr>
        <w:t>r and self-esteem, values to be respected and protected.</w:t>
      </w:r>
    </w:p>
    <w:p w14:paraId="06A27F58" w14:textId="1694802E"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Against this background, while recognizing the importance of the right to freedom of expression in a democratic society, the </w:t>
      </w:r>
      <w:r w:rsidR="008D3CD9">
        <w:rPr>
          <w:rFonts w:ascii="Times New Roman" w:hAnsi="Times New Roman" w:cs="Times New Roman"/>
          <w:color w:val="000000" w:themeColor="text1"/>
          <w:sz w:val="24"/>
          <w:szCs w:val="24"/>
          <w:lang w:val="en-GB"/>
        </w:rPr>
        <w:t>C</w:t>
      </w:r>
      <w:r w:rsidRPr="00E43E2D">
        <w:rPr>
          <w:rFonts w:ascii="Times New Roman" w:hAnsi="Times New Roman" w:cs="Times New Roman"/>
          <w:color w:val="000000" w:themeColor="text1"/>
          <w:sz w:val="24"/>
          <w:szCs w:val="24"/>
          <w:lang w:val="en-GB"/>
        </w:rPr>
        <w:t xml:space="preserve">ourt considered that </w:t>
      </w:r>
      <w:r w:rsidR="008D3CD9">
        <w:rPr>
          <w:rFonts w:ascii="Times New Roman" w:hAnsi="Times New Roman" w:cs="Times New Roman"/>
          <w:color w:val="000000" w:themeColor="text1"/>
          <w:sz w:val="24"/>
          <w:szCs w:val="24"/>
          <w:lang w:val="en-GB"/>
        </w:rPr>
        <w:t xml:space="preserve">the </w:t>
      </w:r>
      <w:r w:rsidRPr="00E43E2D">
        <w:rPr>
          <w:rFonts w:ascii="Times New Roman" w:hAnsi="Times New Roman" w:cs="Times New Roman"/>
          <w:color w:val="000000" w:themeColor="text1"/>
          <w:sz w:val="24"/>
          <w:szCs w:val="24"/>
          <w:lang w:val="en-GB"/>
        </w:rPr>
        <w:t>virtual space could not be transformed into an ad hoc court in which anyone may affirm the existence of facts with criminal connotations without showing a solid factual basis in this respect, nor can it become a tribune of insults against natural persons, without proper sanction, insults that have acquired racial connotations, which is also unacceptable.</w:t>
      </w:r>
    </w:p>
    <w:p w14:paraId="22FBFE5B" w14:textId="77777777"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overall evaluation of the articles posted on the website brings the court to the conclusion that they were, in the opinion of the reader, likely to outline a negative perception of the reputation of the complainant.</w:t>
      </w:r>
    </w:p>
    <w:p w14:paraId="3859A30E" w14:textId="77777777"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From that perspective, the court addressed the legal conditions for the admissibility of the liability of the defendant in respect of the existence of an unlawful act (the disclosure on the website of information liable to infringe the right to the image of to an individual) as well as to the existence of damage (adversely affecting that person's image).</w:t>
      </w:r>
    </w:p>
    <w:p w14:paraId="61D11A30" w14:textId="36F1BA13"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After having established the causal link between the unlawful act consisting in the publication of defamatory statements against the applicant's person and the damage to the image caused to the latter, the </w:t>
      </w:r>
      <w:r w:rsidR="008D3CD9">
        <w:rPr>
          <w:rFonts w:ascii="Times New Roman" w:hAnsi="Times New Roman" w:cs="Times New Roman"/>
          <w:color w:val="000000" w:themeColor="text1"/>
          <w:sz w:val="24"/>
          <w:szCs w:val="24"/>
          <w:lang w:val="en-GB"/>
        </w:rPr>
        <w:t>C</w:t>
      </w:r>
      <w:r w:rsidRPr="00E43E2D">
        <w:rPr>
          <w:rFonts w:ascii="Times New Roman" w:hAnsi="Times New Roman" w:cs="Times New Roman"/>
          <w:color w:val="000000" w:themeColor="text1"/>
          <w:sz w:val="24"/>
          <w:szCs w:val="24"/>
          <w:lang w:val="en-GB"/>
        </w:rPr>
        <w:t>ourt addressed the admissibility of civil liability for the defendant's guilt. Here, the court refers to the case law of the European Court of Human Rights (</w:t>
      </w:r>
      <w:r w:rsidRPr="00E43E2D">
        <w:rPr>
          <w:rFonts w:ascii="Times New Roman" w:hAnsi="Times New Roman" w:cs="Times New Roman"/>
          <w:color w:val="000000" w:themeColor="text1"/>
          <w:sz w:val="24"/>
          <w:szCs w:val="24"/>
          <w:highlight w:val="yellow"/>
          <w:lang w:val="en-GB"/>
        </w:rPr>
        <w:t>Delfi AS v. Estonia</w:t>
      </w:r>
      <w:r w:rsidRPr="00E43E2D">
        <w:rPr>
          <w:rFonts w:ascii="Times New Roman" w:hAnsi="Times New Roman" w:cs="Times New Roman"/>
          <w:color w:val="000000" w:themeColor="text1"/>
          <w:sz w:val="24"/>
          <w:szCs w:val="24"/>
          <w:lang w:val="en-GB"/>
        </w:rPr>
        <w:t xml:space="preserve"> and </w:t>
      </w:r>
      <w:r w:rsidRPr="00E43E2D">
        <w:rPr>
          <w:rFonts w:ascii="Times New Roman" w:hAnsi="Times New Roman" w:cs="Times New Roman"/>
          <w:color w:val="000000" w:themeColor="text1"/>
          <w:sz w:val="24"/>
          <w:szCs w:val="24"/>
          <w:highlight w:val="yellow"/>
          <w:lang w:val="en-GB"/>
        </w:rPr>
        <w:t>Őztürk v. Turkey</w:t>
      </w:r>
      <w:r w:rsidRPr="00E43E2D">
        <w:rPr>
          <w:rFonts w:ascii="Times New Roman" w:hAnsi="Times New Roman" w:cs="Times New Roman"/>
          <w:color w:val="000000" w:themeColor="text1"/>
          <w:sz w:val="24"/>
          <w:szCs w:val="24"/>
          <w:lang w:val="en-GB"/>
        </w:rPr>
        <w:t xml:space="preserve">), </w:t>
      </w:r>
      <w:r w:rsidR="008D3CD9">
        <w:rPr>
          <w:rFonts w:ascii="Times New Roman" w:hAnsi="Times New Roman" w:cs="Times New Roman"/>
          <w:color w:val="000000" w:themeColor="text1"/>
          <w:sz w:val="24"/>
          <w:szCs w:val="24"/>
          <w:lang w:val="en-GB"/>
        </w:rPr>
        <w:t xml:space="preserve">whereby </w:t>
      </w:r>
      <w:r w:rsidRPr="00E43E2D">
        <w:rPr>
          <w:rFonts w:ascii="Times New Roman" w:hAnsi="Times New Roman" w:cs="Times New Roman"/>
          <w:color w:val="000000" w:themeColor="text1"/>
          <w:sz w:val="24"/>
          <w:szCs w:val="24"/>
          <w:lang w:val="en-GB"/>
        </w:rPr>
        <w:t>the responsibility for publishing defamatory statements against a person is based on the dissemination of such information to the public.</w:t>
      </w:r>
    </w:p>
    <w:p w14:paraId="2DE695EE" w14:textId="661018D6"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court then address</w:t>
      </w:r>
      <w:r w:rsidR="008D3CD9">
        <w:rPr>
          <w:rFonts w:ascii="Times New Roman" w:hAnsi="Times New Roman" w:cs="Times New Roman"/>
          <w:color w:val="000000" w:themeColor="text1"/>
          <w:sz w:val="24"/>
          <w:szCs w:val="24"/>
          <w:lang w:val="en-GB"/>
        </w:rPr>
        <w:t>ed</w:t>
      </w:r>
      <w:r w:rsidRPr="00E43E2D">
        <w:rPr>
          <w:rFonts w:ascii="Times New Roman" w:hAnsi="Times New Roman" w:cs="Times New Roman"/>
          <w:color w:val="000000" w:themeColor="text1"/>
          <w:sz w:val="24"/>
          <w:szCs w:val="24"/>
          <w:lang w:val="en-GB"/>
        </w:rPr>
        <w:t xml:space="preserve"> in detail the correspondence between </w:t>
      </w:r>
      <w:r w:rsidR="008D3CD9">
        <w:rPr>
          <w:rFonts w:ascii="Times New Roman" w:hAnsi="Times New Roman" w:cs="Times New Roman"/>
          <w:color w:val="000000" w:themeColor="text1"/>
          <w:sz w:val="24"/>
          <w:szCs w:val="24"/>
          <w:lang w:val="en-GB"/>
        </w:rPr>
        <w:t>A</w:t>
      </w:r>
      <w:r w:rsidRPr="00E43E2D">
        <w:rPr>
          <w:rFonts w:ascii="Times New Roman" w:hAnsi="Times New Roman" w:cs="Times New Roman"/>
          <w:color w:val="000000" w:themeColor="text1"/>
          <w:sz w:val="24"/>
          <w:szCs w:val="24"/>
          <w:lang w:val="en-GB"/>
        </w:rPr>
        <w:t xml:space="preserve">rt 30 (6) and (7) of the Romanian </w:t>
      </w:r>
      <w:r w:rsidR="008D3CD9">
        <w:rPr>
          <w:rFonts w:ascii="Times New Roman" w:hAnsi="Times New Roman" w:cs="Times New Roman"/>
          <w:color w:val="000000" w:themeColor="text1"/>
          <w:sz w:val="24"/>
          <w:szCs w:val="24"/>
          <w:lang w:val="en-GB"/>
        </w:rPr>
        <w:t>C</w:t>
      </w:r>
      <w:r w:rsidRPr="00E43E2D">
        <w:rPr>
          <w:rFonts w:ascii="Times New Roman" w:hAnsi="Times New Roman" w:cs="Times New Roman"/>
          <w:color w:val="000000" w:themeColor="text1"/>
          <w:sz w:val="24"/>
          <w:szCs w:val="24"/>
          <w:lang w:val="en-GB"/>
        </w:rPr>
        <w:t xml:space="preserve">onstitution with Art 10 ECHR on freedom of expression, where both include the possibility of limitation on the basis of the protection of reputation and dignity. In particular the </w:t>
      </w:r>
      <w:r w:rsidR="008D3CD9">
        <w:rPr>
          <w:rFonts w:ascii="Times New Roman" w:hAnsi="Times New Roman" w:cs="Times New Roman"/>
          <w:color w:val="000000" w:themeColor="text1"/>
          <w:sz w:val="24"/>
          <w:szCs w:val="24"/>
          <w:lang w:val="en-GB"/>
        </w:rPr>
        <w:t>C</w:t>
      </w:r>
      <w:r w:rsidRPr="00E43E2D">
        <w:rPr>
          <w:rFonts w:ascii="Times New Roman" w:hAnsi="Times New Roman" w:cs="Times New Roman"/>
          <w:color w:val="000000" w:themeColor="text1"/>
          <w:sz w:val="24"/>
          <w:szCs w:val="24"/>
          <w:lang w:val="en-GB"/>
        </w:rPr>
        <w:t>ourt refers to the ECtHR jurisprudence on duties and responsibilities applicable to journalists as well as to persons who have the opportunity to inform the public on matters of general interest. These duties and responsibilities may be of particular importance if there is a risk of harming the reputation of others, thus endangering the rights of others (</w:t>
      </w:r>
      <w:r w:rsidRPr="00E43E2D">
        <w:rPr>
          <w:rFonts w:ascii="Times New Roman" w:hAnsi="Times New Roman" w:cs="Times New Roman"/>
          <w:color w:val="000000" w:themeColor="text1"/>
          <w:sz w:val="24"/>
          <w:szCs w:val="24"/>
          <w:highlight w:val="yellow"/>
          <w:lang w:val="en-GB"/>
        </w:rPr>
        <w:t>Tănăsoaica v. Romania</w:t>
      </w:r>
      <w:r w:rsidRPr="00E43E2D">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highlight w:val="yellow"/>
          <w:lang w:val="en-GB"/>
        </w:rPr>
        <w:t>Tammer v. Estonia</w:t>
      </w:r>
      <w:r w:rsidRPr="00E43E2D">
        <w:rPr>
          <w:rFonts w:ascii="Times New Roman" w:hAnsi="Times New Roman" w:cs="Times New Roman"/>
          <w:color w:val="000000" w:themeColor="text1"/>
          <w:sz w:val="24"/>
          <w:szCs w:val="24"/>
          <w:lang w:val="en-GB"/>
        </w:rPr>
        <w:t>).</w:t>
      </w:r>
    </w:p>
    <w:p w14:paraId="021293EC" w14:textId="1295B0B2"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w:t>
      </w:r>
      <w:r w:rsidR="008D3CD9">
        <w:rPr>
          <w:rFonts w:ascii="Times New Roman" w:hAnsi="Times New Roman" w:cs="Times New Roman"/>
          <w:color w:val="000000" w:themeColor="text1"/>
          <w:sz w:val="24"/>
          <w:szCs w:val="24"/>
          <w:lang w:val="en-GB"/>
        </w:rPr>
        <w:t>C</w:t>
      </w:r>
      <w:r w:rsidRPr="00E43E2D">
        <w:rPr>
          <w:rFonts w:ascii="Times New Roman" w:hAnsi="Times New Roman" w:cs="Times New Roman"/>
          <w:color w:val="000000" w:themeColor="text1"/>
          <w:sz w:val="24"/>
          <w:szCs w:val="24"/>
          <w:lang w:val="en-GB"/>
        </w:rPr>
        <w:t>ourt affirms that the fact that the articles posted were taken based on articles published in other websites does not exonerate the defendant from the duties and responsibilities provided by art. 10 of the Convention, including those to respect the right to good repute guaranteed by art. 8 of the Convention.</w:t>
      </w:r>
    </w:p>
    <w:p w14:paraId="1DC16AA7" w14:textId="77777777" w:rsidR="00F43A33" w:rsidRPr="00E43E2D"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Finally, the court supports its reasoning by returning to the decision in </w:t>
      </w:r>
      <w:r w:rsidRPr="008067FF">
        <w:rPr>
          <w:rFonts w:ascii="Times New Roman" w:hAnsi="Times New Roman" w:cs="Times New Roman"/>
          <w:i/>
          <w:color w:val="000000" w:themeColor="text1"/>
          <w:sz w:val="24"/>
          <w:szCs w:val="24"/>
          <w:lang w:val="en-GB"/>
        </w:rPr>
        <w:t>Delfi AS v. Estonia</w:t>
      </w:r>
      <w:r w:rsidRPr="00E43E2D">
        <w:rPr>
          <w:rFonts w:ascii="Times New Roman" w:hAnsi="Times New Roman" w:cs="Times New Roman"/>
          <w:color w:val="000000" w:themeColor="text1"/>
          <w:sz w:val="24"/>
          <w:szCs w:val="24"/>
          <w:lang w:val="en-GB"/>
        </w:rPr>
        <w:t xml:space="preserve"> where the interference provided for by national law to freedom of expression was deemed to be legitimate also in a case of a national website specialized in news services.</w:t>
      </w:r>
    </w:p>
    <w:p w14:paraId="202538B4" w14:textId="77777777" w:rsidR="00F43A33" w:rsidRDefault="00F43A33"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The court then concluded that since on the website administered by the defendant, a series of defamatory articles, some even with a criminal connotation, coming from the site's readers, were posted in regard to the complainant, the webmaster not only is responsible for failing to fulfill his positive censor obligations or preventing the publication of messages with defamatory content, but he also encouraged the expression of insulting opinions to those who are active in the financial market by publishing the articles in which these views were presented by presumed readers.</w:t>
      </w:r>
    </w:p>
    <w:p w14:paraId="6F2BF3B6" w14:textId="2BDFA8FF" w:rsidR="00E124AB" w:rsidRPr="00E124AB" w:rsidRDefault="00E124AB" w:rsidP="00FF561D">
      <w:p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When assessing the</w:t>
      </w:r>
      <w:r w:rsidRPr="00E124AB">
        <w:rPr>
          <w:rFonts w:ascii="Times New Roman" w:hAnsi="Times New Roman" w:cs="Times New Roman"/>
          <w:color w:val="000000" w:themeColor="text1"/>
          <w:sz w:val="24"/>
          <w:szCs w:val="24"/>
          <w:lang w:val="en-GB"/>
        </w:rPr>
        <w:t xml:space="preserve"> limit</w:t>
      </w:r>
      <w:r>
        <w:rPr>
          <w:rFonts w:ascii="Times New Roman" w:hAnsi="Times New Roman" w:cs="Times New Roman"/>
          <w:color w:val="000000" w:themeColor="text1"/>
          <w:sz w:val="24"/>
          <w:szCs w:val="24"/>
          <w:lang w:val="en-GB"/>
        </w:rPr>
        <w:t xml:space="preserve">s to the freedom of expression on the basis of the </w:t>
      </w:r>
      <w:r w:rsidRPr="00E124AB">
        <w:rPr>
          <w:rFonts w:ascii="Times New Roman" w:hAnsi="Times New Roman" w:cs="Times New Roman"/>
          <w:color w:val="000000" w:themeColor="text1"/>
          <w:sz w:val="24"/>
          <w:szCs w:val="24"/>
          <w:lang w:val="en-GB"/>
        </w:rPr>
        <w:t xml:space="preserve">need to respect the right to privacy, namely the right to image and the right to reputation, </w:t>
      </w:r>
      <w:r>
        <w:rPr>
          <w:rFonts w:ascii="Times New Roman" w:hAnsi="Times New Roman" w:cs="Times New Roman"/>
          <w:color w:val="000000" w:themeColor="text1"/>
          <w:sz w:val="24"/>
          <w:szCs w:val="24"/>
          <w:lang w:val="en-GB"/>
        </w:rPr>
        <w:t xml:space="preserve">the Court cited the ECtHR judgment in </w:t>
      </w:r>
      <w:r w:rsidRPr="008067FF">
        <w:rPr>
          <w:rFonts w:ascii="Times New Roman" w:hAnsi="Times New Roman" w:cs="Times New Roman"/>
          <w:color w:val="000000" w:themeColor="text1"/>
          <w:sz w:val="24"/>
          <w:szCs w:val="24"/>
          <w:highlight w:val="yellow"/>
          <w:lang w:val="en-GB"/>
        </w:rPr>
        <w:t>Niculescu Dellakeza v. Romania</w:t>
      </w:r>
      <w:r w:rsidRPr="00E124AB">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as to whether there is a</w:t>
      </w:r>
      <w:r w:rsidRPr="00E124AB">
        <w:rPr>
          <w:rFonts w:ascii="Times New Roman" w:hAnsi="Times New Roman" w:cs="Times New Roman"/>
          <w:color w:val="000000" w:themeColor="text1"/>
          <w:sz w:val="24"/>
          <w:szCs w:val="24"/>
          <w:lang w:val="en-GB"/>
        </w:rPr>
        <w:t xml:space="preserve"> public interest in the debated issue (the </w:t>
      </w:r>
      <w:r w:rsidRPr="008067FF">
        <w:rPr>
          <w:rFonts w:ascii="Times New Roman" w:hAnsi="Times New Roman" w:cs="Times New Roman"/>
          <w:color w:val="000000" w:themeColor="text1"/>
          <w:sz w:val="24"/>
          <w:szCs w:val="24"/>
          <w:highlight w:val="yellow"/>
          <w:lang w:val="en-GB"/>
        </w:rPr>
        <w:t xml:space="preserve">Bugan </w:t>
      </w:r>
      <w:r w:rsidR="003D5B8D" w:rsidRPr="008067FF">
        <w:rPr>
          <w:rFonts w:ascii="Times New Roman" w:hAnsi="Times New Roman" w:cs="Times New Roman"/>
          <w:color w:val="000000" w:themeColor="text1"/>
          <w:sz w:val="24"/>
          <w:szCs w:val="24"/>
          <w:highlight w:val="yellow"/>
          <w:lang w:val="en-GB"/>
        </w:rPr>
        <w:t xml:space="preserve">v </w:t>
      </w:r>
      <w:r w:rsidRPr="008067FF">
        <w:rPr>
          <w:rFonts w:ascii="Times New Roman" w:hAnsi="Times New Roman" w:cs="Times New Roman"/>
          <w:color w:val="000000" w:themeColor="text1"/>
          <w:sz w:val="24"/>
          <w:szCs w:val="24"/>
          <w:highlight w:val="yellow"/>
          <w:lang w:val="en-GB"/>
        </w:rPr>
        <w:t>Romania</w:t>
      </w:r>
      <w:r w:rsidRPr="00E124AB">
        <w:rPr>
          <w:rFonts w:ascii="Times New Roman" w:hAnsi="Times New Roman" w:cs="Times New Roman"/>
          <w:color w:val="000000" w:themeColor="text1"/>
          <w:sz w:val="24"/>
          <w:szCs w:val="24"/>
          <w:lang w:val="en-GB"/>
        </w:rPr>
        <w:t xml:space="preserve">), the good faith of the journalist (the case of the criticism, the style and the context of the critical message, the context in which the article was drafted, the case of </w:t>
      </w:r>
      <w:r w:rsidRPr="008067FF">
        <w:rPr>
          <w:rFonts w:ascii="Times New Roman" w:hAnsi="Times New Roman" w:cs="Times New Roman"/>
          <w:color w:val="000000" w:themeColor="text1"/>
          <w:sz w:val="24"/>
          <w:szCs w:val="24"/>
          <w:highlight w:val="yellow"/>
          <w:lang w:val="en-GB"/>
        </w:rPr>
        <w:t>Ileana Constantinescu v. Romania</w:t>
      </w:r>
      <w:r w:rsidRPr="00E124AB">
        <w:rPr>
          <w:rFonts w:ascii="Times New Roman" w:hAnsi="Times New Roman" w:cs="Times New Roman"/>
          <w:color w:val="000000" w:themeColor="text1"/>
          <w:sz w:val="24"/>
          <w:szCs w:val="24"/>
          <w:lang w:val="en-GB"/>
        </w:rPr>
        <w:t xml:space="preserve">), the relationship between value judgments and factual situations, the exaggeration of the artistic language, the proportionality of the sanction with the deed and the motivation of the judgment (Bugan </w:t>
      </w:r>
      <w:r w:rsidR="003D5B8D">
        <w:rPr>
          <w:rFonts w:ascii="Times New Roman" w:hAnsi="Times New Roman" w:cs="Times New Roman"/>
          <w:color w:val="000000" w:themeColor="text1"/>
          <w:sz w:val="24"/>
          <w:szCs w:val="24"/>
          <w:lang w:val="en-GB"/>
        </w:rPr>
        <w:t>v</w:t>
      </w:r>
      <w:r w:rsidRPr="00E124AB">
        <w:rPr>
          <w:rFonts w:ascii="Times New Roman" w:hAnsi="Times New Roman" w:cs="Times New Roman"/>
          <w:color w:val="000000" w:themeColor="text1"/>
          <w:sz w:val="24"/>
          <w:szCs w:val="24"/>
          <w:lang w:val="en-GB"/>
        </w:rPr>
        <w:t xml:space="preserve"> Romania, Dumitru </w:t>
      </w:r>
      <w:r w:rsidR="003D5B8D">
        <w:rPr>
          <w:rFonts w:ascii="Times New Roman" w:hAnsi="Times New Roman" w:cs="Times New Roman"/>
          <w:color w:val="000000" w:themeColor="text1"/>
          <w:sz w:val="24"/>
          <w:szCs w:val="24"/>
          <w:lang w:val="en-GB"/>
        </w:rPr>
        <w:t>v</w:t>
      </w:r>
      <w:r w:rsidRPr="00E124AB">
        <w:rPr>
          <w:rFonts w:ascii="Times New Roman" w:hAnsi="Times New Roman" w:cs="Times New Roman"/>
          <w:color w:val="000000" w:themeColor="text1"/>
          <w:sz w:val="24"/>
          <w:szCs w:val="24"/>
          <w:lang w:val="en-GB"/>
        </w:rPr>
        <w:t xml:space="preserve"> Romania).</w:t>
      </w:r>
    </w:p>
    <w:p w14:paraId="04317559" w14:textId="03169452" w:rsidR="00E124AB" w:rsidRPr="00E124AB" w:rsidRDefault="00E124AB" w:rsidP="00FF561D">
      <w:pPr>
        <w:jc w:val="both"/>
        <w:rPr>
          <w:rFonts w:ascii="Times New Roman" w:hAnsi="Times New Roman" w:cs="Times New Roman"/>
          <w:color w:val="000000" w:themeColor="text1"/>
          <w:sz w:val="24"/>
          <w:szCs w:val="24"/>
          <w:lang w:val="en-GB"/>
        </w:rPr>
      </w:pPr>
      <w:r w:rsidRPr="00E124AB">
        <w:rPr>
          <w:rFonts w:ascii="Times New Roman" w:hAnsi="Times New Roman" w:cs="Times New Roman"/>
          <w:color w:val="000000" w:themeColor="text1"/>
          <w:sz w:val="24"/>
          <w:szCs w:val="24"/>
          <w:lang w:val="en-GB"/>
        </w:rPr>
        <w:t>Also in D</w:t>
      </w:r>
      <w:r w:rsidR="003D5B8D">
        <w:rPr>
          <w:rFonts w:ascii="Times New Roman" w:hAnsi="Times New Roman" w:cs="Times New Roman"/>
          <w:color w:val="000000" w:themeColor="text1"/>
          <w:sz w:val="24"/>
          <w:szCs w:val="24"/>
          <w:lang w:val="en-GB"/>
        </w:rPr>
        <w:t>elfi v</w:t>
      </w:r>
      <w:r w:rsidRPr="00E124AB">
        <w:rPr>
          <w:rFonts w:ascii="Times New Roman" w:hAnsi="Times New Roman" w:cs="Times New Roman"/>
          <w:color w:val="000000" w:themeColor="text1"/>
          <w:sz w:val="24"/>
          <w:szCs w:val="24"/>
          <w:lang w:val="en-GB"/>
        </w:rPr>
        <w:t xml:space="preserve"> Estonia (judgment of 10 October 2013), analyzed by the Court of First Instance in a broad and coherent manner, </w:t>
      </w:r>
      <w:r w:rsidR="001E3E7B">
        <w:rPr>
          <w:rFonts w:ascii="Times New Roman" w:hAnsi="Times New Roman" w:cs="Times New Roman"/>
          <w:color w:val="000000" w:themeColor="text1"/>
          <w:sz w:val="24"/>
          <w:szCs w:val="24"/>
          <w:lang w:val="en-GB"/>
        </w:rPr>
        <w:t xml:space="preserve">ECtHR </w:t>
      </w:r>
      <w:r w:rsidRPr="00E124AB">
        <w:rPr>
          <w:rFonts w:ascii="Times New Roman" w:hAnsi="Times New Roman" w:cs="Times New Roman"/>
          <w:color w:val="000000" w:themeColor="text1"/>
          <w:sz w:val="24"/>
          <w:szCs w:val="24"/>
          <w:lang w:val="en-GB"/>
        </w:rPr>
        <w:t xml:space="preserve">considered relevant issues in assessing the existence of an interference with the right to free expression: the context of messages posted on the Internet, the measures that </w:t>
      </w:r>
      <w:r w:rsidR="001E3E7B">
        <w:rPr>
          <w:rFonts w:ascii="Times New Roman" w:hAnsi="Times New Roman" w:cs="Times New Roman"/>
          <w:color w:val="000000" w:themeColor="text1"/>
          <w:sz w:val="24"/>
          <w:szCs w:val="24"/>
          <w:lang w:val="en-GB"/>
        </w:rPr>
        <w:t xml:space="preserve">Delfi </w:t>
      </w:r>
      <w:r w:rsidRPr="00E124AB">
        <w:rPr>
          <w:rFonts w:ascii="Times New Roman" w:hAnsi="Times New Roman" w:cs="Times New Roman"/>
          <w:color w:val="000000" w:themeColor="text1"/>
          <w:sz w:val="24"/>
          <w:szCs w:val="24"/>
          <w:lang w:val="en-GB"/>
        </w:rPr>
        <w:t xml:space="preserve">took </w:t>
      </w:r>
      <w:r w:rsidR="008067FF">
        <w:rPr>
          <w:rFonts w:ascii="Times New Roman" w:hAnsi="Times New Roman" w:cs="Times New Roman"/>
          <w:color w:val="000000" w:themeColor="text1"/>
          <w:sz w:val="24"/>
          <w:szCs w:val="24"/>
          <w:lang w:val="en-GB"/>
        </w:rPr>
        <w:t>to</w:t>
      </w:r>
      <w:r w:rsidRPr="00E124AB">
        <w:rPr>
          <w:rFonts w:ascii="Times New Roman" w:hAnsi="Times New Roman" w:cs="Times New Roman"/>
          <w:color w:val="000000" w:themeColor="text1"/>
          <w:sz w:val="24"/>
          <w:szCs w:val="24"/>
          <w:lang w:val="en-GB"/>
        </w:rPr>
        <w:t xml:space="preserve"> prevent the defamatory messages, the individual responsibility of the authors of these messages, but also the difficulty of identifying them, given that a large part of the messages were anonymous and the postings were made without the authors' obligation to reveal their identity, by the national court.</w:t>
      </w:r>
    </w:p>
    <w:p w14:paraId="786F7DEB" w14:textId="273EE7D4" w:rsidR="00E124AB" w:rsidRPr="00E124AB" w:rsidRDefault="00E124AB" w:rsidP="00FF561D">
      <w:pPr>
        <w:jc w:val="both"/>
        <w:rPr>
          <w:rFonts w:ascii="Times New Roman" w:hAnsi="Times New Roman" w:cs="Times New Roman"/>
          <w:color w:val="000000" w:themeColor="text1"/>
          <w:sz w:val="24"/>
          <w:szCs w:val="24"/>
          <w:lang w:val="en-GB"/>
        </w:rPr>
      </w:pPr>
      <w:r w:rsidRPr="00E124AB">
        <w:rPr>
          <w:rFonts w:ascii="Times New Roman" w:hAnsi="Times New Roman" w:cs="Times New Roman"/>
          <w:color w:val="000000" w:themeColor="text1"/>
          <w:sz w:val="24"/>
          <w:szCs w:val="24"/>
          <w:lang w:val="en-GB"/>
        </w:rPr>
        <w:t>By virtue of the legal norms set out and the consideratio</w:t>
      </w:r>
      <w:r>
        <w:rPr>
          <w:rFonts w:ascii="Times New Roman" w:hAnsi="Times New Roman" w:cs="Times New Roman"/>
          <w:color w:val="000000" w:themeColor="text1"/>
          <w:sz w:val="24"/>
          <w:szCs w:val="24"/>
          <w:lang w:val="en-GB"/>
        </w:rPr>
        <w:t>ns set out, it is clear that the appellant (defendant),</w:t>
      </w:r>
      <w:r w:rsidRPr="00E124AB">
        <w:rPr>
          <w:rFonts w:ascii="Times New Roman" w:hAnsi="Times New Roman" w:cs="Times New Roman"/>
          <w:color w:val="000000" w:themeColor="text1"/>
          <w:sz w:val="24"/>
          <w:szCs w:val="24"/>
          <w:lang w:val="en-GB"/>
        </w:rPr>
        <w:t xml:space="preserve"> as the administrator of the website</w:t>
      </w:r>
      <w:r>
        <w:rPr>
          <w:rFonts w:ascii="Times New Roman" w:hAnsi="Times New Roman" w:cs="Times New Roman"/>
          <w:color w:val="000000" w:themeColor="text1"/>
          <w:sz w:val="24"/>
          <w:szCs w:val="24"/>
          <w:lang w:val="en-GB"/>
        </w:rPr>
        <w:t>,</w:t>
      </w:r>
      <w:r w:rsidRPr="00E124AB">
        <w:rPr>
          <w:rFonts w:ascii="Times New Roman" w:hAnsi="Times New Roman" w:cs="Times New Roman"/>
          <w:color w:val="000000" w:themeColor="text1"/>
          <w:sz w:val="24"/>
          <w:szCs w:val="24"/>
          <w:lang w:val="en-GB"/>
        </w:rPr>
        <w:t xml:space="preserve"> is responsible for failing to fulfill his positive obligations to censor or hinder the publication </w:t>
      </w:r>
      <w:r>
        <w:rPr>
          <w:rFonts w:ascii="Times New Roman" w:hAnsi="Times New Roman" w:cs="Times New Roman"/>
          <w:color w:val="000000" w:themeColor="text1"/>
          <w:sz w:val="24"/>
          <w:szCs w:val="24"/>
          <w:lang w:val="en-GB"/>
        </w:rPr>
        <w:t xml:space="preserve">of </w:t>
      </w:r>
      <w:r w:rsidRPr="00E124AB">
        <w:rPr>
          <w:rFonts w:ascii="Times New Roman" w:hAnsi="Times New Roman" w:cs="Times New Roman"/>
          <w:color w:val="000000" w:themeColor="text1"/>
          <w:sz w:val="24"/>
          <w:szCs w:val="24"/>
          <w:lang w:val="en-GB"/>
        </w:rPr>
        <w:t>mess</w:t>
      </w:r>
      <w:r>
        <w:rPr>
          <w:rFonts w:ascii="Times New Roman" w:hAnsi="Times New Roman" w:cs="Times New Roman"/>
          <w:color w:val="000000" w:themeColor="text1"/>
          <w:sz w:val="24"/>
          <w:szCs w:val="24"/>
          <w:lang w:val="en-GB"/>
        </w:rPr>
        <w:t>ages with defamatory content and</w:t>
      </w:r>
      <w:r w:rsidRPr="00E124AB">
        <w:rPr>
          <w:rFonts w:ascii="Times New Roman" w:hAnsi="Times New Roman" w:cs="Times New Roman"/>
          <w:color w:val="000000" w:themeColor="text1"/>
          <w:sz w:val="24"/>
          <w:szCs w:val="24"/>
          <w:lang w:val="en-GB"/>
        </w:rPr>
        <w:t>, moreover, encouraged the expression of insulting opinions to those who are active in the financial market by publishing the articles in which these views were presented by presumed readers.</w:t>
      </w:r>
    </w:p>
    <w:p w14:paraId="311CDBC6" w14:textId="2DB4C3A9" w:rsidR="00E35B6F" w:rsidRPr="00E35B6F" w:rsidRDefault="00E124AB" w:rsidP="00FF561D">
      <w:pPr>
        <w:jc w:val="both"/>
        <w:rPr>
          <w:rFonts w:ascii="Times New Roman" w:hAnsi="Times New Roman" w:cs="Times New Roman"/>
          <w:color w:val="000000" w:themeColor="text1"/>
          <w:sz w:val="24"/>
          <w:szCs w:val="24"/>
          <w:lang w:val="en-GB"/>
        </w:rPr>
      </w:pPr>
      <w:r w:rsidRPr="00E124AB">
        <w:rPr>
          <w:rFonts w:ascii="Times New Roman" w:hAnsi="Times New Roman" w:cs="Times New Roman"/>
          <w:color w:val="000000" w:themeColor="text1"/>
          <w:sz w:val="24"/>
          <w:szCs w:val="24"/>
          <w:lang w:val="en-GB"/>
        </w:rPr>
        <w:t xml:space="preserve">As regards the existence of the damage, as an essential element of the civil liability </w:t>
      </w:r>
      <w:r>
        <w:rPr>
          <w:rFonts w:ascii="Times New Roman" w:hAnsi="Times New Roman" w:cs="Times New Roman"/>
          <w:color w:val="000000" w:themeColor="text1"/>
          <w:sz w:val="24"/>
          <w:szCs w:val="24"/>
          <w:lang w:val="en-GB"/>
        </w:rPr>
        <w:t>in question, the Court in agreement with the first instance court, noted</w:t>
      </w:r>
      <w:r w:rsidRPr="00E124AB">
        <w:rPr>
          <w:rFonts w:ascii="Times New Roman" w:hAnsi="Times New Roman" w:cs="Times New Roman"/>
          <w:color w:val="000000" w:themeColor="text1"/>
          <w:sz w:val="24"/>
          <w:szCs w:val="24"/>
          <w:lang w:val="en-GB"/>
        </w:rPr>
        <w:t xml:space="preserve"> that the factual ele</w:t>
      </w:r>
      <w:r>
        <w:rPr>
          <w:rFonts w:ascii="Times New Roman" w:hAnsi="Times New Roman" w:cs="Times New Roman"/>
          <w:color w:val="000000" w:themeColor="text1"/>
          <w:sz w:val="24"/>
          <w:szCs w:val="24"/>
          <w:lang w:val="en-GB"/>
        </w:rPr>
        <w:t>ments listed by the appellant as</w:t>
      </w:r>
      <w:r w:rsidRPr="00E124AB">
        <w:rPr>
          <w:rFonts w:ascii="Times New Roman" w:hAnsi="Times New Roman" w:cs="Times New Roman"/>
          <w:color w:val="000000" w:themeColor="text1"/>
          <w:sz w:val="24"/>
          <w:szCs w:val="24"/>
          <w:lang w:val="en-GB"/>
        </w:rPr>
        <w:t xml:space="preserve"> not likely to cause harm, </w:t>
      </w:r>
      <w:r>
        <w:rPr>
          <w:rFonts w:ascii="Times New Roman" w:hAnsi="Times New Roman" w:cs="Times New Roman"/>
          <w:color w:val="000000" w:themeColor="text1"/>
          <w:sz w:val="24"/>
          <w:szCs w:val="24"/>
          <w:lang w:val="en-GB"/>
        </w:rPr>
        <w:t>such as:</w:t>
      </w:r>
      <w:r w:rsidRPr="00E124AB">
        <w:rPr>
          <w:rFonts w:ascii="Times New Roman" w:hAnsi="Times New Roman" w:cs="Times New Roman"/>
          <w:color w:val="000000" w:themeColor="text1"/>
          <w:sz w:val="24"/>
          <w:szCs w:val="24"/>
          <w:lang w:val="en-GB"/>
        </w:rPr>
        <w:t xml:space="preserve"> the position of director of the complainant</w:t>
      </w:r>
      <w:r>
        <w:rPr>
          <w:rFonts w:ascii="Times New Roman" w:hAnsi="Times New Roman" w:cs="Times New Roman"/>
          <w:color w:val="000000" w:themeColor="text1"/>
          <w:sz w:val="24"/>
          <w:szCs w:val="24"/>
          <w:lang w:val="en-GB"/>
        </w:rPr>
        <w:t>;</w:t>
      </w:r>
      <w:r w:rsidRPr="00E124AB">
        <w:rPr>
          <w:rFonts w:ascii="Times New Roman" w:hAnsi="Times New Roman" w:cs="Times New Roman"/>
          <w:color w:val="000000" w:themeColor="text1"/>
          <w:sz w:val="24"/>
          <w:szCs w:val="24"/>
          <w:lang w:val="en-GB"/>
        </w:rPr>
        <w:t xml:space="preserve"> the fact that the plaintiff was known by his or her immediate relatives as a professional operating on the capital market, the applicant's young age, a fresh graduate</w:t>
      </w:r>
      <w:r w:rsidR="00E35B6F" w:rsidRPr="008067FF">
        <w:rPr>
          <w:lang w:val="en-GB"/>
        </w:rPr>
        <w:t xml:space="preserve"> </w:t>
      </w:r>
      <w:r w:rsidR="00E35B6F" w:rsidRPr="00E35B6F">
        <w:rPr>
          <w:rFonts w:ascii="Times New Roman" w:hAnsi="Times New Roman" w:cs="Times New Roman"/>
          <w:color w:val="000000" w:themeColor="text1"/>
          <w:sz w:val="24"/>
          <w:szCs w:val="24"/>
          <w:lang w:val="en-GB"/>
        </w:rPr>
        <w:t xml:space="preserve">may, on the contrary, constitute elements relevant to determining the existence of damage to </w:t>
      </w:r>
      <w:r w:rsidR="00E35B6F">
        <w:rPr>
          <w:rFonts w:ascii="Times New Roman" w:hAnsi="Times New Roman" w:cs="Times New Roman"/>
          <w:color w:val="000000" w:themeColor="text1"/>
          <w:sz w:val="24"/>
          <w:szCs w:val="24"/>
          <w:lang w:val="en-GB"/>
        </w:rPr>
        <w:t xml:space="preserve">the individual’s </w:t>
      </w:r>
      <w:r w:rsidR="00E35B6F" w:rsidRPr="00E35B6F">
        <w:rPr>
          <w:rFonts w:ascii="Times New Roman" w:hAnsi="Times New Roman" w:cs="Times New Roman"/>
          <w:color w:val="000000" w:themeColor="text1"/>
          <w:sz w:val="24"/>
          <w:szCs w:val="24"/>
          <w:lang w:val="en-GB"/>
        </w:rPr>
        <w:t xml:space="preserve">image, since not only persons with a certain professional experience or advanced age enjoy protection, but every person has the right to private life, with </w:t>
      </w:r>
      <w:r w:rsidR="00E35B6F">
        <w:rPr>
          <w:rFonts w:ascii="Times New Roman" w:hAnsi="Times New Roman" w:cs="Times New Roman"/>
          <w:color w:val="000000" w:themeColor="text1"/>
          <w:sz w:val="24"/>
          <w:szCs w:val="24"/>
          <w:lang w:val="en-GB"/>
        </w:rPr>
        <w:t>the distinctions made by the ECtHR that the</w:t>
      </w:r>
      <w:r w:rsidR="00E35B6F" w:rsidRPr="00E35B6F">
        <w:rPr>
          <w:rFonts w:ascii="Times New Roman" w:hAnsi="Times New Roman" w:cs="Times New Roman"/>
          <w:color w:val="000000" w:themeColor="text1"/>
          <w:sz w:val="24"/>
          <w:szCs w:val="24"/>
          <w:lang w:val="en-GB"/>
        </w:rPr>
        <w:t xml:space="preserve"> intimate private life and social private life, the young people being obviously included in this category and having the legal protection against the excess and arbitrariness presumed to overcome the legal limits in the exercise of freedom of expression.</w:t>
      </w:r>
    </w:p>
    <w:p w14:paraId="3B2819A4" w14:textId="46DF39AD" w:rsidR="00E35B6F" w:rsidRPr="00E35B6F" w:rsidRDefault="00E35B6F" w:rsidP="00FF561D">
      <w:pPr>
        <w:jc w:val="both"/>
        <w:rPr>
          <w:rFonts w:ascii="Times New Roman" w:hAnsi="Times New Roman" w:cs="Times New Roman"/>
          <w:color w:val="000000" w:themeColor="text1"/>
          <w:sz w:val="24"/>
          <w:szCs w:val="24"/>
          <w:lang w:val="en-GB"/>
        </w:rPr>
      </w:pPr>
      <w:r w:rsidRPr="00E35B6F">
        <w:rPr>
          <w:rFonts w:ascii="Times New Roman" w:hAnsi="Times New Roman" w:cs="Times New Roman"/>
          <w:color w:val="000000" w:themeColor="text1"/>
          <w:sz w:val="24"/>
          <w:szCs w:val="24"/>
          <w:lang w:val="en-GB"/>
        </w:rPr>
        <w:t>In the same sense, in terms of personality, it is important not only what others think about you, reflecting your image</w:t>
      </w:r>
      <w:r>
        <w:rPr>
          <w:rFonts w:ascii="Times New Roman" w:hAnsi="Times New Roman" w:cs="Times New Roman"/>
          <w:color w:val="000000" w:themeColor="text1"/>
          <w:sz w:val="24"/>
          <w:szCs w:val="24"/>
          <w:lang w:val="en-GB"/>
        </w:rPr>
        <w:t xml:space="preserve">, </w:t>
      </w:r>
      <w:r w:rsidRPr="00E35B6F">
        <w:rPr>
          <w:rFonts w:ascii="Times New Roman" w:hAnsi="Times New Roman" w:cs="Times New Roman"/>
          <w:color w:val="000000" w:themeColor="text1"/>
          <w:sz w:val="24"/>
          <w:szCs w:val="24"/>
          <w:lang w:val="en-GB"/>
        </w:rPr>
        <w:t>but also your own su</w:t>
      </w:r>
      <w:r>
        <w:rPr>
          <w:rFonts w:ascii="Times New Roman" w:hAnsi="Times New Roman" w:cs="Times New Roman"/>
          <w:color w:val="000000" w:themeColor="text1"/>
          <w:sz w:val="24"/>
          <w:szCs w:val="24"/>
          <w:lang w:val="en-GB"/>
        </w:rPr>
        <w:t>bjectivity, which can be harmed</w:t>
      </w:r>
      <w:r w:rsidRPr="00E35B6F">
        <w:rPr>
          <w:rFonts w:ascii="Times New Roman" w:hAnsi="Times New Roman" w:cs="Times New Roman"/>
          <w:color w:val="000000" w:themeColor="text1"/>
          <w:sz w:val="24"/>
          <w:szCs w:val="24"/>
          <w:lang w:val="en-GB"/>
        </w:rPr>
        <w:t xml:space="preserve"> through insulting phrases by third parties in public, virtual space.</w:t>
      </w:r>
    </w:p>
    <w:p w14:paraId="097E2C6B" w14:textId="39117E47" w:rsidR="00E35B6F" w:rsidRDefault="00E35B6F" w:rsidP="00FF561D">
      <w:p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High Court of Cassation and Justice confirmed the judgment of the second instance court as regards qualification and damages.</w:t>
      </w:r>
    </w:p>
    <w:p w14:paraId="487AC04A" w14:textId="77777777" w:rsidR="00E35B6F" w:rsidRPr="00E35B6F" w:rsidRDefault="00E35B6F" w:rsidP="00FF561D">
      <w:pPr>
        <w:jc w:val="both"/>
        <w:rPr>
          <w:rFonts w:ascii="Times New Roman" w:hAnsi="Times New Roman" w:cs="Times New Roman"/>
          <w:color w:val="000000" w:themeColor="text1"/>
          <w:sz w:val="24"/>
          <w:szCs w:val="24"/>
          <w:lang w:val="en-GB"/>
        </w:rPr>
      </w:pPr>
    </w:p>
    <w:p w14:paraId="4EFD0611" w14:textId="77777777" w:rsidR="00F43A33" w:rsidRPr="00E35B6F" w:rsidRDefault="00F43A33" w:rsidP="00FF561D">
      <w:pPr>
        <w:spacing w:line="240" w:lineRule="auto"/>
        <w:jc w:val="both"/>
        <w:rPr>
          <w:rFonts w:ascii="Times New Roman" w:hAnsi="Times New Roman" w:cs="Times New Roman"/>
          <w:color w:val="000000" w:themeColor="text1"/>
          <w:sz w:val="24"/>
          <w:szCs w:val="24"/>
          <w:lang w:val="en-GB"/>
        </w:rPr>
      </w:pPr>
    </w:p>
    <w:p w14:paraId="5BDE8840"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031DE36F" w14:textId="77777777" w:rsidR="00F43A33" w:rsidRPr="00E43E2D" w:rsidRDefault="00F43A33" w:rsidP="00875048">
      <w:pPr>
        <w:pStyle w:val="ListParagraph"/>
        <w:numPr>
          <w:ilvl w:val="0"/>
          <w:numId w:val="45"/>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2CAAC72F" w14:textId="04E8C92D" w:rsidR="00F43A33" w:rsidRPr="00E43E2D" w:rsidRDefault="00F43A33" w:rsidP="00FF561D">
      <w:pPr>
        <w:pStyle w:val="CommentText"/>
        <w:jc w:val="both"/>
        <w:rPr>
          <w:rFonts w:ascii="Times New Roman" w:hAnsi="Times New Roman" w:cs="Times New Roman"/>
          <w:color w:val="000000" w:themeColor="text1"/>
          <w:sz w:val="24"/>
          <w:szCs w:val="24"/>
          <w:lang w:val="en-GB"/>
        </w:rPr>
      </w:pPr>
      <w:r w:rsidRPr="00E43E2D">
        <w:rPr>
          <w:rFonts w:ascii="Times New Roman" w:hAnsi="Times New Roman" w:cs="Times New Roman"/>
          <w:sz w:val="24"/>
          <w:szCs w:val="24"/>
          <w:lang w:val="en-GB"/>
        </w:rPr>
        <w:t>The High Court of Cassation and Justice did not refer to the Charter</w:t>
      </w:r>
      <w:r w:rsidR="00A2711D">
        <w:rPr>
          <w:rFonts w:ascii="Times New Roman" w:hAnsi="Times New Roman" w:cs="Times New Roman"/>
          <w:sz w:val="24"/>
          <w:szCs w:val="24"/>
          <w:lang w:val="en-GB"/>
        </w:rPr>
        <w:t>, however it refer</w:t>
      </w:r>
      <w:r w:rsidR="008067FF">
        <w:rPr>
          <w:rFonts w:ascii="Times New Roman" w:hAnsi="Times New Roman" w:cs="Times New Roman"/>
          <w:sz w:val="24"/>
          <w:szCs w:val="24"/>
          <w:lang w:val="en-GB"/>
        </w:rPr>
        <w:t>r</w:t>
      </w:r>
      <w:r w:rsidR="00A2711D">
        <w:rPr>
          <w:rFonts w:ascii="Times New Roman" w:hAnsi="Times New Roman" w:cs="Times New Roman"/>
          <w:sz w:val="24"/>
          <w:szCs w:val="24"/>
          <w:lang w:val="en-GB"/>
        </w:rPr>
        <w:t>ed extensively to the judgments of the Grand Chamber of the ECtHR on the legitimate limitations to the freedom of expression.</w:t>
      </w:r>
    </w:p>
    <w:p w14:paraId="2EA80FD9" w14:textId="77777777" w:rsidR="00F43A33" w:rsidRPr="00E43E2D" w:rsidRDefault="00F43A33" w:rsidP="00FF561D">
      <w:pPr>
        <w:pStyle w:val="CommentText"/>
        <w:jc w:val="both"/>
        <w:rPr>
          <w:rFonts w:ascii="Times New Roman" w:hAnsi="Times New Roman" w:cs="Times New Roman"/>
          <w:color w:val="000000" w:themeColor="text1"/>
          <w:sz w:val="24"/>
          <w:szCs w:val="24"/>
          <w:lang w:val="en-GB"/>
        </w:rPr>
      </w:pPr>
    </w:p>
    <w:p w14:paraId="0074C40A" w14:textId="77777777" w:rsidR="00F43A33" w:rsidRPr="00E43E2D" w:rsidRDefault="00F43A33" w:rsidP="00875048">
      <w:pPr>
        <w:pStyle w:val="ListParagraph"/>
        <w:numPr>
          <w:ilvl w:val="0"/>
          <w:numId w:val="45"/>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1A915CB2" w14:textId="3BBD48A8" w:rsidR="00F43A33" w:rsidRPr="00E43E2D" w:rsidRDefault="00E124AB"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Conform interpretation with the relevant judgments of the ECtHR.</w:t>
      </w:r>
    </w:p>
    <w:p w14:paraId="7FA20356" w14:textId="1B6C505B"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US"/>
        </w:rPr>
        <w:br w:type="page"/>
      </w:r>
    </w:p>
    <w:p w14:paraId="0566EB2A" w14:textId="2BF18F0D" w:rsidR="00F43A33" w:rsidRPr="000E3BBA" w:rsidRDefault="00F43A33" w:rsidP="00FF561D">
      <w:pPr>
        <w:pStyle w:val="Heading4"/>
        <w:jc w:val="both"/>
        <w:rPr>
          <w:rFonts w:ascii="Times New Roman" w:hAnsi="Times New Roman" w:cs="Times New Roman"/>
          <w:sz w:val="24"/>
          <w:szCs w:val="24"/>
          <w:lang w:val="fi-FI"/>
        </w:rPr>
      </w:pPr>
      <w:bookmarkStart w:id="45" w:name="_Toc515642258"/>
      <w:r w:rsidRPr="000E3BBA">
        <w:rPr>
          <w:rFonts w:ascii="Times New Roman" w:hAnsi="Times New Roman" w:cs="Times New Roman"/>
          <w:sz w:val="24"/>
          <w:szCs w:val="24"/>
          <w:lang w:val="fi-FI"/>
        </w:rPr>
        <w:lastRenderedPageBreak/>
        <w:t>Casesheet n. 1</w:t>
      </w:r>
      <w:r w:rsidR="00FF561D">
        <w:rPr>
          <w:rFonts w:ascii="Times New Roman" w:hAnsi="Times New Roman" w:cs="Times New Roman"/>
          <w:sz w:val="24"/>
          <w:szCs w:val="24"/>
          <w:lang w:val="fi-FI"/>
        </w:rPr>
        <w:t>3</w:t>
      </w:r>
      <w:r w:rsidRPr="000E3BBA">
        <w:rPr>
          <w:rFonts w:ascii="Times New Roman" w:hAnsi="Times New Roman" w:cs="Times New Roman"/>
          <w:sz w:val="24"/>
          <w:szCs w:val="24"/>
          <w:lang w:val="fi-FI"/>
        </w:rPr>
        <w:t xml:space="preserve"> – CJEU,</w:t>
      </w:r>
      <w:r w:rsidR="009E342C">
        <w:rPr>
          <w:rFonts w:ascii="Times New Roman" w:hAnsi="Times New Roman" w:cs="Times New Roman"/>
          <w:sz w:val="24"/>
          <w:szCs w:val="24"/>
          <w:lang w:val="fi-FI"/>
        </w:rPr>
        <w:t xml:space="preserve"> </w:t>
      </w:r>
      <w:r w:rsidR="00A11C23" w:rsidRPr="000E3BBA">
        <w:rPr>
          <w:rFonts w:ascii="Times New Roman" w:hAnsi="Times New Roman" w:cs="Times New Roman"/>
          <w:sz w:val="24"/>
          <w:szCs w:val="24"/>
          <w:lang w:val="fi-FI"/>
        </w:rPr>
        <w:t>Tietosuojavaltuutettu v Satakunnan Markkinapörssi Oy and Satamedia Oy, Case C-73/07.</w:t>
      </w:r>
      <w:bookmarkEnd w:id="45"/>
    </w:p>
    <w:p w14:paraId="5858538B" w14:textId="77777777" w:rsidR="00F43A33" w:rsidRPr="000E3BBA" w:rsidRDefault="00F43A33" w:rsidP="00FF561D">
      <w:pPr>
        <w:jc w:val="both"/>
        <w:rPr>
          <w:rFonts w:ascii="Times New Roman" w:hAnsi="Times New Roman" w:cs="Times New Roman"/>
          <w:b/>
          <w:sz w:val="24"/>
          <w:szCs w:val="24"/>
          <w:lang w:val="fi-FI"/>
        </w:rPr>
      </w:pPr>
      <w:r w:rsidRPr="000E3BBA">
        <w:rPr>
          <w:rFonts w:ascii="Times New Roman" w:hAnsi="Times New Roman" w:cs="Times New Roman"/>
          <w:b/>
          <w:sz w:val="24"/>
          <w:szCs w:val="24"/>
          <w:lang w:val="fi-FI"/>
        </w:rPr>
        <w:t xml:space="preserve">Reference case </w:t>
      </w:r>
    </w:p>
    <w:p w14:paraId="060C06BD" w14:textId="13D7ABE4" w:rsidR="00A11C23" w:rsidRPr="000E3BBA" w:rsidRDefault="00A11C23" w:rsidP="00FF561D">
      <w:pPr>
        <w:spacing w:before="100" w:beforeAutospacing="1" w:after="100" w:afterAutospacing="1" w:line="240" w:lineRule="auto"/>
        <w:jc w:val="both"/>
        <w:rPr>
          <w:rFonts w:ascii="Times New Roman" w:eastAsia="Times New Roman" w:hAnsi="Times New Roman" w:cs="Times New Roman"/>
          <w:sz w:val="24"/>
          <w:szCs w:val="24"/>
          <w:lang w:val="fi-FI" w:eastAsia="it-IT"/>
        </w:rPr>
      </w:pPr>
      <w:r w:rsidRPr="000E3BBA">
        <w:rPr>
          <w:rFonts w:ascii="Times New Roman" w:eastAsia="Times New Roman" w:hAnsi="Times New Roman" w:cs="Times New Roman"/>
          <w:sz w:val="24"/>
          <w:szCs w:val="24"/>
          <w:lang w:val="fi-FI" w:eastAsia="it-IT"/>
        </w:rPr>
        <w:t xml:space="preserve">CJEU, Judgment of the Court (Grand Chamber) of 16 December 2008, </w:t>
      </w:r>
      <w:hyperlink r:id="rId117" w:history="1">
        <w:r w:rsidRPr="002903DD">
          <w:rPr>
            <w:rStyle w:val="Hyperlink"/>
            <w:rFonts w:ascii="Times New Roman" w:eastAsia="Times New Roman" w:hAnsi="Times New Roman" w:cs="Times New Roman"/>
            <w:sz w:val="24"/>
            <w:szCs w:val="24"/>
            <w:lang w:val="fi-FI" w:eastAsia="it-IT"/>
          </w:rPr>
          <w:t>Tietosuojavaltuutettu v Satakunnan Markkinapörssi Oy and Satamedia Oy, Case C-73/07</w:t>
        </w:r>
      </w:hyperlink>
      <w:r w:rsidRPr="000E3BBA">
        <w:rPr>
          <w:rFonts w:ascii="Times New Roman" w:eastAsia="Times New Roman" w:hAnsi="Times New Roman" w:cs="Times New Roman"/>
          <w:sz w:val="24"/>
          <w:szCs w:val="24"/>
          <w:lang w:val="fi-FI" w:eastAsia="it-IT"/>
        </w:rPr>
        <w:t>.</w:t>
      </w:r>
    </w:p>
    <w:p w14:paraId="4F89D88E" w14:textId="2A0F6899" w:rsidR="00F43A33" w:rsidRPr="00E43E2D" w:rsidRDefault="00A11C2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ECHR, </w:t>
      </w:r>
      <w:hyperlink r:id="rId118" w:history="1">
        <w:r w:rsidR="00863C6D" w:rsidRPr="00E43E2D">
          <w:rPr>
            <w:rStyle w:val="Hyperlink"/>
            <w:rFonts w:ascii="Times New Roman" w:hAnsi="Times New Roman" w:cs="Times New Roman"/>
            <w:sz w:val="24"/>
            <w:szCs w:val="24"/>
            <w:lang w:val="en-GB"/>
          </w:rPr>
          <w:t>Satakunnan Markkinapörssi Oy And Satamedia Oy V. Finland</w:t>
        </w:r>
      </w:hyperlink>
      <w:r w:rsidR="000C6F80" w:rsidRPr="00E43E2D">
        <w:rPr>
          <w:rFonts w:ascii="Times New Roman" w:hAnsi="Times New Roman" w:cs="Times New Roman"/>
          <w:sz w:val="24"/>
          <w:szCs w:val="24"/>
          <w:lang w:val="en-GB"/>
        </w:rPr>
        <w:t xml:space="preserve"> (Grand Chamber)</w:t>
      </w:r>
      <w:r w:rsidR="009E342C">
        <w:rPr>
          <w:rFonts w:ascii="Times New Roman" w:hAnsi="Times New Roman" w:cs="Times New Roman"/>
          <w:sz w:val="24"/>
          <w:szCs w:val="24"/>
          <w:lang w:val="en-GB"/>
        </w:rPr>
        <w:t xml:space="preserve"> </w:t>
      </w:r>
    </w:p>
    <w:p w14:paraId="7645B05A"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6A8B54B2" w14:textId="763A4E47" w:rsidR="00F43A33"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Which is the balance between freedom of expression and data protection in case of journalist activity? </w:t>
      </w:r>
    </w:p>
    <w:p w14:paraId="114CA0CE" w14:textId="3EAE64A8" w:rsidR="002902D0" w:rsidRPr="00E43E2D"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Should the exemption for journalistic activity be interpreted strictly? </w:t>
      </w:r>
    </w:p>
    <w:p w14:paraId="7E3D0EFF" w14:textId="6B001431" w:rsidR="00F43A33" w:rsidRDefault="00F43A33" w:rsidP="00FF561D">
      <w:pPr>
        <w:spacing w:line="240" w:lineRule="auto"/>
        <w:jc w:val="both"/>
        <w:rPr>
          <w:rFonts w:ascii="Times New Roman" w:hAnsi="Times New Roman" w:cs="Times New Roman"/>
          <w:color w:val="000000" w:themeColor="text1"/>
          <w:sz w:val="24"/>
          <w:szCs w:val="24"/>
          <w:lang w:val="en-GB"/>
        </w:rPr>
      </w:pPr>
    </w:p>
    <w:p w14:paraId="7D139721" w14:textId="5825EF57" w:rsidR="00A332D7" w:rsidRPr="00A332D7" w:rsidRDefault="00A332D7" w:rsidP="00FF561D">
      <w:pPr>
        <w:spacing w:line="240" w:lineRule="auto"/>
        <w:jc w:val="both"/>
        <w:rPr>
          <w:rFonts w:ascii="Times New Roman" w:hAnsi="Times New Roman" w:cs="Times New Roman"/>
          <w:b/>
          <w:color w:val="000000" w:themeColor="text1"/>
          <w:sz w:val="24"/>
          <w:szCs w:val="24"/>
          <w:lang w:val="en-GB"/>
        </w:rPr>
      </w:pPr>
      <w:r w:rsidRPr="00A332D7">
        <w:rPr>
          <w:rFonts w:ascii="Times New Roman" w:hAnsi="Times New Roman" w:cs="Times New Roman"/>
          <w:b/>
          <w:color w:val="000000" w:themeColor="text1"/>
          <w:sz w:val="24"/>
          <w:szCs w:val="24"/>
          <w:lang w:val="en-GB"/>
        </w:rPr>
        <w:t xml:space="preserve">Graphical representation </w:t>
      </w:r>
    </w:p>
    <w:p w14:paraId="425BCB46" w14:textId="3F0DF3FD" w:rsidR="00A332D7" w:rsidRDefault="00A332D7"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lang w:val="ro-RO" w:eastAsia="ro-RO"/>
        </w:rPr>
        <w:drawing>
          <wp:inline distT="0" distB="0" distL="0" distR="0" wp14:anchorId="1555F433" wp14:editId="16C91B62">
            <wp:extent cx="6120130" cy="2299335"/>
            <wp:effectExtent l="0" t="0" r="0" b="571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eek 4_unit 4.1_doc 0.jpg"/>
                    <pic:cNvPicPr/>
                  </pic:nvPicPr>
                  <pic:blipFill>
                    <a:blip r:embed="rId119">
                      <a:extLst>
                        <a:ext uri="{28A0092B-C50C-407E-A947-70E740481C1C}">
                          <a14:useLocalDpi xmlns:a14="http://schemas.microsoft.com/office/drawing/2010/main" val="0"/>
                        </a:ext>
                      </a:extLst>
                    </a:blip>
                    <a:stretch>
                      <a:fillRect/>
                    </a:stretch>
                  </pic:blipFill>
                  <pic:spPr>
                    <a:xfrm>
                      <a:off x="0" y="0"/>
                      <a:ext cx="6120130" cy="2299335"/>
                    </a:xfrm>
                    <a:prstGeom prst="rect">
                      <a:avLst/>
                    </a:prstGeom>
                  </pic:spPr>
                </pic:pic>
              </a:graphicData>
            </a:graphic>
          </wp:inline>
        </w:drawing>
      </w:r>
    </w:p>
    <w:p w14:paraId="6E4AA394" w14:textId="77777777" w:rsidR="00A332D7" w:rsidRPr="00E43E2D" w:rsidRDefault="00A332D7" w:rsidP="00FF561D">
      <w:pPr>
        <w:spacing w:line="240" w:lineRule="auto"/>
        <w:jc w:val="both"/>
        <w:rPr>
          <w:rFonts w:ascii="Times New Roman" w:hAnsi="Times New Roman" w:cs="Times New Roman"/>
          <w:color w:val="000000" w:themeColor="text1"/>
          <w:sz w:val="24"/>
          <w:szCs w:val="24"/>
          <w:lang w:val="en-GB"/>
        </w:rPr>
      </w:pPr>
    </w:p>
    <w:p w14:paraId="077540C8"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88448" behindDoc="0" locked="0" layoutInCell="1" allowOverlap="1" wp14:anchorId="31EF2707" wp14:editId="0E411E2D">
            <wp:simplePos x="0" y="0"/>
            <wp:positionH relativeFrom="margin">
              <wp:posOffset>-204470</wp:posOffset>
            </wp:positionH>
            <wp:positionV relativeFrom="paragraph">
              <wp:posOffset>422910</wp:posOffset>
            </wp:positionV>
            <wp:extent cx="6530340" cy="1263650"/>
            <wp:effectExtent l="19050" t="0" r="22860" b="0"/>
            <wp:wrapSquare wrapText="bothSides"/>
            <wp:docPr id="21" name="Diagram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14:sizeRelV relativeFrom="margin">
              <wp14:pctHeight>0</wp14:pctHeight>
            </wp14:sizeRelV>
          </wp:anchor>
        </w:drawing>
      </w:r>
      <w:r w:rsidRPr="00E43E2D">
        <w:rPr>
          <w:rFonts w:ascii="Times New Roman" w:hAnsi="Times New Roman" w:cs="Times New Roman"/>
          <w:b/>
          <w:color w:val="000000" w:themeColor="text1"/>
          <w:sz w:val="24"/>
          <w:szCs w:val="24"/>
          <w:lang w:val="en-GB"/>
        </w:rPr>
        <w:t xml:space="preserve">At a glance </w:t>
      </w:r>
    </w:p>
    <w:p w14:paraId="3842DAC0" w14:textId="77777777" w:rsidR="00F43A33" w:rsidRPr="00E43E2D" w:rsidRDefault="00F43A33" w:rsidP="00FF561D">
      <w:pPr>
        <w:spacing w:line="240" w:lineRule="auto"/>
        <w:jc w:val="both"/>
        <w:rPr>
          <w:rFonts w:ascii="Times New Roman" w:hAnsi="Times New Roman" w:cs="Times New Roman"/>
          <w:b/>
          <w:color w:val="000000" w:themeColor="text1"/>
          <w:sz w:val="24"/>
          <w:szCs w:val="24"/>
          <w:lang w:val="en-GB"/>
        </w:rPr>
      </w:pPr>
    </w:p>
    <w:p w14:paraId="77CEC406"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524316EF" w14:textId="77777777" w:rsidR="00F43A33" w:rsidRPr="00E43E2D" w:rsidRDefault="00F43A33" w:rsidP="00875048">
      <w:pPr>
        <w:pStyle w:val="ListParagraph"/>
        <w:numPr>
          <w:ilvl w:val="0"/>
          <w:numId w:val="22"/>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237F1876" w14:textId="31056779" w:rsidR="009205CF" w:rsidRPr="00E43E2D" w:rsidRDefault="00E94C8F"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 xml:space="preserve">Two Finnish companies, Satakunnan Markkinapörssi Oy and Satamedia Oy, were collaborating in publishing tax information regarding </w:t>
      </w:r>
      <w:r w:rsidR="00A17856" w:rsidRPr="00E43E2D">
        <w:rPr>
          <w:rFonts w:ascii="Times New Roman" w:hAnsi="Times New Roman" w:cs="Times New Roman"/>
          <w:color w:val="000000" w:themeColor="text1"/>
          <w:sz w:val="24"/>
          <w:szCs w:val="24"/>
          <w:lang w:val="en-GB"/>
        </w:rPr>
        <w:t>Finnish citizens contained in a public register</w:t>
      </w:r>
      <w:r w:rsidR="009205CF" w:rsidRPr="00E43E2D">
        <w:rPr>
          <w:rFonts w:ascii="Times New Roman" w:hAnsi="Times New Roman" w:cs="Times New Roman"/>
          <w:color w:val="000000" w:themeColor="text1"/>
          <w:sz w:val="24"/>
          <w:szCs w:val="24"/>
          <w:lang w:val="en-GB"/>
        </w:rPr>
        <w:t>.</w:t>
      </w:r>
      <w:r w:rsidR="009205CF" w:rsidRPr="00E43E2D">
        <w:rPr>
          <w:rStyle w:val="FootnoteReference"/>
          <w:rFonts w:ascii="Times New Roman" w:hAnsi="Times New Roman" w:cs="Times New Roman"/>
          <w:color w:val="000000" w:themeColor="text1"/>
          <w:sz w:val="24"/>
          <w:szCs w:val="24"/>
          <w:lang w:val="en-GB"/>
        </w:rPr>
        <w:footnoteReference w:id="117"/>
      </w:r>
      <w:r w:rsidR="009205CF" w:rsidRPr="00E43E2D">
        <w:rPr>
          <w:rFonts w:ascii="Times New Roman" w:hAnsi="Times New Roman" w:cs="Times New Roman"/>
          <w:color w:val="000000" w:themeColor="text1"/>
          <w:sz w:val="24"/>
          <w:szCs w:val="24"/>
          <w:lang w:val="en-GB"/>
        </w:rPr>
        <w:t xml:space="preserve"> The </w:t>
      </w:r>
      <w:r w:rsidR="00A17856" w:rsidRPr="00E43E2D">
        <w:rPr>
          <w:rFonts w:ascii="Times New Roman" w:hAnsi="Times New Roman" w:cs="Times New Roman"/>
          <w:color w:val="000000" w:themeColor="text1"/>
          <w:sz w:val="24"/>
          <w:szCs w:val="24"/>
          <w:lang w:val="en-GB"/>
        </w:rPr>
        <w:t>first comapny</w:t>
      </w:r>
      <w:r w:rsidR="009205CF" w:rsidRPr="00E43E2D">
        <w:rPr>
          <w:rFonts w:ascii="Times New Roman" w:hAnsi="Times New Roman" w:cs="Times New Roman"/>
          <w:color w:val="000000" w:themeColor="text1"/>
          <w:sz w:val="24"/>
          <w:szCs w:val="24"/>
          <w:lang w:val="en-GB"/>
        </w:rPr>
        <w:t xml:space="preserve"> in particular published a magazine </w:t>
      </w:r>
      <w:r w:rsidRPr="00E43E2D">
        <w:rPr>
          <w:rFonts w:ascii="Times New Roman" w:hAnsi="Times New Roman" w:cs="Times New Roman"/>
          <w:color w:val="000000" w:themeColor="text1"/>
          <w:sz w:val="24"/>
          <w:szCs w:val="24"/>
          <w:lang w:val="en-GB"/>
        </w:rPr>
        <w:t>“Veropörssi”</w:t>
      </w:r>
      <w:r w:rsidR="009205CF" w:rsidRPr="00E43E2D">
        <w:rPr>
          <w:rFonts w:ascii="Times New Roman" w:hAnsi="Times New Roman" w:cs="Times New Roman"/>
          <w:color w:val="000000" w:themeColor="text1"/>
          <w:sz w:val="24"/>
          <w:szCs w:val="24"/>
          <w:lang w:val="en-GB"/>
        </w:rPr>
        <w:t xml:space="preserve"> dedicated to this topic. In 2003, the two companies established a text-messaging service in cooperation with a Finnish telecommunications provider, through which the users may access the database of tax information published in Veropörssi. </w:t>
      </w:r>
    </w:p>
    <w:p w14:paraId="2CAC3126" w14:textId="08F1858B" w:rsidR="00E94C8F" w:rsidRPr="00E43E2D" w:rsidRDefault="008178AE"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 2003, t</w:t>
      </w:r>
      <w:r w:rsidR="00A17856" w:rsidRPr="00E43E2D">
        <w:rPr>
          <w:rFonts w:ascii="Times New Roman" w:hAnsi="Times New Roman" w:cs="Times New Roman"/>
          <w:color w:val="000000" w:themeColor="text1"/>
          <w:sz w:val="24"/>
          <w:szCs w:val="24"/>
          <w:lang w:val="en-GB"/>
        </w:rPr>
        <w:t>he</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Finnish</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Data</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Protection</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Ombudsman</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issued</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a</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notice</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under</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Finnish</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data</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protection</w:t>
      </w:r>
      <w:r w:rsidR="009E342C">
        <w:rPr>
          <w:rFonts w:ascii="Times New Roman" w:hAnsi="Times New Roman" w:cs="Times New Roman"/>
          <w:color w:val="000000" w:themeColor="text1"/>
          <w:sz w:val="24"/>
          <w:szCs w:val="24"/>
          <w:lang w:val="en-GB"/>
        </w:rPr>
        <w:t xml:space="preserve"> </w:t>
      </w:r>
      <w:r w:rsidR="00A17856" w:rsidRPr="00E43E2D">
        <w:rPr>
          <w:rFonts w:ascii="Times New Roman" w:hAnsi="Times New Roman" w:cs="Times New Roman"/>
          <w:color w:val="000000" w:themeColor="text1"/>
          <w:sz w:val="24"/>
          <w:szCs w:val="24"/>
          <w:lang w:val="en-GB"/>
        </w:rPr>
        <w:t>law requiring</w:t>
      </w:r>
      <w:r>
        <w:rPr>
          <w:rFonts w:ascii="Times New Roman" w:hAnsi="Times New Roman" w:cs="Times New Roman"/>
          <w:color w:val="000000" w:themeColor="text1"/>
          <w:sz w:val="24"/>
          <w:szCs w:val="24"/>
          <w:lang w:val="en-GB"/>
        </w:rPr>
        <w:t>&lt;</w:t>
      </w:r>
      <w:r w:rsidR="00A17856" w:rsidRPr="00E43E2D">
        <w:rPr>
          <w:rFonts w:ascii="Times New Roman" w:hAnsi="Times New Roman" w:cs="Times New Roman"/>
          <w:color w:val="000000" w:themeColor="text1"/>
          <w:sz w:val="24"/>
          <w:szCs w:val="24"/>
          <w:lang w:val="en-GB"/>
        </w:rPr>
        <w:t xml:space="preserve"> Satakunnan and Satamedia to cease the data processing activity. However, the companies refused to comply. Thus, the Ombudsman requested the </w:t>
      </w:r>
      <w:r w:rsidR="00E94C8F" w:rsidRPr="00E43E2D">
        <w:rPr>
          <w:rFonts w:ascii="Times New Roman" w:hAnsi="Times New Roman" w:cs="Times New Roman"/>
          <w:color w:val="000000" w:themeColor="text1"/>
          <w:sz w:val="24"/>
          <w:szCs w:val="24"/>
          <w:lang w:val="en-GB"/>
        </w:rPr>
        <w:t>Data Protection Board to issue a ban on the two companies’ collection and publishing of the tax data, both in the Veropörssi magazine and by th</w:t>
      </w:r>
      <w:r w:rsidR="009205CF" w:rsidRPr="00E43E2D">
        <w:rPr>
          <w:rFonts w:ascii="Times New Roman" w:hAnsi="Times New Roman" w:cs="Times New Roman"/>
          <w:color w:val="000000" w:themeColor="text1"/>
          <w:sz w:val="24"/>
          <w:szCs w:val="24"/>
          <w:lang w:val="en-GB"/>
        </w:rPr>
        <w:t xml:space="preserve">e text-messaging </w:t>
      </w:r>
      <w:r w:rsidR="00E94C8F" w:rsidRPr="00E43E2D">
        <w:rPr>
          <w:rFonts w:ascii="Times New Roman" w:hAnsi="Times New Roman" w:cs="Times New Roman"/>
          <w:color w:val="000000" w:themeColor="text1"/>
          <w:sz w:val="24"/>
          <w:szCs w:val="24"/>
          <w:lang w:val="en-GB"/>
        </w:rPr>
        <w:t xml:space="preserve">service. </w:t>
      </w:r>
    </w:p>
    <w:p w14:paraId="742B6061" w14:textId="604B945F" w:rsidR="00E94C8F" w:rsidRPr="00E43E2D" w:rsidRDefault="009205CF"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Data protection Board dismissed the request as it </w:t>
      </w:r>
      <w:r w:rsidR="00A17856" w:rsidRPr="00E43E2D">
        <w:rPr>
          <w:rFonts w:ascii="Times New Roman" w:hAnsi="Times New Roman" w:cs="Times New Roman"/>
          <w:color w:val="000000" w:themeColor="text1"/>
          <w:sz w:val="24"/>
          <w:szCs w:val="24"/>
          <w:lang w:val="en-GB"/>
        </w:rPr>
        <w:t xml:space="preserve">shared the arguments presented by the </w:t>
      </w:r>
      <w:r w:rsidRPr="00E43E2D">
        <w:rPr>
          <w:rFonts w:ascii="Times New Roman" w:hAnsi="Times New Roman" w:cs="Times New Roman"/>
          <w:color w:val="000000" w:themeColor="text1"/>
          <w:sz w:val="24"/>
          <w:szCs w:val="24"/>
          <w:lang w:val="en-GB"/>
        </w:rPr>
        <w:t>tw</w:t>
      </w:r>
      <w:r w:rsidR="00E94C8F" w:rsidRPr="00E43E2D">
        <w:rPr>
          <w:rFonts w:ascii="Times New Roman" w:hAnsi="Times New Roman" w:cs="Times New Roman"/>
          <w:color w:val="000000" w:themeColor="text1"/>
          <w:sz w:val="24"/>
          <w:szCs w:val="24"/>
          <w:lang w:val="en-GB"/>
        </w:rPr>
        <w:t xml:space="preserve">o companies </w:t>
      </w:r>
      <w:r w:rsidR="00A17856" w:rsidRPr="00E43E2D">
        <w:rPr>
          <w:rFonts w:ascii="Times New Roman" w:hAnsi="Times New Roman" w:cs="Times New Roman"/>
          <w:color w:val="000000" w:themeColor="text1"/>
          <w:sz w:val="24"/>
          <w:szCs w:val="24"/>
          <w:lang w:val="en-GB"/>
        </w:rPr>
        <w:t>affirming the applicability of t</w:t>
      </w:r>
      <w:r w:rsidRPr="00E43E2D">
        <w:rPr>
          <w:rFonts w:ascii="Times New Roman" w:hAnsi="Times New Roman" w:cs="Times New Roman"/>
          <w:color w:val="000000" w:themeColor="text1"/>
          <w:sz w:val="24"/>
          <w:szCs w:val="24"/>
          <w:lang w:val="en-GB"/>
        </w:rPr>
        <w:t xml:space="preserve">he exemption for </w:t>
      </w:r>
      <w:r w:rsidR="00E94C8F" w:rsidRPr="00E43E2D">
        <w:rPr>
          <w:rFonts w:ascii="Times New Roman" w:hAnsi="Times New Roman" w:cs="Times New Roman"/>
          <w:color w:val="000000" w:themeColor="text1"/>
          <w:sz w:val="24"/>
          <w:szCs w:val="24"/>
          <w:lang w:val="en-GB"/>
        </w:rPr>
        <w:t xml:space="preserve">journalistic purposes </w:t>
      </w:r>
      <w:r w:rsidRPr="00E43E2D">
        <w:rPr>
          <w:rFonts w:ascii="Times New Roman" w:hAnsi="Times New Roman" w:cs="Times New Roman"/>
          <w:color w:val="000000" w:themeColor="text1"/>
          <w:sz w:val="24"/>
          <w:szCs w:val="24"/>
          <w:lang w:val="en-GB"/>
        </w:rPr>
        <w:t xml:space="preserve">according to the </w:t>
      </w:r>
      <w:r w:rsidR="00E94C8F" w:rsidRPr="00E43E2D">
        <w:rPr>
          <w:rFonts w:ascii="Times New Roman" w:hAnsi="Times New Roman" w:cs="Times New Roman"/>
          <w:color w:val="000000" w:themeColor="text1"/>
          <w:sz w:val="24"/>
          <w:szCs w:val="24"/>
          <w:lang w:val="en-GB"/>
        </w:rPr>
        <w:t xml:space="preserve">Finnish Data Protection Act. </w:t>
      </w:r>
      <w:r w:rsidRPr="00E43E2D">
        <w:rPr>
          <w:rFonts w:ascii="Times New Roman" w:hAnsi="Times New Roman" w:cs="Times New Roman"/>
          <w:color w:val="000000" w:themeColor="text1"/>
          <w:sz w:val="24"/>
          <w:szCs w:val="24"/>
          <w:lang w:val="en-GB"/>
        </w:rPr>
        <w:t xml:space="preserve">The appeal to the decision was then lodges before the </w:t>
      </w:r>
      <w:r w:rsidR="00E94C8F" w:rsidRPr="00E43E2D">
        <w:rPr>
          <w:rFonts w:ascii="Times New Roman" w:hAnsi="Times New Roman" w:cs="Times New Roman"/>
          <w:color w:val="000000" w:themeColor="text1"/>
          <w:sz w:val="24"/>
          <w:szCs w:val="24"/>
          <w:lang w:val="en-GB"/>
        </w:rPr>
        <w:t>Helsinki Administrative Court</w:t>
      </w:r>
      <w:r w:rsidRPr="00E43E2D">
        <w:rPr>
          <w:rFonts w:ascii="Times New Roman" w:hAnsi="Times New Roman" w:cs="Times New Roman"/>
          <w:color w:val="000000" w:themeColor="text1"/>
          <w:sz w:val="24"/>
          <w:szCs w:val="24"/>
          <w:lang w:val="en-GB"/>
        </w:rPr>
        <w:t xml:space="preserve"> by the Ombudsman</w:t>
      </w:r>
      <w:r w:rsidR="00E94C8F" w:rsidRPr="00E43E2D">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 xml:space="preserve">eventually confirming the decision of the Data protection board. A following appeal was lodges to the Finnish Supreme Administrative Court. </w:t>
      </w:r>
    </w:p>
    <w:p w14:paraId="6260B40A" w14:textId="6E0FC3F8" w:rsidR="00E94C8F" w:rsidRPr="00E43E2D" w:rsidRDefault="008178AE" w:rsidP="00FF561D">
      <w:pPr>
        <w:spacing w:line="240" w:lineRule="auto"/>
        <w:jc w:val="both"/>
        <w:rPr>
          <w:rFonts w:ascii="Times New Roman" w:hAnsi="Times New Roman" w:cs="Times New Roman"/>
          <w:color w:val="000000" w:themeColor="text1"/>
          <w:sz w:val="24"/>
          <w:szCs w:val="24"/>
          <w:lang w:val="en-GB"/>
        </w:rPr>
      </w:pPr>
      <w:r w:rsidRPr="008178AE">
        <w:rPr>
          <w:rFonts w:ascii="Times New Roman" w:hAnsi="Times New Roman" w:cs="Times New Roman"/>
          <w:color w:val="000000" w:themeColor="text1"/>
          <w:sz w:val="24"/>
          <w:szCs w:val="24"/>
          <w:lang w:val="en-GB"/>
        </w:rPr>
        <w:t>The Supreme court then decided to stay its proceedings in order to present a preliminary reference to the CJEU. I believe that it is important to follow the reasoning of the Finnish court and refer here to the entirety of questions presented to the Luxembourg court:</w:t>
      </w:r>
      <w:r w:rsidR="009205CF" w:rsidRPr="00E43E2D">
        <w:rPr>
          <w:rFonts w:ascii="Times New Roman" w:hAnsi="Times New Roman" w:cs="Times New Roman"/>
          <w:color w:val="000000" w:themeColor="text1"/>
          <w:sz w:val="24"/>
          <w:szCs w:val="24"/>
          <w:lang w:val="en-GB"/>
        </w:rPr>
        <w:t xml:space="preserve"> </w:t>
      </w:r>
    </w:p>
    <w:p w14:paraId="11B18946" w14:textId="0344B737" w:rsidR="000C6F80" w:rsidRPr="00E43E2D" w:rsidRDefault="000C6F80" w:rsidP="00FF561D">
      <w:pPr>
        <w:spacing w:line="240" w:lineRule="auto"/>
        <w:jc w:val="both"/>
        <w:rPr>
          <w:rFonts w:ascii="Times New Roman" w:hAnsi="Times New Roman" w:cs="Times New Roman"/>
          <w:i/>
          <w:color w:val="000000" w:themeColor="text1"/>
          <w:sz w:val="24"/>
          <w:szCs w:val="24"/>
          <w:lang w:val="en-GB"/>
        </w:rPr>
      </w:pPr>
      <w:r w:rsidRPr="00E43E2D">
        <w:rPr>
          <w:rFonts w:ascii="Times New Roman" w:hAnsi="Times New Roman" w:cs="Times New Roman"/>
          <w:color w:val="000000" w:themeColor="text1"/>
          <w:sz w:val="24"/>
          <w:szCs w:val="24"/>
          <w:lang w:val="en-GB"/>
        </w:rPr>
        <w:t>“</w:t>
      </w:r>
      <w:r w:rsidRPr="00E43E2D">
        <w:rPr>
          <w:rFonts w:ascii="Times New Roman" w:hAnsi="Times New Roman" w:cs="Times New Roman"/>
          <w:i/>
          <w:color w:val="000000" w:themeColor="text1"/>
          <w:sz w:val="24"/>
          <w:szCs w:val="24"/>
          <w:lang w:val="en-GB"/>
        </w:rPr>
        <w:t>(1)</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Can an activity in which data relating to the earned and unearned income and assets of natural persons are:</w:t>
      </w:r>
    </w:p>
    <w:p w14:paraId="10B8BD4B" w14:textId="3266F11B" w:rsidR="000C6F80" w:rsidRPr="00E43E2D" w:rsidRDefault="000C6F80" w:rsidP="00FF561D">
      <w:pPr>
        <w:spacing w:line="240" w:lineRule="auto"/>
        <w:ind w:left="708"/>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(a)</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collected from documents in the public domain held by the tax authorities and processed for publication,</w:t>
      </w:r>
    </w:p>
    <w:p w14:paraId="0982EF33" w14:textId="544EF8BE" w:rsidR="000C6F80" w:rsidRPr="00E43E2D" w:rsidRDefault="000C6F80" w:rsidP="00FF561D">
      <w:pPr>
        <w:spacing w:line="240" w:lineRule="auto"/>
        <w:ind w:left="708"/>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(b)</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published alphabetically in printed form by income bracket and municipality in the form of comprehensive lists,</w:t>
      </w:r>
    </w:p>
    <w:p w14:paraId="6A822E5E" w14:textId="2432FDEA" w:rsidR="000C6F80" w:rsidRPr="00E43E2D" w:rsidRDefault="000C6F80" w:rsidP="00FF561D">
      <w:pPr>
        <w:spacing w:line="240" w:lineRule="auto"/>
        <w:ind w:left="708"/>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(c)</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transferred onward on CD-ROM to be used for commercial purposes, and</w:t>
      </w:r>
    </w:p>
    <w:p w14:paraId="0630B814" w14:textId="68576937" w:rsidR="000C6F80" w:rsidRPr="00E43E2D" w:rsidRDefault="000C6F80" w:rsidP="00FF561D">
      <w:pPr>
        <w:spacing w:line="240" w:lineRule="auto"/>
        <w:ind w:left="708"/>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(d)</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processed for the purposes of a text-messaging service whereby mobile telephone users can, by sending a text message containing details of an individual’s name and municipality of residence to a given number, receive in reply information concerning the earned and unearned income and assets of that person,</w:t>
      </w:r>
    </w:p>
    <w:p w14:paraId="628953DD" w14:textId="77777777" w:rsidR="000C6F80" w:rsidRPr="00E43E2D" w:rsidRDefault="000C6F80" w:rsidP="00FF561D">
      <w:pPr>
        <w:spacing w:line="240" w:lineRule="auto"/>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be regarded as the processing of personal data within the meaning of Article 3(1) of [the directive]?</w:t>
      </w:r>
    </w:p>
    <w:p w14:paraId="7CC4883D" w14:textId="611B024D" w:rsidR="000C6F80" w:rsidRPr="00E43E2D" w:rsidRDefault="000C6F80" w:rsidP="00FF561D">
      <w:pPr>
        <w:spacing w:line="240" w:lineRule="auto"/>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(2)</w:t>
      </w:r>
      <w:r w:rsidR="009E342C">
        <w:rPr>
          <w:rFonts w:ascii="Times New Roman" w:hAnsi="Times New Roman" w:cs="Times New Roman"/>
          <w:i/>
          <w:color w:val="000000" w:themeColor="text1"/>
          <w:sz w:val="24"/>
          <w:szCs w:val="24"/>
          <w:lang w:val="en-GB"/>
        </w:rPr>
        <w:t xml:space="preserve"> </w:t>
      </w:r>
      <w:r w:rsidRPr="00E43E2D">
        <w:rPr>
          <w:rFonts w:ascii="Times New Roman" w:hAnsi="Times New Roman" w:cs="Times New Roman"/>
          <w:i/>
          <w:color w:val="000000" w:themeColor="text1"/>
          <w:sz w:val="24"/>
          <w:szCs w:val="24"/>
          <w:lang w:val="en-GB"/>
        </w:rPr>
        <w:t>Is [the directive] to be interpreted as meaning that the various activities listed in Question 1(a) to (d) can be regarded as the processing of personal data carried out solely for journalistic purposes within the meaning of Article 9 of the directive, having regard to the fact that data on over one million taxpayers have been collected from information which is in the public domain under national legislation on the right of public access to information? Does the fact that publication of those data is the principal aim of the operation have any bearing on the assessment in this case?</w:t>
      </w:r>
    </w:p>
    <w:p w14:paraId="3D02E1C6" w14:textId="329C4EC2" w:rsidR="00E94C8F" w:rsidRPr="00E43E2D" w:rsidRDefault="00E94C8F" w:rsidP="00FF561D">
      <w:pPr>
        <w:spacing w:line="240" w:lineRule="auto"/>
        <w:jc w:val="both"/>
        <w:rPr>
          <w:rFonts w:ascii="Times New Roman" w:hAnsi="Times New Roman" w:cs="Times New Roman"/>
          <w:color w:val="000000" w:themeColor="text1"/>
          <w:sz w:val="24"/>
          <w:szCs w:val="24"/>
          <w:lang w:val="en-GB"/>
        </w:rPr>
      </w:pPr>
    </w:p>
    <w:p w14:paraId="685BC440" w14:textId="77777777" w:rsidR="00F43A33" w:rsidRPr="00E43E2D" w:rsidRDefault="00F43A33" w:rsidP="00875048">
      <w:pPr>
        <w:pStyle w:val="ListParagraph"/>
        <w:numPr>
          <w:ilvl w:val="0"/>
          <w:numId w:val="22"/>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Reasoning of the CJEU (if applicable)</w:t>
      </w:r>
    </w:p>
    <w:p w14:paraId="2F3F2529" w14:textId="5D04ECA0"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CJEU </w:t>
      </w:r>
      <w:r w:rsidR="008178AE">
        <w:rPr>
          <w:rFonts w:ascii="Times New Roman" w:hAnsi="Times New Roman" w:cs="Times New Roman"/>
          <w:color w:val="000000" w:themeColor="text1"/>
          <w:sz w:val="24"/>
          <w:szCs w:val="24"/>
          <w:lang w:val="en-GB"/>
        </w:rPr>
        <w:t xml:space="preserve">decided the case on 16 December 2008, but the Court </w:t>
      </w:r>
      <w:r w:rsidRPr="00E43E2D">
        <w:rPr>
          <w:rFonts w:ascii="Times New Roman" w:hAnsi="Times New Roman" w:cs="Times New Roman"/>
          <w:color w:val="000000" w:themeColor="text1"/>
          <w:sz w:val="24"/>
          <w:szCs w:val="24"/>
          <w:lang w:val="en-GB"/>
        </w:rPr>
        <w:t xml:space="preserve">did not give a concrete solution to the question. </w:t>
      </w:r>
      <w:r w:rsidR="008178AE" w:rsidRPr="008178AE">
        <w:rPr>
          <w:rFonts w:ascii="Times New Roman" w:hAnsi="Times New Roman" w:cs="Times New Roman"/>
          <w:color w:val="000000" w:themeColor="text1"/>
          <w:sz w:val="24"/>
          <w:szCs w:val="24"/>
          <w:lang w:val="en-GB"/>
        </w:rPr>
        <w:t xml:space="preserve">It provided a limited set of elements useful to check whether the activity carried out by </w:t>
      </w:r>
      <w:r w:rsidR="008178AE" w:rsidRPr="008178AE">
        <w:rPr>
          <w:rFonts w:ascii="Times New Roman" w:hAnsi="Times New Roman" w:cs="Times New Roman"/>
          <w:color w:val="000000" w:themeColor="text1"/>
          <w:sz w:val="24"/>
          <w:szCs w:val="24"/>
          <w:lang w:val="en-GB"/>
        </w:rPr>
        <w:lastRenderedPageBreak/>
        <w:t>the two companies were falling into the category of ‘journalistic purposes’. The Finnish Court was then in charge of verifying whether the test was satisfied, on the basis of the fact of the case.</w:t>
      </w:r>
      <w:r w:rsidR="009E342C">
        <w:rPr>
          <w:rFonts w:ascii="Times New Roman" w:hAnsi="Times New Roman" w:cs="Times New Roman"/>
          <w:color w:val="000000" w:themeColor="text1"/>
          <w:sz w:val="24"/>
          <w:szCs w:val="24"/>
          <w:lang w:val="en-GB"/>
        </w:rPr>
        <w:t xml:space="preserve"> </w:t>
      </w:r>
    </w:p>
    <w:p w14:paraId="2481735F" w14:textId="5CB304AF"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balancing exercise carried out by the CJEU revolved around the right of privacy and freedom of expression,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taking</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into</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account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that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derogations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to</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data</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protection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rules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based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freedom</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 expression are allowed only when strictly necessary. Although the analysis of the CJEU was based on the narrow construction applicable to derogations, it ended up in a broad interpretation of the concept of journalism</w:t>
      </w:r>
      <w:r w:rsidR="008178AE">
        <w:rPr>
          <w:rFonts w:ascii="Times New Roman" w:hAnsi="Times New Roman" w:cs="Times New Roman"/>
          <w:color w:val="000000" w:themeColor="text1"/>
          <w:sz w:val="24"/>
          <w:szCs w:val="24"/>
          <w:lang w:val="en-GB"/>
        </w:rPr>
        <w:t xml:space="preserve">. Accordingly, the exemption and derogations provided by Art. </w:t>
      </w:r>
      <w:r w:rsidRPr="00E43E2D">
        <w:rPr>
          <w:rFonts w:ascii="Times New Roman" w:hAnsi="Times New Roman" w:cs="Times New Roman"/>
          <w:color w:val="000000" w:themeColor="text1"/>
          <w:sz w:val="24"/>
          <w:szCs w:val="24"/>
          <w:lang w:val="en-GB"/>
        </w:rPr>
        <w:t>9</w:t>
      </w:r>
      <w:r w:rsidR="008178AE">
        <w:rPr>
          <w:rFonts w:ascii="Times New Roman" w:hAnsi="Times New Roman" w:cs="Times New Roman"/>
          <w:color w:val="000000" w:themeColor="text1"/>
          <w:sz w:val="24"/>
          <w:szCs w:val="24"/>
          <w:lang w:val="en-GB"/>
        </w:rPr>
        <w:t xml:space="preserve"> Directive 95/46 </w:t>
      </w:r>
      <w:r w:rsidRPr="00E43E2D">
        <w:rPr>
          <w:rFonts w:ascii="Times New Roman" w:hAnsi="Times New Roman" w:cs="Times New Roman"/>
          <w:color w:val="000000" w:themeColor="text1"/>
          <w:sz w:val="24"/>
          <w:szCs w:val="24"/>
          <w:lang w:val="en-GB"/>
        </w:rPr>
        <w:t>can apply not only to media organisations but to every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person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engaged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journalism.</w:t>
      </w:r>
      <w:r w:rsidR="00D73E3C" w:rsidRPr="00E43E2D">
        <w:rPr>
          <w:rStyle w:val="FootnoteReference"/>
          <w:rFonts w:ascii="Times New Roman" w:hAnsi="Times New Roman" w:cs="Times New Roman"/>
          <w:color w:val="000000" w:themeColor="text1"/>
          <w:sz w:val="24"/>
          <w:szCs w:val="24"/>
          <w:lang w:val="en-GB"/>
        </w:rPr>
        <w:footnoteReference w:id="118"/>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This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was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also</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supported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by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fact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that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dissemination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 information is no more strictly linked to the type of medium used to transmit such data. Moreover, also commercial</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justification can be at the basis of professional journalistic activity.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 test of the CJEU, then, resulted in the fact that the activities in question are to be considered as being “solely for journalistic purposes” within Article 9, Directive 95/46/EC “if the sole object of those activities is the disclosure to the public of information, opinions or ideas” leaving completely to the national courts to verify whether this is the case.</w:t>
      </w:r>
      <w:r w:rsidR="00D73E3C" w:rsidRPr="00E43E2D">
        <w:rPr>
          <w:rStyle w:val="FootnoteReference"/>
          <w:rFonts w:ascii="Times New Roman" w:hAnsi="Times New Roman" w:cs="Times New Roman"/>
          <w:color w:val="000000" w:themeColor="text1"/>
          <w:sz w:val="24"/>
          <w:szCs w:val="24"/>
          <w:lang w:val="en-GB"/>
        </w:rPr>
        <w:footnoteReference w:id="119"/>
      </w:r>
      <w:r w:rsidR="009E342C">
        <w:rPr>
          <w:rFonts w:ascii="Times New Roman" w:hAnsi="Times New Roman" w:cs="Times New Roman"/>
          <w:color w:val="000000" w:themeColor="text1"/>
          <w:sz w:val="24"/>
          <w:szCs w:val="24"/>
          <w:lang w:val="en-GB"/>
        </w:rPr>
        <w:t xml:space="preserve"> </w:t>
      </w:r>
    </w:p>
    <w:p w14:paraId="34CA4FE2" w14:textId="64EBAA1E" w:rsidR="00A17856" w:rsidRPr="00E43E2D" w:rsidRDefault="00D73E3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This test however differ to the one provided by the </w:t>
      </w:r>
      <w:r w:rsidR="00A17856" w:rsidRPr="00E43E2D">
        <w:rPr>
          <w:rFonts w:ascii="Times New Roman" w:hAnsi="Times New Roman" w:cs="Times New Roman"/>
          <w:color w:val="000000" w:themeColor="text1"/>
          <w:sz w:val="24"/>
          <w:szCs w:val="24"/>
          <w:lang w:val="en-GB"/>
        </w:rPr>
        <w:t xml:space="preserve">ECtHR in the </w:t>
      </w:r>
      <w:r w:rsidR="00A17856" w:rsidRPr="008178AE">
        <w:rPr>
          <w:rFonts w:ascii="Times New Roman" w:hAnsi="Times New Roman" w:cs="Times New Roman"/>
          <w:color w:val="000000" w:themeColor="text1"/>
          <w:sz w:val="24"/>
          <w:szCs w:val="24"/>
          <w:highlight w:val="yellow"/>
          <w:lang w:val="en-GB"/>
        </w:rPr>
        <w:t>Hannover and Axel Springer cases</w:t>
      </w:r>
      <w:r w:rsidRPr="00E43E2D">
        <w:rPr>
          <w:rFonts w:ascii="Times New Roman" w:hAnsi="Times New Roman" w:cs="Times New Roman"/>
          <w:color w:val="000000" w:themeColor="text1"/>
          <w:sz w:val="24"/>
          <w:szCs w:val="24"/>
          <w:lang w:val="en-GB"/>
        </w:rPr>
        <w:t>, where the court</w:t>
      </w:r>
      <w:r w:rsidR="00A17856" w:rsidRPr="00E43E2D">
        <w:rPr>
          <w:rFonts w:ascii="Times New Roman" w:hAnsi="Times New Roman" w:cs="Times New Roman"/>
          <w:color w:val="000000" w:themeColor="text1"/>
          <w:sz w:val="24"/>
          <w:szCs w:val="24"/>
          <w:lang w:val="en-GB"/>
        </w:rPr>
        <w:t xml:space="preserve"> set out seven criteria relevant to balancing competing rights under Arts. 8 and 10 ECHR: </w:t>
      </w:r>
    </w:p>
    <w:p w14:paraId="27BE30E9" w14:textId="0B584B33"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1. The contribution of the information to a debate of general</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interest;</w:t>
      </w:r>
      <w:r w:rsidR="009E342C">
        <w:rPr>
          <w:rFonts w:ascii="Times New Roman" w:hAnsi="Times New Roman" w:cs="Times New Roman"/>
          <w:color w:val="000000" w:themeColor="text1"/>
          <w:sz w:val="24"/>
          <w:szCs w:val="24"/>
          <w:lang w:val="en-GB"/>
        </w:rPr>
        <w:t xml:space="preserve"> </w:t>
      </w:r>
    </w:p>
    <w:p w14:paraId="7C58D8A0" w14:textId="00D9DF67"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2.</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notoriety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person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concerned;</w:t>
      </w:r>
      <w:r w:rsidR="009E342C">
        <w:rPr>
          <w:rFonts w:ascii="Times New Roman" w:hAnsi="Times New Roman" w:cs="Times New Roman"/>
          <w:color w:val="000000" w:themeColor="text1"/>
          <w:sz w:val="24"/>
          <w:szCs w:val="24"/>
          <w:lang w:val="en-GB"/>
        </w:rPr>
        <w:t xml:space="preserve"> </w:t>
      </w:r>
    </w:p>
    <w:p w14:paraId="5692EA30" w14:textId="2EA6E27C"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3.</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prior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conduct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 xml:space="preserve">person concerned; </w:t>
      </w:r>
    </w:p>
    <w:p w14:paraId="747B87AA" w14:textId="77777777"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4. The content, form and consequences of the publication; </w:t>
      </w:r>
    </w:p>
    <w:p w14:paraId="0D6AF2E5" w14:textId="77777777"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5. The circumstances in which the photograph was taken. </w:t>
      </w:r>
    </w:p>
    <w:p w14:paraId="030A3590" w14:textId="77777777"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6. The reliability of the published story and </w:t>
      </w:r>
    </w:p>
    <w:p w14:paraId="74CF6682" w14:textId="5AF4F93B" w:rsidR="00A17856" w:rsidRPr="00E43E2D" w:rsidRDefault="00A17856"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7. The level of severity of the court sanction. </w:t>
      </w:r>
    </w:p>
    <w:p w14:paraId="1E74FFDD" w14:textId="77777777" w:rsidR="00A17856" w:rsidRPr="00E43E2D" w:rsidRDefault="00A17856" w:rsidP="00FF561D">
      <w:pPr>
        <w:jc w:val="both"/>
        <w:rPr>
          <w:rFonts w:ascii="Times New Roman" w:hAnsi="Times New Roman" w:cs="Times New Roman"/>
          <w:color w:val="000000" w:themeColor="text1"/>
          <w:sz w:val="24"/>
          <w:szCs w:val="24"/>
          <w:lang w:val="en-GB"/>
        </w:rPr>
      </w:pPr>
    </w:p>
    <w:p w14:paraId="3830564E" w14:textId="77777777" w:rsidR="00F43A33" w:rsidRPr="00E43E2D" w:rsidRDefault="00F43A33" w:rsidP="00875048">
      <w:pPr>
        <w:pStyle w:val="ListParagraph"/>
        <w:numPr>
          <w:ilvl w:val="0"/>
          <w:numId w:val="22"/>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Outcome at national level </w:t>
      </w:r>
    </w:p>
    <w:p w14:paraId="08DE48CA" w14:textId="320629C4" w:rsidR="00D73E3C" w:rsidRPr="00E43E2D" w:rsidRDefault="00D73E3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Finnish</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Supreme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Administrative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Court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decision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was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delivered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23</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September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2009.</w:t>
      </w:r>
      <w:r w:rsidR="00412740">
        <w:rPr>
          <w:rStyle w:val="FootnoteReference"/>
          <w:rFonts w:ascii="Times New Roman" w:hAnsi="Times New Roman" w:cs="Times New Roman"/>
          <w:color w:val="000000" w:themeColor="text1"/>
          <w:sz w:val="24"/>
          <w:szCs w:val="24"/>
          <w:lang w:val="en-GB"/>
        </w:rPr>
        <w:footnoteReference w:id="120"/>
      </w:r>
      <w:r w:rsidRPr="00E43E2D">
        <w:rPr>
          <w:rFonts w:ascii="Times New Roman" w:hAnsi="Times New Roman" w:cs="Times New Roman"/>
          <w:color w:val="000000" w:themeColor="text1"/>
          <w:sz w:val="24"/>
          <w:szCs w:val="24"/>
          <w:lang w:val="en-GB"/>
        </w:rPr>
        <w:t xml:space="preserve"> Here, the court developed a proportionality test mixing the maximum standards of protecting freedom of expression as resulting from the CJEU preliminary ruling with the maximum standard of protection of the other fundamental right at issue - right to privacy, as developed by the ECtHR in the Hannover and Axel Springer cases. </w:t>
      </w:r>
    </w:p>
    <w:p w14:paraId="6DB91DF6" w14:textId="77777777" w:rsidR="00D73E3C" w:rsidRPr="00E43E2D" w:rsidRDefault="00D73E3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Court pointed out that the balance requires that, for the part of freedom of speech, information provided to the audience must be important for the society and not only serve curiosity. Thus, greater attention should be given to the protection of private life in light of the capacity of new communication technologies to maintain and reproduce personal information. </w:t>
      </w:r>
    </w:p>
    <w:p w14:paraId="4E2575F3" w14:textId="7EE57AC9" w:rsidR="00D73E3C" w:rsidRPr="00E43E2D" w:rsidRDefault="00D73E3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Turning to the text-message service, the Finnish Court went on with the balancing exercise, and held that since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processing</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data</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was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not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directed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to</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discussion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social</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interest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necessary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 democratic</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society,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could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not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qualify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processing</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for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journalistic</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purposes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under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 xml:space="preserve">Data </w:t>
      </w:r>
      <w:r w:rsidRPr="00E43E2D">
        <w:rPr>
          <w:rFonts w:ascii="Times New Roman" w:hAnsi="Times New Roman" w:cs="Times New Roman"/>
          <w:color w:val="000000" w:themeColor="text1"/>
          <w:sz w:val="24"/>
          <w:szCs w:val="24"/>
          <w:lang w:val="en-GB"/>
        </w:rPr>
        <w:lastRenderedPageBreak/>
        <w:t>Protection Act. The Supreme Administrative Court applied directly the proportionality test under Article 8 ECHR to determine the applicability of the derogation in this specific instance.</w:t>
      </w:r>
    </w:p>
    <w:p w14:paraId="514D7923" w14:textId="46AEC089" w:rsidR="00D73E3C" w:rsidRPr="00E43E2D" w:rsidRDefault="00D73E3C"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According to this proportionality test, the Court sent the case back to the Data Protection Board, obliging the Board to send a refusal to Satamedia on their continued publishing of the data. The refusal covered both the publications and the SMS service. The Court stated in its judgement that Article 2.4 of the Finnish Personal Data Act is not in line with the way in which the CJEU has interpreted the scope of application of the Directive.</w:t>
      </w:r>
      <w:r w:rsidRPr="00E43E2D">
        <w:rPr>
          <w:rStyle w:val="FootnoteReference"/>
          <w:rFonts w:ascii="Times New Roman" w:hAnsi="Times New Roman" w:cs="Times New Roman"/>
          <w:color w:val="000000" w:themeColor="text1"/>
          <w:sz w:val="24"/>
          <w:szCs w:val="24"/>
          <w:lang w:val="en-GB"/>
        </w:rPr>
        <w:footnoteReference w:id="121"/>
      </w:r>
      <w:r w:rsidR="009E342C">
        <w:rPr>
          <w:rFonts w:ascii="Times New Roman" w:hAnsi="Times New Roman" w:cs="Times New Roman"/>
          <w:color w:val="000000" w:themeColor="text1"/>
          <w:sz w:val="24"/>
          <w:szCs w:val="24"/>
          <w:lang w:val="en-GB"/>
        </w:rPr>
        <w:t xml:space="preserve"> </w:t>
      </w:r>
    </w:p>
    <w:p w14:paraId="43BE4690" w14:textId="0280484B" w:rsidR="000C6F80" w:rsidRPr="00E43E2D" w:rsidRDefault="000C6F80"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After a following set of proceedings regarding the enforcement of the order of the Data Protection Board before the national courts, the two companies lodged a claim before the ECtHR for the violation of art 10 ECHR. </w:t>
      </w:r>
    </w:p>
    <w:p w14:paraId="2CB5AE34" w14:textId="0981627E" w:rsidR="000C6F80" w:rsidRPr="00E43E2D" w:rsidRDefault="000C6F80"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ECtHR decided in the Grand Chamber the case on 27 June 2017 </w:t>
      </w:r>
      <w:r w:rsidR="00937B3F" w:rsidRPr="00E43E2D">
        <w:rPr>
          <w:rFonts w:ascii="Times New Roman" w:hAnsi="Times New Roman" w:cs="Times New Roman"/>
          <w:color w:val="000000" w:themeColor="text1"/>
          <w:sz w:val="24"/>
          <w:szCs w:val="24"/>
          <w:lang w:val="en-GB"/>
        </w:rPr>
        <w:t xml:space="preserve">finding no </w:t>
      </w:r>
      <w:r w:rsidRPr="00E43E2D">
        <w:rPr>
          <w:rFonts w:ascii="Times New Roman" w:hAnsi="Times New Roman" w:cs="Times New Roman"/>
          <w:color w:val="000000" w:themeColor="text1"/>
          <w:sz w:val="24"/>
          <w:szCs w:val="24"/>
          <w:lang w:val="en-GB"/>
        </w:rPr>
        <w:t>violation of the right to freedom of expression and information</w:t>
      </w:r>
      <w:r w:rsidR="00937B3F" w:rsidRPr="00E43E2D">
        <w:rPr>
          <w:rFonts w:ascii="Times New Roman" w:hAnsi="Times New Roman" w:cs="Times New Roman"/>
          <w:color w:val="000000" w:themeColor="text1"/>
          <w:sz w:val="24"/>
          <w:szCs w:val="24"/>
          <w:lang w:val="en-GB"/>
        </w:rPr>
        <w:t xml:space="preserve">. In the views of the ECtHR the </w:t>
      </w:r>
      <w:r w:rsidRPr="00E43E2D">
        <w:rPr>
          <w:rFonts w:ascii="Times New Roman" w:hAnsi="Times New Roman" w:cs="Times New Roman"/>
          <w:color w:val="000000" w:themeColor="text1"/>
          <w:sz w:val="24"/>
          <w:szCs w:val="24"/>
          <w:lang w:val="en-GB"/>
        </w:rPr>
        <w:t xml:space="preserve">prohibition issued by the Finnish Data Protection Board that prohibited two media companies from publishing personal taxation data in the manner and to the extent they had published these data before, is to be considered as a legal, legitimate and necessary interference with the applicants’ right to freedom of expression and information. The ECtHR approves the approach of the Finnish authorities denying the applicants’ claim to rely on the exception of journalistic activities within the law of protection of personal data. </w:t>
      </w:r>
    </w:p>
    <w:p w14:paraId="79B9604E" w14:textId="77777777" w:rsidR="00412740" w:rsidRDefault="00937B3F"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most relevant issue was </w:t>
      </w:r>
      <w:r w:rsidR="000C6F80" w:rsidRPr="00E43E2D">
        <w:rPr>
          <w:rFonts w:ascii="Times New Roman" w:hAnsi="Times New Roman" w:cs="Times New Roman"/>
          <w:color w:val="000000" w:themeColor="text1"/>
          <w:sz w:val="24"/>
          <w:szCs w:val="24"/>
          <w:lang w:val="en-GB"/>
        </w:rPr>
        <w:t xml:space="preserve">whether the interference was necessary in a democratic society, being sufficiently and pertinently motivated and proportionate in its dimension or impact. </w:t>
      </w:r>
      <w:r w:rsidRPr="00E43E2D">
        <w:rPr>
          <w:rFonts w:ascii="Times New Roman" w:hAnsi="Times New Roman" w:cs="Times New Roman"/>
          <w:color w:val="000000" w:themeColor="text1"/>
          <w:sz w:val="24"/>
          <w:szCs w:val="24"/>
          <w:lang w:val="en-GB"/>
        </w:rPr>
        <w:t xml:space="preserve">In this case, the ECtHR confirms the approach taken by the national courts, which based on the </w:t>
      </w:r>
      <w:r w:rsidR="000C6F80" w:rsidRPr="00E43E2D">
        <w:rPr>
          <w:rFonts w:ascii="Times New Roman" w:hAnsi="Times New Roman" w:cs="Times New Roman"/>
          <w:color w:val="000000" w:themeColor="text1"/>
          <w:sz w:val="24"/>
          <w:szCs w:val="24"/>
          <w:lang w:val="en-GB"/>
        </w:rPr>
        <w:t xml:space="preserve">criteria laid down in the </w:t>
      </w:r>
      <w:r w:rsidRPr="00E43E2D">
        <w:rPr>
          <w:rFonts w:ascii="Times New Roman" w:hAnsi="Times New Roman" w:cs="Times New Roman"/>
          <w:color w:val="000000" w:themeColor="text1"/>
          <w:sz w:val="24"/>
          <w:szCs w:val="24"/>
          <w:lang w:val="en-GB"/>
        </w:rPr>
        <w:t xml:space="preserve">ECtHR jurisprudence Moreover, the court affirms that the </w:t>
      </w:r>
      <w:r w:rsidR="000C6F80" w:rsidRPr="00E43E2D">
        <w:rPr>
          <w:rFonts w:ascii="Times New Roman" w:hAnsi="Times New Roman" w:cs="Times New Roman"/>
          <w:color w:val="000000" w:themeColor="text1"/>
          <w:sz w:val="24"/>
          <w:szCs w:val="24"/>
          <w:lang w:val="en-GB"/>
        </w:rPr>
        <w:t>journalistic purposes derogation “</w:t>
      </w:r>
      <w:r w:rsidR="000C6F80" w:rsidRPr="00E43E2D">
        <w:rPr>
          <w:rFonts w:ascii="Times New Roman" w:hAnsi="Times New Roman" w:cs="Times New Roman"/>
          <w:i/>
          <w:color w:val="000000" w:themeColor="text1"/>
          <w:sz w:val="24"/>
          <w:szCs w:val="24"/>
          <w:lang w:val="en-GB"/>
        </w:rPr>
        <w:t>is intended to allow journalists to access, collect and process data in order to ensure that they are able to perform their journalistic activities, themselves recognised as essential in a democratic society</w:t>
      </w:r>
      <w:r w:rsidR="000C6F80" w:rsidRPr="00E43E2D">
        <w:rPr>
          <w:rFonts w:ascii="Times New Roman" w:hAnsi="Times New Roman" w:cs="Times New Roman"/>
          <w:color w:val="000000" w:themeColor="text1"/>
          <w:sz w:val="24"/>
          <w:szCs w:val="24"/>
          <w:lang w:val="en-GB"/>
        </w:rPr>
        <w:t xml:space="preserve">”. </w:t>
      </w:r>
    </w:p>
    <w:p w14:paraId="537822B2" w14:textId="0D6BC035" w:rsidR="000C6F80" w:rsidRPr="00E43E2D" w:rsidRDefault="00937B3F"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However, the ECtHR follows on affirming that </w:t>
      </w:r>
      <w:r w:rsidR="000C6F80" w:rsidRPr="00E43E2D">
        <w:rPr>
          <w:rFonts w:ascii="Times New Roman" w:hAnsi="Times New Roman" w:cs="Times New Roman"/>
          <w:color w:val="000000" w:themeColor="text1"/>
          <w:sz w:val="24"/>
          <w:szCs w:val="24"/>
          <w:lang w:val="en-GB"/>
        </w:rPr>
        <w:t>“</w:t>
      </w:r>
      <w:r w:rsidR="000C6F80" w:rsidRPr="00E43E2D">
        <w:rPr>
          <w:rFonts w:ascii="Times New Roman" w:hAnsi="Times New Roman" w:cs="Times New Roman"/>
          <w:i/>
          <w:color w:val="000000" w:themeColor="text1"/>
          <w:sz w:val="24"/>
          <w:szCs w:val="24"/>
          <w:lang w:val="en-GB"/>
        </w:rPr>
        <w:t>the existence of a public interest in providing access to, and allowing the collection of, large amounts of taxation data did not necessarily or automatically mean that there was also a public interest in disseminating en masse such raw data in unaltered form without any analytical input</w:t>
      </w:r>
      <w:r w:rsidR="000C6F80" w:rsidRPr="00E43E2D">
        <w:rPr>
          <w:rFonts w:ascii="Times New Roman" w:hAnsi="Times New Roman" w:cs="Times New Roman"/>
          <w:color w:val="000000" w:themeColor="text1"/>
          <w:sz w:val="24"/>
          <w:szCs w:val="24"/>
          <w:lang w:val="en-GB"/>
        </w:rPr>
        <w:t>”.</w:t>
      </w:r>
      <w:r w:rsidRPr="00E43E2D">
        <w:rPr>
          <w:rStyle w:val="FootnoteReference"/>
          <w:rFonts w:ascii="Times New Roman" w:hAnsi="Times New Roman" w:cs="Times New Roman"/>
          <w:color w:val="000000" w:themeColor="text1"/>
          <w:sz w:val="24"/>
          <w:szCs w:val="24"/>
          <w:lang w:val="en-GB"/>
        </w:rPr>
        <w:footnoteReference w:id="122"/>
      </w:r>
      <w:r w:rsidRPr="00E43E2D">
        <w:rPr>
          <w:rFonts w:ascii="Times New Roman" w:hAnsi="Times New Roman" w:cs="Times New Roman"/>
          <w:color w:val="000000" w:themeColor="text1"/>
          <w:sz w:val="24"/>
          <w:szCs w:val="24"/>
          <w:lang w:val="en-GB"/>
        </w:rPr>
        <w:t xml:space="preserve"> In this sense, the ECtHR implies that if the a </w:t>
      </w:r>
      <w:r w:rsidR="000C6F80" w:rsidRPr="00E43E2D">
        <w:rPr>
          <w:rFonts w:ascii="Times New Roman" w:hAnsi="Times New Roman" w:cs="Times New Roman"/>
          <w:color w:val="000000" w:themeColor="text1"/>
          <w:sz w:val="24"/>
          <w:szCs w:val="24"/>
          <w:lang w:val="en-GB"/>
        </w:rPr>
        <w:t xml:space="preserve">publication </w:t>
      </w:r>
      <w:r w:rsidRPr="00E43E2D">
        <w:rPr>
          <w:rFonts w:ascii="Times New Roman" w:hAnsi="Times New Roman" w:cs="Times New Roman"/>
          <w:color w:val="000000" w:themeColor="text1"/>
          <w:sz w:val="24"/>
          <w:szCs w:val="24"/>
          <w:lang w:val="en-GB"/>
        </w:rPr>
        <w:t>do not c</w:t>
      </w:r>
      <w:r w:rsidR="000C6F80" w:rsidRPr="00E43E2D">
        <w:rPr>
          <w:rFonts w:ascii="Times New Roman" w:hAnsi="Times New Roman" w:cs="Times New Roman"/>
          <w:color w:val="000000" w:themeColor="text1"/>
          <w:sz w:val="24"/>
          <w:szCs w:val="24"/>
          <w:lang w:val="en-GB"/>
        </w:rPr>
        <w:t>ontribut</w:t>
      </w:r>
      <w:r w:rsidRPr="00E43E2D">
        <w:rPr>
          <w:rFonts w:ascii="Times New Roman" w:hAnsi="Times New Roman" w:cs="Times New Roman"/>
          <w:color w:val="000000" w:themeColor="text1"/>
          <w:sz w:val="24"/>
          <w:szCs w:val="24"/>
          <w:lang w:val="en-GB"/>
        </w:rPr>
        <w:t xml:space="preserve">e to a </w:t>
      </w:r>
      <w:r w:rsidR="000C6F80" w:rsidRPr="00E43E2D">
        <w:rPr>
          <w:rFonts w:ascii="Times New Roman" w:hAnsi="Times New Roman" w:cs="Times New Roman"/>
          <w:color w:val="000000" w:themeColor="text1"/>
          <w:sz w:val="24"/>
          <w:szCs w:val="24"/>
          <w:lang w:val="en-GB"/>
        </w:rPr>
        <w:t>debate of public interest, it cannot enjoy a privileged position that traditionally calls for a strict scrutiny by the ECtHR and that allows little scope for restrictions under Article 10</w:t>
      </w:r>
      <w:r w:rsidR="00535910" w:rsidRPr="00E43E2D">
        <w:rPr>
          <w:rFonts w:ascii="Times New Roman" w:hAnsi="Times New Roman" w:cs="Times New Roman"/>
          <w:color w:val="000000" w:themeColor="text1"/>
          <w:sz w:val="24"/>
          <w:szCs w:val="24"/>
          <w:lang w:val="en-GB"/>
        </w:rPr>
        <w:t>(</w:t>
      </w:r>
      <w:r w:rsidR="000C6F80" w:rsidRPr="00E43E2D">
        <w:rPr>
          <w:rFonts w:ascii="Times New Roman" w:hAnsi="Times New Roman" w:cs="Times New Roman"/>
          <w:color w:val="000000" w:themeColor="text1"/>
          <w:sz w:val="24"/>
          <w:szCs w:val="24"/>
          <w:lang w:val="en-GB"/>
        </w:rPr>
        <w:t>2</w:t>
      </w:r>
      <w:r w:rsidR="00535910" w:rsidRPr="00E43E2D">
        <w:rPr>
          <w:rFonts w:ascii="Times New Roman" w:hAnsi="Times New Roman" w:cs="Times New Roman"/>
          <w:color w:val="000000" w:themeColor="text1"/>
          <w:sz w:val="24"/>
          <w:szCs w:val="24"/>
          <w:lang w:val="en-GB"/>
        </w:rPr>
        <w:t>)</w:t>
      </w:r>
      <w:r w:rsidR="000C6F80" w:rsidRPr="00E43E2D">
        <w:rPr>
          <w:rFonts w:ascii="Times New Roman" w:hAnsi="Times New Roman" w:cs="Times New Roman"/>
          <w:color w:val="000000" w:themeColor="text1"/>
          <w:sz w:val="24"/>
          <w:szCs w:val="24"/>
          <w:lang w:val="en-GB"/>
        </w:rPr>
        <w:t xml:space="preserve"> ECHR.</w:t>
      </w:r>
    </w:p>
    <w:p w14:paraId="1F426FDB" w14:textId="77777777" w:rsidR="000C6F80" w:rsidRPr="00E43E2D" w:rsidRDefault="000C6F80" w:rsidP="00FF561D">
      <w:pPr>
        <w:spacing w:line="240" w:lineRule="auto"/>
        <w:jc w:val="both"/>
        <w:rPr>
          <w:rFonts w:ascii="Times New Roman" w:hAnsi="Times New Roman" w:cs="Times New Roman"/>
          <w:color w:val="000000" w:themeColor="text1"/>
          <w:sz w:val="24"/>
          <w:szCs w:val="24"/>
          <w:lang w:val="en-GB"/>
        </w:rPr>
      </w:pPr>
    </w:p>
    <w:p w14:paraId="63235D70"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5EC470EB" w14:textId="77777777" w:rsidR="00F43A33" w:rsidRPr="00E43E2D" w:rsidRDefault="00F43A33" w:rsidP="00875048">
      <w:pPr>
        <w:pStyle w:val="ListParagraph"/>
        <w:numPr>
          <w:ilvl w:val="0"/>
          <w:numId w:val="25"/>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Charter </w:t>
      </w:r>
    </w:p>
    <w:p w14:paraId="7BF81021" w14:textId="7172FEE7" w:rsidR="00535910" w:rsidRPr="00E43E2D" w:rsidRDefault="00535910"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lastRenderedPageBreak/>
        <w:t>Although the Charter was not mentioned in the decisions, being it not binding at the time of the proceedings, the Satamedia case is illustrative of the different approaches of the CJEU and the ECtHR as regards 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balancing</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between freedom of expression and 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right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to</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data</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protection.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same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time,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it shows the attempt of a national court to ensure compliance with both the Strasbourg and Luxembourg courts’ standards when they express different levels of protection of the same fundamental right. The Finnish Supreme Administrative Court referred a preliminary reference to the CJEU, asking the interpretation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clause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“solely</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for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journalistic</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purpose”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Article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9</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Directive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 xml:space="preserve">95/46/EC. </w:t>
      </w:r>
    </w:p>
    <w:p w14:paraId="768FB8E5" w14:textId="5C28F0A8" w:rsidR="00535910" w:rsidRPr="00E43E2D" w:rsidRDefault="00535910"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solution reached by the national court is thus an example of how to ensure both coherent application 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EU</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law</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and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higher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standards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application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fundamental</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rights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in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case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of</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conflicting fundamental rights.</w:t>
      </w:r>
      <w:r w:rsidR="009E342C">
        <w:rPr>
          <w:rFonts w:ascii="Times New Roman" w:hAnsi="Times New Roman" w:cs="Times New Roman"/>
          <w:color w:val="000000" w:themeColor="text1"/>
          <w:sz w:val="24"/>
          <w:szCs w:val="24"/>
          <w:lang w:val="en-GB"/>
        </w:rPr>
        <w:t xml:space="preserve"> </w:t>
      </w:r>
    </w:p>
    <w:p w14:paraId="3DDFD217" w14:textId="77777777" w:rsidR="00535910" w:rsidRPr="00E43E2D" w:rsidRDefault="00535910" w:rsidP="00FF561D">
      <w:pPr>
        <w:pStyle w:val="CommentText"/>
        <w:jc w:val="both"/>
        <w:rPr>
          <w:rFonts w:ascii="Times New Roman" w:hAnsi="Times New Roman" w:cs="Times New Roman"/>
          <w:color w:val="000000" w:themeColor="text1"/>
          <w:sz w:val="24"/>
          <w:szCs w:val="24"/>
          <w:lang w:val="en-GB"/>
        </w:rPr>
      </w:pPr>
    </w:p>
    <w:p w14:paraId="11AF7641" w14:textId="77777777" w:rsidR="00F43A33" w:rsidRPr="00E43E2D" w:rsidRDefault="00F43A33" w:rsidP="00875048">
      <w:pPr>
        <w:pStyle w:val="ListParagraph"/>
        <w:numPr>
          <w:ilvl w:val="0"/>
          <w:numId w:val="25"/>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p w14:paraId="2D2D6B02" w14:textId="6F62C6B7" w:rsidR="002902D0" w:rsidRPr="002902D0" w:rsidRDefault="002902D0" w:rsidP="00FF561D">
      <w:pPr>
        <w:spacing w:line="240" w:lineRule="auto"/>
        <w:jc w:val="both"/>
        <w:rPr>
          <w:rFonts w:ascii="Times New Roman" w:hAnsi="Times New Roman" w:cs="Times New Roman"/>
          <w:i/>
          <w:color w:val="000000" w:themeColor="text1"/>
          <w:sz w:val="24"/>
          <w:szCs w:val="24"/>
          <w:lang w:val="en-GB"/>
        </w:rPr>
      </w:pPr>
      <w:r w:rsidRPr="002902D0">
        <w:rPr>
          <w:rFonts w:ascii="Times New Roman" w:hAnsi="Times New Roman" w:cs="Times New Roman"/>
          <w:i/>
          <w:color w:val="000000" w:themeColor="text1"/>
          <w:sz w:val="24"/>
          <w:szCs w:val="24"/>
          <w:lang w:val="en-GB"/>
        </w:rPr>
        <w:t xml:space="preserve">Vertical dialogue – preliminary reference </w:t>
      </w:r>
    </w:p>
    <w:p w14:paraId="29B4B7EE" w14:textId="3B6E49E6" w:rsidR="00826AA5" w:rsidRDefault="00535910"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Supreme Court felt the need to present the preliminary reference so as to gather from the CJEU </w:t>
      </w:r>
      <w:r w:rsidR="00BB5B32" w:rsidRPr="00E43E2D">
        <w:rPr>
          <w:rFonts w:ascii="Times New Roman" w:hAnsi="Times New Roman" w:cs="Times New Roman"/>
          <w:color w:val="000000" w:themeColor="text1"/>
          <w:sz w:val="24"/>
          <w:szCs w:val="24"/>
          <w:lang w:val="en-GB"/>
        </w:rPr>
        <w:t xml:space="preserve">guidelines for the </w:t>
      </w:r>
      <w:r w:rsidR="00826AA5" w:rsidRPr="00E43E2D">
        <w:rPr>
          <w:rFonts w:ascii="Times New Roman" w:hAnsi="Times New Roman" w:cs="Times New Roman"/>
          <w:color w:val="000000" w:themeColor="text1"/>
          <w:sz w:val="24"/>
          <w:szCs w:val="24"/>
          <w:lang w:val="en-GB"/>
        </w:rPr>
        <w:t>interpretation and the incorporation of the ECHR standard</w:t>
      </w:r>
      <w:r w:rsidR="00BB5B32" w:rsidRPr="00E43E2D">
        <w:rPr>
          <w:rFonts w:ascii="Times New Roman" w:hAnsi="Times New Roman" w:cs="Times New Roman"/>
          <w:color w:val="000000" w:themeColor="text1"/>
          <w:sz w:val="24"/>
          <w:szCs w:val="24"/>
          <w:lang w:val="en-GB"/>
        </w:rPr>
        <w:t xml:space="preserve"> within the application of the EU law applicable in case of processing of data for journalistic purpose. </w:t>
      </w:r>
    </w:p>
    <w:p w14:paraId="1115DA4B" w14:textId="43575B39" w:rsidR="002902D0" w:rsidRPr="002902D0" w:rsidRDefault="002902D0" w:rsidP="00FF561D">
      <w:pPr>
        <w:spacing w:line="240" w:lineRule="auto"/>
        <w:jc w:val="both"/>
        <w:rPr>
          <w:rFonts w:ascii="Times New Roman" w:hAnsi="Times New Roman" w:cs="Times New Roman"/>
          <w:i/>
          <w:color w:val="000000" w:themeColor="text1"/>
          <w:sz w:val="24"/>
          <w:szCs w:val="24"/>
          <w:lang w:val="en-GB"/>
        </w:rPr>
      </w:pPr>
      <w:r w:rsidRPr="002902D0">
        <w:rPr>
          <w:rFonts w:ascii="Times New Roman" w:hAnsi="Times New Roman" w:cs="Times New Roman"/>
          <w:i/>
          <w:color w:val="000000" w:themeColor="text1"/>
          <w:sz w:val="24"/>
          <w:szCs w:val="24"/>
          <w:lang w:val="en-GB"/>
        </w:rPr>
        <w:t xml:space="preserve">Vertical dialogue – consistent interpretation </w:t>
      </w:r>
    </w:p>
    <w:p w14:paraId="1358438E" w14:textId="20DA320F" w:rsidR="00F43A33" w:rsidRPr="00E43E2D" w:rsidRDefault="00826AA5"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In deciding whether the raise a preliminary question, the Supreme Court complied with the obligation under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Art.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267(3)</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TFEU,</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and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same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time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shielded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Finland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from</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possible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claims</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under</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 principle of State liability and under the ECHR</w:t>
      </w:r>
      <w:r w:rsidR="00535910" w:rsidRPr="00E43E2D">
        <w:rPr>
          <w:rFonts w:ascii="Times New Roman" w:hAnsi="Times New Roman" w:cs="Times New Roman"/>
          <w:color w:val="000000" w:themeColor="text1"/>
          <w:sz w:val="24"/>
          <w:szCs w:val="24"/>
          <w:lang w:val="en-GB"/>
        </w:rPr>
        <w:t>. However, the p</w:t>
      </w:r>
      <w:r w:rsidRPr="00E43E2D">
        <w:rPr>
          <w:rFonts w:ascii="Times New Roman" w:hAnsi="Times New Roman" w:cs="Times New Roman"/>
          <w:color w:val="000000" w:themeColor="text1"/>
          <w:sz w:val="24"/>
          <w:szCs w:val="24"/>
          <w:lang w:val="en-GB"/>
        </w:rPr>
        <w:t>reliminary</w:t>
      </w:r>
      <w:r w:rsidR="009E342C">
        <w:rPr>
          <w:rFonts w:ascii="Times New Roman" w:hAnsi="Times New Roman" w:cs="Times New Roman"/>
          <w:color w:val="000000" w:themeColor="text1"/>
          <w:sz w:val="24"/>
          <w:szCs w:val="24"/>
          <w:lang w:val="en-GB"/>
        </w:rPr>
        <w:t xml:space="preserve"> </w:t>
      </w:r>
      <w:r w:rsidR="00535910" w:rsidRPr="00E43E2D">
        <w:rPr>
          <w:rFonts w:ascii="Times New Roman" w:hAnsi="Times New Roman" w:cs="Times New Roman"/>
          <w:color w:val="000000" w:themeColor="text1"/>
          <w:sz w:val="24"/>
          <w:szCs w:val="24"/>
          <w:lang w:val="en-GB"/>
        </w:rPr>
        <w:t>ruling did not</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provided</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an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exhaustive</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solution.</w:t>
      </w:r>
      <w:r w:rsidR="009E342C">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The Finnish Court, therefore, decided to fill the gaps and enriched the interpretation adopted by the CJEU with the very advanced proportionality test developed by the ECtHR.</w:t>
      </w:r>
    </w:p>
    <w:p w14:paraId="03E18C23" w14:textId="409A9F37" w:rsidR="00F43A33" w:rsidRPr="00E43E2D" w:rsidRDefault="00F43A3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70F2E729" w14:textId="77777777" w:rsidR="00F43A33" w:rsidRPr="00E43E2D" w:rsidRDefault="00F43A33" w:rsidP="00FF561D">
      <w:pPr>
        <w:jc w:val="both"/>
        <w:rPr>
          <w:rFonts w:ascii="Times New Roman" w:hAnsi="Times New Roman" w:cs="Times New Roman"/>
          <w:sz w:val="24"/>
          <w:szCs w:val="24"/>
          <w:lang w:val="en-US"/>
        </w:rPr>
      </w:pPr>
    </w:p>
    <w:p w14:paraId="58D01267" w14:textId="16F32AA5" w:rsidR="00F43A33" w:rsidRPr="00E43E2D" w:rsidRDefault="00F43A33" w:rsidP="00FF561D">
      <w:pPr>
        <w:pStyle w:val="Heading4"/>
        <w:jc w:val="both"/>
        <w:rPr>
          <w:rFonts w:ascii="Times New Roman" w:hAnsi="Times New Roman" w:cs="Times New Roman"/>
          <w:sz w:val="24"/>
          <w:szCs w:val="24"/>
          <w:lang w:val="en-GB"/>
        </w:rPr>
      </w:pPr>
      <w:bookmarkStart w:id="46" w:name="_Toc515642259"/>
      <w:r w:rsidRPr="00E43E2D">
        <w:rPr>
          <w:rFonts w:ascii="Times New Roman" w:hAnsi="Times New Roman" w:cs="Times New Roman"/>
          <w:sz w:val="24"/>
          <w:szCs w:val="24"/>
          <w:lang w:val="en-GB"/>
        </w:rPr>
        <w:t>Casesheet n. 1</w:t>
      </w:r>
      <w:r w:rsidR="00FF561D">
        <w:rPr>
          <w:rFonts w:ascii="Times New Roman" w:hAnsi="Times New Roman" w:cs="Times New Roman"/>
          <w:sz w:val="24"/>
          <w:szCs w:val="24"/>
          <w:lang w:val="en-GB"/>
        </w:rPr>
        <w:t>4</w:t>
      </w:r>
      <w:r w:rsidRPr="00E43E2D">
        <w:rPr>
          <w:rFonts w:ascii="Times New Roman" w:hAnsi="Times New Roman" w:cs="Times New Roman"/>
          <w:sz w:val="24"/>
          <w:szCs w:val="24"/>
          <w:lang w:val="en-GB"/>
        </w:rPr>
        <w:t xml:space="preserve"> – </w:t>
      </w:r>
      <w:r w:rsidR="00F1108C">
        <w:rPr>
          <w:rFonts w:ascii="Times New Roman" w:hAnsi="Times New Roman" w:cs="Times New Roman"/>
          <w:sz w:val="24"/>
          <w:szCs w:val="24"/>
          <w:lang w:val="en-GB"/>
        </w:rPr>
        <w:t xml:space="preserve">CJEU, </w:t>
      </w:r>
      <w:r w:rsidR="00F1108C" w:rsidRPr="00F1108C">
        <w:rPr>
          <w:rFonts w:ascii="Times New Roman" w:hAnsi="Times New Roman" w:cs="Times New Roman"/>
          <w:sz w:val="24"/>
          <w:szCs w:val="24"/>
          <w:lang w:val="en-GB"/>
        </w:rPr>
        <w:t>Google Spain SL and Google Inc. v Agencia Española de Protección de Datos (AEPD) and Mario Costeja González</w:t>
      </w:r>
      <w:r w:rsidR="009D5B90">
        <w:rPr>
          <w:rFonts w:ascii="Times New Roman" w:hAnsi="Times New Roman" w:cs="Times New Roman"/>
          <w:sz w:val="24"/>
          <w:szCs w:val="24"/>
          <w:lang w:val="en-GB"/>
        </w:rPr>
        <w:t xml:space="preserve">, </w:t>
      </w:r>
      <w:r w:rsidR="00F1108C" w:rsidRPr="00F1108C">
        <w:rPr>
          <w:rFonts w:ascii="Times New Roman" w:hAnsi="Times New Roman" w:cs="Times New Roman"/>
          <w:sz w:val="24"/>
          <w:szCs w:val="24"/>
          <w:lang w:val="en-GB"/>
        </w:rPr>
        <w:t>Case C‑131/12</w:t>
      </w:r>
      <w:bookmarkEnd w:id="46"/>
    </w:p>
    <w:p w14:paraId="415EEB29" w14:textId="77777777" w:rsidR="00F43A33" w:rsidRPr="003549FA" w:rsidRDefault="00F43A33" w:rsidP="00FF561D">
      <w:pPr>
        <w:jc w:val="both"/>
        <w:rPr>
          <w:rFonts w:ascii="Times New Roman" w:hAnsi="Times New Roman" w:cs="Times New Roman"/>
          <w:b/>
          <w:sz w:val="24"/>
          <w:szCs w:val="24"/>
          <w:lang w:val="fr-FR"/>
        </w:rPr>
      </w:pPr>
      <w:r w:rsidRPr="003549FA">
        <w:rPr>
          <w:rFonts w:ascii="Times New Roman" w:hAnsi="Times New Roman" w:cs="Times New Roman"/>
          <w:b/>
          <w:sz w:val="24"/>
          <w:szCs w:val="24"/>
          <w:lang w:val="fr-FR"/>
        </w:rPr>
        <w:t xml:space="preserve">Reference case </w:t>
      </w:r>
    </w:p>
    <w:p w14:paraId="184F3CE5" w14:textId="0C313FDC" w:rsidR="00961377" w:rsidRPr="00E43E2D" w:rsidRDefault="00F579F5" w:rsidP="00FF561D">
      <w:pPr>
        <w:jc w:val="both"/>
        <w:rPr>
          <w:rFonts w:ascii="Times New Roman" w:hAnsi="Times New Roman" w:cs="Times New Roman"/>
          <w:sz w:val="24"/>
          <w:szCs w:val="24"/>
          <w:lang w:val="pt-PT"/>
        </w:rPr>
      </w:pPr>
      <w:r w:rsidRPr="00E43E2D">
        <w:rPr>
          <w:rFonts w:ascii="Times New Roman" w:hAnsi="Times New Roman" w:cs="Times New Roman"/>
          <w:sz w:val="24"/>
          <w:szCs w:val="24"/>
          <w:lang w:val="pt-PT"/>
        </w:rPr>
        <w:t xml:space="preserve">France, </w:t>
      </w:r>
      <w:r w:rsidR="00961377" w:rsidRPr="00E43E2D">
        <w:rPr>
          <w:rFonts w:ascii="Times New Roman" w:hAnsi="Times New Roman" w:cs="Times New Roman"/>
          <w:sz w:val="24"/>
          <w:szCs w:val="24"/>
          <w:lang w:val="pt-PT"/>
        </w:rPr>
        <w:t>Tribunal de Grand Instance Paris, ordonnance de référé, 16 September 2014, n° 14/55975</w:t>
      </w:r>
      <w:r w:rsidR="009B0361" w:rsidRPr="00E43E2D">
        <w:rPr>
          <w:rStyle w:val="FootnoteReference"/>
          <w:rFonts w:ascii="Times New Roman" w:hAnsi="Times New Roman" w:cs="Times New Roman"/>
          <w:sz w:val="24"/>
          <w:szCs w:val="24"/>
          <w:lang w:val="pt-PT"/>
        </w:rPr>
        <w:footnoteReference w:id="123"/>
      </w:r>
    </w:p>
    <w:p w14:paraId="35A2CD0C" w14:textId="29BD324C" w:rsidR="009B0361" w:rsidRPr="000E3BBA" w:rsidRDefault="00F579F5" w:rsidP="00FF561D">
      <w:pPr>
        <w:jc w:val="both"/>
        <w:rPr>
          <w:rFonts w:ascii="Times New Roman" w:hAnsi="Times New Roman" w:cs="Times New Roman"/>
          <w:sz w:val="24"/>
          <w:szCs w:val="24"/>
          <w:lang w:val="da-DK"/>
        </w:rPr>
      </w:pPr>
      <w:r w:rsidRPr="000E3BBA">
        <w:rPr>
          <w:rFonts w:ascii="Times New Roman" w:hAnsi="Times New Roman" w:cs="Times New Roman"/>
          <w:sz w:val="24"/>
          <w:szCs w:val="24"/>
          <w:lang w:val="da-DK"/>
        </w:rPr>
        <w:t xml:space="preserve">France, Tribunal de Grand Instance Paris </w:t>
      </w:r>
      <w:r w:rsidR="009B0361" w:rsidRPr="000E3BBA">
        <w:rPr>
          <w:rFonts w:ascii="Times New Roman" w:hAnsi="Times New Roman" w:cs="Times New Roman"/>
          <w:sz w:val="24"/>
          <w:szCs w:val="24"/>
          <w:lang w:val="da-DK"/>
        </w:rPr>
        <w:t>(ord. réf.), 24 novembre et 19 décembre 2014 - Marie-France M. cl Google France et Google Inc.</w:t>
      </w:r>
      <w:r w:rsidR="009B0361" w:rsidRPr="00E43E2D">
        <w:rPr>
          <w:rStyle w:val="FootnoteReference"/>
          <w:rFonts w:ascii="Times New Roman" w:hAnsi="Times New Roman" w:cs="Times New Roman"/>
          <w:sz w:val="24"/>
          <w:szCs w:val="24"/>
          <w:lang w:val="pt-PT"/>
        </w:rPr>
        <w:footnoteReference w:id="124"/>
      </w:r>
    </w:p>
    <w:p w14:paraId="71705364" w14:textId="50D56FBA" w:rsidR="00F43A33" w:rsidRPr="000E3BBA" w:rsidRDefault="00F579F5" w:rsidP="00FF561D">
      <w:pPr>
        <w:jc w:val="both"/>
        <w:rPr>
          <w:rFonts w:ascii="Times New Roman" w:hAnsi="Times New Roman" w:cs="Times New Roman"/>
          <w:sz w:val="24"/>
          <w:szCs w:val="24"/>
          <w:lang w:val="nl-NL"/>
        </w:rPr>
      </w:pPr>
      <w:r w:rsidRPr="000E3BBA">
        <w:rPr>
          <w:rFonts w:ascii="Times New Roman" w:hAnsi="Times New Roman" w:cs="Times New Roman"/>
          <w:sz w:val="24"/>
          <w:szCs w:val="24"/>
          <w:lang w:val="nl-NL"/>
        </w:rPr>
        <w:t xml:space="preserve">Netherlands, </w:t>
      </w:r>
      <w:r w:rsidR="009B0361" w:rsidRPr="000E3BBA">
        <w:rPr>
          <w:rFonts w:ascii="Times New Roman" w:hAnsi="Times New Roman" w:cs="Times New Roman"/>
          <w:sz w:val="24"/>
          <w:szCs w:val="24"/>
          <w:lang w:val="nl-NL"/>
        </w:rPr>
        <w:t>Rechtbank Amsterdam, 18 september 2014, ECLI:NL:RBAMS:2014:6118</w:t>
      </w:r>
      <w:r w:rsidR="009B0361" w:rsidRPr="00E43E2D">
        <w:rPr>
          <w:rStyle w:val="FootnoteReference"/>
          <w:rFonts w:ascii="Times New Roman" w:hAnsi="Times New Roman" w:cs="Times New Roman"/>
          <w:sz w:val="24"/>
          <w:szCs w:val="24"/>
          <w:lang w:val="pt-PT"/>
        </w:rPr>
        <w:footnoteReference w:id="125"/>
      </w:r>
    </w:p>
    <w:p w14:paraId="666E293D" w14:textId="042ED25A" w:rsidR="002258F8" w:rsidRPr="000E3BBA" w:rsidRDefault="00F579F5" w:rsidP="00FF561D">
      <w:pPr>
        <w:jc w:val="both"/>
        <w:rPr>
          <w:rFonts w:ascii="Times New Roman" w:hAnsi="Times New Roman" w:cs="Times New Roman"/>
          <w:sz w:val="24"/>
          <w:szCs w:val="24"/>
          <w:lang w:val="nl-NL"/>
        </w:rPr>
      </w:pPr>
      <w:r w:rsidRPr="000E3BBA">
        <w:rPr>
          <w:rFonts w:ascii="Times New Roman" w:hAnsi="Times New Roman" w:cs="Times New Roman"/>
          <w:sz w:val="24"/>
          <w:szCs w:val="24"/>
          <w:lang w:val="nl-NL"/>
        </w:rPr>
        <w:t xml:space="preserve">Netherlands, </w:t>
      </w:r>
      <w:r w:rsidR="002258F8" w:rsidRPr="000E3BBA">
        <w:rPr>
          <w:rFonts w:ascii="Times New Roman" w:hAnsi="Times New Roman" w:cs="Times New Roman"/>
          <w:sz w:val="24"/>
          <w:szCs w:val="24"/>
          <w:lang w:val="nl-NL"/>
        </w:rPr>
        <w:t xml:space="preserve">Rechtbank Amsterdam, 11 </w:t>
      </w:r>
      <w:r w:rsidR="007C5990" w:rsidRPr="000E3BBA">
        <w:rPr>
          <w:rFonts w:ascii="Times New Roman" w:hAnsi="Times New Roman" w:cs="Times New Roman"/>
          <w:sz w:val="24"/>
          <w:szCs w:val="24"/>
          <w:lang w:val="nl-NL"/>
        </w:rPr>
        <w:t>march</w:t>
      </w:r>
      <w:r w:rsidR="002258F8" w:rsidRPr="000E3BBA">
        <w:rPr>
          <w:rFonts w:ascii="Times New Roman" w:hAnsi="Times New Roman" w:cs="Times New Roman"/>
          <w:sz w:val="24"/>
          <w:szCs w:val="24"/>
          <w:lang w:val="nl-NL"/>
        </w:rPr>
        <w:t xml:space="preserve"> 2015, C/13/563401/HA</w:t>
      </w:r>
      <w:r w:rsidR="007C5990" w:rsidRPr="000E3BBA">
        <w:rPr>
          <w:rFonts w:ascii="Times New Roman" w:hAnsi="Times New Roman" w:cs="Times New Roman"/>
          <w:sz w:val="24"/>
          <w:szCs w:val="24"/>
          <w:lang w:val="nl-NL"/>
        </w:rPr>
        <w:t xml:space="preserve"> </w:t>
      </w:r>
      <w:r w:rsidR="002258F8" w:rsidRPr="000E3BBA">
        <w:rPr>
          <w:rFonts w:ascii="Times New Roman" w:hAnsi="Times New Roman" w:cs="Times New Roman"/>
          <w:sz w:val="24"/>
          <w:szCs w:val="24"/>
          <w:lang w:val="nl-NL"/>
        </w:rPr>
        <w:t>ZA</w:t>
      </w:r>
      <w:r w:rsidR="007C5990" w:rsidRPr="000E3BBA">
        <w:rPr>
          <w:rFonts w:ascii="Times New Roman" w:hAnsi="Times New Roman" w:cs="Times New Roman"/>
          <w:sz w:val="24"/>
          <w:szCs w:val="24"/>
          <w:lang w:val="nl-NL"/>
        </w:rPr>
        <w:t xml:space="preserve"> </w:t>
      </w:r>
      <w:r w:rsidR="002258F8" w:rsidRPr="000E3BBA">
        <w:rPr>
          <w:rFonts w:ascii="Times New Roman" w:hAnsi="Times New Roman" w:cs="Times New Roman"/>
          <w:sz w:val="24"/>
          <w:szCs w:val="24"/>
          <w:lang w:val="nl-NL"/>
        </w:rPr>
        <w:t>14-413,</w:t>
      </w:r>
      <w:r w:rsidR="007C5990" w:rsidRPr="000E3BBA">
        <w:rPr>
          <w:rFonts w:ascii="Times New Roman" w:hAnsi="Times New Roman" w:cs="Times New Roman"/>
          <w:sz w:val="24"/>
          <w:szCs w:val="24"/>
          <w:lang w:val="nl-NL"/>
        </w:rPr>
        <w:t xml:space="preserve"> </w:t>
      </w:r>
      <w:r w:rsidR="007C5990" w:rsidRPr="000E3BBA">
        <w:rPr>
          <w:rFonts w:ascii="Times New Roman" w:hAnsi="Times New Roman" w:cs="Times New Roman"/>
          <w:sz w:val="24"/>
          <w:szCs w:val="24"/>
          <w:lang w:val="nl-NL"/>
        </w:rPr>
        <w:tab/>
      </w:r>
      <w:r w:rsidR="002258F8" w:rsidRPr="000E3BBA">
        <w:rPr>
          <w:rFonts w:ascii="Times New Roman" w:hAnsi="Times New Roman" w:cs="Times New Roman"/>
          <w:sz w:val="24"/>
          <w:szCs w:val="24"/>
          <w:lang w:val="nl-NL"/>
        </w:rPr>
        <w:t xml:space="preserve"> ECLI:NL:RBAMS:2015:1958</w:t>
      </w:r>
      <w:r w:rsidR="002258F8" w:rsidRPr="00E43E2D">
        <w:rPr>
          <w:rStyle w:val="FootnoteReference"/>
          <w:rFonts w:ascii="Times New Roman" w:hAnsi="Times New Roman" w:cs="Times New Roman"/>
          <w:sz w:val="24"/>
          <w:szCs w:val="24"/>
          <w:lang w:val="pt-PT"/>
        </w:rPr>
        <w:footnoteReference w:id="126"/>
      </w:r>
    </w:p>
    <w:p w14:paraId="13488677" w14:textId="5D10F50E" w:rsidR="00F579F5" w:rsidRPr="000E3BBA" w:rsidRDefault="00F579F5" w:rsidP="00FF561D">
      <w:pPr>
        <w:jc w:val="both"/>
        <w:rPr>
          <w:rFonts w:ascii="Times New Roman" w:hAnsi="Times New Roman" w:cs="Times New Roman"/>
          <w:sz w:val="24"/>
          <w:szCs w:val="24"/>
          <w:lang w:val="de-DE"/>
        </w:rPr>
      </w:pPr>
      <w:r w:rsidRPr="000E3BBA">
        <w:rPr>
          <w:rFonts w:ascii="Times New Roman" w:hAnsi="Times New Roman" w:cs="Times New Roman"/>
          <w:sz w:val="24"/>
          <w:szCs w:val="24"/>
          <w:lang w:val="de-DE"/>
        </w:rPr>
        <w:t>Netherlands, Rechtbank Den Haag, 12 januari 2017, ECLI:NL:RBDHA:2017:264</w:t>
      </w:r>
      <w:r w:rsidRPr="00E43E2D">
        <w:rPr>
          <w:rStyle w:val="FootnoteReference"/>
          <w:rFonts w:ascii="Times New Roman" w:hAnsi="Times New Roman" w:cs="Times New Roman"/>
          <w:sz w:val="24"/>
          <w:szCs w:val="24"/>
          <w:lang w:val="pt-PT"/>
        </w:rPr>
        <w:footnoteReference w:id="127"/>
      </w:r>
      <w:r w:rsidRPr="000E3BBA">
        <w:rPr>
          <w:rFonts w:ascii="Times New Roman" w:hAnsi="Times New Roman" w:cs="Times New Roman"/>
          <w:sz w:val="24"/>
          <w:szCs w:val="24"/>
          <w:lang w:val="de-DE"/>
        </w:rPr>
        <w:t xml:space="preserve"> </w:t>
      </w:r>
    </w:p>
    <w:p w14:paraId="7CF79260" w14:textId="02C4D821" w:rsidR="00722AEA" w:rsidRPr="000E3BBA" w:rsidRDefault="00F579F5" w:rsidP="00FF561D">
      <w:pPr>
        <w:jc w:val="both"/>
        <w:rPr>
          <w:rFonts w:ascii="Times New Roman" w:hAnsi="Times New Roman" w:cs="Times New Roman"/>
          <w:sz w:val="24"/>
          <w:szCs w:val="24"/>
          <w:lang w:val="de-DE"/>
        </w:rPr>
      </w:pPr>
      <w:r w:rsidRPr="000E3BBA">
        <w:rPr>
          <w:rFonts w:ascii="Times New Roman" w:hAnsi="Times New Roman" w:cs="Times New Roman"/>
          <w:sz w:val="24"/>
          <w:szCs w:val="24"/>
          <w:lang w:val="de-DE"/>
        </w:rPr>
        <w:t xml:space="preserve">Germany, </w:t>
      </w:r>
      <w:r w:rsidR="00722AEA" w:rsidRPr="000E3BBA">
        <w:rPr>
          <w:rFonts w:ascii="Times New Roman" w:hAnsi="Times New Roman" w:cs="Times New Roman"/>
          <w:sz w:val="24"/>
          <w:szCs w:val="24"/>
          <w:lang w:val="de-DE"/>
        </w:rPr>
        <w:t>Urteil des Oberlandesgerichts Hamburg vom 7 Juli 2015 (Az. 7 U 29/12)</w:t>
      </w:r>
      <w:r w:rsidR="00722AEA" w:rsidRPr="00E43E2D">
        <w:rPr>
          <w:rStyle w:val="FootnoteReference"/>
          <w:rFonts w:ascii="Times New Roman" w:hAnsi="Times New Roman" w:cs="Times New Roman"/>
          <w:sz w:val="24"/>
          <w:szCs w:val="24"/>
          <w:lang w:val="pt-PT"/>
        </w:rPr>
        <w:footnoteReference w:id="128"/>
      </w:r>
    </w:p>
    <w:p w14:paraId="3E2BF052" w14:textId="6E1EF724" w:rsidR="00722AEA" w:rsidRPr="004328EF" w:rsidRDefault="00F579F5" w:rsidP="00FF561D">
      <w:pPr>
        <w:jc w:val="both"/>
        <w:rPr>
          <w:rFonts w:ascii="Times New Roman" w:hAnsi="Times New Roman" w:cs="Times New Roman"/>
          <w:sz w:val="24"/>
          <w:szCs w:val="24"/>
          <w:lang w:val="fr-FR"/>
        </w:rPr>
      </w:pPr>
      <w:r w:rsidRPr="004328EF">
        <w:rPr>
          <w:rFonts w:ascii="Times New Roman" w:hAnsi="Times New Roman" w:cs="Times New Roman"/>
          <w:sz w:val="24"/>
          <w:szCs w:val="24"/>
          <w:lang w:val="fr-FR"/>
        </w:rPr>
        <w:t>Belgium, Cour de cassation, C.15.0052.F, 29 avril 2016</w:t>
      </w:r>
    </w:p>
    <w:p w14:paraId="34FC0861" w14:textId="240F70B7" w:rsidR="00EA685C" w:rsidRPr="000E3BBA" w:rsidRDefault="00EA685C" w:rsidP="00FF561D">
      <w:pPr>
        <w:jc w:val="both"/>
        <w:rPr>
          <w:rFonts w:ascii="Times New Roman" w:hAnsi="Times New Roman" w:cs="Times New Roman"/>
          <w:sz w:val="24"/>
          <w:szCs w:val="24"/>
          <w:lang w:val="en-US"/>
        </w:rPr>
      </w:pPr>
      <w:r w:rsidRPr="000E3BBA">
        <w:rPr>
          <w:rFonts w:ascii="Times New Roman" w:hAnsi="Times New Roman" w:cs="Times New Roman"/>
          <w:sz w:val="24"/>
          <w:szCs w:val="24"/>
          <w:lang w:val="en-US"/>
        </w:rPr>
        <w:t>UK, Information Commissioner’s Of</w:t>
      </w:r>
      <w:r w:rsidRPr="00EA685C">
        <w:rPr>
          <w:rFonts w:ascii="Times New Roman" w:hAnsi="Times New Roman" w:cs="Times New Roman"/>
          <w:sz w:val="24"/>
          <w:szCs w:val="24"/>
          <w:lang w:val="pt-PT"/>
        </w:rPr>
        <w:t>ﬁ</w:t>
      </w:r>
      <w:r w:rsidRPr="000E3BBA">
        <w:rPr>
          <w:rFonts w:ascii="Times New Roman" w:hAnsi="Times New Roman" w:cs="Times New Roman"/>
          <w:sz w:val="24"/>
          <w:szCs w:val="24"/>
          <w:lang w:val="en-US"/>
        </w:rPr>
        <w:t>ce, Enforcement Notice to Google Inc., 18 August 2015</w:t>
      </w:r>
    </w:p>
    <w:p w14:paraId="7D3C18D0" w14:textId="77777777" w:rsidR="00F43A33" w:rsidRPr="00E43E2D" w:rsidRDefault="00F43A33"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Core issues</w:t>
      </w:r>
    </w:p>
    <w:p w14:paraId="06856E8E" w14:textId="1B167609" w:rsidR="002902D0"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Which is the balance between freedom of expression and data protection in case of past press publications? </w:t>
      </w:r>
    </w:p>
    <w:p w14:paraId="0590DC93" w14:textId="13499FC6" w:rsidR="00F43A33"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Is there a different proportionality test in case of search engines and news outlets? </w:t>
      </w:r>
    </w:p>
    <w:p w14:paraId="0A832721" w14:textId="0409AD4D" w:rsidR="002902D0" w:rsidRPr="00E43E2D" w:rsidRDefault="002902D0" w:rsidP="00FF561D">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Which are the available remedies in case of violation of the right to data protection? </w:t>
      </w:r>
    </w:p>
    <w:p w14:paraId="216AB45E" w14:textId="3AFE0B74" w:rsidR="00F43A33" w:rsidRPr="00412740" w:rsidRDefault="00412740" w:rsidP="00FF561D">
      <w:pPr>
        <w:spacing w:line="240" w:lineRule="auto"/>
        <w:jc w:val="both"/>
        <w:rPr>
          <w:rFonts w:ascii="Times New Roman" w:hAnsi="Times New Roman" w:cs="Times New Roman"/>
          <w:b/>
          <w:color w:val="000000" w:themeColor="text1"/>
          <w:sz w:val="24"/>
          <w:szCs w:val="24"/>
          <w:lang w:val="en-GB"/>
        </w:rPr>
      </w:pPr>
      <w:r w:rsidRPr="00412740">
        <w:rPr>
          <w:rFonts w:ascii="Times New Roman" w:hAnsi="Times New Roman" w:cs="Times New Roman"/>
          <w:b/>
          <w:color w:val="000000" w:themeColor="text1"/>
          <w:sz w:val="24"/>
          <w:szCs w:val="24"/>
          <w:lang w:val="en-GB"/>
        </w:rPr>
        <w:t xml:space="preserve">Graphical representation </w:t>
      </w:r>
    </w:p>
    <w:p w14:paraId="3F0A22B4" w14:textId="398F2660" w:rsidR="00412740" w:rsidRDefault="00412740" w:rsidP="00FF561D">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noProof/>
          <w:color w:val="000000" w:themeColor="text1"/>
          <w:sz w:val="24"/>
          <w:szCs w:val="24"/>
          <w:lang w:val="ro-RO" w:eastAsia="ro-RO"/>
        </w:rPr>
        <w:drawing>
          <wp:inline distT="0" distB="0" distL="0" distR="0" wp14:anchorId="43BFF8CF" wp14:editId="44538526">
            <wp:extent cx="6120130" cy="238442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eek 4_unit 6.1_doc0.jpg"/>
                    <pic:cNvPicPr/>
                  </pic:nvPicPr>
                  <pic:blipFill>
                    <a:blip r:embed="rId125">
                      <a:extLst>
                        <a:ext uri="{28A0092B-C50C-407E-A947-70E740481C1C}">
                          <a14:useLocalDpi xmlns:a14="http://schemas.microsoft.com/office/drawing/2010/main" val="0"/>
                        </a:ext>
                      </a:extLst>
                    </a:blip>
                    <a:stretch>
                      <a:fillRect/>
                    </a:stretch>
                  </pic:blipFill>
                  <pic:spPr>
                    <a:xfrm>
                      <a:off x="0" y="0"/>
                      <a:ext cx="6120130" cy="2384425"/>
                    </a:xfrm>
                    <a:prstGeom prst="rect">
                      <a:avLst/>
                    </a:prstGeom>
                  </pic:spPr>
                </pic:pic>
              </a:graphicData>
            </a:graphic>
          </wp:inline>
        </w:drawing>
      </w:r>
    </w:p>
    <w:p w14:paraId="2C0D4B3A" w14:textId="77777777" w:rsidR="00412740" w:rsidRPr="00E43E2D" w:rsidRDefault="00412740" w:rsidP="00FF561D">
      <w:pPr>
        <w:spacing w:line="240" w:lineRule="auto"/>
        <w:jc w:val="both"/>
        <w:rPr>
          <w:rFonts w:ascii="Times New Roman" w:hAnsi="Times New Roman" w:cs="Times New Roman"/>
          <w:color w:val="000000" w:themeColor="text1"/>
          <w:sz w:val="24"/>
          <w:szCs w:val="24"/>
          <w:lang w:val="en-GB"/>
        </w:rPr>
      </w:pPr>
    </w:p>
    <w:p w14:paraId="15964022" w14:textId="040448C8" w:rsidR="00F43A33" w:rsidRPr="00E43E2D" w:rsidRDefault="00BB5B32" w:rsidP="00FF561D">
      <w:pPr>
        <w:spacing w:line="240" w:lineRule="auto"/>
        <w:jc w:val="both"/>
        <w:rPr>
          <w:rFonts w:ascii="Times New Roman" w:hAnsi="Times New Roman" w:cs="Times New Roman"/>
          <w:b/>
          <w:color w:val="000000" w:themeColor="text1"/>
          <w:sz w:val="24"/>
          <w:szCs w:val="24"/>
          <w:lang w:val="en-GB"/>
        </w:rPr>
      </w:pPr>
      <w:r w:rsidRPr="00E43E2D">
        <w:rPr>
          <w:rFonts w:ascii="Times New Roman" w:hAnsi="Times New Roman" w:cs="Times New Roman"/>
          <w:b/>
          <w:noProof/>
          <w:color w:val="000000" w:themeColor="text1"/>
          <w:sz w:val="24"/>
          <w:szCs w:val="24"/>
          <w:lang w:val="ro-RO" w:eastAsia="ro-RO"/>
        </w:rPr>
        <w:drawing>
          <wp:anchor distT="0" distB="0" distL="114300" distR="114300" simplePos="0" relativeHeight="251640320" behindDoc="0" locked="0" layoutInCell="1" allowOverlap="1" wp14:anchorId="1CD94004" wp14:editId="732F52BA">
            <wp:simplePos x="0" y="0"/>
            <wp:positionH relativeFrom="margin">
              <wp:posOffset>-204470</wp:posOffset>
            </wp:positionH>
            <wp:positionV relativeFrom="paragraph">
              <wp:posOffset>298450</wp:posOffset>
            </wp:positionV>
            <wp:extent cx="6530340" cy="1263650"/>
            <wp:effectExtent l="38100" t="0" r="22860" b="0"/>
            <wp:wrapSquare wrapText="bothSides"/>
            <wp:docPr id="23" name="Diagram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6" r:lo="rId127" r:qs="rId128" r:cs="rId129"/>
              </a:graphicData>
            </a:graphic>
            <wp14:sizeRelV relativeFrom="margin">
              <wp14:pctHeight>0</wp14:pctHeight>
            </wp14:sizeRelV>
          </wp:anchor>
        </w:drawing>
      </w:r>
      <w:r w:rsidR="00F43A33" w:rsidRPr="00E43E2D">
        <w:rPr>
          <w:rFonts w:ascii="Times New Roman" w:hAnsi="Times New Roman" w:cs="Times New Roman"/>
          <w:b/>
          <w:color w:val="000000" w:themeColor="text1"/>
          <w:sz w:val="24"/>
          <w:szCs w:val="24"/>
          <w:lang w:val="en-GB"/>
        </w:rPr>
        <w:t xml:space="preserve">At a glance </w:t>
      </w:r>
    </w:p>
    <w:p w14:paraId="3368D0C3" w14:textId="77777777" w:rsidR="00BB5B32" w:rsidRPr="00E43E2D" w:rsidRDefault="00BB5B32" w:rsidP="00FF561D">
      <w:pPr>
        <w:spacing w:line="240" w:lineRule="auto"/>
        <w:jc w:val="both"/>
        <w:rPr>
          <w:rFonts w:ascii="Times New Roman" w:hAnsi="Times New Roman" w:cs="Times New Roman"/>
          <w:b/>
          <w:color w:val="000000" w:themeColor="text1"/>
          <w:sz w:val="24"/>
          <w:szCs w:val="24"/>
          <w:lang w:val="en-GB"/>
        </w:rPr>
      </w:pPr>
    </w:p>
    <w:p w14:paraId="20504006"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Case(s) description </w:t>
      </w:r>
    </w:p>
    <w:p w14:paraId="41B4E306" w14:textId="77777777" w:rsidR="00F43A33" w:rsidRPr="00E43E2D" w:rsidRDefault="00F43A33" w:rsidP="00875048">
      <w:pPr>
        <w:pStyle w:val="ListParagraph"/>
        <w:numPr>
          <w:ilvl w:val="0"/>
          <w:numId w:val="23"/>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Facts </w:t>
      </w:r>
    </w:p>
    <w:p w14:paraId="0C9DDEB6" w14:textId="56CAA6F9" w:rsidR="003F6779" w:rsidRPr="00E43E2D" w:rsidRDefault="003F6779"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In 1998 the Spanish newspaper La Vanguardia published two announcements in its printed edition regarding the forced sale of properties arising from social security debts. The announcements were published on the order of the Spanish Ministry of Labour and Social Affairs and their purpose was to attract as many bidders as possible. A version of the edition was later made available on the web.</w:t>
      </w:r>
    </w:p>
    <w:p w14:paraId="7EEE3696" w14:textId="23464D7C" w:rsidR="003F6779" w:rsidRPr="00E43E2D" w:rsidRDefault="003F6779"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One of the properties described in the newspaper announcements belonged to Mario Costeja González, who was named in the announcements. In November 2009, Costeja contacted the newspaper to complain that when his name was entered in the Google search engine it led to the announcements. He asked that the data relating to him be removed, arguing that the forced sale had been concluded years before and was no longer relevant. The newspaper replied that erasing his data was not appropriate since the publication had been on the order of the Spanish Ministry of Labour and Social Affairs.</w:t>
      </w:r>
    </w:p>
    <w:p w14:paraId="4B24B005" w14:textId="77777777" w:rsidR="003F6779" w:rsidRPr="00E43E2D" w:rsidRDefault="003F6779"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Costeja then contacted Google Spain in February 2010, asking that the links to the announcements be removed. Google Spain forwarded the request to Google Inc., whose registered office is in California, United States, taking the view that this was the responsible body. Costeja subsequently lodged a complaint with the Spanish Data Protection Agency (AEPD) asking both that the newspaper be required to remove the data, and that Google Spain or Google Inc. be required to remove the links to the data. On 30 July 2010, the Director of AEPD rejected the complaint against the newspaper but upheld the complaint against Google Spain and Google Inc., calling on them to remove the links complained of and make access to the data impossible.</w:t>
      </w:r>
    </w:p>
    <w:p w14:paraId="60CC91DA" w14:textId="59A86C0B" w:rsidR="003F6779" w:rsidRPr="00E43E2D" w:rsidRDefault="003F6779"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Google Spain and Google Inc. subsequently brought separate actions against the decision before the Audiencia Nacional. The Audiencia Nacional joined the actions and stayed the proceedings pending a preliminary ruling from the CJEU on a number of questions regarding the interpretation of the Data Protection Directive:</w:t>
      </w:r>
      <w:r w:rsidR="009E342C">
        <w:rPr>
          <w:rFonts w:ascii="Times New Roman" w:hAnsi="Times New Roman" w:cs="Times New Roman"/>
          <w:color w:val="000000" w:themeColor="text1"/>
          <w:sz w:val="24"/>
          <w:szCs w:val="24"/>
          <w:lang w:val="en-GB"/>
        </w:rPr>
        <w:t xml:space="preserve"> </w:t>
      </w:r>
    </w:p>
    <w:p w14:paraId="29059097" w14:textId="11AED3B0" w:rsidR="009D5B90" w:rsidRPr="009D5B90" w:rsidRDefault="009D5B90" w:rsidP="00FF561D">
      <w:pPr>
        <w:spacing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w:t>
      </w:r>
      <w:r w:rsidRPr="009D5B90">
        <w:rPr>
          <w:rFonts w:ascii="Times New Roman" w:hAnsi="Times New Roman" w:cs="Times New Roman"/>
          <w:i/>
          <w:color w:val="000000" w:themeColor="text1"/>
          <w:sz w:val="24"/>
          <w:szCs w:val="24"/>
          <w:lang w:val="en-GB"/>
        </w:rPr>
        <w:t>1. With regard to the territorial application of Directive [95/46] and, consequently, of the Spanish data protection legislation:</w:t>
      </w:r>
    </w:p>
    <w:p w14:paraId="01F23DD6" w14:textId="201BE5CA" w:rsidR="009D5B90" w:rsidRPr="009D5B90" w:rsidRDefault="009D5B90" w:rsidP="00875048">
      <w:pPr>
        <w:pStyle w:val="ListParagraph"/>
        <w:numPr>
          <w:ilvl w:val="0"/>
          <w:numId w:val="40"/>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must it be considered that an “establishment”, within the meaning of Article 4(1)(a) of Directive 95/46, exists when any one or more of the following circumstances arise:</w:t>
      </w:r>
    </w:p>
    <w:p w14:paraId="44CDA7D6" w14:textId="77777777" w:rsidR="009D5B90" w:rsidRPr="009D5B90" w:rsidRDefault="009D5B90" w:rsidP="00875048">
      <w:pPr>
        <w:pStyle w:val="ListParagraph"/>
        <w:numPr>
          <w:ilvl w:val="0"/>
          <w:numId w:val="5"/>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when the undertaking providing the search engine sets up in a Member State an office or subsidiary for the purpose of promoting and selling advertising space on the search engine, which orientates its activity towards the inhabitants of that State, or</w:t>
      </w:r>
    </w:p>
    <w:p w14:paraId="22C4080A" w14:textId="77777777" w:rsidR="009D5B90" w:rsidRPr="009D5B90" w:rsidRDefault="009D5B90" w:rsidP="00875048">
      <w:pPr>
        <w:pStyle w:val="ListParagraph"/>
        <w:numPr>
          <w:ilvl w:val="0"/>
          <w:numId w:val="5"/>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 xml:space="preserve">when the parent company designates a subsidiary located in that Member State as its representative and controller for two specific filing systems which relate to the data of customers who have contracted for advertising with that undertaking, or </w:t>
      </w:r>
    </w:p>
    <w:p w14:paraId="4A6B7A95" w14:textId="51C8E347" w:rsidR="009D5B90" w:rsidRPr="009D5B90" w:rsidRDefault="009D5B90" w:rsidP="00875048">
      <w:pPr>
        <w:pStyle w:val="ListParagraph"/>
        <w:numPr>
          <w:ilvl w:val="0"/>
          <w:numId w:val="5"/>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lastRenderedPageBreak/>
        <w:t>when the office or subsidiary established in a Member State forwards to the parent company, located outside the European Union, requests and requirements addressed to it both by data subjects and by the authorities with responsibility for ensuring observation of the right to data protection, even where such collaboration is engaged in voluntarily?</w:t>
      </w:r>
    </w:p>
    <w:p w14:paraId="4077FCBB" w14:textId="3BE2E966" w:rsidR="009D5B90" w:rsidRPr="009D5B90" w:rsidRDefault="009D5B90" w:rsidP="00875048">
      <w:pPr>
        <w:pStyle w:val="ListParagraph"/>
        <w:numPr>
          <w:ilvl w:val="0"/>
          <w:numId w:val="40"/>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Must Article 4(1)(c) of Directive 95/46 be interpreted as meaning that there is “use of equipment … situated on the territory of the said Member State”:</w:t>
      </w:r>
    </w:p>
    <w:p w14:paraId="4323C2BB" w14:textId="77777777" w:rsidR="009D5B90" w:rsidRPr="009D5B90" w:rsidRDefault="009D5B90" w:rsidP="00875048">
      <w:pPr>
        <w:pStyle w:val="ListParagraph"/>
        <w:numPr>
          <w:ilvl w:val="0"/>
          <w:numId w:val="5"/>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when a search engine uses crawlers or robots to locate and index information contained in web pages located on servers in that Member State, or</w:t>
      </w:r>
    </w:p>
    <w:p w14:paraId="44C5AF02" w14:textId="29692E59" w:rsidR="009D5B90" w:rsidRPr="009D5B90" w:rsidRDefault="009D5B90" w:rsidP="00875048">
      <w:pPr>
        <w:pStyle w:val="ListParagraph"/>
        <w:numPr>
          <w:ilvl w:val="0"/>
          <w:numId w:val="5"/>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when it uses a domain name pertaining to a Member State and arranges for searches and the results thereof to be based on the language of that Member State?</w:t>
      </w:r>
    </w:p>
    <w:p w14:paraId="26056B84" w14:textId="34DA0355" w:rsidR="009D5B90" w:rsidRPr="009D5B90" w:rsidRDefault="009D5B90" w:rsidP="00875048">
      <w:pPr>
        <w:pStyle w:val="ListParagraph"/>
        <w:numPr>
          <w:ilvl w:val="0"/>
          <w:numId w:val="40"/>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Is it possible to regard as a use of equipment, in the terms of Article 4(1)(c) of Directive 95/46, the temporary storage of the information indexed by internet search engines? If the answer to that question is affirmative, can it be considered that that connecting factor is present when the undertaking refuses to disclose the place where it stores those indexes, invoking reasons of competition?</w:t>
      </w:r>
    </w:p>
    <w:p w14:paraId="49150C8E" w14:textId="2F027EB2" w:rsidR="009D5B90" w:rsidRPr="009D5B90" w:rsidRDefault="009D5B90" w:rsidP="00875048">
      <w:pPr>
        <w:pStyle w:val="ListParagraph"/>
        <w:numPr>
          <w:ilvl w:val="0"/>
          <w:numId w:val="40"/>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Regardless of the answers to the foregoing questions and particularly in the event that the Court … considers that the connecting factors referred to in Article 4 of [Directive 95/46] are not present:</w:t>
      </w:r>
    </w:p>
    <w:p w14:paraId="68D6CFBC" w14:textId="16C30B3C" w:rsidR="009D5B90" w:rsidRPr="009D5B90" w:rsidRDefault="009D5B90" w:rsidP="00875048">
      <w:pPr>
        <w:pStyle w:val="ListParagraph"/>
        <w:numPr>
          <w:ilvl w:val="0"/>
          <w:numId w:val="5"/>
        </w:num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must Directive 95/46 … be applied, in the light of Article 8 of the [Charter], in the Member State where the centre of gravity of the conflict is located and more effective protection of the rights of … Union citizens is possible?</w:t>
      </w:r>
    </w:p>
    <w:p w14:paraId="17C2B048" w14:textId="5B5BD326" w:rsidR="009D5B90" w:rsidRPr="009D5B90" w:rsidRDefault="009D5B90" w:rsidP="00FF561D">
      <w:p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2. As regards the activity of search engines as providers of content in relation to Directive 95/46 …:</w:t>
      </w:r>
    </w:p>
    <w:p w14:paraId="7A33C2D2" w14:textId="7B45E937" w:rsidR="009D5B90" w:rsidRPr="009D5B90" w:rsidRDefault="009D5B90" w:rsidP="00FF561D">
      <w:p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(a) in relation to the activity of [Google Search], as a provider of content, consisting in locating information published or included on the net by third parties, indexing it automatically, storing it temporarily and finally making it available to internet users according to a particular order of preference, when that information contains personal data of third parties: must an activity like the one described be interpreted as falling within the concept of “processing of … data” used in Article 2(b) of Directive 95/46?</w:t>
      </w:r>
    </w:p>
    <w:p w14:paraId="58870146" w14:textId="19D61EBC" w:rsidR="009D5B90" w:rsidRPr="009D5B90" w:rsidRDefault="009D5B90" w:rsidP="00FF561D">
      <w:p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 xml:space="preserve">(b) If the answer to the foregoing question is affirmative, and once again in relation to an activity like the one described must Article 2(d) of Directive 95/46 be interpreted as meaning that the undertaking managing [Google Search] is to be regarded as the “controller” of the personal data contained in the web pages that it indexes? </w:t>
      </w:r>
    </w:p>
    <w:p w14:paraId="75288F93" w14:textId="7DADB9CF" w:rsidR="009D5B90" w:rsidRPr="009D5B90" w:rsidRDefault="009D5B90" w:rsidP="00FF561D">
      <w:p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(c) In the event that the answer to the foregoing question is affirmative: may the [AEPD], protecting the rights embodied in [Article] 12(b) and [subparagraph (a) of the first paragraph of Article 14] of Directive 95/46, directly impose on [Google Search] a requirement that it withdraw from its indexes an item of information published by third parties, without addressing itself in advance or simultaneously to the owner of the web page on which that information is located?</w:t>
      </w:r>
    </w:p>
    <w:p w14:paraId="6CD011FF" w14:textId="57C1E91B" w:rsidR="009D5B90" w:rsidRPr="009D5B90" w:rsidRDefault="009D5B90" w:rsidP="00FF561D">
      <w:pPr>
        <w:spacing w:line="240" w:lineRule="auto"/>
        <w:jc w:val="both"/>
        <w:rPr>
          <w:rFonts w:ascii="Times New Roman" w:hAnsi="Times New Roman" w:cs="Times New Roman"/>
          <w:i/>
          <w:color w:val="000000" w:themeColor="text1"/>
          <w:sz w:val="24"/>
          <w:szCs w:val="24"/>
          <w:lang w:val="en-GB"/>
        </w:rPr>
      </w:pPr>
      <w:r w:rsidRPr="009D5B90">
        <w:rPr>
          <w:rFonts w:ascii="Times New Roman" w:hAnsi="Times New Roman" w:cs="Times New Roman"/>
          <w:i/>
          <w:color w:val="000000" w:themeColor="text1"/>
          <w:sz w:val="24"/>
          <w:szCs w:val="24"/>
          <w:lang w:val="en-GB"/>
        </w:rPr>
        <w:t>(d) In the event that the answer to the foregoing question is affirmative: would the obligation of search engines to protect those rights be excluded when the information that contains the personal data has been lawfully published by third parties and is kept on the web page from which it originates?</w:t>
      </w:r>
    </w:p>
    <w:p w14:paraId="24BD987E" w14:textId="5E6D8F90" w:rsidR="00BB5B32" w:rsidRPr="00E43E2D" w:rsidRDefault="009D5B90" w:rsidP="00FF561D">
      <w:pPr>
        <w:spacing w:line="240" w:lineRule="auto"/>
        <w:jc w:val="both"/>
        <w:rPr>
          <w:rFonts w:ascii="Times New Roman" w:hAnsi="Times New Roman" w:cs="Times New Roman"/>
          <w:color w:val="000000" w:themeColor="text1"/>
          <w:sz w:val="24"/>
          <w:szCs w:val="24"/>
          <w:lang w:val="en-GB"/>
        </w:rPr>
      </w:pPr>
      <w:r w:rsidRPr="009D5B90">
        <w:rPr>
          <w:rFonts w:ascii="Times New Roman" w:hAnsi="Times New Roman" w:cs="Times New Roman"/>
          <w:i/>
          <w:color w:val="000000" w:themeColor="text1"/>
          <w:sz w:val="24"/>
          <w:szCs w:val="24"/>
          <w:lang w:val="en-GB"/>
        </w:rPr>
        <w:t xml:space="preserve">3. Regarding the scope of the right of erasure and/or the right to object, in relation to the “derecho al olvido” (the “right to be forgotten”), the following question is asked: must it be considered that the rights to erasure and blocking of data, provided for in Article 12(b), and the right to object, provided for by [subparagraph (a) of the first paragraph of Article 14] of Directive 95/46, extend to enabling the data subject to address himself to search engines in order to prevent indexing of the information relating to him personally, published on third parties’ web pages, invoking his wish that such information should not be known to internet users when he considers that it might be prejudicial </w:t>
      </w:r>
      <w:r w:rsidRPr="009D5B90">
        <w:rPr>
          <w:rFonts w:ascii="Times New Roman" w:hAnsi="Times New Roman" w:cs="Times New Roman"/>
          <w:i/>
          <w:color w:val="000000" w:themeColor="text1"/>
          <w:sz w:val="24"/>
          <w:szCs w:val="24"/>
          <w:lang w:val="en-GB"/>
        </w:rPr>
        <w:lastRenderedPageBreak/>
        <w:t>to him or he wishes it to be consigned to oblivion, even though the information in question has been lawfully published by third parties?</w:t>
      </w:r>
      <w:r>
        <w:rPr>
          <w:rFonts w:ascii="Times New Roman" w:hAnsi="Times New Roman" w:cs="Times New Roman"/>
          <w:color w:val="000000" w:themeColor="text1"/>
          <w:sz w:val="24"/>
          <w:szCs w:val="24"/>
          <w:lang w:val="en-GB"/>
        </w:rPr>
        <w:t>”</w:t>
      </w:r>
    </w:p>
    <w:p w14:paraId="613D50D9" w14:textId="77777777" w:rsidR="00BB5B32" w:rsidRPr="00E43E2D" w:rsidRDefault="00BB5B32" w:rsidP="00FF561D">
      <w:pPr>
        <w:spacing w:line="240" w:lineRule="auto"/>
        <w:jc w:val="both"/>
        <w:rPr>
          <w:rFonts w:ascii="Times New Roman" w:hAnsi="Times New Roman" w:cs="Times New Roman"/>
          <w:color w:val="000000" w:themeColor="text1"/>
          <w:sz w:val="24"/>
          <w:szCs w:val="24"/>
          <w:lang w:val="en-GB"/>
        </w:rPr>
      </w:pPr>
    </w:p>
    <w:p w14:paraId="763E2E1C" w14:textId="3C7621F9" w:rsidR="00F43A33" w:rsidRPr="00E43E2D" w:rsidRDefault="00F43A33" w:rsidP="00875048">
      <w:pPr>
        <w:pStyle w:val="ListParagraph"/>
        <w:numPr>
          <w:ilvl w:val="0"/>
          <w:numId w:val="23"/>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Reasoning of the CJEU </w:t>
      </w:r>
    </w:p>
    <w:p w14:paraId="213343DF" w14:textId="05E18262" w:rsidR="003F6779" w:rsidRPr="00E43E2D" w:rsidRDefault="003F6779"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w:t>
      </w:r>
      <w:r w:rsidR="00412740">
        <w:rPr>
          <w:rFonts w:ascii="Times New Roman" w:hAnsi="Times New Roman" w:cs="Times New Roman"/>
          <w:color w:val="000000" w:themeColor="text1"/>
          <w:sz w:val="24"/>
          <w:szCs w:val="24"/>
          <w:lang w:val="en-GB"/>
        </w:rPr>
        <w:t>CJEU</w:t>
      </w:r>
      <w:r w:rsidRPr="00E43E2D">
        <w:rPr>
          <w:rFonts w:ascii="Times New Roman" w:hAnsi="Times New Roman" w:cs="Times New Roman"/>
          <w:color w:val="000000" w:themeColor="text1"/>
          <w:sz w:val="24"/>
          <w:szCs w:val="24"/>
          <w:lang w:val="en-GB"/>
        </w:rPr>
        <w:t xml:space="preserve"> ruled that an Internet search engine operator is responsible for the processing that it carries out of personal data which appear on web pages published by third parties, upholding a right of erasure.</w:t>
      </w:r>
    </w:p>
    <w:p w14:paraId="19DF7797" w14:textId="4FD1BCD9" w:rsidR="003F6779" w:rsidRPr="00E43E2D" w:rsidRDefault="003F6779"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Concerning the obligations and duties of the operator of a search engine, the court held that in the present case Article 7(f) of the directive, relating to legitimacy of processing, requires a balancing of the opposing rights and interests of the data subject and the data controller taking into account </w:t>
      </w:r>
      <w:r w:rsidR="009B0361" w:rsidRPr="00E43E2D">
        <w:rPr>
          <w:rFonts w:ascii="Times New Roman" w:hAnsi="Times New Roman" w:cs="Times New Roman"/>
          <w:color w:val="000000" w:themeColor="text1"/>
          <w:sz w:val="24"/>
          <w:szCs w:val="24"/>
          <w:lang w:val="en-GB"/>
        </w:rPr>
        <w:t xml:space="preserve">art 7 and 8 CFR. </w:t>
      </w:r>
    </w:p>
    <w:p w14:paraId="55141C0B" w14:textId="74051EA0" w:rsidR="003F6779" w:rsidRPr="00E43E2D" w:rsidRDefault="003F6779"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Article 14(a) of the Directive, relating to the data subject's rights, allows the data subject, at least in the cases covered by articles 7(e) and 7(f), to object at any time on compelling legitimate grounds relating to his particular situation to the processing of data relating to him, save where otherwise provided by national legislation. Article 12(b) of the directive, relating to the data subject's right of access to the data, allows the data subject to request erasure of the data. Such request may be made directly of the controller, who must then duly examine the merits of the request. If the request is not granted, the data subject may then direct the request to a supervisory authority or the judicial authority so that it carries out the necessary checks and orders the controller to take specific measures accordingly.</w:t>
      </w:r>
    </w:p>
    <w:p w14:paraId="0D490726" w14:textId="614A160C" w:rsidR="00BB5B32" w:rsidRPr="00E43E2D" w:rsidRDefault="003F6779"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Regarding the question relating to the so-called right to be forgotten, the court held that the processing of data which is "inadequate, irrelevant or excessive" (i.e. not merely inaccurate) might also be incompatible with the directive. In such cases, where the data is incompatible with the provisions of article 6(1)(e) to (f) of the directive, relating to data quality, the information and links in the list of the results must be erased. It is not necessary that the information is prejudicial to the data subject.</w:t>
      </w:r>
    </w:p>
    <w:p w14:paraId="3C7F74C1" w14:textId="77777777" w:rsidR="00BB5B32" w:rsidRPr="00E43E2D" w:rsidRDefault="00BB5B32" w:rsidP="00FF561D">
      <w:pPr>
        <w:jc w:val="both"/>
        <w:rPr>
          <w:rFonts w:ascii="Times New Roman" w:hAnsi="Times New Roman" w:cs="Times New Roman"/>
          <w:color w:val="000000" w:themeColor="text1"/>
          <w:sz w:val="24"/>
          <w:szCs w:val="24"/>
          <w:lang w:val="en-GB"/>
        </w:rPr>
      </w:pPr>
    </w:p>
    <w:p w14:paraId="0E15C20F" w14:textId="77777777" w:rsidR="00F43A33" w:rsidRPr="00E43E2D" w:rsidRDefault="00F43A33" w:rsidP="00875048">
      <w:pPr>
        <w:pStyle w:val="ListParagraph"/>
        <w:numPr>
          <w:ilvl w:val="0"/>
          <w:numId w:val="23"/>
        </w:num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Outcome at national level </w:t>
      </w:r>
    </w:p>
    <w:p w14:paraId="73C260B5" w14:textId="0E645A22" w:rsidR="00F43A33" w:rsidRPr="00E43E2D" w:rsidRDefault="00477663"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decision of the CJEU had a big impact on the jurisprudence of national courts which depending on the facts of the cases led to different balancing exercises with the freedom of expression principle. </w:t>
      </w:r>
      <w:r w:rsidR="00961377" w:rsidRPr="00E43E2D">
        <w:rPr>
          <w:rFonts w:ascii="Times New Roman" w:hAnsi="Times New Roman" w:cs="Times New Roman"/>
          <w:color w:val="000000" w:themeColor="text1"/>
          <w:sz w:val="24"/>
          <w:szCs w:val="24"/>
          <w:lang w:val="en-GB"/>
        </w:rPr>
        <w:t xml:space="preserve">Moreover, additional issues emerged </w:t>
      </w:r>
      <w:r w:rsidR="009B0361" w:rsidRPr="00E43E2D">
        <w:rPr>
          <w:rFonts w:ascii="Times New Roman" w:hAnsi="Times New Roman" w:cs="Times New Roman"/>
          <w:color w:val="000000" w:themeColor="text1"/>
          <w:sz w:val="24"/>
          <w:szCs w:val="24"/>
          <w:lang w:val="en-GB"/>
        </w:rPr>
        <w:t>as exempli</w:t>
      </w:r>
      <w:r w:rsidR="004D1AFD" w:rsidRPr="00E43E2D">
        <w:rPr>
          <w:rFonts w:ascii="Times New Roman" w:hAnsi="Times New Roman" w:cs="Times New Roman"/>
          <w:color w:val="000000" w:themeColor="text1"/>
          <w:sz w:val="24"/>
          <w:szCs w:val="24"/>
          <w:lang w:val="en-GB"/>
        </w:rPr>
        <w:t>fi</w:t>
      </w:r>
      <w:r w:rsidR="009B0361" w:rsidRPr="00E43E2D">
        <w:rPr>
          <w:rFonts w:ascii="Times New Roman" w:hAnsi="Times New Roman" w:cs="Times New Roman"/>
          <w:color w:val="000000" w:themeColor="text1"/>
          <w:sz w:val="24"/>
          <w:szCs w:val="24"/>
          <w:lang w:val="en-GB"/>
        </w:rPr>
        <w:t xml:space="preserve">ed by the caselaw below. </w:t>
      </w:r>
    </w:p>
    <w:p w14:paraId="6C609C92" w14:textId="0A2B7344" w:rsidR="00477663" w:rsidRPr="00E43E2D" w:rsidRDefault="00722AEA" w:rsidP="00FF561D">
      <w:pPr>
        <w:spacing w:line="240" w:lineRule="auto"/>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 xml:space="preserve">Application of the Google Spain decision to search engines </w:t>
      </w:r>
    </w:p>
    <w:p w14:paraId="1508CC20" w14:textId="77777777" w:rsidR="00F579F5" w:rsidRPr="00E43E2D" w:rsidRDefault="00F579F5"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In France, the Tribunal de Grand Instance of Paris decided a case where Google only partially complied by a delisting request by an individual who was subject in 2006 to a sanction for fraud. The decision of 19 December 2014 applied the criteria identified by the CJEU in Google Spain and on the basis of the time passed, and that the sanction was not indicated on the person’s criminal record, the request to the delisting was legitimate and did not interfere with the public’s right to information.</w:t>
      </w:r>
      <w:r w:rsidRPr="00E43E2D">
        <w:rPr>
          <w:rStyle w:val="FootnoteReference"/>
          <w:rFonts w:ascii="Times New Roman" w:hAnsi="Times New Roman" w:cs="Times New Roman"/>
          <w:color w:val="000000" w:themeColor="text1"/>
          <w:sz w:val="24"/>
          <w:szCs w:val="24"/>
          <w:lang w:val="en-GB"/>
        </w:rPr>
        <w:footnoteReference w:id="129"/>
      </w:r>
    </w:p>
    <w:p w14:paraId="68247E48" w14:textId="1B1B1182" w:rsidR="009B0361" w:rsidRPr="00E43E2D" w:rsidRDefault="009B0361"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In the Netherlands, </w:t>
      </w:r>
      <w:r w:rsidR="007C5990" w:rsidRPr="00E43E2D">
        <w:rPr>
          <w:rFonts w:ascii="Times New Roman" w:hAnsi="Times New Roman" w:cs="Times New Roman"/>
          <w:color w:val="000000" w:themeColor="text1"/>
          <w:sz w:val="24"/>
          <w:szCs w:val="24"/>
          <w:lang w:val="en-GB"/>
        </w:rPr>
        <w:t>the District Court of Amsterdam o</w:t>
      </w:r>
      <w:r w:rsidRPr="00E43E2D">
        <w:rPr>
          <w:rFonts w:ascii="Times New Roman" w:hAnsi="Times New Roman" w:cs="Times New Roman"/>
          <w:color w:val="000000" w:themeColor="text1"/>
          <w:sz w:val="24"/>
          <w:szCs w:val="24"/>
          <w:lang w:val="en-GB"/>
        </w:rPr>
        <w:t xml:space="preserve">n 18 September 2014, </w:t>
      </w:r>
      <w:r w:rsidR="007C5990" w:rsidRPr="00E43E2D">
        <w:rPr>
          <w:rFonts w:ascii="Times New Roman" w:hAnsi="Times New Roman" w:cs="Times New Roman"/>
          <w:color w:val="000000" w:themeColor="text1"/>
          <w:sz w:val="24"/>
          <w:szCs w:val="24"/>
          <w:lang w:val="en-GB"/>
        </w:rPr>
        <w:t xml:space="preserve">addressed the issue of the removal request presented by a convicted criminal against Google, which the latter only partially complied with. </w:t>
      </w:r>
      <w:r w:rsidRPr="00E43E2D">
        <w:rPr>
          <w:rFonts w:ascii="Times New Roman" w:hAnsi="Times New Roman" w:cs="Times New Roman"/>
          <w:color w:val="000000" w:themeColor="text1"/>
          <w:sz w:val="24"/>
          <w:szCs w:val="24"/>
          <w:lang w:val="en-GB"/>
        </w:rPr>
        <w:t xml:space="preserve">The Dutch court </w:t>
      </w:r>
      <w:r w:rsidR="007C5990" w:rsidRPr="00E43E2D">
        <w:rPr>
          <w:rFonts w:ascii="Times New Roman" w:hAnsi="Times New Roman" w:cs="Times New Roman"/>
          <w:color w:val="000000" w:themeColor="text1"/>
          <w:sz w:val="24"/>
          <w:szCs w:val="24"/>
          <w:lang w:val="en-GB"/>
        </w:rPr>
        <w:t xml:space="preserve">addressed the case in the light of the reasoning in Google Spain decision evaluating if the information available was </w:t>
      </w:r>
      <w:r w:rsidRPr="00E43E2D">
        <w:rPr>
          <w:rFonts w:ascii="Times New Roman" w:hAnsi="Times New Roman" w:cs="Times New Roman"/>
          <w:color w:val="000000" w:themeColor="text1"/>
          <w:sz w:val="24"/>
          <w:szCs w:val="24"/>
          <w:lang w:val="en-GB"/>
        </w:rPr>
        <w:t xml:space="preserve">"irrelevant, excessive or unnecessarily </w:t>
      </w:r>
      <w:r w:rsidRPr="00E43E2D">
        <w:rPr>
          <w:rFonts w:ascii="Times New Roman" w:hAnsi="Times New Roman" w:cs="Times New Roman"/>
          <w:color w:val="000000" w:themeColor="text1"/>
          <w:sz w:val="24"/>
          <w:szCs w:val="24"/>
          <w:lang w:val="en-GB"/>
        </w:rPr>
        <w:lastRenderedPageBreak/>
        <w:t>defamatory".</w:t>
      </w:r>
      <w:r w:rsidR="007C5990" w:rsidRPr="00E43E2D">
        <w:rPr>
          <w:rStyle w:val="FootnoteReference"/>
          <w:rFonts w:ascii="Times New Roman" w:hAnsi="Times New Roman" w:cs="Times New Roman"/>
          <w:color w:val="000000" w:themeColor="text1"/>
          <w:sz w:val="24"/>
          <w:szCs w:val="24"/>
          <w:lang w:val="en-GB"/>
        </w:rPr>
        <w:footnoteReference w:id="130"/>
      </w:r>
      <w:r w:rsidRPr="00E43E2D">
        <w:rPr>
          <w:rFonts w:ascii="Times New Roman" w:hAnsi="Times New Roman" w:cs="Times New Roman"/>
          <w:color w:val="000000" w:themeColor="text1"/>
          <w:sz w:val="24"/>
          <w:szCs w:val="24"/>
          <w:lang w:val="en-GB"/>
        </w:rPr>
        <w:t xml:space="preserve"> </w:t>
      </w:r>
      <w:r w:rsidR="007C5990" w:rsidRPr="00E43E2D">
        <w:rPr>
          <w:rFonts w:ascii="Times New Roman" w:hAnsi="Times New Roman" w:cs="Times New Roman"/>
          <w:color w:val="000000" w:themeColor="text1"/>
          <w:sz w:val="24"/>
          <w:szCs w:val="24"/>
          <w:lang w:val="en-GB"/>
        </w:rPr>
        <w:t xml:space="preserve">The court went on in the balancing exercise between right to privacy of the plaintiff and the freedom of information of the search engine as well as the interests of Internet users. In this case, however, the </w:t>
      </w:r>
      <w:r w:rsidRPr="00E43E2D">
        <w:rPr>
          <w:rFonts w:ascii="Times New Roman" w:hAnsi="Times New Roman" w:cs="Times New Roman"/>
          <w:color w:val="000000" w:themeColor="text1"/>
          <w:sz w:val="24"/>
          <w:szCs w:val="24"/>
          <w:lang w:val="en-GB"/>
        </w:rPr>
        <w:t>plaintiff had neither sufﬁciently substantiated that the search results in question were irrelevant, excessive or unnecessarily defamatory, nor had he shown compelling, legitimate grounds relating to his situation that would have required Google to remove the links. Consequently, the court rejected the removal claim.</w:t>
      </w:r>
      <w:r w:rsidR="00F86DA1" w:rsidRPr="00E43E2D">
        <w:rPr>
          <w:rStyle w:val="FootnoteReference"/>
          <w:rFonts w:ascii="Times New Roman" w:hAnsi="Times New Roman" w:cs="Times New Roman"/>
          <w:color w:val="000000" w:themeColor="text1"/>
          <w:sz w:val="24"/>
          <w:szCs w:val="24"/>
          <w:lang w:val="en-GB"/>
        </w:rPr>
        <w:footnoteReference w:id="131"/>
      </w:r>
      <w:r w:rsidRPr="00E43E2D">
        <w:rPr>
          <w:rFonts w:ascii="Times New Roman" w:hAnsi="Times New Roman" w:cs="Times New Roman"/>
          <w:color w:val="000000" w:themeColor="text1"/>
          <w:sz w:val="24"/>
          <w:szCs w:val="24"/>
          <w:lang w:val="en-GB"/>
        </w:rPr>
        <w:t xml:space="preserve"> </w:t>
      </w:r>
    </w:p>
    <w:p w14:paraId="209C2A40" w14:textId="0E33C2F2" w:rsidR="00BB1DE0" w:rsidRPr="00E43E2D" w:rsidRDefault="00F579F5"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In a more recent case, the The Hague District Court decided a case where the applicant requested the delisting on the search results regarding </w:t>
      </w:r>
      <w:r w:rsidR="00BB1DE0" w:rsidRPr="00E43E2D">
        <w:rPr>
          <w:rFonts w:ascii="Times New Roman" w:hAnsi="Times New Roman" w:cs="Times New Roman"/>
          <w:color w:val="000000" w:themeColor="text1"/>
          <w:sz w:val="24"/>
          <w:szCs w:val="24"/>
          <w:lang w:val="en-GB"/>
        </w:rPr>
        <w:t xml:space="preserve">a criminal investigation conducted in 2005 for mortgage fraud. The decision dated 12 January 2017 referred directly to Google Spain decision as well as to Art 11 CFR, art 10 ECHR and 7 of the Dutch constitution, resulting in a denial to the request to delisting. The court in particular affirmed that </w:t>
      </w:r>
      <w:r w:rsidRPr="00E43E2D">
        <w:rPr>
          <w:rFonts w:ascii="Times New Roman" w:hAnsi="Times New Roman" w:cs="Times New Roman"/>
          <w:color w:val="000000" w:themeColor="text1"/>
          <w:sz w:val="24"/>
          <w:szCs w:val="24"/>
          <w:lang w:val="en-GB"/>
        </w:rPr>
        <w:t>Google’s right to freedom of expression and information, as well as that of its users</w:t>
      </w:r>
      <w:r w:rsidR="00BB1DE0" w:rsidRPr="00E43E2D">
        <w:rPr>
          <w:rFonts w:ascii="Times New Roman" w:hAnsi="Times New Roman" w:cs="Times New Roman"/>
          <w:color w:val="000000" w:themeColor="text1"/>
          <w:sz w:val="24"/>
          <w:szCs w:val="24"/>
          <w:lang w:val="en-GB"/>
        </w:rPr>
        <w:t xml:space="preserve"> </w:t>
      </w:r>
      <w:r w:rsidRPr="00E43E2D">
        <w:rPr>
          <w:rFonts w:ascii="Times New Roman" w:hAnsi="Times New Roman" w:cs="Times New Roman"/>
          <w:color w:val="000000" w:themeColor="text1"/>
          <w:sz w:val="24"/>
          <w:szCs w:val="24"/>
          <w:lang w:val="en-GB"/>
        </w:rPr>
        <w:t>weigh</w:t>
      </w:r>
      <w:r w:rsidR="00BB1DE0" w:rsidRPr="00E43E2D">
        <w:rPr>
          <w:rFonts w:ascii="Times New Roman" w:hAnsi="Times New Roman" w:cs="Times New Roman"/>
          <w:color w:val="000000" w:themeColor="text1"/>
          <w:sz w:val="24"/>
          <w:szCs w:val="24"/>
          <w:lang w:val="en-GB"/>
        </w:rPr>
        <w:t xml:space="preserve">ts more that the </w:t>
      </w:r>
      <w:r w:rsidRPr="00E43E2D">
        <w:rPr>
          <w:rFonts w:ascii="Times New Roman" w:hAnsi="Times New Roman" w:cs="Times New Roman"/>
          <w:color w:val="000000" w:themeColor="text1"/>
          <w:sz w:val="24"/>
          <w:szCs w:val="24"/>
          <w:lang w:val="en-GB"/>
        </w:rPr>
        <w:t>“right-to-be-forgotten” since the news articles to which Google linked were caused by the applicant’s own behaviour</w:t>
      </w:r>
      <w:r w:rsidR="00BB1DE0" w:rsidRPr="00E43E2D">
        <w:rPr>
          <w:rFonts w:ascii="Times New Roman" w:hAnsi="Times New Roman" w:cs="Times New Roman"/>
          <w:color w:val="000000" w:themeColor="text1"/>
          <w:sz w:val="24"/>
          <w:szCs w:val="24"/>
          <w:lang w:val="en-GB"/>
        </w:rPr>
        <w:t>.</w:t>
      </w:r>
      <w:r w:rsidR="00BB1DE0" w:rsidRPr="00E43E2D">
        <w:rPr>
          <w:rStyle w:val="FootnoteReference"/>
          <w:rFonts w:ascii="Times New Roman" w:hAnsi="Times New Roman" w:cs="Times New Roman"/>
          <w:color w:val="000000" w:themeColor="text1"/>
          <w:sz w:val="24"/>
          <w:szCs w:val="24"/>
          <w:lang w:val="en-GB"/>
        </w:rPr>
        <w:footnoteReference w:id="132"/>
      </w:r>
      <w:r w:rsidR="00BB1DE0" w:rsidRPr="00E43E2D">
        <w:rPr>
          <w:rFonts w:ascii="Times New Roman" w:hAnsi="Times New Roman" w:cs="Times New Roman"/>
          <w:color w:val="000000" w:themeColor="text1"/>
          <w:sz w:val="24"/>
          <w:szCs w:val="24"/>
          <w:lang w:val="en-GB"/>
        </w:rPr>
        <w:t xml:space="preserve"> </w:t>
      </w:r>
    </w:p>
    <w:p w14:paraId="60222463" w14:textId="77777777" w:rsidR="00F579F5" w:rsidRPr="00E43E2D" w:rsidRDefault="00F579F5" w:rsidP="00FF561D">
      <w:pPr>
        <w:spacing w:line="240" w:lineRule="auto"/>
        <w:jc w:val="both"/>
        <w:rPr>
          <w:rFonts w:ascii="Times New Roman" w:hAnsi="Times New Roman" w:cs="Times New Roman"/>
          <w:color w:val="000000" w:themeColor="text1"/>
          <w:sz w:val="24"/>
          <w:szCs w:val="24"/>
          <w:lang w:val="en-GB"/>
        </w:rPr>
      </w:pPr>
    </w:p>
    <w:p w14:paraId="6AF610C7" w14:textId="12D4FB38" w:rsidR="002258F8" w:rsidRPr="00E43E2D" w:rsidRDefault="00722AEA" w:rsidP="00FF561D">
      <w:pPr>
        <w:spacing w:line="240" w:lineRule="auto"/>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Application of the Google Spain decision to online archives</w:t>
      </w:r>
    </w:p>
    <w:p w14:paraId="1CF1D392" w14:textId="70F855C8" w:rsidR="00722AEA" w:rsidRPr="00E43E2D" w:rsidRDefault="00722AEA"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The District Court of Amsterdam in a case dated 11 March 2015 granted the right to be de-listed also against the online archives of a media company of online archives. In particular, the court upheld the request of an individual who demanded that two articles deemed to be no more relevant to be untraceable for search engines. Thus, the court ordered to the media company to request Google not to list the articles in its search results.</w:t>
      </w:r>
      <w:r w:rsidRPr="00E43E2D">
        <w:rPr>
          <w:rStyle w:val="FootnoteReference"/>
          <w:rFonts w:ascii="Times New Roman" w:hAnsi="Times New Roman" w:cs="Times New Roman"/>
          <w:color w:val="000000" w:themeColor="text1"/>
          <w:sz w:val="24"/>
          <w:szCs w:val="24"/>
          <w:lang w:val="en-GB"/>
        </w:rPr>
        <w:footnoteReference w:id="133"/>
      </w:r>
      <w:r w:rsidRPr="00E43E2D">
        <w:rPr>
          <w:rFonts w:ascii="Times New Roman" w:hAnsi="Times New Roman" w:cs="Times New Roman"/>
          <w:color w:val="000000" w:themeColor="text1"/>
          <w:sz w:val="24"/>
          <w:szCs w:val="24"/>
          <w:lang w:val="en-GB"/>
        </w:rPr>
        <w:t xml:space="preserve"> </w:t>
      </w:r>
    </w:p>
    <w:p w14:paraId="169B2C0A" w14:textId="0F3F566F" w:rsidR="002258F8" w:rsidRPr="00E43E2D" w:rsidRDefault="00722AEA"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The Hamburg Court of Appeal in a case dated 7 July 2015 addressed the case of an individual seeking an injunctive relief against a publisher of a printed and online newspaper as regards </w:t>
      </w:r>
      <w:r w:rsidR="00867CAA" w:rsidRPr="00E43E2D">
        <w:rPr>
          <w:rFonts w:ascii="Times New Roman" w:hAnsi="Times New Roman" w:cs="Times New Roman"/>
          <w:color w:val="000000" w:themeColor="text1"/>
          <w:sz w:val="24"/>
          <w:szCs w:val="24"/>
          <w:lang w:val="en-GB"/>
        </w:rPr>
        <w:t xml:space="preserve">a set of articles reporting on the investigation proceedings brought against the plaintiff between 2010 and 2011. The claim was dismissed by the Hamburg District court, as deletion or amendment to </w:t>
      </w:r>
      <w:r w:rsidR="002258F8" w:rsidRPr="00E43E2D">
        <w:rPr>
          <w:rFonts w:ascii="Times New Roman" w:hAnsi="Times New Roman" w:cs="Times New Roman"/>
          <w:color w:val="000000" w:themeColor="text1"/>
          <w:sz w:val="24"/>
          <w:szCs w:val="24"/>
          <w:lang w:val="en-GB"/>
        </w:rPr>
        <w:t>articles that had initially been lawfully disseminated constituted a serious violation of press freedom</w:t>
      </w:r>
      <w:r w:rsidR="00867CAA" w:rsidRPr="00E43E2D">
        <w:rPr>
          <w:rFonts w:ascii="Times New Roman" w:hAnsi="Times New Roman" w:cs="Times New Roman"/>
          <w:color w:val="000000" w:themeColor="text1"/>
          <w:sz w:val="24"/>
          <w:szCs w:val="24"/>
          <w:lang w:val="en-GB"/>
        </w:rPr>
        <w:t xml:space="preserve">. The Court of Appeal then set aside the district court decision and partially allowed the complaint affirming that the breach of the plaintiff personality rights perpetuated by the online availability of the information online and its easy retrievability </w:t>
      </w:r>
      <w:r w:rsidR="00F579F5" w:rsidRPr="00E43E2D">
        <w:rPr>
          <w:rFonts w:ascii="Times New Roman" w:hAnsi="Times New Roman" w:cs="Times New Roman"/>
          <w:color w:val="000000" w:themeColor="text1"/>
          <w:sz w:val="24"/>
          <w:szCs w:val="24"/>
          <w:lang w:val="en-GB"/>
        </w:rPr>
        <w:t xml:space="preserve">through search engines </w:t>
      </w:r>
      <w:r w:rsidR="00867CAA" w:rsidRPr="00E43E2D">
        <w:rPr>
          <w:rFonts w:ascii="Times New Roman" w:hAnsi="Times New Roman" w:cs="Times New Roman"/>
          <w:color w:val="000000" w:themeColor="text1"/>
          <w:sz w:val="24"/>
          <w:szCs w:val="24"/>
          <w:lang w:val="en-GB"/>
        </w:rPr>
        <w:t xml:space="preserve">was </w:t>
      </w:r>
      <w:r w:rsidR="00F579F5" w:rsidRPr="00E43E2D">
        <w:rPr>
          <w:rFonts w:ascii="Times New Roman" w:hAnsi="Times New Roman" w:cs="Times New Roman"/>
          <w:color w:val="000000" w:themeColor="text1"/>
          <w:sz w:val="24"/>
          <w:szCs w:val="24"/>
          <w:lang w:val="en-GB"/>
        </w:rPr>
        <w:t xml:space="preserve">a serious one, and at the same time the </w:t>
      </w:r>
      <w:r w:rsidR="00867CAA" w:rsidRPr="00E43E2D">
        <w:rPr>
          <w:rFonts w:ascii="Times New Roman" w:hAnsi="Times New Roman" w:cs="Times New Roman"/>
          <w:color w:val="000000" w:themeColor="text1"/>
          <w:sz w:val="24"/>
          <w:szCs w:val="24"/>
          <w:lang w:val="en-GB"/>
        </w:rPr>
        <w:t>public interest in the case</w:t>
      </w:r>
      <w:r w:rsidR="00F579F5" w:rsidRPr="00E43E2D">
        <w:rPr>
          <w:rFonts w:ascii="Times New Roman" w:hAnsi="Times New Roman" w:cs="Times New Roman"/>
          <w:color w:val="000000" w:themeColor="text1"/>
          <w:sz w:val="24"/>
          <w:szCs w:val="24"/>
          <w:lang w:val="en-GB"/>
        </w:rPr>
        <w:t xml:space="preserve"> was no more existing. Interestingly, the court of appeal affirmed that </w:t>
      </w:r>
      <w:r w:rsidR="002258F8" w:rsidRPr="00E43E2D">
        <w:rPr>
          <w:rFonts w:ascii="Times New Roman" w:hAnsi="Times New Roman" w:cs="Times New Roman"/>
          <w:color w:val="000000" w:themeColor="text1"/>
          <w:sz w:val="24"/>
          <w:szCs w:val="24"/>
          <w:lang w:val="en-GB"/>
        </w:rPr>
        <w:t>if according to the</w:t>
      </w:r>
      <w:r w:rsidR="00F579F5" w:rsidRPr="00E43E2D">
        <w:rPr>
          <w:rFonts w:ascii="Times New Roman" w:hAnsi="Times New Roman" w:cs="Times New Roman"/>
          <w:color w:val="000000" w:themeColor="text1"/>
          <w:sz w:val="24"/>
          <w:szCs w:val="24"/>
          <w:lang w:val="en-GB"/>
        </w:rPr>
        <w:t xml:space="preserve"> Google Spain decision </w:t>
      </w:r>
      <w:r w:rsidR="002258F8" w:rsidRPr="00E43E2D">
        <w:rPr>
          <w:rFonts w:ascii="Times New Roman" w:hAnsi="Times New Roman" w:cs="Times New Roman"/>
          <w:color w:val="000000" w:themeColor="text1"/>
          <w:sz w:val="24"/>
          <w:szCs w:val="24"/>
          <w:lang w:val="en-GB"/>
        </w:rPr>
        <w:t>such a right could be claimed against the operators of Internet search engines, then it could be asserted all the more against the authors of the relevant articles.</w:t>
      </w:r>
    </w:p>
    <w:p w14:paraId="346AFC4D" w14:textId="6A3C52B6" w:rsidR="00F579F5" w:rsidRPr="00E43E2D" w:rsidRDefault="00F579F5" w:rsidP="00FF561D">
      <w:pPr>
        <w:spacing w:line="240" w:lineRule="auto"/>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t xml:space="preserve">In Belgium, </w:t>
      </w:r>
      <w:r w:rsidR="00786FC4" w:rsidRPr="00E43E2D">
        <w:rPr>
          <w:rFonts w:ascii="Times New Roman" w:hAnsi="Times New Roman" w:cs="Times New Roman"/>
          <w:color w:val="000000" w:themeColor="text1"/>
          <w:sz w:val="24"/>
          <w:szCs w:val="24"/>
          <w:lang w:val="en-GB"/>
        </w:rPr>
        <w:t>the Court of Cassation confirmed the decision of the Court of Appeal of Liège which granted the request of an individual to anonymise an article from an online archive on the basis of the right to be forgotten. The decision, dated 29 April 2016, affirmed that the online archive of newspapers can be subject to the application of the right to be forgotten</w:t>
      </w:r>
      <w:r w:rsidR="00C47AAF" w:rsidRPr="00E43E2D">
        <w:rPr>
          <w:rFonts w:ascii="Times New Roman" w:hAnsi="Times New Roman" w:cs="Times New Roman"/>
          <w:color w:val="000000" w:themeColor="text1"/>
          <w:sz w:val="24"/>
          <w:szCs w:val="24"/>
          <w:lang w:val="en-GB"/>
        </w:rPr>
        <w:t>, due to the fact that the online article availability, after several years</w:t>
      </w:r>
      <w:r w:rsidRPr="00E43E2D">
        <w:rPr>
          <w:rFonts w:ascii="Times New Roman" w:hAnsi="Times New Roman" w:cs="Times New Roman"/>
          <w:color w:val="000000" w:themeColor="text1"/>
          <w:sz w:val="24"/>
          <w:szCs w:val="24"/>
          <w:lang w:val="en-GB"/>
        </w:rPr>
        <w:t xml:space="preserve">, may cause </w:t>
      </w:r>
      <w:r w:rsidR="00C47AAF" w:rsidRPr="00E43E2D">
        <w:rPr>
          <w:rFonts w:ascii="Times New Roman" w:hAnsi="Times New Roman" w:cs="Times New Roman"/>
          <w:color w:val="000000" w:themeColor="text1"/>
          <w:sz w:val="24"/>
          <w:szCs w:val="24"/>
          <w:lang w:val="en-GB"/>
        </w:rPr>
        <w:t xml:space="preserve">disproportionate harm to the applicant vis-à-vis the </w:t>
      </w:r>
      <w:r w:rsidRPr="00E43E2D">
        <w:rPr>
          <w:rFonts w:ascii="Times New Roman" w:hAnsi="Times New Roman" w:cs="Times New Roman"/>
          <w:color w:val="000000" w:themeColor="text1"/>
          <w:sz w:val="24"/>
          <w:szCs w:val="24"/>
          <w:lang w:val="en-GB"/>
        </w:rPr>
        <w:t xml:space="preserve">newspaper’s freedom of expression. </w:t>
      </w:r>
    </w:p>
    <w:p w14:paraId="333BABE4" w14:textId="77777777" w:rsidR="00F579F5" w:rsidRPr="00E43E2D" w:rsidRDefault="00F579F5" w:rsidP="00FF561D">
      <w:pPr>
        <w:spacing w:line="240" w:lineRule="auto"/>
        <w:jc w:val="both"/>
        <w:rPr>
          <w:rFonts w:ascii="Times New Roman" w:hAnsi="Times New Roman" w:cs="Times New Roman"/>
          <w:color w:val="000000" w:themeColor="text1"/>
          <w:sz w:val="24"/>
          <w:szCs w:val="24"/>
          <w:lang w:val="en-GB"/>
        </w:rPr>
      </w:pPr>
    </w:p>
    <w:p w14:paraId="0C9FF614" w14:textId="7B199610" w:rsidR="00BB5B32" w:rsidRPr="00E43E2D" w:rsidRDefault="00F579F5" w:rsidP="00FF561D">
      <w:pPr>
        <w:spacing w:line="240" w:lineRule="auto"/>
        <w:jc w:val="both"/>
        <w:rPr>
          <w:rFonts w:ascii="Times New Roman" w:hAnsi="Times New Roman" w:cs="Times New Roman"/>
          <w:i/>
          <w:color w:val="000000" w:themeColor="text1"/>
          <w:sz w:val="24"/>
          <w:szCs w:val="24"/>
          <w:lang w:val="en-GB"/>
        </w:rPr>
      </w:pPr>
      <w:r w:rsidRPr="00E43E2D">
        <w:rPr>
          <w:rFonts w:ascii="Times New Roman" w:hAnsi="Times New Roman" w:cs="Times New Roman"/>
          <w:i/>
          <w:color w:val="000000" w:themeColor="text1"/>
          <w:sz w:val="24"/>
          <w:szCs w:val="24"/>
          <w:lang w:val="en-GB"/>
        </w:rPr>
        <w:t xml:space="preserve">Publication of delisting requests </w:t>
      </w:r>
    </w:p>
    <w:p w14:paraId="57D60264" w14:textId="25674061" w:rsidR="00C47AAF" w:rsidRDefault="00C47AAF" w:rsidP="00FF561D">
      <w:pPr>
        <w:jc w:val="both"/>
        <w:rPr>
          <w:rFonts w:ascii="Times New Roman" w:hAnsi="Times New Roman" w:cs="Times New Roman"/>
          <w:color w:val="000000" w:themeColor="text1"/>
          <w:sz w:val="24"/>
          <w:szCs w:val="24"/>
          <w:lang w:val="en-US"/>
        </w:rPr>
      </w:pPr>
      <w:r w:rsidRPr="00E43E2D">
        <w:rPr>
          <w:rFonts w:ascii="Times New Roman" w:hAnsi="Times New Roman" w:cs="Times New Roman"/>
          <w:sz w:val="24"/>
          <w:szCs w:val="24"/>
          <w:lang w:val="en-US"/>
        </w:rPr>
        <w:lastRenderedPageBreak/>
        <w:t xml:space="preserve">In the UK, the </w:t>
      </w:r>
      <w:r w:rsidRPr="00E43E2D">
        <w:rPr>
          <w:rFonts w:ascii="Times New Roman" w:hAnsi="Times New Roman" w:cs="Times New Roman"/>
          <w:color w:val="000000" w:themeColor="text1"/>
          <w:sz w:val="24"/>
          <w:szCs w:val="24"/>
          <w:lang w:val="en-US"/>
        </w:rPr>
        <w:t xml:space="preserve">Information Commissioner’s Ofﬁce </w:t>
      </w:r>
      <w:r w:rsidR="00CB07A4">
        <w:rPr>
          <w:rFonts w:ascii="Times New Roman" w:hAnsi="Times New Roman" w:cs="Times New Roman"/>
          <w:color w:val="000000" w:themeColor="text1"/>
          <w:sz w:val="24"/>
          <w:szCs w:val="24"/>
          <w:lang w:val="en-US"/>
        </w:rPr>
        <w:t xml:space="preserve">decided a case where an individual, who had successfully requested the delisting to Google, request a further delisting in relation to the search results linking to articles published by a news outlet focused on the successful and unsuccessful procedures ran by Google for the application of the right to be forgotten, where also his name was included. Given that the request was refused by Google, the </w:t>
      </w:r>
      <w:r w:rsidR="004E6449">
        <w:rPr>
          <w:rFonts w:ascii="Times New Roman" w:hAnsi="Times New Roman" w:cs="Times New Roman"/>
          <w:color w:val="000000" w:themeColor="text1"/>
          <w:sz w:val="24"/>
          <w:szCs w:val="24"/>
          <w:lang w:val="en-US"/>
        </w:rPr>
        <w:t xml:space="preserve">individual lodge a claim before the ICO. </w:t>
      </w:r>
    </w:p>
    <w:p w14:paraId="051E3A7F" w14:textId="3052511B" w:rsidR="00C47AAF" w:rsidRPr="00E43E2D" w:rsidRDefault="004E6449" w:rsidP="00FF561D">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independent authority disregarded the allegation of Google regarding the fact that the delisting </w:t>
      </w:r>
      <w:r w:rsidR="005C2314">
        <w:rPr>
          <w:rFonts w:ascii="Times New Roman" w:hAnsi="Times New Roman" w:cs="Times New Roman"/>
          <w:color w:val="000000" w:themeColor="text1"/>
          <w:sz w:val="24"/>
          <w:szCs w:val="24"/>
          <w:lang w:val="en-US"/>
        </w:rPr>
        <w:t>itself was a story in the public interest and addressed the balance between</w:t>
      </w:r>
      <w:r w:rsidR="00C47AAF" w:rsidRPr="00E43E2D">
        <w:rPr>
          <w:rFonts w:ascii="Times New Roman" w:hAnsi="Times New Roman" w:cs="Times New Roman"/>
          <w:color w:val="000000" w:themeColor="text1"/>
          <w:sz w:val="24"/>
          <w:szCs w:val="24"/>
          <w:lang w:val="en-US"/>
        </w:rPr>
        <w:t xml:space="preserve"> data subject’s rights </w:t>
      </w:r>
      <w:r w:rsidR="005C2314">
        <w:rPr>
          <w:rFonts w:ascii="Times New Roman" w:hAnsi="Times New Roman" w:cs="Times New Roman"/>
          <w:color w:val="000000" w:themeColor="text1"/>
          <w:sz w:val="24"/>
          <w:szCs w:val="24"/>
          <w:lang w:val="en-US"/>
        </w:rPr>
        <w:t>and</w:t>
      </w:r>
      <w:r w:rsidR="009E342C">
        <w:rPr>
          <w:rFonts w:ascii="Times New Roman" w:hAnsi="Times New Roman" w:cs="Times New Roman"/>
          <w:color w:val="000000" w:themeColor="text1"/>
          <w:sz w:val="24"/>
          <w:szCs w:val="24"/>
          <w:lang w:val="en-US"/>
        </w:rPr>
        <w:t xml:space="preserve"> </w:t>
      </w:r>
      <w:r w:rsidR="00C47AAF" w:rsidRPr="00E43E2D">
        <w:rPr>
          <w:rFonts w:ascii="Times New Roman" w:hAnsi="Times New Roman" w:cs="Times New Roman"/>
          <w:color w:val="000000" w:themeColor="text1"/>
          <w:sz w:val="24"/>
          <w:szCs w:val="24"/>
          <w:lang w:val="en-US"/>
        </w:rPr>
        <w:t xml:space="preserve">public’s interest </w:t>
      </w:r>
      <w:r w:rsidR="005C2314">
        <w:rPr>
          <w:rFonts w:ascii="Times New Roman" w:hAnsi="Times New Roman" w:cs="Times New Roman"/>
          <w:color w:val="000000" w:themeColor="text1"/>
          <w:sz w:val="24"/>
          <w:szCs w:val="24"/>
          <w:lang w:val="en-US"/>
        </w:rPr>
        <w:t>on the basis of the criteria identified by the Art 29 WG in the guidelines on the application of Google Spain decision. In this sense, the ICO affirmed that t</w:t>
      </w:r>
      <w:r w:rsidR="00C47AAF" w:rsidRPr="00E43E2D">
        <w:rPr>
          <w:rFonts w:ascii="Times New Roman" w:hAnsi="Times New Roman" w:cs="Times New Roman"/>
          <w:color w:val="000000" w:themeColor="text1"/>
          <w:sz w:val="24"/>
          <w:szCs w:val="24"/>
          <w:lang w:val="en-US"/>
        </w:rPr>
        <w:t xml:space="preserve">he removal of search engine links </w:t>
      </w:r>
      <w:r w:rsidR="005C2314">
        <w:rPr>
          <w:rFonts w:ascii="Times New Roman" w:hAnsi="Times New Roman" w:cs="Times New Roman"/>
          <w:color w:val="000000" w:themeColor="text1"/>
          <w:sz w:val="24"/>
          <w:szCs w:val="24"/>
          <w:lang w:val="en-US"/>
        </w:rPr>
        <w:t>may be</w:t>
      </w:r>
      <w:r w:rsidR="00C47AAF" w:rsidRPr="00E43E2D">
        <w:rPr>
          <w:rFonts w:ascii="Times New Roman" w:hAnsi="Times New Roman" w:cs="Times New Roman"/>
          <w:color w:val="000000" w:themeColor="text1"/>
          <w:sz w:val="24"/>
          <w:szCs w:val="24"/>
          <w:lang w:val="en-US"/>
        </w:rPr>
        <w:t xml:space="preserve"> a matter of public interest in itself, </w:t>
      </w:r>
      <w:r w:rsidR="005C2314">
        <w:rPr>
          <w:rFonts w:ascii="Times New Roman" w:hAnsi="Times New Roman" w:cs="Times New Roman"/>
          <w:color w:val="000000" w:themeColor="text1"/>
          <w:sz w:val="24"/>
          <w:szCs w:val="24"/>
          <w:lang w:val="en-US"/>
        </w:rPr>
        <w:t>but the information regarding the applicant were not.</w:t>
      </w:r>
      <w:r w:rsidR="009E342C">
        <w:rPr>
          <w:rFonts w:ascii="Times New Roman" w:hAnsi="Times New Roman" w:cs="Times New Roman"/>
          <w:color w:val="000000" w:themeColor="text1"/>
          <w:sz w:val="24"/>
          <w:szCs w:val="24"/>
          <w:lang w:val="en-US"/>
        </w:rPr>
        <w:t xml:space="preserve"> </w:t>
      </w:r>
    </w:p>
    <w:p w14:paraId="030506DB" w14:textId="77777777" w:rsidR="00F43A33" w:rsidRPr="00E43E2D" w:rsidRDefault="00F43A33" w:rsidP="00FF561D">
      <w:pPr>
        <w:spacing w:line="240" w:lineRule="auto"/>
        <w:jc w:val="both"/>
        <w:rPr>
          <w:rFonts w:ascii="Times New Roman" w:hAnsi="Times New Roman" w:cs="Times New Roman"/>
          <w:color w:val="000000" w:themeColor="text1"/>
          <w:sz w:val="24"/>
          <w:szCs w:val="24"/>
          <w:lang w:val="en-GB"/>
        </w:rPr>
      </w:pPr>
    </w:p>
    <w:p w14:paraId="72E49FDA" w14:textId="77777777" w:rsidR="00F43A33" w:rsidRPr="00E43E2D" w:rsidRDefault="00F43A33" w:rsidP="00FF561D">
      <w:pPr>
        <w:spacing w:line="240" w:lineRule="auto"/>
        <w:jc w:val="both"/>
        <w:rPr>
          <w:rFonts w:ascii="Times New Roman" w:eastAsia="Times New Roman" w:hAnsi="Times New Roman" w:cs="Times New Roman"/>
          <w:b/>
          <w:iCs/>
          <w:color w:val="000000" w:themeColor="text1"/>
          <w:sz w:val="24"/>
          <w:szCs w:val="24"/>
          <w:lang w:val="en-GB"/>
        </w:rPr>
      </w:pPr>
      <w:r w:rsidRPr="00E43E2D">
        <w:rPr>
          <w:rFonts w:ascii="Times New Roman" w:eastAsia="Times New Roman" w:hAnsi="Times New Roman" w:cs="Times New Roman"/>
          <w:b/>
          <w:iCs/>
          <w:color w:val="000000" w:themeColor="text1"/>
          <w:sz w:val="24"/>
          <w:szCs w:val="24"/>
          <w:lang w:val="en-GB"/>
        </w:rPr>
        <w:t xml:space="preserve">Analysis </w:t>
      </w:r>
    </w:p>
    <w:p w14:paraId="47D5530D" w14:textId="1320B0BF" w:rsidR="00F43A33" w:rsidRPr="00E43E2D" w:rsidRDefault="00F43A33" w:rsidP="00875048">
      <w:pPr>
        <w:pStyle w:val="ListParagraph"/>
        <w:numPr>
          <w:ilvl w:val="0"/>
          <w:numId w:val="24"/>
        </w:numPr>
        <w:spacing w:line="240" w:lineRule="auto"/>
        <w:jc w:val="both"/>
        <w:rPr>
          <w:rFonts w:ascii="Times New Roman" w:eastAsia="Times New Roman" w:hAnsi="Times New Roman" w:cs="Times New Roman"/>
          <w:i/>
          <w:iCs/>
          <w:color w:val="000000" w:themeColor="text1"/>
          <w:sz w:val="24"/>
          <w:szCs w:val="24"/>
          <w:lang w:val="en-GB"/>
        </w:rPr>
      </w:pPr>
      <w:r w:rsidRPr="00E43E2D">
        <w:rPr>
          <w:rFonts w:ascii="Times New Roman" w:eastAsia="Times New Roman" w:hAnsi="Times New Roman" w:cs="Times New Roman"/>
          <w:i/>
          <w:iCs/>
          <w:color w:val="000000" w:themeColor="text1"/>
          <w:sz w:val="24"/>
          <w:szCs w:val="24"/>
          <w:lang w:val="en-GB"/>
        </w:rPr>
        <w:t xml:space="preserve">Role of the </w:t>
      </w:r>
      <w:r w:rsidR="005C2314">
        <w:rPr>
          <w:rFonts w:ascii="Times New Roman" w:eastAsia="Times New Roman" w:hAnsi="Times New Roman" w:cs="Times New Roman"/>
          <w:i/>
          <w:iCs/>
          <w:color w:val="000000" w:themeColor="text1"/>
          <w:sz w:val="24"/>
          <w:szCs w:val="24"/>
          <w:lang w:val="en-GB"/>
        </w:rPr>
        <w:t>fundamental rights</w:t>
      </w:r>
      <w:r w:rsidR="009E342C">
        <w:rPr>
          <w:rFonts w:ascii="Times New Roman" w:eastAsia="Times New Roman" w:hAnsi="Times New Roman" w:cs="Times New Roman"/>
          <w:i/>
          <w:iCs/>
          <w:color w:val="000000" w:themeColor="text1"/>
          <w:sz w:val="24"/>
          <w:szCs w:val="24"/>
          <w:lang w:val="en-GB"/>
        </w:rPr>
        <w:t xml:space="preserve"> </w:t>
      </w:r>
    </w:p>
    <w:p w14:paraId="0E40F551" w14:textId="1820DF09" w:rsidR="005C2314" w:rsidRDefault="00412740" w:rsidP="00FF561D">
      <w:pPr>
        <w:pStyle w:val="CommentText"/>
        <w:jc w:val="both"/>
        <w:rPr>
          <w:rFonts w:ascii="Times New Roman" w:hAnsi="Times New Roman" w:cs="Times New Roman"/>
          <w:color w:val="000000" w:themeColor="text1"/>
          <w:sz w:val="24"/>
          <w:szCs w:val="24"/>
          <w:lang w:val="en-GB"/>
        </w:rPr>
      </w:pPr>
      <w:r w:rsidRPr="00412740">
        <w:rPr>
          <w:rFonts w:ascii="Times New Roman" w:hAnsi="Times New Roman" w:cs="Times New Roman"/>
          <w:color w:val="000000" w:themeColor="text1"/>
          <w:sz w:val="24"/>
          <w:szCs w:val="24"/>
          <w:lang w:val="en-GB"/>
        </w:rPr>
        <w:t>The EU Charter was very relevant in the decision of the CJEU, however the court addressed only the articles dedicated to data protection and privacy, namely articles 7 and 8. The Court did not refer in any occasion to freedom of expression and to art 10, nor provided the needed balancing exercise between the two fundamental rights. This missing element was instead analysed in detail in some of the national decisions implementing the right to be forgotten, not only when the party to the case was a search engine, but also, and most importantly, when it was a news outlet.</w:t>
      </w:r>
    </w:p>
    <w:p w14:paraId="401915D1" w14:textId="77777777" w:rsidR="00412740" w:rsidRPr="00E43E2D" w:rsidRDefault="00412740" w:rsidP="00FF561D">
      <w:pPr>
        <w:pStyle w:val="CommentText"/>
        <w:jc w:val="both"/>
        <w:rPr>
          <w:rFonts w:ascii="Times New Roman" w:hAnsi="Times New Roman" w:cs="Times New Roman"/>
          <w:color w:val="000000" w:themeColor="text1"/>
          <w:sz w:val="24"/>
          <w:szCs w:val="24"/>
          <w:lang w:val="en-GB"/>
        </w:rPr>
      </w:pPr>
    </w:p>
    <w:p w14:paraId="4A12AA1B" w14:textId="77777777" w:rsidR="00F43A33" w:rsidRPr="00E43E2D" w:rsidRDefault="00F43A33" w:rsidP="00875048">
      <w:pPr>
        <w:pStyle w:val="ListParagraph"/>
        <w:numPr>
          <w:ilvl w:val="0"/>
          <w:numId w:val="24"/>
        </w:numPr>
        <w:spacing w:line="240" w:lineRule="auto"/>
        <w:jc w:val="both"/>
        <w:rPr>
          <w:rFonts w:ascii="Times New Roman" w:eastAsia="Times New Roman" w:hAnsi="Times New Roman" w:cs="Times New Roman"/>
          <w:color w:val="000000" w:themeColor="text1"/>
          <w:sz w:val="24"/>
          <w:szCs w:val="24"/>
          <w:lang w:val="en-GB"/>
        </w:rPr>
      </w:pPr>
      <w:r w:rsidRPr="00E43E2D">
        <w:rPr>
          <w:rFonts w:ascii="Times New Roman" w:eastAsia="Times New Roman" w:hAnsi="Times New Roman" w:cs="Times New Roman"/>
          <w:color w:val="000000" w:themeColor="text1"/>
          <w:sz w:val="24"/>
          <w:szCs w:val="24"/>
          <w:lang w:val="en-GB"/>
        </w:rPr>
        <w:t xml:space="preserve">Judicial dialogue </w:t>
      </w:r>
    </w:p>
    <w:bookmarkEnd w:id="0"/>
    <w:p w14:paraId="0A63F59A" w14:textId="4CB1CBF7" w:rsidR="00E870E0" w:rsidRPr="00725845" w:rsidRDefault="00E870E0" w:rsidP="00FF561D">
      <w:pPr>
        <w:jc w:val="both"/>
        <w:rPr>
          <w:rFonts w:ascii="Times New Roman" w:hAnsi="Times New Roman" w:cs="Times New Roman"/>
          <w:i/>
          <w:color w:val="000000" w:themeColor="text1"/>
          <w:sz w:val="24"/>
          <w:szCs w:val="24"/>
          <w:lang w:val="en-GB"/>
        </w:rPr>
      </w:pPr>
      <w:r w:rsidRPr="00725845">
        <w:rPr>
          <w:rFonts w:ascii="Times New Roman" w:hAnsi="Times New Roman" w:cs="Times New Roman"/>
          <w:i/>
          <w:color w:val="000000" w:themeColor="text1"/>
          <w:sz w:val="24"/>
          <w:szCs w:val="24"/>
          <w:lang w:val="en-GB"/>
        </w:rPr>
        <w:t xml:space="preserve">Vertical dialogue – consistent interpretation </w:t>
      </w:r>
    </w:p>
    <w:p w14:paraId="5BEA9B5F" w14:textId="1E06C8B7" w:rsidR="00E870E0" w:rsidRDefault="00E870E0" w:rsidP="00FF561D">
      <w:p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national courts adopted the criteria identified by the CJEU in the cases emerging in the national context</w:t>
      </w:r>
      <w:r w:rsidR="00725845">
        <w:rPr>
          <w:rFonts w:ascii="Times New Roman" w:hAnsi="Times New Roman" w:cs="Times New Roman"/>
          <w:color w:val="000000" w:themeColor="text1"/>
          <w:sz w:val="24"/>
          <w:szCs w:val="24"/>
          <w:lang w:val="en-GB"/>
        </w:rPr>
        <w:t>. In some cases</w:t>
      </w:r>
      <w:r w:rsidR="00210F03">
        <w:rPr>
          <w:rFonts w:ascii="Times New Roman" w:hAnsi="Times New Roman" w:cs="Times New Roman"/>
          <w:color w:val="000000" w:themeColor="text1"/>
          <w:sz w:val="24"/>
          <w:szCs w:val="24"/>
          <w:lang w:val="en-GB"/>
        </w:rPr>
        <w:t>,</w:t>
      </w:r>
      <w:r w:rsidR="00725845">
        <w:rPr>
          <w:rFonts w:ascii="Times New Roman" w:hAnsi="Times New Roman" w:cs="Times New Roman"/>
          <w:color w:val="000000" w:themeColor="text1"/>
          <w:sz w:val="24"/>
          <w:szCs w:val="24"/>
          <w:lang w:val="en-GB"/>
        </w:rPr>
        <w:t xml:space="preserve"> the courts do not limit to literal application of the criteria to similar cases,</w:t>
      </w:r>
      <w:r w:rsidR="009E342C">
        <w:rPr>
          <w:rFonts w:ascii="Times New Roman" w:hAnsi="Times New Roman" w:cs="Times New Roman"/>
          <w:color w:val="000000" w:themeColor="text1"/>
          <w:sz w:val="24"/>
          <w:szCs w:val="24"/>
          <w:lang w:val="en-GB"/>
        </w:rPr>
        <w:t xml:space="preserve"> </w:t>
      </w:r>
      <w:r w:rsidR="00725845">
        <w:rPr>
          <w:rFonts w:ascii="Times New Roman" w:hAnsi="Times New Roman" w:cs="Times New Roman"/>
          <w:color w:val="000000" w:themeColor="text1"/>
          <w:sz w:val="24"/>
          <w:szCs w:val="24"/>
          <w:lang w:val="en-GB"/>
        </w:rPr>
        <w:t xml:space="preserve">rather they extended the application of such criteria also to different categories of defendants, such as news outlets. </w:t>
      </w:r>
    </w:p>
    <w:p w14:paraId="66BE0341" w14:textId="77777777" w:rsidR="00E870E0" w:rsidRDefault="00E870E0" w:rsidP="00FF561D">
      <w:pPr>
        <w:jc w:val="both"/>
        <w:rPr>
          <w:rFonts w:ascii="Times New Roman" w:hAnsi="Times New Roman" w:cs="Times New Roman"/>
          <w:color w:val="000000" w:themeColor="text1"/>
          <w:sz w:val="24"/>
          <w:szCs w:val="24"/>
          <w:lang w:val="en-GB"/>
        </w:rPr>
      </w:pPr>
    </w:p>
    <w:p w14:paraId="7B03985B" w14:textId="7C0F019E" w:rsidR="00F579F5" w:rsidRPr="00E43E2D" w:rsidRDefault="00F579F5" w:rsidP="00FF561D">
      <w:pPr>
        <w:jc w:val="both"/>
        <w:rPr>
          <w:rFonts w:ascii="Times New Roman" w:hAnsi="Times New Roman" w:cs="Times New Roman"/>
          <w:color w:val="000000" w:themeColor="text1"/>
          <w:sz w:val="24"/>
          <w:szCs w:val="24"/>
          <w:lang w:val="en-GB"/>
        </w:rPr>
      </w:pPr>
      <w:r w:rsidRPr="00E43E2D">
        <w:rPr>
          <w:rFonts w:ascii="Times New Roman" w:hAnsi="Times New Roman" w:cs="Times New Roman"/>
          <w:color w:val="000000" w:themeColor="text1"/>
          <w:sz w:val="24"/>
          <w:szCs w:val="24"/>
          <w:lang w:val="en-GB"/>
        </w:rPr>
        <w:br w:type="page"/>
      </w:r>
    </w:p>
    <w:p w14:paraId="49135CD8" w14:textId="6C714B38" w:rsidR="00F579F5" w:rsidRPr="00E43E2D" w:rsidRDefault="00F579F5" w:rsidP="00FF561D">
      <w:pPr>
        <w:pStyle w:val="Heading2"/>
        <w:jc w:val="both"/>
        <w:rPr>
          <w:rFonts w:ascii="Times New Roman" w:hAnsi="Times New Roman" w:cs="Times New Roman"/>
          <w:sz w:val="24"/>
          <w:szCs w:val="24"/>
          <w:lang w:val="en-GB"/>
        </w:rPr>
      </w:pPr>
      <w:bookmarkStart w:id="47" w:name="_Toc515642260"/>
      <w:r w:rsidRPr="00E43E2D">
        <w:rPr>
          <w:rFonts w:ascii="Times New Roman" w:hAnsi="Times New Roman" w:cs="Times New Roman"/>
          <w:sz w:val="24"/>
          <w:szCs w:val="24"/>
          <w:lang w:val="en-GB"/>
        </w:rPr>
        <w:lastRenderedPageBreak/>
        <w:t>Part III</w:t>
      </w:r>
      <w:r w:rsidR="00112A69" w:rsidRPr="00E43E2D">
        <w:rPr>
          <w:rFonts w:ascii="Times New Roman" w:hAnsi="Times New Roman" w:cs="Times New Roman"/>
          <w:sz w:val="24"/>
          <w:szCs w:val="24"/>
          <w:lang w:val="en-GB"/>
        </w:rPr>
        <w:t xml:space="preserve"> - </w:t>
      </w:r>
      <w:r w:rsidRPr="00E43E2D">
        <w:rPr>
          <w:rFonts w:ascii="Times New Roman" w:hAnsi="Times New Roman" w:cs="Times New Roman"/>
          <w:sz w:val="24"/>
          <w:szCs w:val="24"/>
          <w:lang w:val="en-GB"/>
        </w:rPr>
        <w:t>Hypotheticals</w:t>
      </w:r>
      <w:bookmarkEnd w:id="47"/>
      <w:r w:rsidRPr="00E43E2D">
        <w:rPr>
          <w:rFonts w:ascii="Times New Roman" w:hAnsi="Times New Roman" w:cs="Times New Roman"/>
          <w:sz w:val="24"/>
          <w:szCs w:val="24"/>
          <w:lang w:val="en-GB"/>
        </w:rPr>
        <w:t xml:space="preserve"> </w:t>
      </w:r>
    </w:p>
    <w:p w14:paraId="586BF925" w14:textId="77777777" w:rsidR="00112A69" w:rsidRDefault="00112A69" w:rsidP="00FF561D">
      <w:pPr>
        <w:jc w:val="both"/>
        <w:rPr>
          <w:rFonts w:ascii="Times New Roman" w:hAnsi="Times New Roman" w:cs="Times New Roman"/>
          <w:sz w:val="24"/>
          <w:szCs w:val="24"/>
          <w:lang w:val="en-GB"/>
        </w:rPr>
      </w:pPr>
    </w:p>
    <w:p w14:paraId="5598D66A" w14:textId="12529666" w:rsidR="004709A5" w:rsidRPr="004709A5" w:rsidRDefault="004709A5" w:rsidP="00FF561D">
      <w:pPr>
        <w:jc w:val="both"/>
        <w:rPr>
          <w:rFonts w:ascii="Times New Roman" w:hAnsi="Times New Roman" w:cs="Times New Roman"/>
          <w:sz w:val="24"/>
          <w:szCs w:val="24"/>
          <w:lang w:val="en-GB"/>
        </w:rPr>
      </w:pPr>
      <w:r w:rsidRPr="004709A5">
        <w:rPr>
          <w:rFonts w:ascii="Times New Roman" w:hAnsi="Times New Roman" w:cs="Times New Roman"/>
          <w:sz w:val="24"/>
          <w:szCs w:val="24"/>
          <w:lang w:val="en-GB"/>
        </w:rPr>
        <w:t>This part is dedicated to</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 xml:space="preserve">hypotheticals drawn from the caselaw addressed in the previous parts. The hypotheticals include reference to legislation and caselaw as well as provocative questions that will be used as a trigger discussion </w:t>
      </w:r>
      <w:r>
        <w:rPr>
          <w:rFonts w:ascii="Times New Roman" w:hAnsi="Times New Roman" w:cs="Times New Roman"/>
          <w:sz w:val="24"/>
          <w:szCs w:val="24"/>
          <w:lang w:val="en-GB"/>
        </w:rPr>
        <w:t>during the residenti</w:t>
      </w:r>
      <w:r w:rsidRPr="004709A5">
        <w:rPr>
          <w:rFonts w:ascii="Times New Roman" w:hAnsi="Times New Roman" w:cs="Times New Roman"/>
          <w:sz w:val="24"/>
          <w:szCs w:val="24"/>
          <w:lang w:val="en-GB"/>
        </w:rPr>
        <w:t xml:space="preserve">al training event. </w:t>
      </w:r>
    </w:p>
    <w:p w14:paraId="5E921190" w14:textId="4D78810A" w:rsidR="004709A5" w:rsidRPr="004709A5" w:rsidRDefault="004709A5" w:rsidP="00FF561D">
      <w:pPr>
        <w:jc w:val="both"/>
        <w:rPr>
          <w:rFonts w:ascii="Times New Roman" w:hAnsi="Times New Roman" w:cs="Times New Roman"/>
          <w:sz w:val="24"/>
          <w:szCs w:val="24"/>
          <w:lang w:val="en-GB"/>
        </w:rPr>
      </w:pPr>
      <w:r w:rsidRPr="004709A5">
        <w:rPr>
          <w:rFonts w:ascii="Times New Roman" w:hAnsi="Times New Roman" w:cs="Times New Roman"/>
          <w:sz w:val="24"/>
          <w:szCs w:val="24"/>
          <w:lang w:val="en-GB"/>
        </w:rPr>
        <w:t>It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is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important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to</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highlight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that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purpose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hypotheticals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to</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give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trainees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chance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to</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critically</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analyze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provision</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their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own</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legal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system</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re</w:t>
      </w:r>
      <w:r>
        <w:rPr>
          <w:rFonts w:ascii="Times New Roman" w:hAnsi="Times New Roman" w:cs="Times New Roman"/>
          <w:sz w:val="24"/>
          <w:szCs w:val="24"/>
          <w:lang w:val="en-GB"/>
        </w:rPr>
        <w:t>gards</w:t>
      </w:r>
      <w:r w:rsidR="009E342C">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Pr>
          <w:rFonts w:ascii="Times New Roman" w:hAnsi="Times New Roman" w:cs="Times New Roman"/>
          <w:sz w:val="24"/>
          <w:szCs w:val="24"/>
          <w:lang w:val="en-GB"/>
        </w:rPr>
        <w:t>fields</w:t>
      </w:r>
      <w:r w:rsidR="009E342C">
        <w:rPr>
          <w:rFonts w:ascii="Times New Roman" w:hAnsi="Times New Roman" w:cs="Times New Roman"/>
          <w:sz w:val="24"/>
          <w:szCs w:val="24"/>
          <w:lang w:val="en-GB"/>
        </w:rPr>
        <w:t xml:space="preserve"> </w:t>
      </w:r>
      <w:r>
        <w:rPr>
          <w:rFonts w:ascii="Times New Roman" w:hAnsi="Times New Roman" w:cs="Times New Roman"/>
          <w:sz w:val="24"/>
          <w:szCs w:val="24"/>
          <w:lang w:val="en-GB"/>
        </w:rPr>
        <w:t>covered</w:t>
      </w:r>
      <w:r w:rsidR="009E342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Pr="004709A5">
        <w:rPr>
          <w:rFonts w:ascii="Times New Roman" w:hAnsi="Times New Roman" w:cs="Times New Roman"/>
          <w:sz w:val="24"/>
          <w:szCs w:val="24"/>
          <w:lang w:val="en-GB"/>
        </w:rPr>
        <w:t>Handbook</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and</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verify</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their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compliance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vis-à-vis 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standard</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protection</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fundamental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rights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guaranteed</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by</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EU</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Charter.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Thus,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scenarios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presented</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in</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each</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hypotheticals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do</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not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entail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“correct”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answer,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rather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they</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provide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for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different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answers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and</w:t>
      </w:r>
      <w:r>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(hopefully)</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trigger</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new</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questions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and</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doubts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that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shall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improve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the</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level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protection</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of</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fundamental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rights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at</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national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well</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as</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European</w:t>
      </w:r>
      <w:r w:rsidR="009E342C">
        <w:rPr>
          <w:rFonts w:ascii="Times New Roman" w:hAnsi="Times New Roman" w:cs="Times New Roman"/>
          <w:sz w:val="24"/>
          <w:szCs w:val="24"/>
          <w:lang w:val="en-GB"/>
        </w:rPr>
        <w:t xml:space="preserve"> </w:t>
      </w:r>
      <w:r w:rsidRPr="004709A5">
        <w:rPr>
          <w:rFonts w:ascii="Times New Roman" w:hAnsi="Times New Roman" w:cs="Times New Roman"/>
          <w:sz w:val="24"/>
          <w:szCs w:val="24"/>
          <w:lang w:val="en-GB"/>
        </w:rPr>
        <w:t>level</w:t>
      </w:r>
    </w:p>
    <w:p w14:paraId="21A87ED3" w14:textId="7739BD06" w:rsidR="004709A5" w:rsidRDefault="004709A5"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hypotheticals address </w:t>
      </w:r>
    </w:p>
    <w:p w14:paraId="125F9091" w14:textId="5CD886D1" w:rsidR="004709A5" w:rsidRDefault="004709A5" w:rsidP="00875048">
      <w:pPr>
        <w:pStyle w:val="ListParagraph"/>
        <w:numPr>
          <w:ilvl w:val="0"/>
          <w:numId w:val="4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conflict between freedom of expression and data protection </w:t>
      </w:r>
    </w:p>
    <w:p w14:paraId="677DB6BE" w14:textId="516C24F8" w:rsidR="004709A5" w:rsidRDefault="004709A5" w:rsidP="00875048">
      <w:pPr>
        <w:pStyle w:val="ListParagraph"/>
        <w:numPr>
          <w:ilvl w:val="0"/>
          <w:numId w:val="4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liability of ISP in case of illegal content and its effect over freedom of expression principle </w:t>
      </w:r>
    </w:p>
    <w:p w14:paraId="5AAD9CFB" w14:textId="124EDBE2" w:rsidR="004709A5" w:rsidRPr="004709A5" w:rsidRDefault="004709A5" w:rsidP="00875048">
      <w:pPr>
        <w:pStyle w:val="ListParagraph"/>
        <w:numPr>
          <w:ilvl w:val="0"/>
          <w:numId w:val="4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limitation to freedom of expression on grounds of hate speech </w:t>
      </w:r>
    </w:p>
    <w:p w14:paraId="16E60BCE" w14:textId="76561AE1" w:rsidR="004709A5" w:rsidRDefault="004709A5"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141F2EF" w14:textId="77777777" w:rsidR="00112A69" w:rsidRPr="00E43E2D" w:rsidRDefault="00112A69" w:rsidP="00FF561D">
      <w:pPr>
        <w:pStyle w:val="Heading3"/>
        <w:jc w:val="both"/>
        <w:rPr>
          <w:rFonts w:ascii="Times New Roman" w:hAnsi="Times New Roman" w:cs="Times New Roman"/>
          <w:lang w:val="en-GB"/>
        </w:rPr>
      </w:pPr>
      <w:bookmarkStart w:id="48" w:name="_Toc515642261"/>
      <w:r w:rsidRPr="00E43E2D">
        <w:rPr>
          <w:rFonts w:ascii="Times New Roman" w:hAnsi="Times New Roman" w:cs="Times New Roman"/>
          <w:lang w:val="en-GB"/>
        </w:rPr>
        <w:lastRenderedPageBreak/>
        <w:t>Hypothetical n. 1 – Conflict between freedom of expression and data protection</w:t>
      </w:r>
      <w:bookmarkEnd w:id="48"/>
      <w:r w:rsidRPr="00E43E2D">
        <w:rPr>
          <w:rFonts w:ascii="Times New Roman" w:hAnsi="Times New Roman" w:cs="Times New Roman"/>
          <w:lang w:val="en-GB"/>
        </w:rPr>
        <w:t xml:space="preserve"> </w:t>
      </w:r>
    </w:p>
    <w:p w14:paraId="1A118348" w14:textId="77777777" w:rsidR="00112A69" w:rsidRDefault="00112A69" w:rsidP="00FF561D">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628"/>
      </w:tblGrid>
      <w:tr w:rsidR="004709A5" w:rsidRPr="009E5227" w14:paraId="42052C8C" w14:textId="77777777" w:rsidTr="004709A5">
        <w:tc>
          <w:tcPr>
            <w:tcW w:w="9854" w:type="dxa"/>
          </w:tcPr>
          <w:p w14:paraId="711E99F8" w14:textId="1D3A98D4" w:rsidR="00383853" w:rsidRDefault="00383853" w:rsidP="00FF561D">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General Data Protection Regulation </w:t>
            </w:r>
          </w:p>
          <w:p w14:paraId="3E05A11A" w14:textId="77777777" w:rsidR="00383853" w:rsidRDefault="00383853" w:rsidP="00FF561D">
            <w:pPr>
              <w:jc w:val="both"/>
              <w:rPr>
                <w:rFonts w:ascii="Times New Roman" w:hAnsi="Times New Roman" w:cs="Times New Roman"/>
                <w:b/>
                <w:sz w:val="24"/>
                <w:szCs w:val="24"/>
                <w:lang w:val="en-US"/>
              </w:rPr>
            </w:pPr>
          </w:p>
          <w:p w14:paraId="25C83B7D" w14:textId="77777777" w:rsidR="00383853" w:rsidRPr="00E43E2D" w:rsidRDefault="00383853" w:rsidP="00FF561D">
            <w:pPr>
              <w:jc w:val="both"/>
              <w:rPr>
                <w:rFonts w:ascii="Times New Roman" w:hAnsi="Times New Roman" w:cs="Times New Roman"/>
                <w:b/>
                <w:sz w:val="24"/>
                <w:szCs w:val="24"/>
                <w:lang w:val="en-US"/>
              </w:rPr>
            </w:pPr>
            <w:r w:rsidRPr="00E43E2D">
              <w:rPr>
                <w:rFonts w:ascii="Times New Roman" w:hAnsi="Times New Roman" w:cs="Times New Roman"/>
                <w:b/>
                <w:sz w:val="24"/>
                <w:szCs w:val="24"/>
                <w:lang w:val="en-US"/>
              </w:rPr>
              <w:t>Article 17 Right to erasure (‘right to be forgotten’)</w:t>
            </w:r>
          </w:p>
          <w:p w14:paraId="0D9EF950"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1. 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14:paraId="26CF2FCE"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(a) the personal data are no longer necessary in relation to the purposes for which they were collected or otherwise processed;</w:t>
            </w:r>
          </w:p>
          <w:p w14:paraId="7569BF16"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(b) the data subject withdraws consent on which the processing is based according to point (a) of Article 6(1), or point (a) of Article 9(2), and where there is no other legal ground for the processing;</w:t>
            </w:r>
          </w:p>
          <w:p w14:paraId="74D4933E"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(c) the data subject objects to the processing pursuant to Article 21(1) and there are no overriding legitimate grounds for the processing, or the data subject objects to the processing pursuant to Article 21(2);</w:t>
            </w:r>
          </w:p>
          <w:p w14:paraId="1A21B33A"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(d) the personal data have been unlawfully processed;</w:t>
            </w:r>
          </w:p>
          <w:p w14:paraId="19E57BBC"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(e) the personal data have to be erased for compliance with a legal obligation in Union or Member State law to which the controller is subject;</w:t>
            </w:r>
          </w:p>
          <w:p w14:paraId="13C88F9A"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(f) the personal data have been collected in relation to the offer of information society services referred to in Article 8(1).</w:t>
            </w:r>
          </w:p>
          <w:p w14:paraId="1039B22F"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2. 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 data.</w:t>
            </w:r>
          </w:p>
          <w:p w14:paraId="10756123" w14:textId="77777777" w:rsidR="00383853" w:rsidRPr="00E43E2D" w:rsidRDefault="00383853" w:rsidP="00FF561D">
            <w:pPr>
              <w:jc w:val="both"/>
              <w:rPr>
                <w:rFonts w:ascii="Times New Roman" w:hAnsi="Times New Roman" w:cs="Times New Roman"/>
                <w:b/>
                <w:sz w:val="24"/>
                <w:szCs w:val="24"/>
                <w:lang w:val="en-US"/>
              </w:rPr>
            </w:pPr>
            <w:r w:rsidRPr="00E43E2D">
              <w:rPr>
                <w:rFonts w:ascii="Times New Roman" w:hAnsi="Times New Roman" w:cs="Times New Roman"/>
                <w:b/>
                <w:sz w:val="24"/>
                <w:szCs w:val="24"/>
                <w:lang w:val="en-US"/>
              </w:rPr>
              <w:t>3. Paragraphs 1 and 2 shall not apply to the extent that processing is necessary:</w:t>
            </w:r>
          </w:p>
          <w:p w14:paraId="021C27B4" w14:textId="77777777" w:rsidR="00383853" w:rsidRPr="00E43E2D" w:rsidRDefault="00383853" w:rsidP="00FF561D">
            <w:pPr>
              <w:jc w:val="both"/>
              <w:rPr>
                <w:rFonts w:ascii="Times New Roman" w:hAnsi="Times New Roman" w:cs="Times New Roman"/>
                <w:b/>
                <w:sz w:val="24"/>
                <w:szCs w:val="24"/>
                <w:lang w:val="en-US"/>
              </w:rPr>
            </w:pPr>
            <w:r w:rsidRPr="00E43E2D">
              <w:rPr>
                <w:rFonts w:ascii="Times New Roman" w:hAnsi="Times New Roman" w:cs="Times New Roman"/>
                <w:b/>
                <w:sz w:val="24"/>
                <w:szCs w:val="24"/>
                <w:lang w:val="en-US"/>
              </w:rPr>
              <w:t>(a) for exercising the right of freedom of expression and information;</w:t>
            </w:r>
          </w:p>
          <w:p w14:paraId="0D2BC969"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(b) for compliance with a legal obligation which requires processing by Union or Member State law to which the controller is subject or for the performance of a task carried out in the public interest or in the exercise of official authority vested in the controller;</w:t>
            </w:r>
          </w:p>
          <w:p w14:paraId="63DA6A48"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(c) for reasons of public interest in the area of public health in accordance with points (h) and (i) of Article 9(2) as well as Article 9(3);</w:t>
            </w:r>
          </w:p>
          <w:p w14:paraId="4D2C3246" w14:textId="77777777" w:rsidR="00383853" w:rsidRPr="00E43E2D" w:rsidRDefault="00383853" w:rsidP="00FF561D">
            <w:pPr>
              <w:jc w:val="both"/>
              <w:rPr>
                <w:rFonts w:ascii="Times New Roman" w:hAnsi="Times New Roman" w:cs="Times New Roman"/>
                <w:sz w:val="24"/>
                <w:szCs w:val="24"/>
                <w:lang w:val="en-US"/>
              </w:rPr>
            </w:pPr>
            <w:r w:rsidRPr="00E43E2D">
              <w:rPr>
                <w:rFonts w:ascii="Times New Roman" w:hAnsi="Times New Roman" w:cs="Times New Roman"/>
                <w:sz w:val="24"/>
                <w:szCs w:val="24"/>
                <w:lang w:val="en-US"/>
              </w:rPr>
              <w:t>(d) for archiving purposes in the public interest, scientific or historical research purposes or statistical purposes in accordance with Article 89(1) in so far as the right referred to in paragraph 1 is likely to render impossible or seriously impair the achievement of the objectives of that processing; or</w:t>
            </w:r>
          </w:p>
          <w:p w14:paraId="7FBE490B" w14:textId="33918817" w:rsidR="004709A5" w:rsidRDefault="00383853"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US"/>
              </w:rPr>
              <w:t>(e) for the establishment, exercise or defence of legal claims.</w:t>
            </w:r>
          </w:p>
        </w:tc>
      </w:tr>
    </w:tbl>
    <w:p w14:paraId="4B05F589" w14:textId="77777777" w:rsidR="004709A5" w:rsidRDefault="004709A5" w:rsidP="00FF561D">
      <w:pPr>
        <w:jc w:val="both"/>
        <w:rPr>
          <w:rFonts w:ascii="Times New Roman" w:hAnsi="Times New Roman" w:cs="Times New Roman"/>
          <w:sz w:val="24"/>
          <w:szCs w:val="24"/>
          <w:lang w:val="en-GB"/>
        </w:rPr>
      </w:pPr>
    </w:p>
    <w:p w14:paraId="4B4905E3" w14:textId="77777777" w:rsidR="004709A5" w:rsidRPr="00E43E2D" w:rsidRDefault="004709A5" w:rsidP="00FF561D">
      <w:pPr>
        <w:jc w:val="both"/>
        <w:rPr>
          <w:rFonts w:ascii="Times New Roman" w:hAnsi="Times New Roman" w:cs="Times New Roman"/>
          <w:sz w:val="24"/>
          <w:szCs w:val="24"/>
          <w:lang w:val="en-GB"/>
        </w:rPr>
      </w:pPr>
    </w:p>
    <w:p w14:paraId="2CE62D6F" w14:textId="77777777" w:rsidR="00112A69" w:rsidRPr="00E43E2D" w:rsidRDefault="00112A69" w:rsidP="00FF561D">
      <w:pPr>
        <w:jc w:val="both"/>
        <w:rPr>
          <w:rFonts w:ascii="Times New Roman" w:hAnsi="Times New Roman" w:cs="Times New Roman"/>
          <w:i/>
          <w:sz w:val="24"/>
          <w:szCs w:val="24"/>
          <w:u w:val="single"/>
          <w:lang w:val="en-GB"/>
        </w:rPr>
      </w:pPr>
      <w:r w:rsidRPr="00E43E2D">
        <w:rPr>
          <w:rFonts w:ascii="Times New Roman" w:hAnsi="Times New Roman" w:cs="Times New Roman"/>
          <w:i/>
          <w:sz w:val="24"/>
          <w:szCs w:val="24"/>
          <w:u w:val="single"/>
          <w:lang w:val="en-GB"/>
        </w:rPr>
        <w:t xml:space="preserve">Level I </w:t>
      </w:r>
    </w:p>
    <w:p w14:paraId="1569D1B8"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2007, Mr Angelis, a company director was indicted for corruption and the news about the criminal proceeding was published in a national newspaper. Mr Angelis was then released without any criminal consequence, but no further article regarding the subsequent events was published in the same newspaper. </w:t>
      </w:r>
    </w:p>
    <w:p w14:paraId="179F43E2"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2017, Mr Angelis found out by chance that the digital archive of the newspaper still includes the article, allowing any Internet user to find it through the search engine of the newspaper. </w:t>
      </w:r>
    </w:p>
    <w:p w14:paraId="53FBE5E1" w14:textId="77777777" w:rsidR="00112A69" w:rsidRPr="00E43E2D" w:rsidRDefault="00112A69" w:rsidP="00FF561D">
      <w:pPr>
        <w:jc w:val="both"/>
        <w:rPr>
          <w:rFonts w:ascii="Times New Roman" w:hAnsi="Times New Roman" w:cs="Times New Roman"/>
          <w:i/>
          <w:sz w:val="24"/>
          <w:szCs w:val="24"/>
          <w:lang w:val="en-GB"/>
        </w:rPr>
      </w:pPr>
      <w:r w:rsidRPr="00E43E2D">
        <w:rPr>
          <w:rFonts w:ascii="Times New Roman" w:hAnsi="Times New Roman" w:cs="Times New Roman"/>
          <w:i/>
          <w:sz w:val="24"/>
          <w:szCs w:val="24"/>
          <w:lang w:val="en-GB"/>
        </w:rPr>
        <w:lastRenderedPageBreak/>
        <w:t xml:space="preserve"> </w:t>
      </w:r>
    </w:p>
    <w:p w14:paraId="01AECC19" w14:textId="77777777" w:rsidR="00112A69" w:rsidRPr="00E43E2D" w:rsidRDefault="00112A69" w:rsidP="00FF561D">
      <w:pPr>
        <w:jc w:val="both"/>
        <w:rPr>
          <w:rFonts w:ascii="Times New Roman" w:hAnsi="Times New Roman" w:cs="Times New Roman"/>
          <w:i/>
          <w:sz w:val="24"/>
          <w:szCs w:val="24"/>
          <w:lang w:val="en-GB"/>
        </w:rPr>
      </w:pPr>
      <w:r w:rsidRPr="00E43E2D">
        <w:rPr>
          <w:rFonts w:ascii="Times New Roman" w:hAnsi="Times New Roman" w:cs="Times New Roman"/>
          <w:i/>
          <w:sz w:val="24"/>
          <w:szCs w:val="24"/>
          <w:lang w:val="en-GB"/>
        </w:rPr>
        <w:t xml:space="preserve">Level I.A - Lawyers </w:t>
      </w:r>
    </w:p>
    <w:p w14:paraId="29D88904"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Mr Angelis consulted a lawyer as regards the possible avenues to erase the reference to that period of his life available by free search online. As suggested by the lawyer, Mr Angelis lodged a claim before the local First Instance Court, requesting the removal of the webpage from the newspaper’s digital archive on the basis that the information was obsolete and not accurate. </w:t>
      </w:r>
    </w:p>
    <w:p w14:paraId="730D1F31" w14:textId="4CF7D8D9"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You are asked to play the r</w:t>
      </w:r>
      <w:r w:rsidR="000A4D3B">
        <w:rPr>
          <w:rFonts w:ascii="Times New Roman" w:hAnsi="Times New Roman" w:cs="Times New Roman"/>
          <w:sz w:val="24"/>
          <w:szCs w:val="24"/>
          <w:lang w:val="en-GB"/>
        </w:rPr>
        <w:t>ole of the lawyer representing M</w:t>
      </w:r>
      <w:r w:rsidRPr="00E43E2D">
        <w:rPr>
          <w:rFonts w:ascii="Times New Roman" w:hAnsi="Times New Roman" w:cs="Times New Roman"/>
          <w:sz w:val="24"/>
          <w:szCs w:val="24"/>
          <w:lang w:val="en-GB"/>
        </w:rPr>
        <w:t>r Angelis before the first instance court.</w:t>
      </w:r>
      <w:r w:rsidR="009E342C">
        <w:rPr>
          <w:rFonts w:ascii="Times New Roman" w:hAnsi="Times New Roman" w:cs="Times New Roman"/>
          <w:sz w:val="24"/>
          <w:szCs w:val="24"/>
          <w:lang w:val="en-GB"/>
        </w:rPr>
        <w:t xml:space="preserve"> </w:t>
      </w:r>
    </w:p>
    <w:p w14:paraId="5972893E" w14:textId="77777777" w:rsidR="00112A69" w:rsidRPr="00E43E2D" w:rsidRDefault="00112A69" w:rsidP="00875048">
      <w:pPr>
        <w:pStyle w:val="ListParagraph"/>
        <w:numPr>
          <w:ilvl w:val="0"/>
          <w:numId w:val="31"/>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arguments would you use to justify the deletion of the news item? </w:t>
      </w:r>
    </w:p>
    <w:p w14:paraId="1A0805D6" w14:textId="77777777" w:rsidR="00112A69" w:rsidRPr="00E43E2D" w:rsidRDefault="00112A69" w:rsidP="00875048">
      <w:pPr>
        <w:pStyle w:val="ListParagraph"/>
        <w:numPr>
          <w:ilvl w:val="0"/>
          <w:numId w:val="31"/>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jurisprudence would you refer to in order to support your argument? </w:t>
      </w:r>
    </w:p>
    <w:p w14:paraId="40D4B550" w14:textId="05A19BDD" w:rsidR="00112A69" w:rsidRPr="00E43E2D" w:rsidRDefault="00112A69" w:rsidP="00875048">
      <w:pPr>
        <w:pStyle w:val="ListParagraph"/>
        <w:numPr>
          <w:ilvl w:val="0"/>
          <w:numId w:val="31"/>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How would you distinguish your case from the </w:t>
      </w:r>
      <w:r w:rsidRPr="00383853">
        <w:rPr>
          <w:rFonts w:ascii="Times New Roman" w:hAnsi="Times New Roman" w:cs="Times New Roman"/>
          <w:sz w:val="24"/>
          <w:szCs w:val="24"/>
          <w:lang w:val="en-GB"/>
        </w:rPr>
        <w:t xml:space="preserve">one decided by the ECtHR in </w:t>
      </w:r>
      <w:hyperlink r:id="rId131" w:history="1">
        <w:r w:rsidRPr="00383853">
          <w:rPr>
            <w:rStyle w:val="Hyperlink"/>
            <w:rFonts w:ascii="Times New Roman" w:hAnsi="Times New Roman" w:cs="Times New Roman"/>
            <w:sz w:val="24"/>
            <w:szCs w:val="24"/>
            <w:lang w:val="en-GB"/>
          </w:rPr>
          <w:t>Times Newspapers Ltd v United Kingdom (Nos 1 and 2)</w:t>
        </w:r>
      </w:hyperlink>
      <w:r w:rsidRPr="00383853">
        <w:rPr>
          <w:rFonts w:ascii="Times New Roman" w:hAnsi="Times New Roman" w:cs="Times New Roman"/>
          <w:sz w:val="24"/>
          <w:szCs w:val="24"/>
          <w:lang w:val="en-GB"/>
        </w:rPr>
        <w:t>? Note</w:t>
      </w:r>
      <w:r w:rsidRPr="00E43E2D">
        <w:rPr>
          <w:rFonts w:ascii="Times New Roman" w:hAnsi="Times New Roman" w:cs="Times New Roman"/>
          <w:sz w:val="24"/>
          <w:szCs w:val="24"/>
          <w:lang w:val="en-GB"/>
        </w:rPr>
        <w:t xml:space="preserve"> that the ECtHR in this case affirmed that Internet archives made a substantial contribution to preserving and making available news and information. Here, the Court affirmed that “</w:t>
      </w:r>
      <w:r w:rsidRPr="00E43E2D">
        <w:rPr>
          <w:rFonts w:ascii="Times New Roman" w:hAnsi="Times New Roman" w:cs="Times New Roman"/>
          <w:i/>
          <w:sz w:val="24"/>
          <w:szCs w:val="24"/>
          <w:lang w:val="en-GB"/>
        </w:rPr>
        <w:t>the margin of appreciation afforded to States in striking the balance between the competing rights is likely to be greater where news archives of past events, rather than news reporting of current affairs, are concerned. In particular, the duty of the press to act in accordance with the principles of responsible journalism by ensuring accuracy of historical, rather than perishable, information published is likely to be more stringent in the absence of any urgency in publishing the material.</w:t>
      </w:r>
      <w:r w:rsidRPr="00E43E2D">
        <w:rPr>
          <w:rFonts w:ascii="Times New Roman" w:hAnsi="Times New Roman" w:cs="Times New Roman"/>
          <w:sz w:val="24"/>
          <w:szCs w:val="24"/>
          <w:lang w:val="en-GB"/>
        </w:rPr>
        <w:t>”</w:t>
      </w:r>
    </w:p>
    <w:p w14:paraId="3B3C9E59" w14:textId="77777777" w:rsidR="00112A69" w:rsidRPr="00E43E2D" w:rsidRDefault="00112A69" w:rsidP="00FF561D">
      <w:pPr>
        <w:jc w:val="both"/>
        <w:rPr>
          <w:rFonts w:ascii="Times New Roman" w:hAnsi="Times New Roman" w:cs="Times New Roman"/>
          <w:sz w:val="24"/>
          <w:szCs w:val="24"/>
          <w:lang w:val="en-GB"/>
        </w:rPr>
      </w:pPr>
    </w:p>
    <w:p w14:paraId="1F937F78" w14:textId="77777777" w:rsidR="00112A69" w:rsidRPr="00E43E2D" w:rsidRDefault="00112A69" w:rsidP="00FF561D">
      <w:pPr>
        <w:jc w:val="both"/>
        <w:rPr>
          <w:rFonts w:ascii="Times New Roman" w:hAnsi="Times New Roman" w:cs="Times New Roman"/>
          <w:i/>
          <w:sz w:val="24"/>
          <w:szCs w:val="24"/>
          <w:lang w:val="en-GB"/>
        </w:rPr>
      </w:pPr>
      <w:r w:rsidRPr="00E43E2D">
        <w:rPr>
          <w:rFonts w:ascii="Times New Roman" w:hAnsi="Times New Roman" w:cs="Times New Roman"/>
          <w:i/>
          <w:sz w:val="24"/>
          <w:szCs w:val="24"/>
          <w:lang w:val="en-GB"/>
        </w:rPr>
        <w:t xml:space="preserve">Level I.b – Judges </w:t>
      </w:r>
    </w:p>
    <w:p w14:paraId="788DEED7"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Mr Angelis lodged a complaint before the local First Instance Court, requesting the removal of the webpage from the newspaper’s digital archive on the basis that the information was obsolete and not accurate. </w:t>
      </w:r>
    </w:p>
    <w:p w14:paraId="78109C8C"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He argued that inclusion of the article in the digital archive can be hardly considered public interest –if not followed by subsequent one reporting that the judicial inquiry had ended with his acquittal. </w:t>
      </w:r>
    </w:p>
    <w:p w14:paraId="30529D2C"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You are asked to play the role of the First Instance Court. </w:t>
      </w:r>
    </w:p>
    <w:p w14:paraId="6C6473A1" w14:textId="48920B8D" w:rsidR="00112A69" w:rsidRPr="00E43E2D" w:rsidRDefault="00112A69" w:rsidP="00875048">
      <w:pPr>
        <w:pStyle w:val="ListParagraph"/>
        <w:numPr>
          <w:ilvl w:val="0"/>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fundamental rights would you balance in this case?</w:t>
      </w:r>
      <w:r w:rsidR="009E342C">
        <w:rPr>
          <w:rFonts w:ascii="Times New Roman" w:hAnsi="Times New Roman" w:cs="Times New Roman"/>
          <w:sz w:val="24"/>
          <w:szCs w:val="24"/>
          <w:lang w:val="en-GB"/>
        </w:rPr>
        <w:t xml:space="preserve"> </w:t>
      </w:r>
    </w:p>
    <w:p w14:paraId="64B4CEBD" w14:textId="77777777" w:rsidR="00112A69" w:rsidRPr="00E43E2D" w:rsidRDefault="00112A69" w:rsidP="00875048">
      <w:pPr>
        <w:pStyle w:val="ListParagraph"/>
        <w:numPr>
          <w:ilvl w:val="0"/>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consider the request to suppress legitimate and legal information as an impermissible interference with the freedom of expression of the publisher of the web page? </w:t>
      </w:r>
    </w:p>
    <w:p w14:paraId="076C0E31" w14:textId="77777777" w:rsidR="00112A69" w:rsidRPr="00E43E2D" w:rsidRDefault="00112A69" w:rsidP="00875048">
      <w:pPr>
        <w:pStyle w:val="ListParagraph"/>
        <w:numPr>
          <w:ilvl w:val="0"/>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criteria would you use in order to evaluate the request of Mr Angelis? </w:t>
      </w:r>
    </w:p>
    <w:p w14:paraId="576925FF" w14:textId="77777777" w:rsidR="00112A69" w:rsidRPr="00E43E2D" w:rsidRDefault="00112A69" w:rsidP="00875048">
      <w:pPr>
        <w:pStyle w:val="ListParagraph"/>
        <w:numPr>
          <w:ilvl w:val="1"/>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information would you request to the claimant in order to evaluate his position?</w:t>
      </w:r>
    </w:p>
    <w:p w14:paraId="77E38A50" w14:textId="183E0004" w:rsidR="00112A69" w:rsidRPr="00E43E2D" w:rsidRDefault="00112A69" w:rsidP="00875048">
      <w:pPr>
        <w:pStyle w:val="ListParagraph"/>
        <w:numPr>
          <w:ilvl w:val="2"/>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Would you refer</w:t>
      </w:r>
      <w:r w:rsidR="00383853">
        <w:rPr>
          <w:rFonts w:ascii="Times New Roman" w:hAnsi="Times New Roman" w:cs="Times New Roman"/>
          <w:sz w:val="24"/>
          <w:szCs w:val="24"/>
          <w:lang w:val="en-GB"/>
        </w:rPr>
        <w:t xml:space="preserve"> to the criteria identified by A</w:t>
      </w:r>
      <w:r w:rsidRPr="00E43E2D">
        <w:rPr>
          <w:rFonts w:ascii="Times New Roman" w:hAnsi="Times New Roman" w:cs="Times New Roman"/>
          <w:sz w:val="24"/>
          <w:szCs w:val="24"/>
          <w:lang w:val="en-GB"/>
        </w:rPr>
        <w:t>rt 2</w:t>
      </w:r>
      <w:r w:rsidRPr="00383853">
        <w:rPr>
          <w:rFonts w:ascii="Times New Roman" w:hAnsi="Times New Roman" w:cs="Times New Roman"/>
          <w:sz w:val="24"/>
          <w:szCs w:val="24"/>
          <w:lang w:val="en-GB"/>
        </w:rPr>
        <w:t xml:space="preserve">9 WP in the </w:t>
      </w:r>
      <w:hyperlink r:id="rId132" w:history="1">
        <w:r w:rsidRPr="00383853">
          <w:rPr>
            <w:rStyle w:val="Hyperlink"/>
            <w:rFonts w:ascii="Times New Roman" w:hAnsi="Times New Roman" w:cs="Times New Roman"/>
            <w:sz w:val="24"/>
            <w:szCs w:val="24"/>
            <w:lang w:val="en-GB"/>
          </w:rPr>
          <w:t>Guidelines to the implementation of Google Spain decision</w:t>
        </w:r>
      </w:hyperlink>
      <w:r w:rsidRPr="00383853">
        <w:rPr>
          <w:rFonts w:ascii="Times New Roman" w:hAnsi="Times New Roman" w:cs="Times New Roman"/>
          <w:sz w:val="24"/>
          <w:szCs w:val="24"/>
          <w:lang w:val="en-GB"/>
        </w:rPr>
        <w:t>?</w:t>
      </w:r>
      <w:r w:rsidRPr="00E43E2D">
        <w:rPr>
          <w:rFonts w:ascii="Times New Roman" w:hAnsi="Times New Roman" w:cs="Times New Roman"/>
          <w:sz w:val="24"/>
          <w:szCs w:val="24"/>
          <w:lang w:val="en-GB"/>
        </w:rPr>
        <w:t xml:space="preserve"> </w:t>
      </w:r>
    </w:p>
    <w:p w14:paraId="6F3E27BB" w14:textId="77777777" w:rsidR="00112A69" w:rsidRPr="00E43E2D" w:rsidRDefault="00112A69" w:rsidP="00875048">
      <w:pPr>
        <w:pStyle w:val="ListParagraph"/>
        <w:numPr>
          <w:ilvl w:val="0"/>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How would you balance the two fundamental rights? </w:t>
      </w:r>
    </w:p>
    <w:p w14:paraId="3E8716C3" w14:textId="77777777" w:rsidR="00112A69" w:rsidRPr="00E43E2D" w:rsidRDefault="00112A69" w:rsidP="00875048">
      <w:pPr>
        <w:pStyle w:val="ListParagraph"/>
        <w:numPr>
          <w:ilvl w:val="0"/>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decision would you provide in order ensure a proportionate remedy to the claimant? </w:t>
      </w:r>
    </w:p>
    <w:p w14:paraId="5F810AFC" w14:textId="77777777" w:rsidR="00112A69" w:rsidRPr="00E43E2D" w:rsidRDefault="00112A69" w:rsidP="00875048">
      <w:pPr>
        <w:pStyle w:val="ListParagraph"/>
        <w:numPr>
          <w:ilvl w:val="1"/>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Update of news content </w:t>
      </w:r>
    </w:p>
    <w:p w14:paraId="748F3EB5" w14:textId="6E73651B" w:rsidR="00112A69" w:rsidRPr="00E43E2D" w:rsidRDefault="00112A69" w:rsidP="00875048">
      <w:pPr>
        <w:pStyle w:val="ListParagraph"/>
        <w:numPr>
          <w:ilvl w:val="1"/>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Anonimysation of news item (see </w:t>
      </w:r>
      <w:r w:rsidR="00383853">
        <w:rPr>
          <w:rFonts w:ascii="Times New Roman" w:hAnsi="Times New Roman" w:cs="Times New Roman"/>
          <w:sz w:val="24"/>
          <w:szCs w:val="24"/>
          <w:lang w:val="en-GB"/>
        </w:rPr>
        <w:t xml:space="preserve">decision of </w:t>
      </w:r>
      <w:r w:rsidR="00A423B4">
        <w:rPr>
          <w:rFonts w:ascii="Times New Roman" w:hAnsi="Times New Roman" w:cs="Times New Roman"/>
          <w:sz w:val="24"/>
          <w:szCs w:val="24"/>
          <w:lang w:val="en-GB"/>
        </w:rPr>
        <w:t xml:space="preserve">Belgian Court of Cassation, </w:t>
      </w:r>
      <w:r w:rsidRPr="00E43E2D">
        <w:rPr>
          <w:rFonts w:ascii="Times New Roman" w:hAnsi="Times New Roman" w:cs="Times New Roman"/>
          <w:sz w:val="24"/>
          <w:szCs w:val="24"/>
          <w:lang w:val="en-GB"/>
        </w:rPr>
        <w:t xml:space="preserve">2016, </w:t>
      </w:r>
      <w:r w:rsidR="00383853">
        <w:rPr>
          <w:rFonts w:ascii="Times New Roman" w:hAnsi="Times New Roman" w:cs="Times New Roman"/>
          <w:sz w:val="24"/>
          <w:szCs w:val="24"/>
          <w:lang w:val="en-GB"/>
        </w:rPr>
        <w:t xml:space="preserve">within </w:t>
      </w:r>
      <w:r w:rsidRPr="00E43E2D">
        <w:rPr>
          <w:rFonts w:ascii="Times New Roman" w:hAnsi="Times New Roman" w:cs="Times New Roman"/>
          <w:sz w:val="24"/>
          <w:szCs w:val="24"/>
          <w:lang w:val="en-GB"/>
        </w:rPr>
        <w:t xml:space="preserve">casesheet n. </w:t>
      </w:r>
      <w:r w:rsidR="0060150A">
        <w:rPr>
          <w:rFonts w:ascii="Times New Roman" w:hAnsi="Times New Roman" w:cs="Times New Roman"/>
          <w:sz w:val="24"/>
          <w:szCs w:val="24"/>
          <w:lang w:val="en-GB"/>
        </w:rPr>
        <w:t>14</w:t>
      </w:r>
      <w:r w:rsidRPr="00E43E2D">
        <w:rPr>
          <w:rFonts w:ascii="Times New Roman" w:hAnsi="Times New Roman" w:cs="Times New Roman"/>
          <w:sz w:val="24"/>
          <w:szCs w:val="24"/>
          <w:lang w:val="en-GB"/>
        </w:rPr>
        <w:t>)</w:t>
      </w:r>
    </w:p>
    <w:p w14:paraId="3665ABCD" w14:textId="62C4DCE4" w:rsidR="00112A69" w:rsidRPr="00E43E2D" w:rsidRDefault="00112A69" w:rsidP="00875048">
      <w:pPr>
        <w:pStyle w:val="ListParagraph"/>
        <w:numPr>
          <w:ilvl w:val="1"/>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Complete deletion of news item </w:t>
      </w:r>
    </w:p>
    <w:p w14:paraId="757CAFA9" w14:textId="5B0ADC16" w:rsidR="00112A69" w:rsidRPr="00E43E2D" w:rsidRDefault="00112A69" w:rsidP="00875048">
      <w:pPr>
        <w:pStyle w:val="ListParagraph"/>
        <w:numPr>
          <w:ilvl w:val="1"/>
          <w:numId w:val="3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Damages </w:t>
      </w:r>
      <w:r w:rsidR="00A423B4">
        <w:rPr>
          <w:rFonts w:ascii="Times New Roman" w:hAnsi="Times New Roman" w:cs="Times New Roman"/>
          <w:sz w:val="24"/>
          <w:szCs w:val="24"/>
          <w:lang w:val="en-GB"/>
        </w:rPr>
        <w:t xml:space="preserve">(see decision of Romanian High Court of Cassation and Justice, 2014, casesheet n. </w:t>
      </w:r>
      <w:r w:rsidR="0060150A">
        <w:rPr>
          <w:rFonts w:ascii="Times New Roman" w:hAnsi="Times New Roman" w:cs="Times New Roman"/>
          <w:sz w:val="24"/>
          <w:szCs w:val="24"/>
          <w:lang w:val="en-GB"/>
        </w:rPr>
        <w:t>10</w:t>
      </w:r>
      <w:r w:rsidR="00A423B4">
        <w:rPr>
          <w:rFonts w:ascii="Times New Roman" w:hAnsi="Times New Roman" w:cs="Times New Roman"/>
          <w:sz w:val="24"/>
          <w:szCs w:val="24"/>
          <w:lang w:val="en-GB"/>
        </w:rPr>
        <w:t xml:space="preserve">) </w:t>
      </w:r>
    </w:p>
    <w:p w14:paraId="4B6BDE94" w14:textId="77777777" w:rsidR="00112A69" w:rsidRPr="00E43E2D" w:rsidRDefault="00112A69" w:rsidP="00FF561D">
      <w:pPr>
        <w:ind w:left="1080"/>
        <w:jc w:val="both"/>
        <w:rPr>
          <w:rFonts w:ascii="Times New Roman" w:hAnsi="Times New Roman" w:cs="Times New Roman"/>
          <w:sz w:val="24"/>
          <w:szCs w:val="24"/>
          <w:lang w:val="en-GB"/>
        </w:rPr>
      </w:pPr>
    </w:p>
    <w:p w14:paraId="0446BB19" w14:textId="047B7D97" w:rsidR="00112A69" w:rsidRPr="00E43E2D" w:rsidRDefault="009E342C"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8844DB4" w14:textId="77777777" w:rsidR="00112A69" w:rsidRPr="00E43E2D" w:rsidRDefault="00112A69"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u w:val="single"/>
          <w:lang w:val="en-GB"/>
        </w:rPr>
        <w:t>Level II</w:t>
      </w:r>
    </w:p>
    <w:p w14:paraId="76A5BEE4"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[Similar facts – different defendant] </w:t>
      </w:r>
    </w:p>
    <w:p w14:paraId="4F991C20"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2007, Mr Angelis, a company director was indicted for corruption and the news about the criminal proceeding was published in a national newspaper. Mr Angelis was then released without any criminal consequence, but no further article regarding the subsequent events was published in the same newspaper. </w:t>
      </w:r>
    </w:p>
    <w:p w14:paraId="3FD8D5A9"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2017, Mr Angelis found out that when typing his name and surname on Google search, the first link available is the one linking to the news article, allowing any Internet user to find it through the search engine of the newspaper. </w:t>
      </w:r>
    </w:p>
    <w:p w14:paraId="7C898CA8" w14:textId="77777777" w:rsidR="00112A69" w:rsidRPr="00E43E2D" w:rsidRDefault="00112A69" w:rsidP="00FF561D">
      <w:pPr>
        <w:jc w:val="both"/>
        <w:rPr>
          <w:rFonts w:ascii="Times New Roman" w:hAnsi="Times New Roman" w:cs="Times New Roman"/>
          <w:sz w:val="24"/>
          <w:szCs w:val="24"/>
          <w:lang w:val="en-GB"/>
        </w:rPr>
      </w:pPr>
    </w:p>
    <w:p w14:paraId="43E6082F"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Level II.a – Lawyers</w:t>
      </w:r>
    </w:p>
    <w:p w14:paraId="6AD4D65A"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Mr Angelis consulted a lawyer as regards the possible avenues to request the erasure of Google link. As suggested by the lawyer, Mr Angelis presented a request for an injunction so as to block the availability of the link on the search engine, on the ground of the right to be forgotten. </w:t>
      </w:r>
    </w:p>
    <w:p w14:paraId="02302E64"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You are asked to play the role of the lawyer representing Google before the court. </w:t>
      </w:r>
    </w:p>
    <w:p w14:paraId="0D7050D4" w14:textId="29407092" w:rsidR="00112A69" w:rsidRPr="00E43E2D" w:rsidRDefault="00112A69" w:rsidP="00875048">
      <w:pPr>
        <w:pStyle w:val="ListParagraph"/>
        <w:numPr>
          <w:ilvl w:val="0"/>
          <w:numId w:val="33"/>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arguments would you use to deny the deletion of the link?</w:t>
      </w:r>
      <w:r w:rsidR="009E342C">
        <w:rPr>
          <w:rFonts w:ascii="Times New Roman" w:hAnsi="Times New Roman" w:cs="Times New Roman"/>
          <w:sz w:val="24"/>
          <w:szCs w:val="24"/>
          <w:lang w:val="en-GB"/>
        </w:rPr>
        <w:t xml:space="preserve"> </w:t>
      </w:r>
    </w:p>
    <w:p w14:paraId="28D985B9" w14:textId="77777777" w:rsidR="00112A69" w:rsidRPr="00E43E2D" w:rsidRDefault="00112A69" w:rsidP="00875048">
      <w:pPr>
        <w:pStyle w:val="ListParagraph"/>
        <w:numPr>
          <w:ilvl w:val="0"/>
          <w:numId w:val="33"/>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jurisprudence would you refer to in order to support your argument? </w:t>
      </w:r>
    </w:p>
    <w:p w14:paraId="3BEBD73C" w14:textId="6458B822" w:rsidR="00112A69" w:rsidRPr="00E43E2D" w:rsidRDefault="00112A69" w:rsidP="00875048">
      <w:pPr>
        <w:pStyle w:val="ListParagraph"/>
        <w:numPr>
          <w:ilvl w:val="1"/>
          <w:numId w:val="33"/>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Would you address the issue of freedom of expression of search engines or to the journal</w:t>
      </w:r>
      <w:r w:rsidR="00A423B4">
        <w:rPr>
          <w:rFonts w:ascii="Times New Roman" w:hAnsi="Times New Roman" w:cs="Times New Roman"/>
          <w:sz w:val="24"/>
          <w:szCs w:val="24"/>
          <w:lang w:val="en-GB"/>
        </w:rPr>
        <w:t>istic exemption ex art 85 GDPR</w:t>
      </w:r>
      <w:r w:rsidRPr="00E43E2D">
        <w:rPr>
          <w:rFonts w:ascii="Times New Roman" w:hAnsi="Times New Roman" w:cs="Times New Roman"/>
          <w:sz w:val="24"/>
          <w:szCs w:val="24"/>
          <w:lang w:val="en-GB"/>
        </w:rPr>
        <w:t xml:space="preserve">? </w:t>
      </w:r>
    </w:p>
    <w:p w14:paraId="61ACE825" w14:textId="74402641" w:rsidR="00112A69" w:rsidRPr="00E43E2D" w:rsidRDefault="00112A69" w:rsidP="00875048">
      <w:pPr>
        <w:pStyle w:val="ListParagraph"/>
        <w:numPr>
          <w:ilvl w:val="1"/>
          <w:numId w:val="33"/>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Would you address the issue of freedom of information of users</w:t>
      </w:r>
      <w:r w:rsidR="00A423B4">
        <w:rPr>
          <w:rFonts w:ascii="Times New Roman" w:hAnsi="Times New Roman" w:cs="Times New Roman"/>
          <w:sz w:val="24"/>
          <w:szCs w:val="24"/>
          <w:lang w:val="en-GB"/>
        </w:rPr>
        <w:t xml:space="preserve"> (see decision of The Hague district court, 2017, within Casesheet n. </w:t>
      </w:r>
      <w:r w:rsidR="0060150A">
        <w:rPr>
          <w:rFonts w:ascii="Times New Roman" w:hAnsi="Times New Roman" w:cs="Times New Roman"/>
          <w:sz w:val="24"/>
          <w:szCs w:val="24"/>
          <w:lang w:val="en-GB"/>
        </w:rPr>
        <w:t>14</w:t>
      </w:r>
      <w:r w:rsidR="00A423B4">
        <w:rPr>
          <w:rFonts w:ascii="Times New Roman" w:hAnsi="Times New Roman" w:cs="Times New Roman"/>
          <w:sz w:val="24"/>
          <w:szCs w:val="24"/>
          <w:lang w:val="en-GB"/>
        </w:rPr>
        <w:t>)</w:t>
      </w:r>
      <w:r w:rsidRPr="00E43E2D">
        <w:rPr>
          <w:rFonts w:ascii="Times New Roman" w:hAnsi="Times New Roman" w:cs="Times New Roman"/>
          <w:sz w:val="24"/>
          <w:szCs w:val="24"/>
          <w:lang w:val="en-GB"/>
        </w:rPr>
        <w:t xml:space="preserve">? </w:t>
      </w:r>
    </w:p>
    <w:p w14:paraId="4152BAFE" w14:textId="77777777" w:rsidR="00112A69" w:rsidRPr="00E43E2D" w:rsidRDefault="00112A69" w:rsidP="00FF561D">
      <w:pPr>
        <w:jc w:val="both"/>
        <w:rPr>
          <w:rFonts w:ascii="Times New Roman" w:hAnsi="Times New Roman" w:cs="Times New Roman"/>
          <w:sz w:val="24"/>
          <w:szCs w:val="24"/>
          <w:lang w:val="en-GB"/>
        </w:rPr>
      </w:pPr>
    </w:p>
    <w:p w14:paraId="1DDC7D2A"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Level II.b – Judges </w:t>
      </w:r>
    </w:p>
    <w:p w14:paraId="2EBA7466"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Mr Angelis requested for an injunction in front of the same court so as to block the availability of the link on the search engine webpages, on the ground of the right to be forgotten. </w:t>
      </w:r>
    </w:p>
    <w:p w14:paraId="4210331D" w14:textId="20044136"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You are asked to consider issuing an injunction.</w:t>
      </w:r>
      <w:r w:rsidR="009E342C">
        <w:rPr>
          <w:rFonts w:ascii="Times New Roman" w:hAnsi="Times New Roman" w:cs="Times New Roman"/>
          <w:sz w:val="24"/>
          <w:szCs w:val="24"/>
          <w:lang w:val="en-GB"/>
        </w:rPr>
        <w:t xml:space="preserve"> </w:t>
      </w:r>
    </w:p>
    <w:p w14:paraId="0285B302" w14:textId="51F6C5A5" w:rsidR="00112A69" w:rsidRPr="00E43E2D" w:rsidRDefault="00112A69" w:rsidP="00875048">
      <w:pPr>
        <w:pStyle w:val="ListParagraph"/>
        <w:numPr>
          <w:ilvl w:val="0"/>
          <w:numId w:val="34"/>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fundamental rights would you balance in this case?</w:t>
      </w:r>
      <w:r w:rsidR="009E342C">
        <w:rPr>
          <w:rFonts w:ascii="Times New Roman" w:hAnsi="Times New Roman" w:cs="Times New Roman"/>
          <w:sz w:val="24"/>
          <w:szCs w:val="24"/>
          <w:lang w:val="en-GB"/>
        </w:rPr>
        <w:t xml:space="preserve"> </w:t>
      </w:r>
    </w:p>
    <w:p w14:paraId="5E31148A" w14:textId="77777777" w:rsidR="00112A69" w:rsidRPr="00E43E2D" w:rsidRDefault="00112A69" w:rsidP="00875048">
      <w:pPr>
        <w:pStyle w:val="ListParagraph"/>
        <w:numPr>
          <w:ilvl w:val="0"/>
          <w:numId w:val="34"/>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consider the request to suppress automatic link as an impermissible interference with the freedom of expression of the search engine? </w:t>
      </w:r>
    </w:p>
    <w:p w14:paraId="1BEDD08C" w14:textId="77777777" w:rsidR="00112A69" w:rsidRPr="00E43E2D" w:rsidRDefault="00112A69" w:rsidP="00875048">
      <w:pPr>
        <w:pStyle w:val="ListParagraph"/>
        <w:numPr>
          <w:ilvl w:val="0"/>
          <w:numId w:val="34"/>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consider the request to suppress automatic link as an impermissible interference with the freedom of information of users? </w:t>
      </w:r>
    </w:p>
    <w:p w14:paraId="0D66503F" w14:textId="77777777" w:rsidR="00112A69" w:rsidRPr="00E43E2D" w:rsidRDefault="00112A69" w:rsidP="00875048">
      <w:pPr>
        <w:pStyle w:val="ListParagraph"/>
        <w:numPr>
          <w:ilvl w:val="0"/>
          <w:numId w:val="34"/>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criteria would you use in order to evaluate the request of Mr Angelis? </w:t>
      </w:r>
    </w:p>
    <w:p w14:paraId="29213C02" w14:textId="77777777" w:rsidR="00112A69" w:rsidRPr="00E43E2D" w:rsidRDefault="00112A69" w:rsidP="00875048">
      <w:pPr>
        <w:pStyle w:val="ListParagraph"/>
        <w:numPr>
          <w:ilvl w:val="0"/>
          <w:numId w:val="34"/>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decision would you provide in order ensure a proportionate remedy to the claimant? </w:t>
      </w:r>
    </w:p>
    <w:p w14:paraId="7B07D843" w14:textId="77777777" w:rsidR="00112A69" w:rsidRPr="00E43E2D" w:rsidRDefault="00112A69" w:rsidP="00875048">
      <w:pPr>
        <w:pStyle w:val="ListParagraph"/>
        <w:numPr>
          <w:ilvl w:val="1"/>
          <w:numId w:val="34"/>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case you decide in favour of Mr Angelis, would you extend the delisting only to the national context or would you evaluate under which conditions the delisting may be extended worldwide? </w:t>
      </w:r>
    </w:p>
    <w:p w14:paraId="770083BD" w14:textId="77777777" w:rsidR="00112A69" w:rsidRPr="00E43E2D" w:rsidRDefault="00112A69" w:rsidP="00FF561D">
      <w:pPr>
        <w:jc w:val="both"/>
        <w:rPr>
          <w:rFonts w:ascii="Times New Roman" w:hAnsi="Times New Roman" w:cs="Times New Roman"/>
          <w:sz w:val="24"/>
          <w:szCs w:val="24"/>
          <w:lang w:val="en-GB"/>
        </w:rPr>
      </w:pPr>
    </w:p>
    <w:p w14:paraId="69CADE2C" w14:textId="77777777" w:rsidR="00112A69" w:rsidRPr="00E43E2D" w:rsidRDefault="00112A69"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u w:val="single"/>
          <w:lang w:val="en-GB"/>
        </w:rPr>
        <w:lastRenderedPageBreak/>
        <w:t xml:space="preserve">Level III </w:t>
      </w:r>
    </w:p>
    <w:p w14:paraId="26BA2935"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[Follow up of previous facts]</w:t>
      </w:r>
    </w:p>
    <w:p w14:paraId="4ECBAD52"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First instance court issues the injunction to delist the result limited to the country of origin of Mr Angelis. Google complies with the injunction. However, it informed directly the webmasters of the newspaper about the delisting decision, as well as the general public about it through a line regarding the delisting request. </w:t>
      </w:r>
    </w:p>
    <w:p w14:paraId="76C4FF2C"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Mr Angelis presented a complaint against Google as both activities in practice nullify the result of the injunction. </w:t>
      </w:r>
    </w:p>
    <w:p w14:paraId="7E7E39C2" w14:textId="77777777" w:rsidR="00112A69" w:rsidRPr="00E43E2D" w:rsidRDefault="00112A69" w:rsidP="00FF561D">
      <w:pPr>
        <w:jc w:val="both"/>
        <w:rPr>
          <w:rFonts w:ascii="Times New Roman" w:hAnsi="Times New Roman" w:cs="Times New Roman"/>
          <w:sz w:val="24"/>
          <w:szCs w:val="24"/>
          <w:lang w:val="en-GB"/>
        </w:rPr>
      </w:pPr>
    </w:p>
    <w:p w14:paraId="4B7AD491"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Level III.a – Lawyers </w:t>
      </w:r>
    </w:p>
    <w:p w14:paraId="423999B7"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You are asked to play the role of the lawyer representing Google before the court. </w:t>
      </w:r>
    </w:p>
    <w:p w14:paraId="36CACF8E" w14:textId="0FCC6A3B" w:rsidR="00112A69" w:rsidRPr="00E43E2D" w:rsidRDefault="00112A69" w:rsidP="00875048">
      <w:pPr>
        <w:pStyle w:val="ListParagraph"/>
        <w:numPr>
          <w:ilvl w:val="0"/>
          <w:numId w:val="3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arguments would you use to support the position of Google?</w:t>
      </w:r>
      <w:r w:rsidR="009E342C">
        <w:rPr>
          <w:rFonts w:ascii="Times New Roman" w:hAnsi="Times New Roman" w:cs="Times New Roman"/>
          <w:sz w:val="24"/>
          <w:szCs w:val="24"/>
          <w:lang w:val="en-GB"/>
        </w:rPr>
        <w:t xml:space="preserve"> </w:t>
      </w:r>
    </w:p>
    <w:p w14:paraId="1D895EC4" w14:textId="77777777" w:rsidR="00112A69" w:rsidRPr="00E43E2D" w:rsidRDefault="00112A69" w:rsidP="00875048">
      <w:pPr>
        <w:pStyle w:val="ListParagraph"/>
        <w:numPr>
          <w:ilvl w:val="0"/>
          <w:numId w:val="3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jurisprudence would you refer to in order to support your argument? </w:t>
      </w:r>
    </w:p>
    <w:p w14:paraId="3A05596C" w14:textId="77777777" w:rsidR="00112A69" w:rsidRPr="00E43E2D" w:rsidRDefault="00112A69" w:rsidP="00875048">
      <w:pPr>
        <w:pStyle w:val="ListParagraph"/>
        <w:numPr>
          <w:ilvl w:val="1"/>
          <w:numId w:val="3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address the issue of freedom of information of users? </w:t>
      </w:r>
    </w:p>
    <w:p w14:paraId="7A44645D" w14:textId="77777777" w:rsidR="00112A69" w:rsidRPr="00E43E2D" w:rsidRDefault="00112A69" w:rsidP="00875048">
      <w:pPr>
        <w:pStyle w:val="ListParagraph"/>
        <w:numPr>
          <w:ilvl w:val="0"/>
          <w:numId w:val="35"/>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suggest the court a preliminary reference towards the CJEU as regards the lack of fair trials guarantees for users in case of delisting of content? </w:t>
      </w:r>
    </w:p>
    <w:p w14:paraId="2CCB45B6" w14:textId="77777777" w:rsidR="00112A69" w:rsidRPr="00E43E2D" w:rsidRDefault="00112A69" w:rsidP="00FF561D">
      <w:pPr>
        <w:jc w:val="both"/>
        <w:rPr>
          <w:rFonts w:ascii="Times New Roman" w:hAnsi="Times New Roman" w:cs="Times New Roman"/>
          <w:sz w:val="24"/>
          <w:szCs w:val="24"/>
          <w:lang w:val="en-GB"/>
        </w:rPr>
      </w:pPr>
    </w:p>
    <w:p w14:paraId="0D3E2FC3"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Level III.b – Judges </w:t>
      </w:r>
    </w:p>
    <w:p w14:paraId="25BAFABF" w14:textId="0B8277DC"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You are asked to play the role of the court receiving the claim.</w:t>
      </w:r>
      <w:r w:rsidR="009E342C">
        <w:rPr>
          <w:rFonts w:ascii="Times New Roman" w:hAnsi="Times New Roman" w:cs="Times New Roman"/>
          <w:sz w:val="24"/>
          <w:szCs w:val="24"/>
          <w:lang w:val="en-GB"/>
        </w:rPr>
        <w:t xml:space="preserve"> </w:t>
      </w:r>
    </w:p>
    <w:p w14:paraId="11323FFD" w14:textId="77777777" w:rsidR="00112A69" w:rsidRPr="00E43E2D" w:rsidRDefault="00112A69" w:rsidP="00875048">
      <w:pPr>
        <w:pStyle w:val="ListParagraph"/>
        <w:numPr>
          <w:ilvl w:val="0"/>
          <w:numId w:val="3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consider the request to deny access to webmasters to the information regarding the delisting as an unlawful interference with their freedom of expression? </w:t>
      </w:r>
    </w:p>
    <w:p w14:paraId="4FCD9524" w14:textId="77777777" w:rsidR="00112A69" w:rsidRPr="00E43E2D" w:rsidRDefault="00112A69" w:rsidP="00875048">
      <w:pPr>
        <w:pStyle w:val="ListParagraph"/>
        <w:numPr>
          <w:ilvl w:val="0"/>
          <w:numId w:val="3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Would you consider the presentation of a preliminary reference to the CJEU as regards the lack of fair trial guarantees in case of delisting? </w:t>
      </w:r>
    </w:p>
    <w:p w14:paraId="1CDF63D1" w14:textId="77777777" w:rsidR="00112A69" w:rsidRPr="00E43E2D" w:rsidRDefault="00112A69" w:rsidP="00875048">
      <w:pPr>
        <w:pStyle w:val="ListParagraph"/>
        <w:numPr>
          <w:ilvl w:val="0"/>
          <w:numId w:val="3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criteria would you use in order to evaluate the request of Mr Angelis? </w:t>
      </w:r>
    </w:p>
    <w:p w14:paraId="41050551" w14:textId="77777777" w:rsidR="00112A69" w:rsidRPr="00E43E2D" w:rsidRDefault="00112A69" w:rsidP="00875048">
      <w:pPr>
        <w:pStyle w:val="ListParagraph"/>
        <w:numPr>
          <w:ilvl w:val="0"/>
          <w:numId w:val="36"/>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decision would you provide in order ensure a proportionate remedy to the claimant? </w:t>
      </w:r>
    </w:p>
    <w:p w14:paraId="78A9DDB2" w14:textId="77777777" w:rsidR="00112A69" w:rsidRPr="00E43E2D" w:rsidRDefault="00112A69" w:rsidP="00FF561D">
      <w:pPr>
        <w:jc w:val="both"/>
        <w:rPr>
          <w:rFonts w:ascii="Times New Roman" w:hAnsi="Times New Roman" w:cs="Times New Roman"/>
          <w:sz w:val="24"/>
          <w:szCs w:val="24"/>
          <w:lang w:val="en-GB"/>
        </w:rPr>
      </w:pPr>
    </w:p>
    <w:p w14:paraId="27AAFDBC"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65D4E9BD" w14:textId="77777777" w:rsidR="00112A69" w:rsidRPr="00E43E2D" w:rsidRDefault="00112A69" w:rsidP="00FF561D">
      <w:pPr>
        <w:jc w:val="both"/>
        <w:rPr>
          <w:rFonts w:ascii="Times New Roman" w:hAnsi="Times New Roman" w:cs="Times New Roman"/>
          <w:sz w:val="24"/>
          <w:szCs w:val="24"/>
          <w:lang w:val="en-GB"/>
        </w:rPr>
      </w:pPr>
    </w:p>
    <w:p w14:paraId="3417ECB3" w14:textId="6576D333" w:rsidR="00112A69" w:rsidRPr="00E43E2D" w:rsidRDefault="00112A69" w:rsidP="00FF561D">
      <w:pPr>
        <w:pStyle w:val="Heading3"/>
        <w:jc w:val="both"/>
        <w:rPr>
          <w:rFonts w:ascii="Times New Roman" w:hAnsi="Times New Roman" w:cs="Times New Roman"/>
          <w:lang w:val="en-GB"/>
        </w:rPr>
      </w:pPr>
      <w:bookmarkStart w:id="49" w:name="_Toc515642262"/>
      <w:r w:rsidRPr="00E43E2D">
        <w:rPr>
          <w:rFonts w:ascii="Times New Roman" w:hAnsi="Times New Roman" w:cs="Times New Roman"/>
          <w:lang w:val="en-GB"/>
        </w:rPr>
        <w:t xml:space="preserve">Hypothetical </w:t>
      </w:r>
      <w:r w:rsidR="00F40D16">
        <w:rPr>
          <w:rFonts w:ascii="Times New Roman" w:hAnsi="Times New Roman" w:cs="Times New Roman"/>
          <w:lang w:val="en-GB"/>
        </w:rPr>
        <w:t xml:space="preserve">n. </w:t>
      </w:r>
      <w:r w:rsidRPr="00E43E2D">
        <w:rPr>
          <w:rFonts w:ascii="Times New Roman" w:hAnsi="Times New Roman" w:cs="Times New Roman"/>
          <w:lang w:val="en-GB"/>
        </w:rPr>
        <w:t xml:space="preserve">2 - </w:t>
      </w:r>
      <w:r w:rsidR="00F40D16" w:rsidRPr="00F40D16">
        <w:rPr>
          <w:rFonts w:ascii="Times New Roman" w:hAnsi="Times New Roman" w:cs="Times New Roman"/>
          <w:lang w:val="en-GB"/>
        </w:rPr>
        <w:t>The liability of ISP in case of illegal content and its effect over freedom of expression principle</w:t>
      </w:r>
      <w:bookmarkEnd w:id="49"/>
      <w:r w:rsidR="009E342C">
        <w:rPr>
          <w:rFonts w:ascii="Times New Roman" w:hAnsi="Times New Roman" w:cs="Times New Roman"/>
          <w:lang w:val="en-GB"/>
        </w:rPr>
        <w:t xml:space="preserve"> </w:t>
      </w:r>
    </w:p>
    <w:p w14:paraId="14E05E3B" w14:textId="77777777" w:rsidR="00112A69" w:rsidRDefault="00112A69" w:rsidP="00FF561D">
      <w:pPr>
        <w:jc w:val="both"/>
        <w:rPr>
          <w:rFonts w:ascii="Times New Roman" w:hAnsi="Times New Roman" w:cs="Times New Roman"/>
          <w:sz w:val="24"/>
          <w:szCs w:val="24"/>
          <w:lang w:val="en-GB"/>
        </w:rPr>
      </w:pPr>
    </w:p>
    <w:p w14:paraId="7E8BB0AE" w14:textId="77777777" w:rsidR="00112A69" w:rsidRPr="00E43E2D" w:rsidRDefault="00112A69"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u w:val="single"/>
          <w:lang w:val="en-GB"/>
        </w:rPr>
        <w:t xml:space="preserve">Level I </w:t>
      </w:r>
    </w:p>
    <w:p w14:paraId="50060CB4"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Facts: </w:t>
      </w:r>
    </w:p>
    <w:p w14:paraId="13223B39"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John Doe is a journalist working in the online registered newspaper NewsToday.com. He published an uncut video documenting his investigative activity as regards terroristic threat at local level. The video is uploaded on the website of the online press. </w:t>
      </w:r>
    </w:p>
    <w:p w14:paraId="2346A76A"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video includes footage where several people praise jihad and the terroristic attacks occurred abroad and foresee new ones against the major buildings in the local city. Moreover, from the footage, additional sources of information regarding terroristic materials is mentioned clearly. </w:t>
      </w:r>
    </w:p>
    <w:p w14:paraId="68915FB4"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Online users start to complain against the video and inform the authority as regards the availability of the video. The public prosecutor starts an investigation against the journalist for incitement to terrorism. </w:t>
      </w:r>
    </w:p>
    <w:p w14:paraId="2C116032" w14:textId="77777777" w:rsidR="00112A69" w:rsidRPr="00E43E2D" w:rsidRDefault="00112A69" w:rsidP="00FF561D">
      <w:pPr>
        <w:jc w:val="both"/>
        <w:rPr>
          <w:rFonts w:ascii="Times New Roman" w:hAnsi="Times New Roman" w:cs="Times New Roman"/>
          <w:sz w:val="24"/>
          <w:szCs w:val="24"/>
          <w:lang w:val="en-GB"/>
        </w:rPr>
      </w:pPr>
    </w:p>
    <w:p w14:paraId="31A435E8" w14:textId="77777777" w:rsidR="00112A69" w:rsidRPr="00E43E2D" w:rsidRDefault="00112A69" w:rsidP="00875048">
      <w:pPr>
        <w:pStyle w:val="ListParagraph"/>
        <w:numPr>
          <w:ilvl w:val="0"/>
          <w:numId w:val="37"/>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are the relevant criteria that should be taken into account in order to evaluate the criminal liability of the journalist in this case? </w:t>
      </w:r>
    </w:p>
    <w:p w14:paraId="03B4D3A9" w14:textId="77777777" w:rsidR="00112A69" w:rsidRPr="00E43E2D" w:rsidRDefault="00112A69" w:rsidP="00875048">
      <w:pPr>
        <w:pStyle w:val="ListParagraph"/>
        <w:numPr>
          <w:ilvl w:val="0"/>
          <w:numId w:val="37"/>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What is the weight of freedom of expression principle vis-à-vis public order in this case? Is a limitation to freedom of expression legitimate in case of incitement to crime? </w:t>
      </w:r>
    </w:p>
    <w:p w14:paraId="4B28ADB8" w14:textId="77777777" w:rsidR="00112A69" w:rsidRPr="00E43E2D" w:rsidRDefault="00112A69" w:rsidP="00875048">
      <w:pPr>
        <w:pStyle w:val="ListParagraph"/>
        <w:numPr>
          <w:ilvl w:val="0"/>
          <w:numId w:val="37"/>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What is the impact of good faith or compliance to journalistic ethics in this case? </w:t>
      </w:r>
    </w:p>
    <w:p w14:paraId="729D55F0" w14:textId="77777777" w:rsidR="00112A69" w:rsidRPr="00E43E2D" w:rsidRDefault="00112A69" w:rsidP="00FF561D">
      <w:pPr>
        <w:jc w:val="both"/>
        <w:rPr>
          <w:rFonts w:ascii="Times New Roman" w:hAnsi="Times New Roman" w:cs="Times New Roman"/>
          <w:sz w:val="24"/>
          <w:szCs w:val="24"/>
          <w:lang w:val="en-GB"/>
        </w:rPr>
      </w:pPr>
    </w:p>
    <w:p w14:paraId="18F6E02F" w14:textId="77777777" w:rsidR="00112A69" w:rsidRPr="00E43E2D" w:rsidRDefault="00112A69"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u w:val="single"/>
          <w:lang w:val="en-GB"/>
        </w:rPr>
        <w:t xml:space="preserve">Level II </w:t>
      </w:r>
    </w:p>
    <w:p w14:paraId="520338A0"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[Similar facts but different author (blogger)]</w:t>
      </w:r>
    </w:p>
    <w:p w14:paraId="60A02BE3"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Jack Smith, a PhD student in Medieval History, with a passion for journalism, publishes an article regarding his recent encounters with potentially jihadist cells within the local community. The article is a blog post in Smith’s personal blog. The blog is regularly updated by the student (with an average of a blog post every other day), the content includes commentary to the news content published in newspapers from several European countries and personal research and articles dedicated to security. The blog is written in English and widely followed abroad. </w:t>
      </w:r>
    </w:p>
    <w:p w14:paraId="7BC09487"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The article includes a video recorded with the personal phone where several people praise jihad and the terroristic attacks occurred abroad and foresee new ones against the major buildings in the local city. </w:t>
      </w:r>
    </w:p>
    <w:p w14:paraId="260F02EB"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Online users start to comment after the blog post and against the video and inform the authority as regards the availability of the video. The public prosecutor starts an investigation against the blogger for incitement to terrorism. </w:t>
      </w:r>
    </w:p>
    <w:p w14:paraId="28EFBF39" w14:textId="77777777" w:rsidR="00112A69" w:rsidRPr="00E43E2D" w:rsidRDefault="00112A69" w:rsidP="00FF561D">
      <w:pPr>
        <w:jc w:val="both"/>
        <w:rPr>
          <w:rFonts w:ascii="Times New Roman" w:hAnsi="Times New Roman" w:cs="Times New Roman"/>
          <w:sz w:val="24"/>
          <w:szCs w:val="24"/>
          <w:lang w:val="en-GB"/>
        </w:rPr>
      </w:pPr>
    </w:p>
    <w:p w14:paraId="241A1239" w14:textId="1739DB71" w:rsidR="00A423B4"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1. Can the activity carried out by Smith on his blog be qualified as journalistic in your country? Which are the criteria to evaluate the qualification of bloggers as journalists? </w:t>
      </w:r>
    </w:p>
    <w:p w14:paraId="4269C9C4"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lastRenderedPageBreak/>
        <w:t xml:space="preserve">2. Is the liability regimes applicable to a blogger the same provided for journalists? </w:t>
      </w:r>
    </w:p>
    <w:p w14:paraId="6F6E4336"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3. What is the weight of freedom of expression principle vis-à-vis public order in this case? Is a limitation to freedom of expression legitimate in case of incitement to crime? </w:t>
      </w:r>
    </w:p>
    <w:p w14:paraId="741554BE" w14:textId="77777777" w:rsidR="00112A69" w:rsidRDefault="00112A69" w:rsidP="00FF561D">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628"/>
      </w:tblGrid>
      <w:tr w:rsidR="00A423B4" w:rsidRPr="009E5227" w14:paraId="2D694C31" w14:textId="77777777" w:rsidTr="00A423B4">
        <w:tc>
          <w:tcPr>
            <w:tcW w:w="9854" w:type="dxa"/>
          </w:tcPr>
          <w:p w14:paraId="0510DE81" w14:textId="77777777" w:rsidR="00A423B4" w:rsidRDefault="00A423B4"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In the decision of the ECtHR, Riolo v Italy, the Court affirmed that also individual citizens publishing their views in the press exercise the same role of the press as “public watchdog”, therefore they should be safeguarded by the same level of protection granted to journalists.</w:t>
            </w:r>
          </w:p>
          <w:p w14:paraId="26CD4F56" w14:textId="514A0B2B" w:rsidR="00A423B4" w:rsidRDefault="00A423B4"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However, at national level differences occur between the way in which journalistic profession (and consequently its privileges and obligations) is interpreted, in particular as regards new media. The proportionality test regarding the distinction between value judgements and factual statements, as well as the obligations of completeness and consistency of the statements published by a journalist and a non-journalist can be different, conflicting with the standard provided by the ECtHR.</w:t>
            </w:r>
            <w:r w:rsidR="009E342C">
              <w:rPr>
                <w:rFonts w:ascii="Times New Roman" w:hAnsi="Times New Roman" w:cs="Times New Roman"/>
                <w:sz w:val="24"/>
                <w:szCs w:val="24"/>
                <w:lang w:val="en-GB"/>
              </w:rPr>
              <w:t xml:space="preserve"> </w:t>
            </w:r>
          </w:p>
        </w:tc>
      </w:tr>
    </w:tbl>
    <w:p w14:paraId="710C60A0" w14:textId="77777777" w:rsidR="00A423B4" w:rsidRDefault="00A423B4" w:rsidP="00FF561D">
      <w:pPr>
        <w:jc w:val="both"/>
        <w:rPr>
          <w:rFonts w:ascii="Times New Roman" w:hAnsi="Times New Roman" w:cs="Times New Roman"/>
          <w:sz w:val="24"/>
          <w:szCs w:val="24"/>
          <w:lang w:val="en-GB"/>
        </w:rPr>
      </w:pPr>
    </w:p>
    <w:p w14:paraId="02E3DBE8" w14:textId="77777777" w:rsidR="00A423B4" w:rsidRPr="00E43E2D" w:rsidRDefault="00A423B4" w:rsidP="00FF561D">
      <w:pPr>
        <w:jc w:val="both"/>
        <w:rPr>
          <w:rFonts w:ascii="Times New Roman" w:hAnsi="Times New Roman" w:cs="Times New Roman"/>
          <w:sz w:val="24"/>
          <w:szCs w:val="24"/>
          <w:lang w:val="en-GB"/>
        </w:rPr>
      </w:pPr>
    </w:p>
    <w:p w14:paraId="7160ED0A" w14:textId="77777777" w:rsidR="00112A69" w:rsidRPr="00E43E2D" w:rsidRDefault="00112A69"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u w:val="single"/>
          <w:lang w:val="en-GB"/>
        </w:rPr>
        <w:t xml:space="preserve">Level III </w:t>
      </w:r>
    </w:p>
    <w:p w14:paraId="2E7287C1"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[Follow up of level I - Liability of social platform]</w:t>
      </w:r>
    </w:p>
    <w:p w14:paraId="7ACEB8F9" w14:textId="00E8FE04"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After the publication of the video on the online press, several Facebook users upload the video on the social platform becoming viral. After several notices regarding the unsuitability of the content provided by other users, the platform deletes 80% of the occurrence of the video. As soon as the local criminal court decides on the case of criminal liability of the journalist, imposing the seizure of the video upon justification of public order, the public prosecutor start a connected investigation against Facebook for liability in disseminating illegal content online.</w:t>
      </w:r>
      <w:r w:rsidR="009E342C">
        <w:rPr>
          <w:rFonts w:ascii="Times New Roman" w:hAnsi="Times New Roman" w:cs="Times New Roman"/>
          <w:sz w:val="24"/>
          <w:szCs w:val="24"/>
          <w:lang w:val="en-GB"/>
        </w:rPr>
        <w:t xml:space="preserve"> </w:t>
      </w:r>
    </w:p>
    <w:p w14:paraId="679B1BB2" w14:textId="77777777" w:rsidR="00112A69" w:rsidRPr="00E43E2D" w:rsidRDefault="00112A69" w:rsidP="00FF561D">
      <w:pPr>
        <w:jc w:val="both"/>
        <w:rPr>
          <w:rFonts w:ascii="Times New Roman" w:hAnsi="Times New Roman" w:cs="Times New Roman"/>
          <w:sz w:val="24"/>
          <w:szCs w:val="24"/>
          <w:lang w:val="en-GB"/>
        </w:rPr>
      </w:pPr>
    </w:p>
    <w:p w14:paraId="44826397" w14:textId="77777777" w:rsidR="00112A69" w:rsidRPr="00E43E2D" w:rsidRDefault="00112A69" w:rsidP="00875048">
      <w:pPr>
        <w:pStyle w:val="ListParagraph"/>
        <w:numPr>
          <w:ilvl w:val="0"/>
          <w:numId w:val="38"/>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are the relevant criteria that should be taken into account in order to evaluate the liability of the social platform in this case? </w:t>
      </w:r>
    </w:p>
    <w:p w14:paraId="59336F38" w14:textId="2612D701" w:rsidR="00112A69" w:rsidRPr="00E43E2D" w:rsidRDefault="00112A69" w:rsidP="00875048">
      <w:pPr>
        <w:pStyle w:val="ListParagraph"/>
        <w:numPr>
          <w:ilvl w:val="0"/>
          <w:numId w:val="38"/>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Is the social platform exempted from liability according to art 15</w:t>
      </w:r>
      <w:r w:rsidR="009E342C">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t xml:space="preserve">e-Commerce directive? </w:t>
      </w:r>
    </w:p>
    <w:p w14:paraId="253EAF9B" w14:textId="77777777" w:rsidR="00112A69" w:rsidRPr="00E43E2D" w:rsidRDefault="00112A69" w:rsidP="00875048">
      <w:pPr>
        <w:pStyle w:val="ListParagraph"/>
        <w:numPr>
          <w:ilvl w:val="0"/>
          <w:numId w:val="38"/>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Are the criteria set by ECtHR in Delfi v Estonia applicable so as to impose a monitoring obligation to social platforms? </w:t>
      </w:r>
    </w:p>
    <w:p w14:paraId="70E3953D" w14:textId="77777777" w:rsidR="00112A69" w:rsidRDefault="00112A69" w:rsidP="00FF561D">
      <w:pPr>
        <w:jc w:val="both"/>
        <w:rPr>
          <w:rFonts w:ascii="Times New Roman" w:hAnsi="Times New Roman" w:cs="Times New Roman"/>
          <w:sz w:val="24"/>
          <w:szCs w:val="24"/>
          <w:lang w:val="en-GB"/>
        </w:rPr>
      </w:pPr>
    </w:p>
    <w:p w14:paraId="7A479637" w14:textId="77777777" w:rsidR="008D7109" w:rsidRPr="00E43E2D" w:rsidRDefault="008D7109" w:rsidP="00FF561D">
      <w:pPr>
        <w:jc w:val="both"/>
        <w:rPr>
          <w:rFonts w:ascii="Times New Roman" w:hAnsi="Times New Roman" w:cs="Times New Roman"/>
          <w:sz w:val="24"/>
          <w:szCs w:val="24"/>
          <w:lang w:val="en-GB"/>
        </w:rPr>
      </w:pPr>
    </w:p>
    <w:p w14:paraId="65E12D62" w14:textId="77777777" w:rsidR="00112A69" w:rsidRPr="00E43E2D" w:rsidRDefault="00112A69" w:rsidP="00FF561D">
      <w:pPr>
        <w:jc w:val="both"/>
        <w:rPr>
          <w:rFonts w:ascii="Times New Roman" w:hAnsi="Times New Roman" w:cs="Times New Roman"/>
          <w:sz w:val="24"/>
          <w:szCs w:val="24"/>
          <w:u w:val="single"/>
          <w:lang w:val="en-GB"/>
        </w:rPr>
      </w:pPr>
      <w:r w:rsidRPr="00E43E2D">
        <w:rPr>
          <w:rFonts w:ascii="Times New Roman" w:hAnsi="Times New Roman" w:cs="Times New Roman"/>
          <w:sz w:val="24"/>
          <w:szCs w:val="24"/>
          <w:u w:val="single"/>
          <w:lang w:val="en-GB"/>
        </w:rPr>
        <w:t xml:space="preserve">Level IV </w:t>
      </w:r>
    </w:p>
    <w:p w14:paraId="0A96FBEB" w14:textId="6B447A45"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t>
      </w:r>
      <w:r w:rsidR="008D7109">
        <w:rPr>
          <w:rFonts w:ascii="Times New Roman" w:hAnsi="Times New Roman" w:cs="Times New Roman"/>
          <w:sz w:val="24"/>
          <w:szCs w:val="24"/>
          <w:lang w:val="en-GB"/>
        </w:rPr>
        <w:t>follow up of Level I – liability of AI</w:t>
      </w:r>
      <w:r w:rsidRPr="00E43E2D">
        <w:rPr>
          <w:rFonts w:ascii="Times New Roman" w:hAnsi="Times New Roman" w:cs="Times New Roman"/>
          <w:sz w:val="24"/>
          <w:szCs w:val="24"/>
          <w:lang w:val="en-GB"/>
        </w:rPr>
        <w:t>]</w:t>
      </w:r>
    </w:p>
    <w:p w14:paraId="5D4B2EC0" w14:textId="3397E51C"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In order to avoid liability, the social platform implements an AI system that </w:t>
      </w:r>
      <w:r w:rsidR="00A423B4">
        <w:rPr>
          <w:rFonts w:ascii="Times New Roman" w:hAnsi="Times New Roman" w:cs="Times New Roman"/>
          <w:sz w:val="24"/>
          <w:szCs w:val="24"/>
          <w:lang w:val="en-GB"/>
        </w:rPr>
        <w:t xml:space="preserve">elaborate </w:t>
      </w:r>
      <w:r w:rsidR="00F37786">
        <w:rPr>
          <w:rFonts w:ascii="Times New Roman" w:hAnsi="Times New Roman" w:cs="Times New Roman"/>
          <w:sz w:val="24"/>
          <w:szCs w:val="24"/>
          <w:lang w:val="en-GB"/>
        </w:rPr>
        <w:t>the information, (</w:t>
      </w:r>
      <w:r w:rsidR="00A423B4">
        <w:rPr>
          <w:rFonts w:ascii="Times New Roman" w:hAnsi="Times New Roman" w:cs="Times New Roman"/>
          <w:sz w:val="24"/>
          <w:szCs w:val="24"/>
          <w:lang w:val="en-GB"/>
        </w:rPr>
        <w:t xml:space="preserve">i.a. </w:t>
      </w:r>
      <w:r w:rsidRPr="00E43E2D">
        <w:rPr>
          <w:rFonts w:ascii="Times New Roman" w:hAnsi="Times New Roman" w:cs="Times New Roman"/>
          <w:sz w:val="24"/>
          <w:szCs w:val="24"/>
          <w:lang w:val="en-GB"/>
        </w:rPr>
        <w:t>face and l</w:t>
      </w:r>
      <w:r w:rsidR="00A423B4">
        <w:rPr>
          <w:rFonts w:ascii="Times New Roman" w:hAnsi="Times New Roman" w:cs="Times New Roman"/>
          <w:sz w:val="24"/>
          <w:szCs w:val="24"/>
          <w:lang w:val="en-GB"/>
        </w:rPr>
        <w:t xml:space="preserve">anguage recognition application, </w:t>
      </w:r>
      <w:r w:rsidRPr="00E43E2D">
        <w:rPr>
          <w:rFonts w:ascii="Times New Roman" w:hAnsi="Times New Roman" w:cs="Times New Roman"/>
          <w:sz w:val="24"/>
          <w:szCs w:val="24"/>
          <w:lang w:val="en-GB"/>
        </w:rPr>
        <w:t xml:space="preserve">geographical location, age and ethnic origins, </w:t>
      </w:r>
      <w:r w:rsidR="00A423B4">
        <w:rPr>
          <w:rFonts w:ascii="Times New Roman" w:hAnsi="Times New Roman" w:cs="Times New Roman"/>
          <w:sz w:val="24"/>
          <w:szCs w:val="24"/>
          <w:lang w:val="en-GB"/>
        </w:rPr>
        <w:t>etc.</w:t>
      </w:r>
      <w:r w:rsidR="00F37786">
        <w:rPr>
          <w:rFonts w:ascii="Times New Roman" w:hAnsi="Times New Roman" w:cs="Times New Roman"/>
          <w:sz w:val="24"/>
          <w:szCs w:val="24"/>
          <w:lang w:val="en-GB"/>
        </w:rPr>
        <w:t>) so as</w:t>
      </w:r>
      <w:r w:rsidR="00A423B4">
        <w:rPr>
          <w:rFonts w:ascii="Times New Roman" w:hAnsi="Times New Roman" w:cs="Times New Roman"/>
          <w:sz w:val="24"/>
          <w:szCs w:val="24"/>
          <w:lang w:val="en-GB"/>
        </w:rPr>
        <w:t xml:space="preserve"> to </w:t>
      </w:r>
      <w:r w:rsidRPr="00E43E2D">
        <w:rPr>
          <w:rFonts w:ascii="Times New Roman" w:hAnsi="Times New Roman" w:cs="Times New Roman"/>
          <w:sz w:val="24"/>
          <w:szCs w:val="24"/>
          <w:lang w:val="en-GB"/>
        </w:rPr>
        <w:t xml:space="preserve">create </w:t>
      </w:r>
      <w:r w:rsidR="00A423B4">
        <w:rPr>
          <w:rFonts w:ascii="Times New Roman" w:hAnsi="Times New Roman" w:cs="Times New Roman"/>
          <w:sz w:val="24"/>
          <w:szCs w:val="24"/>
          <w:lang w:val="en-GB"/>
        </w:rPr>
        <w:t xml:space="preserve">a set of </w:t>
      </w:r>
      <w:r w:rsidRPr="00E43E2D">
        <w:rPr>
          <w:rFonts w:ascii="Times New Roman" w:hAnsi="Times New Roman" w:cs="Times New Roman"/>
          <w:sz w:val="24"/>
          <w:szCs w:val="24"/>
          <w:lang w:val="en-GB"/>
        </w:rPr>
        <w:t xml:space="preserve">profiles that can be qualified </w:t>
      </w:r>
      <w:r w:rsidR="00A423B4">
        <w:rPr>
          <w:rFonts w:ascii="Times New Roman" w:hAnsi="Times New Roman" w:cs="Times New Roman"/>
          <w:sz w:val="24"/>
          <w:szCs w:val="24"/>
          <w:lang w:val="en-GB"/>
        </w:rPr>
        <w:t xml:space="preserve">according to different levels of </w:t>
      </w:r>
      <w:r w:rsidR="00481160">
        <w:rPr>
          <w:rFonts w:ascii="Times New Roman" w:hAnsi="Times New Roman" w:cs="Times New Roman"/>
          <w:sz w:val="24"/>
          <w:szCs w:val="24"/>
          <w:lang w:val="en-GB"/>
        </w:rPr>
        <w:t>critical risk</w:t>
      </w:r>
      <w:r w:rsidR="008D7109">
        <w:rPr>
          <w:rFonts w:ascii="Times New Roman" w:hAnsi="Times New Roman" w:cs="Times New Roman"/>
          <w:sz w:val="24"/>
          <w:szCs w:val="24"/>
          <w:lang w:val="en-GB"/>
        </w:rPr>
        <w:t xml:space="preserve">. Among high risk, the AI includes those profiles that disseminate terroristic content, qualifying them as potential terrorists. In this case, </w:t>
      </w:r>
      <w:r w:rsidRPr="00E43E2D">
        <w:rPr>
          <w:rFonts w:ascii="Times New Roman" w:hAnsi="Times New Roman" w:cs="Times New Roman"/>
          <w:sz w:val="24"/>
          <w:szCs w:val="24"/>
          <w:lang w:val="en-GB"/>
        </w:rPr>
        <w:t xml:space="preserve">the AI system does not allow </w:t>
      </w:r>
      <w:r w:rsidR="008D7109">
        <w:rPr>
          <w:rFonts w:ascii="Times New Roman" w:hAnsi="Times New Roman" w:cs="Times New Roman"/>
          <w:sz w:val="24"/>
          <w:szCs w:val="24"/>
          <w:lang w:val="en-GB"/>
        </w:rPr>
        <w:t xml:space="preserve">the dissemination of </w:t>
      </w:r>
      <w:r w:rsidRPr="00E43E2D">
        <w:rPr>
          <w:rFonts w:ascii="Times New Roman" w:hAnsi="Times New Roman" w:cs="Times New Roman"/>
          <w:sz w:val="24"/>
          <w:szCs w:val="24"/>
          <w:lang w:val="en-GB"/>
        </w:rPr>
        <w:t xml:space="preserve">information </w:t>
      </w:r>
      <w:r w:rsidR="008D7109">
        <w:rPr>
          <w:rFonts w:ascii="Times New Roman" w:hAnsi="Times New Roman" w:cs="Times New Roman"/>
          <w:sz w:val="24"/>
          <w:szCs w:val="24"/>
          <w:lang w:val="en-GB"/>
        </w:rPr>
        <w:t>by the</w:t>
      </w:r>
      <w:r w:rsidRPr="00E43E2D">
        <w:rPr>
          <w:rFonts w:ascii="Times New Roman" w:hAnsi="Times New Roman" w:cs="Times New Roman"/>
          <w:sz w:val="24"/>
          <w:szCs w:val="24"/>
          <w:lang w:val="en-GB"/>
        </w:rPr>
        <w:t xml:space="preserve"> user</w:t>
      </w:r>
      <w:r w:rsidR="008D7109">
        <w:rPr>
          <w:rFonts w:ascii="Times New Roman" w:hAnsi="Times New Roman" w:cs="Times New Roman"/>
          <w:sz w:val="24"/>
          <w:szCs w:val="24"/>
          <w:lang w:val="en-GB"/>
        </w:rPr>
        <w:t xml:space="preserve">: the user can still post content but this will not be </w:t>
      </w:r>
      <w:r w:rsidRPr="00E43E2D">
        <w:rPr>
          <w:rFonts w:ascii="Times New Roman" w:hAnsi="Times New Roman" w:cs="Times New Roman"/>
          <w:sz w:val="24"/>
          <w:szCs w:val="24"/>
          <w:lang w:val="en-GB"/>
        </w:rPr>
        <w:t>publicly available</w:t>
      </w:r>
      <w:r w:rsidR="008D7109">
        <w:rPr>
          <w:rFonts w:ascii="Times New Roman" w:hAnsi="Times New Roman" w:cs="Times New Roman"/>
          <w:sz w:val="24"/>
          <w:szCs w:val="24"/>
          <w:lang w:val="en-GB"/>
        </w:rPr>
        <w:t xml:space="preserve"> to his/her network contacts</w:t>
      </w:r>
      <w:r w:rsidRPr="00E43E2D">
        <w:rPr>
          <w:rFonts w:ascii="Times New Roman" w:hAnsi="Times New Roman" w:cs="Times New Roman"/>
          <w:sz w:val="24"/>
          <w:szCs w:val="24"/>
          <w:lang w:val="en-GB"/>
        </w:rPr>
        <w:t xml:space="preserve">. </w:t>
      </w:r>
      <w:r w:rsidRPr="00E43E2D">
        <w:rPr>
          <w:rFonts w:ascii="Times New Roman" w:hAnsi="Times New Roman" w:cs="Times New Roman"/>
          <w:sz w:val="24"/>
          <w:szCs w:val="24"/>
          <w:lang w:val="en-GB"/>
        </w:rPr>
        <w:lastRenderedPageBreak/>
        <w:t xml:space="preserve">The user is not aware that his/her content is not visible to his friends’ newsfeed and to those who live in the nearby area. </w:t>
      </w:r>
    </w:p>
    <w:p w14:paraId="284D676C" w14:textId="176434BB"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John Doe uses the social platform as a means of communication and dissemination of his articles on security, given </w:t>
      </w:r>
      <w:r w:rsidR="008D7109">
        <w:rPr>
          <w:rFonts w:ascii="Times New Roman" w:hAnsi="Times New Roman" w:cs="Times New Roman"/>
          <w:sz w:val="24"/>
          <w:szCs w:val="24"/>
          <w:lang w:val="en-GB"/>
        </w:rPr>
        <w:t xml:space="preserve">the content of the </w:t>
      </w:r>
      <w:r w:rsidRPr="00E43E2D">
        <w:rPr>
          <w:rFonts w:ascii="Times New Roman" w:hAnsi="Times New Roman" w:cs="Times New Roman"/>
          <w:sz w:val="24"/>
          <w:szCs w:val="24"/>
          <w:lang w:val="en-GB"/>
        </w:rPr>
        <w:t>articles</w:t>
      </w:r>
      <w:r w:rsidR="008D7109">
        <w:rPr>
          <w:rFonts w:ascii="Times New Roman" w:hAnsi="Times New Roman" w:cs="Times New Roman"/>
          <w:sz w:val="24"/>
          <w:szCs w:val="24"/>
          <w:lang w:val="en-GB"/>
        </w:rPr>
        <w:t xml:space="preserve"> linked to his posts</w:t>
      </w:r>
      <w:r w:rsidRPr="00E43E2D">
        <w:rPr>
          <w:rFonts w:ascii="Times New Roman" w:hAnsi="Times New Roman" w:cs="Times New Roman"/>
          <w:sz w:val="24"/>
          <w:szCs w:val="24"/>
          <w:lang w:val="en-GB"/>
        </w:rPr>
        <w:t xml:space="preserve"> is caught by the AI system within the category of </w:t>
      </w:r>
      <w:r w:rsidR="008D7109">
        <w:rPr>
          <w:rFonts w:ascii="Times New Roman" w:hAnsi="Times New Roman" w:cs="Times New Roman"/>
          <w:sz w:val="24"/>
          <w:szCs w:val="24"/>
          <w:lang w:val="en-GB"/>
        </w:rPr>
        <w:t xml:space="preserve">high risk and qualified as potential terrorist. Thus, he </w:t>
      </w:r>
      <w:r w:rsidRPr="00E43E2D">
        <w:rPr>
          <w:rFonts w:ascii="Times New Roman" w:hAnsi="Times New Roman" w:cs="Times New Roman"/>
          <w:sz w:val="24"/>
          <w:szCs w:val="24"/>
          <w:lang w:val="en-GB"/>
        </w:rPr>
        <w:t>is subject to limitation of his expression. By chance, he discovers the effects of the AI system decision and decides to lodge a complaint against the social platform for censorship.</w:t>
      </w:r>
    </w:p>
    <w:p w14:paraId="3C8574C0" w14:textId="77777777" w:rsidR="00112A69" w:rsidRPr="00E43E2D" w:rsidRDefault="00112A69" w:rsidP="00FF561D">
      <w:pPr>
        <w:jc w:val="both"/>
        <w:rPr>
          <w:rFonts w:ascii="Times New Roman" w:hAnsi="Times New Roman" w:cs="Times New Roman"/>
          <w:sz w:val="24"/>
          <w:szCs w:val="24"/>
          <w:lang w:val="en-GB"/>
        </w:rPr>
      </w:pPr>
    </w:p>
    <w:p w14:paraId="66DCAD69" w14:textId="77777777" w:rsidR="00112A69" w:rsidRPr="00E43E2D" w:rsidRDefault="00112A69" w:rsidP="00875048">
      <w:pPr>
        <w:pStyle w:val="ListParagraph"/>
        <w:numPr>
          <w:ilvl w:val="0"/>
          <w:numId w:val="39"/>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Which are the relevant criteria that should be taken into account in order to evaluate the liability of the AI system in this case? </w:t>
      </w:r>
    </w:p>
    <w:p w14:paraId="3AF56FCF" w14:textId="77777777" w:rsidR="00112A69" w:rsidRPr="00E43E2D" w:rsidRDefault="00112A69" w:rsidP="00875048">
      <w:pPr>
        <w:pStyle w:val="ListParagraph"/>
        <w:numPr>
          <w:ilvl w:val="1"/>
          <w:numId w:val="39"/>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Is the AI system liable? </w:t>
      </w:r>
    </w:p>
    <w:p w14:paraId="74CF29CB" w14:textId="77777777" w:rsidR="00112A69" w:rsidRPr="00E43E2D" w:rsidRDefault="00112A69" w:rsidP="00875048">
      <w:pPr>
        <w:pStyle w:val="ListParagraph"/>
        <w:numPr>
          <w:ilvl w:val="1"/>
          <w:numId w:val="39"/>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Is the social platform or the programmer liable? </w:t>
      </w:r>
    </w:p>
    <w:p w14:paraId="4A834988"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 </w:t>
      </w:r>
    </w:p>
    <w:p w14:paraId="29A8B8C1" w14:textId="77777777" w:rsidR="00112A69" w:rsidRPr="00E43E2D" w:rsidRDefault="00112A69" w:rsidP="00FF561D">
      <w:pPr>
        <w:jc w:val="both"/>
        <w:rPr>
          <w:rFonts w:ascii="Times New Roman" w:hAnsi="Times New Roman" w:cs="Times New Roman"/>
          <w:sz w:val="24"/>
          <w:szCs w:val="24"/>
          <w:lang w:val="en-GB"/>
        </w:rPr>
      </w:pPr>
    </w:p>
    <w:p w14:paraId="48C48F7E" w14:textId="77777777" w:rsidR="00112A69" w:rsidRPr="00E43E2D" w:rsidRDefault="00112A69" w:rsidP="00FF561D">
      <w:pPr>
        <w:jc w:val="both"/>
        <w:rPr>
          <w:rFonts w:ascii="Times New Roman" w:hAnsi="Times New Roman" w:cs="Times New Roman"/>
          <w:sz w:val="24"/>
          <w:szCs w:val="24"/>
          <w:lang w:val="en-GB"/>
        </w:rPr>
      </w:pPr>
    </w:p>
    <w:p w14:paraId="37C1A446" w14:textId="77777777" w:rsidR="00112A69" w:rsidRPr="00E43E2D" w:rsidRDefault="00112A69" w:rsidP="00FF561D">
      <w:pPr>
        <w:jc w:val="both"/>
        <w:rPr>
          <w:rFonts w:ascii="Times New Roman" w:hAnsi="Times New Roman" w:cs="Times New Roman"/>
          <w:sz w:val="24"/>
          <w:szCs w:val="24"/>
          <w:lang w:val="en-GB"/>
        </w:rPr>
      </w:pPr>
    </w:p>
    <w:p w14:paraId="1AC7E08E" w14:textId="77777777" w:rsidR="00112A69" w:rsidRPr="00E43E2D" w:rsidRDefault="00112A69" w:rsidP="00FF561D">
      <w:p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br w:type="page"/>
      </w:r>
    </w:p>
    <w:p w14:paraId="00FE7A3C" w14:textId="34CACDC2" w:rsidR="00112A69" w:rsidRPr="00E43E2D" w:rsidRDefault="00112A69" w:rsidP="00FF561D">
      <w:pPr>
        <w:pStyle w:val="Heading3"/>
        <w:jc w:val="both"/>
        <w:rPr>
          <w:rFonts w:ascii="Times New Roman" w:hAnsi="Times New Roman" w:cs="Times New Roman"/>
          <w:lang w:val="en-GB"/>
        </w:rPr>
      </w:pPr>
      <w:bookmarkStart w:id="50" w:name="_Toc515642263"/>
      <w:r w:rsidRPr="00E43E2D">
        <w:rPr>
          <w:rFonts w:ascii="Times New Roman" w:hAnsi="Times New Roman" w:cs="Times New Roman"/>
          <w:lang w:val="en-GB"/>
        </w:rPr>
        <w:lastRenderedPageBreak/>
        <w:t xml:space="preserve">Hypothetical n. 3 – </w:t>
      </w:r>
      <w:r w:rsidR="00F40D16">
        <w:rPr>
          <w:rFonts w:ascii="Times New Roman" w:hAnsi="Times New Roman" w:cs="Times New Roman"/>
          <w:lang w:val="en-GB"/>
        </w:rPr>
        <w:t>The limitation to freedom of expression on grounds of hate speech</w:t>
      </w:r>
      <w:bookmarkEnd w:id="50"/>
    </w:p>
    <w:p w14:paraId="3DA410AF" w14:textId="77777777" w:rsidR="00112A69" w:rsidRDefault="00112A69" w:rsidP="00FF561D">
      <w:pPr>
        <w:jc w:val="both"/>
        <w:rPr>
          <w:rFonts w:ascii="Times New Roman" w:hAnsi="Times New Roman" w:cs="Times New Roman"/>
          <w:sz w:val="24"/>
          <w:szCs w:val="24"/>
          <w:lang w:val="en-GB"/>
        </w:rPr>
      </w:pPr>
    </w:p>
    <w:p w14:paraId="62FFDE88" w14:textId="11B6C01E" w:rsidR="00506AA7" w:rsidRPr="00506AA7" w:rsidRDefault="00506AA7"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Mr Antar arrived in Italy in 2017 with other refugees from Syria, and was sheltered in a refugee camp on the Southern cost of Italy. Slightly after his arrival a local politician went visiting the camp so as to verify the local conditions.</w:t>
      </w:r>
      <w:r w:rsidR="009E342C">
        <w:rPr>
          <w:rFonts w:ascii="Times New Roman" w:hAnsi="Times New Roman" w:cs="Times New Roman"/>
          <w:sz w:val="24"/>
          <w:szCs w:val="24"/>
          <w:lang w:val="en-GB"/>
        </w:rPr>
        <w:t xml:space="preserve"> </w:t>
      </w:r>
    </w:p>
    <w:p w14:paraId="0D08F09C" w14:textId="68BEBDD2" w:rsidR="00506AA7" w:rsidRDefault="00506AA7"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During the visit, photographs were taken by a journalist and also by refugees themselves with their mobile phones. </w:t>
      </w:r>
      <w:r w:rsidR="000A4D3B">
        <w:rPr>
          <w:rFonts w:ascii="Times New Roman" w:hAnsi="Times New Roman" w:cs="Times New Roman"/>
          <w:sz w:val="24"/>
          <w:szCs w:val="24"/>
          <w:lang w:val="en-GB"/>
        </w:rPr>
        <w:t xml:space="preserve">Among them also Mr Antar took a selfie with the local politician. </w:t>
      </w:r>
      <w:r>
        <w:rPr>
          <w:rFonts w:ascii="Times New Roman" w:hAnsi="Times New Roman" w:cs="Times New Roman"/>
          <w:sz w:val="24"/>
          <w:szCs w:val="24"/>
          <w:lang w:val="en-GB"/>
        </w:rPr>
        <w:t xml:space="preserve">The journalist published the photos of this visit in an article available on online newspaper he works for. </w:t>
      </w:r>
    </w:p>
    <w:p w14:paraId="52700E0B" w14:textId="77777777" w:rsidR="00506AA7" w:rsidRDefault="00506AA7" w:rsidP="00FF561D">
      <w:pPr>
        <w:jc w:val="both"/>
        <w:rPr>
          <w:rFonts w:ascii="Times New Roman" w:hAnsi="Times New Roman" w:cs="Times New Roman"/>
          <w:sz w:val="24"/>
          <w:szCs w:val="24"/>
          <w:lang w:val="en-GB"/>
        </w:rPr>
      </w:pPr>
    </w:p>
    <w:p w14:paraId="2FD7A4F9" w14:textId="0BF1BDD1" w:rsidR="00506AA7" w:rsidRPr="008E0329" w:rsidRDefault="00506AA7" w:rsidP="00FF561D">
      <w:pPr>
        <w:jc w:val="both"/>
        <w:rPr>
          <w:rFonts w:ascii="Times New Roman" w:hAnsi="Times New Roman" w:cs="Times New Roman"/>
          <w:sz w:val="24"/>
          <w:szCs w:val="24"/>
          <w:u w:val="single"/>
          <w:lang w:val="en-GB"/>
        </w:rPr>
      </w:pPr>
      <w:r w:rsidRPr="008E0329">
        <w:rPr>
          <w:rFonts w:ascii="Times New Roman" w:hAnsi="Times New Roman" w:cs="Times New Roman"/>
          <w:sz w:val="24"/>
          <w:szCs w:val="24"/>
          <w:u w:val="single"/>
          <w:lang w:val="en-GB"/>
        </w:rPr>
        <w:t xml:space="preserve">Level I </w:t>
      </w:r>
    </w:p>
    <w:p w14:paraId="7EE0AA49" w14:textId="12A4F8B2" w:rsidR="00506AA7" w:rsidRDefault="00506AA7"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few days after the publication, a politician from the opposite party </w:t>
      </w:r>
      <w:r w:rsidR="000A4D3B">
        <w:rPr>
          <w:rFonts w:ascii="Times New Roman" w:hAnsi="Times New Roman" w:cs="Times New Roman"/>
          <w:sz w:val="24"/>
          <w:szCs w:val="24"/>
          <w:lang w:val="en-GB"/>
        </w:rPr>
        <w:t xml:space="preserve">gave a speech before the refugee camp before a group of supporters of the same party. The politician during the speech held a copy of the article and showing the photo taken of the selfie of Mr Antar and the local politician. </w:t>
      </w:r>
    </w:p>
    <w:p w14:paraId="180BF313" w14:textId="12D7F1C3" w:rsidR="000A4D3B" w:rsidRPr="00506AA7" w:rsidRDefault="000A4D3B"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The speech included statements as “o</w:t>
      </w:r>
      <w:r>
        <w:rPr>
          <w:rFonts w:ascii="Times New Roman" w:hAnsi="Times New Roman" w:cs="Times New Roman"/>
          <w:i/>
          <w:iCs/>
          <w:sz w:val="24"/>
          <w:szCs w:val="24"/>
          <w:lang w:val="en-GB"/>
        </w:rPr>
        <w:t>n a daily ba</w:t>
      </w:r>
      <w:r w:rsidRPr="000A4D3B">
        <w:rPr>
          <w:rFonts w:ascii="Times New Roman" w:hAnsi="Times New Roman" w:cs="Times New Roman"/>
          <w:i/>
          <w:iCs/>
          <w:sz w:val="24"/>
          <w:szCs w:val="24"/>
          <w:lang w:val="en-GB"/>
        </w:rPr>
        <w:t>sis this immigrants are coming here to rob, rape and kill our citizens! We must stop this! We must through them away from our country!”</w:t>
      </w:r>
    </w:p>
    <w:p w14:paraId="4275044E" w14:textId="39610382" w:rsidR="00506AA7" w:rsidRDefault="000A4D3B"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public prosecutor then started a criminal proceedings against the politician for incitation to hatred. </w:t>
      </w:r>
    </w:p>
    <w:p w14:paraId="1E32F1D0" w14:textId="77777777" w:rsidR="00506AA7" w:rsidRDefault="00506AA7" w:rsidP="00FF561D">
      <w:pPr>
        <w:jc w:val="both"/>
        <w:rPr>
          <w:rFonts w:ascii="Times New Roman" w:hAnsi="Times New Roman" w:cs="Times New Roman"/>
          <w:sz w:val="24"/>
          <w:szCs w:val="24"/>
          <w:lang w:val="en-GB"/>
        </w:rPr>
      </w:pPr>
    </w:p>
    <w:p w14:paraId="526CF395" w14:textId="3483F4D6" w:rsidR="003A3F48" w:rsidRDefault="006965F8" w:rsidP="00875048">
      <w:pPr>
        <w:pStyle w:val="ListParagraph"/>
        <w:numPr>
          <w:ilvl w:val="0"/>
          <w:numId w:val="4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 the speech of the politician protected by freedom of expression? </w:t>
      </w:r>
    </w:p>
    <w:p w14:paraId="04100E75" w14:textId="77777777" w:rsidR="00F40D16" w:rsidRDefault="006965F8" w:rsidP="00875048">
      <w:pPr>
        <w:pStyle w:val="ListParagraph"/>
        <w:numPr>
          <w:ilvl w:val="1"/>
          <w:numId w:val="42"/>
        </w:numPr>
        <w:jc w:val="both"/>
        <w:rPr>
          <w:rFonts w:ascii="Times New Roman" w:hAnsi="Times New Roman" w:cs="Times New Roman"/>
          <w:sz w:val="24"/>
          <w:szCs w:val="24"/>
          <w:lang w:val="en-GB"/>
        </w:rPr>
      </w:pPr>
      <w:r w:rsidRPr="00F40D16">
        <w:rPr>
          <w:rFonts w:ascii="Times New Roman" w:hAnsi="Times New Roman" w:cs="Times New Roman"/>
          <w:sz w:val="24"/>
          <w:szCs w:val="24"/>
          <w:lang w:val="en-GB"/>
        </w:rPr>
        <w:t xml:space="preserve">Under which conditions? </w:t>
      </w:r>
    </w:p>
    <w:p w14:paraId="772E5B56" w14:textId="77075340" w:rsidR="000A4D3B" w:rsidRDefault="006965F8" w:rsidP="00875048">
      <w:pPr>
        <w:pStyle w:val="ListParagraph"/>
        <w:numPr>
          <w:ilvl w:val="1"/>
          <w:numId w:val="42"/>
        </w:numPr>
        <w:jc w:val="both"/>
        <w:rPr>
          <w:rFonts w:ascii="Times New Roman" w:hAnsi="Times New Roman" w:cs="Times New Roman"/>
          <w:sz w:val="24"/>
          <w:szCs w:val="24"/>
          <w:lang w:val="en-GB"/>
        </w:rPr>
      </w:pPr>
      <w:r w:rsidRPr="00F40D16">
        <w:rPr>
          <w:rFonts w:ascii="Times New Roman" w:hAnsi="Times New Roman" w:cs="Times New Roman"/>
          <w:sz w:val="24"/>
          <w:szCs w:val="24"/>
          <w:lang w:val="en-GB"/>
        </w:rPr>
        <w:t>Is the fact that the speech was given by a politician an element that requires a stricter interpretation of the freedom of expression guarantee</w:t>
      </w:r>
      <w:r w:rsidR="000A4D3B" w:rsidRPr="00F40D16">
        <w:rPr>
          <w:rFonts w:ascii="Times New Roman" w:hAnsi="Times New Roman" w:cs="Times New Roman"/>
          <w:sz w:val="24"/>
          <w:szCs w:val="24"/>
          <w:lang w:val="en-GB"/>
        </w:rPr>
        <w:t xml:space="preserve">? </w:t>
      </w:r>
    </w:p>
    <w:p w14:paraId="6F11B9A8" w14:textId="4453014F" w:rsidR="00F40D16" w:rsidRDefault="00F40D16" w:rsidP="00875048">
      <w:pPr>
        <w:pStyle w:val="ListParagraph"/>
        <w:numPr>
          <w:ilvl w:val="1"/>
          <w:numId w:val="4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 the fact that the speech was given in proximity to the refugee camp an element that requires a stricter interpretation of freedom of expression guarantee? </w:t>
      </w:r>
    </w:p>
    <w:p w14:paraId="3F661422" w14:textId="142DE597" w:rsidR="00F40D16" w:rsidRPr="00F40D16" w:rsidRDefault="00F40D16" w:rsidP="00875048">
      <w:pPr>
        <w:pStyle w:val="ListParagraph"/>
        <w:numPr>
          <w:ilvl w:val="1"/>
          <w:numId w:val="42"/>
        </w:numPr>
        <w:jc w:val="both"/>
        <w:rPr>
          <w:rFonts w:ascii="Times New Roman" w:hAnsi="Times New Roman" w:cs="Times New Roman"/>
          <w:sz w:val="24"/>
          <w:szCs w:val="24"/>
          <w:lang w:val="en-GB"/>
        </w:rPr>
      </w:pPr>
      <w:r>
        <w:rPr>
          <w:rFonts w:ascii="Times New Roman" w:hAnsi="Times New Roman" w:cs="Times New Roman"/>
          <w:sz w:val="24"/>
          <w:szCs w:val="24"/>
          <w:lang w:val="en-GB"/>
        </w:rPr>
        <w:t>Can the speech be considered to present a concrete threat?</w:t>
      </w:r>
      <w:r w:rsidR="009E342C">
        <w:rPr>
          <w:rFonts w:ascii="Times New Roman" w:hAnsi="Times New Roman" w:cs="Times New Roman"/>
          <w:sz w:val="24"/>
          <w:szCs w:val="24"/>
          <w:lang w:val="en-GB"/>
        </w:rPr>
        <w:t xml:space="preserve"> </w:t>
      </w:r>
    </w:p>
    <w:p w14:paraId="4872F19F" w14:textId="67C654AC" w:rsidR="000A4D3B" w:rsidRPr="00E43E2D" w:rsidRDefault="000A4D3B" w:rsidP="00875048">
      <w:pPr>
        <w:pStyle w:val="ListParagraph"/>
        <w:numPr>
          <w:ilvl w:val="0"/>
          <w:numId w:val="4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Which jurisprudence would you refer to in order to support your argument</w:t>
      </w:r>
      <w:r w:rsidR="006965F8">
        <w:rPr>
          <w:rFonts w:ascii="Times New Roman" w:hAnsi="Times New Roman" w:cs="Times New Roman"/>
          <w:sz w:val="24"/>
          <w:szCs w:val="24"/>
          <w:lang w:val="en-GB"/>
        </w:rPr>
        <w:t>/reasoning in the case</w:t>
      </w:r>
      <w:r w:rsidRPr="00E43E2D">
        <w:rPr>
          <w:rFonts w:ascii="Times New Roman" w:hAnsi="Times New Roman" w:cs="Times New Roman"/>
          <w:sz w:val="24"/>
          <w:szCs w:val="24"/>
          <w:lang w:val="en-GB"/>
        </w:rPr>
        <w:t xml:space="preserve">? </w:t>
      </w:r>
    </w:p>
    <w:p w14:paraId="7CAC3281" w14:textId="3028E18F" w:rsidR="000A4D3B" w:rsidRPr="00E43E2D" w:rsidRDefault="000A4D3B" w:rsidP="00875048">
      <w:pPr>
        <w:pStyle w:val="ListParagraph"/>
        <w:numPr>
          <w:ilvl w:val="0"/>
          <w:numId w:val="42"/>
        </w:numPr>
        <w:jc w:val="both"/>
        <w:rPr>
          <w:rFonts w:ascii="Times New Roman" w:hAnsi="Times New Roman" w:cs="Times New Roman"/>
          <w:sz w:val="24"/>
          <w:szCs w:val="24"/>
          <w:lang w:val="en-GB"/>
        </w:rPr>
      </w:pPr>
      <w:r w:rsidRPr="00E43E2D">
        <w:rPr>
          <w:rFonts w:ascii="Times New Roman" w:hAnsi="Times New Roman" w:cs="Times New Roman"/>
          <w:sz w:val="24"/>
          <w:szCs w:val="24"/>
          <w:lang w:val="en-GB"/>
        </w:rPr>
        <w:t xml:space="preserve">How would you distinguish your case from the </w:t>
      </w:r>
      <w:r w:rsidRPr="00383853">
        <w:rPr>
          <w:rFonts w:ascii="Times New Roman" w:hAnsi="Times New Roman" w:cs="Times New Roman"/>
          <w:sz w:val="24"/>
          <w:szCs w:val="24"/>
          <w:lang w:val="en-GB"/>
        </w:rPr>
        <w:t xml:space="preserve">one decided by the ECtHR in </w:t>
      </w:r>
      <w:hyperlink r:id="rId133" w:history="1">
        <w:r w:rsidR="00F40D16" w:rsidRPr="00F40D16">
          <w:rPr>
            <w:rStyle w:val="Hyperlink"/>
            <w:rFonts w:ascii="Times New Roman" w:hAnsi="Times New Roman" w:cs="Times New Roman"/>
            <w:sz w:val="24"/>
            <w:szCs w:val="24"/>
            <w:lang w:val="en-GB"/>
          </w:rPr>
          <w:t>Feret v Belgium</w:t>
        </w:r>
      </w:hyperlink>
      <w:r w:rsidR="00F40D16">
        <w:rPr>
          <w:rFonts w:ascii="Times New Roman" w:hAnsi="Times New Roman" w:cs="Times New Roman"/>
          <w:sz w:val="24"/>
          <w:szCs w:val="24"/>
          <w:lang w:val="en-GB"/>
        </w:rPr>
        <w:t xml:space="preserve"> (see at 2.2.)? </w:t>
      </w:r>
    </w:p>
    <w:p w14:paraId="6F577BA0" w14:textId="77777777" w:rsidR="000A4D3B" w:rsidRDefault="000A4D3B" w:rsidP="00FF561D">
      <w:pPr>
        <w:jc w:val="both"/>
        <w:rPr>
          <w:rFonts w:ascii="Times New Roman" w:hAnsi="Times New Roman" w:cs="Times New Roman"/>
          <w:sz w:val="24"/>
          <w:szCs w:val="24"/>
          <w:lang w:val="en-GB"/>
        </w:rPr>
      </w:pPr>
    </w:p>
    <w:p w14:paraId="0A2E988C" w14:textId="438CBC30" w:rsidR="000A4D3B" w:rsidRPr="008E0329" w:rsidRDefault="000A4D3B" w:rsidP="00FF561D">
      <w:pPr>
        <w:jc w:val="both"/>
        <w:rPr>
          <w:rFonts w:ascii="Times New Roman" w:hAnsi="Times New Roman" w:cs="Times New Roman"/>
          <w:sz w:val="24"/>
          <w:szCs w:val="24"/>
          <w:u w:val="single"/>
          <w:lang w:val="en-GB"/>
        </w:rPr>
      </w:pPr>
      <w:r w:rsidRPr="008E0329">
        <w:rPr>
          <w:rFonts w:ascii="Times New Roman" w:hAnsi="Times New Roman" w:cs="Times New Roman"/>
          <w:sz w:val="24"/>
          <w:szCs w:val="24"/>
          <w:u w:val="single"/>
          <w:lang w:val="en-GB"/>
        </w:rPr>
        <w:t xml:space="preserve">Level II </w:t>
      </w:r>
    </w:p>
    <w:p w14:paraId="73BD8BD2" w14:textId="4BF96E9C" w:rsidR="00F40D16" w:rsidRDefault="000A4D3B"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selfie photo was subsequently reposted </w:t>
      </w:r>
      <w:r w:rsidR="006965F8">
        <w:rPr>
          <w:rFonts w:ascii="Times New Roman" w:hAnsi="Times New Roman" w:cs="Times New Roman"/>
          <w:sz w:val="24"/>
          <w:szCs w:val="24"/>
          <w:lang w:val="en-GB"/>
        </w:rPr>
        <w:t xml:space="preserve">by online users, also cutting and pasting Mr Antar photo into </w:t>
      </w:r>
      <w:r w:rsidR="00F40D16">
        <w:rPr>
          <w:rFonts w:ascii="Times New Roman" w:hAnsi="Times New Roman" w:cs="Times New Roman"/>
          <w:sz w:val="24"/>
          <w:szCs w:val="24"/>
          <w:lang w:val="en-GB"/>
        </w:rPr>
        <w:t>‘</w:t>
      </w:r>
      <w:r w:rsidR="006965F8">
        <w:rPr>
          <w:rFonts w:ascii="Times New Roman" w:hAnsi="Times New Roman" w:cs="Times New Roman"/>
          <w:sz w:val="24"/>
          <w:szCs w:val="24"/>
          <w:lang w:val="en-GB"/>
        </w:rPr>
        <w:t>wanted</w:t>
      </w:r>
      <w:r w:rsidR="00F40D16">
        <w:rPr>
          <w:rFonts w:ascii="Times New Roman" w:hAnsi="Times New Roman" w:cs="Times New Roman"/>
          <w:sz w:val="24"/>
          <w:szCs w:val="24"/>
          <w:lang w:val="en-GB"/>
        </w:rPr>
        <w:t>’</w:t>
      </w:r>
      <w:r w:rsidR="006965F8">
        <w:rPr>
          <w:rFonts w:ascii="Times New Roman" w:hAnsi="Times New Roman" w:cs="Times New Roman"/>
          <w:sz w:val="24"/>
          <w:szCs w:val="24"/>
          <w:lang w:val="en-GB"/>
        </w:rPr>
        <w:t xml:space="preserve"> posters, presenting him as a terrorist. This posters were then posted on social networks </w:t>
      </w:r>
      <w:r w:rsidR="00F40D16">
        <w:rPr>
          <w:rFonts w:ascii="Times New Roman" w:hAnsi="Times New Roman" w:cs="Times New Roman"/>
          <w:sz w:val="24"/>
          <w:szCs w:val="24"/>
          <w:lang w:val="en-GB"/>
        </w:rPr>
        <w:t>triggering subsequent threads of comments and threats by users against Mr Antar.</w:t>
      </w:r>
      <w:r w:rsidR="009E342C">
        <w:rPr>
          <w:rFonts w:ascii="Times New Roman" w:hAnsi="Times New Roman" w:cs="Times New Roman"/>
          <w:sz w:val="24"/>
          <w:szCs w:val="24"/>
          <w:lang w:val="en-GB"/>
        </w:rPr>
        <w:t xml:space="preserve"> </w:t>
      </w:r>
    </w:p>
    <w:p w14:paraId="091C66B7" w14:textId="58663054" w:rsidR="000A4D3B" w:rsidRDefault="00F40D16"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Subsequently</w:t>
      </w:r>
      <w:r w:rsidR="00EA2720">
        <w:rPr>
          <w:rFonts w:ascii="Times New Roman" w:hAnsi="Times New Roman" w:cs="Times New Roman"/>
          <w:sz w:val="24"/>
          <w:szCs w:val="24"/>
          <w:lang w:val="en-GB"/>
        </w:rPr>
        <w:t>,</w:t>
      </w:r>
      <w:r>
        <w:rPr>
          <w:rFonts w:ascii="Times New Roman" w:hAnsi="Times New Roman" w:cs="Times New Roman"/>
          <w:sz w:val="24"/>
          <w:szCs w:val="24"/>
          <w:lang w:val="en-GB"/>
        </w:rPr>
        <w:t xml:space="preserve"> M</w:t>
      </w:r>
      <w:r w:rsidR="006965F8">
        <w:rPr>
          <w:rFonts w:ascii="Times New Roman" w:hAnsi="Times New Roman" w:cs="Times New Roman"/>
          <w:sz w:val="24"/>
          <w:szCs w:val="24"/>
          <w:lang w:val="en-GB"/>
        </w:rPr>
        <w:t xml:space="preserve">r Antar </w:t>
      </w:r>
      <w:r>
        <w:rPr>
          <w:rFonts w:ascii="Times New Roman" w:hAnsi="Times New Roman" w:cs="Times New Roman"/>
          <w:sz w:val="24"/>
          <w:szCs w:val="24"/>
          <w:lang w:val="en-GB"/>
        </w:rPr>
        <w:t xml:space="preserve">asked the social network to erase all the posts including the fake images and comments against him. The social network complied but the </w:t>
      </w:r>
      <w:r w:rsidR="00EA2720">
        <w:rPr>
          <w:rFonts w:ascii="Times New Roman" w:hAnsi="Times New Roman" w:cs="Times New Roman"/>
          <w:sz w:val="24"/>
          <w:szCs w:val="24"/>
          <w:lang w:val="en-GB"/>
        </w:rPr>
        <w:t xml:space="preserve">image reappeared on the social network again, posted by anonymous users. </w:t>
      </w:r>
    </w:p>
    <w:p w14:paraId="6358E67F" w14:textId="1E12BBE9" w:rsidR="00EA2720" w:rsidRDefault="00EA2720" w:rsidP="00FF561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Antar lodged a claim before the local court requesting an injunction against the social network obliged to actively search out and delete the hate speech content. </w:t>
      </w:r>
    </w:p>
    <w:p w14:paraId="14582A07" w14:textId="77777777" w:rsidR="008E0329" w:rsidRDefault="008E0329" w:rsidP="00875048">
      <w:pPr>
        <w:pStyle w:val="ListParagraph"/>
        <w:numPr>
          <w:ilvl w:val="0"/>
          <w:numId w:val="43"/>
        </w:numPr>
        <w:jc w:val="both"/>
        <w:rPr>
          <w:rFonts w:ascii="Times New Roman" w:hAnsi="Times New Roman" w:cs="Times New Roman"/>
          <w:sz w:val="24"/>
          <w:szCs w:val="24"/>
          <w:lang w:val="en-GB"/>
        </w:rPr>
      </w:pPr>
      <w:r w:rsidRPr="008E0329">
        <w:rPr>
          <w:rFonts w:ascii="Times New Roman" w:hAnsi="Times New Roman" w:cs="Times New Roman"/>
          <w:sz w:val="24"/>
          <w:szCs w:val="24"/>
          <w:lang w:val="en-GB"/>
        </w:rPr>
        <w:lastRenderedPageBreak/>
        <w:t xml:space="preserve">Which are the relevant criteria that should be taken into account in order issue the injunction against the social platform in this case? </w:t>
      </w:r>
    </w:p>
    <w:p w14:paraId="3157B175" w14:textId="77777777" w:rsidR="008E0329" w:rsidRDefault="008E0329" w:rsidP="00875048">
      <w:pPr>
        <w:pStyle w:val="ListParagraph"/>
        <w:numPr>
          <w:ilvl w:val="0"/>
          <w:numId w:val="43"/>
        </w:numPr>
        <w:jc w:val="both"/>
        <w:rPr>
          <w:rFonts w:ascii="Times New Roman" w:hAnsi="Times New Roman" w:cs="Times New Roman"/>
          <w:sz w:val="24"/>
          <w:szCs w:val="24"/>
          <w:lang w:val="en-GB"/>
        </w:rPr>
      </w:pPr>
      <w:r w:rsidRPr="008E0329">
        <w:rPr>
          <w:rFonts w:ascii="Times New Roman" w:hAnsi="Times New Roman" w:cs="Times New Roman"/>
          <w:sz w:val="24"/>
          <w:szCs w:val="24"/>
          <w:lang w:val="en-GB"/>
        </w:rPr>
        <w:t xml:space="preserve">is it possible to impose a monitoring obligation on the social network? </w:t>
      </w:r>
    </w:p>
    <w:p w14:paraId="41E1B84C" w14:textId="33F46677" w:rsidR="006965F8" w:rsidRPr="008E0329" w:rsidRDefault="008E0329" w:rsidP="00875048">
      <w:pPr>
        <w:pStyle w:val="ListParagraph"/>
        <w:numPr>
          <w:ilvl w:val="1"/>
          <w:numId w:val="43"/>
        </w:numPr>
        <w:jc w:val="both"/>
        <w:rPr>
          <w:rFonts w:ascii="Times New Roman" w:hAnsi="Times New Roman" w:cs="Times New Roman"/>
          <w:sz w:val="24"/>
          <w:szCs w:val="24"/>
          <w:lang w:val="en-GB"/>
        </w:rPr>
      </w:pPr>
      <w:r w:rsidRPr="008E0329">
        <w:rPr>
          <w:rFonts w:ascii="Times New Roman" w:hAnsi="Times New Roman" w:cs="Times New Roman"/>
          <w:sz w:val="24"/>
          <w:szCs w:val="24"/>
          <w:lang w:val="en-GB"/>
        </w:rPr>
        <w:t xml:space="preserve">Are the criteria set by ECtHR in </w:t>
      </w:r>
      <w:hyperlink r:id="rId134" w:history="1">
        <w:r w:rsidRPr="00A478CA">
          <w:rPr>
            <w:rStyle w:val="Hyperlink"/>
            <w:rFonts w:ascii="Times New Roman" w:hAnsi="Times New Roman" w:cs="Times New Roman"/>
            <w:sz w:val="24"/>
            <w:szCs w:val="24"/>
            <w:lang w:val="en-GB"/>
          </w:rPr>
          <w:t>Delfi v Estonia</w:t>
        </w:r>
      </w:hyperlink>
      <w:r w:rsidRPr="008E0329">
        <w:rPr>
          <w:rFonts w:ascii="Times New Roman" w:hAnsi="Times New Roman" w:cs="Times New Roman"/>
          <w:sz w:val="24"/>
          <w:szCs w:val="24"/>
          <w:lang w:val="en-GB"/>
        </w:rPr>
        <w:t xml:space="preserve"> applicable in this case?</w:t>
      </w:r>
    </w:p>
    <w:p w14:paraId="01F154CA" w14:textId="60A0A996" w:rsidR="00EA2720" w:rsidRPr="00EA2720" w:rsidRDefault="008E0329" w:rsidP="00FF561D">
      <w:pPr>
        <w:tabs>
          <w:tab w:val="left" w:pos="6015"/>
        </w:tabs>
        <w:jc w:val="both"/>
        <w:rPr>
          <w:rFonts w:ascii="Times New Roman" w:hAnsi="Times New Roman" w:cs="Times New Roman"/>
          <w:sz w:val="24"/>
          <w:szCs w:val="24"/>
          <w:lang w:val="en-GB"/>
        </w:rPr>
      </w:pPr>
      <w:r>
        <w:rPr>
          <w:rFonts w:ascii="Times New Roman" w:hAnsi="Times New Roman" w:cs="Times New Roman"/>
          <w:sz w:val="24"/>
          <w:szCs w:val="24"/>
          <w:lang w:val="en-GB"/>
        </w:rPr>
        <w:tab/>
      </w:r>
    </w:p>
    <w:tbl>
      <w:tblPr>
        <w:tblStyle w:val="TableGrid"/>
        <w:tblW w:w="0" w:type="auto"/>
        <w:tblLook w:val="04A0" w:firstRow="1" w:lastRow="0" w:firstColumn="1" w:lastColumn="0" w:noHBand="0" w:noVBand="1"/>
      </w:tblPr>
      <w:tblGrid>
        <w:gridCol w:w="9628"/>
      </w:tblGrid>
      <w:tr w:rsidR="00A478CA" w:rsidRPr="009E5227" w14:paraId="5887523E" w14:textId="77777777" w:rsidTr="00A478CA">
        <w:tc>
          <w:tcPr>
            <w:tcW w:w="9854" w:type="dxa"/>
          </w:tcPr>
          <w:p w14:paraId="7138777C" w14:textId="77777777" w:rsidR="00A478CA" w:rsidRPr="00A478CA" w:rsidRDefault="00A478CA" w:rsidP="00FF561D">
            <w:pPr>
              <w:spacing w:after="160" w:line="259" w:lineRule="auto"/>
              <w:jc w:val="both"/>
              <w:rPr>
                <w:rFonts w:ascii="Times New Roman" w:hAnsi="Times New Roman" w:cs="Times New Roman"/>
                <w:i/>
                <w:iCs/>
                <w:sz w:val="24"/>
                <w:szCs w:val="24"/>
                <w:lang w:val="en-GB"/>
              </w:rPr>
            </w:pPr>
            <w:r w:rsidRPr="00A478CA">
              <w:rPr>
                <w:rFonts w:ascii="Times New Roman" w:hAnsi="Times New Roman" w:cs="Times New Roman"/>
                <w:i/>
                <w:iCs/>
                <w:sz w:val="24"/>
                <w:szCs w:val="24"/>
                <w:lang w:val="en-GB"/>
              </w:rPr>
              <w:t xml:space="preserve">E-Commerce Directive </w:t>
            </w:r>
          </w:p>
          <w:p w14:paraId="1E4CBCD8"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Article 14</w:t>
            </w:r>
            <w:r>
              <w:rPr>
                <w:rFonts w:ascii="Times New Roman" w:hAnsi="Times New Roman" w:cs="Times New Roman"/>
                <w:sz w:val="24"/>
                <w:szCs w:val="24"/>
                <w:lang w:val="en-GB"/>
              </w:rPr>
              <w:t xml:space="preserve"> - </w:t>
            </w:r>
            <w:r w:rsidRPr="00A423B4">
              <w:rPr>
                <w:rFonts w:ascii="Times New Roman" w:hAnsi="Times New Roman" w:cs="Times New Roman"/>
                <w:sz w:val="24"/>
                <w:szCs w:val="24"/>
                <w:lang w:val="en-GB"/>
              </w:rPr>
              <w:t>Hosting</w:t>
            </w:r>
          </w:p>
          <w:p w14:paraId="00F57A6C"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1. Where an information society service is provided that consists of the storage of information provided by a recipient of the service, Member States shall ensure that the service provider is not liable for the information stored at the request of a recipient of the service, on condition that:</w:t>
            </w:r>
          </w:p>
          <w:p w14:paraId="64662D71"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(a) the provider does not have actual knowledge of illegal activity or information and, as regards claims for damages, is not aware of facts or circumstances from which the illegal activity or information is apparent; or</w:t>
            </w:r>
          </w:p>
          <w:p w14:paraId="3EEA2856"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(b) the provider, upon obtaining such knowledge or awareness, acts expeditiously to remove or to disable access to the information.</w:t>
            </w:r>
          </w:p>
          <w:p w14:paraId="381A39D8"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2. Paragraph 1 shall not apply when the recipient of the service is acting under the authority or the control of the provider.</w:t>
            </w:r>
          </w:p>
          <w:p w14:paraId="6129DBB3"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3. This Article shall not affect the possibility for a court or administrative authority, in accordance with Member States' legal systems, of requiring the service provider to terminate or prevent an infringement, nor does it affect the possibility for Member States of establishing procedures governing the removal or disabling of access to information.</w:t>
            </w:r>
          </w:p>
          <w:p w14:paraId="7240FE98"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Article 15</w:t>
            </w:r>
            <w:r>
              <w:rPr>
                <w:rFonts w:ascii="Times New Roman" w:hAnsi="Times New Roman" w:cs="Times New Roman"/>
                <w:sz w:val="24"/>
                <w:szCs w:val="24"/>
                <w:lang w:val="en-GB"/>
              </w:rPr>
              <w:t xml:space="preserve"> - </w:t>
            </w:r>
            <w:r w:rsidRPr="00A423B4">
              <w:rPr>
                <w:rFonts w:ascii="Times New Roman" w:hAnsi="Times New Roman" w:cs="Times New Roman"/>
                <w:sz w:val="24"/>
                <w:szCs w:val="24"/>
                <w:lang w:val="en-GB"/>
              </w:rPr>
              <w:t>No general obligation to monitor</w:t>
            </w:r>
          </w:p>
          <w:p w14:paraId="4273F67E" w14:textId="77777777" w:rsidR="00A478CA" w:rsidRPr="00A423B4" w:rsidRDefault="00A478CA" w:rsidP="00FF561D">
            <w:pPr>
              <w:spacing w:after="160" w:line="259" w:lineRule="auto"/>
              <w:jc w:val="both"/>
              <w:rPr>
                <w:rFonts w:ascii="Times New Roman" w:hAnsi="Times New Roman" w:cs="Times New Roman"/>
                <w:sz w:val="24"/>
                <w:szCs w:val="24"/>
                <w:lang w:val="en-GB"/>
              </w:rPr>
            </w:pPr>
            <w:r w:rsidRPr="00A423B4">
              <w:rPr>
                <w:rFonts w:ascii="Times New Roman" w:hAnsi="Times New Roman" w:cs="Times New Roman"/>
                <w:sz w:val="24"/>
                <w:szCs w:val="24"/>
                <w:lang w:val="en-GB"/>
              </w:rPr>
              <w:t>1. Member States shall not impose a general obligation on providers, when providing the services covered by Articles 12, 13 and 14, to monitor the information which they transmit or store, nor a general obligation actively to seek facts or circumstances indicating illegal activity.</w:t>
            </w:r>
          </w:p>
          <w:p w14:paraId="639B5135" w14:textId="00482001" w:rsidR="00A478CA" w:rsidRDefault="00A478CA" w:rsidP="00FF561D">
            <w:pPr>
              <w:jc w:val="both"/>
              <w:rPr>
                <w:rFonts w:ascii="Times New Roman" w:hAnsi="Times New Roman" w:cs="Times New Roman"/>
                <w:sz w:val="24"/>
                <w:szCs w:val="24"/>
                <w:lang w:val="en-US"/>
              </w:rPr>
            </w:pPr>
            <w:r w:rsidRPr="00A423B4">
              <w:rPr>
                <w:rFonts w:ascii="Times New Roman" w:hAnsi="Times New Roman" w:cs="Times New Roman"/>
                <w:sz w:val="24"/>
                <w:szCs w:val="24"/>
                <w:lang w:val="en-GB"/>
              </w:rPr>
              <w:t>2. Member States may establish obligations for information society service providers promptly to inform the competent public authorities of alleged illegal activities undertaken or information provided by recipients of their service or obligations to communicate to the competent authorities, at their request, information enabling the identification of recipients of their service with whom they have storage agreements.</w:t>
            </w:r>
          </w:p>
        </w:tc>
      </w:tr>
    </w:tbl>
    <w:p w14:paraId="79FB4063" w14:textId="77777777" w:rsidR="00F43A33" w:rsidRPr="00506AA7" w:rsidRDefault="00F43A33" w:rsidP="00FF561D">
      <w:pPr>
        <w:jc w:val="both"/>
        <w:rPr>
          <w:rFonts w:ascii="Times New Roman" w:hAnsi="Times New Roman" w:cs="Times New Roman"/>
          <w:sz w:val="24"/>
          <w:szCs w:val="24"/>
          <w:lang w:val="en-US"/>
        </w:rPr>
      </w:pPr>
      <w:bookmarkStart w:id="51" w:name="_GoBack"/>
      <w:bookmarkEnd w:id="51"/>
    </w:p>
    <w:sectPr w:rsidR="00F43A33" w:rsidRPr="00506AA7">
      <w:footerReference w:type="default" r:id="rId13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CB7C7" w14:textId="77777777" w:rsidR="002649F6" w:rsidRDefault="002649F6" w:rsidP="00465164">
      <w:pPr>
        <w:spacing w:after="0" w:line="240" w:lineRule="auto"/>
      </w:pPr>
      <w:r>
        <w:separator/>
      </w:r>
    </w:p>
  </w:endnote>
  <w:endnote w:type="continuationSeparator" w:id="0">
    <w:p w14:paraId="65A23EC0" w14:textId="77777777" w:rsidR="002649F6" w:rsidRDefault="002649F6" w:rsidP="0046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530108"/>
      <w:docPartObj>
        <w:docPartGallery w:val="Page Numbers (Bottom of Page)"/>
        <w:docPartUnique/>
      </w:docPartObj>
    </w:sdtPr>
    <w:sdtEndPr>
      <w:rPr>
        <w:noProof/>
      </w:rPr>
    </w:sdtEndPr>
    <w:sdtContent>
      <w:p w14:paraId="31D0ACAB" w14:textId="2C064649" w:rsidR="009E5227" w:rsidRDefault="009E5227">
        <w:pPr>
          <w:pStyle w:val="Footer"/>
          <w:jc w:val="right"/>
        </w:pPr>
        <w:r>
          <w:fldChar w:fldCharType="begin"/>
        </w:r>
        <w:r>
          <w:instrText xml:space="preserve"> PAGE   \* MERGEFORMAT </w:instrText>
        </w:r>
        <w:r>
          <w:fldChar w:fldCharType="separate"/>
        </w:r>
        <w:r w:rsidR="000851E6">
          <w:rPr>
            <w:noProof/>
          </w:rPr>
          <w:t>17</w:t>
        </w:r>
        <w:r>
          <w:rPr>
            <w:noProof/>
          </w:rPr>
          <w:fldChar w:fldCharType="end"/>
        </w:r>
      </w:p>
    </w:sdtContent>
  </w:sdt>
  <w:p w14:paraId="08135923" w14:textId="77777777" w:rsidR="009E5227" w:rsidRDefault="009E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D637" w14:textId="77777777" w:rsidR="002649F6" w:rsidRDefault="002649F6" w:rsidP="00465164">
      <w:pPr>
        <w:spacing w:after="0" w:line="240" w:lineRule="auto"/>
      </w:pPr>
      <w:r>
        <w:separator/>
      </w:r>
    </w:p>
  </w:footnote>
  <w:footnote w:type="continuationSeparator" w:id="0">
    <w:p w14:paraId="0838A8C8" w14:textId="77777777" w:rsidR="002649F6" w:rsidRDefault="002649F6" w:rsidP="00465164">
      <w:pPr>
        <w:spacing w:after="0" w:line="240" w:lineRule="auto"/>
      </w:pPr>
      <w:r>
        <w:continuationSeparator/>
      </w:r>
    </w:p>
  </w:footnote>
  <w:footnote w:id="1">
    <w:p w14:paraId="537F108D" w14:textId="6978282D"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ECHR, </w:t>
      </w:r>
      <w:hyperlink r:id="rId1" w:anchor="{%22dmdocnumber%22:[%22695376%22],%22itemid%22:[%22001-57499%22]}" w:history="1">
        <w:r w:rsidRPr="00625A78">
          <w:rPr>
            <w:rStyle w:val="Hyperlink"/>
            <w:rFonts w:asciiTheme="majorBidi" w:hAnsiTheme="majorBidi" w:cstheme="majorBidi"/>
            <w:sz w:val="21"/>
            <w:szCs w:val="21"/>
            <w:lang w:val="en-US"/>
          </w:rPr>
          <w:t>Handyside v the United Kingdom</w:t>
        </w:r>
      </w:hyperlink>
      <w:r w:rsidRPr="00625A78">
        <w:rPr>
          <w:rFonts w:asciiTheme="majorBidi" w:hAnsiTheme="majorBidi" w:cstheme="majorBidi"/>
          <w:sz w:val="21"/>
          <w:szCs w:val="21"/>
          <w:lang w:val="en-US"/>
        </w:rPr>
        <w:t>, paras. 48 – 50</w:t>
      </w:r>
    </w:p>
  </w:footnote>
  <w:footnote w:id="2">
    <w:p w14:paraId="0DC5C0DB" w14:textId="0A7AD6C3"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Rolla, G. (2010), La tutela costituzionale dei diritti (Milano: Giuffè); Verpeaux, M. (2010), Freedom of expression: in constitutional and international case law (Strasbourg: Council of Europe Publishing. In addition to the judgments of the German and Spanish constitutional courts mentioned in this paragraph, see also the judgment of the Belgian Constitutional Court in Case no. 91/2006, judgment of 7.06.2006.</w:t>
      </w:r>
    </w:p>
  </w:footnote>
  <w:footnote w:id="3">
    <w:p w14:paraId="40321223" w14:textId="4E7D5260"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Starting from Italian Constitutional Court decision 105/1972, then through decisions 826/1988, 348/1994 and 466/2002, the Court affirmed that freedom of expression and the right to be informed are two sides of the same coin and both aim to define and thrive a pluralistic environment.</w:t>
      </w:r>
    </w:p>
  </w:footnote>
  <w:footnote w:id="4">
    <w:p w14:paraId="49244307" w14:textId="683EEDB3"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Judgment of 16 June 1981, no. 1 BvL 89/78, in BVerfGE 57, 295</w:t>
      </w:r>
    </w:p>
  </w:footnote>
  <w:footnote w:id="5">
    <w:p w14:paraId="11D3064A" w14:textId="217F04FA"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Judgment of the Spanish Constitutional Court 31/2010, 28 June 2010</w:t>
      </w:r>
    </w:p>
  </w:footnote>
  <w:footnote w:id="6">
    <w:p w14:paraId="3F9654FF" w14:textId="448F6708" w:rsidR="009E5227" w:rsidRPr="00625A78" w:rsidRDefault="009E5227" w:rsidP="00FF561D">
      <w:pPr>
        <w:pStyle w:val="FootnoteText"/>
        <w:jc w:val="both"/>
        <w:rPr>
          <w:rFonts w:asciiTheme="majorBidi" w:hAnsiTheme="majorBidi" w:cstheme="majorBidi"/>
          <w:sz w:val="21"/>
          <w:szCs w:val="21"/>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rPr>
        <w:t xml:space="preserve"> Mastroianni, R. (2010), ‘I diritti fondamentali dopo Lisbona tra conferme europee e malintesi nazionali’, Diritto pubblico comparato ed europeo, IV, xxi-xxv</w:t>
      </w:r>
    </w:p>
  </w:footnote>
  <w:footnote w:id="7">
    <w:p w14:paraId="16A11983" w14:textId="5A3A720E"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For instance in judgment of 22 October 2009, Kabel Deutschland, at para. 37: “It should be noted that the maintenance of the pluralism which the legislation in question seeks to guarantee is connected with freedom of expression, as protected by Article 10 of the European Convention on Human Rights and Fundamental Freedoms, which freedom is one of the fundamental rights guaranteed by the Community legal framework”.</w:t>
      </w:r>
    </w:p>
  </w:footnote>
  <w:footnote w:id="8">
    <w:p w14:paraId="61F08215" w14:textId="45CEC8CA"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p>
  </w:footnote>
  <w:footnote w:id="9">
    <w:p w14:paraId="1D827218" w14:textId="6510D47C"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p>
  </w:footnote>
  <w:footnote w:id="10">
    <w:p w14:paraId="0E180A27" w14:textId="0C74847D"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For a detailed analysis of the international sources that include Freedom of expression as a fundamental right please see the </w:t>
      </w:r>
      <w:hyperlink r:id="rId2" w:history="1">
        <w:r w:rsidRPr="00625A78">
          <w:rPr>
            <w:rStyle w:val="Hyperlink"/>
            <w:rFonts w:asciiTheme="majorBidi" w:hAnsiTheme="majorBidi" w:cstheme="majorBidi"/>
            <w:sz w:val="21"/>
            <w:szCs w:val="21"/>
            <w:lang w:val="en-GB"/>
          </w:rPr>
          <w:t>Report of the Special Rapporteur on the promotion and protection of the right to freedom of opinion and expression</w:t>
        </w:r>
      </w:hyperlink>
      <w:r w:rsidRPr="00625A78">
        <w:rPr>
          <w:rFonts w:asciiTheme="majorBidi" w:hAnsiTheme="majorBidi" w:cstheme="majorBidi"/>
          <w:sz w:val="21"/>
          <w:szCs w:val="21"/>
          <w:lang w:val="en-GB"/>
        </w:rPr>
        <w:t xml:space="preserve">, 2016. See also L. Woods, Article 11, in S. Peers et al., Commentary to the EU Charter, 2014. </w:t>
      </w:r>
    </w:p>
  </w:footnote>
  <w:footnote w:id="11">
    <w:p w14:paraId="7603C8C1" w14:textId="1AD27DA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Article 2 TEU provides that “</w:t>
      </w:r>
      <w:r w:rsidRPr="00625A78">
        <w:rPr>
          <w:rFonts w:asciiTheme="majorBidi" w:hAnsiTheme="majorBidi" w:cstheme="majorBidi"/>
          <w:i/>
          <w:sz w:val="21"/>
          <w:szCs w:val="21"/>
          <w:lang w:val="en-US"/>
        </w:rPr>
        <w:t>the Union is based on the values of respect for human dignity, freedom, democracy, equality, the rule of law and respect for human rights, including the rights of persons belonging to minorities</w:t>
      </w:r>
      <w:r w:rsidRPr="00625A78">
        <w:rPr>
          <w:rFonts w:asciiTheme="majorBidi" w:hAnsiTheme="majorBidi" w:cstheme="majorBidi"/>
          <w:sz w:val="21"/>
          <w:szCs w:val="21"/>
          <w:lang w:val="en-US"/>
        </w:rPr>
        <w:t>”.</w:t>
      </w:r>
    </w:p>
  </w:footnote>
  <w:footnote w:id="12">
    <w:p w14:paraId="3B762DEF" w14:textId="1604AEC2"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A. B. Capik, Still lost in space – searching for an effective enforcement of Fundamental Right under Lisbon Treaty, in Piontek, E., /Karasiewicz K., Quo vadis Europo?, III, UKIE Warsaw 2009, p.449</w:t>
      </w:r>
    </w:p>
  </w:footnote>
  <w:footnote w:id="13">
    <w:p w14:paraId="3642A8C5" w14:textId="22DDC856"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Cf. Article 51(1) CFR. According to the most recent case law of the CJEU (see, notably, </w:t>
      </w:r>
      <w:hyperlink r:id="rId3" w:history="1">
        <w:r w:rsidRPr="00625A78">
          <w:rPr>
            <w:rStyle w:val="Hyperlink"/>
            <w:rFonts w:asciiTheme="majorBidi" w:hAnsiTheme="majorBidi" w:cstheme="majorBidi"/>
            <w:sz w:val="21"/>
            <w:szCs w:val="21"/>
            <w:lang w:val="en-US"/>
          </w:rPr>
          <w:t>Case C-617/10 Akerberg Fransson</w:t>
        </w:r>
      </w:hyperlink>
      <w:r w:rsidRPr="00625A78">
        <w:rPr>
          <w:rFonts w:asciiTheme="majorBidi" w:hAnsiTheme="majorBidi" w:cstheme="majorBidi"/>
          <w:sz w:val="21"/>
          <w:szCs w:val="21"/>
          <w:lang w:val="en-US"/>
        </w:rPr>
        <w:t xml:space="preserve"> [2013], this provision shall be read as a codification of the Court’s case law on the scope of application of fundamental rights as general principles of EU law; this means that the Charter applies to all national measures that fall “within the scope of Union law”).</w:t>
      </w:r>
    </w:p>
  </w:footnote>
  <w:footnote w:id="14">
    <w:p w14:paraId="68DC3168" w14:textId="6FA046AE"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Cf. Article 6(1) TEU and Article 52(7) CFR</w:t>
      </w:r>
    </w:p>
  </w:footnote>
  <w:footnote w:id="15">
    <w:p w14:paraId="6771E209" w14:textId="7FBA172B"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Cf. the explanation of Article 52(3) CFR</w:t>
      </w:r>
    </w:p>
  </w:footnote>
  <w:footnote w:id="16">
    <w:p w14:paraId="122A3D9D" w14:textId="70D7EB9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below. </w:t>
      </w:r>
    </w:p>
  </w:footnote>
  <w:footnote w:id="17">
    <w:p w14:paraId="709C8157" w14:textId="7876BA13" w:rsidR="009E5227" w:rsidRPr="004328EF"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Article 85 of the Regulation. See in more detail below at para. 4.3 </w:t>
      </w:r>
    </w:p>
  </w:footnote>
  <w:footnote w:id="18">
    <w:p w14:paraId="7A181644" w14:textId="6EF322F2" w:rsidR="009E5227" w:rsidRPr="004328EF"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4328EF">
        <w:rPr>
          <w:rFonts w:asciiTheme="majorBidi" w:hAnsiTheme="majorBidi" w:cstheme="majorBidi"/>
          <w:sz w:val="21"/>
          <w:szCs w:val="21"/>
          <w:lang w:val="en-GB"/>
        </w:rPr>
        <w:t xml:space="preserve"> See ECHR, </w:t>
      </w:r>
      <w:hyperlink r:id="rId4" w:history="1">
        <w:r w:rsidRPr="004328EF">
          <w:rPr>
            <w:rStyle w:val="Hyperlink"/>
            <w:rFonts w:asciiTheme="majorBidi" w:hAnsiTheme="majorBidi" w:cstheme="majorBidi"/>
            <w:sz w:val="21"/>
            <w:szCs w:val="21"/>
            <w:lang w:val="en-GB"/>
          </w:rPr>
          <w:t>Research report - Positive obligations on Member States under Article 10 to protect journalists and prevent impunity</w:t>
        </w:r>
      </w:hyperlink>
      <w:r w:rsidRPr="004328EF">
        <w:rPr>
          <w:rFonts w:asciiTheme="majorBidi" w:hAnsiTheme="majorBidi" w:cstheme="majorBidi"/>
          <w:sz w:val="21"/>
          <w:szCs w:val="21"/>
          <w:lang w:val="en-GB"/>
        </w:rPr>
        <w:t xml:space="preserve">, 2011. </w:t>
      </w:r>
    </w:p>
  </w:footnote>
  <w:footnote w:id="19">
    <w:p w14:paraId="091B35A7" w14:textId="5C0EAB31" w:rsidR="009E5227" w:rsidRPr="004328EF"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nl-NL"/>
        </w:rPr>
        <w:t xml:space="preserve"> ECtHR, </w:t>
      </w:r>
      <w:hyperlink r:id="rId5" w:anchor="{%22dmdocnumber%22:[%22695376%22],%22itemid%22:[%22001-57499%22]}" w:history="1">
        <w:r w:rsidRPr="00625A78">
          <w:rPr>
            <w:rStyle w:val="Hyperlink"/>
            <w:rFonts w:asciiTheme="majorBidi" w:hAnsiTheme="majorBidi" w:cstheme="majorBidi"/>
            <w:sz w:val="21"/>
            <w:szCs w:val="21"/>
            <w:lang w:val="nl-NL"/>
          </w:rPr>
          <w:t>Handyside v UK</w:t>
        </w:r>
      </w:hyperlink>
      <w:r w:rsidRPr="00625A78">
        <w:rPr>
          <w:rFonts w:asciiTheme="majorBidi" w:hAnsiTheme="majorBidi" w:cstheme="majorBidi"/>
          <w:sz w:val="21"/>
          <w:szCs w:val="21"/>
          <w:lang w:val="nl-NL"/>
        </w:rPr>
        <w:t xml:space="preserve">, cit., para. </w:t>
      </w:r>
      <w:r w:rsidRPr="004328EF">
        <w:rPr>
          <w:rFonts w:asciiTheme="majorBidi" w:hAnsiTheme="majorBidi" w:cstheme="majorBidi"/>
          <w:sz w:val="21"/>
          <w:szCs w:val="21"/>
          <w:lang w:val="en-GB"/>
        </w:rPr>
        <w:t>48</w:t>
      </w:r>
    </w:p>
  </w:footnote>
  <w:footnote w:id="20">
    <w:p w14:paraId="73E60063" w14:textId="40430F0C" w:rsidR="009E5227" w:rsidRPr="009E5227"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9E5227">
        <w:rPr>
          <w:rFonts w:asciiTheme="majorBidi" w:hAnsiTheme="majorBidi" w:cstheme="majorBidi"/>
          <w:sz w:val="21"/>
          <w:szCs w:val="21"/>
          <w:lang w:val="en-GB"/>
        </w:rPr>
        <w:t xml:space="preserve"> ECtHR, </w:t>
      </w:r>
      <w:hyperlink r:id="rId6" w:anchor="{%22fulltext%22:[%22lingens%22],%22itemid%22:[%22001-57523%22]}" w:history="1">
        <w:r w:rsidRPr="009E5227">
          <w:rPr>
            <w:rStyle w:val="Hyperlink"/>
            <w:rFonts w:asciiTheme="majorBidi" w:hAnsiTheme="majorBidi" w:cstheme="majorBidi"/>
            <w:sz w:val="21"/>
            <w:szCs w:val="21"/>
            <w:lang w:val="en-GB"/>
          </w:rPr>
          <w:t>Lingens v Austria</w:t>
        </w:r>
      </w:hyperlink>
      <w:r w:rsidRPr="009E5227">
        <w:rPr>
          <w:rFonts w:asciiTheme="majorBidi" w:hAnsiTheme="majorBidi" w:cstheme="majorBidi"/>
          <w:sz w:val="21"/>
          <w:szCs w:val="21"/>
          <w:lang w:val="en-GB"/>
        </w:rPr>
        <w:t>¸ cit.</w:t>
      </w:r>
    </w:p>
  </w:footnote>
  <w:footnote w:id="21">
    <w:p w14:paraId="59A9C30F" w14:textId="6CF99407" w:rsidR="009E5227" w:rsidRPr="009E5227"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9E5227">
        <w:rPr>
          <w:rFonts w:asciiTheme="majorBidi" w:hAnsiTheme="majorBidi" w:cstheme="majorBidi"/>
          <w:sz w:val="21"/>
          <w:szCs w:val="21"/>
          <w:lang w:val="en-GB"/>
        </w:rPr>
        <w:t xml:space="preserve"> ECtHR, </w:t>
      </w:r>
      <w:hyperlink r:id="rId7" w:anchor="{%22fulltext%22:[%22Mam%C3%A8re%20v.%20France%22],%22itemid%22:[%22001-77843%22]}" w:history="1">
        <w:r w:rsidRPr="009E5227">
          <w:rPr>
            <w:rStyle w:val="Hyperlink"/>
            <w:rFonts w:asciiTheme="majorBidi" w:hAnsiTheme="majorBidi" w:cstheme="majorBidi"/>
            <w:sz w:val="21"/>
            <w:szCs w:val="21"/>
            <w:lang w:val="en-GB"/>
          </w:rPr>
          <w:t>Mamère v. France</w:t>
        </w:r>
      </w:hyperlink>
      <w:r w:rsidRPr="009E5227">
        <w:rPr>
          <w:rFonts w:asciiTheme="majorBidi" w:hAnsiTheme="majorBidi" w:cstheme="majorBidi"/>
          <w:sz w:val="21"/>
          <w:szCs w:val="21"/>
          <w:lang w:val="en-GB"/>
        </w:rPr>
        <w:t xml:space="preserve"> (2006).</w:t>
      </w:r>
    </w:p>
  </w:footnote>
  <w:footnote w:id="22">
    <w:p w14:paraId="60AD0245" w14:textId="7777777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L. Woods, ‘Freedom of Expression in the European Union’, European Public Law, Volume 12, Issue 3, Kluwer Law International, 2006, p. 376</w:t>
      </w:r>
    </w:p>
  </w:footnote>
  <w:footnote w:id="23">
    <w:p w14:paraId="683CF984" w14:textId="45492AAC"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Decision as to the admissibility by the ECtHR: app. no. 40485/02, </w:t>
      </w:r>
      <w:hyperlink r:id="rId8" w:anchor="{%22fulltext%22:[%22Nordisk%20Film%20&amp;%20TV%20A/S%20v.%20Denmark%22],%22itemid%22:[%22001-71885%22]}" w:history="1">
        <w:r w:rsidRPr="00625A78">
          <w:rPr>
            <w:rStyle w:val="Hyperlink"/>
            <w:rFonts w:asciiTheme="majorBidi" w:hAnsiTheme="majorBidi" w:cstheme="majorBidi"/>
            <w:sz w:val="21"/>
            <w:szCs w:val="21"/>
            <w:lang w:val="en-US"/>
          </w:rPr>
          <w:t>Nordisk Film &amp; TV A/S v. Denmark</w:t>
        </w:r>
      </w:hyperlink>
      <w:r w:rsidRPr="00625A78">
        <w:rPr>
          <w:rFonts w:asciiTheme="majorBidi" w:hAnsiTheme="majorBidi" w:cstheme="majorBidi"/>
          <w:sz w:val="21"/>
          <w:szCs w:val="21"/>
          <w:lang w:val="en-US"/>
        </w:rPr>
        <w:t xml:space="preserve"> (2005).</w:t>
      </w:r>
    </w:p>
  </w:footnote>
  <w:footnote w:id="24">
    <w:p w14:paraId="063D1EBD" w14:textId="04DA96D3" w:rsidR="009E5227" w:rsidRPr="00625A78" w:rsidRDefault="009E5227" w:rsidP="00FF561D">
      <w:pPr>
        <w:pStyle w:val="FootnoteText"/>
        <w:jc w:val="both"/>
        <w:rPr>
          <w:rFonts w:asciiTheme="majorBidi" w:hAnsiTheme="majorBidi" w:cstheme="majorBidi"/>
          <w:sz w:val="21"/>
          <w:szCs w:val="21"/>
          <w:lang w:val="fr-FR"/>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fr-FR"/>
        </w:rPr>
        <w:t xml:space="preserve"> ECtHR, </w:t>
      </w:r>
      <w:hyperlink r:id="rId9" w:anchor="{&quot;fulltext&quot;:[&quot;Hachette%20Filipacchi%20Associés%20(Paris-Match)%20v.%20France&quot;],&quot;itemid&quot;:[&quot;001-81066&quot;]}" w:history="1">
        <w:r w:rsidRPr="00625A78">
          <w:rPr>
            <w:rStyle w:val="Hyperlink"/>
            <w:rFonts w:asciiTheme="majorBidi" w:hAnsiTheme="majorBidi" w:cstheme="majorBidi"/>
            <w:sz w:val="21"/>
            <w:szCs w:val="21"/>
            <w:lang w:val="fr-FR"/>
          </w:rPr>
          <w:t>Hachette Filipacchi Associés (Paris-Match) v. France</w:t>
        </w:r>
      </w:hyperlink>
      <w:r w:rsidRPr="00625A78">
        <w:rPr>
          <w:rFonts w:asciiTheme="majorBidi" w:hAnsiTheme="majorBidi" w:cstheme="majorBidi"/>
          <w:sz w:val="21"/>
          <w:szCs w:val="21"/>
          <w:lang w:val="fr-FR"/>
        </w:rPr>
        <w:t xml:space="preserve"> (2007).</w:t>
      </w:r>
    </w:p>
  </w:footnote>
  <w:footnote w:id="25">
    <w:p w14:paraId="71D0EDB5" w14:textId="7777777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L. Woods, ‘Freedom of Expression in the European Union’, European Public Law, Volume 12, Issue 3, Kluwer Law International, 2006, p. 377.</w:t>
      </w:r>
    </w:p>
  </w:footnote>
  <w:footnote w:id="26">
    <w:p w14:paraId="773C29AB" w14:textId="50D8C19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ECtHR, </w:t>
      </w:r>
      <w:hyperlink r:id="rId10" w:anchor="{%22fulltext%22:[%22M%C3%BCller%20and%20others%20v.%20Switzerland%22],%22itemid%22:[%22001-57487%22]}" w:history="1">
        <w:r w:rsidRPr="00625A78">
          <w:rPr>
            <w:rStyle w:val="Hyperlink"/>
            <w:rFonts w:asciiTheme="majorBidi" w:hAnsiTheme="majorBidi" w:cstheme="majorBidi"/>
            <w:sz w:val="21"/>
            <w:szCs w:val="21"/>
            <w:lang w:val="en-US"/>
          </w:rPr>
          <w:t>Müller and others v. Switzerland</w:t>
        </w:r>
      </w:hyperlink>
      <w:r w:rsidRPr="00625A78">
        <w:rPr>
          <w:rFonts w:asciiTheme="majorBidi" w:hAnsiTheme="majorBidi" w:cstheme="majorBidi"/>
          <w:sz w:val="21"/>
          <w:szCs w:val="21"/>
          <w:lang w:val="en-US"/>
        </w:rPr>
        <w:t xml:space="preserve"> (1988).</w:t>
      </w:r>
    </w:p>
  </w:footnote>
  <w:footnote w:id="27">
    <w:p w14:paraId="5A177B22" w14:textId="2687ACC0"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ECtHR, </w:t>
      </w:r>
      <w:hyperlink r:id="rId11" w:anchor="{%22fulltext%22:[%22Perna%20v%20Italy%22],%22itemid%22:[%22001-61075%22]}" w:history="1">
        <w:r w:rsidRPr="00625A78">
          <w:rPr>
            <w:rStyle w:val="Hyperlink"/>
            <w:rFonts w:asciiTheme="majorBidi" w:hAnsiTheme="majorBidi" w:cstheme="majorBidi"/>
            <w:sz w:val="21"/>
            <w:szCs w:val="21"/>
            <w:lang w:val="en-US"/>
          </w:rPr>
          <w:t>Perna v Italy</w:t>
        </w:r>
      </w:hyperlink>
      <w:r w:rsidRPr="00625A78">
        <w:rPr>
          <w:rFonts w:asciiTheme="majorBidi" w:hAnsiTheme="majorBidi" w:cstheme="majorBidi"/>
          <w:sz w:val="21"/>
          <w:szCs w:val="21"/>
          <w:lang w:val="en-US"/>
        </w:rPr>
        <w:t xml:space="preserve"> (2003).</w:t>
      </w:r>
    </w:p>
  </w:footnote>
  <w:footnote w:id="28">
    <w:p w14:paraId="3D7E20EF" w14:textId="62FEF60A"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Centre for Media Pluralism and Media Freedom, </w:t>
      </w:r>
      <w:hyperlink r:id="rId12" w:history="1">
        <w:r w:rsidRPr="00625A78">
          <w:rPr>
            <w:rStyle w:val="Hyperlink"/>
            <w:rFonts w:asciiTheme="majorBidi" w:hAnsiTheme="majorBidi" w:cstheme="majorBidi"/>
            <w:sz w:val="21"/>
            <w:szCs w:val="21"/>
            <w:lang w:val="en-GB"/>
          </w:rPr>
          <w:t>Media Pluralism Monitor</w:t>
        </w:r>
      </w:hyperlink>
      <w:r w:rsidRPr="00625A78">
        <w:rPr>
          <w:rFonts w:asciiTheme="majorBidi" w:hAnsiTheme="majorBidi" w:cstheme="majorBidi"/>
          <w:sz w:val="21"/>
          <w:szCs w:val="21"/>
          <w:lang w:val="en-GB"/>
        </w:rPr>
        <w:t xml:space="preserve">, 2016, 14. </w:t>
      </w:r>
    </w:p>
  </w:footnote>
  <w:footnote w:id="29">
    <w:p w14:paraId="34DF07E6" w14:textId="5F6C48B2"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i.a. the constitutional clause in Belgium, Romania, and Greece</w:t>
      </w:r>
    </w:p>
  </w:footnote>
  <w:footnote w:id="30">
    <w:p w14:paraId="3C5939FE" w14:textId="1D0BE3B3"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One exception to this general trend is the Belgian case that shows the conflicting interpretations given by the Constitutional Court and civil courts regarding the extent to which the constitutional principle applies to new technologies. The specific articles of the Belgian constitution refer literally to ‘press’, but in the decisions of the highest civil court freedom of the press and the prohibition of censorship is interpreted restrictively as applying only to the written press, and not to radio or television. On the contrary, the Constitutional Court adopts a more technological neutral approach, shown in particular in the decision regarding the recently adopted legislation on protection of journalistic sources, where it intervened so as to enlarge the scope of application of the law to anyone exercising journalistic activity, regardless of the means of expression and the status they have</w:t>
      </w:r>
    </w:p>
  </w:footnote>
  <w:footnote w:id="31">
    <w:p w14:paraId="6AE92F92" w14:textId="4259FF7B"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for instance in ECtHR, </w:t>
      </w:r>
      <w:hyperlink r:id="rId13" w:history="1">
        <w:r w:rsidRPr="00625A78">
          <w:rPr>
            <w:rStyle w:val="Hyperlink"/>
            <w:rFonts w:asciiTheme="majorBidi" w:hAnsiTheme="majorBidi" w:cstheme="majorBidi"/>
            <w:sz w:val="21"/>
            <w:szCs w:val="21"/>
            <w:lang w:val="en-US"/>
          </w:rPr>
          <w:t>Mouvement Raëlien Suisse v Switzerland</w:t>
        </w:r>
      </w:hyperlink>
      <w:r w:rsidRPr="00625A78">
        <w:rPr>
          <w:rFonts w:asciiTheme="majorBidi" w:hAnsiTheme="majorBidi" w:cstheme="majorBidi"/>
          <w:sz w:val="21"/>
          <w:szCs w:val="21"/>
          <w:lang w:val="en-US"/>
        </w:rPr>
        <w:t xml:space="preserve"> (2012), para. 54, where the Court expressed the opinion that the impact of information available on a poster displaying a reference to a website address is multiplied, as information can be accessed on the Internet by anyone, including minors. In this case, states can have a legitimate interest in taking measures that may restrict the right to impart information through this medium, and the restriction will be more justified when it does not prevent the expression of beliefs by other means of communication</w:t>
      </w:r>
    </w:p>
  </w:footnote>
  <w:footnote w:id="32">
    <w:p w14:paraId="169F93E0" w14:textId="14FD0E43"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for instance in CJEU, </w:t>
      </w:r>
      <w:hyperlink r:id="rId14" w:history="1">
        <w:r w:rsidRPr="00625A78">
          <w:rPr>
            <w:rStyle w:val="Hyperlink"/>
            <w:rFonts w:asciiTheme="majorBidi" w:hAnsiTheme="majorBidi" w:cstheme="majorBidi"/>
            <w:sz w:val="21"/>
            <w:szCs w:val="21"/>
            <w:lang w:val="en-GB"/>
          </w:rPr>
          <w:t>Herbert Karner Industrie-Auktionen GmbH v Troostwijk GmbH,</w:t>
        </w:r>
      </w:hyperlink>
      <w:r w:rsidRPr="00625A78">
        <w:rPr>
          <w:rFonts w:asciiTheme="majorBidi" w:hAnsiTheme="majorBidi" w:cstheme="majorBidi"/>
          <w:sz w:val="21"/>
          <w:szCs w:val="21"/>
          <w:lang w:val="en-GB"/>
        </w:rPr>
        <w:t xml:space="preserve"> C-71/02. </w:t>
      </w:r>
    </w:p>
    <w:p w14:paraId="35586F5D" w14:textId="7C5B9EF1" w:rsidR="009E5227" w:rsidRPr="00625A78" w:rsidRDefault="009E5227" w:rsidP="00FF561D">
      <w:pPr>
        <w:pStyle w:val="FootnoteText"/>
        <w:jc w:val="both"/>
        <w:rPr>
          <w:rFonts w:asciiTheme="majorBidi" w:hAnsiTheme="majorBidi" w:cstheme="majorBidi"/>
          <w:sz w:val="21"/>
          <w:szCs w:val="21"/>
          <w:lang w:val="en-GB"/>
        </w:rPr>
      </w:pPr>
      <w:r w:rsidRPr="00625A78">
        <w:rPr>
          <w:rFonts w:asciiTheme="majorBidi" w:hAnsiTheme="majorBidi" w:cstheme="majorBidi"/>
          <w:sz w:val="21"/>
          <w:szCs w:val="21"/>
          <w:lang w:val="en-GB"/>
        </w:rPr>
        <w:t>“</w:t>
      </w:r>
      <w:r w:rsidRPr="00625A78">
        <w:rPr>
          <w:rFonts w:asciiTheme="majorBidi" w:hAnsiTheme="majorBidi" w:cstheme="majorBidi"/>
          <w:i/>
          <w:iCs/>
          <w:sz w:val="21"/>
          <w:szCs w:val="21"/>
          <w:lang w:val="en-GB"/>
        </w:rPr>
        <w:t>It is common ground that the discretion enjoyed by the national authorities in determining the balance to be struck between freedom of expression and the abovementioned objectives varies for each of the goals justifying restrictions on that freedom and depends on the nature of the activities in question</w:t>
      </w:r>
      <w:r w:rsidRPr="00625A78">
        <w:rPr>
          <w:rFonts w:asciiTheme="majorBidi" w:hAnsiTheme="majorBidi" w:cstheme="majorBidi"/>
          <w:sz w:val="21"/>
          <w:szCs w:val="21"/>
          <w:lang w:val="en-GB"/>
        </w:rPr>
        <w:t>”, at par. 51.</w:t>
      </w:r>
    </w:p>
  </w:footnote>
  <w:footnote w:id="33">
    <w:p w14:paraId="5CD6D95C" w14:textId="35ACE96A"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L. Woods, Article 11, in S. Peers et al., Commentary to the EU Charter, 2014, 329. </w:t>
      </w:r>
    </w:p>
  </w:footnote>
  <w:footnote w:id="34">
    <w:p w14:paraId="41A1864F" w14:textId="7C41F05C"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Ibid. para. 113</w:t>
      </w:r>
    </w:p>
  </w:footnote>
  <w:footnote w:id="35">
    <w:p w14:paraId="298AB946" w14:textId="5F62EFA9"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below at 2.2. </w:t>
      </w:r>
    </w:p>
  </w:footnote>
  <w:footnote w:id="36">
    <w:p w14:paraId="5E303E68" w14:textId="6A5AA6FA"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sidRPr="00625A78">
        <w:rPr>
          <w:rFonts w:asciiTheme="majorBidi" w:hAnsiTheme="majorBidi" w:cstheme="majorBidi"/>
          <w:sz w:val="21"/>
          <w:szCs w:val="21"/>
          <w:lang w:val="en-GB"/>
        </w:rPr>
        <w:t xml:space="preserve">ECtHR, </w:t>
      </w:r>
      <w:hyperlink r:id="rId15" w:history="1">
        <w:r w:rsidRPr="00625A78">
          <w:rPr>
            <w:rStyle w:val="Hyperlink"/>
            <w:rFonts w:asciiTheme="majorBidi" w:hAnsiTheme="majorBidi" w:cstheme="majorBidi"/>
            <w:sz w:val="21"/>
            <w:szCs w:val="21"/>
            <w:lang w:val="en-GB"/>
          </w:rPr>
          <w:t>Norwood v the United Kingdom</w:t>
        </w:r>
      </w:hyperlink>
      <w:r w:rsidRPr="00625A78">
        <w:rPr>
          <w:rFonts w:asciiTheme="majorBidi" w:hAnsiTheme="majorBidi" w:cstheme="majorBidi"/>
          <w:sz w:val="21"/>
          <w:szCs w:val="21"/>
          <w:lang w:val="en-GB"/>
        </w:rPr>
        <w:t xml:space="preserve"> (2004).</w:t>
      </w:r>
    </w:p>
  </w:footnote>
  <w:footnote w:id="37">
    <w:p w14:paraId="5C943EDC" w14:textId="7777777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sidRPr="00625A78">
        <w:rPr>
          <w:rFonts w:asciiTheme="majorBidi" w:hAnsiTheme="majorBidi" w:cstheme="majorBidi"/>
          <w:sz w:val="21"/>
          <w:szCs w:val="21"/>
          <w:lang w:val="en-GB"/>
        </w:rPr>
        <w:t>See article 16 of the Croatian Constitution: “Freedoms and rights may only be curtailed by law in order to protect the freedoms and rights of others, the legal order, and public morals and health. Any restriction of freedoms or rights shall be proportionate to the nature of the need to do so in each individual case.”</w:t>
      </w:r>
    </w:p>
  </w:footnote>
  <w:footnote w:id="38">
    <w:p w14:paraId="3E3C5451" w14:textId="7777777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sidRPr="00625A78">
        <w:rPr>
          <w:rFonts w:asciiTheme="majorBidi" w:hAnsiTheme="majorBidi" w:cstheme="majorBidi"/>
          <w:sz w:val="21"/>
          <w:szCs w:val="21"/>
          <w:lang w:val="en-GB"/>
        </w:rPr>
        <w:t>For an analysis of these three categories in Eastern European countries see Groppi (2005).</w:t>
      </w:r>
    </w:p>
  </w:footnote>
  <w:footnote w:id="39">
    <w:p w14:paraId="15843729" w14:textId="09C47646" w:rsidR="009E5227" w:rsidRPr="00625A78" w:rsidRDefault="009E5227" w:rsidP="00FF561D">
      <w:pPr>
        <w:pStyle w:val="FootnoteText"/>
        <w:jc w:val="both"/>
        <w:rPr>
          <w:rFonts w:asciiTheme="majorBidi" w:hAnsiTheme="majorBidi" w:cstheme="majorBidi"/>
          <w:sz w:val="21"/>
          <w:szCs w:val="21"/>
          <w:lang w:val="sv-SE"/>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sv-SE"/>
        </w:rPr>
        <w:t xml:space="preserve"> ECHR, </w:t>
      </w:r>
      <w:hyperlink r:id="rId16" w:history="1">
        <w:r w:rsidRPr="00625A78">
          <w:rPr>
            <w:rStyle w:val="Hyperlink"/>
            <w:rFonts w:asciiTheme="majorBidi" w:hAnsiTheme="majorBidi" w:cstheme="majorBidi"/>
            <w:sz w:val="21"/>
            <w:szCs w:val="21"/>
            <w:lang w:val="sv-SE"/>
          </w:rPr>
          <w:t>Erbakan v Turkey</w:t>
        </w:r>
      </w:hyperlink>
      <w:r w:rsidRPr="00625A78">
        <w:rPr>
          <w:rFonts w:asciiTheme="majorBidi" w:hAnsiTheme="majorBidi" w:cstheme="majorBidi"/>
          <w:sz w:val="21"/>
          <w:szCs w:val="21"/>
          <w:lang w:val="sv-SE"/>
        </w:rPr>
        <w:t xml:space="preserve">, par. 56 </w:t>
      </w:r>
    </w:p>
  </w:footnote>
  <w:footnote w:id="40">
    <w:p w14:paraId="2289CCF0" w14:textId="1C989556"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r>
        <w:rPr>
          <w:rFonts w:asciiTheme="majorBidi" w:hAnsiTheme="majorBidi" w:cstheme="majorBidi"/>
          <w:sz w:val="21"/>
          <w:szCs w:val="21"/>
          <w:lang w:val="en-GB"/>
        </w:rPr>
        <w:t xml:space="preserve">European Parliament, </w:t>
      </w:r>
      <w:hyperlink r:id="rId17" w:history="1">
        <w:r w:rsidRPr="00E43E2D">
          <w:rPr>
            <w:rStyle w:val="Hyperlink"/>
            <w:rFonts w:ascii="Times New Roman" w:hAnsi="Times New Roman" w:cs="Times New Roman"/>
            <w:sz w:val="24"/>
            <w:szCs w:val="24"/>
            <w:lang w:val="en-GB"/>
          </w:rPr>
          <w:t>Legal framework on hate speech, blasphemy and its interaction with freedom of expression</w:t>
        </w:r>
      </w:hyperlink>
      <w:r w:rsidRPr="00625A78">
        <w:rPr>
          <w:rFonts w:asciiTheme="majorBidi" w:hAnsiTheme="majorBidi" w:cstheme="majorBidi"/>
          <w:sz w:val="21"/>
          <w:szCs w:val="21"/>
          <w:lang w:val="en-GB"/>
        </w:rPr>
        <w:t>, France country report, p. 230</w:t>
      </w:r>
    </w:p>
  </w:footnote>
  <w:footnote w:id="41">
    <w:p w14:paraId="6C720DFE" w14:textId="43B27D25"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Pr>
          <w:rFonts w:asciiTheme="majorBidi" w:hAnsiTheme="majorBidi" w:cstheme="majorBidi"/>
          <w:sz w:val="21"/>
          <w:szCs w:val="21"/>
          <w:lang w:val="en-GB"/>
        </w:rPr>
        <w:t xml:space="preserve">European Parliament, </w:t>
      </w:r>
      <w:hyperlink r:id="rId18" w:history="1">
        <w:r w:rsidRPr="00E43E2D">
          <w:rPr>
            <w:rStyle w:val="Hyperlink"/>
            <w:rFonts w:ascii="Times New Roman" w:hAnsi="Times New Roman" w:cs="Times New Roman"/>
            <w:sz w:val="24"/>
            <w:szCs w:val="24"/>
            <w:lang w:val="en-GB"/>
          </w:rPr>
          <w:t>Legal framework on hate speech, blasphemy and its interaction with freedom of expression</w:t>
        </w:r>
      </w:hyperlink>
      <w:r w:rsidRPr="00625A78">
        <w:rPr>
          <w:rFonts w:asciiTheme="majorBidi" w:hAnsiTheme="majorBidi" w:cstheme="majorBidi"/>
          <w:sz w:val="21"/>
          <w:szCs w:val="21"/>
          <w:lang w:val="en-GB"/>
        </w:rPr>
        <w:t xml:space="preserve">, </w:t>
      </w:r>
      <w:r w:rsidRPr="00625A78">
        <w:rPr>
          <w:rFonts w:asciiTheme="majorBidi" w:hAnsiTheme="majorBidi" w:cstheme="majorBidi"/>
          <w:sz w:val="21"/>
          <w:szCs w:val="21"/>
          <w:lang w:val="en-US"/>
        </w:rPr>
        <w:t xml:space="preserve">Belgium country report, p. 152. </w:t>
      </w:r>
    </w:p>
  </w:footnote>
  <w:footnote w:id="42">
    <w:p w14:paraId="7A286DD6" w14:textId="5A54474B"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Pr>
          <w:rFonts w:asciiTheme="majorBidi" w:hAnsiTheme="majorBidi" w:cstheme="majorBidi"/>
          <w:sz w:val="21"/>
          <w:szCs w:val="21"/>
          <w:lang w:val="en-GB"/>
        </w:rPr>
        <w:t xml:space="preserve">European Parliament, </w:t>
      </w:r>
      <w:hyperlink r:id="rId19" w:history="1">
        <w:r w:rsidRPr="00E43E2D">
          <w:rPr>
            <w:rStyle w:val="Hyperlink"/>
            <w:rFonts w:ascii="Times New Roman" w:hAnsi="Times New Roman" w:cs="Times New Roman"/>
            <w:sz w:val="24"/>
            <w:szCs w:val="24"/>
            <w:lang w:val="en-GB"/>
          </w:rPr>
          <w:t>Legal framework on hate speech, blasphemy and its interaction with freedom of expression</w:t>
        </w:r>
      </w:hyperlink>
      <w:r w:rsidRPr="00625A78">
        <w:rPr>
          <w:rFonts w:asciiTheme="majorBidi" w:hAnsiTheme="majorBidi" w:cstheme="majorBidi"/>
          <w:sz w:val="21"/>
          <w:szCs w:val="21"/>
          <w:lang w:val="en-GB"/>
        </w:rPr>
        <w:t xml:space="preserve">, </w:t>
      </w:r>
      <w:r w:rsidRPr="00625A78">
        <w:rPr>
          <w:rFonts w:asciiTheme="majorBidi" w:hAnsiTheme="majorBidi" w:cstheme="majorBidi"/>
          <w:sz w:val="21"/>
          <w:szCs w:val="21"/>
          <w:lang w:val="en-US"/>
        </w:rPr>
        <w:t xml:space="preserve">Greece country report, p. 211 </w:t>
      </w:r>
    </w:p>
  </w:footnote>
  <w:footnote w:id="43">
    <w:p w14:paraId="5E8BD6B9" w14:textId="65131335"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This is not a </w:t>
      </w:r>
    </w:p>
  </w:footnote>
  <w:footnote w:id="44">
    <w:p w14:paraId="06897FE1" w14:textId="32F75AD8"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Ibid. at p. 2. </w:t>
      </w:r>
    </w:p>
  </w:footnote>
  <w:footnote w:id="45">
    <w:p w14:paraId="4F14F2D8" w14:textId="3235FB88"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w:t>
      </w:r>
      <w:hyperlink r:id="rId20" w:history="1">
        <w:r w:rsidRPr="003D5B8D">
          <w:rPr>
            <w:rStyle w:val="Hyperlink"/>
            <w:rFonts w:asciiTheme="majorBidi" w:hAnsiTheme="majorBidi" w:cstheme="majorBidi"/>
            <w:sz w:val="21"/>
            <w:szCs w:val="21"/>
            <w:lang w:val="en-GB"/>
          </w:rPr>
          <w:t>Proposal for a Directive amending Directive 2010/13/EU on the coordination of certain provisions laid down by law, regulation or administrative action in Member States concerning the provision of audiovisual media services in view of changing market realities</w:t>
        </w:r>
      </w:hyperlink>
      <w:r w:rsidRPr="00625A78">
        <w:rPr>
          <w:rFonts w:asciiTheme="majorBidi" w:hAnsiTheme="majorBidi" w:cstheme="majorBidi"/>
          <w:sz w:val="21"/>
          <w:szCs w:val="21"/>
          <w:lang w:val="en-GB"/>
        </w:rPr>
        <w:t xml:space="preserve">, COM/2016/0287 final - 2016/0151 (COD) at. </w:t>
      </w:r>
    </w:p>
  </w:footnote>
  <w:footnote w:id="46">
    <w:p w14:paraId="588825AA" w14:textId="1B3D5EDD"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The third monitoring report on the application of the code shows increasing level of compliance by the IT companies to the code, both in terms of time of reply and in terms of processing of notifications, see at </w:t>
      </w:r>
      <w:hyperlink r:id="rId21" w:history="1">
        <w:r w:rsidRPr="00625A78">
          <w:rPr>
            <w:rStyle w:val="Hyperlink"/>
            <w:rFonts w:asciiTheme="majorBidi" w:hAnsiTheme="majorBidi" w:cstheme="majorBidi"/>
            <w:sz w:val="21"/>
            <w:szCs w:val="21"/>
            <w:lang w:val="en-GB"/>
          </w:rPr>
          <w:t>http://ec.europa.eu/newsroom/just/item-detail.cfm?item_id=612086</w:t>
        </w:r>
      </w:hyperlink>
      <w:r w:rsidRPr="00625A78">
        <w:rPr>
          <w:rFonts w:asciiTheme="majorBidi" w:hAnsiTheme="majorBidi" w:cstheme="majorBidi"/>
          <w:sz w:val="21"/>
          <w:szCs w:val="21"/>
          <w:lang w:val="en-GB"/>
        </w:rPr>
        <w:t xml:space="preserve">. </w:t>
      </w:r>
    </w:p>
  </w:footnote>
  <w:footnote w:id="47">
    <w:p w14:paraId="105DD857" w14:textId="74AFC4D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hyperlink r:id="rId22" w:history="1">
        <w:r w:rsidRPr="00625A78">
          <w:rPr>
            <w:rStyle w:val="Hyperlink"/>
            <w:rFonts w:asciiTheme="majorBidi" w:hAnsiTheme="majorBidi" w:cstheme="majorBidi"/>
            <w:sz w:val="21"/>
            <w:szCs w:val="21"/>
            <w:lang w:val="en-GB"/>
          </w:rPr>
          <w:t>https://www.facebook.com/help/135402139904490?helpref=uf_permalink</w:t>
        </w:r>
      </w:hyperlink>
      <w:r w:rsidRPr="00625A78">
        <w:rPr>
          <w:rFonts w:asciiTheme="majorBidi" w:hAnsiTheme="majorBidi" w:cstheme="majorBidi"/>
          <w:sz w:val="21"/>
          <w:szCs w:val="21"/>
          <w:lang w:val="en-GB"/>
        </w:rPr>
        <w:t xml:space="preserve"> </w:t>
      </w:r>
    </w:p>
  </w:footnote>
  <w:footnote w:id="48">
    <w:p w14:paraId="348E116A" w14:textId="54182DB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hyperlink r:id="rId23" w:history="1">
        <w:r w:rsidRPr="00625A78">
          <w:rPr>
            <w:rStyle w:val="Hyperlink"/>
            <w:rFonts w:asciiTheme="majorBidi" w:hAnsiTheme="majorBidi" w:cstheme="majorBidi"/>
            <w:sz w:val="21"/>
            <w:szCs w:val="21"/>
            <w:lang w:val="en-GB"/>
          </w:rPr>
          <w:t>https://support.google.com/youtube/answer/2801939?hl=en</w:t>
        </w:r>
      </w:hyperlink>
      <w:r w:rsidRPr="00625A78">
        <w:rPr>
          <w:rFonts w:asciiTheme="majorBidi" w:hAnsiTheme="majorBidi" w:cstheme="majorBidi"/>
          <w:sz w:val="21"/>
          <w:szCs w:val="21"/>
          <w:lang w:val="en-GB"/>
        </w:rPr>
        <w:t xml:space="preserve"> </w:t>
      </w:r>
    </w:p>
  </w:footnote>
  <w:footnote w:id="49">
    <w:p w14:paraId="7CC962CB" w14:textId="19A81816"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hyperlink r:id="rId24" w:history="1">
        <w:r w:rsidRPr="00625A78">
          <w:rPr>
            <w:rStyle w:val="Hyperlink"/>
            <w:rFonts w:asciiTheme="majorBidi" w:hAnsiTheme="majorBidi" w:cstheme="majorBidi"/>
            <w:sz w:val="21"/>
            <w:szCs w:val="21"/>
            <w:lang w:val="en-GB"/>
          </w:rPr>
          <w:t>https://help.twitter.com/en/rules-and-policies/hateful-conduct-policy</w:t>
        </w:r>
      </w:hyperlink>
      <w:r w:rsidRPr="00625A78">
        <w:rPr>
          <w:rFonts w:asciiTheme="majorBidi" w:hAnsiTheme="majorBidi" w:cstheme="majorBidi"/>
          <w:sz w:val="21"/>
          <w:szCs w:val="21"/>
          <w:lang w:val="en-GB"/>
        </w:rPr>
        <w:t xml:space="preserve"> </w:t>
      </w:r>
    </w:p>
  </w:footnote>
  <w:footnote w:id="50">
    <w:p w14:paraId="7E336C1B" w14:textId="4212B311" w:rsidR="009E5227" w:rsidRPr="00625A78" w:rsidRDefault="009E5227" w:rsidP="00FF561D">
      <w:pPr>
        <w:jc w:val="both"/>
        <w:rPr>
          <w:rFonts w:asciiTheme="majorBidi" w:hAnsiTheme="majorBidi" w:cstheme="majorBidi"/>
          <w:sz w:val="21"/>
          <w:szCs w:val="21"/>
          <w:lang w:val="en-US"/>
        </w:rPr>
      </w:pPr>
      <w:r w:rsidRPr="00625A78">
        <w:rPr>
          <w:rFonts w:asciiTheme="majorBidi" w:hAnsiTheme="majorBidi" w:cstheme="majorBidi"/>
          <w:sz w:val="21"/>
          <w:szCs w:val="21"/>
        </w:rPr>
        <w:footnoteRef/>
      </w:r>
      <w:r w:rsidRPr="00625A78">
        <w:rPr>
          <w:rFonts w:asciiTheme="majorBidi" w:hAnsiTheme="majorBidi" w:cstheme="majorBidi"/>
          <w:sz w:val="21"/>
          <w:szCs w:val="21"/>
          <w:lang w:val="en-US"/>
        </w:rPr>
        <w:t xml:space="preserve"> W. Benedek and M.C. Kettemann, Freedom of expression and the Internet, Council of Europe Publishing, 2013, 101. </w:t>
      </w:r>
    </w:p>
  </w:footnote>
  <w:footnote w:id="51">
    <w:p w14:paraId="0596698E" w14:textId="0ACF4C1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r w:rsidRPr="00625A78">
        <w:rPr>
          <w:rFonts w:asciiTheme="majorBidi" w:hAnsiTheme="majorBidi" w:cstheme="majorBidi"/>
          <w:sz w:val="21"/>
          <w:szCs w:val="21"/>
          <w:lang w:val="en-US"/>
        </w:rPr>
        <w:t xml:space="preserve">See Appeal Community Guidelines actions, available at </w:t>
      </w:r>
      <w:hyperlink r:id="rId25">
        <w:r w:rsidRPr="00625A78">
          <w:rPr>
            <w:rStyle w:val="Hyperlink"/>
            <w:rFonts w:asciiTheme="majorBidi" w:eastAsia="Calibri" w:hAnsiTheme="majorBidi" w:cstheme="majorBidi"/>
            <w:sz w:val="21"/>
            <w:szCs w:val="21"/>
            <w:lang w:val="en-US"/>
          </w:rPr>
          <w:t>https://support.google.com/youtube/answer/185111</w:t>
        </w:r>
      </w:hyperlink>
    </w:p>
  </w:footnote>
  <w:footnote w:id="52">
    <w:p w14:paraId="6E5D91E4" w14:textId="4760B63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r w:rsidRPr="00625A78">
        <w:rPr>
          <w:rFonts w:asciiTheme="majorBidi" w:hAnsiTheme="majorBidi" w:cstheme="majorBidi"/>
          <w:sz w:val="21"/>
          <w:szCs w:val="21"/>
          <w:lang w:val="en-US"/>
        </w:rPr>
        <w:t xml:space="preserve">See for instance art 15 of Facebook Terms of service, available at </w:t>
      </w:r>
      <w:hyperlink r:id="rId26">
        <w:r w:rsidRPr="00625A78">
          <w:rPr>
            <w:rStyle w:val="Hyperlink"/>
            <w:rFonts w:asciiTheme="majorBidi" w:eastAsia="Calibri" w:hAnsiTheme="majorBidi" w:cstheme="majorBidi"/>
            <w:sz w:val="21"/>
            <w:szCs w:val="21"/>
            <w:lang w:val="en-US"/>
          </w:rPr>
          <w:t>https://www.facebook.com/legal/terms</w:t>
        </w:r>
      </w:hyperlink>
      <w:r w:rsidRPr="00625A78">
        <w:rPr>
          <w:rFonts w:asciiTheme="majorBidi" w:eastAsia="Calibri" w:hAnsiTheme="majorBidi" w:cstheme="majorBidi"/>
          <w:sz w:val="21"/>
          <w:szCs w:val="21"/>
          <w:lang w:val="en-US"/>
        </w:rPr>
        <w:t>.</w:t>
      </w:r>
    </w:p>
  </w:footnote>
  <w:footnote w:id="53">
    <w:p w14:paraId="1C70EA5A" w14:textId="36AB4E58" w:rsidR="009E5227" w:rsidRPr="00625A78" w:rsidRDefault="009E5227" w:rsidP="00FF561D">
      <w:pPr>
        <w:pStyle w:val="FootnoteText"/>
        <w:jc w:val="both"/>
        <w:rPr>
          <w:rFonts w:asciiTheme="majorBidi" w:hAnsiTheme="majorBidi" w:cstheme="majorBidi"/>
          <w:sz w:val="21"/>
          <w:szCs w:val="21"/>
          <w:lang w:val="de-DE"/>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de-DE"/>
        </w:rPr>
        <w:t xml:space="preserve"> </w:t>
      </w:r>
      <w:r>
        <w:rPr>
          <w:rFonts w:asciiTheme="majorBidi" w:hAnsiTheme="majorBidi" w:cstheme="majorBidi"/>
          <w:sz w:val="21"/>
          <w:szCs w:val="21"/>
          <w:lang w:val="de-DE"/>
        </w:rPr>
        <w:t xml:space="preserve">F. Tulkens, </w:t>
      </w:r>
    </w:p>
  </w:footnote>
  <w:footnote w:id="54">
    <w:p w14:paraId="48DEE640" w14:textId="492FF654" w:rsidR="009E5227" w:rsidRPr="00625A78" w:rsidRDefault="009E5227" w:rsidP="00FF561D">
      <w:pPr>
        <w:pStyle w:val="FootnoteText"/>
        <w:jc w:val="both"/>
        <w:rPr>
          <w:rFonts w:asciiTheme="majorBidi" w:hAnsiTheme="majorBidi" w:cstheme="majorBidi"/>
          <w:sz w:val="21"/>
          <w:szCs w:val="21"/>
          <w:lang w:val="de-DE"/>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de-DE"/>
        </w:rPr>
        <w:t xml:space="preserve"> </w:t>
      </w:r>
      <w:r>
        <w:rPr>
          <w:rFonts w:asciiTheme="majorBidi" w:hAnsiTheme="majorBidi" w:cstheme="majorBidi"/>
          <w:sz w:val="21"/>
          <w:szCs w:val="21"/>
          <w:lang w:val="de-DE"/>
        </w:rPr>
        <w:t xml:space="preserve">See </w:t>
      </w:r>
      <w:r w:rsidRPr="00625A78">
        <w:rPr>
          <w:rFonts w:asciiTheme="majorBidi" w:hAnsiTheme="majorBidi" w:cstheme="majorBidi"/>
          <w:sz w:val="21"/>
          <w:szCs w:val="21"/>
          <w:lang w:val="de-DE"/>
        </w:rPr>
        <w:t xml:space="preserve">OSCE/ODIHR materials </w:t>
      </w:r>
      <w:r>
        <w:rPr>
          <w:rFonts w:asciiTheme="majorBidi" w:hAnsiTheme="majorBidi" w:cstheme="majorBidi"/>
          <w:sz w:val="21"/>
          <w:szCs w:val="21"/>
          <w:lang w:val="de-DE"/>
        </w:rPr>
        <w:t xml:space="preserve">available at </w:t>
      </w:r>
      <w:hyperlink r:id="rId27" w:history="1">
        <w:r w:rsidRPr="00625A78">
          <w:rPr>
            <w:rStyle w:val="Hyperlink"/>
            <w:rFonts w:asciiTheme="majorBidi" w:hAnsiTheme="majorBidi" w:cstheme="majorBidi"/>
            <w:sz w:val="21"/>
            <w:szCs w:val="21"/>
            <w:lang w:val="de-DE"/>
          </w:rPr>
          <w:t>http://hatecrime.osce.org/what-hate-crime</w:t>
        </w:r>
      </w:hyperlink>
      <w:r w:rsidRPr="00625A78">
        <w:rPr>
          <w:rFonts w:asciiTheme="majorBidi" w:hAnsiTheme="majorBidi" w:cstheme="majorBidi"/>
          <w:sz w:val="21"/>
          <w:szCs w:val="21"/>
          <w:lang w:val="de-DE"/>
        </w:rPr>
        <w:t xml:space="preserve"> </w:t>
      </w:r>
    </w:p>
  </w:footnote>
  <w:footnote w:id="55">
    <w:p w14:paraId="223E15CB" w14:textId="4D2363AE"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ECHR, </w:t>
      </w:r>
      <w:hyperlink r:id="rId28" w:history="1">
        <w:r w:rsidRPr="00625A78">
          <w:rPr>
            <w:rStyle w:val="Hyperlink"/>
            <w:rFonts w:asciiTheme="majorBidi" w:hAnsiTheme="majorBidi" w:cstheme="majorBidi"/>
            <w:sz w:val="21"/>
            <w:szCs w:val="21"/>
            <w:lang w:val="en-US"/>
          </w:rPr>
          <w:t>Aksu v. Turkey</w:t>
        </w:r>
      </w:hyperlink>
    </w:p>
  </w:footnote>
  <w:footnote w:id="56">
    <w:p w14:paraId="5FACD65F" w14:textId="1C653A9D" w:rsidR="009E5227" w:rsidRPr="00625A78" w:rsidRDefault="009E5227" w:rsidP="00FF561D">
      <w:pPr>
        <w:pStyle w:val="FootnoteText"/>
        <w:jc w:val="both"/>
        <w:rPr>
          <w:rFonts w:asciiTheme="majorBidi" w:hAnsiTheme="majorBidi" w:cstheme="majorBidi"/>
          <w:sz w:val="21"/>
          <w:szCs w:val="21"/>
          <w:lang w:val="en-US"/>
        </w:rPr>
      </w:pPr>
      <w:r w:rsidRPr="00ED2C57">
        <w:rPr>
          <w:rStyle w:val="FootnoteReference"/>
          <w:rFonts w:asciiTheme="majorBidi" w:hAnsiTheme="majorBidi" w:cstheme="majorBidi"/>
          <w:sz w:val="21"/>
          <w:szCs w:val="21"/>
        </w:rPr>
        <w:footnoteRef/>
      </w:r>
      <w:r w:rsidRPr="00ED2C57">
        <w:rPr>
          <w:rFonts w:asciiTheme="majorBidi" w:hAnsiTheme="majorBidi" w:cstheme="majorBidi"/>
          <w:sz w:val="21"/>
          <w:szCs w:val="21"/>
          <w:lang w:val="en-US"/>
        </w:rPr>
        <w:t xml:space="preserve"> OSCE, </w:t>
      </w:r>
      <w:hyperlink r:id="rId29" w:history="1">
        <w:r w:rsidRPr="00ED2C57">
          <w:rPr>
            <w:rStyle w:val="Hyperlink"/>
            <w:lang w:val="en-US"/>
          </w:rPr>
          <w:t>Defamation and Insult Laws in the OSCE Region: A Comparative Study</w:t>
        </w:r>
      </w:hyperlink>
      <w:r w:rsidRPr="00ED2C57">
        <w:rPr>
          <w:lang w:val="en-US"/>
        </w:rPr>
        <w:t>, 2017</w:t>
      </w:r>
      <w:r w:rsidR="009E342C">
        <w:rPr>
          <w:lang w:val="en-US"/>
        </w:rPr>
        <w:t xml:space="preserve"> </w:t>
      </w:r>
    </w:p>
  </w:footnote>
  <w:footnote w:id="57">
    <w:p w14:paraId="63F7626C" w14:textId="79F82BA6"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Casesheet n. 2. </w:t>
      </w:r>
    </w:p>
  </w:footnote>
  <w:footnote w:id="58">
    <w:p w14:paraId="439C79A4" w14:textId="00C1D618" w:rsidR="009E5227" w:rsidRPr="00ED2C57"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w:t>
      </w:r>
      <w:r>
        <w:rPr>
          <w:rFonts w:asciiTheme="majorBidi" w:hAnsiTheme="majorBidi" w:cstheme="majorBidi"/>
          <w:sz w:val="21"/>
          <w:szCs w:val="21"/>
          <w:lang w:val="en-US"/>
        </w:rPr>
        <w:t xml:space="preserve">Casesheet n. 13. </w:t>
      </w:r>
    </w:p>
  </w:footnote>
  <w:footnote w:id="59">
    <w:p w14:paraId="7567878D" w14:textId="246E980F" w:rsidR="009E5227" w:rsidRPr="00ED2C57" w:rsidRDefault="009E5227" w:rsidP="00FF561D">
      <w:pPr>
        <w:pStyle w:val="FootnoteText"/>
        <w:jc w:val="both"/>
        <w:rPr>
          <w:rFonts w:asciiTheme="majorBidi" w:hAnsiTheme="majorBidi" w:cstheme="majorBidi"/>
          <w:sz w:val="21"/>
          <w:szCs w:val="21"/>
          <w:lang w:val="en-US"/>
        </w:rPr>
      </w:pPr>
      <w:r w:rsidRPr="00ED2C57">
        <w:rPr>
          <w:rStyle w:val="FootnoteReference"/>
          <w:rFonts w:asciiTheme="majorBidi" w:hAnsiTheme="majorBidi" w:cstheme="majorBidi"/>
          <w:sz w:val="21"/>
          <w:szCs w:val="21"/>
        </w:rPr>
        <w:footnoteRef/>
      </w:r>
      <w:r w:rsidRPr="00ED2C57">
        <w:rPr>
          <w:rFonts w:asciiTheme="majorBidi" w:hAnsiTheme="majorBidi" w:cstheme="majorBidi"/>
          <w:sz w:val="21"/>
          <w:szCs w:val="21"/>
          <w:lang w:val="en-US"/>
        </w:rPr>
        <w:t xml:space="preserve"> Art 19, </w:t>
      </w:r>
      <w:hyperlink r:id="rId30" w:history="1">
        <w:r w:rsidRPr="00ED2C57">
          <w:rPr>
            <w:rStyle w:val="Hyperlink"/>
            <w:rFonts w:asciiTheme="majorBidi" w:hAnsiTheme="majorBidi" w:cstheme="majorBidi"/>
            <w:sz w:val="21"/>
            <w:szCs w:val="21"/>
            <w:lang w:val="en-US"/>
          </w:rPr>
          <w:t>Responding to ‘hate speech’: Comparative overview of six EU countries</w:t>
        </w:r>
      </w:hyperlink>
      <w:r w:rsidRPr="00ED2C57">
        <w:rPr>
          <w:rFonts w:asciiTheme="majorBidi" w:hAnsiTheme="majorBidi" w:cstheme="majorBidi"/>
          <w:sz w:val="21"/>
          <w:szCs w:val="21"/>
          <w:lang w:val="en-US"/>
        </w:rPr>
        <w:t xml:space="preserve">, 2018 . On the different powers and remits of National Human Right Bodies, see </w:t>
      </w:r>
      <w:hyperlink r:id="rId31" w:history="1">
        <w:r w:rsidRPr="00ED2C57">
          <w:rPr>
            <w:rStyle w:val="Hyperlink"/>
            <w:rFonts w:asciiTheme="majorBidi" w:hAnsiTheme="majorBidi" w:cstheme="majorBidi"/>
            <w:sz w:val="21"/>
            <w:szCs w:val="21"/>
            <w:lang w:val="en-US"/>
          </w:rPr>
          <w:t>M. Moraru, Report on the use of the EU charter on fundamental rights by national human rights bodies and practical guidelines on the strategic use of the EU charter by national human rights bodies</w:t>
        </w:r>
      </w:hyperlink>
      <w:r w:rsidRPr="00ED2C57">
        <w:rPr>
          <w:rFonts w:asciiTheme="majorBidi" w:hAnsiTheme="majorBidi" w:cstheme="majorBidi"/>
          <w:sz w:val="21"/>
          <w:szCs w:val="21"/>
          <w:lang w:val="en-US"/>
        </w:rPr>
        <w:t>, WP CJC_2017.</w:t>
      </w:r>
      <w:r w:rsidR="009E342C">
        <w:rPr>
          <w:rFonts w:asciiTheme="majorBidi" w:hAnsiTheme="majorBidi" w:cstheme="majorBidi"/>
          <w:sz w:val="21"/>
          <w:szCs w:val="21"/>
          <w:lang w:val="en-US"/>
        </w:rPr>
        <w:t xml:space="preserve"> </w:t>
      </w:r>
    </w:p>
  </w:footnote>
  <w:footnote w:id="60">
    <w:p w14:paraId="41A15368" w14:textId="047609C5" w:rsidR="009E5227" w:rsidRPr="00625A78" w:rsidRDefault="009E5227" w:rsidP="00FF561D">
      <w:pPr>
        <w:pStyle w:val="FootnoteText"/>
        <w:jc w:val="both"/>
        <w:rPr>
          <w:rFonts w:asciiTheme="majorBidi" w:hAnsiTheme="majorBidi" w:cstheme="majorBidi"/>
          <w:sz w:val="21"/>
          <w:szCs w:val="21"/>
          <w:lang w:val="en-US"/>
        </w:rPr>
      </w:pPr>
      <w:r w:rsidRPr="00ED2C57">
        <w:rPr>
          <w:rStyle w:val="FootnoteReference"/>
          <w:rFonts w:asciiTheme="majorBidi" w:hAnsiTheme="majorBidi" w:cstheme="majorBidi"/>
          <w:sz w:val="21"/>
          <w:szCs w:val="21"/>
        </w:rPr>
        <w:footnoteRef/>
      </w:r>
      <w:r w:rsidRPr="00ED2C57">
        <w:rPr>
          <w:rFonts w:asciiTheme="majorBidi" w:hAnsiTheme="majorBidi" w:cstheme="majorBidi"/>
          <w:sz w:val="21"/>
          <w:szCs w:val="21"/>
          <w:lang w:val="en-US"/>
        </w:rPr>
        <w:t xml:space="preserve"> </w:t>
      </w:r>
      <w:hyperlink r:id="rId32" w:history="1">
        <w:r w:rsidRPr="00ED2C57">
          <w:rPr>
            <w:rStyle w:val="Hyperlink"/>
            <w:rFonts w:asciiTheme="majorBidi" w:hAnsiTheme="majorBidi" w:cstheme="majorBidi"/>
            <w:sz w:val="21"/>
            <w:szCs w:val="21"/>
            <w:lang w:val="en-US"/>
          </w:rPr>
          <w:t>See also ACTIONES Handbook, Module 3.</w:t>
        </w:r>
      </w:hyperlink>
      <w:r w:rsidRPr="00625A78">
        <w:rPr>
          <w:rFonts w:asciiTheme="majorBidi" w:hAnsiTheme="majorBidi" w:cstheme="majorBidi"/>
          <w:sz w:val="21"/>
          <w:szCs w:val="21"/>
          <w:lang w:val="en-US"/>
        </w:rPr>
        <w:t xml:space="preserve"> </w:t>
      </w:r>
    </w:p>
  </w:footnote>
  <w:footnote w:id="61">
    <w:p w14:paraId="3D2C1446" w14:textId="11968D14"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The role of the press as “public watchdog” was first emphasised by ECtHR in </w:t>
      </w:r>
      <w:hyperlink r:id="rId33" w:history="1">
        <w:r w:rsidRPr="00367962">
          <w:rPr>
            <w:rStyle w:val="Hyperlink"/>
            <w:rFonts w:asciiTheme="majorBidi" w:hAnsiTheme="majorBidi" w:cstheme="majorBidi"/>
            <w:sz w:val="21"/>
            <w:szCs w:val="21"/>
            <w:lang w:val="en-US"/>
          </w:rPr>
          <w:t>Lingens v. Austria</w:t>
        </w:r>
      </w:hyperlink>
      <w:r w:rsidRPr="00625A78">
        <w:rPr>
          <w:rFonts w:asciiTheme="majorBidi" w:hAnsiTheme="majorBidi" w:cstheme="majorBidi"/>
          <w:sz w:val="21"/>
          <w:szCs w:val="21"/>
          <w:lang w:val="en-US"/>
        </w:rPr>
        <w:t xml:space="preserve">. Note that national courts as well as the ECtHR afford stronger protection to press freedom where matters of public interest, other than political issues, are publicly debated. </w:t>
      </w:r>
    </w:p>
  </w:footnote>
  <w:footnote w:id="62">
    <w:p w14:paraId="2AAC0D6E" w14:textId="5FB934E0" w:rsidR="009E5227" w:rsidRPr="008067FF" w:rsidRDefault="009E5227" w:rsidP="00FF561D">
      <w:pPr>
        <w:pStyle w:val="FootnoteText"/>
        <w:jc w:val="both"/>
        <w:rPr>
          <w:rFonts w:asciiTheme="majorBidi" w:hAnsiTheme="majorBidi" w:cstheme="majorBidi"/>
          <w:sz w:val="21"/>
          <w:szCs w:val="21"/>
        </w:rPr>
      </w:pPr>
      <w:r w:rsidRPr="00625A78">
        <w:rPr>
          <w:rStyle w:val="FootnoteReference"/>
          <w:rFonts w:asciiTheme="majorBidi" w:hAnsiTheme="majorBidi" w:cstheme="majorBidi"/>
          <w:sz w:val="21"/>
          <w:szCs w:val="21"/>
        </w:rPr>
        <w:footnoteRef/>
      </w:r>
      <w:r w:rsidRPr="008067FF">
        <w:rPr>
          <w:rFonts w:asciiTheme="majorBidi" w:hAnsiTheme="majorBidi" w:cstheme="majorBidi"/>
          <w:sz w:val="21"/>
          <w:szCs w:val="21"/>
        </w:rPr>
        <w:t xml:space="preserve"> </w:t>
      </w:r>
      <w:hyperlink r:id="rId34" w:history="1">
        <w:r w:rsidRPr="008067FF">
          <w:rPr>
            <w:rStyle w:val="Hyperlink"/>
            <w:rFonts w:asciiTheme="majorBidi" w:hAnsiTheme="majorBidi" w:cstheme="majorBidi"/>
            <w:sz w:val="21"/>
            <w:szCs w:val="21"/>
          </w:rPr>
          <w:t>Centro Europa 7 v Italy</w:t>
        </w:r>
      </w:hyperlink>
      <w:r w:rsidRPr="008067FF">
        <w:rPr>
          <w:rFonts w:asciiTheme="majorBidi" w:hAnsiTheme="majorBidi" w:cstheme="majorBidi"/>
          <w:sz w:val="21"/>
          <w:szCs w:val="21"/>
        </w:rPr>
        <w:t xml:space="preserve">, par. 130. </w:t>
      </w:r>
    </w:p>
  </w:footnote>
  <w:footnote w:id="63">
    <w:p w14:paraId="170DF673" w14:textId="7416FB42" w:rsidR="009E5227" w:rsidRPr="008067FF" w:rsidRDefault="009E5227" w:rsidP="00FF561D">
      <w:pPr>
        <w:pStyle w:val="FootnoteText"/>
        <w:jc w:val="both"/>
        <w:rPr>
          <w:rFonts w:asciiTheme="majorBidi" w:hAnsiTheme="majorBidi" w:cstheme="majorBidi"/>
          <w:sz w:val="21"/>
          <w:szCs w:val="21"/>
        </w:rPr>
      </w:pPr>
      <w:r w:rsidRPr="00625A78">
        <w:rPr>
          <w:rStyle w:val="FootnoteReference"/>
          <w:rFonts w:asciiTheme="majorBidi" w:hAnsiTheme="majorBidi" w:cstheme="majorBidi"/>
          <w:sz w:val="21"/>
          <w:szCs w:val="21"/>
        </w:rPr>
        <w:footnoteRef/>
      </w:r>
      <w:r w:rsidRPr="008067FF">
        <w:rPr>
          <w:rFonts w:asciiTheme="majorBidi" w:hAnsiTheme="majorBidi" w:cstheme="majorBidi"/>
          <w:sz w:val="21"/>
          <w:szCs w:val="21"/>
        </w:rPr>
        <w:t xml:space="preserve"> ECHR, </w:t>
      </w:r>
      <w:hyperlink r:id="rId35" w:history="1">
        <w:r w:rsidRPr="008067FF">
          <w:rPr>
            <w:rStyle w:val="Hyperlink"/>
            <w:rFonts w:asciiTheme="majorBidi" w:hAnsiTheme="majorBidi" w:cstheme="majorBidi"/>
            <w:sz w:val="21"/>
            <w:szCs w:val="21"/>
          </w:rPr>
          <w:t>Axel Springer AG v. Germany</w:t>
        </w:r>
      </w:hyperlink>
      <w:r w:rsidRPr="008067FF">
        <w:rPr>
          <w:rFonts w:asciiTheme="majorBidi" w:hAnsiTheme="majorBidi" w:cstheme="majorBidi"/>
          <w:sz w:val="21"/>
          <w:szCs w:val="21"/>
        </w:rPr>
        <w:t xml:space="preserve"> [GC], § 83; </w:t>
      </w:r>
      <w:hyperlink r:id="rId36" w:history="1">
        <w:r w:rsidRPr="008067FF">
          <w:rPr>
            <w:rStyle w:val="Hyperlink"/>
            <w:rFonts w:asciiTheme="majorBidi" w:hAnsiTheme="majorBidi" w:cstheme="majorBidi"/>
            <w:sz w:val="21"/>
            <w:szCs w:val="21"/>
          </w:rPr>
          <w:t>Chauvy and Others v. France</w:t>
        </w:r>
      </w:hyperlink>
      <w:r w:rsidRPr="008067FF">
        <w:rPr>
          <w:rFonts w:asciiTheme="majorBidi" w:hAnsiTheme="majorBidi" w:cstheme="majorBidi"/>
          <w:sz w:val="21"/>
          <w:szCs w:val="21"/>
        </w:rPr>
        <w:t xml:space="preserve">, § 70; </w:t>
      </w:r>
      <w:hyperlink r:id="rId37" w:history="1">
        <w:r w:rsidRPr="008067FF">
          <w:rPr>
            <w:rStyle w:val="Hyperlink"/>
            <w:rFonts w:asciiTheme="majorBidi" w:hAnsiTheme="majorBidi" w:cstheme="majorBidi"/>
            <w:sz w:val="21"/>
            <w:szCs w:val="21"/>
          </w:rPr>
          <w:t>Pfeifer v. Austria</w:t>
        </w:r>
      </w:hyperlink>
      <w:r w:rsidRPr="008067FF">
        <w:rPr>
          <w:rFonts w:asciiTheme="majorBidi" w:hAnsiTheme="majorBidi" w:cstheme="majorBidi"/>
          <w:sz w:val="21"/>
          <w:szCs w:val="21"/>
        </w:rPr>
        <w:t xml:space="preserve">, § 35; </w:t>
      </w:r>
      <w:hyperlink r:id="rId38" w:history="1">
        <w:r w:rsidRPr="008067FF">
          <w:rPr>
            <w:rStyle w:val="Hyperlink"/>
            <w:rFonts w:asciiTheme="majorBidi" w:hAnsiTheme="majorBidi" w:cstheme="majorBidi"/>
            <w:sz w:val="21"/>
            <w:szCs w:val="21"/>
          </w:rPr>
          <w:t>Petrina v. Romania</w:t>
        </w:r>
      </w:hyperlink>
      <w:r w:rsidRPr="008067FF">
        <w:rPr>
          <w:rFonts w:asciiTheme="majorBidi" w:hAnsiTheme="majorBidi" w:cstheme="majorBidi"/>
          <w:sz w:val="21"/>
          <w:szCs w:val="21"/>
        </w:rPr>
        <w:t xml:space="preserve">, § 28; </w:t>
      </w:r>
      <w:hyperlink r:id="rId39" w:history="1">
        <w:r w:rsidRPr="008067FF">
          <w:rPr>
            <w:rStyle w:val="Hyperlink"/>
            <w:rFonts w:asciiTheme="majorBidi" w:hAnsiTheme="majorBidi" w:cstheme="majorBidi"/>
            <w:sz w:val="21"/>
            <w:szCs w:val="21"/>
          </w:rPr>
          <w:t>Polanco Torres and Movilla Polanco v. Spain</w:t>
        </w:r>
      </w:hyperlink>
      <w:r w:rsidRPr="008067FF">
        <w:rPr>
          <w:rFonts w:asciiTheme="majorBidi" w:hAnsiTheme="majorBidi" w:cstheme="majorBidi"/>
          <w:sz w:val="21"/>
          <w:szCs w:val="21"/>
        </w:rPr>
        <w:t>, § 40</w:t>
      </w:r>
    </w:p>
  </w:footnote>
  <w:footnote w:id="64">
    <w:p w14:paraId="7E8E8DCA" w14:textId="06EC3AD2"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para. 64. Note that previously in </w:t>
      </w:r>
      <w:hyperlink r:id="rId40" w:history="1">
        <w:r w:rsidRPr="00625A78">
          <w:rPr>
            <w:rStyle w:val="Hyperlink"/>
            <w:rFonts w:asciiTheme="majorBidi" w:hAnsiTheme="majorBidi" w:cstheme="majorBidi"/>
            <w:sz w:val="21"/>
            <w:szCs w:val="21"/>
            <w:lang w:val="en-GB"/>
          </w:rPr>
          <w:t>Pfeifer v Austria</w:t>
        </w:r>
      </w:hyperlink>
      <w:r w:rsidRPr="00625A78">
        <w:rPr>
          <w:rFonts w:asciiTheme="majorBidi" w:hAnsiTheme="majorBidi" w:cstheme="majorBidi"/>
          <w:sz w:val="21"/>
          <w:szCs w:val="21"/>
          <w:lang w:val="en-GB"/>
        </w:rPr>
        <w:t>, the ECtHR expressed a different approach, affirming that “</w:t>
      </w:r>
      <w:r w:rsidRPr="00625A78">
        <w:rPr>
          <w:rFonts w:asciiTheme="majorBidi" w:hAnsiTheme="majorBidi" w:cstheme="majorBidi"/>
          <w:i/>
          <w:sz w:val="21"/>
          <w:szCs w:val="21"/>
          <w:lang w:val="en-GB"/>
        </w:rPr>
        <w:t>a person’s reputation even if that person is criticised in the context of a public debate, forms part of his or her personal identity and psychological integrity and therefore also falls within the scope of his or her “private life”. Article 8 therefore applies.</w:t>
      </w:r>
      <w:r w:rsidRPr="00625A78">
        <w:rPr>
          <w:rFonts w:asciiTheme="majorBidi" w:hAnsiTheme="majorBidi" w:cstheme="majorBidi"/>
          <w:sz w:val="21"/>
          <w:szCs w:val="21"/>
          <w:lang w:val="en-GB"/>
        </w:rPr>
        <w:t xml:space="preserve">” (ibid. para 35). </w:t>
      </w:r>
    </w:p>
  </w:footnote>
  <w:footnote w:id="65">
    <w:p w14:paraId="08EC18BF" w14:textId="5E6A3E02"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de-DE"/>
        </w:rPr>
        <w:t xml:space="preserve"> (ibid., §§ 90-93; </w:t>
      </w:r>
      <w:hyperlink r:id="rId41" w:history="1">
        <w:r w:rsidRPr="00625A78">
          <w:rPr>
            <w:rStyle w:val="Hyperlink"/>
            <w:rFonts w:asciiTheme="majorBidi" w:hAnsiTheme="majorBidi" w:cstheme="majorBidi"/>
            <w:sz w:val="21"/>
            <w:szCs w:val="21"/>
            <w:lang w:val="de-DE"/>
          </w:rPr>
          <w:t>Von Hannover v. Germany</w:t>
        </w:r>
      </w:hyperlink>
      <w:r w:rsidRPr="00625A78">
        <w:rPr>
          <w:rFonts w:asciiTheme="majorBidi" w:hAnsiTheme="majorBidi" w:cstheme="majorBidi"/>
          <w:sz w:val="21"/>
          <w:szCs w:val="21"/>
          <w:lang w:val="de-DE"/>
        </w:rPr>
        <w:t xml:space="preserve"> (no. 2) [GC], §§ 108-113; </w:t>
      </w:r>
      <w:hyperlink r:id="rId42" w:history="1">
        <w:r w:rsidRPr="00625A78">
          <w:rPr>
            <w:rStyle w:val="Hyperlink"/>
            <w:rFonts w:asciiTheme="majorBidi" w:hAnsiTheme="majorBidi" w:cstheme="majorBidi"/>
            <w:sz w:val="21"/>
            <w:szCs w:val="21"/>
            <w:lang w:val="de-DE"/>
          </w:rPr>
          <w:t>Axel Springer AG v. Germany</w:t>
        </w:r>
      </w:hyperlink>
      <w:r w:rsidRPr="00625A78">
        <w:rPr>
          <w:rFonts w:asciiTheme="majorBidi" w:hAnsiTheme="majorBidi" w:cstheme="majorBidi"/>
          <w:sz w:val="21"/>
          <w:szCs w:val="21"/>
          <w:lang w:val="de-DE"/>
        </w:rPr>
        <w:t xml:space="preserve"> [GC], §§ 89-95). </w:t>
      </w:r>
      <w:r w:rsidRPr="00367962">
        <w:rPr>
          <w:rFonts w:asciiTheme="majorBidi" w:hAnsiTheme="majorBidi" w:cstheme="majorBidi"/>
          <w:sz w:val="21"/>
          <w:szCs w:val="21"/>
          <w:lang w:val="en-US"/>
        </w:rPr>
        <w:t xml:space="preserve">See </w:t>
      </w:r>
      <w:r>
        <w:rPr>
          <w:rFonts w:asciiTheme="majorBidi" w:hAnsiTheme="majorBidi" w:cstheme="majorBidi"/>
          <w:sz w:val="21"/>
          <w:szCs w:val="21"/>
          <w:lang w:val="en-US"/>
        </w:rPr>
        <w:t xml:space="preserve">ECHR, </w:t>
      </w:r>
      <w:hyperlink r:id="rId43" w:history="1">
        <w:r w:rsidRPr="00367962">
          <w:rPr>
            <w:rStyle w:val="Hyperlink"/>
            <w:rFonts w:asciiTheme="majorBidi" w:hAnsiTheme="majorBidi" w:cstheme="majorBidi"/>
            <w:sz w:val="21"/>
            <w:szCs w:val="21"/>
            <w:lang w:val="en-US"/>
          </w:rPr>
          <w:t>Guide on Article 8 of the European Convention on Human Rights - Right to respect for private and family life</w:t>
        </w:r>
      </w:hyperlink>
      <w:r>
        <w:rPr>
          <w:rFonts w:asciiTheme="majorBidi" w:hAnsiTheme="majorBidi" w:cstheme="majorBidi"/>
          <w:sz w:val="21"/>
          <w:szCs w:val="21"/>
          <w:lang w:val="en-US"/>
        </w:rPr>
        <w:t xml:space="preserve">, 2017 and JUDCOOP Handbook on Freedom of expression, on file by the author. </w:t>
      </w:r>
    </w:p>
  </w:footnote>
  <w:footnote w:id="66">
    <w:p w14:paraId="2D9CE697" w14:textId="64B7D1AF"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Para 51. </w:t>
      </w:r>
    </w:p>
  </w:footnote>
  <w:footnote w:id="67">
    <w:p w14:paraId="26508739" w14:textId="0432FDFA" w:rsidR="009E5227" w:rsidRPr="00C83CEE"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Pr>
          <w:rFonts w:asciiTheme="majorBidi" w:hAnsiTheme="majorBidi" w:cstheme="majorBidi"/>
          <w:sz w:val="21"/>
          <w:szCs w:val="21"/>
          <w:lang w:val="en-GB"/>
        </w:rPr>
        <w:t>See, for example, ECtHR,</w:t>
      </w:r>
      <w:r w:rsidRPr="00625A78">
        <w:rPr>
          <w:rFonts w:asciiTheme="majorBidi" w:hAnsiTheme="majorBidi" w:cstheme="majorBidi"/>
          <w:sz w:val="21"/>
          <w:szCs w:val="21"/>
          <w:lang w:val="en-GB"/>
        </w:rPr>
        <w:t xml:space="preserve"> </w:t>
      </w:r>
      <w:hyperlink r:id="rId44" w:history="1">
        <w:r w:rsidRPr="00625A78">
          <w:rPr>
            <w:rStyle w:val="Hyperlink"/>
            <w:rFonts w:asciiTheme="majorBidi" w:hAnsiTheme="majorBidi" w:cstheme="majorBidi"/>
            <w:sz w:val="21"/>
            <w:szCs w:val="21"/>
            <w:lang w:val="en-GB"/>
          </w:rPr>
          <w:t>Cumpǎnǎ and Mazǎre v Romania</w:t>
        </w:r>
      </w:hyperlink>
      <w:r w:rsidRPr="00625A78">
        <w:rPr>
          <w:rFonts w:asciiTheme="majorBidi" w:hAnsiTheme="majorBidi" w:cstheme="majorBidi"/>
          <w:sz w:val="21"/>
          <w:szCs w:val="21"/>
          <w:lang w:val="en-GB"/>
        </w:rPr>
        <w:t xml:space="preserve">, </w:t>
      </w:r>
      <w:r w:rsidRPr="00DF1093">
        <w:rPr>
          <w:rFonts w:asciiTheme="majorBidi" w:hAnsiTheme="majorBidi" w:cstheme="majorBidi"/>
          <w:sz w:val="21"/>
          <w:szCs w:val="21"/>
          <w:lang w:val="en-GB"/>
        </w:rPr>
        <w:t xml:space="preserve">and </w:t>
      </w:r>
      <w:hyperlink r:id="rId45" w:history="1">
        <w:r w:rsidRPr="00DF1093">
          <w:rPr>
            <w:rStyle w:val="Hyperlink"/>
            <w:rFonts w:asciiTheme="majorBidi" w:hAnsiTheme="majorBidi" w:cstheme="majorBidi"/>
            <w:sz w:val="21"/>
            <w:szCs w:val="21"/>
            <w:lang w:val="en-GB"/>
          </w:rPr>
          <w:t>Azevedo v Portugal</w:t>
        </w:r>
      </w:hyperlink>
      <w:r w:rsidRPr="00DF1093">
        <w:rPr>
          <w:rFonts w:asciiTheme="majorBidi" w:hAnsiTheme="majorBidi" w:cstheme="majorBidi"/>
          <w:sz w:val="21"/>
          <w:szCs w:val="21"/>
          <w:lang w:val="en-GB"/>
        </w:rPr>
        <w:t xml:space="preserve">, both cit. See also the results of the project “Strengthening Journalists' Rights, Protections and Skills: Understanding Defamation Laws versus Press Freedom”, and the report </w:t>
      </w:r>
      <w:hyperlink r:id="rId46" w:history="1">
        <w:r w:rsidRPr="00C83CEE">
          <w:rPr>
            <w:rStyle w:val="Hyperlink"/>
            <w:rFonts w:asciiTheme="majorBidi" w:hAnsiTheme="majorBidi" w:cstheme="majorBidi"/>
            <w:sz w:val="21"/>
            <w:szCs w:val="21"/>
            <w:lang w:val="en-GB"/>
          </w:rPr>
          <w:t>Out of balance - Defamation Law in the European Union: A Comparative Overview for Journalists, Civil Society and Policymakers</w:t>
        </w:r>
      </w:hyperlink>
      <w:r w:rsidRPr="00C83CEE">
        <w:rPr>
          <w:rFonts w:asciiTheme="majorBidi" w:hAnsiTheme="majorBidi" w:cstheme="majorBidi"/>
          <w:sz w:val="21"/>
          <w:szCs w:val="21"/>
          <w:lang w:val="en-GB"/>
        </w:rPr>
        <w:t xml:space="preserve">, January 2015. </w:t>
      </w:r>
    </w:p>
  </w:footnote>
  <w:footnote w:id="68">
    <w:p w14:paraId="01092670" w14:textId="2E3B159E" w:rsidR="009E5227" w:rsidRPr="00625A78" w:rsidRDefault="009E5227" w:rsidP="00FF561D">
      <w:pPr>
        <w:pStyle w:val="FootnoteText"/>
        <w:jc w:val="both"/>
        <w:rPr>
          <w:rFonts w:asciiTheme="majorBidi" w:hAnsiTheme="majorBidi" w:cstheme="majorBidi"/>
          <w:sz w:val="21"/>
          <w:szCs w:val="21"/>
          <w:lang w:val="en-US"/>
        </w:rPr>
      </w:pPr>
      <w:r w:rsidRPr="00C83CEE">
        <w:rPr>
          <w:rStyle w:val="FootnoteReference"/>
          <w:rFonts w:asciiTheme="majorBidi" w:hAnsiTheme="majorBidi" w:cstheme="majorBidi"/>
          <w:sz w:val="21"/>
          <w:szCs w:val="21"/>
        </w:rPr>
        <w:footnoteRef/>
      </w:r>
      <w:r w:rsidRPr="00C83CEE">
        <w:rPr>
          <w:rFonts w:asciiTheme="majorBidi" w:hAnsiTheme="majorBidi" w:cstheme="majorBidi"/>
          <w:sz w:val="21"/>
          <w:szCs w:val="21"/>
          <w:lang w:val="en-US"/>
        </w:rPr>
        <w:t xml:space="preserve"> </w:t>
      </w:r>
      <w:r w:rsidRPr="00C83CEE">
        <w:rPr>
          <w:rFonts w:asciiTheme="majorBidi" w:hAnsiTheme="majorBidi" w:cstheme="majorBidi"/>
          <w:sz w:val="21"/>
          <w:szCs w:val="21"/>
          <w:lang w:val="en-GB"/>
        </w:rPr>
        <w:t xml:space="preserve">See ECtHR, </w:t>
      </w:r>
      <w:hyperlink r:id="rId47" w:history="1">
        <w:r w:rsidRPr="00C83CEE">
          <w:rPr>
            <w:rStyle w:val="Hyperlink"/>
            <w:rFonts w:asciiTheme="majorBidi" w:hAnsiTheme="majorBidi" w:cstheme="majorBidi"/>
            <w:sz w:val="21"/>
            <w:szCs w:val="21"/>
            <w:lang w:val="en-GB"/>
          </w:rPr>
          <w:t>Mahmudov v Azerbaijan</w:t>
        </w:r>
      </w:hyperlink>
      <w:r w:rsidRPr="00C83CEE">
        <w:rPr>
          <w:rFonts w:asciiTheme="majorBidi" w:hAnsiTheme="majorBidi" w:cstheme="majorBidi"/>
          <w:sz w:val="21"/>
          <w:szCs w:val="21"/>
          <w:lang w:val="en-GB"/>
        </w:rPr>
        <w:t xml:space="preserve"> (2008), and app. no. 40984/07 </w:t>
      </w:r>
      <w:hyperlink r:id="rId48" w:history="1">
        <w:r w:rsidRPr="00C83CEE">
          <w:rPr>
            <w:rStyle w:val="Hyperlink"/>
            <w:rFonts w:asciiTheme="majorBidi" w:hAnsiTheme="majorBidi" w:cstheme="majorBidi"/>
            <w:sz w:val="21"/>
            <w:szCs w:val="21"/>
            <w:lang w:val="en-GB"/>
          </w:rPr>
          <w:t>Fatullayev v Azerbaijan</w:t>
        </w:r>
      </w:hyperlink>
      <w:r w:rsidRPr="00C83CEE">
        <w:rPr>
          <w:rFonts w:asciiTheme="majorBidi" w:hAnsiTheme="majorBidi" w:cstheme="majorBidi"/>
          <w:sz w:val="21"/>
          <w:szCs w:val="21"/>
          <w:lang w:val="en-GB"/>
        </w:rPr>
        <w:t xml:space="preserve"> (2010). Similarly, in ECtHR </w:t>
      </w:r>
      <w:hyperlink r:id="rId49" w:history="1">
        <w:r w:rsidRPr="00C83CEE">
          <w:rPr>
            <w:rStyle w:val="Hyperlink"/>
            <w:rFonts w:asciiTheme="majorBidi" w:hAnsiTheme="majorBidi" w:cstheme="majorBidi"/>
            <w:sz w:val="21"/>
            <w:szCs w:val="21"/>
            <w:lang w:val="en-GB"/>
          </w:rPr>
          <w:t>Marchenko v Ukraine</w:t>
        </w:r>
      </w:hyperlink>
      <w:r w:rsidRPr="00C83CEE">
        <w:rPr>
          <w:rFonts w:asciiTheme="majorBidi" w:hAnsiTheme="majorBidi" w:cstheme="majorBidi"/>
          <w:sz w:val="21"/>
          <w:szCs w:val="21"/>
          <w:lang w:val="en-GB"/>
        </w:rPr>
        <w:t xml:space="preserve"> (2009) the imposition of suspended prison sentences on non-journalists was held to violate Article 10.</w:t>
      </w:r>
    </w:p>
  </w:footnote>
  <w:footnote w:id="69">
    <w:p w14:paraId="2132E63B" w14:textId="5481441E" w:rsidR="009E5227" w:rsidRPr="00C83CEE"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sidRPr="00625A78">
        <w:rPr>
          <w:rFonts w:asciiTheme="majorBidi" w:hAnsiTheme="majorBidi" w:cstheme="majorBidi"/>
          <w:sz w:val="21"/>
          <w:szCs w:val="21"/>
          <w:lang w:val="en-GB"/>
        </w:rPr>
        <w:t xml:space="preserve">ECtHR, </w:t>
      </w:r>
      <w:hyperlink r:id="rId50" w:history="1">
        <w:r w:rsidRPr="00C83CEE">
          <w:rPr>
            <w:rStyle w:val="Hyperlink"/>
            <w:rFonts w:asciiTheme="majorBidi" w:hAnsiTheme="majorBidi" w:cstheme="majorBidi"/>
            <w:sz w:val="21"/>
            <w:szCs w:val="21"/>
            <w:lang w:val="en-GB"/>
          </w:rPr>
          <w:t>Tolstoy Miloslavsky v. United Kingdom</w:t>
        </w:r>
      </w:hyperlink>
      <w:r w:rsidRPr="00C83CEE">
        <w:rPr>
          <w:rFonts w:asciiTheme="majorBidi" w:hAnsiTheme="majorBidi" w:cstheme="majorBidi"/>
          <w:sz w:val="21"/>
          <w:szCs w:val="21"/>
          <w:lang w:val="en-GB"/>
        </w:rPr>
        <w:t xml:space="preserve"> (1995).</w:t>
      </w:r>
    </w:p>
  </w:footnote>
  <w:footnote w:id="70">
    <w:p w14:paraId="1527A19E" w14:textId="77BED207" w:rsidR="009E5227" w:rsidRPr="00625A78" w:rsidRDefault="009E5227" w:rsidP="00FF561D">
      <w:pPr>
        <w:pStyle w:val="FootnoteText"/>
        <w:jc w:val="both"/>
        <w:rPr>
          <w:rFonts w:asciiTheme="majorBidi" w:hAnsiTheme="majorBidi" w:cstheme="majorBidi"/>
          <w:sz w:val="21"/>
          <w:szCs w:val="21"/>
          <w:lang w:val="en-US"/>
        </w:rPr>
      </w:pPr>
      <w:r w:rsidRPr="00C83CEE">
        <w:rPr>
          <w:rStyle w:val="FootnoteReference"/>
          <w:rFonts w:asciiTheme="majorBidi" w:hAnsiTheme="majorBidi" w:cstheme="majorBidi"/>
          <w:sz w:val="21"/>
          <w:szCs w:val="21"/>
        </w:rPr>
        <w:footnoteRef/>
      </w:r>
      <w:r w:rsidRPr="00C83CEE">
        <w:rPr>
          <w:rFonts w:asciiTheme="majorBidi" w:hAnsiTheme="majorBidi" w:cstheme="majorBidi"/>
          <w:sz w:val="21"/>
          <w:szCs w:val="21"/>
          <w:lang w:val="en-US"/>
        </w:rPr>
        <w:t xml:space="preserve"> </w:t>
      </w:r>
      <w:r w:rsidRPr="00C83CEE">
        <w:rPr>
          <w:rFonts w:asciiTheme="majorBidi" w:hAnsiTheme="majorBidi" w:cstheme="majorBidi"/>
          <w:sz w:val="21"/>
          <w:szCs w:val="21"/>
          <w:lang w:val="en-GB"/>
        </w:rPr>
        <w:t xml:space="preserve">See ECtHR, </w:t>
      </w:r>
      <w:hyperlink r:id="rId51" w:history="1">
        <w:r w:rsidRPr="00C83CEE">
          <w:rPr>
            <w:rStyle w:val="Hyperlink"/>
            <w:rFonts w:asciiTheme="majorBidi" w:hAnsiTheme="majorBidi" w:cstheme="majorBidi"/>
            <w:sz w:val="21"/>
            <w:szCs w:val="21"/>
            <w:lang w:val="en-GB"/>
          </w:rPr>
          <w:t>Kasabova v Bulgaria</w:t>
        </w:r>
      </w:hyperlink>
      <w:r w:rsidRPr="00C83CEE">
        <w:rPr>
          <w:rFonts w:asciiTheme="majorBidi" w:hAnsiTheme="majorBidi" w:cstheme="majorBidi"/>
          <w:sz w:val="21"/>
          <w:szCs w:val="21"/>
          <w:lang w:val="en-GB"/>
        </w:rPr>
        <w:t xml:space="preserve"> (2011). In particular, note that the Bulgarian courts had already sought to apply proportionality analysis in coming to the sums imposed. The Bulgarian courts had imposed an "average penalty, [in view] of the balance of mitigating and aggravating factors", including the lack of criminal record, intention, and seriousness of the libel. The Bulgarian courts</w:t>
      </w:r>
      <w:r w:rsidRPr="00625A78">
        <w:rPr>
          <w:rFonts w:asciiTheme="majorBidi" w:hAnsiTheme="majorBidi" w:cstheme="majorBidi"/>
          <w:sz w:val="21"/>
          <w:szCs w:val="21"/>
          <w:lang w:val="en-GB"/>
        </w:rPr>
        <w:t xml:space="preserve"> had also waived the criminal liability, and imposed only an administrative fine. It seems that the application of separate proportionality analysis to (i) the damages imposed, and (ii) costs imposed, was not sufficient for the ECtHR, as the Bulgarian courts had failed to take account of the totality of the sums imposed.</w:t>
      </w:r>
    </w:p>
  </w:footnote>
  <w:footnote w:id="71">
    <w:p w14:paraId="2ACD25AE" w14:textId="1D179EB4" w:rsidR="009E5227" w:rsidRPr="00DF1093"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In the UK, see Applause Store Productions Ltd v Raphael [2008] EWHC 1781 (QB); [2008] Info TLR 318 where the court awarded a non-user of the Facebook social networking website and his company damages for libel and breach of privacy, after a former school friend had placed a fake personal profile and group on Facebook); Cairns v Modi [2012] EWHC 756 (QB); [2012] EWCA Civ1382 (defamatory comments originally made on Twitter); </w:t>
      </w:r>
      <w:r w:rsidRPr="00DF1093">
        <w:rPr>
          <w:rFonts w:asciiTheme="majorBidi" w:hAnsiTheme="majorBidi" w:cstheme="majorBidi"/>
          <w:sz w:val="21"/>
          <w:szCs w:val="21"/>
          <w:lang w:val="en-US"/>
        </w:rPr>
        <w:t>Tilbrook v Parr [2012] EHHC 1946 (QB) (racist allegations on an internet blog).</w:t>
      </w:r>
    </w:p>
  </w:footnote>
  <w:footnote w:id="72">
    <w:p w14:paraId="132BC49D" w14:textId="0690797C" w:rsidR="009E5227" w:rsidRPr="00625A78" w:rsidRDefault="009E5227" w:rsidP="00FF561D">
      <w:pPr>
        <w:pStyle w:val="FootnoteText"/>
        <w:jc w:val="both"/>
        <w:rPr>
          <w:rFonts w:asciiTheme="majorBidi" w:hAnsiTheme="majorBidi" w:cstheme="majorBidi"/>
          <w:sz w:val="21"/>
          <w:szCs w:val="21"/>
          <w:lang w:val="en-US"/>
        </w:rPr>
      </w:pPr>
      <w:r w:rsidRPr="00DF1093">
        <w:rPr>
          <w:rStyle w:val="FootnoteReference"/>
          <w:rFonts w:asciiTheme="majorBidi" w:hAnsiTheme="majorBidi" w:cstheme="majorBidi"/>
          <w:sz w:val="21"/>
          <w:szCs w:val="21"/>
        </w:rPr>
        <w:footnoteRef/>
      </w:r>
      <w:r w:rsidRPr="00DF1093">
        <w:rPr>
          <w:rFonts w:asciiTheme="majorBidi" w:hAnsiTheme="majorBidi" w:cstheme="majorBidi"/>
          <w:sz w:val="21"/>
          <w:szCs w:val="21"/>
          <w:lang w:val="en-US"/>
        </w:rPr>
        <w:t xml:space="preserve"> However, see the recent Tribunal of Livorno,</w:t>
      </w:r>
      <w:r w:rsidRPr="00625A78">
        <w:rPr>
          <w:rFonts w:asciiTheme="majorBidi" w:hAnsiTheme="majorBidi" w:cstheme="majorBidi"/>
          <w:sz w:val="21"/>
          <w:szCs w:val="21"/>
          <w:lang w:val="en-US"/>
        </w:rPr>
        <w:t xml:space="preserve"> n. 38912, 2/10/12 where a case of defamatory speech published on the social network of Facebook was interpreted by the court as a case of defamation by press. </w:t>
      </w:r>
    </w:p>
  </w:footnote>
  <w:footnote w:id="73">
    <w:p w14:paraId="179E0865" w14:textId="662B490A"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CJEU, Joined cases C-236/08 to C-238/08, </w:t>
      </w:r>
      <w:hyperlink r:id="rId52" w:history="1">
        <w:r w:rsidRPr="00625A78">
          <w:rPr>
            <w:rStyle w:val="Hyperlink"/>
            <w:rFonts w:asciiTheme="majorBidi" w:hAnsiTheme="majorBidi" w:cstheme="majorBidi"/>
            <w:sz w:val="21"/>
            <w:szCs w:val="21"/>
            <w:lang w:val="en-GB"/>
          </w:rPr>
          <w:t>Google France v LVMS</w:t>
        </w:r>
      </w:hyperlink>
      <w:r w:rsidRPr="00625A78">
        <w:rPr>
          <w:rFonts w:asciiTheme="majorBidi" w:hAnsiTheme="majorBidi" w:cstheme="majorBidi"/>
          <w:sz w:val="21"/>
          <w:szCs w:val="21"/>
          <w:lang w:val="en-GB"/>
        </w:rPr>
        <w:t xml:space="preserve"> (23 March 2010) and CJEU C-294/09, </w:t>
      </w:r>
      <w:hyperlink r:id="rId53" w:history="1">
        <w:r w:rsidRPr="00625A78">
          <w:rPr>
            <w:rStyle w:val="Hyperlink"/>
            <w:rFonts w:asciiTheme="majorBidi" w:hAnsiTheme="majorBidi" w:cstheme="majorBidi"/>
            <w:sz w:val="21"/>
            <w:szCs w:val="21"/>
            <w:lang w:val="en-GB"/>
          </w:rPr>
          <w:t>L’Oreal v eBay</w:t>
        </w:r>
      </w:hyperlink>
      <w:r w:rsidRPr="00625A78">
        <w:rPr>
          <w:rFonts w:asciiTheme="majorBidi" w:hAnsiTheme="majorBidi" w:cstheme="majorBidi"/>
          <w:sz w:val="21"/>
          <w:szCs w:val="21"/>
          <w:lang w:val="en-GB"/>
        </w:rPr>
        <w:t xml:space="preserve"> (12 July 2011). See at national level the decision of the Hamburg Court of Appeal (Oberlandesgericht, 1 July 2015, 5 U 87/12), where the court affirmed that the platform provided by YouTube cannot fall in the hosting provider category as it provides for recommendations to interested users as well as suggestions for further (presumably) interesting videos. </w:t>
      </w:r>
    </w:p>
  </w:footnote>
  <w:footnote w:id="74">
    <w:p w14:paraId="4B4CE9B8" w14:textId="524C841C"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Pr>
          <w:rFonts w:asciiTheme="majorBidi" w:hAnsiTheme="majorBidi" w:cstheme="majorBidi"/>
          <w:sz w:val="21"/>
          <w:szCs w:val="21"/>
          <w:lang w:val="en-US"/>
        </w:rPr>
        <w:t xml:space="preserve">See </w:t>
      </w:r>
      <w:r w:rsidRPr="0060150A">
        <w:rPr>
          <w:rFonts w:asciiTheme="majorBidi" w:hAnsiTheme="majorBidi" w:cstheme="majorBidi"/>
          <w:sz w:val="21"/>
          <w:szCs w:val="21"/>
          <w:lang w:val="en-US"/>
        </w:rPr>
        <w:t>casesheet n. 13.</w:t>
      </w:r>
      <w:r w:rsidR="009E342C">
        <w:rPr>
          <w:rFonts w:asciiTheme="majorBidi" w:hAnsiTheme="majorBidi" w:cstheme="majorBidi"/>
          <w:sz w:val="21"/>
          <w:szCs w:val="21"/>
          <w:lang w:val="en-US"/>
        </w:rPr>
        <w:t xml:space="preserve"> </w:t>
      </w:r>
    </w:p>
  </w:footnote>
  <w:footnote w:id="75">
    <w:p w14:paraId="31954D01" w14:textId="1359D90D"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w:t>
      </w:r>
      <w:r>
        <w:rPr>
          <w:rFonts w:asciiTheme="majorBidi" w:hAnsiTheme="majorBidi" w:cstheme="majorBidi"/>
          <w:sz w:val="21"/>
          <w:szCs w:val="21"/>
          <w:lang w:val="en-US"/>
        </w:rPr>
        <w:t>See CJEU, Joined cases 293/12 and C-594/12,</w:t>
      </w:r>
      <w:r w:rsidRPr="00625A78">
        <w:rPr>
          <w:rFonts w:asciiTheme="majorBidi" w:hAnsiTheme="majorBidi" w:cstheme="majorBidi"/>
          <w:sz w:val="21"/>
          <w:szCs w:val="21"/>
          <w:lang w:val="en-US"/>
        </w:rPr>
        <w:t xml:space="preserve"> </w:t>
      </w:r>
      <w:hyperlink r:id="rId54" w:history="1">
        <w:r w:rsidRPr="00DF1093">
          <w:rPr>
            <w:rStyle w:val="Hyperlink"/>
            <w:rFonts w:asciiTheme="majorBidi" w:hAnsiTheme="majorBidi" w:cstheme="majorBidi"/>
            <w:sz w:val="21"/>
            <w:szCs w:val="21"/>
            <w:lang w:val="en-US"/>
          </w:rPr>
          <w:t>Digital rights Ireland</w:t>
        </w:r>
      </w:hyperlink>
      <w:r w:rsidRPr="00625A78">
        <w:rPr>
          <w:rFonts w:asciiTheme="majorBidi" w:hAnsiTheme="majorBidi" w:cstheme="majorBidi"/>
          <w:sz w:val="21"/>
          <w:szCs w:val="21"/>
          <w:lang w:val="en-US"/>
        </w:rPr>
        <w:t xml:space="preserve"> and </w:t>
      </w:r>
      <w:r>
        <w:rPr>
          <w:rFonts w:asciiTheme="majorBidi" w:hAnsiTheme="majorBidi" w:cstheme="majorBidi"/>
          <w:sz w:val="21"/>
          <w:szCs w:val="21"/>
          <w:lang w:val="en-US"/>
        </w:rPr>
        <w:t xml:space="preserve">C-362/14, </w:t>
      </w:r>
      <w:hyperlink r:id="rId55" w:history="1">
        <w:r w:rsidRPr="00DF1093">
          <w:rPr>
            <w:rStyle w:val="Hyperlink"/>
            <w:rFonts w:asciiTheme="majorBidi" w:hAnsiTheme="majorBidi" w:cstheme="majorBidi"/>
            <w:sz w:val="21"/>
            <w:szCs w:val="21"/>
            <w:lang w:val="en-US"/>
          </w:rPr>
          <w:t>Schrems</w:t>
        </w:r>
      </w:hyperlink>
      <w:r>
        <w:rPr>
          <w:rFonts w:asciiTheme="majorBidi" w:hAnsiTheme="majorBidi" w:cstheme="majorBidi"/>
          <w:sz w:val="21"/>
          <w:szCs w:val="21"/>
          <w:lang w:val="en-US"/>
        </w:rPr>
        <w:t>.</w:t>
      </w:r>
      <w:r w:rsidR="009E342C">
        <w:rPr>
          <w:rFonts w:asciiTheme="majorBidi" w:hAnsiTheme="majorBidi" w:cstheme="majorBidi"/>
          <w:sz w:val="21"/>
          <w:szCs w:val="21"/>
          <w:lang w:val="en-US"/>
        </w:rPr>
        <w:t xml:space="preserve"> </w:t>
      </w:r>
    </w:p>
  </w:footnote>
  <w:footnote w:id="76">
    <w:p w14:paraId="141901AF" w14:textId="346F8590"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r w:rsidRPr="00625A78">
        <w:rPr>
          <w:rFonts w:asciiTheme="majorBidi" w:hAnsiTheme="majorBidi" w:cstheme="majorBidi"/>
          <w:sz w:val="21"/>
          <w:szCs w:val="21"/>
          <w:lang w:val="en-US"/>
        </w:rPr>
        <w:t>Recital 153 states that “</w:t>
      </w:r>
      <w:r w:rsidRPr="00DF1093">
        <w:rPr>
          <w:rFonts w:asciiTheme="majorBidi" w:hAnsiTheme="majorBidi" w:cstheme="majorBidi"/>
          <w:i/>
          <w:iCs/>
          <w:sz w:val="21"/>
          <w:szCs w:val="21"/>
          <w:lang w:val="en-US"/>
        </w:rPr>
        <w:t>Member States law should reconcile the rules governing freedom of expression and information, including journalistic, academic, artistic and or literary expression with the right to the protection of personal data pursuant to this Regulation. The processing of personal data solely for journalistic purposes, or for the purposes of academic, artistic or literary expression should be subject to derogations or exemptions from certain provisions of this Regulation if necessary to reconcile the right to the protection of personal data with the right to freedom of expression and information, as enshrined in Article 11 of the Charter. This should apply in particular to the processing of personal data in the audiovisual field and in news archives and press libraries. Therefore, Member States should adopt legislative measures which lay down the exemptions and derogations necessary for the purpose of balancing those fundamental rights. Member States should adopt such exemptions and derogations on general principles, the rights of the data subject, the controller and the processor, the transfer of personal data to third countries or international organisations, the independent supervisory authorities, cooperation and consistency, and specific data-processing situations. Where such exemptions or derogations differ from one Member State to another, the law of the Member State to which the controller is subject should apply. In order to take account of the importance of the right to freedom of expression in every democratic society, it is necessary to interpret notions relating to that freedom, such as journalism, broadly</w:t>
      </w:r>
      <w:r w:rsidRPr="00625A78">
        <w:rPr>
          <w:rFonts w:asciiTheme="majorBidi" w:hAnsiTheme="majorBidi" w:cstheme="majorBidi"/>
          <w:sz w:val="21"/>
          <w:szCs w:val="21"/>
          <w:lang w:val="en-US"/>
        </w:rPr>
        <w:t xml:space="preserve">”. </w:t>
      </w:r>
    </w:p>
  </w:footnote>
  <w:footnote w:id="77">
    <w:p w14:paraId="66E54B8F" w14:textId="60498BC6"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for instance in Italy, where the qualification of this concept was related to dignity and reputation</w:t>
      </w:r>
      <w:r>
        <w:rPr>
          <w:rFonts w:asciiTheme="majorBidi" w:hAnsiTheme="majorBidi" w:cstheme="majorBidi"/>
          <w:sz w:val="21"/>
          <w:szCs w:val="21"/>
          <w:lang w:val="en-US"/>
        </w:rPr>
        <w:t xml:space="preserve">. </w:t>
      </w:r>
    </w:p>
  </w:footnote>
  <w:footnote w:id="78">
    <w:p w14:paraId="1DDDB6A7" w14:textId="19100FAF"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The ECHR does not explicitly protect personal data. However, many cases that concern personal data are also covered by the right to privacy. See P. de Hert and S. Gutwirth, ‘Data Protection in the Case Law of Strasbourg and Luxemburg: Constitutionalisation in Action’ in S. Gutwirth et al. (eds), Reinventing data protection? (Springer 2009).</w:t>
      </w:r>
    </w:p>
  </w:footnote>
  <w:footnote w:id="79">
    <w:p w14:paraId="44EC3FA0" w14:textId="448DA56B"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See para 45: “</w:t>
      </w:r>
      <w:r w:rsidRPr="00625A78">
        <w:rPr>
          <w:rFonts w:asciiTheme="majorBidi" w:hAnsiTheme="majorBidi" w:cstheme="majorBidi"/>
          <w:i/>
          <w:iCs/>
          <w:sz w:val="21"/>
          <w:szCs w:val="21"/>
          <w:lang w:val="en-US"/>
        </w:rPr>
        <w:t>The Court agrees at the outset with the applicant’s submissions as to the substantial contribution made by Internet archives to preserving and making available news and information. Such archives constitute an important source for education and historical research, particularly as they are readily accessible to the public and are generally free. The Court therefore considers that, while the primary function of the press in a democracy is to act as a “public watchdog”, it has a valuable secondary role in maintaining and making available to the public archives containing news which has previously been reported. However, the margin of appreciation afforded to States in striking the balance between the competing rights is likely to be greater where news archives of past events, rather than news reporting of current affairs, are concerned. In particular, the duty of the press to act in accordance with the principles of responsible journalism by ensuring the accuracy of historical, rather than perishable, information published is likely to be more stringent in the absence of any urgency in publishing the material</w:t>
      </w:r>
      <w:r w:rsidRPr="00625A78">
        <w:rPr>
          <w:rFonts w:asciiTheme="majorBidi" w:hAnsiTheme="majorBidi" w:cstheme="majorBidi"/>
          <w:sz w:val="21"/>
          <w:szCs w:val="21"/>
          <w:lang w:val="en-US"/>
        </w:rPr>
        <w:t>.”</w:t>
      </w:r>
    </w:p>
  </w:footnote>
  <w:footnote w:id="80">
    <w:p w14:paraId="30D89121" w14:textId="32CAF209" w:rsidR="009E5227" w:rsidRPr="002903DD"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The idea/expression (or in Europe, the form/content) dichotomy implies that ideas, theories and facts as such remain in the public domain; only ‘original’ expression/</w:t>
      </w:r>
      <w:r w:rsidRPr="002903DD">
        <w:rPr>
          <w:rFonts w:asciiTheme="majorBidi" w:hAnsiTheme="majorBidi" w:cstheme="majorBidi"/>
          <w:sz w:val="21"/>
          <w:szCs w:val="21"/>
          <w:lang w:val="en-GB"/>
        </w:rPr>
        <w:t xml:space="preserve">form with ‘personal character’ is copyright protected. In the US copyright is codified in 1976 Copyright Act §102, and also in Europe in the </w:t>
      </w:r>
      <w:hyperlink r:id="rId56" w:history="1">
        <w:r w:rsidRPr="002903DD">
          <w:rPr>
            <w:rStyle w:val="Hyperlink"/>
            <w:rFonts w:asciiTheme="majorBidi" w:hAnsiTheme="majorBidi" w:cstheme="majorBidi"/>
            <w:sz w:val="21"/>
            <w:szCs w:val="21"/>
            <w:lang w:val="en-GB"/>
          </w:rPr>
          <w:t>EU directive on legal protection of computer programs 2009/24/EC</w:t>
        </w:r>
      </w:hyperlink>
      <w:r w:rsidRPr="002903DD">
        <w:rPr>
          <w:rFonts w:asciiTheme="majorBidi" w:hAnsiTheme="majorBidi" w:cstheme="majorBidi"/>
          <w:sz w:val="21"/>
          <w:szCs w:val="21"/>
          <w:lang w:val="en-GB"/>
        </w:rPr>
        <w:t xml:space="preserve"> (Art 1(2)). </w:t>
      </w:r>
    </w:p>
  </w:footnote>
  <w:footnote w:id="81">
    <w:p w14:paraId="026DE9B0" w14:textId="0DB37832" w:rsidR="009E5227" w:rsidRPr="002903DD" w:rsidRDefault="009E5227" w:rsidP="00FF561D">
      <w:pPr>
        <w:pStyle w:val="FootnoteText"/>
        <w:jc w:val="both"/>
        <w:rPr>
          <w:rFonts w:asciiTheme="majorBidi" w:hAnsiTheme="majorBidi" w:cstheme="majorBidi"/>
          <w:sz w:val="21"/>
          <w:szCs w:val="21"/>
          <w:lang w:val="en-GB"/>
        </w:rPr>
      </w:pPr>
      <w:r w:rsidRPr="002903DD">
        <w:rPr>
          <w:rStyle w:val="FootnoteReference"/>
          <w:rFonts w:asciiTheme="majorBidi" w:hAnsiTheme="majorBidi" w:cstheme="majorBidi"/>
          <w:sz w:val="21"/>
          <w:szCs w:val="21"/>
        </w:rPr>
        <w:footnoteRef/>
      </w:r>
      <w:r w:rsidRPr="002903DD">
        <w:rPr>
          <w:rFonts w:asciiTheme="majorBidi" w:hAnsiTheme="majorBidi" w:cstheme="majorBidi"/>
          <w:sz w:val="21"/>
          <w:szCs w:val="21"/>
          <w:lang w:val="en-GB"/>
        </w:rPr>
        <w:t xml:space="preserve"> Moreover, in some cases the dissemination of the idea cannot exclude the exact reproduction of the expression, see below.</w:t>
      </w:r>
      <w:r w:rsidR="009E342C">
        <w:rPr>
          <w:rFonts w:asciiTheme="majorBidi" w:hAnsiTheme="majorBidi" w:cstheme="majorBidi"/>
          <w:sz w:val="21"/>
          <w:szCs w:val="21"/>
          <w:lang w:val="en-GB"/>
        </w:rPr>
        <w:t xml:space="preserve"> </w:t>
      </w:r>
    </w:p>
  </w:footnote>
  <w:footnote w:id="82">
    <w:p w14:paraId="0DDF784F" w14:textId="3DC341E7" w:rsidR="009E5227" w:rsidRPr="00625A78" w:rsidRDefault="009E5227" w:rsidP="00FF561D">
      <w:pPr>
        <w:pStyle w:val="FootnoteText"/>
        <w:jc w:val="both"/>
        <w:rPr>
          <w:rFonts w:asciiTheme="majorBidi" w:hAnsiTheme="majorBidi" w:cstheme="majorBidi"/>
          <w:sz w:val="21"/>
          <w:szCs w:val="21"/>
          <w:lang w:val="en-GB"/>
        </w:rPr>
      </w:pPr>
      <w:r w:rsidRPr="002903DD">
        <w:rPr>
          <w:rStyle w:val="FootnoteReference"/>
          <w:rFonts w:asciiTheme="majorBidi" w:hAnsiTheme="majorBidi" w:cstheme="majorBidi"/>
          <w:sz w:val="21"/>
          <w:szCs w:val="21"/>
        </w:rPr>
        <w:footnoteRef/>
      </w:r>
      <w:r w:rsidRPr="002903DD">
        <w:rPr>
          <w:rFonts w:asciiTheme="majorBidi" w:hAnsiTheme="majorBidi" w:cstheme="majorBidi"/>
          <w:sz w:val="21"/>
          <w:szCs w:val="21"/>
          <w:lang w:val="en-GB"/>
        </w:rPr>
        <w:t xml:space="preserve"> The </w:t>
      </w:r>
      <w:hyperlink r:id="rId57" w:history="1">
        <w:r w:rsidRPr="002903DD">
          <w:rPr>
            <w:rStyle w:val="Hyperlink"/>
            <w:rFonts w:asciiTheme="majorBidi" w:hAnsiTheme="majorBidi" w:cstheme="majorBidi"/>
            <w:sz w:val="21"/>
            <w:szCs w:val="21"/>
            <w:lang w:val="en-GB"/>
          </w:rPr>
          <w:t>Infosoc directive, 2001/29/EC</w:t>
        </w:r>
      </w:hyperlink>
      <w:r w:rsidRPr="002903DD">
        <w:rPr>
          <w:rFonts w:asciiTheme="majorBidi" w:hAnsiTheme="majorBidi" w:cstheme="majorBidi"/>
          <w:sz w:val="21"/>
          <w:szCs w:val="21"/>
          <w:lang w:val="en-GB"/>
        </w:rPr>
        <w:t>, which offers a closed, though eventually not mandatory (with one exception), list of limitations. It is interesting to find the reverse</w:t>
      </w:r>
      <w:r w:rsidRPr="00625A78">
        <w:rPr>
          <w:rFonts w:asciiTheme="majorBidi" w:hAnsiTheme="majorBidi" w:cstheme="majorBidi"/>
          <w:sz w:val="21"/>
          <w:szCs w:val="21"/>
          <w:lang w:val="en-GB"/>
        </w:rPr>
        <w:t xml:space="preserve"> situation in US copyright law, where economic rights are narrowly defined whereas exemptions, like fair use, leave ample space for various uses</w:t>
      </w:r>
      <w:r>
        <w:rPr>
          <w:rFonts w:asciiTheme="majorBidi" w:hAnsiTheme="majorBidi" w:cstheme="majorBidi"/>
          <w:sz w:val="21"/>
          <w:szCs w:val="21"/>
          <w:lang w:val="en-GB"/>
        </w:rPr>
        <w:t>.</w:t>
      </w:r>
      <w:r w:rsidR="009E342C">
        <w:rPr>
          <w:rFonts w:asciiTheme="majorBidi" w:hAnsiTheme="majorBidi" w:cstheme="majorBidi"/>
          <w:sz w:val="21"/>
          <w:szCs w:val="21"/>
          <w:lang w:val="en-GB"/>
        </w:rPr>
        <w:t xml:space="preserve"> </w:t>
      </w:r>
    </w:p>
  </w:footnote>
  <w:footnote w:id="83">
    <w:p w14:paraId="1BA60157" w14:textId="5F9E7D5D"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“Only members of the company could legally produce books. The only books they would print were approved by the Crown. The company was authorized to confiscate unsanctioned books. It was a sweet deal for the publishers. They got exclusivity - monopoly power to print and distribute specific works- the functional and foundation to copyright. The only price they paid was relinquishing the freedom to print disagreeable or dissenting texts”, Easton (2011: 533), citing from Baidhyanathan (2001).</w:t>
      </w:r>
    </w:p>
  </w:footnote>
  <w:footnote w:id="84">
    <w:p w14:paraId="7B09C9FD" w14:textId="28550B11"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Lee (2007: 196), analysing the UK Statute of Anne of 1706. The author emphasises the start of a historical period in which controls over content were effectuated through control over the technology (printing presses).</w:t>
      </w:r>
      <w:r w:rsidR="009E342C">
        <w:rPr>
          <w:rFonts w:asciiTheme="majorBidi" w:hAnsiTheme="majorBidi" w:cstheme="majorBidi"/>
          <w:sz w:val="21"/>
          <w:szCs w:val="21"/>
          <w:lang w:val="en-GB"/>
        </w:rPr>
        <w:t xml:space="preserve"> </w:t>
      </w:r>
    </w:p>
  </w:footnote>
  <w:footnote w:id="85">
    <w:p w14:paraId="19AA2515" w14:textId="61A29CA4"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MacQueen, et al. (2010) where the distinction between the Anglo-American or Common law approach and the Continental Europe or Civil law approach is widely described.</w:t>
      </w:r>
      <w:r w:rsidR="009E342C">
        <w:rPr>
          <w:rFonts w:asciiTheme="majorBidi" w:hAnsiTheme="majorBidi" w:cstheme="majorBidi"/>
          <w:sz w:val="21"/>
          <w:szCs w:val="21"/>
          <w:lang w:val="en-GB"/>
        </w:rPr>
        <w:t xml:space="preserve"> </w:t>
      </w:r>
    </w:p>
  </w:footnote>
  <w:footnote w:id="86">
    <w:p w14:paraId="5C83A309" w14:textId="3E0A2D0C"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The most cited examples are the 1985 case “copyright as an engine of free speech” and the 2003 case of Eldred v. Ashcroft. The U.S. Supreme Court highlighted several important “built-in-First Amendment accommodations” in copyright law. </w:t>
      </w:r>
    </w:p>
  </w:footnote>
  <w:footnote w:id="87">
    <w:p w14:paraId="35CE2E91" w14:textId="6F624F15"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The economic rights protected under copyright normally include the rights of reproduction, adaptation, distribution and communication to the public (in all media), but not the reception or private use of a work.</w:t>
      </w:r>
    </w:p>
  </w:footnote>
  <w:footnote w:id="88">
    <w:p w14:paraId="474E0BC8" w14:textId="1C547CF0"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In the European Union the term of protection has been harmonised; copyright normally expires 70 years after the death of the author. See Article 1(1), Directive 2006/116/EC on the term of protection of copyright and certain related rights.</w:t>
      </w:r>
    </w:p>
  </w:footnote>
  <w:footnote w:id="89">
    <w:p w14:paraId="77F379B0" w14:textId="1E6CEADB"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that this proportionality of the copyright protection is also assessed where a collective society is in charge of managed the rights of its members, claiming the fees for the</w:t>
      </w:r>
      <w:r w:rsidR="009E342C">
        <w:rPr>
          <w:rFonts w:asciiTheme="majorBidi" w:hAnsiTheme="majorBidi" w:cstheme="majorBidi"/>
          <w:sz w:val="21"/>
          <w:szCs w:val="21"/>
          <w:lang w:val="en-GB"/>
        </w:rPr>
        <w:t xml:space="preserve"> </w:t>
      </w:r>
      <w:r w:rsidRPr="00625A78">
        <w:rPr>
          <w:rFonts w:asciiTheme="majorBidi" w:hAnsiTheme="majorBidi" w:cstheme="majorBidi"/>
          <w:sz w:val="21"/>
          <w:szCs w:val="21"/>
          <w:lang w:val="en-GB"/>
        </w:rPr>
        <w:t>This reasoning was clearly addressed by the French Courts, in Cassation re Civ., 14 janvier 2010, pourvoi n° 08-16.022, Bull. 2010, I, n° 9; Cassation 1re Civ., 14 janvier 2010, pourvoi n° 08-16.023, 1re Civ., 14 janvier 2010, pourvoi n° 08-16.024, where the balance between freedom of expression (pursuant Article 10 ECHR) and copyright protection was based on the CJEU’ s judgement in Case C-306/05, Sociedad General de Autores y Editores de España (SGAE) (2006).</w:t>
      </w:r>
    </w:p>
  </w:footnote>
  <w:footnote w:id="90">
    <w:p w14:paraId="77BA4703" w14:textId="32E55E15"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the distinction provided by Birnhack (2003) between external and internal mechanism of conflict solving.</w:t>
      </w:r>
      <w:r w:rsidR="009E342C">
        <w:rPr>
          <w:rFonts w:asciiTheme="majorBidi" w:hAnsiTheme="majorBidi" w:cstheme="majorBidi"/>
          <w:sz w:val="21"/>
          <w:szCs w:val="21"/>
          <w:lang w:val="en-GB"/>
        </w:rPr>
        <w:t xml:space="preserve"> </w:t>
      </w:r>
    </w:p>
  </w:footnote>
  <w:footnote w:id="91">
    <w:p w14:paraId="4F34981D" w14:textId="6361A8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ECtHR: app. no. 29183/95, Fressoz and Roire v France (1999). </w:t>
      </w:r>
    </w:p>
  </w:footnote>
  <w:footnote w:id="92">
    <w:p w14:paraId="119CAD0B" w14:textId="37EF91B4"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ECtHR</w:t>
      </w:r>
      <w:r>
        <w:rPr>
          <w:rFonts w:asciiTheme="majorBidi" w:hAnsiTheme="majorBidi" w:cstheme="majorBidi"/>
          <w:sz w:val="21"/>
          <w:szCs w:val="21"/>
          <w:lang w:val="en-GB"/>
        </w:rPr>
        <w:t>,</w:t>
      </w:r>
      <w:r w:rsidRPr="00625A78">
        <w:rPr>
          <w:rFonts w:asciiTheme="majorBidi" w:hAnsiTheme="majorBidi" w:cstheme="majorBidi"/>
          <w:sz w:val="21"/>
          <w:szCs w:val="21"/>
          <w:lang w:val="en-GB"/>
        </w:rPr>
        <w:t xml:space="preserve"> </w:t>
      </w:r>
      <w:hyperlink r:id="rId58" w:history="1">
        <w:r w:rsidRPr="002903DD">
          <w:rPr>
            <w:rStyle w:val="Hyperlink"/>
            <w:rFonts w:asciiTheme="majorBidi" w:hAnsiTheme="majorBidi" w:cstheme="majorBidi"/>
            <w:sz w:val="21"/>
            <w:szCs w:val="21"/>
            <w:highlight w:val="yellow"/>
            <w:lang w:val="en-GB"/>
          </w:rPr>
          <w:t>Melnychuk v Ukraine</w:t>
        </w:r>
      </w:hyperlink>
      <w:r w:rsidRPr="00625A78">
        <w:rPr>
          <w:rFonts w:asciiTheme="majorBidi" w:hAnsiTheme="majorBidi" w:cstheme="majorBidi"/>
          <w:sz w:val="21"/>
          <w:szCs w:val="21"/>
          <w:lang w:val="en-GB"/>
        </w:rPr>
        <w:t xml:space="preserve"> (2005).</w:t>
      </w:r>
    </w:p>
  </w:footnote>
  <w:footnote w:id="93">
    <w:p w14:paraId="740DE5E1" w14:textId="22B560AF" w:rsidR="009E5227" w:rsidRPr="00B34566" w:rsidRDefault="009E5227">
      <w:pPr>
        <w:pStyle w:val="FootnoteText"/>
        <w:rPr>
          <w:lang w:val="en-GB"/>
        </w:rPr>
      </w:pPr>
      <w:r>
        <w:rPr>
          <w:rStyle w:val="FootnoteReference"/>
        </w:rPr>
        <w:footnoteRef/>
      </w:r>
      <w:r w:rsidRPr="00B34566">
        <w:rPr>
          <w:lang w:val="en-GB"/>
        </w:rPr>
        <w:t xml:space="preserve"> </w:t>
      </w:r>
    </w:p>
  </w:footnote>
  <w:footnote w:id="94">
    <w:p w14:paraId="0ACB3951" w14:textId="2CB7CD6D" w:rsidR="009E5227" w:rsidRPr="00B34566" w:rsidRDefault="009E5227">
      <w:pPr>
        <w:pStyle w:val="FootnoteText"/>
        <w:rPr>
          <w:lang w:val="en-GB"/>
        </w:rPr>
      </w:pPr>
      <w:r>
        <w:rPr>
          <w:rStyle w:val="FootnoteReference"/>
        </w:rPr>
        <w:footnoteRef/>
      </w:r>
      <w:r w:rsidRPr="00B34566">
        <w:rPr>
          <w:lang w:val="en-GB"/>
        </w:rPr>
        <w:t xml:space="preserve"> </w:t>
      </w:r>
    </w:p>
  </w:footnote>
  <w:footnote w:id="95">
    <w:p w14:paraId="746BC7E1" w14:textId="77777777" w:rsidR="00B34566" w:rsidRPr="00625A78" w:rsidRDefault="00B34566" w:rsidP="00B34566">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p>
  </w:footnote>
  <w:footnote w:id="96">
    <w:p w14:paraId="50FA94BA"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 no. 231/2013, available at </w:t>
      </w:r>
    </w:p>
  </w:footnote>
  <w:footnote w:id="97">
    <w:p w14:paraId="382880C8"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Casesheet drafted on the basis of the template provided by Sigita Formiciova. </w:t>
      </w:r>
    </w:p>
  </w:footnote>
  <w:footnote w:id="98">
    <w:p w14:paraId="04E15100"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COMMISSION DECISION of 10.7.2015 on the compatibility of the measures adopted by Lithuania pursuant to Article 3(2) of Directive 2010/13/EU of the European Parliament and of the Council of 10 March 2010 on the coordination of certain provisions laid down by law, regulation or administrative action in Member States concerning the provision of audiovisual media services, Brussels, 10.7.2015, C(2015) 4609 final, at par. 18. </w:t>
      </w:r>
    </w:p>
  </w:footnote>
  <w:footnote w:id="99">
    <w:p w14:paraId="52ED2665"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COMMISSION DECISION of 17.2.2017 on the compatibility of the measures adopted by Lithuania pursuant to Article 3(2) of Directive 2010/13/EU of the European Parliament and of the Council of 10 March 2010 on the coordination of certain provisions laid down by law, regulation or administrative action in Member States concerning the provision of audiovisual media services, Brussels, 17.2.2017, C(2017) 814 final. </w:t>
      </w:r>
    </w:p>
  </w:footnote>
  <w:footnote w:id="100">
    <w:p w14:paraId="6EE6CFC6"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COMMISSION DECISION of 4.5.2018 on the compatibility of the measures adopted by Lithuania pursuant to Article 3 (2) of Directive 2010/13/EU of the European Parliament and of the Council of 10 March 2010 on the coordination of certain provisions laid down by law, regulation or administrative action in Member States concerning the provision of audiovisual media services, Brussels, 4.5.2018, C(2018) 2665 final. </w:t>
      </w:r>
    </w:p>
  </w:footnote>
  <w:footnote w:id="101">
    <w:p w14:paraId="27BDCC07"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Casesheet n. 1, above. </w:t>
      </w:r>
    </w:p>
  </w:footnote>
  <w:footnote w:id="102">
    <w:p w14:paraId="3748EE01" w14:textId="7777777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Questions translated by the preliminary reference decision of the Oberste Gerichtshof, OGH, case number 6Ob116/17b. </w:t>
      </w:r>
    </w:p>
  </w:footnote>
  <w:footnote w:id="103">
    <w:p w14:paraId="03DF5E74" w14:textId="7777777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For a detailed history of the interplay between Canadian and US courts as regards the enforceability of the injunctions see the analysis provided by the Global Freedom of expression at Columbia University, available at </w:t>
      </w:r>
      <w:hyperlink r:id="rId59" w:history="1">
        <w:r w:rsidRPr="00625A78">
          <w:rPr>
            <w:rStyle w:val="Hyperlink"/>
            <w:rFonts w:asciiTheme="majorBidi" w:hAnsiTheme="majorBidi" w:cstheme="majorBidi"/>
            <w:sz w:val="21"/>
            <w:szCs w:val="21"/>
            <w:lang w:val="en-US"/>
          </w:rPr>
          <w:t>https://globalfreedomofexpression.columbia.edu/cases/equustek-solutions-inc-v-jack-2/</w:t>
        </w:r>
      </w:hyperlink>
      <w:r w:rsidRPr="00625A78">
        <w:rPr>
          <w:rFonts w:asciiTheme="majorBidi" w:hAnsiTheme="majorBidi" w:cstheme="majorBidi"/>
          <w:sz w:val="21"/>
          <w:szCs w:val="21"/>
          <w:lang w:val="en-US"/>
        </w:rPr>
        <w:t xml:space="preserve">. </w:t>
      </w:r>
    </w:p>
  </w:footnote>
  <w:footnote w:id="104">
    <w:p w14:paraId="13FC7F03" w14:textId="3543783F"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See below at </w:t>
      </w:r>
      <w:r w:rsidRPr="0060150A">
        <w:rPr>
          <w:rFonts w:asciiTheme="majorBidi" w:hAnsiTheme="majorBidi" w:cstheme="majorBidi"/>
          <w:sz w:val="21"/>
          <w:szCs w:val="21"/>
          <w:lang w:val="en-GB"/>
        </w:rPr>
        <w:t>Casesheet n. 14.</w:t>
      </w:r>
      <w:r w:rsidRPr="00625A78">
        <w:rPr>
          <w:rFonts w:asciiTheme="majorBidi" w:hAnsiTheme="majorBidi" w:cstheme="majorBidi"/>
          <w:sz w:val="21"/>
          <w:szCs w:val="21"/>
          <w:lang w:val="en-GB"/>
        </w:rPr>
        <w:t xml:space="preserve"> </w:t>
      </w:r>
    </w:p>
  </w:footnote>
  <w:footnote w:id="105">
    <w:p w14:paraId="7FB0A0A8"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Casesheet based on the template provided by Valeria de Risi. </w:t>
      </w:r>
    </w:p>
  </w:footnote>
  <w:footnote w:id="106">
    <w:p w14:paraId="36104B23" w14:textId="5D329AB1"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Citizens may participate to city councils as observers</w:t>
      </w:r>
      <w:r>
        <w:rPr>
          <w:rFonts w:asciiTheme="majorBidi" w:hAnsiTheme="majorBidi" w:cstheme="majorBidi"/>
          <w:sz w:val="21"/>
          <w:szCs w:val="21"/>
          <w:lang w:val="en-GB"/>
        </w:rPr>
        <w:t xml:space="preserve">. </w:t>
      </w:r>
    </w:p>
  </w:footnote>
  <w:footnote w:id="107">
    <w:p w14:paraId="2A1F4C2B"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Italian Constitutional Court, decision n. 37581/2008 and n. 31655/2001. </w:t>
      </w:r>
    </w:p>
  </w:footnote>
  <w:footnote w:id="108">
    <w:p w14:paraId="2B3741FD"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 based on template provided by Eric Jooris &amp; Evelyne Esterzon. </w:t>
      </w:r>
    </w:p>
  </w:footnote>
  <w:footnote w:id="109">
    <w:p w14:paraId="01EB428F"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Constitutional Court, January 28th 2015, n° 9/2015. </w:t>
      </w:r>
    </w:p>
  </w:footnote>
  <w:footnote w:id="110">
    <w:p w14:paraId="346371FF"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Casesheet based on the template provided by Joan Solanes Mollor. </w:t>
      </w:r>
    </w:p>
  </w:footnote>
  <w:footnote w:id="111">
    <w:p w14:paraId="6047DA71" w14:textId="34E0189E" w:rsidR="009E5227" w:rsidRPr="006E73BA" w:rsidRDefault="009E5227" w:rsidP="00FF561D">
      <w:pPr>
        <w:pStyle w:val="FootnoteText"/>
        <w:jc w:val="both"/>
        <w:rPr>
          <w:lang w:val="en-GB"/>
        </w:rPr>
      </w:pPr>
      <w:r>
        <w:rPr>
          <w:rStyle w:val="FootnoteReference"/>
        </w:rPr>
        <w:footnoteRef/>
      </w:r>
      <w:r w:rsidRPr="006E73BA">
        <w:rPr>
          <w:lang w:val="en-GB"/>
        </w:rPr>
        <w:t xml:space="preserve"> </w:t>
      </w:r>
      <w:r>
        <w:rPr>
          <w:lang w:val="en-GB"/>
        </w:rPr>
        <w:t xml:space="preserve">Casesheet drafted on the basis of the template provided by Marta Carmo. </w:t>
      </w:r>
    </w:p>
  </w:footnote>
  <w:footnote w:id="112">
    <w:p w14:paraId="1B49E514" w14:textId="55A9291D" w:rsidR="009E5227" w:rsidRPr="006E73BA" w:rsidRDefault="009E5227" w:rsidP="00FF561D">
      <w:pPr>
        <w:pStyle w:val="FootnoteText"/>
        <w:jc w:val="both"/>
        <w:rPr>
          <w:lang w:val="en-GB"/>
        </w:rPr>
      </w:pPr>
      <w:r>
        <w:rPr>
          <w:rStyle w:val="FootnoteReference"/>
        </w:rPr>
        <w:footnoteRef/>
      </w:r>
      <w:r w:rsidRPr="006E73BA">
        <w:rPr>
          <w:lang w:val="en-GB"/>
        </w:rPr>
        <w:t xml:space="preserve"> </w:t>
      </w:r>
      <w:r>
        <w:rPr>
          <w:lang w:val="en-GB"/>
        </w:rPr>
        <w:t>Casesheet drafted on the basis of the template provided by Eva</w:t>
      </w:r>
      <w:r w:rsidR="00457F7E">
        <w:rPr>
          <w:lang w:val="en-GB"/>
        </w:rPr>
        <w:t>n</w:t>
      </w:r>
      <w:r>
        <w:rPr>
          <w:lang w:val="en-GB"/>
        </w:rPr>
        <w:t xml:space="preserve">gelia Psychogiopoulou. </w:t>
      </w:r>
    </w:p>
  </w:footnote>
  <w:footnote w:id="113">
    <w:p w14:paraId="6530A4B5"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Casesheet based on the template provided by Jan Stiavinicki </w:t>
      </w:r>
    </w:p>
  </w:footnote>
  <w:footnote w:id="114">
    <w:p w14:paraId="4222C9A4" w14:textId="00AAFD6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II. ÚS 152/08</w:t>
      </w:r>
      <w:r w:rsidR="00457F7E">
        <w:rPr>
          <w:rFonts w:asciiTheme="majorBidi" w:hAnsiTheme="majorBidi" w:cstheme="majorBidi"/>
          <w:sz w:val="21"/>
          <w:szCs w:val="21"/>
          <w:lang w:val="en-GB"/>
        </w:rPr>
        <w:t xml:space="preserve">. </w:t>
      </w:r>
      <w:r w:rsidRPr="00625A78">
        <w:rPr>
          <w:rFonts w:asciiTheme="majorBidi" w:hAnsiTheme="majorBidi" w:cstheme="majorBidi"/>
          <w:sz w:val="21"/>
          <w:szCs w:val="21"/>
          <w:lang w:val="en-GB"/>
        </w:rPr>
        <w:t xml:space="preserve">English translation in L. Berdisová, Constitutional law, Trnavská univerzita v Trnave, Právnická fakulta, 2013, p. 56-58, available at </w:t>
      </w:r>
      <w:hyperlink r:id="rId60" w:history="1">
        <w:r w:rsidRPr="00625A78">
          <w:rPr>
            <w:rStyle w:val="Hyperlink"/>
            <w:rFonts w:asciiTheme="majorBidi" w:hAnsiTheme="majorBidi" w:cstheme="majorBidi"/>
            <w:sz w:val="21"/>
            <w:szCs w:val="21"/>
            <w:lang w:val="en-GB"/>
          </w:rPr>
          <w:t>http://iuridica.truni.sk/sites/default/files/dokumenty/zahranicne-vztahy/en/publications/pdf/02Constitutional%20Law.pdf</w:t>
        </w:r>
      </w:hyperlink>
      <w:r w:rsidRPr="00625A78">
        <w:rPr>
          <w:rFonts w:asciiTheme="majorBidi" w:hAnsiTheme="majorBidi" w:cstheme="majorBidi"/>
          <w:color w:val="000000"/>
          <w:sz w:val="21"/>
          <w:szCs w:val="21"/>
          <w:lang w:val="en-GB"/>
        </w:rPr>
        <w:t xml:space="preserve">. </w:t>
      </w:r>
    </w:p>
  </w:footnote>
  <w:footnote w:id="115">
    <w:p w14:paraId="553AD951" w14:textId="7EABF25A"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Casesheet based on the template provided by Sorina Ioana Doroga.</w:t>
      </w:r>
    </w:p>
  </w:footnote>
  <w:footnote w:id="116">
    <w:p w14:paraId="76EFCF12"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Casesheet drafted on the basis of the template provided by Bodgan Christea and Madalina Moraru. </w:t>
      </w:r>
    </w:p>
  </w:footnote>
  <w:footnote w:id="117">
    <w:p w14:paraId="25144163" w14:textId="3EBDF367" w:rsidR="009E5227" w:rsidRPr="00625A78" w:rsidRDefault="009E5227" w:rsidP="00FF561D">
      <w:pPr>
        <w:pStyle w:val="FootnoteText"/>
        <w:jc w:val="both"/>
        <w:rPr>
          <w:rFonts w:asciiTheme="majorBidi" w:hAnsiTheme="majorBidi" w:cstheme="majorBidi"/>
          <w:sz w:val="21"/>
          <w:szCs w:val="21"/>
          <w:lang w:val="en-US"/>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US"/>
        </w:rPr>
        <w:t xml:space="preserve"> Note that information on natural persons’ taxable income and assets is public information in Finland, subject to the law on public disclosure of tax information, (Laki</w:t>
      </w:r>
      <w:r w:rsidR="009E342C">
        <w:rPr>
          <w:rFonts w:asciiTheme="majorBidi" w:hAnsiTheme="majorBidi" w:cstheme="majorBidi"/>
          <w:sz w:val="21"/>
          <w:szCs w:val="21"/>
          <w:lang w:val="en-US"/>
        </w:rPr>
        <w:t xml:space="preserve"> </w:t>
      </w:r>
      <w:r w:rsidRPr="00625A78">
        <w:rPr>
          <w:rFonts w:asciiTheme="majorBidi" w:hAnsiTheme="majorBidi" w:cstheme="majorBidi"/>
          <w:sz w:val="21"/>
          <w:szCs w:val="21"/>
          <w:lang w:val="en-US"/>
        </w:rPr>
        <w:t>verotustietojen</w:t>
      </w:r>
      <w:r w:rsidR="009E342C">
        <w:rPr>
          <w:rFonts w:asciiTheme="majorBidi" w:hAnsiTheme="majorBidi" w:cstheme="majorBidi"/>
          <w:sz w:val="21"/>
          <w:szCs w:val="21"/>
          <w:lang w:val="en-US"/>
        </w:rPr>
        <w:t xml:space="preserve"> </w:t>
      </w:r>
      <w:r w:rsidRPr="00625A78">
        <w:rPr>
          <w:rFonts w:asciiTheme="majorBidi" w:hAnsiTheme="majorBidi" w:cstheme="majorBidi"/>
          <w:sz w:val="21"/>
          <w:szCs w:val="21"/>
          <w:lang w:val="en-US"/>
        </w:rPr>
        <w:t>julkisuudesta</w:t>
      </w:r>
      <w:r w:rsidR="009E342C">
        <w:rPr>
          <w:rFonts w:asciiTheme="majorBidi" w:hAnsiTheme="majorBidi" w:cstheme="majorBidi"/>
          <w:sz w:val="21"/>
          <w:szCs w:val="21"/>
          <w:lang w:val="en-US"/>
        </w:rPr>
        <w:t xml:space="preserve"> </w:t>
      </w:r>
      <w:r w:rsidRPr="00625A78">
        <w:rPr>
          <w:rFonts w:asciiTheme="majorBidi" w:hAnsiTheme="majorBidi" w:cstheme="majorBidi"/>
          <w:sz w:val="21"/>
          <w:szCs w:val="21"/>
          <w:lang w:val="en-US"/>
        </w:rPr>
        <w:t>ja salassapidosta) no. 1346 of 30 December 1999. Thus, the register included information to which any person may request access.</w:t>
      </w:r>
    </w:p>
  </w:footnote>
  <w:footnote w:id="118">
    <w:p w14:paraId="54FF7624" w14:textId="68F4D39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Ibid. at para. 58. See also A. Flanagan, “Defining ‘journalism’ in the age of evolving social media: a questionable EU legal test”, (2012) International Journal of Law and Information Technology.</w:t>
      </w:r>
    </w:p>
  </w:footnote>
  <w:footnote w:id="119">
    <w:p w14:paraId="66AD13F0" w14:textId="5B776E10"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Ibid. at para. 62.</w:t>
      </w:r>
    </w:p>
  </w:footnote>
  <w:footnote w:id="120">
    <w:p w14:paraId="13D14A6C" w14:textId="5E9ECEAE" w:rsidR="00412740" w:rsidRPr="00412740" w:rsidRDefault="00412740">
      <w:pPr>
        <w:pStyle w:val="FootnoteText"/>
        <w:rPr>
          <w:lang w:val="en-GB"/>
        </w:rPr>
      </w:pPr>
      <w:r>
        <w:rPr>
          <w:rStyle w:val="FootnoteReference"/>
        </w:rPr>
        <w:footnoteRef/>
      </w:r>
      <w:r w:rsidRPr="00412740">
        <w:rPr>
          <w:lang w:val="en-GB"/>
        </w:rPr>
        <w:t xml:space="preserve"> KHO:2009:82</w:t>
      </w:r>
      <w:r>
        <w:rPr>
          <w:lang w:val="en-GB"/>
        </w:rPr>
        <w:t xml:space="preserve">. </w:t>
      </w:r>
    </w:p>
  </w:footnote>
  <w:footnote w:id="121">
    <w:p w14:paraId="2A8D7763" w14:textId="2083DFF5"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Article 2 of the Finnish Data Protection Act on the scope of application provides that</w:t>
      </w:r>
      <w:r w:rsidR="009E342C">
        <w:rPr>
          <w:rFonts w:asciiTheme="majorBidi" w:hAnsiTheme="majorBidi" w:cstheme="majorBidi"/>
          <w:sz w:val="21"/>
          <w:szCs w:val="21"/>
          <w:lang w:val="en-GB"/>
        </w:rPr>
        <w:t xml:space="preserve"> </w:t>
      </w:r>
    </w:p>
    <w:p w14:paraId="3280D0C1" w14:textId="1A292940" w:rsidR="009E5227" w:rsidRPr="00625A78" w:rsidRDefault="009E5227" w:rsidP="00FF561D">
      <w:pPr>
        <w:pStyle w:val="FootnoteText"/>
        <w:jc w:val="both"/>
        <w:rPr>
          <w:rFonts w:asciiTheme="majorBidi" w:hAnsiTheme="majorBidi" w:cstheme="majorBidi"/>
          <w:sz w:val="21"/>
          <w:szCs w:val="21"/>
          <w:lang w:val="en-GB"/>
        </w:rPr>
      </w:pPr>
      <w:r w:rsidRPr="00625A78">
        <w:rPr>
          <w:rFonts w:asciiTheme="majorBidi" w:hAnsiTheme="majorBidi" w:cstheme="majorBidi"/>
          <w:sz w:val="21"/>
          <w:szCs w:val="21"/>
          <w:lang w:val="en-GB"/>
        </w:rPr>
        <w:t>“(1) The provisions of this Act apply to the processing of personal data, unless otherwise provided elsewhere in the law.</w:t>
      </w:r>
      <w:r w:rsidR="009E342C">
        <w:rPr>
          <w:rFonts w:asciiTheme="majorBidi" w:hAnsiTheme="majorBidi" w:cstheme="majorBidi"/>
          <w:sz w:val="21"/>
          <w:szCs w:val="21"/>
          <w:lang w:val="en-GB"/>
        </w:rPr>
        <w:t xml:space="preserve"> </w:t>
      </w:r>
    </w:p>
    <w:p w14:paraId="1BF932B4" w14:textId="4601C22C" w:rsidR="009E5227" w:rsidRPr="00625A78" w:rsidRDefault="009E5227" w:rsidP="00FF561D">
      <w:pPr>
        <w:pStyle w:val="FootnoteText"/>
        <w:jc w:val="both"/>
        <w:rPr>
          <w:rFonts w:asciiTheme="majorBidi" w:hAnsiTheme="majorBidi" w:cstheme="majorBidi"/>
          <w:sz w:val="21"/>
          <w:szCs w:val="21"/>
          <w:lang w:val="en-GB"/>
        </w:rPr>
      </w:pPr>
      <w:r w:rsidRPr="00625A78">
        <w:rPr>
          <w:rFonts w:asciiTheme="majorBidi" w:hAnsiTheme="majorBidi" w:cstheme="majorBidi"/>
          <w:sz w:val="21"/>
          <w:szCs w:val="21"/>
          <w:lang w:val="en-GB"/>
        </w:rPr>
        <w:t>(2) This Act applies to the automatic processing of personal data. It applies also to other processing of personal data where the data constitute or are intended to constitute a personal data file or a part thereof.</w:t>
      </w:r>
      <w:r w:rsidR="009E342C">
        <w:rPr>
          <w:rFonts w:asciiTheme="majorBidi" w:hAnsiTheme="majorBidi" w:cstheme="majorBidi"/>
          <w:sz w:val="21"/>
          <w:szCs w:val="21"/>
          <w:lang w:val="en-GB"/>
        </w:rPr>
        <w:t xml:space="preserve"> </w:t>
      </w:r>
    </w:p>
    <w:p w14:paraId="1F21413D" w14:textId="572A7D7A" w:rsidR="009E5227" w:rsidRPr="00625A78" w:rsidRDefault="009E5227" w:rsidP="00FF561D">
      <w:pPr>
        <w:pStyle w:val="FootnoteText"/>
        <w:jc w:val="both"/>
        <w:rPr>
          <w:rFonts w:asciiTheme="majorBidi" w:hAnsiTheme="majorBidi" w:cstheme="majorBidi"/>
          <w:sz w:val="21"/>
          <w:szCs w:val="21"/>
          <w:lang w:val="en-GB"/>
        </w:rPr>
      </w:pPr>
      <w:r w:rsidRPr="00625A78">
        <w:rPr>
          <w:rFonts w:asciiTheme="majorBidi" w:hAnsiTheme="majorBidi" w:cstheme="majorBidi"/>
          <w:sz w:val="21"/>
          <w:szCs w:val="21"/>
          <w:lang w:val="en-GB"/>
        </w:rPr>
        <w:t>(3) This Act does not apply to the processing of personal data by a private individual for purely personal purposes or for comparable ordinary and private purposes.</w:t>
      </w:r>
      <w:r w:rsidR="009E342C">
        <w:rPr>
          <w:rFonts w:asciiTheme="majorBidi" w:hAnsiTheme="majorBidi" w:cstheme="majorBidi"/>
          <w:sz w:val="21"/>
          <w:szCs w:val="21"/>
          <w:lang w:val="en-GB"/>
        </w:rPr>
        <w:t xml:space="preserve"> </w:t>
      </w:r>
    </w:p>
    <w:p w14:paraId="304A9E08" w14:textId="2704EAB4" w:rsidR="009E5227" w:rsidRPr="00625A78" w:rsidRDefault="009E5227" w:rsidP="00FF561D">
      <w:pPr>
        <w:pStyle w:val="FootnoteText"/>
        <w:jc w:val="both"/>
        <w:rPr>
          <w:rFonts w:asciiTheme="majorBidi" w:hAnsiTheme="majorBidi" w:cstheme="majorBidi"/>
          <w:sz w:val="21"/>
          <w:szCs w:val="21"/>
          <w:lang w:val="en-GB"/>
        </w:rPr>
      </w:pPr>
      <w:r w:rsidRPr="00625A78">
        <w:rPr>
          <w:rFonts w:asciiTheme="majorBidi" w:hAnsiTheme="majorBidi" w:cstheme="majorBidi"/>
          <w:sz w:val="21"/>
          <w:szCs w:val="21"/>
          <w:lang w:val="en-GB"/>
        </w:rPr>
        <w:t>(4) This Act does not apply to personal data files containing, solely and in unaltered form, data that have been published by the media.</w:t>
      </w:r>
      <w:r w:rsidR="009E342C">
        <w:rPr>
          <w:rFonts w:asciiTheme="majorBidi" w:hAnsiTheme="majorBidi" w:cstheme="majorBidi"/>
          <w:sz w:val="21"/>
          <w:szCs w:val="21"/>
          <w:lang w:val="en-GB"/>
        </w:rPr>
        <w:t xml:space="preserve"> </w:t>
      </w:r>
    </w:p>
    <w:p w14:paraId="77967B86" w14:textId="3B494C6F" w:rsidR="009E5227" w:rsidRPr="00625A78" w:rsidRDefault="009E5227" w:rsidP="00FF561D">
      <w:pPr>
        <w:pStyle w:val="FootnoteText"/>
        <w:jc w:val="both"/>
        <w:rPr>
          <w:rFonts w:asciiTheme="majorBidi" w:hAnsiTheme="majorBidi" w:cstheme="majorBidi"/>
          <w:sz w:val="21"/>
          <w:szCs w:val="21"/>
          <w:lang w:val="en-GB"/>
        </w:rPr>
      </w:pPr>
      <w:r w:rsidRPr="00625A78">
        <w:rPr>
          <w:rFonts w:asciiTheme="majorBidi" w:hAnsiTheme="majorBidi" w:cstheme="majorBidi"/>
          <w:sz w:val="21"/>
          <w:szCs w:val="21"/>
          <w:lang w:val="en-GB"/>
        </w:rPr>
        <w:t>(5) Unless otherwise provided in section 17, only sections 1—4, 32, 39(3), 40(1) and (3), 42, 44(2), 45—47, 48(2), 50, and 51 of this Act apply, where appropriate, to the processing of personal data for purposes of journalism or artistic or literary expression.”</w:t>
      </w:r>
      <w:r w:rsidR="009E342C">
        <w:rPr>
          <w:rFonts w:asciiTheme="majorBidi" w:hAnsiTheme="majorBidi" w:cstheme="majorBidi"/>
          <w:sz w:val="21"/>
          <w:szCs w:val="21"/>
          <w:lang w:val="en-GB"/>
        </w:rPr>
        <w:t xml:space="preserve"> </w:t>
      </w:r>
    </w:p>
  </w:footnote>
  <w:footnote w:id="122">
    <w:p w14:paraId="699B1D6F" w14:textId="4B7D11DE"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 175. </w:t>
      </w:r>
    </w:p>
  </w:footnote>
  <w:footnote w:id="123">
    <w:p w14:paraId="5A1A7EF2" w14:textId="0EF9C5EB"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English summary of the case available at </w:t>
      </w:r>
    </w:p>
  </w:footnote>
  <w:footnote w:id="124">
    <w:p w14:paraId="7EB25290" w14:textId="1E5FEFFB"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Emglish summary of the case available at </w:t>
      </w:r>
    </w:p>
  </w:footnote>
  <w:footnote w:id="125">
    <w:p w14:paraId="357D067A" w14:textId="36EFBE58"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English summary of the case available at</w:t>
      </w:r>
      <w:r w:rsidR="009E342C">
        <w:rPr>
          <w:rFonts w:asciiTheme="majorBidi" w:hAnsiTheme="majorBidi" w:cstheme="majorBidi"/>
          <w:sz w:val="21"/>
          <w:szCs w:val="21"/>
          <w:lang w:val="en-GB"/>
        </w:rPr>
        <w:t xml:space="preserve"> </w:t>
      </w:r>
    </w:p>
  </w:footnote>
  <w:footnote w:id="126">
    <w:p w14:paraId="54F0DB06" w14:textId="641D448B"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p>
  </w:footnote>
  <w:footnote w:id="127">
    <w:p w14:paraId="6E95FAE4" w14:textId="0D0E82DE"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p>
  </w:footnote>
  <w:footnote w:id="128">
    <w:p w14:paraId="2E2C7A15" w14:textId="6AF1AF58"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p>
  </w:footnote>
  <w:footnote w:id="129">
    <w:p w14:paraId="0D8B969C" w14:textId="77777777"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w:t>
      </w:r>
    </w:p>
  </w:footnote>
  <w:footnote w:id="130">
    <w:p w14:paraId="58AEAA96" w14:textId="1C154CDF" w:rsidR="009E5227" w:rsidRPr="00625A78" w:rsidRDefault="009E5227" w:rsidP="00FF561D">
      <w:pPr>
        <w:pStyle w:val="FootnoteText"/>
        <w:jc w:val="both"/>
        <w:rPr>
          <w:rFonts w:asciiTheme="majorBidi" w:hAnsiTheme="majorBidi" w:cstheme="majorBidi"/>
          <w:sz w:val="21"/>
          <w:szCs w:val="21"/>
          <w:lang w:val="en-GB"/>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lang w:val="en-GB"/>
        </w:rPr>
        <w:t xml:space="preserve"> Note that the terminology is slightly different from the CJEU’s one, which spoke about “inadequate, irrelevant or no longer relevant, or excessive” information. </w:t>
      </w:r>
    </w:p>
  </w:footnote>
  <w:footnote w:id="131">
    <w:p w14:paraId="5CC4E841" w14:textId="1B17F162" w:rsidR="009E5227" w:rsidRPr="00625A78" w:rsidRDefault="009E5227" w:rsidP="00FF561D">
      <w:pPr>
        <w:pStyle w:val="FootnoteText"/>
        <w:jc w:val="both"/>
        <w:rPr>
          <w:rFonts w:asciiTheme="majorBidi" w:hAnsiTheme="majorBidi" w:cstheme="majorBidi"/>
          <w:sz w:val="21"/>
          <w:szCs w:val="21"/>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rPr>
        <w:t xml:space="preserve"> </w:t>
      </w:r>
    </w:p>
  </w:footnote>
  <w:footnote w:id="132">
    <w:p w14:paraId="0C717490" w14:textId="1F62A742" w:rsidR="009E5227" w:rsidRPr="00625A78" w:rsidRDefault="009E5227" w:rsidP="00FF561D">
      <w:pPr>
        <w:pStyle w:val="FootnoteText"/>
        <w:jc w:val="both"/>
        <w:rPr>
          <w:rFonts w:asciiTheme="majorBidi" w:hAnsiTheme="majorBidi" w:cstheme="majorBidi"/>
          <w:sz w:val="21"/>
          <w:szCs w:val="21"/>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rPr>
        <w:t xml:space="preserve"> </w:t>
      </w:r>
    </w:p>
  </w:footnote>
  <w:footnote w:id="133">
    <w:p w14:paraId="044E5A3D" w14:textId="77777777" w:rsidR="009E5227" w:rsidRPr="00625A78" w:rsidRDefault="009E5227" w:rsidP="00FF561D">
      <w:pPr>
        <w:pStyle w:val="FootnoteText"/>
        <w:jc w:val="both"/>
        <w:rPr>
          <w:rFonts w:asciiTheme="majorBidi" w:hAnsiTheme="majorBidi" w:cstheme="majorBidi"/>
          <w:sz w:val="21"/>
          <w:szCs w:val="21"/>
        </w:rPr>
      </w:pPr>
      <w:r w:rsidRPr="00625A78">
        <w:rPr>
          <w:rStyle w:val="FootnoteReference"/>
          <w:rFonts w:asciiTheme="majorBidi" w:hAnsiTheme="majorBidi" w:cstheme="majorBidi"/>
          <w:sz w:val="21"/>
          <w:szCs w:val="21"/>
        </w:rPr>
        <w:footnoteRef/>
      </w:r>
      <w:r w:rsidRPr="00625A78">
        <w:rPr>
          <w:rFonts w:asciiTheme="majorBidi" w:hAnsiTheme="majorBidi" w:cstheme="majorBidi"/>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C0F"/>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BE123C"/>
    <w:multiLevelType w:val="hybridMultilevel"/>
    <w:tmpl w:val="D854C52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9C569D"/>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FA5471"/>
    <w:multiLevelType w:val="hybridMultilevel"/>
    <w:tmpl w:val="00EEF9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7F5EEA"/>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6A25F1"/>
    <w:multiLevelType w:val="hybridMultilevel"/>
    <w:tmpl w:val="A0649D9C"/>
    <w:lvl w:ilvl="0" w:tplc="10001FD4">
      <w:start w:val="1"/>
      <w:numFmt w:val="bullet"/>
      <w:lvlText w:val=""/>
      <w:lvlJc w:val="left"/>
      <w:pPr>
        <w:ind w:left="720" w:hanging="360"/>
      </w:pPr>
      <w:rPr>
        <w:rFonts w:ascii="Symbol" w:hAnsi="Symbol" w:hint="default"/>
      </w:rPr>
    </w:lvl>
    <w:lvl w:ilvl="1" w:tplc="50401712">
      <w:start w:val="1"/>
      <w:numFmt w:val="bullet"/>
      <w:lvlText w:val="o"/>
      <w:lvlJc w:val="left"/>
      <w:pPr>
        <w:ind w:left="1440" w:hanging="360"/>
      </w:pPr>
      <w:rPr>
        <w:rFonts w:ascii="Courier New" w:hAnsi="Courier New" w:hint="default"/>
      </w:rPr>
    </w:lvl>
    <w:lvl w:ilvl="2" w:tplc="4F7A6698">
      <w:start w:val="1"/>
      <w:numFmt w:val="bullet"/>
      <w:lvlText w:val=""/>
      <w:lvlJc w:val="left"/>
      <w:pPr>
        <w:ind w:left="2160" w:hanging="360"/>
      </w:pPr>
      <w:rPr>
        <w:rFonts w:ascii="Wingdings" w:hAnsi="Wingdings" w:hint="default"/>
      </w:rPr>
    </w:lvl>
    <w:lvl w:ilvl="3" w:tplc="643600C6">
      <w:start w:val="1"/>
      <w:numFmt w:val="bullet"/>
      <w:lvlText w:val=""/>
      <w:lvlJc w:val="left"/>
      <w:pPr>
        <w:ind w:left="2880" w:hanging="360"/>
      </w:pPr>
      <w:rPr>
        <w:rFonts w:ascii="Symbol" w:hAnsi="Symbol" w:hint="default"/>
      </w:rPr>
    </w:lvl>
    <w:lvl w:ilvl="4" w:tplc="06761B48">
      <w:start w:val="1"/>
      <w:numFmt w:val="bullet"/>
      <w:lvlText w:val="o"/>
      <w:lvlJc w:val="left"/>
      <w:pPr>
        <w:ind w:left="3600" w:hanging="360"/>
      </w:pPr>
      <w:rPr>
        <w:rFonts w:ascii="Courier New" w:hAnsi="Courier New" w:hint="default"/>
      </w:rPr>
    </w:lvl>
    <w:lvl w:ilvl="5" w:tplc="E1422804">
      <w:start w:val="1"/>
      <w:numFmt w:val="bullet"/>
      <w:lvlText w:val=""/>
      <w:lvlJc w:val="left"/>
      <w:pPr>
        <w:ind w:left="4320" w:hanging="360"/>
      </w:pPr>
      <w:rPr>
        <w:rFonts w:ascii="Wingdings" w:hAnsi="Wingdings" w:hint="default"/>
      </w:rPr>
    </w:lvl>
    <w:lvl w:ilvl="6" w:tplc="7FCE6E50">
      <w:start w:val="1"/>
      <w:numFmt w:val="bullet"/>
      <w:lvlText w:val=""/>
      <w:lvlJc w:val="left"/>
      <w:pPr>
        <w:ind w:left="5040" w:hanging="360"/>
      </w:pPr>
      <w:rPr>
        <w:rFonts w:ascii="Symbol" w:hAnsi="Symbol" w:hint="default"/>
      </w:rPr>
    </w:lvl>
    <w:lvl w:ilvl="7" w:tplc="7A9C5A2C">
      <w:start w:val="1"/>
      <w:numFmt w:val="bullet"/>
      <w:lvlText w:val="o"/>
      <w:lvlJc w:val="left"/>
      <w:pPr>
        <w:ind w:left="5760" w:hanging="360"/>
      </w:pPr>
      <w:rPr>
        <w:rFonts w:ascii="Courier New" w:hAnsi="Courier New" w:hint="default"/>
      </w:rPr>
    </w:lvl>
    <w:lvl w:ilvl="8" w:tplc="E4A2964C">
      <w:start w:val="1"/>
      <w:numFmt w:val="bullet"/>
      <w:lvlText w:val=""/>
      <w:lvlJc w:val="left"/>
      <w:pPr>
        <w:ind w:left="6480" w:hanging="360"/>
      </w:pPr>
      <w:rPr>
        <w:rFonts w:ascii="Wingdings" w:hAnsi="Wingdings" w:hint="default"/>
      </w:rPr>
    </w:lvl>
  </w:abstractNum>
  <w:abstractNum w:abstractNumId="6" w15:restartNumberingAfterBreak="0">
    <w:nsid w:val="21B142A3"/>
    <w:multiLevelType w:val="hybridMultilevel"/>
    <w:tmpl w:val="BE3A70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8B3D36"/>
    <w:multiLevelType w:val="hybridMultilevel"/>
    <w:tmpl w:val="5DEC9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87E8E"/>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802F48"/>
    <w:multiLevelType w:val="hybridMultilevel"/>
    <w:tmpl w:val="16984E2A"/>
    <w:lvl w:ilvl="0" w:tplc="B7025F00">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2B1E4C"/>
    <w:multiLevelType w:val="hybridMultilevel"/>
    <w:tmpl w:val="10B8DCB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CF5284"/>
    <w:multiLevelType w:val="hybridMultilevel"/>
    <w:tmpl w:val="00EEF9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E90BF7"/>
    <w:multiLevelType w:val="hybridMultilevel"/>
    <w:tmpl w:val="734ED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17F61"/>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FB167F"/>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67696A"/>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721F9D"/>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51E97"/>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3439DE"/>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D03BCA"/>
    <w:multiLevelType w:val="hybridMultilevel"/>
    <w:tmpl w:val="BE3A70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B15F69"/>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045E26"/>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5C10A6"/>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2947F8"/>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9D23C0"/>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1E1B15"/>
    <w:multiLevelType w:val="hybridMultilevel"/>
    <w:tmpl w:val="10B8DCB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A85240"/>
    <w:multiLevelType w:val="hybridMultilevel"/>
    <w:tmpl w:val="5EDE02C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5E765F"/>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1E6722"/>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2C14EB"/>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5949AE"/>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E5826AE"/>
    <w:multiLevelType w:val="hybridMultilevel"/>
    <w:tmpl w:val="1D50CCBE"/>
    <w:lvl w:ilvl="0" w:tplc="F426EF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FD4A27"/>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3684884"/>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7F73A59"/>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4A046C"/>
    <w:multiLevelType w:val="hybridMultilevel"/>
    <w:tmpl w:val="DB2A81B4"/>
    <w:lvl w:ilvl="0" w:tplc="2B90B124">
      <w:start w:val="1"/>
      <w:numFmt w:val="lowerLetter"/>
      <w:lvlText w:val="(%1)"/>
      <w:lvlJc w:val="left"/>
      <w:pPr>
        <w:ind w:left="720" w:hanging="360"/>
      </w:pPr>
      <w:rPr>
        <w:rFonts w:hint="default"/>
      </w:rPr>
    </w:lvl>
    <w:lvl w:ilvl="1" w:tplc="365E0B52">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DD6D5D"/>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D20C77"/>
    <w:multiLevelType w:val="hybridMultilevel"/>
    <w:tmpl w:val="00EEF9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E844DD"/>
    <w:multiLevelType w:val="hybridMultilevel"/>
    <w:tmpl w:val="111E119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B4249C"/>
    <w:multiLevelType w:val="hybridMultilevel"/>
    <w:tmpl w:val="D854C52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125856"/>
    <w:multiLevelType w:val="hybridMultilevel"/>
    <w:tmpl w:val="10B8DCB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D02124"/>
    <w:multiLevelType w:val="hybridMultilevel"/>
    <w:tmpl w:val="A10240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973D14"/>
    <w:multiLevelType w:val="multilevel"/>
    <w:tmpl w:val="9E7C7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5A47ED"/>
    <w:multiLevelType w:val="hybridMultilevel"/>
    <w:tmpl w:val="3A80C228"/>
    <w:lvl w:ilvl="0" w:tplc="1D4A07B0">
      <w:start w:val="1"/>
      <w:numFmt w:val="bullet"/>
      <w:lvlText w:val=""/>
      <w:lvlJc w:val="left"/>
      <w:pPr>
        <w:ind w:left="720" w:hanging="360"/>
      </w:pPr>
      <w:rPr>
        <w:rFonts w:ascii="Symbol" w:hAnsi="Symbol" w:hint="default"/>
      </w:rPr>
    </w:lvl>
    <w:lvl w:ilvl="1" w:tplc="33FE0928">
      <w:start w:val="1"/>
      <w:numFmt w:val="bullet"/>
      <w:lvlText w:val="o"/>
      <w:lvlJc w:val="left"/>
      <w:pPr>
        <w:ind w:left="1440" w:hanging="360"/>
      </w:pPr>
      <w:rPr>
        <w:rFonts w:ascii="Courier New" w:hAnsi="Courier New" w:hint="default"/>
      </w:rPr>
    </w:lvl>
    <w:lvl w:ilvl="2" w:tplc="A03E17C6">
      <w:start w:val="1"/>
      <w:numFmt w:val="bullet"/>
      <w:lvlText w:val=""/>
      <w:lvlJc w:val="left"/>
      <w:pPr>
        <w:ind w:left="2160" w:hanging="360"/>
      </w:pPr>
      <w:rPr>
        <w:rFonts w:ascii="Wingdings" w:hAnsi="Wingdings" w:hint="default"/>
      </w:rPr>
    </w:lvl>
    <w:lvl w:ilvl="3" w:tplc="5518EC92">
      <w:start w:val="1"/>
      <w:numFmt w:val="bullet"/>
      <w:lvlText w:val=""/>
      <w:lvlJc w:val="left"/>
      <w:pPr>
        <w:ind w:left="2880" w:hanging="360"/>
      </w:pPr>
      <w:rPr>
        <w:rFonts w:ascii="Symbol" w:hAnsi="Symbol" w:hint="default"/>
      </w:rPr>
    </w:lvl>
    <w:lvl w:ilvl="4" w:tplc="2DB61742">
      <w:start w:val="1"/>
      <w:numFmt w:val="bullet"/>
      <w:lvlText w:val="o"/>
      <w:lvlJc w:val="left"/>
      <w:pPr>
        <w:ind w:left="3600" w:hanging="360"/>
      </w:pPr>
      <w:rPr>
        <w:rFonts w:ascii="Courier New" w:hAnsi="Courier New" w:hint="default"/>
      </w:rPr>
    </w:lvl>
    <w:lvl w:ilvl="5" w:tplc="94D2D6E8">
      <w:start w:val="1"/>
      <w:numFmt w:val="bullet"/>
      <w:lvlText w:val=""/>
      <w:lvlJc w:val="left"/>
      <w:pPr>
        <w:ind w:left="4320" w:hanging="360"/>
      </w:pPr>
      <w:rPr>
        <w:rFonts w:ascii="Wingdings" w:hAnsi="Wingdings" w:hint="default"/>
      </w:rPr>
    </w:lvl>
    <w:lvl w:ilvl="6" w:tplc="2C0C19B6">
      <w:start w:val="1"/>
      <w:numFmt w:val="bullet"/>
      <w:lvlText w:val=""/>
      <w:lvlJc w:val="left"/>
      <w:pPr>
        <w:ind w:left="5040" w:hanging="360"/>
      </w:pPr>
      <w:rPr>
        <w:rFonts w:ascii="Symbol" w:hAnsi="Symbol" w:hint="default"/>
      </w:rPr>
    </w:lvl>
    <w:lvl w:ilvl="7" w:tplc="A586A5FA">
      <w:start w:val="1"/>
      <w:numFmt w:val="bullet"/>
      <w:lvlText w:val="o"/>
      <w:lvlJc w:val="left"/>
      <w:pPr>
        <w:ind w:left="5760" w:hanging="360"/>
      </w:pPr>
      <w:rPr>
        <w:rFonts w:ascii="Courier New" w:hAnsi="Courier New" w:hint="default"/>
      </w:rPr>
    </w:lvl>
    <w:lvl w:ilvl="8" w:tplc="100046B6">
      <w:start w:val="1"/>
      <w:numFmt w:val="bullet"/>
      <w:lvlText w:val=""/>
      <w:lvlJc w:val="left"/>
      <w:pPr>
        <w:ind w:left="6480" w:hanging="360"/>
      </w:pPr>
      <w:rPr>
        <w:rFonts w:ascii="Wingdings" w:hAnsi="Wingdings" w:hint="default"/>
      </w:rPr>
    </w:lvl>
  </w:abstractNum>
  <w:abstractNum w:abstractNumId="44" w15:restartNumberingAfterBreak="0">
    <w:nsid w:val="79A321D9"/>
    <w:multiLevelType w:val="hybridMultilevel"/>
    <w:tmpl w:val="FB184A3C"/>
    <w:lvl w:ilvl="0" w:tplc="2AE630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3"/>
  </w:num>
  <w:num w:numId="2">
    <w:abstractNumId w:val="5"/>
  </w:num>
  <w:num w:numId="3">
    <w:abstractNumId w:val="4"/>
  </w:num>
  <w:num w:numId="4">
    <w:abstractNumId w:val="28"/>
  </w:num>
  <w:num w:numId="5">
    <w:abstractNumId w:val="9"/>
  </w:num>
  <w:num w:numId="6">
    <w:abstractNumId w:val="31"/>
  </w:num>
  <w:num w:numId="7">
    <w:abstractNumId w:val="18"/>
  </w:num>
  <w:num w:numId="8">
    <w:abstractNumId w:val="34"/>
  </w:num>
  <w:num w:numId="9">
    <w:abstractNumId w:val="2"/>
  </w:num>
  <w:num w:numId="10">
    <w:abstractNumId w:val="38"/>
  </w:num>
  <w:num w:numId="11">
    <w:abstractNumId w:val="36"/>
  </w:num>
  <w:num w:numId="12">
    <w:abstractNumId w:val="33"/>
  </w:num>
  <w:num w:numId="13">
    <w:abstractNumId w:val="27"/>
  </w:num>
  <w:num w:numId="14">
    <w:abstractNumId w:val="29"/>
  </w:num>
  <w:num w:numId="15">
    <w:abstractNumId w:val="21"/>
  </w:num>
  <w:num w:numId="16">
    <w:abstractNumId w:val="22"/>
  </w:num>
  <w:num w:numId="17">
    <w:abstractNumId w:val="41"/>
  </w:num>
  <w:num w:numId="18">
    <w:abstractNumId w:val="30"/>
  </w:num>
  <w:num w:numId="19">
    <w:abstractNumId w:val="13"/>
  </w:num>
  <w:num w:numId="20">
    <w:abstractNumId w:val="0"/>
  </w:num>
  <w:num w:numId="21">
    <w:abstractNumId w:val="15"/>
  </w:num>
  <w:num w:numId="22">
    <w:abstractNumId w:val="32"/>
  </w:num>
  <w:num w:numId="23">
    <w:abstractNumId w:val="24"/>
  </w:num>
  <w:num w:numId="24">
    <w:abstractNumId w:val="17"/>
  </w:num>
  <w:num w:numId="25">
    <w:abstractNumId w:val="14"/>
  </w:num>
  <w:num w:numId="26">
    <w:abstractNumId w:val="12"/>
  </w:num>
  <w:num w:numId="27">
    <w:abstractNumId w:val="8"/>
  </w:num>
  <w:num w:numId="28">
    <w:abstractNumId w:val="42"/>
  </w:num>
  <w:num w:numId="29">
    <w:abstractNumId w:val="23"/>
  </w:num>
  <w:num w:numId="30">
    <w:abstractNumId w:val="20"/>
  </w:num>
  <w:num w:numId="31">
    <w:abstractNumId w:val="19"/>
  </w:num>
  <w:num w:numId="32">
    <w:abstractNumId w:val="25"/>
  </w:num>
  <w:num w:numId="33">
    <w:abstractNumId w:val="6"/>
  </w:num>
  <w:num w:numId="34">
    <w:abstractNumId w:val="10"/>
  </w:num>
  <w:num w:numId="35">
    <w:abstractNumId w:val="26"/>
  </w:num>
  <w:num w:numId="36">
    <w:abstractNumId w:val="40"/>
  </w:num>
  <w:num w:numId="37">
    <w:abstractNumId w:val="3"/>
  </w:num>
  <w:num w:numId="38">
    <w:abstractNumId w:val="37"/>
  </w:num>
  <w:num w:numId="39">
    <w:abstractNumId w:val="11"/>
  </w:num>
  <w:num w:numId="40">
    <w:abstractNumId w:val="35"/>
  </w:num>
  <w:num w:numId="41">
    <w:abstractNumId w:val="7"/>
  </w:num>
  <w:num w:numId="42">
    <w:abstractNumId w:val="39"/>
  </w:num>
  <w:num w:numId="43">
    <w:abstractNumId w:val="1"/>
  </w:num>
  <w:num w:numId="44">
    <w:abstractNumId w:val="44"/>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64"/>
    <w:rsid w:val="00001F32"/>
    <w:rsid w:val="000109C1"/>
    <w:rsid w:val="00016BEE"/>
    <w:rsid w:val="00017803"/>
    <w:rsid w:val="00025186"/>
    <w:rsid w:val="00026584"/>
    <w:rsid w:val="00026620"/>
    <w:rsid w:val="0003127E"/>
    <w:rsid w:val="0003161F"/>
    <w:rsid w:val="000322CF"/>
    <w:rsid w:val="00040B30"/>
    <w:rsid w:val="00041A3F"/>
    <w:rsid w:val="00044FDD"/>
    <w:rsid w:val="000512E9"/>
    <w:rsid w:val="000623C6"/>
    <w:rsid w:val="000661B1"/>
    <w:rsid w:val="0007020A"/>
    <w:rsid w:val="000807DC"/>
    <w:rsid w:val="0008302C"/>
    <w:rsid w:val="00084ED7"/>
    <w:rsid w:val="000851E6"/>
    <w:rsid w:val="00085738"/>
    <w:rsid w:val="00093F0A"/>
    <w:rsid w:val="00097D71"/>
    <w:rsid w:val="000A407D"/>
    <w:rsid w:val="000A4D3B"/>
    <w:rsid w:val="000B0B9A"/>
    <w:rsid w:val="000B0F5B"/>
    <w:rsid w:val="000B1E31"/>
    <w:rsid w:val="000B2203"/>
    <w:rsid w:val="000B2372"/>
    <w:rsid w:val="000B314A"/>
    <w:rsid w:val="000B5656"/>
    <w:rsid w:val="000B6B0B"/>
    <w:rsid w:val="000C2546"/>
    <w:rsid w:val="000C3CDD"/>
    <w:rsid w:val="000C6F80"/>
    <w:rsid w:val="000D51A0"/>
    <w:rsid w:val="000D6AAC"/>
    <w:rsid w:val="000E3BBA"/>
    <w:rsid w:val="000E454C"/>
    <w:rsid w:val="000F2427"/>
    <w:rsid w:val="001039B1"/>
    <w:rsid w:val="00106289"/>
    <w:rsid w:val="00112A69"/>
    <w:rsid w:val="001136CC"/>
    <w:rsid w:val="001219CC"/>
    <w:rsid w:val="00121AB0"/>
    <w:rsid w:val="00122011"/>
    <w:rsid w:val="00122D30"/>
    <w:rsid w:val="001277CD"/>
    <w:rsid w:val="001367EB"/>
    <w:rsid w:val="001411CD"/>
    <w:rsid w:val="00150A59"/>
    <w:rsid w:val="0015118B"/>
    <w:rsid w:val="00153384"/>
    <w:rsid w:val="001534F3"/>
    <w:rsid w:val="0016127F"/>
    <w:rsid w:val="001628D2"/>
    <w:rsid w:val="001744FC"/>
    <w:rsid w:val="0017588C"/>
    <w:rsid w:val="00176DC2"/>
    <w:rsid w:val="00180F10"/>
    <w:rsid w:val="00181836"/>
    <w:rsid w:val="001938CF"/>
    <w:rsid w:val="00197607"/>
    <w:rsid w:val="0019763D"/>
    <w:rsid w:val="001A384C"/>
    <w:rsid w:val="001B010F"/>
    <w:rsid w:val="001B1A21"/>
    <w:rsid w:val="001B4584"/>
    <w:rsid w:val="001D2008"/>
    <w:rsid w:val="001D42A1"/>
    <w:rsid w:val="001D5759"/>
    <w:rsid w:val="001E16E6"/>
    <w:rsid w:val="001E3E7B"/>
    <w:rsid w:val="001E763B"/>
    <w:rsid w:val="001F2D7D"/>
    <w:rsid w:val="002006B2"/>
    <w:rsid w:val="00201226"/>
    <w:rsid w:val="00203BD7"/>
    <w:rsid w:val="00210584"/>
    <w:rsid w:val="00210F03"/>
    <w:rsid w:val="00211017"/>
    <w:rsid w:val="00213B6F"/>
    <w:rsid w:val="00223201"/>
    <w:rsid w:val="00223881"/>
    <w:rsid w:val="00223CF6"/>
    <w:rsid w:val="002258F8"/>
    <w:rsid w:val="00227A6A"/>
    <w:rsid w:val="0023071D"/>
    <w:rsid w:val="002334F0"/>
    <w:rsid w:val="00240EBC"/>
    <w:rsid w:val="00247FEB"/>
    <w:rsid w:val="002525F1"/>
    <w:rsid w:val="00253A65"/>
    <w:rsid w:val="00255D81"/>
    <w:rsid w:val="002577EF"/>
    <w:rsid w:val="002649F6"/>
    <w:rsid w:val="00272084"/>
    <w:rsid w:val="002757C7"/>
    <w:rsid w:val="00275BF0"/>
    <w:rsid w:val="00277038"/>
    <w:rsid w:val="00280DE1"/>
    <w:rsid w:val="00282167"/>
    <w:rsid w:val="002843A0"/>
    <w:rsid w:val="0028789E"/>
    <w:rsid w:val="002902D0"/>
    <w:rsid w:val="002903DD"/>
    <w:rsid w:val="002924B9"/>
    <w:rsid w:val="00296D26"/>
    <w:rsid w:val="00297182"/>
    <w:rsid w:val="00297271"/>
    <w:rsid w:val="002A2BA9"/>
    <w:rsid w:val="002A2D9D"/>
    <w:rsid w:val="002A359F"/>
    <w:rsid w:val="002C1C20"/>
    <w:rsid w:val="002C4871"/>
    <w:rsid w:val="002D2078"/>
    <w:rsid w:val="002D3C94"/>
    <w:rsid w:val="002E3A24"/>
    <w:rsid w:val="002F0518"/>
    <w:rsid w:val="002F0D8F"/>
    <w:rsid w:val="002F64C9"/>
    <w:rsid w:val="003101F9"/>
    <w:rsid w:val="0031093C"/>
    <w:rsid w:val="0031378B"/>
    <w:rsid w:val="00315134"/>
    <w:rsid w:val="003168ED"/>
    <w:rsid w:val="0033144A"/>
    <w:rsid w:val="00332CE0"/>
    <w:rsid w:val="00334695"/>
    <w:rsid w:val="00334FC8"/>
    <w:rsid w:val="00337BFB"/>
    <w:rsid w:val="00342787"/>
    <w:rsid w:val="003433E2"/>
    <w:rsid w:val="00347103"/>
    <w:rsid w:val="00351F81"/>
    <w:rsid w:val="00352A16"/>
    <w:rsid w:val="003549FA"/>
    <w:rsid w:val="00360A30"/>
    <w:rsid w:val="00360F37"/>
    <w:rsid w:val="00362DCD"/>
    <w:rsid w:val="00365788"/>
    <w:rsid w:val="00367962"/>
    <w:rsid w:val="00371C1C"/>
    <w:rsid w:val="00373F81"/>
    <w:rsid w:val="0037578D"/>
    <w:rsid w:val="00376F34"/>
    <w:rsid w:val="00383853"/>
    <w:rsid w:val="0038570F"/>
    <w:rsid w:val="003A1805"/>
    <w:rsid w:val="003A3F48"/>
    <w:rsid w:val="003B6A97"/>
    <w:rsid w:val="003C043E"/>
    <w:rsid w:val="003C2DD5"/>
    <w:rsid w:val="003C3923"/>
    <w:rsid w:val="003D213B"/>
    <w:rsid w:val="003D22C9"/>
    <w:rsid w:val="003D2DF3"/>
    <w:rsid w:val="003D3970"/>
    <w:rsid w:val="003D3FA7"/>
    <w:rsid w:val="003D5B8D"/>
    <w:rsid w:val="003E265B"/>
    <w:rsid w:val="003E457F"/>
    <w:rsid w:val="003E7C3E"/>
    <w:rsid w:val="003F1085"/>
    <w:rsid w:val="003F1D08"/>
    <w:rsid w:val="003F5E30"/>
    <w:rsid w:val="003F6779"/>
    <w:rsid w:val="004027D4"/>
    <w:rsid w:val="00404EE8"/>
    <w:rsid w:val="00405970"/>
    <w:rsid w:val="00412740"/>
    <w:rsid w:val="00416DC9"/>
    <w:rsid w:val="00421A76"/>
    <w:rsid w:val="00425263"/>
    <w:rsid w:val="004328EF"/>
    <w:rsid w:val="00435382"/>
    <w:rsid w:val="00440BAB"/>
    <w:rsid w:val="0044138A"/>
    <w:rsid w:val="0044205A"/>
    <w:rsid w:val="00442225"/>
    <w:rsid w:val="00447547"/>
    <w:rsid w:val="00447FE3"/>
    <w:rsid w:val="00450767"/>
    <w:rsid w:val="00457F7E"/>
    <w:rsid w:val="0046033C"/>
    <w:rsid w:val="00464198"/>
    <w:rsid w:val="00465164"/>
    <w:rsid w:val="004709A5"/>
    <w:rsid w:val="00474620"/>
    <w:rsid w:val="00474A95"/>
    <w:rsid w:val="00477663"/>
    <w:rsid w:val="00477F56"/>
    <w:rsid w:val="00481160"/>
    <w:rsid w:val="00483354"/>
    <w:rsid w:val="00484E05"/>
    <w:rsid w:val="00485631"/>
    <w:rsid w:val="00497F83"/>
    <w:rsid w:val="004A670B"/>
    <w:rsid w:val="004A7291"/>
    <w:rsid w:val="004B07FA"/>
    <w:rsid w:val="004B09E4"/>
    <w:rsid w:val="004B2DFD"/>
    <w:rsid w:val="004B504A"/>
    <w:rsid w:val="004B6330"/>
    <w:rsid w:val="004C24F3"/>
    <w:rsid w:val="004C535A"/>
    <w:rsid w:val="004D0C19"/>
    <w:rsid w:val="004D10BF"/>
    <w:rsid w:val="004D1AFD"/>
    <w:rsid w:val="004D27CE"/>
    <w:rsid w:val="004D667D"/>
    <w:rsid w:val="004E5506"/>
    <w:rsid w:val="004E5788"/>
    <w:rsid w:val="004E5CF7"/>
    <w:rsid w:val="004E6449"/>
    <w:rsid w:val="004E65EA"/>
    <w:rsid w:val="005012DE"/>
    <w:rsid w:val="00506AA7"/>
    <w:rsid w:val="00513FB1"/>
    <w:rsid w:val="00521497"/>
    <w:rsid w:val="00521575"/>
    <w:rsid w:val="00524321"/>
    <w:rsid w:val="005246F8"/>
    <w:rsid w:val="0052730C"/>
    <w:rsid w:val="00532C8B"/>
    <w:rsid w:val="00533F50"/>
    <w:rsid w:val="00535910"/>
    <w:rsid w:val="00541543"/>
    <w:rsid w:val="005423EB"/>
    <w:rsid w:val="0054348A"/>
    <w:rsid w:val="00546E12"/>
    <w:rsid w:val="00556DD8"/>
    <w:rsid w:val="005622B3"/>
    <w:rsid w:val="00562584"/>
    <w:rsid w:val="005653F8"/>
    <w:rsid w:val="0056607D"/>
    <w:rsid w:val="0057213C"/>
    <w:rsid w:val="00580461"/>
    <w:rsid w:val="00580AC3"/>
    <w:rsid w:val="005823C8"/>
    <w:rsid w:val="00583B20"/>
    <w:rsid w:val="00585AAB"/>
    <w:rsid w:val="005872C3"/>
    <w:rsid w:val="005874F9"/>
    <w:rsid w:val="0059292D"/>
    <w:rsid w:val="005975FA"/>
    <w:rsid w:val="005A7549"/>
    <w:rsid w:val="005A7D42"/>
    <w:rsid w:val="005B494C"/>
    <w:rsid w:val="005C2314"/>
    <w:rsid w:val="005C6C5B"/>
    <w:rsid w:val="005D20F2"/>
    <w:rsid w:val="005D47AA"/>
    <w:rsid w:val="005D704B"/>
    <w:rsid w:val="005D7636"/>
    <w:rsid w:val="005E0D9C"/>
    <w:rsid w:val="005E1AEA"/>
    <w:rsid w:val="005E65F2"/>
    <w:rsid w:val="005E7E7B"/>
    <w:rsid w:val="005F4A8C"/>
    <w:rsid w:val="005F6E31"/>
    <w:rsid w:val="0060150A"/>
    <w:rsid w:val="006033D6"/>
    <w:rsid w:val="00605511"/>
    <w:rsid w:val="00614550"/>
    <w:rsid w:val="006146E2"/>
    <w:rsid w:val="006233CA"/>
    <w:rsid w:val="0062561C"/>
    <w:rsid w:val="00625A78"/>
    <w:rsid w:val="00625D14"/>
    <w:rsid w:val="00631022"/>
    <w:rsid w:val="006377C6"/>
    <w:rsid w:val="00641307"/>
    <w:rsid w:val="00643DD2"/>
    <w:rsid w:val="00646B8D"/>
    <w:rsid w:val="00667293"/>
    <w:rsid w:val="00672AEF"/>
    <w:rsid w:val="00681774"/>
    <w:rsid w:val="0069013E"/>
    <w:rsid w:val="00690D1B"/>
    <w:rsid w:val="0069143B"/>
    <w:rsid w:val="00694F5D"/>
    <w:rsid w:val="006965F8"/>
    <w:rsid w:val="006A2664"/>
    <w:rsid w:val="006A2BA7"/>
    <w:rsid w:val="006A4618"/>
    <w:rsid w:val="006B4BB0"/>
    <w:rsid w:val="006C2099"/>
    <w:rsid w:val="006C4CFD"/>
    <w:rsid w:val="006C4DA3"/>
    <w:rsid w:val="006C7430"/>
    <w:rsid w:val="006D1B30"/>
    <w:rsid w:val="006E2BFB"/>
    <w:rsid w:val="006E45E5"/>
    <w:rsid w:val="006E6D72"/>
    <w:rsid w:val="006E73BA"/>
    <w:rsid w:val="006F084C"/>
    <w:rsid w:val="006F6813"/>
    <w:rsid w:val="00706206"/>
    <w:rsid w:val="0071185C"/>
    <w:rsid w:val="00711BEF"/>
    <w:rsid w:val="00714596"/>
    <w:rsid w:val="007207A0"/>
    <w:rsid w:val="007227E9"/>
    <w:rsid w:val="00722A18"/>
    <w:rsid w:val="00722AEA"/>
    <w:rsid w:val="00722FB3"/>
    <w:rsid w:val="00725323"/>
    <w:rsid w:val="00725845"/>
    <w:rsid w:val="00727F61"/>
    <w:rsid w:val="00736F54"/>
    <w:rsid w:val="007370A2"/>
    <w:rsid w:val="00745D5D"/>
    <w:rsid w:val="00752305"/>
    <w:rsid w:val="00752565"/>
    <w:rsid w:val="00752F11"/>
    <w:rsid w:val="00753E2B"/>
    <w:rsid w:val="00754ADF"/>
    <w:rsid w:val="0076315C"/>
    <w:rsid w:val="00765E47"/>
    <w:rsid w:val="007718C8"/>
    <w:rsid w:val="00772F6B"/>
    <w:rsid w:val="00774953"/>
    <w:rsid w:val="00781CF4"/>
    <w:rsid w:val="007823B6"/>
    <w:rsid w:val="0078519D"/>
    <w:rsid w:val="00786FC4"/>
    <w:rsid w:val="00791CF1"/>
    <w:rsid w:val="00795023"/>
    <w:rsid w:val="007A0C49"/>
    <w:rsid w:val="007A21E3"/>
    <w:rsid w:val="007A4655"/>
    <w:rsid w:val="007A67F9"/>
    <w:rsid w:val="007B4507"/>
    <w:rsid w:val="007B5034"/>
    <w:rsid w:val="007B5DD3"/>
    <w:rsid w:val="007B727D"/>
    <w:rsid w:val="007B72B9"/>
    <w:rsid w:val="007C3092"/>
    <w:rsid w:val="007C5990"/>
    <w:rsid w:val="007C6C41"/>
    <w:rsid w:val="007D094B"/>
    <w:rsid w:val="007D202C"/>
    <w:rsid w:val="007D3F04"/>
    <w:rsid w:val="007D5894"/>
    <w:rsid w:val="007D7571"/>
    <w:rsid w:val="007E2EA4"/>
    <w:rsid w:val="007E7258"/>
    <w:rsid w:val="007E7C70"/>
    <w:rsid w:val="007F0C21"/>
    <w:rsid w:val="007F6656"/>
    <w:rsid w:val="007F7BFC"/>
    <w:rsid w:val="008001B6"/>
    <w:rsid w:val="00802E90"/>
    <w:rsid w:val="0080650E"/>
    <w:rsid w:val="008067FF"/>
    <w:rsid w:val="00816662"/>
    <w:rsid w:val="008178AE"/>
    <w:rsid w:val="00823596"/>
    <w:rsid w:val="00826AA5"/>
    <w:rsid w:val="0084018C"/>
    <w:rsid w:val="00842722"/>
    <w:rsid w:val="0085084A"/>
    <w:rsid w:val="00852C0A"/>
    <w:rsid w:val="00856225"/>
    <w:rsid w:val="008572BD"/>
    <w:rsid w:val="00863BD4"/>
    <w:rsid w:val="00863C6D"/>
    <w:rsid w:val="00866DC1"/>
    <w:rsid w:val="00867CAA"/>
    <w:rsid w:val="008746FF"/>
    <w:rsid w:val="00874C44"/>
    <w:rsid w:val="00875048"/>
    <w:rsid w:val="0087797B"/>
    <w:rsid w:val="00884D4F"/>
    <w:rsid w:val="00885310"/>
    <w:rsid w:val="00896873"/>
    <w:rsid w:val="008A729D"/>
    <w:rsid w:val="008B5835"/>
    <w:rsid w:val="008C195D"/>
    <w:rsid w:val="008C4562"/>
    <w:rsid w:val="008C5871"/>
    <w:rsid w:val="008C613C"/>
    <w:rsid w:val="008D2149"/>
    <w:rsid w:val="008D3202"/>
    <w:rsid w:val="008D3CD9"/>
    <w:rsid w:val="008D7109"/>
    <w:rsid w:val="008D7CB6"/>
    <w:rsid w:val="008E0329"/>
    <w:rsid w:val="008E1E14"/>
    <w:rsid w:val="008E3C1C"/>
    <w:rsid w:val="00900F0E"/>
    <w:rsid w:val="00911FBA"/>
    <w:rsid w:val="00913911"/>
    <w:rsid w:val="00913EBF"/>
    <w:rsid w:val="00914347"/>
    <w:rsid w:val="009205CF"/>
    <w:rsid w:val="009249CC"/>
    <w:rsid w:val="009274FC"/>
    <w:rsid w:val="009345E2"/>
    <w:rsid w:val="00937B3F"/>
    <w:rsid w:val="00945B64"/>
    <w:rsid w:val="00947193"/>
    <w:rsid w:val="00947E5A"/>
    <w:rsid w:val="00960CF6"/>
    <w:rsid w:val="00961377"/>
    <w:rsid w:val="009627C8"/>
    <w:rsid w:val="00984B13"/>
    <w:rsid w:val="00984B26"/>
    <w:rsid w:val="00987FD3"/>
    <w:rsid w:val="00995DD2"/>
    <w:rsid w:val="009B0361"/>
    <w:rsid w:val="009B390E"/>
    <w:rsid w:val="009C0016"/>
    <w:rsid w:val="009C0849"/>
    <w:rsid w:val="009C0F03"/>
    <w:rsid w:val="009C7C76"/>
    <w:rsid w:val="009D5B90"/>
    <w:rsid w:val="009E1A38"/>
    <w:rsid w:val="009E2835"/>
    <w:rsid w:val="009E342C"/>
    <w:rsid w:val="009E5227"/>
    <w:rsid w:val="009E7BAE"/>
    <w:rsid w:val="009F12D1"/>
    <w:rsid w:val="009F23EA"/>
    <w:rsid w:val="009F4EEC"/>
    <w:rsid w:val="00A05ED2"/>
    <w:rsid w:val="00A11C23"/>
    <w:rsid w:val="00A1242E"/>
    <w:rsid w:val="00A148D3"/>
    <w:rsid w:val="00A174FB"/>
    <w:rsid w:val="00A17856"/>
    <w:rsid w:val="00A2711D"/>
    <w:rsid w:val="00A27AE5"/>
    <w:rsid w:val="00A332D7"/>
    <w:rsid w:val="00A423B4"/>
    <w:rsid w:val="00A478CA"/>
    <w:rsid w:val="00A538AA"/>
    <w:rsid w:val="00A53B4C"/>
    <w:rsid w:val="00A57D8E"/>
    <w:rsid w:val="00A72997"/>
    <w:rsid w:val="00A75689"/>
    <w:rsid w:val="00A77A51"/>
    <w:rsid w:val="00A80E00"/>
    <w:rsid w:val="00A8465D"/>
    <w:rsid w:val="00A92F74"/>
    <w:rsid w:val="00A92F85"/>
    <w:rsid w:val="00A9337B"/>
    <w:rsid w:val="00AA2891"/>
    <w:rsid w:val="00AA352C"/>
    <w:rsid w:val="00AA49F2"/>
    <w:rsid w:val="00AA543A"/>
    <w:rsid w:val="00AA77A1"/>
    <w:rsid w:val="00AB080B"/>
    <w:rsid w:val="00AB450A"/>
    <w:rsid w:val="00AB6164"/>
    <w:rsid w:val="00AC2114"/>
    <w:rsid w:val="00AD409C"/>
    <w:rsid w:val="00AD65E5"/>
    <w:rsid w:val="00AD717B"/>
    <w:rsid w:val="00AE54C1"/>
    <w:rsid w:val="00AE61D5"/>
    <w:rsid w:val="00AF0C38"/>
    <w:rsid w:val="00AF3445"/>
    <w:rsid w:val="00B0469C"/>
    <w:rsid w:val="00B04A20"/>
    <w:rsid w:val="00B0599A"/>
    <w:rsid w:val="00B069BB"/>
    <w:rsid w:val="00B1213C"/>
    <w:rsid w:val="00B1503A"/>
    <w:rsid w:val="00B16B25"/>
    <w:rsid w:val="00B20AC6"/>
    <w:rsid w:val="00B34566"/>
    <w:rsid w:val="00B41B7A"/>
    <w:rsid w:val="00B52383"/>
    <w:rsid w:val="00B5529D"/>
    <w:rsid w:val="00B55CD5"/>
    <w:rsid w:val="00B62E4A"/>
    <w:rsid w:val="00B73EB7"/>
    <w:rsid w:val="00B855ED"/>
    <w:rsid w:val="00B8700C"/>
    <w:rsid w:val="00BA4F1D"/>
    <w:rsid w:val="00BB1DE0"/>
    <w:rsid w:val="00BB5B32"/>
    <w:rsid w:val="00BC71F5"/>
    <w:rsid w:val="00BD0E9A"/>
    <w:rsid w:val="00BD47BF"/>
    <w:rsid w:val="00BD6B29"/>
    <w:rsid w:val="00BD73F3"/>
    <w:rsid w:val="00BE1ADC"/>
    <w:rsid w:val="00BE3137"/>
    <w:rsid w:val="00BE4872"/>
    <w:rsid w:val="00BE4991"/>
    <w:rsid w:val="00BF204C"/>
    <w:rsid w:val="00BF6A01"/>
    <w:rsid w:val="00C02EB2"/>
    <w:rsid w:val="00C0611A"/>
    <w:rsid w:val="00C07361"/>
    <w:rsid w:val="00C21639"/>
    <w:rsid w:val="00C35913"/>
    <w:rsid w:val="00C4447C"/>
    <w:rsid w:val="00C47AAF"/>
    <w:rsid w:val="00C5368D"/>
    <w:rsid w:val="00C5526B"/>
    <w:rsid w:val="00C65FA2"/>
    <w:rsid w:val="00C7577B"/>
    <w:rsid w:val="00C83CEE"/>
    <w:rsid w:val="00C90457"/>
    <w:rsid w:val="00C933DE"/>
    <w:rsid w:val="00C956C3"/>
    <w:rsid w:val="00C967CB"/>
    <w:rsid w:val="00CA7704"/>
    <w:rsid w:val="00CB07A4"/>
    <w:rsid w:val="00CB47C5"/>
    <w:rsid w:val="00CB6C14"/>
    <w:rsid w:val="00CC2C79"/>
    <w:rsid w:val="00CC4A8B"/>
    <w:rsid w:val="00CC6646"/>
    <w:rsid w:val="00CD3D54"/>
    <w:rsid w:val="00CD7CED"/>
    <w:rsid w:val="00CE3845"/>
    <w:rsid w:val="00CE7674"/>
    <w:rsid w:val="00CF5E2C"/>
    <w:rsid w:val="00D04480"/>
    <w:rsid w:val="00D045C6"/>
    <w:rsid w:val="00D05F13"/>
    <w:rsid w:val="00D12073"/>
    <w:rsid w:val="00D14604"/>
    <w:rsid w:val="00D212AE"/>
    <w:rsid w:val="00D25FED"/>
    <w:rsid w:val="00D26E00"/>
    <w:rsid w:val="00D32791"/>
    <w:rsid w:val="00D6070D"/>
    <w:rsid w:val="00D61D12"/>
    <w:rsid w:val="00D73E3C"/>
    <w:rsid w:val="00D8095C"/>
    <w:rsid w:val="00D80E08"/>
    <w:rsid w:val="00D91740"/>
    <w:rsid w:val="00DA1F88"/>
    <w:rsid w:val="00DA209B"/>
    <w:rsid w:val="00DA39C6"/>
    <w:rsid w:val="00DA5490"/>
    <w:rsid w:val="00DB2583"/>
    <w:rsid w:val="00DB437C"/>
    <w:rsid w:val="00DB4A79"/>
    <w:rsid w:val="00DB746B"/>
    <w:rsid w:val="00DC0D79"/>
    <w:rsid w:val="00DC1FDF"/>
    <w:rsid w:val="00DC4BFB"/>
    <w:rsid w:val="00DC78B4"/>
    <w:rsid w:val="00DC7CC4"/>
    <w:rsid w:val="00DD3D6D"/>
    <w:rsid w:val="00DE2CEC"/>
    <w:rsid w:val="00DE5531"/>
    <w:rsid w:val="00DE62ED"/>
    <w:rsid w:val="00DE72C4"/>
    <w:rsid w:val="00DF1093"/>
    <w:rsid w:val="00E124AB"/>
    <w:rsid w:val="00E15397"/>
    <w:rsid w:val="00E15A14"/>
    <w:rsid w:val="00E15CB6"/>
    <w:rsid w:val="00E20CCC"/>
    <w:rsid w:val="00E24443"/>
    <w:rsid w:val="00E26A40"/>
    <w:rsid w:val="00E2737E"/>
    <w:rsid w:val="00E35B6F"/>
    <w:rsid w:val="00E43E2D"/>
    <w:rsid w:val="00E46CB2"/>
    <w:rsid w:val="00E55039"/>
    <w:rsid w:val="00E6057E"/>
    <w:rsid w:val="00E60ABE"/>
    <w:rsid w:val="00E64759"/>
    <w:rsid w:val="00E76E2E"/>
    <w:rsid w:val="00E80C81"/>
    <w:rsid w:val="00E8224A"/>
    <w:rsid w:val="00E8238F"/>
    <w:rsid w:val="00E825AA"/>
    <w:rsid w:val="00E83AF8"/>
    <w:rsid w:val="00E83DE9"/>
    <w:rsid w:val="00E84EC8"/>
    <w:rsid w:val="00E870E0"/>
    <w:rsid w:val="00E92245"/>
    <w:rsid w:val="00E92DA4"/>
    <w:rsid w:val="00E94C8F"/>
    <w:rsid w:val="00EA2720"/>
    <w:rsid w:val="00EA2E79"/>
    <w:rsid w:val="00EA5104"/>
    <w:rsid w:val="00EA685C"/>
    <w:rsid w:val="00EA6C45"/>
    <w:rsid w:val="00EB0F9C"/>
    <w:rsid w:val="00EB559E"/>
    <w:rsid w:val="00EB70D8"/>
    <w:rsid w:val="00EC390A"/>
    <w:rsid w:val="00EC7FF5"/>
    <w:rsid w:val="00ED0FC9"/>
    <w:rsid w:val="00ED2C57"/>
    <w:rsid w:val="00ED2F44"/>
    <w:rsid w:val="00ED5462"/>
    <w:rsid w:val="00EE0478"/>
    <w:rsid w:val="00EE141D"/>
    <w:rsid w:val="00EE1AFB"/>
    <w:rsid w:val="00EE27A3"/>
    <w:rsid w:val="00EE4AAF"/>
    <w:rsid w:val="00EE5AC6"/>
    <w:rsid w:val="00EE6A81"/>
    <w:rsid w:val="00EF574A"/>
    <w:rsid w:val="00EF60EB"/>
    <w:rsid w:val="00EF62D9"/>
    <w:rsid w:val="00F01CEF"/>
    <w:rsid w:val="00F02F1C"/>
    <w:rsid w:val="00F04BA1"/>
    <w:rsid w:val="00F05846"/>
    <w:rsid w:val="00F1108C"/>
    <w:rsid w:val="00F1406E"/>
    <w:rsid w:val="00F21801"/>
    <w:rsid w:val="00F21CED"/>
    <w:rsid w:val="00F25B49"/>
    <w:rsid w:val="00F32282"/>
    <w:rsid w:val="00F32362"/>
    <w:rsid w:val="00F33970"/>
    <w:rsid w:val="00F34BE1"/>
    <w:rsid w:val="00F37786"/>
    <w:rsid w:val="00F40D16"/>
    <w:rsid w:val="00F42122"/>
    <w:rsid w:val="00F43A33"/>
    <w:rsid w:val="00F5387B"/>
    <w:rsid w:val="00F56134"/>
    <w:rsid w:val="00F579F5"/>
    <w:rsid w:val="00F656DB"/>
    <w:rsid w:val="00F70BF5"/>
    <w:rsid w:val="00F86DA1"/>
    <w:rsid w:val="00F907E9"/>
    <w:rsid w:val="00F9566E"/>
    <w:rsid w:val="00F96746"/>
    <w:rsid w:val="00F9732E"/>
    <w:rsid w:val="00FA06B1"/>
    <w:rsid w:val="00FA2D91"/>
    <w:rsid w:val="00FA7526"/>
    <w:rsid w:val="00FC027A"/>
    <w:rsid w:val="00FC772D"/>
    <w:rsid w:val="00FD077F"/>
    <w:rsid w:val="00FD7E5D"/>
    <w:rsid w:val="00FE388F"/>
    <w:rsid w:val="00FF4565"/>
    <w:rsid w:val="00FF561D"/>
    <w:rsid w:val="00FF6B58"/>
    <w:rsid w:val="00FF6E13"/>
    <w:rsid w:val="547161FD"/>
    <w:rsid w:val="677E32F3"/>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3D430"/>
  <w15:docId w15:val="{959C0C91-69F7-4D3E-B268-2262E231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164"/>
  </w:style>
  <w:style w:type="paragraph" w:styleId="Heading1">
    <w:name w:val="heading 1"/>
    <w:basedOn w:val="Normal"/>
    <w:next w:val="Normal"/>
    <w:link w:val="Heading1Char"/>
    <w:uiPriority w:val="9"/>
    <w:qFormat/>
    <w:rsid w:val="000830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13EB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651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A352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8302C"/>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A2BA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516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465164"/>
    <w:pPr>
      <w:ind w:left="720"/>
      <w:contextualSpacing/>
    </w:pPr>
  </w:style>
  <w:style w:type="paragraph" w:styleId="FootnoteText">
    <w:name w:val="footnote text"/>
    <w:aliases w:val="fn,footnote text,fn1,fn2,footnote text1,fn3,footnote text2,Allmärkuse tekst Märk,footnote text Carattere Carattere,footnote text Carattere,RSC_WP (footnotes),Footnote Text Char Char,Allmärkuse tekst,footnot,Char Char Char"/>
    <w:basedOn w:val="Normal"/>
    <w:link w:val="FootnoteTextChar"/>
    <w:unhideWhenUsed/>
    <w:rsid w:val="00465164"/>
    <w:pPr>
      <w:spacing w:after="0" w:line="240" w:lineRule="auto"/>
    </w:pPr>
    <w:rPr>
      <w:sz w:val="20"/>
      <w:szCs w:val="20"/>
    </w:rPr>
  </w:style>
  <w:style w:type="character" w:customStyle="1" w:styleId="FootnoteTextChar">
    <w:name w:val="Footnote Text Char"/>
    <w:aliases w:val="fn Char,footnote text Char,fn1 Char,fn2 Char,footnote text1 Char,fn3 Char,footnote text2 Char,Allmärkuse tekst Märk Char,footnote text Carattere Carattere Char,footnote text Carattere Char,RSC_WP (footnotes) Char,Allmärkuse tekst Char"/>
    <w:basedOn w:val="DefaultParagraphFont"/>
    <w:link w:val="FootnoteText"/>
    <w:rsid w:val="00465164"/>
    <w:rPr>
      <w:sz w:val="20"/>
      <w:szCs w:val="20"/>
    </w:rPr>
  </w:style>
  <w:style w:type="character" w:styleId="FootnoteReference">
    <w:name w:val="footnote reference"/>
    <w:aliases w:val="Footnote Reference4,footnote ref,FR,Fußnotenzeichen diss neu,Times 10 Point,Exposant 3 Point,Footnote symbol,BVI fnr,RSC_WP (footnote reference),Footnote Reference Superscript,Footnote Reference/,richiamo note eggsi"/>
    <w:basedOn w:val="DefaultParagraphFont"/>
    <w:unhideWhenUsed/>
    <w:qFormat/>
    <w:rsid w:val="00465164"/>
    <w:rPr>
      <w:vertAlign w:val="superscript"/>
    </w:rPr>
  </w:style>
  <w:style w:type="paragraph" w:styleId="IntenseQuote">
    <w:name w:val="Intense Quote"/>
    <w:basedOn w:val="Normal"/>
    <w:next w:val="Normal"/>
    <w:link w:val="IntenseQuoteChar"/>
    <w:uiPriority w:val="30"/>
    <w:qFormat/>
    <w:rsid w:val="0046516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65164"/>
    <w:rPr>
      <w:i/>
      <w:iCs/>
      <w:color w:val="5B9BD5" w:themeColor="accent1"/>
    </w:rPr>
  </w:style>
  <w:style w:type="character" w:styleId="CommentReference">
    <w:name w:val="annotation reference"/>
    <w:basedOn w:val="DefaultParagraphFont"/>
    <w:uiPriority w:val="99"/>
    <w:semiHidden/>
    <w:unhideWhenUsed/>
    <w:rsid w:val="00334FC8"/>
    <w:rPr>
      <w:sz w:val="16"/>
      <w:szCs w:val="16"/>
    </w:rPr>
  </w:style>
  <w:style w:type="paragraph" w:styleId="CommentText">
    <w:name w:val="annotation text"/>
    <w:basedOn w:val="Normal"/>
    <w:link w:val="CommentTextChar"/>
    <w:uiPriority w:val="99"/>
    <w:unhideWhenUsed/>
    <w:rsid w:val="00334FC8"/>
    <w:pPr>
      <w:spacing w:line="240" w:lineRule="auto"/>
    </w:pPr>
    <w:rPr>
      <w:sz w:val="20"/>
      <w:szCs w:val="20"/>
    </w:rPr>
  </w:style>
  <w:style w:type="character" w:customStyle="1" w:styleId="CommentTextChar">
    <w:name w:val="Comment Text Char"/>
    <w:basedOn w:val="DefaultParagraphFont"/>
    <w:link w:val="CommentText"/>
    <w:uiPriority w:val="99"/>
    <w:rsid w:val="00334FC8"/>
    <w:rPr>
      <w:sz w:val="20"/>
      <w:szCs w:val="20"/>
    </w:rPr>
  </w:style>
  <w:style w:type="paragraph" w:styleId="CommentSubject">
    <w:name w:val="annotation subject"/>
    <w:basedOn w:val="CommentText"/>
    <w:next w:val="CommentText"/>
    <w:link w:val="CommentSubjectChar"/>
    <w:uiPriority w:val="99"/>
    <w:semiHidden/>
    <w:unhideWhenUsed/>
    <w:rsid w:val="00334FC8"/>
    <w:rPr>
      <w:b/>
      <w:bCs/>
    </w:rPr>
  </w:style>
  <w:style w:type="character" w:customStyle="1" w:styleId="CommentSubjectChar">
    <w:name w:val="Comment Subject Char"/>
    <w:basedOn w:val="CommentTextChar"/>
    <w:link w:val="CommentSubject"/>
    <w:uiPriority w:val="99"/>
    <w:semiHidden/>
    <w:rsid w:val="00334FC8"/>
    <w:rPr>
      <w:b/>
      <w:bCs/>
      <w:sz w:val="20"/>
      <w:szCs w:val="20"/>
    </w:rPr>
  </w:style>
  <w:style w:type="paragraph" w:styleId="BalloonText">
    <w:name w:val="Balloon Text"/>
    <w:basedOn w:val="Normal"/>
    <w:link w:val="BalloonTextChar"/>
    <w:uiPriority w:val="99"/>
    <w:semiHidden/>
    <w:unhideWhenUsed/>
    <w:rsid w:val="00334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C8"/>
    <w:rPr>
      <w:rFonts w:ascii="Segoe UI" w:hAnsi="Segoe UI" w:cs="Segoe UI"/>
      <w:sz w:val="18"/>
      <w:szCs w:val="18"/>
    </w:rPr>
  </w:style>
  <w:style w:type="character" w:customStyle="1" w:styleId="Heading2Char">
    <w:name w:val="Heading 2 Char"/>
    <w:basedOn w:val="DefaultParagraphFont"/>
    <w:link w:val="Heading2"/>
    <w:uiPriority w:val="9"/>
    <w:rsid w:val="00913EBF"/>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BE3137"/>
    <w:pPr>
      <w:spacing w:after="0" w:line="240" w:lineRule="auto"/>
    </w:pPr>
  </w:style>
  <w:style w:type="character" w:customStyle="1" w:styleId="Heading4Char">
    <w:name w:val="Heading 4 Char"/>
    <w:basedOn w:val="DefaultParagraphFont"/>
    <w:link w:val="Heading4"/>
    <w:uiPriority w:val="9"/>
    <w:rsid w:val="00AA352C"/>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08302C"/>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rsid w:val="0008302C"/>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8746FF"/>
    <w:rPr>
      <w:color w:val="0563C1" w:themeColor="hyperlink"/>
      <w:u w:val="single"/>
    </w:rPr>
  </w:style>
  <w:style w:type="character" w:customStyle="1" w:styleId="Menzionenonrisolta1">
    <w:name w:val="Menzione non risolta1"/>
    <w:basedOn w:val="DefaultParagraphFont"/>
    <w:uiPriority w:val="99"/>
    <w:semiHidden/>
    <w:unhideWhenUsed/>
    <w:rsid w:val="008746FF"/>
    <w:rPr>
      <w:color w:val="808080"/>
      <w:shd w:val="clear" w:color="auto" w:fill="E6E6E6"/>
    </w:rPr>
  </w:style>
  <w:style w:type="character" w:styleId="FollowedHyperlink">
    <w:name w:val="FollowedHyperlink"/>
    <w:basedOn w:val="DefaultParagraphFont"/>
    <w:uiPriority w:val="99"/>
    <w:semiHidden/>
    <w:unhideWhenUsed/>
    <w:rsid w:val="008746FF"/>
    <w:rPr>
      <w:color w:val="954F72" w:themeColor="followedHyperlink"/>
      <w:u w:val="single"/>
    </w:rPr>
  </w:style>
  <w:style w:type="table" w:styleId="TableGrid">
    <w:name w:val="Table Grid"/>
    <w:basedOn w:val="TableNormal"/>
    <w:uiPriority w:val="39"/>
    <w:rsid w:val="00D8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colore11">
    <w:name w:val="Tabella griglia 1 chiara - colore 11"/>
    <w:basedOn w:val="TableNormal"/>
    <w:uiPriority w:val="46"/>
    <w:rsid w:val="00C933D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lagriglia5scura-colore11">
    <w:name w:val="Tabella griglia 5 scura - colore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IntenseEmphasis">
    <w:name w:val="Intense Emphasis"/>
    <w:basedOn w:val="DefaultParagraphFont"/>
    <w:uiPriority w:val="21"/>
    <w:qFormat/>
    <w:rsid w:val="00093F0A"/>
    <w:rPr>
      <w:i/>
      <w:iCs/>
      <w:color w:val="5B9BD5" w:themeColor="accent1"/>
    </w:rPr>
  </w:style>
  <w:style w:type="character" w:customStyle="1" w:styleId="Heading6Char">
    <w:name w:val="Heading 6 Char"/>
    <w:basedOn w:val="DefaultParagraphFont"/>
    <w:link w:val="Heading6"/>
    <w:uiPriority w:val="9"/>
    <w:rsid w:val="002A2BA9"/>
    <w:rPr>
      <w:rFonts w:asciiTheme="majorHAnsi" w:eastAsiaTheme="majorEastAsia" w:hAnsiTheme="majorHAnsi" w:cstheme="majorBidi"/>
      <w:color w:val="1F4D78" w:themeColor="accent1" w:themeShade="7F"/>
    </w:rPr>
  </w:style>
  <w:style w:type="character" w:customStyle="1" w:styleId="wordhighlighted">
    <w:name w:val="wordhighlighted"/>
    <w:basedOn w:val="DefaultParagraphFont"/>
    <w:rsid w:val="00211017"/>
  </w:style>
  <w:style w:type="character" w:customStyle="1" w:styleId="Menzionenonrisolta2">
    <w:name w:val="Menzione non risolta2"/>
    <w:basedOn w:val="DefaultParagraphFont"/>
    <w:uiPriority w:val="99"/>
    <w:semiHidden/>
    <w:unhideWhenUsed/>
    <w:rsid w:val="00E92245"/>
    <w:rPr>
      <w:color w:val="808080"/>
      <w:shd w:val="clear" w:color="auto" w:fill="E6E6E6"/>
    </w:rPr>
  </w:style>
  <w:style w:type="paragraph" w:styleId="NormalWeb">
    <w:name w:val="Normal (Web)"/>
    <w:basedOn w:val="Normal"/>
    <w:uiPriority w:val="99"/>
    <w:semiHidden/>
    <w:unhideWhenUsed/>
    <w:rsid w:val="0091391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ellagriglia4-colore11">
    <w:name w:val="Tabella griglia 4 - colore 11"/>
    <w:basedOn w:val="TableNormal"/>
    <w:uiPriority w:val="49"/>
    <w:rsid w:val="008C613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5scura-colore21">
    <w:name w:val="Tabella griglia 5 scura - colore 21"/>
    <w:basedOn w:val="TableNormal"/>
    <w:uiPriority w:val="50"/>
    <w:rsid w:val="005246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ellagriglia5scura-colore61">
    <w:name w:val="Tabella griglia 5 scura - colore 61"/>
    <w:basedOn w:val="TableNormal"/>
    <w:uiPriority w:val="50"/>
    <w:rsid w:val="005246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B4507"/>
    <w:rPr>
      <w:i/>
      <w:iCs/>
    </w:rPr>
  </w:style>
  <w:style w:type="character" w:styleId="Strong">
    <w:name w:val="Strong"/>
    <w:basedOn w:val="DefaultParagraphFont"/>
    <w:uiPriority w:val="22"/>
    <w:qFormat/>
    <w:rsid w:val="00E15A14"/>
    <w:rPr>
      <w:b/>
      <w:bCs/>
    </w:rPr>
  </w:style>
  <w:style w:type="paragraph" w:styleId="Header">
    <w:name w:val="header"/>
    <w:basedOn w:val="Normal"/>
    <w:link w:val="HeaderChar"/>
    <w:uiPriority w:val="99"/>
    <w:unhideWhenUsed/>
    <w:rsid w:val="009B3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90E"/>
  </w:style>
  <w:style w:type="paragraph" w:styleId="Footer">
    <w:name w:val="footer"/>
    <w:basedOn w:val="Normal"/>
    <w:link w:val="FooterChar"/>
    <w:uiPriority w:val="99"/>
    <w:unhideWhenUsed/>
    <w:rsid w:val="009B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90E"/>
  </w:style>
  <w:style w:type="character" w:customStyle="1" w:styleId="2lineaTITOLOHelv12">
    <w:name w:val="2 linea TITOLO Helv12"/>
    <w:rsid w:val="00AA49F2"/>
    <w:rPr>
      <w:rFonts w:ascii="Helvetica" w:hAnsi="Helvetica" w:cs="Helvetica"/>
      <w:sz w:val="24"/>
      <w:szCs w:val="24"/>
    </w:rPr>
  </w:style>
  <w:style w:type="paragraph" w:customStyle="1" w:styleId="BasicParagraph">
    <w:name w:val="[Basic Paragraph]"/>
    <w:basedOn w:val="Normal"/>
    <w:rsid w:val="00AA49F2"/>
    <w:pPr>
      <w:widowControl w:val="0"/>
      <w:suppressAutoHyphens/>
      <w:autoSpaceDE w:val="0"/>
      <w:spacing w:after="0" w:line="288" w:lineRule="auto"/>
      <w:textAlignment w:val="center"/>
    </w:pPr>
    <w:rPr>
      <w:rFonts w:ascii="Times-Roman" w:eastAsia="Cambria" w:hAnsi="Times-Roman" w:cs="Times-Roman"/>
      <w:color w:val="000000"/>
      <w:sz w:val="24"/>
      <w:szCs w:val="24"/>
      <w:lang w:eastAsia="zh-CN"/>
    </w:rPr>
  </w:style>
  <w:style w:type="paragraph" w:styleId="TOC1">
    <w:name w:val="toc 1"/>
    <w:basedOn w:val="Normal"/>
    <w:next w:val="Normal"/>
    <w:autoRedefine/>
    <w:uiPriority w:val="39"/>
    <w:unhideWhenUsed/>
    <w:rsid w:val="00AA49F2"/>
    <w:pPr>
      <w:tabs>
        <w:tab w:val="right" w:leader="dot" w:pos="9060"/>
      </w:tabs>
      <w:spacing w:after="100"/>
    </w:pPr>
    <w:rPr>
      <w:rFonts w:ascii="Times New Roman" w:hAnsi="Times New Roman" w:cs="Times New Roman"/>
      <w:b/>
      <w:noProof/>
      <w:lang w:val="en-GB"/>
    </w:rPr>
  </w:style>
  <w:style w:type="paragraph" w:styleId="TOC2">
    <w:name w:val="toc 2"/>
    <w:basedOn w:val="Normal"/>
    <w:next w:val="Normal"/>
    <w:autoRedefine/>
    <w:uiPriority w:val="39"/>
    <w:unhideWhenUsed/>
    <w:rsid w:val="00AA49F2"/>
    <w:pPr>
      <w:tabs>
        <w:tab w:val="right" w:leader="dot" w:pos="9060"/>
      </w:tabs>
      <w:spacing w:after="100"/>
      <w:ind w:left="220"/>
    </w:pPr>
    <w:rPr>
      <w:rFonts w:ascii="Times New Roman" w:eastAsia="Times New Roman" w:hAnsi="Times New Roman" w:cs="Times New Roman"/>
      <w:noProof/>
      <w:lang w:val="en-GB"/>
    </w:rPr>
  </w:style>
  <w:style w:type="paragraph" w:styleId="TOC3">
    <w:name w:val="toc 3"/>
    <w:basedOn w:val="Normal"/>
    <w:next w:val="Normal"/>
    <w:autoRedefine/>
    <w:uiPriority w:val="39"/>
    <w:unhideWhenUsed/>
    <w:rsid w:val="00AA49F2"/>
    <w:pPr>
      <w:spacing w:after="100"/>
      <w:ind w:left="440"/>
    </w:pPr>
  </w:style>
  <w:style w:type="paragraph" w:styleId="TOC4">
    <w:name w:val="toc 4"/>
    <w:basedOn w:val="Normal"/>
    <w:next w:val="Normal"/>
    <w:autoRedefine/>
    <w:uiPriority w:val="39"/>
    <w:unhideWhenUsed/>
    <w:rsid w:val="00AA49F2"/>
    <w:pPr>
      <w:spacing w:after="100"/>
      <w:ind w:left="660"/>
    </w:pPr>
  </w:style>
  <w:style w:type="paragraph" w:styleId="TOC5">
    <w:name w:val="toc 5"/>
    <w:basedOn w:val="Normal"/>
    <w:next w:val="Normal"/>
    <w:autoRedefine/>
    <w:uiPriority w:val="39"/>
    <w:unhideWhenUsed/>
    <w:rsid w:val="00AA49F2"/>
    <w:pPr>
      <w:spacing w:after="100"/>
      <w:ind w:left="880"/>
    </w:pPr>
  </w:style>
  <w:style w:type="character" w:customStyle="1" w:styleId="Menzionenonrisolta3">
    <w:name w:val="Menzione non risolta3"/>
    <w:basedOn w:val="DefaultParagraphFont"/>
    <w:uiPriority w:val="99"/>
    <w:semiHidden/>
    <w:unhideWhenUsed/>
    <w:rsid w:val="00863C6D"/>
    <w:rPr>
      <w:color w:val="808080"/>
      <w:shd w:val="clear" w:color="auto" w:fill="E6E6E6"/>
    </w:rPr>
  </w:style>
  <w:style w:type="paragraph" w:customStyle="1" w:styleId="textbox">
    <w:name w:val="textbox"/>
    <w:basedOn w:val="Normal"/>
    <w:rsid w:val="004709A5"/>
    <w:pPr>
      <w:spacing w:before="100" w:beforeAutospacing="1" w:after="100" w:afterAutospacing="1" w:line="240" w:lineRule="auto"/>
    </w:pPr>
    <w:rPr>
      <w:rFonts w:ascii="Times New Roman" w:eastAsia="Times New Roman" w:hAnsi="Times New Roman" w:cs="Times New Roman"/>
      <w:sz w:val="24"/>
      <w:szCs w:val="24"/>
      <w:lang w:val="en-US" w:eastAsia="zh-TW"/>
    </w:rPr>
  </w:style>
  <w:style w:type="character" w:customStyle="1" w:styleId="UnresolvedMention1">
    <w:name w:val="Unresolved Mention1"/>
    <w:basedOn w:val="DefaultParagraphFont"/>
    <w:uiPriority w:val="99"/>
    <w:semiHidden/>
    <w:unhideWhenUsed/>
    <w:rsid w:val="003D5B8D"/>
    <w:rPr>
      <w:color w:val="808080"/>
      <w:shd w:val="clear" w:color="auto" w:fill="E6E6E6"/>
    </w:rPr>
  </w:style>
  <w:style w:type="paragraph" w:customStyle="1" w:styleId="ListParagraph1">
    <w:name w:val="List Paragraph1"/>
    <w:basedOn w:val="Normal"/>
    <w:uiPriority w:val="34"/>
    <w:qFormat/>
    <w:rsid w:val="002903DD"/>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474">
      <w:bodyDiv w:val="1"/>
      <w:marLeft w:val="0"/>
      <w:marRight w:val="0"/>
      <w:marTop w:val="0"/>
      <w:marBottom w:val="0"/>
      <w:divBdr>
        <w:top w:val="none" w:sz="0" w:space="0" w:color="auto"/>
        <w:left w:val="none" w:sz="0" w:space="0" w:color="auto"/>
        <w:bottom w:val="none" w:sz="0" w:space="0" w:color="auto"/>
        <w:right w:val="none" w:sz="0" w:space="0" w:color="auto"/>
      </w:divBdr>
    </w:div>
    <w:div w:id="59210871">
      <w:bodyDiv w:val="1"/>
      <w:marLeft w:val="0"/>
      <w:marRight w:val="0"/>
      <w:marTop w:val="0"/>
      <w:marBottom w:val="0"/>
      <w:divBdr>
        <w:top w:val="none" w:sz="0" w:space="0" w:color="auto"/>
        <w:left w:val="none" w:sz="0" w:space="0" w:color="auto"/>
        <w:bottom w:val="none" w:sz="0" w:space="0" w:color="auto"/>
        <w:right w:val="none" w:sz="0" w:space="0" w:color="auto"/>
      </w:divBdr>
    </w:div>
    <w:div w:id="71974240">
      <w:bodyDiv w:val="1"/>
      <w:marLeft w:val="0"/>
      <w:marRight w:val="0"/>
      <w:marTop w:val="0"/>
      <w:marBottom w:val="0"/>
      <w:divBdr>
        <w:top w:val="none" w:sz="0" w:space="0" w:color="auto"/>
        <w:left w:val="none" w:sz="0" w:space="0" w:color="auto"/>
        <w:bottom w:val="none" w:sz="0" w:space="0" w:color="auto"/>
        <w:right w:val="none" w:sz="0" w:space="0" w:color="auto"/>
      </w:divBdr>
    </w:div>
    <w:div w:id="85270305">
      <w:bodyDiv w:val="1"/>
      <w:marLeft w:val="0"/>
      <w:marRight w:val="0"/>
      <w:marTop w:val="0"/>
      <w:marBottom w:val="0"/>
      <w:divBdr>
        <w:top w:val="none" w:sz="0" w:space="0" w:color="auto"/>
        <w:left w:val="none" w:sz="0" w:space="0" w:color="auto"/>
        <w:bottom w:val="none" w:sz="0" w:space="0" w:color="auto"/>
        <w:right w:val="none" w:sz="0" w:space="0" w:color="auto"/>
      </w:divBdr>
    </w:div>
    <w:div w:id="167603955">
      <w:bodyDiv w:val="1"/>
      <w:marLeft w:val="0"/>
      <w:marRight w:val="0"/>
      <w:marTop w:val="0"/>
      <w:marBottom w:val="0"/>
      <w:divBdr>
        <w:top w:val="none" w:sz="0" w:space="0" w:color="auto"/>
        <w:left w:val="none" w:sz="0" w:space="0" w:color="auto"/>
        <w:bottom w:val="none" w:sz="0" w:space="0" w:color="auto"/>
        <w:right w:val="none" w:sz="0" w:space="0" w:color="auto"/>
      </w:divBdr>
    </w:div>
    <w:div w:id="189992432">
      <w:bodyDiv w:val="1"/>
      <w:marLeft w:val="0"/>
      <w:marRight w:val="0"/>
      <w:marTop w:val="0"/>
      <w:marBottom w:val="0"/>
      <w:divBdr>
        <w:top w:val="none" w:sz="0" w:space="0" w:color="auto"/>
        <w:left w:val="none" w:sz="0" w:space="0" w:color="auto"/>
        <w:bottom w:val="none" w:sz="0" w:space="0" w:color="auto"/>
        <w:right w:val="none" w:sz="0" w:space="0" w:color="auto"/>
      </w:divBdr>
    </w:div>
    <w:div w:id="262298966">
      <w:bodyDiv w:val="1"/>
      <w:marLeft w:val="0"/>
      <w:marRight w:val="0"/>
      <w:marTop w:val="0"/>
      <w:marBottom w:val="0"/>
      <w:divBdr>
        <w:top w:val="none" w:sz="0" w:space="0" w:color="auto"/>
        <w:left w:val="none" w:sz="0" w:space="0" w:color="auto"/>
        <w:bottom w:val="none" w:sz="0" w:space="0" w:color="auto"/>
        <w:right w:val="none" w:sz="0" w:space="0" w:color="auto"/>
      </w:divBdr>
      <w:divsChild>
        <w:div w:id="697901051">
          <w:marLeft w:val="0"/>
          <w:marRight w:val="0"/>
          <w:marTop w:val="0"/>
          <w:marBottom w:val="0"/>
          <w:divBdr>
            <w:top w:val="none" w:sz="0" w:space="0" w:color="auto"/>
            <w:left w:val="none" w:sz="0" w:space="0" w:color="auto"/>
            <w:bottom w:val="none" w:sz="0" w:space="0" w:color="auto"/>
            <w:right w:val="none" w:sz="0" w:space="0" w:color="auto"/>
          </w:divBdr>
        </w:div>
        <w:div w:id="1875843713">
          <w:marLeft w:val="0"/>
          <w:marRight w:val="0"/>
          <w:marTop w:val="0"/>
          <w:marBottom w:val="0"/>
          <w:divBdr>
            <w:top w:val="none" w:sz="0" w:space="0" w:color="auto"/>
            <w:left w:val="none" w:sz="0" w:space="0" w:color="auto"/>
            <w:bottom w:val="none" w:sz="0" w:space="0" w:color="auto"/>
            <w:right w:val="none" w:sz="0" w:space="0" w:color="auto"/>
          </w:divBdr>
        </w:div>
        <w:div w:id="1165247133">
          <w:marLeft w:val="0"/>
          <w:marRight w:val="0"/>
          <w:marTop w:val="0"/>
          <w:marBottom w:val="0"/>
          <w:divBdr>
            <w:top w:val="none" w:sz="0" w:space="0" w:color="auto"/>
            <w:left w:val="none" w:sz="0" w:space="0" w:color="auto"/>
            <w:bottom w:val="none" w:sz="0" w:space="0" w:color="auto"/>
            <w:right w:val="none" w:sz="0" w:space="0" w:color="auto"/>
          </w:divBdr>
        </w:div>
        <w:div w:id="700403713">
          <w:marLeft w:val="0"/>
          <w:marRight w:val="0"/>
          <w:marTop w:val="0"/>
          <w:marBottom w:val="0"/>
          <w:divBdr>
            <w:top w:val="none" w:sz="0" w:space="0" w:color="auto"/>
            <w:left w:val="none" w:sz="0" w:space="0" w:color="auto"/>
            <w:bottom w:val="none" w:sz="0" w:space="0" w:color="auto"/>
            <w:right w:val="none" w:sz="0" w:space="0" w:color="auto"/>
          </w:divBdr>
        </w:div>
        <w:div w:id="1283614801">
          <w:marLeft w:val="0"/>
          <w:marRight w:val="0"/>
          <w:marTop w:val="0"/>
          <w:marBottom w:val="0"/>
          <w:divBdr>
            <w:top w:val="none" w:sz="0" w:space="0" w:color="auto"/>
            <w:left w:val="none" w:sz="0" w:space="0" w:color="auto"/>
            <w:bottom w:val="none" w:sz="0" w:space="0" w:color="auto"/>
            <w:right w:val="none" w:sz="0" w:space="0" w:color="auto"/>
          </w:divBdr>
        </w:div>
        <w:div w:id="129059240">
          <w:marLeft w:val="0"/>
          <w:marRight w:val="0"/>
          <w:marTop w:val="0"/>
          <w:marBottom w:val="0"/>
          <w:divBdr>
            <w:top w:val="none" w:sz="0" w:space="0" w:color="auto"/>
            <w:left w:val="none" w:sz="0" w:space="0" w:color="auto"/>
            <w:bottom w:val="none" w:sz="0" w:space="0" w:color="auto"/>
            <w:right w:val="none" w:sz="0" w:space="0" w:color="auto"/>
          </w:divBdr>
        </w:div>
        <w:div w:id="1460415865">
          <w:marLeft w:val="0"/>
          <w:marRight w:val="0"/>
          <w:marTop w:val="0"/>
          <w:marBottom w:val="0"/>
          <w:divBdr>
            <w:top w:val="none" w:sz="0" w:space="0" w:color="auto"/>
            <w:left w:val="none" w:sz="0" w:space="0" w:color="auto"/>
            <w:bottom w:val="none" w:sz="0" w:space="0" w:color="auto"/>
            <w:right w:val="none" w:sz="0" w:space="0" w:color="auto"/>
          </w:divBdr>
        </w:div>
        <w:div w:id="473067242">
          <w:marLeft w:val="0"/>
          <w:marRight w:val="0"/>
          <w:marTop w:val="0"/>
          <w:marBottom w:val="0"/>
          <w:divBdr>
            <w:top w:val="none" w:sz="0" w:space="0" w:color="auto"/>
            <w:left w:val="none" w:sz="0" w:space="0" w:color="auto"/>
            <w:bottom w:val="none" w:sz="0" w:space="0" w:color="auto"/>
            <w:right w:val="none" w:sz="0" w:space="0" w:color="auto"/>
          </w:divBdr>
        </w:div>
        <w:div w:id="577979102">
          <w:marLeft w:val="0"/>
          <w:marRight w:val="0"/>
          <w:marTop w:val="0"/>
          <w:marBottom w:val="0"/>
          <w:divBdr>
            <w:top w:val="none" w:sz="0" w:space="0" w:color="auto"/>
            <w:left w:val="none" w:sz="0" w:space="0" w:color="auto"/>
            <w:bottom w:val="none" w:sz="0" w:space="0" w:color="auto"/>
            <w:right w:val="none" w:sz="0" w:space="0" w:color="auto"/>
          </w:divBdr>
        </w:div>
        <w:div w:id="1634867289">
          <w:marLeft w:val="0"/>
          <w:marRight w:val="0"/>
          <w:marTop w:val="0"/>
          <w:marBottom w:val="0"/>
          <w:divBdr>
            <w:top w:val="none" w:sz="0" w:space="0" w:color="auto"/>
            <w:left w:val="none" w:sz="0" w:space="0" w:color="auto"/>
            <w:bottom w:val="none" w:sz="0" w:space="0" w:color="auto"/>
            <w:right w:val="none" w:sz="0" w:space="0" w:color="auto"/>
          </w:divBdr>
        </w:div>
        <w:div w:id="797140751">
          <w:marLeft w:val="0"/>
          <w:marRight w:val="0"/>
          <w:marTop w:val="0"/>
          <w:marBottom w:val="0"/>
          <w:divBdr>
            <w:top w:val="none" w:sz="0" w:space="0" w:color="auto"/>
            <w:left w:val="none" w:sz="0" w:space="0" w:color="auto"/>
            <w:bottom w:val="none" w:sz="0" w:space="0" w:color="auto"/>
            <w:right w:val="none" w:sz="0" w:space="0" w:color="auto"/>
          </w:divBdr>
        </w:div>
        <w:div w:id="1389718060">
          <w:marLeft w:val="0"/>
          <w:marRight w:val="0"/>
          <w:marTop w:val="0"/>
          <w:marBottom w:val="0"/>
          <w:divBdr>
            <w:top w:val="none" w:sz="0" w:space="0" w:color="auto"/>
            <w:left w:val="none" w:sz="0" w:space="0" w:color="auto"/>
            <w:bottom w:val="none" w:sz="0" w:space="0" w:color="auto"/>
            <w:right w:val="none" w:sz="0" w:space="0" w:color="auto"/>
          </w:divBdr>
        </w:div>
        <w:div w:id="1055616969">
          <w:marLeft w:val="0"/>
          <w:marRight w:val="0"/>
          <w:marTop w:val="0"/>
          <w:marBottom w:val="0"/>
          <w:divBdr>
            <w:top w:val="none" w:sz="0" w:space="0" w:color="auto"/>
            <w:left w:val="none" w:sz="0" w:space="0" w:color="auto"/>
            <w:bottom w:val="none" w:sz="0" w:space="0" w:color="auto"/>
            <w:right w:val="none" w:sz="0" w:space="0" w:color="auto"/>
          </w:divBdr>
        </w:div>
        <w:div w:id="327754374">
          <w:marLeft w:val="0"/>
          <w:marRight w:val="0"/>
          <w:marTop w:val="0"/>
          <w:marBottom w:val="0"/>
          <w:divBdr>
            <w:top w:val="none" w:sz="0" w:space="0" w:color="auto"/>
            <w:left w:val="none" w:sz="0" w:space="0" w:color="auto"/>
            <w:bottom w:val="none" w:sz="0" w:space="0" w:color="auto"/>
            <w:right w:val="none" w:sz="0" w:space="0" w:color="auto"/>
          </w:divBdr>
        </w:div>
        <w:div w:id="230695659">
          <w:marLeft w:val="0"/>
          <w:marRight w:val="0"/>
          <w:marTop w:val="0"/>
          <w:marBottom w:val="0"/>
          <w:divBdr>
            <w:top w:val="none" w:sz="0" w:space="0" w:color="auto"/>
            <w:left w:val="none" w:sz="0" w:space="0" w:color="auto"/>
            <w:bottom w:val="none" w:sz="0" w:space="0" w:color="auto"/>
            <w:right w:val="none" w:sz="0" w:space="0" w:color="auto"/>
          </w:divBdr>
        </w:div>
        <w:div w:id="602693781">
          <w:marLeft w:val="0"/>
          <w:marRight w:val="0"/>
          <w:marTop w:val="0"/>
          <w:marBottom w:val="0"/>
          <w:divBdr>
            <w:top w:val="none" w:sz="0" w:space="0" w:color="auto"/>
            <w:left w:val="none" w:sz="0" w:space="0" w:color="auto"/>
            <w:bottom w:val="none" w:sz="0" w:space="0" w:color="auto"/>
            <w:right w:val="none" w:sz="0" w:space="0" w:color="auto"/>
          </w:divBdr>
        </w:div>
        <w:div w:id="1687631586">
          <w:marLeft w:val="0"/>
          <w:marRight w:val="0"/>
          <w:marTop w:val="0"/>
          <w:marBottom w:val="0"/>
          <w:divBdr>
            <w:top w:val="none" w:sz="0" w:space="0" w:color="auto"/>
            <w:left w:val="none" w:sz="0" w:space="0" w:color="auto"/>
            <w:bottom w:val="none" w:sz="0" w:space="0" w:color="auto"/>
            <w:right w:val="none" w:sz="0" w:space="0" w:color="auto"/>
          </w:divBdr>
        </w:div>
      </w:divsChild>
    </w:div>
    <w:div w:id="265579388">
      <w:bodyDiv w:val="1"/>
      <w:marLeft w:val="0"/>
      <w:marRight w:val="0"/>
      <w:marTop w:val="0"/>
      <w:marBottom w:val="0"/>
      <w:divBdr>
        <w:top w:val="none" w:sz="0" w:space="0" w:color="auto"/>
        <w:left w:val="none" w:sz="0" w:space="0" w:color="auto"/>
        <w:bottom w:val="none" w:sz="0" w:space="0" w:color="auto"/>
        <w:right w:val="none" w:sz="0" w:space="0" w:color="auto"/>
      </w:divBdr>
    </w:div>
    <w:div w:id="298538348">
      <w:bodyDiv w:val="1"/>
      <w:marLeft w:val="0"/>
      <w:marRight w:val="0"/>
      <w:marTop w:val="0"/>
      <w:marBottom w:val="0"/>
      <w:divBdr>
        <w:top w:val="none" w:sz="0" w:space="0" w:color="auto"/>
        <w:left w:val="none" w:sz="0" w:space="0" w:color="auto"/>
        <w:bottom w:val="none" w:sz="0" w:space="0" w:color="auto"/>
        <w:right w:val="none" w:sz="0" w:space="0" w:color="auto"/>
      </w:divBdr>
      <w:divsChild>
        <w:div w:id="562569645">
          <w:marLeft w:val="0"/>
          <w:marRight w:val="0"/>
          <w:marTop w:val="0"/>
          <w:marBottom w:val="0"/>
          <w:divBdr>
            <w:top w:val="none" w:sz="0" w:space="0" w:color="auto"/>
            <w:left w:val="none" w:sz="0" w:space="0" w:color="auto"/>
            <w:bottom w:val="none" w:sz="0" w:space="0" w:color="auto"/>
            <w:right w:val="none" w:sz="0" w:space="0" w:color="auto"/>
          </w:divBdr>
        </w:div>
        <w:div w:id="2087069110">
          <w:marLeft w:val="0"/>
          <w:marRight w:val="0"/>
          <w:marTop w:val="0"/>
          <w:marBottom w:val="0"/>
          <w:divBdr>
            <w:top w:val="none" w:sz="0" w:space="0" w:color="auto"/>
            <w:left w:val="none" w:sz="0" w:space="0" w:color="auto"/>
            <w:bottom w:val="none" w:sz="0" w:space="0" w:color="auto"/>
            <w:right w:val="none" w:sz="0" w:space="0" w:color="auto"/>
          </w:divBdr>
        </w:div>
        <w:div w:id="1276789981">
          <w:marLeft w:val="0"/>
          <w:marRight w:val="0"/>
          <w:marTop w:val="0"/>
          <w:marBottom w:val="0"/>
          <w:divBdr>
            <w:top w:val="none" w:sz="0" w:space="0" w:color="auto"/>
            <w:left w:val="none" w:sz="0" w:space="0" w:color="auto"/>
            <w:bottom w:val="none" w:sz="0" w:space="0" w:color="auto"/>
            <w:right w:val="none" w:sz="0" w:space="0" w:color="auto"/>
          </w:divBdr>
        </w:div>
        <w:div w:id="1684630668">
          <w:marLeft w:val="0"/>
          <w:marRight w:val="0"/>
          <w:marTop w:val="0"/>
          <w:marBottom w:val="0"/>
          <w:divBdr>
            <w:top w:val="none" w:sz="0" w:space="0" w:color="auto"/>
            <w:left w:val="none" w:sz="0" w:space="0" w:color="auto"/>
            <w:bottom w:val="none" w:sz="0" w:space="0" w:color="auto"/>
            <w:right w:val="none" w:sz="0" w:space="0" w:color="auto"/>
          </w:divBdr>
        </w:div>
        <w:div w:id="1903130412">
          <w:marLeft w:val="0"/>
          <w:marRight w:val="0"/>
          <w:marTop w:val="0"/>
          <w:marBottom w:val="0"/>
          <w:divBdr>
            <w:top w:val="none" w:sz="0" w:space="0" w:color="auto"/>
            <w:left w:val="none" w:sz="0" w:space="0" w:color="auto"/>
            <w:bottom w:val="none" w:sz="0" w:space="0" w:color="auto"/>
            <w:right w:val="none" w:sz="0" w:space="0" w:color="auto"/>
          </w:divBdr>
        </w:div>
        <w:div w:id="223377190">
          <w:marLeft w:val="0"/>
          <w:marRight w:val="0"/>
          <w:marTop w:val="0"/>
          <w:marBottom w:val="0"/>
          <w:divBdr>
            <w:top w:val="none" w:sz="0" w:space="0" w:color="auto"/>
            <w:left w:val="none" w:sz="0" w:space="0" w:color="auto"/>
            <w:bottom w:val="none" w:sz="0" w:space="0" w:color="auto"/>
            <w:right w:val="none" w:sz="0" w:space="0" w:color="auto"/>
          </w:divBdr>
        </w:div>
        <w:div w:id="683553725">
          <w:marLeft w:val="0"/>
          <w:marRight w:val="0"/>
          <w:marTop w:val="0"/>
          <w:marBottom w:val="0"/>
          <w:divBdr>
            <w:top w:val="none" w:sz="0" w:space="0" w:color="auto"/>
            <w:left w:val="none" w:sz="0" w:space="0" w:color="auto"/>
            <w:bottom w:val="none" w:sz="0" w:space="0" w:color="auto"/>
            <w:right w:val="none" w:sz="0" w:space="0" w:color="auto"/>
          </w:divBdr>
        </w:div>
        <w:div w:id="1648630282">
          <w:marLeft w:val="0"/>
          <w:marRight w:val="0"/>
          <w:marTop w:val="0"/>
          <w:marBottom w:val="0"/>
          <w:divBdr>
            <w:top w:val="none" w:sz="0" w:space="0" w:color="auto"/>
            <w:left w:val="none" w:sz="0" w:space="0" w:color="auto"/>
            <w:bottom w:val="none" w:sz="0" w:space="0" w:color="auto"/>
            <w:right w:val="none" w:sz="0" w:space="0" w:color="auto"/>
          </w:divBdr>
        </w:div>
        <w:div w:id="235557238">
          <w:marLeft w:val="0"/>
          <w:marRight w:val="0"/>
          <w:marTop w:val="0"/>
          <w:marBottom w:val="0"/>
          <w:divBdr>
            <w:top w:val="none" w:sz="0" w:space="0" w:color="auto"/>
            <w:left w:val="none" w:sz="0" w:space="0" w:color="auto"/>
            <w:bottom w:val="none" w:sz="0" w:space="0" w:color="auto"/>
            <w:right w:val="none" w:sz="0" w:space="0" w:color="auto"/>
          </w:divBdr>
        </w:div>
        <w:div w:id="1302809389">
          <w:marLeft w:val="0"/>
          <w:marRight w:val="0"/>
          <w:marTop w:val="0"/>
          <w:marBottom w:val="0"/>
          <w:divBdr>
            <w:top w:val="none" w:sz="0" w:space="0" w:color="auto"/>
            <w:left w:val="none" w:sz="0" w:space="0" w:color="auto"/>
            <w:bottom w:val="none" w:sz="0" w:space="0" w:color="auto"/>
            <w:right w:val="none" w:sz="0" w:space="0" w:color="auto"/>
          </w:divBdr>
        </w:div>
        <w:div w:id="579869184">
          <w:marLeft w:val="0"/>
          <w:marRight w:val="0"/>
          <w:marTop w:val="0"/>
          <w:marBottom w:val="0"/>
          <w:divBdr>
            <w:top w:val="none" w:sz="0" w:space="0" w:color="auto"/>
            <w:left w:val="none" w:sz="0" w:space="0" w:color="auto"/>
            <w:bottom w:val="none" w:sz="0" w:space="0" w:color="auto"/>
            <w:right w:val="none" w:sz="0" w:space="0" w:color="auto"/>
          </w:divBdr>
        </w:div>
        <w:div w:id="25638808">
          <w:marLeft w:val="0"/>
          <w:marRight w:val="0"/>
          <w:marTop w:val="0"/>
          <w:marBottom w:val="0"/>
          <w:divBdr>
            <w:top w:val="none" w:sz="0" w:space="0" w:color="auto"/>
            <w:left w:val="none" w:sz="0" w:space="0" w:color="auto"/>
            <w:bottom w:val="none" w:sz="0" w:space="0" w:color="auto"/>
            <w:right w:val="none" w:sz="0" w:space="0" w:color="auto"/>
          </w:divBdr>
        </w:div>
        <w:div w:id="1385568502">
          <w:marLeft w:val="0"/>
          <w:marRight w:val="0"/>
          <w:marTop w:val="0"/>
          <w:marBottom w:val="0"/>
          <w:divBdr>
            <w:top w:val="none" w:sz="0" w:space="0" w:color="auto"/>
            <w:left w:val="none" w:sz="0" w:space="0" w:color="auto"/>
            <w:bottom w:val="none" w:sz="0" w:space="0" w:color="auto"/>
            <w:right w:val="none" w:sz="0" w:space="0" w:color="auto"/>
          </w:divBdr>
        </w:div>
        <w:div w:id="842277687">
          <w:marLeft w:val="0"/>
          <w:marRight w:val="0"/>
          <w:marTop w:val="0"/>
          <w:marBottom w:val="0"/>
          <w:divBdr>
            <w:top w:val="none" w:sz="0" w:space="0" w:color="auto"/>
            <w:left w:val="none" w:sz="0" w:space="0" w:color="auto"/>
            <w:bottom w:val="none" w:sz="0" w:space="0" w:color="auto"/>
            <w:right w:val="none" w:sz="0" w:space="0" w:color="auto"/>
          </w:divBdr>
        </w:div>
        <w:div w:id="2072655236">
          <w:marLeft w:val="0"/>
          <w:marRight w:val="0"/>
          <w:marTop w:val="0"/>
          <w:marBottom w:val="0"/>
          <w:divBdr>
            <w:top w:val="none" w:sz="0" w:space="0" w:color="auto"/>
            <w:left w:val="none" w:sz="0" w:space="0" w:color="auto"/>
            <w:bottom w:val="none" w:sz="0" w:space="0" w:color="auto"/>
            <w:right w:val="none" w:sz="0" w:space="0" w:color="auto"/>
          </w:divBdr>
        </w:div>
        <w:div w:id="394855771">
          <w:marLeft w:val="0"/>
          <w:marRight w:val="0"/>
          <w:marTop w:val="0"/>
          <w:marBottom w:val="0"/>
          <w:divBdr>
            <w:top w:val="none" w:sz="0" w:space="0" w:color="auto"/>
            <w:left w:val="none" w:sz="0" w:space="0" w:color="auto"/>
            <w:bottom w:val="none" w:sz="0" w:space="0" w:color="auto"/>
            <w:right w:val="none" w:sz="0" w:space="0" w:color="auto"/>
          </w:divBdr>
        </w:div>
        <w:div w:id="28842512">
          <w:marLeft w:val="0"/>
          <w:marRight w:val="0"/>
          <w:marTop w:val="0"/>
          <w:marBottom w:val="0"/>
          <w:divBdr>
            <w:top w:val="none" w:sz="0" w:space="0" w:color="auto"/>
            <w:left w:val="none" w:sz="0" w:space="0" w:color="auto"/>
            <w:bottom w:val="none" w:sz="0" w:space="0" w:color="auto"/>
            <w:right w:val="none" w:sz="0" w:space="0" w:color="auto"/>
          </w:divBdr>
        </w:div>
        <w:div w:id="1536038879">
          <w:marLeft w:val="0"/>
          <w:marRight w:val="0"/>
          <w:marTop w:val="0"/>
          <w:marBottom w:val="0"/>
          <w:divBdr>
            <w:top w:val="none" w:sz="0" w:space="0" w:color="auto"/>
            <w:left w:val="none" w:sz="0" w:space="0" w:color="auto"/>
            <w:bottom w:val="none" w:sz="0" w:space="0" w:color="auto"/>
            <w:right w:val="none" w:sz="0" w:space="0" w:color="auto"/>
          </w:divBdr>
        </w:div>
        <w:div w:id="1304430447">
          <w:marLeft w:val="0"/>
          <w:marRight w:val="0"/>
          <w:marTop w:val="0"/>
          <w:marBottom w:val="0"/>
          <w:divBdr>
            <w:top w:val="none" w:sz="0" w:space="0" w:color="auto"/>
            <w:left w:val="none" w:sz="0" w:space="0" w:color="auto"/>
            <w:bottom w:val="none" w:sz="0" w:space="0" w:color="auto"/>
            <w:right w:val="none" w:sz="0" w:space="0" w:color="auto"/>
          </w:divBdr>
        </w:div>
        <w:div w:id="735208699">
          <w:marLeft w:val="0"/>
          <w:marRight w:val="0"/>
          <w:marTop w:val="0"/>
          <w:marBottom w:val="0"/>
          <w:divBdr>
            <w:top w:val="none" w:sz="0" w:space="0" w:color="auto"/>
            <w:left w:val="none" w:sz="0" w:space="0" w:color="auto"/>
            <w:bottom w:val="none" w:sz="0" w:space="0" w:color="auto"/>
            <w:right w:val="none" w:sz="0" w:space="0" w:color="auto"/>
          </w:divBdr>
        </w:div>
        <w:div w:id="517475944">
          <w:marLeft w:val="0"/>
          <w:marRight w:val="0"/>
          <w:marTop w:val="0"/>
          <w:marBottom w:val="0"/>
          <w:divBdr>
            <w:top w:val="none" w:sz="0" w:space="0" w:color="auto"/>
            <w:left w:val="none" w:sz="0" w:space="0" w:color="auto"/>
            <w:bottom w:val="none" w:sz="0" w:space="0" w:color="auto"/>
            <w:right w:val="none" w:sz="0" w:space="0" w:color="auto"/>
          </w:divBdr>
        </w:div>
        <w:div w:id="1018892609">
          <w:marLeft w:val="0"/>
          <w:marRight w:val="0"/>
          <w:marTop w:val="0"/>
          <w:marBottom w:val="0"/>
          <w:divBdr>
            <w:top w:val="none" w:sz="0" w:space="0" w:color="auto"/>
            <w:left w:val="none" w:sz="0" w:space="0" w:color="auto"/>
            <w:bottom w:val="none" w:sz="0" w:space="0" w:color="auto"/>
            <w:right w:val="none" w:sz="0" w:space="0" w:color="auto"/>
          </w:divBdr>
        </w:div>
        <w:div w:id="114296236">
          <w:marLeft w:val="0"/>
          <w:marRight w:val="0"/>
          <w:marTop w:val="0"/>
          <w:marBottom w:val="0"/>
          <w:divBdr>
            <w:top w:val="none" w:sz="0" w:space="0" w:color="auto"/>
            <w:left w:val="none" w:sz="0" w:space="0" w:color="auto"/>
            <w:bottom w:val="none" w:sz="0" w:space="0" w:color="auto"/>
            <w:right w:val="none" w:sz="0" w:space="0" w:color="auto"/>
          </w:divBdr>
        </w:div>
        <w:div w:id="704795395">
          <w:marLeft w:val="0"/>
          <w:marRight w:val="0"/>
          <w:marTop w:val="0"/>
          <w:marBottom w:val="0"/>
          <w:divBdr>
            <w:top w:val="none" w:sz="0" w:space="0" w:color="auto"/>
            <w:left w:val="none" w:sz="0" w:space="0" w:color="auto"/>
            <w:bottom w:val="none" w:sz="0" w:space="0" w:color="auto"/>
            <w:right w:val="none" w:sz="0" w:space="0" w:color="auto"/>
          </w:divBdr>
        </w:div>
        <w:div w:id="718090547">
          <w:marLeft w:val="0"/>
          <w:marRight w:val="0"/>
          <w:marTop w:val="0"/>
          <w:marBottom w:val="0"/>
          <w:divBdr>
            <w:top w:val="none" w:sz="0" w:space="0" w:color="auto"/>
            <w:left w:val="none" w:sz="0" w:space="0" w:color="auto"/>
            <w:bottom w:val="none" w:sz="0" w:space="0" w:color="auto"/>
            <w:right w:val="none" w:sz="0" w:space="0" w:color="auto"/>
          </w:divBdr>
        </w:div>
        <w:div w:id="180290433">
          <w:marLeft w:val="0"/>
          <w:marRight w:val="0"/>
          <w:marTop w:val="0"/>
          <w:marBottom w:val="0"/>
          <w:divBdr>
            <w:top w:val="none" w:sz="0" w:space="0" w:color="auto"/>
            <w:left w:val="none" w:sz="0" w:space="0" w:color="auto"/>
            <w:bottom w:val="none" w:sz="0" w:space="0" w:color="auto"/>
            <w:right w:val="none" w:sz="0" w:space="0" w:color="auto"/>
          </w:divBdr>
        </w:div>
        <w:div w:id="97992764">
          <w:marLeft w:val="0"/>
          <w:marRight w:val="0"/>
          <w:marTop w:val="0"/>
          <w:marBottom w:val="0"/>
          <w:divBdr>
            <w:top w:val="none" w:sz="0" w:space="0" w:color="auto"/>
            <w:left w:val="none" w:sz="0" w:space="0" w:color="auto"/>
            <w:bottom w:val="none" w:sz="0" w:space="0" w:color="auto"/>
            <w:right w:val="none" w:sz="0" w:space="0" w:color="auto"/>
          </w:divBdr>
        </w:div>
        <w:div w:id="1730836536">
          <w:marLeft w:val="0"/>
          <w:marRight w:val="0"/>
          <w:marTop w:val="0"/>
          <w:marBottom w:val="0"/>
          <w:divBdr>
            <w:top w:val="none" w:sz="0" w:space="0" w:color="auto"/>
            <w:left w:val="none" w:sz="0" w:space="0" w:color="auto"/>
            <w:bottom w:val="none" w:sz="0" w:space="0" w:color="auto"/>
            <w:right w:val="none" w:sz="0" w:space="0" w:color="auto"/>
          </w:divBdr>
        </w:div>
        <w:div w:id="530459697">
          <w:marLeft w:val="0"/>
          <w:marRight w:val="0"/>
          <w:marTop w:val="0"/>
          <w:marBottom w:val="0"/>
          <w:divBdr>
            <w:top w:val="none" w:sz="0" w:space="0" w:color="auto"/>
            <w:left w:val="none" w:sz="0" w:space="0" w:color="auto"/>
            <w:bottom w:val="none" w:sz="0" w:space="0" w:color="auto"/>
            <w:right w:val="none" w:sz="0" w:space="0" w:color="auto"/>
          </w:divBdr>
        </w:div>
        <w:div w:id="1727533923">
          <w:marLeft w:val="0"/>
          <w:marRight w:val="0"/>
          <w:marTop w:val="0"/>
          <w:marBottom w:val="0"/>
          <w:divBdr>
            <w:top w:val="none" w:sz="0" w:space="0" w:color="auto"/>
            <w:left w:val="none" w:sz="0" w:space="0" w:color="auto"/>
            <w:bottom w:val="none" w:sz="0" w:space="0" w:color="auto"/>
            <w:right w:val="none" w:sz="0" w:space="0" w:color="auto"/>
          </w:divBdr>
        </w:div>
        <w:div w:id="1094471553">
          <w:marLeft w:val="0"/>
          <w:marRight w:val="0"/>
          <w:marTop w:val="0"/>
          <w:marBottom w:val="0"/>
          <w:divBdr>
            <w:top w:val="none" w:sz="0" w:space="0" w:color="auto"/>
            <w:left w:val="none" w:sz="0" w:space="0" w:color="auto"/>
            <w:bottom w:val="none" w:sz="0" w:space="0" w:color="auto"/>
            <w:right w:val="none" w:sz="0" w:space="0" w:color="auto"/>
          </w:divBdr>
        </w:div>
        <w:div w:id="481627973">
          <w:marLeft w:val="0"/>
          <w:marRight w:val="0"/>
          <w:marTop w:val="0"/>
          <w:marBottom w:val="0"/>
          <w:divBdr>
            <w:top w:val="none" w:sz="0" w:space="0" w:color="auto"/>
            <w:left w:val="none" w:sz="0" w:space="0" w:color="auto"/>
            <w:bottom w:val="none" w:sz="0" w:space="0" w:color="auto"/>
            <w:right w:val="none" w:sz="0" w:space="0" w:color="auto"/>
          </w:divBdr>
        </w:div>
        <w:div w:id="1390033512">
          <w:marLeft w:val="0"/>
          <w:marRight w:val="0"/>
          <w:marTop w:val="0"/>
          <w:marBottom w:val="0"/>
          <w:divBdr>
            <w:top w:val="none" w:sz="0" w:space="0" w:color="auto"/>
            <w:left w:val="none" w:sz="0" w:space="0" w:color="auto"/>
            <w:bottom w:val="none" w:sz="0" w:space="0" w:color="auto"/>
            <w:right w:val="none" w:sz="0" w:space="0" w:color="auto"/>
          </w:divBdr>
        </w:div>
        <w:div w:id="1343318786">
          <w:marLeft w:val="0"/>
          <w:marRight w:val="0"/>
          <w:marTop w:val="0"/>
          <w:marBottom w:val="0"/>
          <w:divBdr>
            <w:top w:val="none" w:sz="0" w:space="0" w:color="auto"/>
            <w:left w:val="none" w:sz="0" w:space="0" w:color="auto"/>
            <w:bottom w:val="none" w:sz="0" w:space="0" w:color="auto"/>
            <w:right w:val="none" w:sz="0" w:space="0" w:color="auto"/>
          </w:divBdr>
        </w:div>
        <w:div w:id="1339309985">
          <w:marLeft w:val="0"/>
          <w:marRight w:val="0"/>
          <w:marTop w:val="0"/>
          <w:marBottom w:val="0"/>
          <w:divBdr>
            <w:top w:val="none" w:sz="0" w:space="0" w:color="auto"/>
            <w:left w:val="none" w:sz="0" w:space="0" w:color="auto"/>
            <w:bottom w:val="none" w:sz="0" w:space="0" w:color="auto"/>
            <w:right w:val="none" w:sz="0" w:space="0" w:color="auto"/>
          </w:divBdr>
        </w:div>
        <w:div w:id="417017042">
          <w:marLeft w:val="0"/>
          <w:marRight w:val="0"/>
          <w:marTop w:val="0"/>
          <w:marBottom w:val="0"/>
          <w:divBdr>
            <w:top w:val="none" w:sz="0" w:space="0" w:color="auto"/>
            <w:left w:val="none" w:sz="0" w:space="0" w:color="auto"/>
            <w:bottom w:val="none" w:sz="0" w:space="0" w:color="auto"/>
            <w:right w:val="none" w:sz="0" w:space="0" w:color="auto"/>
          </w:divBdr>
        </w:div>
        <w:div w:id="58941741">
          <w:marLeft w:val="0"/>
          <w:marRight w:val="0"/>
          <w:marTop w:val="0"/>
          <w:marBottom w:val="0"/>
          <w:divBdr>
            <w:top w:val="none" w:sz="0" w:space="0" w:color="auto"/>
            <w:left w:val="none" w:sz="0" w:space="0" w:color="auto"/>
            <w:bottom w:val="none" w:sz="0" w:space="0" w:color="auto"/>
            <w:right w:val="none" w:sz="0" w:space="0" w:color="auto"/>
          </w:divBdr>
        </w:div>
        <w:div w:id="499778698">
          <w:marLeft w:val="0"/>
          <w:marRight w:val="0"/>
          <w:marTop w:val="0"/>
          <w:marBottom w:val="0"/>
          <w:divBdr>
            <w:top w:val="none" w:sz="0" w:space="0" w:color="auto"/>
            <w:left w:val="none" w:sz="0" w:space="0" w:color="auto"/>
            <w:bottom w:val="none" w:sz="0" w:space="0" w:color="auto"/>
            <w:right w:val="none" w:sz="0" w:space="0" w:color="auto"/>
          </w:divBdr>
        </w:div>
        <w:div w:id="663047560">
          <w:marLeft w:val="0"/>
          <w:marRight w:val="0"/>
          <w:marTop w:val="0"/>
          <w:marBottom w:val="0"/>
          <w:divBdr>
            <w:top w:val="none" w:sz="0" w:space="0" w:color="auto"/>
            <w:left w:val="none" w:sz="0" w:space="0" w:color="auto"/>
            <w:bottom w:val="none" w:sz="0" w:space="0" w:color="auto"/>
            <w:right w:val="none" w:sz="0" w:space="0" w:color="auto"/>
          </w:divBdr>
        </w:div>
        <w:div w:id="2115787426">
          <w:marLeft w:val="0"/>
          <w:marRight w:val="0"/>
          <w:marTop w:val="0"/>
          <w:marBottom w:val="0"/>
          <w:divBdr>
            <w:top w:val="none" w:sz="0" w:space="0" w:color="auto"/>
            <w:left w:val="none" w:sz="0" w:space="0" w:color="auto"/>
            <w:bottom w:val="none" w:sz="0" w:space="0" w:color="auto"/>
            <w:right w:val="none" w:sz="0" w:space="0" w:color="auto"/>
          </w:divBdr>
        </w:div>
        <w:div w:id="620502948">
          <w:marLeft w:val="0"/>
          <w:marRight w:val="0"/>
          <w:marTop w:val="0"/>
          <w:marBottom w:val="0"/>
          <w:divBdr>
            <w:top w:val="none" w:sz="0" w:space="0" w:color="auto"/>
            <w:left w:val="none" w:sz="0" w:space="0" w:color="auto"/>
            <w:bottom w:val="none" w:sz="0" w:space="0" w:color="auto"/>
            <w:right w:val="none" w:sz="0" w:space="0" w:color="auto"/>
          </w:divBdr>
        </w:div>
        <w:div w:id="1622418997">
          <w:marLeft w:val="0"/>
          <w:marRight w:val="0"/>
          <w:marTop w:val="0"/>
          <w:marBottom w:val="0"/>
          <w:divBdr>
            <w:top w:val="none" w:sz="0" w:space="0" w:color="auto"/>
            <w:left w:val="none" w:sz="0" w:space="0" w:color="auto"/>
            <w:bottom w:val="none" w:sz="0" w:space="0" w:color="auto"/>
            <w:right w:val="none" w:sz="0" w:space="0" w:color="auto"/>
          </w:divBdr>
        </w:div>
        <w:div w:id="1265072274">
          <w:marLeft w:val="0"/>
          <w:marRight w:val="0"/>
          <w:marTop w:val="0"/>
          <w:marBottom w:val="0"/>
          <w:divBdr>
            <w:top w:val="none" w:sz="0" w:space="0" w:color="auto"/>
            <w:left w:val="none" w:sz="0" w:space="0" w:color="auto"/>
            <w:bottom w:val="none" w:sz="0" w:space="0" w:color="auto"/>
            <w:right w:val="none" w:sz="0" w:space="0" w:color="auto"/>
          </w:divBdr>
        </w:div>
        <w:div w:id="604654145">
          <w:marLeft w:val="0"/>
          <w:marRight w:val="0"/>
          <w:marTop w:val="0"/>
          <w:marBottom w:val="0"/>
          <w:divBdr>
            <w:top w:val="none" w:sz="0" w:space="0" w:color="auto"/>
            <w:left w:val="none" w:sz="0" w:space="0" w:color="auto"/>
            <w:bottom w:val="none" w:sz="0" w:space="0" w:color="auto"/>
            <w:right w:val="none" w:sz="0" w:space="0" w:color="auto"/>
          </w:divBdr>
        </w:div>
        <w:div w:id="1070346014">
          <w:marLeft w:val="0"/>
          <w:marRight w:val="0"/>
          <w:marTop w:val="0"/>
          <w:marBottom w:val="0"/>
          <w:divBdr>
            <w:top w:val="none" w:sz="0" w:space="0" w:color="auto"/>
            <w:left w:val="none" w:sz="0" w:space="0" w:color="auto"/>
            <w:bottom w:val="none" w:sz="0" w:space="0" w:color="auto"/>
            <w:right w:val="none" w:sz="0" w:space="0" w:color="auto"/>
          </w:divBdr>
        </w:div>
        <w:div w:id="359817496">
          <w:marLeft w:val="0"/>
          <w:marRight w:val="0"/>
          <w:marTop w:val="0"/>
          <w:marBottom w:val="0"/>
          <w:divBdr>
            <w:top w:val="none" w:sz="0" w:space="0" w:color="auto"/>
            <w:left w:val="none" w:sz="0" w:space="0" w:color="auto"/>
            <w:bottom w:val="none" w:sz="0" w:space="0" w:color="auto"/>
            <w:right w:val="none" w:sz="0" w:space="0" w:color="auto"/>
          </w:divBdr>
        </w:div>
        <w:div w:id="1955288609">
          <w:marLeft w:val="0"/>
          <w:marRight w:val="0"/>
          <w:marTop w:val="0"/>
          <w:marBottom w:val="0"/>
          <w:divBdr>
            <w:top w:val="none" w:sz="0" w:space="0" w:color="auto"/>
            <w:left w:val="none" w:sz="0" w:space="0" w:color="auto"/>
            <w:bottom w:val="none" w:sz="0" w:space="0" w:color="auto"/>
            <w:right w:val="none" w:sz="0" w:space="0" w:color="auto"/>
          </w:divBdr>
        </w:div>
        <w:div w:id="1214387427">
          <w:marLeft w:val="0"/>
          <w:marRight w:val="0"/>
          <w:marTop w:val="0"/>
          <w:marBottom w:val="0"/>
          <w:divBdr>
            <w:top w:val="none" w:sz="0" w:space="0" w:color="auto"/>
            <w:left w:val="none" w:sz="0" w:space="0" w:color="auto"/>
            <w:bottom w:val="none" w:sz="0" w:space="0" w:color="auto"/>
            <w:right w:val="none" w:sz="0" w:space="0" w:color="auto"/>
          </w:divBdr>
        </w:div>
        <w:div w:id="1669207307">
          <w:marLeft w:val="0"/>
          <w:marRight w:val="0"/>
          <w:marTop w:val="0"/>
          <w:marBottom w:val="0"/>
          <w:divBdr>
            <w:top w:val="none" w:sz="0" w:space="0" w:color="auto"/>
            <w:left w:val="none" w:sz="0" w:space="0" w:color="auto"/>
            <w:bottom w:val="none" w:sz="0" w:space="0" w:color="auto"/>
            <w:right w:val="none" w:sz="0" w:space="0" w:color="auto"/>
          </w:divBdr>
        </w:div>
        <w:div w:id="1306623213">
          <w:marLeft w:val="0"/>
          <w:marRight w:val="0"/>
          <w:marTop w:val="0"/>
          <w:marBottom w:val="0"/>
          <w:divBdr>
            <w:top w:val="none" w:sz="0" w:space="0" w:color="auto"/>
            <w:left w:val="none" w:sz="0" w:space="0" w:color="auto"/>
            <w:bottom w:val="none" w:sz="0" w:space="0" w:color="auto"/>
            <w:right w:val="none" w:sz="0" w:space="0" w:color="auto"/>
          </w:divBdr>
        </w:div>
        <w:div w:id="1023747573">
          <w:marLeft w:val="0"/>
          <w:marRight w:val="0"/>
          <w:marTop w:val="0"/>
          <w:marBottom w:val="0"/>
          <w:divBdr>
            <w:top w:val="none" w:sz="0" w:space="0" w:color="auto"/>
            <w:left w:val="none" w:sz="0" w:space="0" w:color="auto"/>
            <w:bottom w:val="none" w:sz="0" w:space="0" w:color="auto"/>
            <w:right w:val="none" w:sz="0" w:space="0" w:color="auto"/>
          </w:divBdr>
        </w:div>
        <w:div w:id="1222054360">
          <w:marLeft w:val="0"/>
          <w:marRight w:val="0"/>
          <w:marTop w:val="0"/>
          <w:marBottom w:val="0"/>
          <w:divBdr>
            <w:top w:val="none" w:sz="0" w:space="0" w:color="auto"/>
            <w:left w:val="none" w:sz="0" w:space="0" w:color="auto"/>
            <w:bottom w:val="none" w:sz="0" w:space="0" w:color="auto"/>
            <w:right w:val="none" w:sz="0" w:space="0" w:color="auto"/>
          </w:divBdr>
        </w:div>
        <w:div w:id="657881721">
          <w:marLeft w:val="0"/>
          <w:marRight w:val="0"/>
          <w:marTop w:val="0"/>
          <w:marBottom w:val="0"/>
          <w:divBdr>
            <w:top w:val="none" w:sz="0" w:space="0" w:color="auto"/>
            <w:left w:val="none" w:sz="0" w:space="0" w:color="auto"/>
            <w:bottom w:val="none" w:sz="0" w:space="0" w:color="auto"/>
            <w:right w:val="none" w:sz="0" w:space="0" w:color="auto"/>
          </w:divBdr>
        </w:div>
        <w:div w:id="374543486">
          <w:marLeft w:val="0"/>
          <w:marRight w:val="0"/>
          <w:marTop w:val="0"/>
          <w:marBottom w:val="0"/>
          <w:divBdr>
            <w:top w:val="none" w:sz="0" w:space="0" w:color="auto"/>
            <w:left w:val="none" w:sz="0" w:space="0" w:color="auto"/>
            <w:bottom w:val="none" w:sz="0" w:space="0" w:color="auto"/>
            <w:right w:val="none" w:sz="0" w:space="0" w:color="auto"/>
          </w:divBdr>
        </w:div>
        <w:div w:id="728067590">
          <w:marLeft w:val="0"/>
          <w:marRight w:val="0"/>
          <w:marTop w:val="0"/>
          <w:marBottom w:val="0"/>
          <w:divBdr>
            <w:top w:val="none" w:sz="0" w:space="0" w:color="auto"/>
            <w:left w:val="none" w:sz="0" w:space="0" w:color="auto"/>
            <w:bottom w:val="none" w:sz="0" w:space="0" w:color="auto"/>
            <w:right w:val="none" w:sz="0" w:space="0" w:color="auto"/>
          </w:divBdr>
        </w:div>
        <w:div w:id="27067043">
          <w:marLeft w:val="0"/>
          <w:marRight w:val="0"/>
          <w:marTop w:val="0"/>
          <w:marBottom w:val="0"/>
          <w:divBdr>
            <w:top w:val="none" w:sz="0" w:space="0" w:color="auto"/>
            <w:left w:val="none" w:sz="0" w:space="0" w:color="auto"/>
            <w:bottom w:val="none" w:sz="0" w:space="0" w:color="auto"/>
            <w:right w:val="none" w:sz="0" w:space="0" w:color="auto"/>
          </w:divBdr>
        </w:div>
        <w:div w:id="553543017">
          <w:marLeft w:val="0"/>
          <w:marRight w:val="0"/>
          <w:marTop w:val="0"/>
          <w:marBottom w:val="0"/>
          <w:divBdr>
            <w:top w:val="none" w:sz="0" w:space="0" w:color="auto"/>
            <w:left w:val="none" w:sz="0" w:space="0" w:color="auto"/>
            <w:bottom w:val="none" w:sz="0" w:space="0" w:color="auto"/>
            <w:right w:val="none" w:sz="0" w:space="0" w:color="auto"/>
          </w:divBdr>
        </w:div>
        <w:div w:id="547571337">
          <w:marLeft w:val="0"/>
          <w:marRight w:val="0"/>
          <w:marTop w:val="0"/>
          <w:marBottom w:val="0"/>
          <w:divBdr>
            <w:top w:val="none" w:sz="0" w:space="0" w:color="auto"/>
            <w:left w:val="none" w:sz="0" w:space="0" w:color="auto"/>
            <w:bottom w:val="none" w:sz="0" w:space="0" w:color="auto"/>
            <w:right w:val="none" w:sz="0" w:space="0" w:color="auto"/>
          </w:divBdr>
        </w:div>
        <w:div w:id="289214939">
          <w:marLeft w:val="0"/>
          <w:marRight w:val="0"/>
          <w:marTop w:val="0"/>
          <w:marBottom w:val="0"/>
          <w:divBdr>
            <w:top w:val="none" w:sz="0" w:space="0" w:color="auto"/>
            <w:left w:val="none" w:sz="0" w:space="0" w:color="auto"/>
            <w:bottom w:val="none" w:sz="0" w:space="0" w:color="auto"/>
            <w:right w:val="none" w:sz="0" w:space="0" w:color="auto"/>
          </w:divBdr>
        </w:div>
        <w:div w:id="99960753">
          <w:marLeft w:val="0"/>
          <w:marRight w:val="0"/>
          <w:marTop w:val="0"/>
          <w:marBottom w:val="0"/>
          <w:divBdr>
            <w:top w:val="none" w:sz="0" w:space="0" w:color="auto"/>
            <w:left w:val="none" w:sz="0" w:space="0" w:color="auto"/>
            <w:bottom w:val="none" w:sz="0" w:space="0" w:color="auto"/>
            <w:right w:val="none" w:sz="0" w:space="0" w:color="auto"/>
          </w:divBdr>
        </w:div>
        <w:div w:id="2105416157">
          <w:marLeft w:val="0"/>
          <w:marRight w:val="0"/>
          <w:marTop w:val="0"/>
          <w:marBottom w:val="0"/>
          <w:divBdr>
            <w:top w:val="none" w:sz="0" w:space="0" w:color="auto"/>
            <w:left w:val="none" w:sz="0" w:space="0" w:color="auto"/>
            <w:bottom w:val="none" w:sz="0" w:space="0" w:color="auto"/>
            <w:right w:val="none" w:sz="0" w:space="0" w:color="auto"/>
          </w:divBdr>
        </w:div>
        <w:div w:id="898596718">
          <w:marLeft w:val="0"/>
          <w:marRight w:val="0"/>
          <w:marTop w:val="0"/>
          <w:marBottom w:val="0"/>
          <w:divBdr>
            <w:top w:val="none" w:sz="0" w:space="0" w:color="auto"/>
            <w:left w:val="none" w:sz="0" w:space="0" w:color="auto"/>
            <w:bottom w:val="none" w:sz="0" w:space="0" w:color="auto"/>
            <w:right w:val="none" w:sz="0" w:space="0" w:color="auto"/>
          </w:divBdr>
        </w:div>
        <w:div w:id="1421950910">
          <w:marLeft w:val="0"/>
          <w:marRight w:val="0"/>
          <w:marTop w:val="0"/>
          <w:marBottom w:val="0"/>
          <w:divBdr>
            <w:top w:val="none" w:sz="0" w:space="0" w:color="auto"/>
            <w:left w:val="none" w:sz="0" w:space="0" w:color="auto"/>
            <w:bottom w:val="none" w:sz="0" w:space="0" w:color="auto"/>
            <w:right w:val="none" w:sz="0" w:space="0" w:color="auto"/>
          </w:divBdr>
        </w:div>
        <w:div w:id="64962357">
          <w:marLeft w:val="0"/>
          <w:marRight w:val="0"/>
          <w:marTop w:val="0"/>
          <w:marBottom w:val="0"/>
          <w:divBdr>
            <w:top w:val="none" w:sz="0" w:space="0" w:color="auto"/>
            <w:left w:val="none" w:sz="0" w:space="0" w:color="auto"/>
            <w:bottom w:val="none" w:sz="0" w:space="0" w:color="auto"/>
            <w:right w:val="none" w:sz="0" w:space="0" w:color="auto"/>
          </w:divBdr>
        </w:div>
        <w:div w:id="1925912663">
          <w:marLeft w:val="0"/>
          <w:marRight w:val="0"/>
          <w:marTop w:val="0"/>
          <w:marBottom w:val="0"/>
          <w:divBdr>
            <w:top w:val="none" w:sz="0" w:space="0" w:color="auto"/>
            <w:left w:val="none" w:sz="0" w:space="0" w:color="auto"/>
            <w:bottom w:val="none" w:sz="0" w:space="0" w:color="auto"/>
            <w:right w:val="none" w:sz="0" w:space="0" w:color="auto"/>
          </w:divBdr>
        </w:div>
        <w:div w:id="1326011987">
          <w:marLeft w:val="0"/>
          <w:marRight w:val="0"/>
          <w:marTop w:val="0"/>
          <w:marBottom w:val="0"/>
          <w:divBdr>
            <w:top w:val="none" w:sz="0" w:space="0" w:color="auto"/>
            <w:left w:val="none" w:sz="0" w:space="0" w:color="auto"/>
            <w:bottom w:val="none" w:sz="0" w:space="0" w:color="auto"/>
            <w:right w:val="none" w:sz="0" w:space="0" w:color="auto"/>
          </w:divBdr>
        </w:div>
        <w:div w:id="1095370306">
          <w:marLeft w:val="0"/>
          <w:marRight w:val="0"/>
          <w:marTop w:val="0"/>
          <w:marBottom w:val="0"/>
          <w:divBdr>
            <w:top w:val="none" w:sz="0" w:space="0" w:color="auto"/>
            <w:left w:val="none" w:sz="0" w:space="0" w:color="auto"/>
            <w:bottom w:val="none" w:sz="0" w:space="0" w:color="auto"/>
            <w:right w:val="none" w:sz="0" w:space="0" w:color="auto"/>
          </w:divBdr>
        </w:div>
        <w:div w:id="427427235">
          <w:marLeft w:val="0"/>
          <w:marRight w:val="0"/>
          <w:marTop w:val="0"/>
          <w:marBottom w:val="0"/>
          <w:divBdr>
            <w:top w:val="none" w:sz="0" w:space="0" w:color="auto"/>
            <w:left w:val="none" w:sz="0" w:space="0" w:color="auto"/>
            <w:bottom w:val="none" w:sz="0" w:space="0" w:color="auto"/>
            <w:right w:val="none" w:sz="0" w:space="0" w:color="auto"/>
          </w:divBdr>
        </w:div>
        <w:div w:id="1415590150">
          <w:marLeft w:val="0"/>
          <w:marRight w:val="0"/>
          <w:marTop w:val="0"/>
          <w:marBottom w:val="0"/>
          <w:divBdr>
            <w:top w:val="none" w:sz="0" w:space="0" w:color="auto"/>
            <w:left w:val="none" w:sz="0" w:space="0" w:color="auto"/>
            <w:bottom w:val="none" w:sz="0" w:space="0" w:color="auto"/>
            <w:right w:val="none" w:sz="0" w:space="0" w:color="auto"/>
          </w:divBdr>
        </w:div>
        <w:div w:id="952130178">
          <w:marLeft w:val="0"/>
          <w:marRight w:val="0"/>
          <w:marTop w:val="0"/>
          <w:marBottom w:val="0"/>
          <w:divBdr>
            <w:top w:val="none" w:sz="0" w:space="0" w:color="auto"/>
            <w:left w:val="none" w:sz="0" w:space="0" w:color="auto"/>
            <w:bottom w:val="none" w:sz="0" w:space="0" w:color="auto"/>
            <w:right w:val="none" w:sz="0" w:space="0" w:color="auto"/>
          </w:divBdr>
        </w:div>
        <w:div w:id="1273439853">
          <w:marLeft w:val="0"/>
          <w:marRight w:val="0"/>
          <w:marTop w:val="0"/>
          <w:marBottom w:val="0"/>
          <w:divBdr>
            <w:top w:val="none" w:sz="0" w:space="0" w:color="auto"/>
            <w:left w:val="none" w:sz="0" w:space="0" w:color="auto"/>
            <w:bottom w:val="none" w:sz="0" w:space="0" w:color="auto"/>
            <w:right w:val="none" w:sz="0" w:space="0" w:color="auto"/>
          </w:divBdr>
        </w:div>
        <w:div w:id="1243488450">
          <w:marLeft w:val="0"/>
          <w:marRight w:val="0"/>
          <w:marTop w:val="0"/>
          <w:marBottom w:val="0"/>
          <w:divBdr>
            <w:top w:val="none" w:sz="0" w:space="0" w:color="auto"/>
            <w:left w:val="none" w:sz="0" w:space="0" w:color="auto"/>
            <w:bottom w:val="none" w:sz="0" w:space="0" w:color="auto"/>
            <w:right w:val="none" w:sz="0" w:space="0" w:color="auto"/>
          </w:divBdr>
        </w:div>
        <w:div w:id="1097675566">
          <w:marLeft w:val="0"/>
          <w:marRight w:val="0"/>
          <w:marTop w:val="0"/>
          <w:marBottom w:val="0"/>
          <w:divBdr>
            <w:top w:val="none" w:sz="0" w:space="0" w:color="auto"/>
            <w:left w:val="none" w:sz="0" w:space="0" w:color="auto"/>
            <w:bottom w:val="none" w:sz="0" w:space="0" w:color="auto"/>
            <w:right w:val="none" w:sz="0" w:space="0" w:color="auto"/>
          </w:divBdr>
        </w:div>
        <w:div w:id="150607772">
          <w:marLeft w:val="0"/>
          <w:marRight w:val="0"/>
          <w:marTop w:val="0"/>
          <w:marBottom w:val="0"/>
          <w:divBdr>
            <w:top w:val="none" w:sz="0" w:space="0" w:color="auto"/>
            <w:left w:val="none" w:sz="0" w:space="0" w:color="auto"/>
            <w:bottom w:val="none" w:sz="0" w:space="0" w:color="auto"/>
            <w:right w:val="none" w:sz="0" w:space="0" w:color="auto"/>
          </w:divBdr>
        </w:div>
        <w:div w:id="1059552854">
          <w:marLeft w:val="0"/>
          <w:marRight w:val="0"/>
          <w:marTop w:val="0"/>
          <w:marBottom w:val="0"/>
          <w:divBdr>
            <w:top w:val="none" w:sz="0" w:space="0" w:color="auto"/>
            <w:left w:val="none" w:sz="0" w:space="0" w:color="auto"/>
            <w:bottom w:val="none" w:sz="0" w:space="0" w:color="auto"/>
            <w:right w:val="none" w:sz="0" w:space="0" w:color="auto"/>
          </w:divBdr>
        </w:div>
        <w:div w:id="1765877754">
          <w:marLeft w:val="0"/>
          <w:marRight w:val="0"/>
          <w:marTop w:val="0"/>
          <w:marBottom w:val="0"/>
          <w:divBdr>
            <w:top w:val="none" w:sz="0" w:space="0" w:color="auto"/>
            <w:left w:val="none" w:sz="0" w:space="0" w:color="auto"/>
            <w:bottom w:val="none" w:sz="0" w:space="0" w:color="auto"/>
            <w:right w:val="none" w:sz="0" w:space="0" w:color="auto"/>
          </w:divBdr>
        </w:div>
        <w:div w:id="758527317">
          <w:marLeft w:val="0"/>
          <w:marRight w:val="0"/>
          <w:marTop w:val="0"/>
          <w:marBottom w:val="0"/>
          <w:divBdr>
            <w:top w:val="none" w:sz="0" w:space="0" w:color="auto"/>
            <w:left w:val="none" w:sz="0" w:space="0" w:color="auto"/>
            <w:bottom w:val="none" w:sz="0" w:space="0" w:color="auto"/>
            <w:right w:val="none" w:sz="0" w:space="0" w:color="auto"/>
          </w:divBdr>
        </w:div>
        <w:div w:id="179241386">
          <w:marLeft w:val="0"/>
          <w:marRight w:val="0"/>
          <w:marTop w:val="0"/>
          <w:marBottom w:val="0"/>
          <w:divBdr>
            <w:top w:val="none" w:sz="0" w:space="0" w:color="auto"/>
            <w:left w:val="none" w:sz="0" w:space="0" w:color="auto"/>
            <w:bottom w:val="none" w:sz="0" w:space="0" w:color="auto"/>
            <w:right w:val="none" w:sz="0" w:space="0" w:color="auto"/>
          </w:divBdr>
        </w:div>
        <w:div w:id="1874686545">
          <w:marLeft w:val="0"/>
          <w:marRight w:val="0"/>
          <w:marTop w:val="0"/>
          <w:marBottom w:val="0"/>
          <w:divBdr>
            <w:top w:val="none" w:sz="0" w:space="0" w:color="auto"/>
            <w:left w:val="none" w:sz="0" w:space="0" w:color="auto"/>
            <w:bottom w:val="none" w:sz="0" w:space="0" w:color="auto"/>
            <w:right w:val="none" w:sz="0" w:space="0" w:color="auto"/>
          </w:divBdr>
        </w:div>
        <w:div w:id="700671585">
          <w:marLeft w:val="0"/>
          <w:marRight w:val="0"/>
          <w:marTop w:val="0"/>
          <w:marBottom w:val="0"/>
          <w:divBdr>
            <w:top w:val="none" w:sz="0" w:space="0" w:color="auto"/>
            <w:left w:val="none" w:sz="0" w:space="0" w:color="auto"/>
            <w:bottom w:val="none" w:sz="0" w:space="0" w:color="auto"/>
            <w:right w:val="none" w:sz="0" w:space="0" w:color="auto"/>
          </w:divBdr>
        </w:div>
        <w:div w:id="820585494">
          <w:marLeft w:val="0"/>
          <w:marRight w:val="0"/>
          <w:marTop w:val="0"/>
          <w:marBottom w:val="0"/>
          <w:divBdr>
            <w:top w:val="none" w:sz="0" w:space="0" w:color="auto"/>
            <w:left w:val="none" w:sz="0" w:space="0" w:color="auto"/>
            <w:bottom w:val="none" w:sz="0" w:space="0" w:color="auto"/>
            <w:right w:val="none" w:sz="0" w:space="0" w:color="auto"/>
          </w:divBdr>
        </w:div>
        <w:div w:id="30737781">
          <w:marLeft w:val="0"/>
          <w:marRight w:val="0"/>
          <w:marTop w:val="0"/>
          <w:marBottom w:val="0"/>
          <w:divBdr>
            <w:top w:val="none" w:sz="0" w:space="0" w:color="auto"/>
            <w:left w:val="none" w:sz="0" w:space="0" w:color="auto"/>
            <w:bottom w:val="none" w:sz="0" w:space="0" w:color="auto"/>
            <w:right w:val="none" w:sz="0" w:space="0" w:color="auto"/>
          </w:divBdr>
        </w:div>
        <w:div w:id="1586694634">
          <w:marLeft w:val="0"/>
          <w:marRight w:val="0"/>
          <w:marTop w:val="0"/>
          <w:marBottom w:val="0"/>
          <w:divBdr>
            <w:top w:val="none" w:sz="0" w:space="0" w:color="auto"/>
            <w:left w:val="none" w:sz="0" w:space="0" w:color="auto"/>
            <w:bottom w:val="none" w:sz="0" w:space="0" w:color="auto"/>
            <w:right w:val="none" w:sz="0" w:space="0" w:color="auto"/>
          </w:divBdr>
        </w:div>
        <w:div w:id="1773353131">
          <w:marLeft w:val="0"/>
          <w:marRight w:val="0"/>
          <w:marTop w:val="0"/>
          <w:marBottom w:val="0"/>
          <w:divBdr>
            <w:top w:val="none" w:sz="0" w:space="0" w:color="auto"/>
            <w:left w:val="none" w:sz="0" w:space="0" w:color="auto"/>
            <w:bottom w:val="none" w:sz="0" w:space="0" w:color="auto"/>
            <w:right w:val="none" w:sz="0" w:space="0" w:color="auto"/>
          </w:divBdr>
        </w:div>
        <w:div w:id="287468783">
          <w:marLeft w:val="0"/>
          <w:marRight w:val="0"/>
          <w:marTop w:val="0"/>
          <w:marBottom w:val="0"/>
          <w:divBdr>
            <w:top w:val="none" w:sz="0" w:space="0" w:color="auto"/>
            <w:left w:val="none" w:sz="0" w:space="0" w:color="auto"/>
            <w:bottom w:val="none" w:sz="0" w:space="0" w:color="auto"/>
            <w:right w:val="none" w:sz="0" w:space="0" w:color="auto"/>
          </w:divBdr>
        </w:div>
        <w:div w:id="680938513">
          <w:marLeft w:val="0"/>
          <w:marRight w:val="0"/>
          <w:marTop w:val="0"/>
          <w:marBottom w:val="0"/>
          <w:divBdr>
            <w:top w:val="none" w:sz="0" w:space="0" w:color="auto"/>
            <w:left w:val="none" w:sz="0" w:space="0" w:color="auto"/>
            <w:bottom w:val="none" w:sz="0" w:space="0" w:color="auto"/>
            <w:right w:val="none" w:sz="0" w:space="0" w:color="auto"/>
          </w:divBdr>
        </w:div>
        <w:div w:id="1217203038">
          <w:marLeft w:val="0"/>
          <w:marRight w:val="0"/>
          <w:marTop w:val="0"/>
          <w:marBottom w:val="0"/>
          <w:divBdr>
            <w:top w:val="none" w:sz="0" w:space="0" w:color="auto"/>
            <w:left w:val="none" w:sz="0" w:space="0" w:color="auto"/>
            <w:bottom w:val="none" w:sz="0" w:space="0" w:color="auto"/>
            <w:right w:val="none" w:sz="0" w:space="0" w:color="auto"/>
          </w:divBdr>
        </w:div>
        <w:div w:id="292172708">
          <w:marLeft w:val="0"/>
          <w:marRight w:val="0"/>
          <w:marTop w:val="0"/>
          <w:marBottom w:val="0"/>
          <w:divBdr>
            <w:top w:val="none" w:sz="0" w:space="0" w:color="auto"/>
            <w:left w:val="none" w:sz="0" w:space="0" w:color="auto"/>
            <w:bottom w:val="none" w:sz="0" w:space="0" w:color="auto"/>
            <w:right w:val="none" w:sz="0" w:space="0" w:color="auto"/>
          </w:divBdr>
        </w:div>
        <w:div w:id="1156067220">
          <w:marLeft w:val="0"/>
          <w:marRight w:val="0"/>
          <w:marTop w:val="0"/>
          <w:marBottom w:val="0"/>
          <w:divBdr>
            <w:top w:val="none" w:sz="0" w:space="0" w:color="auto"/>
            <w:left w:val="none" w:sz="0" w:space="0" w:color="auto"/>
            <w:bottom w:val="none" w:sz="0" w:space="0" w:color="auto"/>
            <w:right w:val="none" w:sz="0" w:space="0" w:color="auto"/>
          </w:divBdr>
        </w:div>
        <w:div w:id="1765219884">
          <w:marLeft w:val="0"/>
          <w:marRight w:val="0"/>
          <w:marTop w:val="0"/>
          <w:marBottom w:val="0"/>
          <w:divBdr>
            <w:top w:val="none" w:sz="0" w:space="0" w:color="auto"/>
            <w:left w:val="none" w:sz="0" w:space="0" w:color="auto"/>
            <w:bottom w:val="none" w:sz="0" w:space="0" w:color="auto"/>
            <w:right w:val="none" w:sz="0" w:space="0" w:color="auto"/>
          </w:divBdr>
        </w:div>
        <w:div w:id="502286197">
          <w:marLeft w:val="0"/>
          <w:marRight w:val="0"/>
          <w:marTop w:val="0"/>
          <w:marBottom w:val="0"/>
          <w:divBdr>
            <w:top w:val="none" w:sz="0" w:space="0" w:color="auto"/>
            <w:left w:val="none" w:sz="0" w:space="0" w:color="auto"/>
            <w:bottom w:val="none" w:sz="0" w:space="0" w:color="auto"/>
            <w:right w:val="none" w:sz="0" w:space="0" w:color="auto"/>
          </w:divBdr>
        </w:div>
        <w:div w:id="2095590540">
          <w:marLeft w:val="0"/>
          <w:marRight w:val="0"/>
          <w:marTop w:val="0"/>
          <w:marBottom w:val="0"/>
          <w:divBdr>
            <w:top w:val="none" w:sz="0" w:space="0" w:color="auto"/>
            <w:left w:val="none" w:sz="0" w:space="0" w:color="auto"/>
            <w:bottom w:val="none" w:sz="0" w:space="0" w:color="auto"/>
            <w:right w:val="none" w:sz="0" w:space="0" w:color="auto"/>
          </w:divBdr>
        </w:div>
      </w:divsChild>
    </w:div>
    <w:div w:id="390731087">
      <w:bodyDiv w:val="1"/>
      <w:marLeft w:val="0"/>
      <w:marRight w:val="0"/>
      <w:marTop w:val="0"/>
      <w:marBottom w:val="0"/>
      <w:divBdr>
        <w:top w:val="none" w:sz="0" w:space="0" w:color="auto"/>
        <w:left w:val="none" w:sz="0" w:space="0" w:color="auto"/>
        <w:bottom w:val="none" w:sz="0" w:space="0" w:color="auto"/>
        <w:right w:val="none" w:sz="0" w:space="0" w:color="auto"/>
      </w:divBdr>
      <w:divsChild>
        <w:div w:id="1110053962">
          <w:marLeft w:val="0"/>
          <w:marRight w:val="0"/>
          <w:marTop w:val="0"/>
          <w:marBottom w:val="0"/>
          <w:divBdr>
            <w:top w:val="none" w:sz="0" w:space="0" w:color="auto"/>
            <w:left w:val="none" w:sz="0" w:space="0" w:color="auto"/>
            <w:bottom w:val="none" w:sz="0" w:space="0" w:color="auto"/>
            <w:right w:val="none" w:sz="0" w:space="0" w:color="auto"/>
          </w:divBdr>
        </w:div>
        <w:div w:id="1719471912">
          <w:marLeft w:val="0"/>
          <w:marRight w:val="0"/>
          <w:marTop w:val="0"/>
          <w:marBottom w:val="0"/>
          <w:divBdr>
            <w:top w:val="none" w:sz="0" w:space="0" w:color="auto"/>
            <w:left w:val="none" w:sz="0" w:space="0" w:color="auto"/>
            <w:bottom w:val="none" w:sz="0" w:space="0" w:color="auto"/>
            <w:right w:val="none" w:sz="0" w:space="0" w:color="auto"/>
          </w:divBdr>
        </w:div>
        <w:div w:id="228735498">
          <w:marLeft w:val="0"/>
          <w:marRight w:val="0"/>
          <w:marTop w:val="0"/>
          <w:marBottom w:val="0"/>
          <w:divBdr>
            <w:top w:val="none" w:sz="0" w:space="0" w:color="auto"/>
            <w:left w:val="none" w:sz="0" w:space="0" w:color="auto"/>
            <w:bottom w:val="none" w:sz="0" w:space="0" w:color="auto"/>
            <w:right w:val="none" w:sz="0" w:space="0" w:color="auto"/>
          </w:divBdr>
        </w:div>
        <w:div w:id="1019431503">
          <w:marLeft w:val="0"/>
          <w:marRight w:val="0"/>
          <w:marTop w:val="0"/>
          <w:marBottom w:val="0"/>
          <w:divBdr>
            <w:top w:val="none" w:sz="0" w:space="0" w:color="auto"/>
            <w:left w:val="none" w:sz="0" w:space="0" w:color="auto"/>
            <w:bottom w:val="none" w:sz="0" w:space="0" w:color="auto"/>
            <w:right w:val="none" w:sz="0" w:space="0" w:color="auto"/>
          </w:divBdr>
        </w:div>
        <w:div w:id="1249120753">
          <w:marLeft w:val="0"/>
          <w:marRight w:val="0"/>
          <w:marTop w:val="0"/>
          <w:marBottom w:val="0"/>
          <w:divBdr>
            <w:top w:val="none" w:sz="0" w:space="0" w:color="auto"/>
            <w:left w:val="none" w:sz="0" w:space="0" w:color="auto"/>
            <w:bottom w:val="none" w:sz="0" w:space="0" w:color="auto"/>
            <w:right w:val="none" w:sz="0" w:space="0" w:color="auto"/>
          </w:divBdr>
        </w:div>
        <w:div w:id="1188719975">
          <w:marLeft w:val="0"/>
          <w:marRight w:val="0"/>
          <w:marTop w:val="0"/>
          <w:marBottom w:val="0"/>
          <w:divBdr>
            <w:top w:val="none" w:sz="0" w:space="0" w:color="auto"/>
            <w:left w:val="none" w:sz="0" w:space="0" w:color="auto"/>
            <w:bottom w:val="none" w:sz="0" w:space="0" w:color="auto"/>
            <w:right w:val="none" w:sz="0" w:space="0" w:color="auto"/>
          </w:divBdr>
        </w:div>
        <w:div w:id="1126892107">
          <w:marLeft w:val="0"/>
          <w:marRight w:val="0"/>
          <w:marTop w:val="0"/>
          <w:marBottom w:val="0"/>
          <w:divBdr>
            <w:top w:val="none" w:sz="0" w:space="0" w:color="auto"/>
            <w:left w:val="none" w:sz="0" w:space="0" w:color="auto"/>
            <w:bottom w:val="none" w:sz="0" w:space="0" w:color="auto"/>
            <w:right w:val="none" w:sz="0" w:space="0" w:color="auto"/>
          </w:divBdr>
        </w:div>
        <w:div w:id="1993294395">
          <w:marLeft w:val="0"/>
          <w:marRight w:val="0"/>
          <w:marTop w:val="0"/>
          <w:marBottom w:val="0"/>
          <w:divBdr>
            <w:top w:val="none" w:sz="0" w:space="0" w:color="auto"/>
            <w:left w:val="none" w:sz="0" w:space="0" w:color="auto"/>
            <w:bottom w:val="none" w:sz="0" w:space="0" w:color="auto"/>
            <w:right w:val="none" w:sz="0" w:space="0" w:color="auto"/>
          </w:divBdr>
        </w:div>
        <w:div w:id="1825462787">
          <w:marLeft w:val="0"/>
          <w:marRight w:val="0"/>
          <w:marTop w:val="0"/>
          <w:marBottom w:val="0"/>
          <w:divBdr>
            <w:top w:val="none" w:sz="0" w:space="0" w:color="auto"/>
            <w:left w:val="none" w:sz="0" w:space="0" w:color="auto"/>
            <w:bottom w:val="none" w:sz="0" w:space="0" w:color="auto"/>
            <w:right w:val="none" w:sz="0" w:space="0" w:color="auto"/>
          </w:divBdr>
        </w:div>
        <w:div w:id="1369455023">
          <w:marLeft w:val="0"/>
          <w:marRight w:val="0"/>
          <w:marTop w:val="0"/>
          <w:marBottom w:val="0"/>
          <w:divBdr>
            <w:top w:val="none" w:sz="0" w:space="0" w:color="auto"/>
            <w:left w:val="none" w:sz="0" w:space="0" w:color="auto"/>
            <w:bottom w:val="none" w:sz="0" w:space="0" w:color="auto"/>
            <w:right w:val="none" w:sz="0" w:space="0" w:color="auto"/>
          </w:divBdr>
        </w:div>
        <w:div w:id="200435500">
          <w:marLeft w:val="0"/>
          <w:marRight w:val="0"/>
          <w:marTop w:val="0"/>
          <w:marBottom w:val="0"/>
          <w:divBdr>
            <w:top w:val="none" w:sz="0" w:space="0" w:color="auto"/>
            <w:left w:val="none" w:sz="0" w:space="0" w:color="auto"/>
            <w:bottom w:val="none" w:sz="0" w:space="0" w:color="auto"/>
            <w:right w:val="none" w:sz="0" w:space="0" w:color="auto"/>
          </w:divBdr>
        </w:div>
        <w:div w:id="637344448">
          <w:marLeft w:val="0"/>
          <w:marRight w:val="0"/>
          <w:marTop w:val="0"/>
          <w:marBottom w:val="0"/>
          <w:divBdr>
            <w:top w:val="none" w:sz="0" w:space="0" w:color="auto"/>
            <w:left w:val="none" w:sz="0" w:space="0" w:color="auto"/>
            <w:bottom w:val="none" w:sz="0" w:space="0" w:color="auto"/>
            <w:right w:val="none" w:sz="0" w:space="0" w:color="auto"/>
          </w:divBdr>
        </w:div>
        <w:div w:id="1280528794">
          <w:marLeft w:val="0"/>
          <w:marRight w:val="0"/>
          <w:marTop w:val="0"/>
          <w:marBottom w:val="0"/>
          <w:divBdr>
            <w:top w:val="none" w:sz="0" w:space="0" w:color="auto"/>
            <w:left w:val="none" w:sz="0" w:space="0" w:color="auto"/>
            <w:bottom w:val="none" w:sz="0" w:space="0" w:color="auto"/>
            <w:right w:val="none" w:sz="0" w:space="0" w:color="auto"/>
          </w:divBdr>
        </w:div>
        <w:div w:id="569774801">
          <w:marLeft w:val="0"/>
          <w:marRight w:val="0"/>
          <w:marTop w:val="0"/>
          <w:marBottom w:val="0"/>
          <w:divBdr>
            <w:top w:val="none" w:sz="0" w:space="0" w:color="auto"/>
            <w:left w:val="none" w:sz="0" w:space="0" w:color="auto"/>
            <w:bottom w:val="none" w:sz="0" w:space="0" w:color="auto"/>
            <w:right w:val="none" w:sz="0" w:space="0" w:color="auto"/>
          </w:divBdr>
        </w:div>
        <w:div w:id="1596283536">
          <w:marLeft w:val="0"/>
          <w:marRight w:val="0"/>
          <w:marTop w:val="0"/>
          <w:marBottom w:val="0"/>
          <w:divBdr>
            <w:top w:val="none" w:sz="0" w:space="0" w:color="auto"/>
            <w:left w:val="none" w:sz="0" w:space="0" w:color="auto"/>
            <w:bottom w:val="none" w:sz="0" w:space="0" w:color="auto"/>
            <w:right w:val="none" w:sz="0" w:space="0" w:color="auto"/>
          </w:divBdr>
        </w:div>
        <w:div w:id="1502507416">
          <w:marLeft w:val="0"/>
          <w:marRight w:val="0"/>
          <w:marTop w:val="0"/>
          <w:marBottom w:val="0"/>
          <w:divBdr>
            <w:top w:val="none" w:sz="0" w:space="0" w:color="auto"/>
            <w:left w:val="none" w:sz="0" w:space="0" w:color="auto"/>
            <w:bottom w:val="none" w:sz="0" w:space="0" w:color="auto"/>
            <w:right w:val="none" w:sz="0" w:space="0" w:color="auto"/>
          </w:divBdr>
        </w:div>
        <w:div w:id="2120876163">
          <w:marLeft w:val="0"/>
          <w:marRight w:val="0"/>
          <w:marTop w:val="0"/>
          <w:marBottom w:val="0"/>
          <w:divBdr>
            <w:top w:val="none" w:sz="0" w:space="0" w:color="auto"/>
            <w:left w:val="none" w:sz="0" w:space="0" w:color="auto"/>
            <w:bottom w:val="none" w:sz="0" w:space="0" w:color="auto"/>
            <w:right w:val="none" w:sz="0" w:space="0" w:color="auto"/>
          </w:divBdr>
        </w:div>
        <w:div w:id="413553178">
          <w:marLeft w:val="0"/>
          <w:marRight w:val="0"/>
          <w:marTop w:val="0"/>
          <w:marBottom w:val="0"/>
          <w:divBdr>
            <w:top w:val="none" w:sz="0" w:space="0" w:color="auto"/>
            <w:left w:val="none" w:sz="0" w:space="0" w:color="auto"/>
            <w:bottom w:val="none" w:sz="0" w:space="0" w:color="auto"/>
            <w:right w:val="none" w:sz="0" w:space="0" w:color="auto"/>
          </w:divBdr>
        </w:div>
        <w:div w:id="1282228696">
          <w:marLeft w:val="0"/>
          <w:marRight w:val="0"/>
          <w:marTop w:val="0"/>
          <w:marBottom w:val="0"/>
          <w:divBdr>
            <w:top w:val="none" w:sz="0" w:space="0" w:color="auto"/>
            <w:left w:val="none" w:sz="0" w:space="0" w:color="auto"/>
            <w:bottom w:val="none" w:sz="0" w:space="0" w:color="auto"/>
            <w:right w:val="none" w:sz="0" w:space="0" w:color="auto"/>
          </w:divBdr>
        </w:div>
        <w:div w:id="468212252">
          <w:marLeft w:val="0"/>
          <w:marRight w:val="0"/>
          <w:marTop w:val="0"/>
          <w:marBottom w:val="0"/>
          <w:divBdr>
            <w:top w:val="none" w:sz="0" w:space="0" w:color="auto"/>
            <w:left w:val="none" w:sz="0" w:space="0" w:color="auto"/>
            <w:bottom w:val="none" w:sz="0" w:space="0" w:color="auto"/>
            <w:right w:val="none" w:sz="0" w:space="0" w:color="auto"/>
          </w:divBdr>
        </w:div>
        <w:div w:id="2131628361">
          <w:marLeft w:val="0"/>
          <w:marRight w:val="0"/>
          <w:marTop w:val="0"/>
          <w:marBottom w:val="0"/>
          <w:divBdr>
            <w:top w:val="none" w:sz="0" w:space="0" w:color="auto"/>
            <w:left w:val="none" w:sz="0" w:space="0" w:color="auto"/>
            <w:bottom w:val="none" w:sz="0" w:space="0" w:color="auto"/>
            <w:right w:val="none" w:sz="0" w:space="0" w:color="auto"/>
          </w:divBdr>
        </w:div>
        <w:div w:id="604466017">
          <w:marLeft w:val="0"/>
          <w:marRight w:val="0"/>
          <w:marTop w:val="0"/>
          <w:marBottom w:val="0"/>
          <w:divBdr>
            <w:top w:val="none" w:sz="0" w:space="0" w:color="auto"/>
            <w:left w:val="none" w:sz="0" w:space="0" w:color="auto"/>
            <w:bottom w:val="none" w:sz="0" w:space="0" w:color="auto"/>
            <w:right w:val="none" w:sz="0" w:space="0" w:color="auto"/>
          </w:divBdr>
        </w:div>
        <w:div w:id="359161391">
          <w:marLeft w:val="0"/>
          <w:marRight w:val="0"/>
          <w:marTop w:val="0"/>
          <w:marBottom w:val="0"/>
          <w:divBdr>
            <w:top w:val="none" w:sz="0" w:space="0" w:color="auto"/>
            <w:left w:val="none" w:sz="0" w:space="0" w:color="auto"/>
            <w:bottom w:val="none" w:sz="0" w:space="0" w:color="auto"/>
            <w:right w:val="none" w:sz="0" w:space="0" w:color="auto"/>
          </w:divBdr>
        </w:div>
        <w:div w:id="1689716737">
          <w:marLeft w:val="0"/>
          <w:marRight w:val="0"/>
          <w:marTop w:val="0"/>
          <w:marBottom w:val="0"/>
          <w:divBdr>
            <w:top w:val="none" w:sz="0" w:space="0" w:color="auto"/>
            <w:left w:val="none" w:sz="0" w:space="0" w:color="auto"/>
            <w:bottom w:val="none" w:sz="0" w:space="0" w:color="auto"/>
            <w:right w:val="none" w:sz="0" w:space="0" w:color="auto"/>
          </w:divBdr>
        </w:div>
        <w:div w:id="274287686">
          <w:marLeft w:val="0"/>
          <w:marRight w:val="0"/>
          <w:marTop w:val="0"/>
          <w:marBottom w:val="0"/>
          <w:divBdr>
            <w:top w:val="none" w:sz="0" w:space="0" w:color="auto"/>
            <w:left w:val="none" w:sz="0" w:space="0" w:color="auto"/>
            <w:bottom w:val="none" w:sz="0" w:space="0" w:color="auto"/>
            <w:right w:val="none" w:sz="0" w:space="0" w:color="auto"/>
          </w:divBdr>
        </w:div>
        <w:div w:id="1176312555">
          <w:marLeft w:val="0"/>
          <w:marRight w:val="0"/>
          <w:marTop w:val="0"/>
          <w:marBottom w:val="0"/>
          <w:divBdr>
            <w:top w:val="none" w:sz="0" w:space="0" w:color="auto"/>
            <w:left w:val="none" w:sz="0" w:space="0" w:color="auto"/>
            <w:bottom w:val="none" w:sz="0" w:space="0" w:color="auto"/>
            <w:right w:val="none" w:sz="0" w:space="0" w:color="auto"/>
          </w:divBdr>
        </w:div>
        <w:div w:id="675307169">
          <w:marLeft w:val="0"/>
          <w:marRight w:val="0"/>
          <w:marTop w:val="0"/>
          <w:marBottom w:val="0"/>
          <w:divBdr>
            <w:top w:val="none" w:sz="0" w:space="0" w:color="auto"/>
            <w:left w:val="none" w:sz="0" w:space="0" w:color="auto"/>
            <w:bottom w:val="none" w:sz="0" w:space="0" w:color="auto"/>
            <w:right w:val="none" w:sz="0" w:space="0" w:color="auto"/>
          </w:divBdr>
        </w:div>
        <w:div w:id="1624576535">
          <w:marLeft w:val="0"/>
          <w:marRight w:val="0"/>
          <w:marTop w:val="0"/>
          <w:marBottom w:val="0"/>
          <w:divBdr>
            <w:top w:val="none" w:sz="0" w:space="0" w:color="auto"/>
            <w:left w:val="none" w:sz="0" w:space="0" w:color="auto"/>
            <w:bottom w:val="none" w:sz="0" w:space="0" w:color="auto"/>
            <w:right w:val="none" w:sz="0" w:space="0" w:color="auto"/>
          </w:divBdr>
        </w:div>
        <w:div w:id="346828932">
          <w:marLeft w:val="0"/>
          <w:marRight w:val="0"/>
          <w:marTop w:val="0"/>
          <w:marBottom w:val="0"/>
          <w:divBdr>
            <w:top w:val="none" w:sz="0" w:space="0" w:color="auto"/>
            <w:left w:val="none" w:sz="0" w:space="0" w:color="auto"/>
            <w:bottom w:val="none" w:sz="0" w:space="0" w:color="auto"/>
            <w:right w:val="none" w:sz="0" w:space="0" w:color="auto"/>
          </w:divBdr>
        </w:div>
        <w:div w:id="1354333907">
          <w:marLeft w:val="0"/>
          <w:marRight w:val="0"/>
          <w:marTop w:val="0"/>
          <w:marBottom w:val="0"/>
          <w:divBdr>
            <w:top w:val="none" w:sz="0" w:space="0" w:color="auto"/>
            <w:left w:val="none" w:sz="0" w:space="0" w:color="auto"/>
            <w:bottom w:val="none" w:sz="0" w:space="0" w:color="auto"/>
            <w:right w:val="none" w:sz="0" w:space="0" w:color="auto"/>
          </w:divBdr>
        </w:div>
        <w:div w:id="493028578">
          <w:marLeft w:val="708"/>
          <w:marRight w:val="0"/>
          <w:marTop w:val="0"/>
          <w:marBottom w:val="0"/>
          <w:divBdr>
            <w:top w:val="none" w:sz="0" w:space="0" w:color="auto"/>
            <w:left w:val="none" w:sz="0" w:space="0" w:color="auto"/>
            <w:bottom w:val="none" w:sz="0" w:space="0" w:color="auto"/>
            <w:right w:val="none" w:sz="0" w:space="0" w:color="auto"/>
          </w:divBdr>
        </w:div>
        <w:div w:id="1452281927">
          <w:marLeft w:val="708"/>
          <w:marRight w:val="0"/>
          <w:marTop w:val="0"/>
          <w:marBottom w:val="0"/>
          <w:divBdr>
            <w:top w:val="none" w:sz="0" w:space="0" w:color="auto"/>
            <w:left w:val="none" w:sz="0" w:space="0" w:color="auto"/>
            <w:bottom w:val="none" w:sz="0" w:space="0" w:color="auto"/>
            <w:right w:val="none" w:sz="0" w:space="0" w:color="auto"/>
          </w:divBdr>
        </w:div>
        <w:div w:id="312099455">
          <w:marLeft w:val="708"/>
          <w:marRight w:val="0"/>
          <w:marTop w:val="0"/>
          <w:marBottom w:val="0"/>
          <w:divBdr>
            <w:top w:val="none" w:sz="0" w:space="0" w:color="auto"/>
            <w:left w:val="none" w:sz="0" w:space="0" w:color="auto"/>
            <w:bottom w:val="none" w:sz="0" w:space="0" w:color="auto"/>
            <w:right w:val="none" w:sz="0" w:space="0" w:color="auto"/>
          </w:divBdr>
        </w:div>
        <w:div w:id="588084196">
          <w:marLeft w:val="708"/>
          <w:marRight w:val="0"/>
          <w:marTop w:val="0"/>
          <w:marBottom w:val="0"/>
          <w:divBdr>
            <w:top w:val="none" w:sz="0" w:space="0" w:color="auto"/>
            <w:left w:val="none" w:sz="0" w:space="0" w:color="auto"/>
            <w:bottom w:val="none" w:sz="0" w:space="0" w:color="auto"/>
            <w:right w:val="none" w:sz="0" w:space="0" w:color="auto"/>
          </w:divBdr>
        </w:div>
        <w:div w:id="794569597">
          <w:marLeft w:val="708"/>
          <w:marRight w:val="0"/>
          <w:marTop w:val="0"/>
          <w:marBottom w:val="0"/>
          <w:divBdr>
            <w:top w:val="none" w:sz="0" w:space="0" w:color="auto"/>
            <w:left w:val="none" w:sz="0" w:space="0" w:color="auto"/>
            <w:bottom w:val="none" w:sz="0" w:space="0" w:color="auto"/>
            <w:right w:val="none" w:sz="0" w:space="0" w:color="auto"/>
          </w:divBdr>
        </w:div>
        <w:div w:id="1833526011">
          <w:marLeft w:val="708"/>
          <w:marRight w:val="0"/>
          <w:marTop w:val="0"/>
          <w:marBottom w:val="0"/>
          <w:divBdr>
            <w:top w:val="none" w:sz="0" w:space="0" w:color="auto"/>
            <w:left w:val="none" w:sz="0" w:space="0" w:color="auto"/>
            <w:bottom w:val="none" w:sz="0" w:space="0" w:color="auto"/>
            <w:right w:val="none" w:sz="0" w:space="0" w:color="auto"/>
          </w:divBdr>
        </w:div>
        <w:div w:id="1339848101">
          <w:marLeft w:val="708"/>
          <w:marRight w:val="0"/>
          <w:marTop w:val="0"/>
          <w:marBottom w:val="0"/>
          <w:divBdr>
            <w:top w:val="none" w:sz="0" w:space="0" w:color="auto"/>
            <w:left w:val="none" w:sz="0" w:space="0" w:color="auto"/>
            <w:bottom w:val="none" w:sz="0" w:space="0" w:color="auto"/>
            <w:right w:val="none" w:sz="0" w:space="0" w:color="auto"/>
          </w:divBdr>
        </w:div>
        <w:div w:id="1521969319">
          <w:marLeft w:val="708"/>
          <w:marRight w:val="0"/>
          <w:marTop w:val="0"/>
          <w:marBottom w:val="0"/>
          <w:divBdr>
            <w:top w:val="none" w:sz="0" w:space="0" w:color="auto"/>
            <w:left w:val="none" w:sz="0" w:space="0" w:color="auto"/>
            <w:bottom w:val="none" w:sz="0" w:space="0" w:color="auto"/>
            <w:right w:val="none" w:sz="0" w:space="0" w:color="auto"/>
          </w:divBdr>
        </w:div>
        <w:div w:id="118375274">
          <w:marLeft w:val="708"/>
          <w:marRight w:val="0"/>
          <w:marTop w:val="0"/>
          <w:marBottom w:val="0"/>
          <w:divBdr>
            <w:top w:val="none" w:sz="0" w:space="0" w:color="auto"/>
            <w:left w:val="none" w:sz="0" w:space="0" w:color="auto"/>
            <w:bottom w:val="none" w:sz="0" w:space="0" w:color="auto"/>
            <w:right w:val="none" w:sz="0" w:space="0" w:color="auto"/>
          </w:divBdr>
        </w:div>
        <w:div w:id="1624922581">
          <w:marLeft w:val="0"/>
          <w:marRight w:val="0"/>
          <w:marTop w:val="0"/>
          <w:marBottom w:val="0"/>
          <w:divBdr>
            <w:top w:val="none" w:sz="0" w:space="0" w:color="auto"/>
            <w:left w:val="none" w:sz="0" w:space="0" w:color="auto"/>
            <w:bottom w:val="none" w:sz="0" w:space="0" w:color="auto"/>
            <w:right w:val="none" w:sz="0" w:space="0" w:color="auto"/>
          </w:divBdr>
        </w:div>
        <w:div w:id="1829709401">
          <w:marLeft w:val="0"/>
          <w:marRight w:val="0"/>
          <w:marTop w:val="0"/>
          <w:marBottom w:val="0"/>
          <w:divBdr>
            <w:top w:val="none" w:sz="0" w:space="0" w:color="auto"/>
            <w:left w:val="none" w:sz="0" w:space="0" w:color="auto"/>
            <w:bottom w:val="none" w:sz="0" w:space="0" w:color="auto"/>
            <w:right w:val="none" w:sz="0" w:space="0" w:color="auto"/>
          </w:divBdr>
        </w:div>
        <w:div w:id="763036872">
          <w:marLeft w:val="0"/>
          <w:marRight w:val="0"/>
          <w:marTop w:val="0"/>
          <w:marBottom w:val="0"/>
          <w:divBdr>
            <w:top w:val="none" w:sz="0" w:space="0" w:color="auto"/>
            <w:left w:val="none" w:sz="0" w:space="0" w:color="auto"/>
            <w:bottom w:val="none" w:sz="0" w:space="0" w:color="auto"/>
            <w:right w:val="none" w:sz="0" w:space="0" w:color="auto"/>
          </w:divBdr>
        </w:div>
        <w:div w:id="1998458091">
          <w:marLeft w:val="0"/>
          <w:marRight w:val="0"/>
          <w:marTop w:val="0"/>
          <w:marBottom w:val="0"/>
          <w:divBdr>
            <w:top w:val="none" w:sz="0" w:space="0" w:color="auto"/>
            <w:left w:val="none" w:sz="0" w:space="0" w:color="auto"/>
            <w:bottom w:val="none" w:sz="0" w:space="0" w:color="auto"/>
            <w:right w:val="none" w:sz="0" w:space="0" w:color="auto"/>
          </w:divBdr>
        </w:div>
      </w:divsChild>
    </w:div>
    <w:div w:id="403378992">
      <w:bodyDiv w:val="1"/>
      <w:marLeft w:val="0"/>
      <w:marRight w:val="0"/>
      <w:marTop w:val="0"/>
      <w:marBottom w:val="0"/>
      <w:divBdr>
        <w:top w:val="none" w:sz="0" w:space="0" w:color="auto"/>
        <w:left w:val="none" w:sz="0" w:space="0" w:color="auto"/>
        <w:bottom w:val="none" w:sz="0" w:space="0" w:color="auto"/>
        <w:right w:val="none" w:sz="0" w:space="0" w:color="auto"/>
      </w:divBdr>
    </w:div>
    <w:div w:id="410935257">
      <w:bodyDiv w:val="1"/>
      <w:marLeft w:val="0"/>
      <w:marRight w:val="0"/>
      <w:marTop w:val="0"/>
      <w:marBottom w:val="0"/>
      <w:divBdr>
        <w:top w:val="none" w:sz="0" w:space="0" w:color="auto"/>
        <w:left w:val="none" w:sz="0" w:space="0" w:color="auto"/>
        <w:bottom w:val="none" w:sz="0" w:space="0" w:color="auto"/>
        <w:right w:val="none" w:sz="0" w:space="0" w:color="auto"/>
      </w:divBdr>
    </w:div>
    <w:div w:id="460611870">
      <w:bodyDiv w:val="1"/>
      <w:marLeft w:val="0"/>
      <w:marRight w:val="0"/>
      <w:marTop w:val="0"/>
      <w:marBottom w:val="0"/>
      <w:divBdr>
        <w:top w:val="none" w:sz="0" w:space="0" w:color="auto"/>
        <w:left w:val="none" w:sz="0" w:space="0" w:color="auto"/>
        <w:bottom w:val="none" w:sz="0" w:space="0" w:color="auto"/>
        <w:right w:val="none" w:sz="0" w:space="0" w:color="auto"/>
      </w:divBdr>
      <w:divsChild>
        <w:div w:id="1325277495">
          <w:marLeft w:val="0"/>
          <w:marRight w:val="0"/>
          <w:marTop w:val="0"/>
          <w:marBottom w:val="0"/>
          <w:divBdr>
            <w:top w:val="none" w:sz="0" w:space="0" w:color="auto"/>
            <w:left w:val="none" w:sz="0" w:space="0" w:color="auto"/>
            <w:bottom w:val="none" w:sz="0" w:space="0" w:color="auto"/>
            <w:right w:val="none" w:sz="0" w:space="0" w:color="auto"/>
          </w:divBdr>
        </w:div>
        <w:div w:id="969019870">
          <w:marLeft w:val="0"/>
          <w:marRight w:val="0"/>
          <w:marTop w:val="0"/>
          <w:marBottom w:val="0"/>
          <w:divBdr>
            <w:top w:val="none" w:sz="0" w:space="0" w:color="auto"/>
            <w:left w:val="none" w:sz="0" w:space="0" w:color="auto"/>
            <w:bottom w:val="none" w:sz="0" w:space="0" w:color="auto"/>
            <w:right w:val="none" w:sz="0" w:space="0" w:color="auto"/>
          </w:divBdr>
        </w:div>
        <w:div w:id="43875547">
          <w:marLeft w:val="0"/>
          <w:marRight w:val="0"/>
          <w:marTop w:val="0"/>
          <w:marBottom w:val="0"/>
          <w:divBdr>
            <w:top w:val="none" w:sz="0" w:space="0" w:color="auto"/>
            <w:left w:val="none" w:sz="0" w:space="0" w:color="auto"/>
            <w:bottom w:val="none" w:sz="0" w:space="0" w:color="auto"/>
            <w:right w:val="none" w:sz="0" w:space="0" w:color="auto"/>
          </w:divBdr>
        </w:div>
      </w:divsChild>
    </w:div>
    <w:div w:id="462191337">
      <w:bodyDiv w:val="1"/>
      <w:marLeft w:val="0"/>
      <w:marRight w:val="0"/>
      <w:marTop w:val="0"/>
      <w:marBottom w:val="0"/>
      <w:divBdr>
        <w:top w:val="none" w:sz="0" w:space="0" w:color="auto"/>
        <w:left w:val="none" w:sz="0" w:space="0" w:color="auto"/>
        <w:bottom w:val="none" w:sz="0" w:space="0" w:color="auto"/>
        <w:right w:val="none" w:sz="0" w:space="0" w:color="auto"/>
      </w:divBdr>
    </w:div>
    <w:div w:id="527061705">
      <w:bodyDiv w:val="1"/>
      <w:marLeft w:val="0"/>
      <w:marRight w:val="0"/>
      <w:marTop w:val="0"/>
      <w:marBottom w:val="0"/>
      <w:divBdr>
        <w:top w:val="none" w:sz="0" w:space="0" w:color="auto"/>
        <w:left w:val="none" w:sz="0" w:space="0" w:color="auto"/>
        <w:bottom w:val="none" w:sz="0" w:space="0" w:color="auto"/>
        <w:right w:val="none" w:sz="0" w:space="0" w:color="auto"/>
      </w:divBdr>
    </w:div>
    <w:div w:id="624235334">
      <w:bodyDiv w:val="1"/>
      <w:marLeft w:val="0"/>
      <w:marRight w:val="0"/>
      <w:marTop w:val="0"/>
      <w:marBottom w:val="0"/>
      <w:divBdr>
        <w:top w:val="none" w:sz="0" w:space="0" w:color="auto"/>
        <w:left w:val="none" w:sz="0" w:space="0" w:color="auto"/>
        <w:bottom w:val="none" w:sz="0" w:space="0" w:color="auto"/>
        <w:right w:val="none" w:sz="0" w:space="0" w:color="auto"/>
      </w:divBdr>
      <w:divsChild>
        <w:div w:id="720591997">
          <w:marLeft w:val="0"/>
          <w:marRight w:val="0"/>
          <w:marTop w:val="0"/>
          <w:marBottom w:val="0"/>
          <w:divBdr>
            <w:top w:val="none" w:sz="0" w:space="0" w:color="auto"/>
            <w:left w:val="none" w:sz="0" w:space="0" w:color="auto"/>
            <w:bottom w:val="none" w:sz="0" w:space="0" w:color="auto"/>
            <w:right w:val="none" w:sz="0" w:space="0" w:color="auto"/>
          </w:divBdr>
        </w:div>
        <w:div w:id="1385057079">
          <w:marLeft w:val="0"/>
          <w:marRight w:val="0"/>
          <w:marTop w:val="0"/>
          <w:marBottom w:val="0"/>
          <w:divBdr>
            <w:top w:val="none" w:sz="0" w:space="0" w:color="auto"/>
            <w:left w:val="none" w:sz="0" w:space="0" w:color="auto"/>
            <w:bottom w:val="none" w:sz="0" w:space="0" w:color="auto"/>
            <w:right w:val="none" w:sz="0" w:space="0" w:color="auto"/>
          </w:divBdr>
        </w:div>
        <w:div w:id="330068594">
          <w:marLeft w:val="0"/>
          <w:marRight w:val="0"/>
          <w:marTop w:val="0"/>
          <w:marBottom w:val="0"/>
          <w:divBdr>
            <w:top w:val="none" w:sz="0" w:space="0" w:color="auto"/>
            <w:left w:val="none" w:sz="0" w:space="0" w:color="auto"/>
            <w:bottom w:val="none" w:sz="0" w:space="0" w:color="auto"/>
            <w:right w:val="none" w:sz="0" w:space="0" w:color="auto"/>
          </w:divBdr>
        </w:div>
        <w:div w:id="725878939">
          <w:marLeft w:val="0"/>
          <w:marRight w:val="0"/>
          <w:marTop w:val="0"/>
          <w:marBottom w:val="0"/>
          <w:divBdr>
            <w:top w:val="none" w:sz="0" w:space="0" w:color="auto"/>
            <w:left w:val="none" w:sz="0" w:space="0" w:color="auto"/>
            <w:bottom w:val="none" w:sz="0" w:space="0" w:color="auto"/>
            <w:right w:val="none" w:sz="0" w:space="0" w:color="auto"/>
          </w:divBdr>
        </w:div>
        <w:div w:id="1038553895">
          <w:marLeft w:val="0"/>
          <w:marRight w:val="0"/>
          <w:marTop w:val="0"/>
          <w:marBottom w:val="0"/>
          <w:divBdr>
            <w:top w:val="none" w:sz="0" w:space="0" w:color="auto"/>
            <w:left w:val="none" w:sz="0" w:space="0" w:color="auto"/>
            <w:bottom w:val="none" w:sz="0" w:space="0" w:color="auto"/>
            <w:right w:val="none" w:sz="0" w:space="0" w:color="auto"/>
          </w:divBdr>
        </w:div>
        <w:div w:id="1424571718">
          <w:marLeft w:val="0"/>
          <w:marRight w:val="0"/>
          <w:marTop w:val="0"/>
          <w:marBottom w:val="0"/>
          <w:divBdr>
            <w:top w:val="none" w:sz="0" w:space="0" w:color="auto"/>
            <w:left w:val="none" w:sz="0" w:space="0" w:color="auto"/>
            <w:bottom w:val="none" w:sz="0" w:space="0" w:color="auto"/>
            <w:right w:val="none" w:sz="0" w:space="0" w:color="auto"/>
          </w:divBdr>
        </w:div>
        <w:div w:id="1127504243">
          <w:marLeft w:val="0"/>
          <w:marRight w:val="0"/>
          <w:marTop w:val="0"/>
          <w:marBottom w:val="0"/>
          <w:divBdr>
            <w:top w:val="none" w:sz="0" w:space="0" w:color="auto"/>
            <w:left w:val="none" w:sz="0" w:space="0" w:color="auto"/>
            <w:bottom w:val="none" w:sz="0" w:space="0" w:color="auto"/>
            <w:right w:val="none" w:sz="0" w:space="0" w:color="auto"/>
          </w:divBdr>
        </w:div>
        <w:div w:id="761880395">
          <w:marLeft w:val="0"/>
          <w:marRight w:val="0"/>
          <w:marTop w:val="0"/>
          <w:marBottom w:val="0"/>
          <w:divBdr>
            <w:top w:val="none" w:sz="0" w:space="0" w:color="auto"/>
            <w:left w:val="none" w:sz="0" w:space="0" w:color="auto"/>
            <w:bottom w:val="none" w:sz="0" w:space="0" w:color="auto"/>
            <w:right w:val="none" w:sz="0" w:space="0" w:color="auto"/>
          </w:divBdr>
        </w:div>
        <w:div w:id="1590113569">
          <w:marLeft w:val="0"/>
          <w:marRight w:val="0"/>
          <w:marTop w:val="0"/>
          <w:marBottom w:val="0"/>
          <w:divBdr>
            <w:top w:val="none" w:sz="0" w:space="0" w:color="auto"/>
            <w:left w:val="none" w:sz="0" w:space="0" w:color="auto"/>
            <w:bottom w:val="none" w:sz="0" w:space="0" w:color="auto"/>
            <w:right w:val="none" w:sz="0" w:space="0" w:color="auto"/>
          </w:divBdr>
        </w:div>
        <w:div w:id="1055735408">
          <w:marLeft w:val="0"/>
          <w:marRight w:val="0"/>
          <w:marTop w:val="0"/>
          <w:marBottom w:val="0"/>
          <w:divBdr>
            <w:top w:val="none" w:sz="0" w:space="0" w:color="auto"/>
            <w:left w:val="none" w:sz="0" w:space="0" w:color="auto"/>
            <w:bottom w:val="none" w:sz="0" w:space="0" w:color="auto"/>
            <w:right w:val="none" w:sz="0" w:space="0" w:color="auto"/>
          </w:divBdr>
        </w:div>
        <w:div w:id="2080210607">
          <w:marLeft w:val="0"/>
          <w:marRight w:val="0"/>
          <w:marTop w:val="0"/>
          <w:marBottom w:val="0"/>
          <w:divBdr>
            <w:top w:val="none" w:sz="0" w:space="0" w:color="auto"/>
            <w:left w:val="none" w:sz="0" w:space="0" w:color="auto"/>
            <w:bottom w:val="none" w:sz="0" w:space="0" w:color="auto"/>
            <w:right w:val="none" w:sz="0" w:space="0" w:color="auto"/>
          </w:divBdr>
        </w:div>
      </w:divsChild>
    </w:div>
    <w:div w:id="677267381">
      <w:bodyDiv w:val="1"/>
      <w:marLeft w:val="0"/>
      <w:marRight w:val="0"/>
      <w:marTop w:val="0"/>
      <w:marBottom w:val="0"/>
      <w:divBdr>
        <w:top w:val="none" w:sz="0" w:space="0" w:color="auto"/>
        <w:left w:val="none" w:sz="0" w:space="0" w:color="auto"/>
        <w:bottom w:val="none" w:sz="0" w:space="0" w:color="auto"/>
        <w:right w:val="none" w:sz="0" w:space="0" w:color="auto"/>
      </w:divBdr>
    </w:div>
    <w:div w:id="736905992">
      <w:bodyDiv w:val="1"/>
      <w:marLeft w:val="0"/>
      <w:marRight w:val="0"/>
      <w:marTop w:val="0"/>
      <w:marBottom w:val="0"/>
      <w:divBdr>
        <w:top w:val="none" w:sz="0" w:space="0" w:color="auto"/>
        <w:left w:val="none" w:sz="0" w:space="0" w:color="auto"/>
        <w:bottom w:val="none" w:sz="0" w:space="0" w:color="auto"/>
        <w:right w:val="none" w:sz="0" w:space="0" w:color="auto"/>
      </w:divBdr>
    </w:div>
    <w:div w:id="766078970">
      <w:bodyDiv w:val="1"/>
      <w:marLeft w:val="0"/>
      <w:marRight w:val="0"/>
      <w:marTop w:val="0"/>
      <w:marBottom w:val="0"/>
      <w:divBdr>
        <w:top w:val="none" w:sz="0" w:space="0" w:color="auto"/>
        <w:left w:val="none" w:sz="0" w:space="0" w:color="auto"/>
        <w:bottom w:val="none" w:sz="0" w:space="0" w:color="auto"/>
        <w:right w:val="none" w:sz="0" w:space="0" w:color="auto"/>
      </w:divBdr>
    </w:div>
    <w:div w:id="837959556">
      <w:bodyDiv w:val="1"/>
      <w:marLeft w:val="0"/>
      <w:marRight w:val="0"/>
      <w:marTop w:val="0"/>
      <w:marBottom w:val="0"/>
      <w:divBdr>
        <w:top w:val="none" w:sz="0" w:space="0" w:color="auto"/>
        <w:left w:val="none" w:sz="0" w:space="0" w:color="auto"/>
        <w:bottom w:val="none" w:sz="0" w:space="0" w:color="auto"/>
        <w:right w:val="none" w:sz="0" w:space="0" w:color="auto"/>
      </w:divBdr>
      <w:divsChild>
        <w:div w:id="43145850">
          <w:marLeft w:val="0"/>
          <w:marRight w:val="0"/>
          <w:marTop w:val="0"/>
          <w:marBottom w:val="0"/>
          <w:divBdr>
            <w:top w:val="none" w:sz="0" w:space="0" w:color="auto"/>
            <w:left w:val="none" w:sz="0" w:space="0" w:color="auto"/>
            <w:bottom w:val="none" w:sz="0" w:space="0" w:color="auto"/>
            <w:right w:val="none" w:sz="0" w:space="0" w:color="auto"/>
          </w:divBdr>
          <w:divsChild>
            <w:div w:id="1965312502">
              <w:marLeft w:val="0"/>
              <w:marRight w:val="0"/>
              <w:marTop w:val="0"/>
              <w:marBottom w:val="0"/>
              <w:divBdr>
                <w:top w:val="none" w:sz="0" w:space="0" w:color="auto"/>
                <w:left w:val="none" w:sz="0" w:space="0" w:color="auto"/>
                <w:bottom w:val="none" w:sz="0" w:space="0" w:color="auto"/>
                <w:right w:val="none" w:sz="0" w:space="0" w:color="auto"/>
              </w:divBdr>
              <w:divsChild>
                <w:div w:id="896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1">
          <w:marLeft w:val="0"/>
          <w:marRight w:val="0"/>
          <w:marTop w:val="0"/>
          <w:marBottom w:val="0"/>
          <w:divBdr>
            <w:top w:val="none" w:sz="0" w:space="0" w:color="auto"/>
            <w:left w:val="none" w:sz="0" w:space="0" w:color="auto"/>
            <w:bottom w:val="none" w:sz="0" w:space="0" w:color="auto"/>
            <w:right w:val="none" w:sz="0" w:space="0" w:color="auto"/>
          </w:divBdr>
          <w:divsChild>
            <w:div w:id="769083537">
              <w:marLeft w:val="0"/>
              <w:marRight w:val="0"/>
              <w:marTop w:val="180"/>
              <w:marBottom w:val="0"/>
              <w:divBdr>
                <w:top w:val="none" w:sz="0" w:space="0" w:color="auto"/>
                <w:left w:val="none" w:sz="0" w:space="0" w:color="auto"/>
                <w:bottom w:val="none" w:sz="0" w:space="0" w:color="auto"/>
                <w:right w:val="none" w:sz="0" w:space="0" w:color="auto"/>
              </w:divBdr>
            </w:div>
            <w:div w:id="112023877">
              <w:marLeft w:val="0"/>
              <w:marRight w:val="0"/>
              <w:marTop w:val="0"/>
              <w:marBottom w:val="0"/>
              <w:divBdr>
                <w:top w:val="none" w:sz="0" w:space="0" w:color="auto"/>
                <w:left w:val="none" w:sz="0" w:space="0" w:color="auto"/>
                <w:bottom w:val="none" w:sz="0" w:space="0" w:color="auto"/>
                <w:right w:val="none" w:sz="0" w:space="0" w:color="auto"/>
              </w:divBdr>
              <w:divsChild>
                <w:div w:id="19740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0407">
          <w:marLeft w:val="0"/>
          <w:marRight w:val="0"/>
          <w:marTop w:val="0"/>
          <w:marBottom w:val="0"/>
          <w:divBdr>
            <w:top w:val="none" w:sz="0" w:space="0" w:color="auto"/>
            <w:left w:val="none" w:sz="0" w:space="0" w:color="auto"/>
            <w:bottom w:val="none" w:sz="0" w:space="0" w:color="auto"/>
            <w:right w:val="none" w:sz="0" w:space="0" w:color="auto"/>
          </w:divBdr>
          <w:divsChild>
            <w:div w:id="1650402673">
              <w:marLeft w:val="0"/>
              <w:marRight w:val="0"/>
              <w:marTop w:val="180"/>
              <w:marBottom w:val="0"/>
              <w:divBdr>
                <w:top w:val="none" w:sz="0" w:space="0" w:color="auto"/>
                <w:left w:val="none" w:sz="0" w:space="0" w:color="auto"/>
                <w:bottom w:val="none" w:sz="0" w:space="0" w:color="auto"/>
                <w:right w:val="none" w:sz="0" w:space="0" w:color="auto"/>
              </w:divBdr>
            </w:div>
            <w:div w:id="1687708744">
              <w:marLeft w:val="0"/>
              <w:marRight w:val="0"/>
              <w:marTop w:val="0"/>
              <w:marBottom w:val="0"/>
              <w:divBdr>
                <w:top w:val="none" w:sz="0" w:space="0" w:color="auto"/>
                <w:left w:val="none" w:sz="0" w:space="0" w:color="auto"/>
                <w:bottom w:val="none" w:sz="0" w:space="0" w:color="auto"/>
                <w:right w:val="none" w:sz="0" w:space="0" w:color="auto"/>
              </w:divBdr>
              <w:divsChild>
                <w:div w:id="19839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2535">
          <w:marLeft w:val="0"/>
          <w:marRight w:val="0"/>
          <w:marTop w:val="0"/>
          <w:marBottom w:val="0"/>
          <w:divBdr>
            <w:top w:val="none" w:sz="0" w:space="0" w:color="auto"/>
            <w:left w:val="none" w:sz="0" w:space="0" w:color="auto"/>
            <w:bottom w:val="none" w:sz="0" w:space="0" w:color="auto"/>
            <w:right w:val="none" w:sz="0" w:space="0" w:color="auto"/>
          </w:divBdr>
          <w:divsChild>
            <w:div w:id="1311977189">
              <w:marLeft w:val="0"/>
              <w:marRight w:val="0"/>
              <w:marTop w:val="180"/>
              <w:marBottom w:val="0"/>
              <w:divBdr>
                <w:top w:val="none" w:sz="0" w:space="0" w:color="auto"/>
                <w:left w:val="none" w:sz="0" w:space="0" w:color="auto"/>
                <w:bottom w:val="none" w:sz="0" w:space="0" w:color="auto"/>
                <w:right w:val="none" w:sz="0" w:space="0" w:color="auto"/>
              </w:divBdr>
            </w:div>
            <w:div w:id="564068718">
              <w:marLeft w:val="0"/>
              <w:marRight w:val="0"/>
              <w:marTop w:val="0"/>
              <w:marBottom w:val="0"/>
              <w:divBdr>
                <w:top w:val="none" w:sz="0" w:space="0" w:color="auto"/>
                <w:left w:val="none" w:sz="0" w:space="0" w:color="auto"/>
                <w:bottom w:val="none" w:sz="0" w:space="0" w:color="auto"/>
                <w:right w:val="none" w:sz="0" w:space="0" w:color="auto"/>
              </w:divBdr>
              <w:divsChild>
                <w:div w:id="4016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1251">
          <w:marLeft w:val="0"/>
          <w:marRight w:val="0"/>
          <w:marTop w:val="0"/>
          <w:marBottom w:val="0"/>
          <w:divBdr>
            <w:top w:val="none" w:sz="0" w:space="0" w:color="auto"/>
            <w:left w:val="none" w:sz="0" w:space="0" w:color="auto"/>
            <w:bottom w:val="none" w:sz="0" w:space="0" w:color="auto"/>
            <w:right w:val="none" w:sz="0" w:space="0" w:color="auto"/>
          </w:divBdr>
          <w:divsChild>
            <w:div w:id="215943468">
              <w:marLeft w:val="0"/>
              <w:marRight w:val="0"/>
              <w:marTop w:val="180"/>
              <w:marBottom w:val="0"/>
              <w:divBdr>
                <w:top w:val="none" w:sz="0" w:space="0" w:color="auto"/>
                <w:left w:val="none" w:sz="0" w:space="0" w:color="auto"/>
                <w:bottom w:val="none" w:sz="0" w:space="0" w:color="auto"/>
                <w:right w:val="none" w:sz="0" w:space="0" w:color="auto"/>
              </w:divBdr>
            </w:div>
            <w:div w:id="410855134">
              <w:marLeft w:val="0"/>
              <w:marRight w:val="0"/>
              <w:marTop w:val="0"/>
              <w:marBottom w:val="0"/>
              <w:divBdr>
                <w:top w:val="none" w:sz="0" w:space="0" w:color="auto"/>
                <w:left w:val="none" w:sz="0" w:space="0" w:color="auto"/>
                <w:bottom w:val="none" w:sz="0" w:space="0" w:color="auto"/>
                <w:right w:val="none" w:sz="0" w:space="0" w:color="auto"/>
              </w:divBdr>
              <w:divsChild>
                <w:div w:id="17530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62673">
          <w:marLeft w:val="0"/>
          <w:marRight w:val="0"/>
          <w:marTop w:val="0"/>
          <w:marBottom w:val="0"/>
          <w:divBdr>
            <w:top w:val="none" w:sz="0" w:space="0" w:color="auto"/>
            <w:left w:val="none" w:sz="0" w:space="0" w:color="auto"/>
            <w:bottom w:val="none" w:sz="0" w:space="0" w:color="auto"/>
            <w:right w:val="none" w:sz="0" w:space="0" w:color="auto"/>
          </w:divBdr>
          <w:divsChild>
            <w:div w:id="1836457838">
              <w:marLeft w:val="0"/>
              <w:marRight w:val="0"/>
              <w:marTop w:val="180"/>
              <w:marBottom w:val="0"/>
              <w:divBdr>
                <w:top w:val="none" w:sz="0" w:space="0" w:color="auto"/>
                <w:left w:val="none" w:sz="0" w:space="0" w:color="auto"/>
                <w:bottom w:val="none" w:sz="0" w:space="0" w:color="auto"/>
                <w:right w:val="none" w:sz="0" w:space="0" w:color="auto"/>
              </w:divBdr>
            </w:div>
            <w:div w:id="394548456">
              <w:marLeft w:val="0"/>
              <w:marRight w:val="0"/>
              <w:marTop w:val="0"/>
              <w:marBottom w:val="0"/>
              <w:divBdr>
                <w:top w:val="none" w:sz="0" w:space="0" w:color="auto"/>
                <w:left w:val="none" w:sz="0" w:space="0" w:color="auto"/>
                <w:bottom w:val="none" w:sz="0" w:space="0" w:color="auto"/>
                <w:right w:val="none" w:sz="0" w:space="0" w:color="auto"/>
              </w:divBdr>
              <w:divsChild>
                <w:div w:id="12747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30518">
      <w:bodyDiv w:val="1"/>
      <w:marLeft w:val="0"/>
      <w:marRight w:val="0"/>
      <w:marTop w:val="0"/>
      <w:marBottom w:val="0"/>
      <w:divBdr>
        <w:top w:val="none" w:sz="0" w:space="0" w:color="auto"/>
        <w:left w:val="none" w:sz="0" w:space="0" w:color="auto"/>
        <w:bottom w:val="none" w:sz="0" w:space="0" w:color="auto"/>
        <w:right w:val="none" w:sz="0" w:space="0" w:color="auto"/>
      </w:divBdr>
    </w:div>
    <w:div w:id="879783598">
      <w:bodyDiv w:val="1"/>
      <w:marLeft w:val="0"/>
      <w:marRight w:val="0"/>
      <w:marTop w:val="0"/>
      <w:marBottom w:val="0"/>
      <w:divBdr>
        <w:top w:val="none" w:sz="0" w:space="0" w:color="auto"/>
        <w:left w:val="none" w:sz="0" w:space="0" w:color="auto"/>
        <w:bottom w:val="none" w:sz="0" w:space="0" w:color="auto"/>
        <w:right w:val="none" w:sz="0" w:space="0" w:color="auto"/>
      </w:divBdr>
    </w:div>
    <w:div w:id="884829827">
      <w:bodyDiv w:val="1"/>
      <w:marLeft w:val="0"/>
      <w:marRight w:val="0"/>
      <w:marTop w:val="0"/>
      <w:marBottom w:val="0"/>
      <w:divBdr>
        <w:top w:val="none" w:sz="0" w:space="0" w:color="auto"/>
        <w:left w:val="none" w:sz="0" w:space="0" w:color="auto"/>
        <w:bottom w:val="none" w:sz="0" w:space="0" w:color="auto"/>
        <w:right w:val="none" w:sz="0" w:space="0" w:color="auto"/>
      </w:divBdr>
    </w:div>
    <w:div w:id="887498303">
      <w:bodyDiv w:val="1"/>
      <w:marLeft w:val="0"/>
      <w:marRight w:val="0"/>
      <w:marTop w:val="0"/>
      <w:marBottom w:val="0"/>
      <w:divBdr>
        <w:top w:val="none" w:sz="0" w:space="0" w:color="auto"/>
        <w:left w:val="none" w:sz="0" w:space="0" w:color="auto"/>
        <w:bottom w:val="none" w:sz="0" w:space="0" w:color="auto"/>
        <w:right w:val="none" w:sz="0" w:space="0" w:color="auto"/>
      </w:divBdr>
    </w:div>
    <w:div w:id="913393757">
      <w:bodyDiv w:val="1"/>
      <w:marLeft w:val="0"/>
      <w:marRight w:val="0"/>
      <w:marTop w:val="0"/>
      <w:marBottom w:val="0"/>
      <w:divBdr>
        <w:top w:val="none" w:sz="0" w:space="0" w:color="auto"/>
        <w:left w:val="none" w:sz="0" w:space="0" w:color="auto"/>
        <w:bottom w:val="none" w:sz="0" w:space="0" w:color="auto"/>
        <w:right w:val="none" w:sz="0" w:space="0" w:color="auto"/>
      </w:divBdr>
    </w:div>
    <w:div w:id="947589024">
      <w:bodyDiv w:val="1"/>
      <w:marLeft w:val="0"/>
      <w:marRight w:val="0"/>
      <w:marTop w:val="0"/>
      <w:marBottom w:val="0"/>
      <w:divBdr>
        <w:top w:val="none" w:sz="0" w:space="0" w:color="auto"/>
        <w:left w:val="none" w:sz="0" w:space="0" w:color="auto"/>
        <w:bottom w:val="none" w:sz="0" w:space="0" w:color="auto"/>
        <w:right w:val="none" w:sz="0" w:space="0" w:color="auto"/>
      </w:divBdr>
    </w:div>
    <w:div w:id="1005673095">
      <w:bodyDiv w:val="1"/>
      <w:marLeft w:val="0"/>
      <w:marRight w:val="0"/>
      <w:marTop w:val="0"/>
      <w:marBottom w:val="0"/>
      <w:divBdr>
        <w:top w:val="none" w:sz="0" w:space="0" w:color="auto"/>
        <w:left w:val="none" w:sz="0" w:space="0" w:color="auto"/>
        <w:bottom w:val="none" w:sz="0" w:space="0" w:color="auto"/>
        <w:right w:val="none" w:sz="0" w:space="0" w:color="auto"/>
      </w:divBdr>
    </w:div>
    <w:div w:id="1042245128">
      <w:bodyDiv w:val="1"/>
      <w:marLeft w:val="0"/>
      <w:marRight w:val="0"/>
      <w:marTop w:val="0"/>
      <w:marBottom w:val="0"/>
      <w:divBdr>
        <w:top w:val="none" w:sz="0" w:space="0" w:color="auto"/>
        <w:left w:val="none" w:sz="0" w:space="0" w:color="auto"/>
        <w:bottom w:val="none" w:sz="0" w:space="0" w:color="auto"/>
        <w:right w:val="none" w:sz="0" w:space="0" w:color="auto"/>
      </w:divBdr>
    </w:div>
    <w:div w:id="1050963155">
      <w:bodyDiv w:val="1"/>
      <w:marLeft w:val="0"/>
      <w:marRight w:val="0"/>
      <w:marTop w:val="0"/>
      <w:marBottom w:val="0"/>
      <w:divBdr>
        <w:top w:val="none" w:sz="0" w:space="0" w:color="auto"/>
        <w:left w:val="none" w:sz="0" w:space="0" w:color="auto"/>
        <w:bottom w:val="none" w:sz="0" w:space="0" w:color="auto"/>
        <w:right w:val="none" w:sz="0" w:space="0" w:color="auto"/>
      </w:divBdr>
    </w:div>
    <w:div w:id="1091195343">
      <w:bodyDiv w:val="1"/>
      <w:marLeft w:val="0"/>
      <w:marRight w:val="0"/>
      <w:marTop w:val="0"/>
      <w:marBottom w:val="0"/>
      <w:divBdr>
        <w:top w:val="none" w:sz="0" w:space="0" w:color="auto"/>
        <w:left w:val="none" w:sz="0" w:space="0" w:color="auto"/>
        <w:bottom w:val="none" w:sz="0" w:space="0" w:color="auto"/>
        <w:right w:val="none" w:sz="0" w:space="0" w:color="auto"/>
      </w:divBdr>
      <w:divsChild>
        <w:div w:id="1898473217">
          <w:marLeft w:val="0"/>
          <w:marRight w:val="0"/>
          <w:marTop w:val="0"/>
          <w:marBottom w:val="0"/>
          <w:divBdr>
            <w:top w:val="none" w:sz="0" w:space="0" w:color="auto"/>
            <w:left w:val="none" w:sz="0" w:space="0" w:color="auto"/>
            <w:bottom w:val="none" w:sz="0" w:space="0" w:color="auto"/>
            <w:right w:val="none" w:sz="0" w:space="0" w:color="auto"/>
          </w:divBdr>
        </w:div>
        <w:div w:id="1209413824">
          <w:marLeft w:val="0"/>
          <w:marRight w:val="0"/>
          <w:marTop w:val="0"/>
          <w:marBottom w:val="0"/>
          <w:divBdr>
            <w:top w:val="none" w:sz="0" w:space="0" w:color="auto"/>
            <w:left w:val="none" w:sz="0" w:space="0" w:color="auto"/>
            <w:bottom w:val="none" w:sz="0" w:space="0" w:color="auto"/>
            <w:right w:val="none" w:sz="0" w:space="0" w:color="auto"/>
          </w:divBdr>
        </w:div>
        <w:div w:id="1127504173">
          <w:marLeft w:val="0"/>
          <w:marRight w:val="0"/>
          <w:marTop w:val="0"/>
          <w:marBottom w:val="0"/>
          <w:divBdr>
            <w:top w:val="none" w:sz="0" w:space="0" w:color="auto"/>
            <w:left w:val="none" w:sz="0" w:space="0" w:color="auto"/>
            <w:bottom w:val="none" w:sz="0" w:space="0" w:color="auto"/>
            <w:right w:val="none" w:sz="0" w:space="0" w:color="auto"/>
          </w:divBdr>
        </w:div>
        <w:div w:id="638337941">
          <w:marLeft w:val="0"/>
          <w:marRight w:val="0"/>
          <w:marTop w:val="0"/>
          <w:marBottom w:val="0"/>
          <w:divBdr>
            <w:top w:val="none" w:sz="0" w:space="0" w:color="auto"/>
            <w:left w:val="none" w:sz="0" w:space="0" w:color="auto"/>
            <w:bottom w:val="none" w:sz="0" w:space="0" w:color="auto"/>
            <w:right w:val="none" w:sz="0" w:space="0" w:color="auto"/>
          </w:divBdr>
        </w:div>
        <w:div w:id="1276016868">
          <w:marLeft w:val="0"/>
          <w:marRight w:val="0"/>
          <w:marTop w:val="0"/>
          <w:marBottom w:val="0"/>
          <w:divBdr>
            <w:top w:val="none" w:sz="0" w:space="0" w:color="auto"/>
            <w:left w:val="none" w:sz="0" w:space="0" w:color="auto"/>
            <w:bottom w:val="none" w:sz="0" w:space="0" w:color="auto"/>
            <w:right w:val="none" w:sz="0" w:space="0" w:color="auto"/>
          </w:divBdr>
        </w:div>
        <w:div w:id="1981884401">
          <w:marLeft w:val="0"/>
          <w:marRight w:val="0"/>
          <w:marTop w:val="0"/>
          <w:marBottom w:val="0"/>
          <w:divBdr>
            <w:top w:val="none" w:sz="0" w:space="0" w:color="auto"/>
            <w:left w:val="none" w:sz="0" w:space="0" w:color="auto"/>
            <w:bottom w:val="none" w:sz="0" w:space="0" w:color="auto"/>
            <w:right w:val="none" w:sz="0" w:space="0" w:color="auto"/>
          </w:divBdr>
        </w:div>
        <w:div w:id="1281179743">
          <w:marLeft w:val="0"/>
          <w:marRight w:val="0"/>
          <w:marTop w:val="0"/>
          <w:marBottom w:val="0"/>
          <w:divBdr>
            <w:top w:val="none" w:sz="0" w:space="0" w:color="auto"/>
            <w:left w:val="none" w:sz="0" w:space="0" w:color="auto"/>
            <w:bottom w:val="none" w:sz="0" w:space="0" w:color="auto"/>
            <w:right w:val="none" w:sz="0" w:space="0" w:color="auto"/>
          </w:divBdr>
        </w:div>
        <w:div w:id="337469519">
          <w:marLeft w:val="0"/>
          <w:marRight w:val="0"/>
          <w:marTop w:val="0"/>
          <w:marBottom w:val="0"/>
          <w:divBdr>
            <w:top w:val="none" w:sz="0" w:space="0" w:color="auto"/>
            <w:left w:val="none" w:sz="0" w:space="0" w:color="auto"/>
            <w:bottom w:val="none" w:sz="0" w:space="0" w:color="auto"/>
            <w:right w:val="none" w:sz="0" w:space="0" w:color="auto"/>
          </w:divBdr>
        </w:div>
        <w:div w:id="1425952659">
          <w:marLeft w:val="0"/>
          <w:marRight w:val="0"/>
          <w:marTop w:val="0"/>
          <w:marBottom w:val="0"/>
          <w:divBdr>
            <w:top w:val="none" w:sz="0" w:space="0" w:color="auto"/>
            <w:left w:val="none" w:sz="0" w:space="0" w:color="auto"/>
            <w:bottom w:val="none" w:sz="0" w:space="0" w:color="auto"/>
            <w:right w:val="none" w:sz="0" w:space="0" w:color="auto"/>
          </w:divBdr>
        </w:div>
        <w:div w:id="1810589567">
          <w:marLeft w:val="0"/>
          <w:marRight w:val="0"/>
          <w:marTop w:val="0"/>
          <w:marBottom w:val="0"/>
          <w:divBdr>
            <w:top w:val="none" w:sz="0" w:space="0" w:color="auto"/>
            <w:left w:val="none" w:sz="0" w:space="0" w:color="auto"/>
            <w:bottom w:val="none" w:sz="0" w:space="0" w:color="auto"/>
            <w:right w:val="none" w:sz="0" w:space="0" w:color="auto"/>
          </w:divBdr>
        </w:div>
        <w:div w:id="708380013">
          <w:marLeft w:val="0"/>
          <w:marRight w:val="0"/>
          <w:marTop w:val="0"/>
          <w:marBottom w:val="0"/>
          <w:divBdr>
            <w:top w:val="none" w:sz="0" w:space="0" w:color="auto"/>
            <w:left w:val="none" w:sz="0" w:space="0" w:color="auto"/>
            <w:bottom w:val="none" w:sz="0" w:space="0" w:color="auto"/>
            <w:right w:val="none" w:sz="0" w:space="0" w:color="auto"/>
          </w:divBdr>
        </w:div>
        <w:div w:id="657153492">
          <w:marLeft w:val="0"/>
          <w:marRight w:val="0"/>
          <w:marTop w:val="0"/>
          <w:marBottom w:val="0"/>
          <w:divBdr>
            <w:top w:val="none" w:sz="0" w:space="0" w:color="auto"/>
            <w:left w:val="none" w:sz="0" w:space="0" w:color="auto"/>
            <w:bottom w:val="none" w:sz="0" w:space="0" w:color="auto"/>
            <w:right w:val="none" w:sz="0" w:space="0" w:color="auto"/>
          </w:divBdr>
        </w:div>
        <w:div w:id="1119104409">
          <w:marLeft w:val="0"/>
          <w:marRight w:val="0"/>
          <w:marTop w:val="0"/>
          <w:marBottom w:val="0"/>
          <w:divBdr>
            <w:top w:val="none" w:sz="0" w:space="0" w:color="auto"/>
            <w:left w:val="none" w:sz="0" w:space="0" w:color="auto"/>
            <w:bottom w:val="none" w:sz="0" w:space="0" w:color="auto"/>
            <w:right w:val="none" w:sz="0" w:space="0" w:color="auto"/>
          </w:divBdr>
        </w:div>
        <w:div w:id="1318656590">
          <w:marLeft w:val="0"/>
          <w:marRight w:val="0"/>
          <w:marTop w:val="0"/>
          <w:marBottom w:val="0"/>
          <w:divBdr>
            <w:top w:val="none" w:sz="0" w:space="0" w:color="auto"/>
            <w:left w:val="none" w:sz="0" w:space="0" w:color="auto"/>
            <w:bottom w:val="none" w:sz="0" w:space="0" w:color="auto"/>
            <w:right w:val="none" w:sz="0" w:space="0" w:color="auto"/>
          </w:divBdr>
        </w:div>
        <w:div w:id="678118391">
          <w:marLeft w:val="0"/>
          <w:marRight w:val="0"/>
          <w:marTop w:val="0"/>
          <w:marBottom w:val="0"/>
          <w:divBdr>
            <w:top w:val="none" w:sz="0" w:space="0" w:color="auto"/>
            <w:left w:val="none" w:sz="0" w:space="0" w:color="auto"/>
            <w:bottom w:val="none" w:sz="0" w:space="0" w:color="auto"/>
            <w:right w:val="none" w:sz="0" w:space="0" w:color="auto"/>
          </w:divBdr>
        </w:div>
        <w:div w:id="2087922973">
          <w:marLeft w:val="0"/>
          <w:marRight w:val="0"/>
          <w:marTop w:val="0"/>
          <w:marBottom w:val="0"/>
          <w:divBdr>
            <w:top w:val="none" w:sz="0" w:space="0" w:color="auto"/>
            <w:left w:val="none" w:sz="0" w:space="0" w:color="auto"/>
            <w:bottom w:val="none" w:sz="0" w:space="0" w:color="auto"/>
            <w:right w:val="none" w:sz="0" w:space="0" w:color="auto"/>
          </w:divBdr>
        </w:div>
        <w:div w:id="1443644532">
          <w:marLeft w:val="0"/>
          <w:marRight w:val="0"/>
          <w:marTop w:val="0"/>
          <w:marBottom w:val="0"/>
          <w:divBdr>
            <w:top w:val="none" w:sz="0" w:space="0" w:color="auto"/>
            <w:left w:val="none" w:sz="0" w:space="0" w:color="auto"/>
            <w:bottom w:val="none" w:sz="0" w:space="0" w:color="auto"/>
            <w:right w:val="none" w:sz="0" w:space="0" w:color="auto"/>
          </w:divBdr>
        </w:div>
        <w:div w:id="732315855">
          <w:marLeft w:val="0"/>
          <w:marRight w:val="0"/>
          <w:marTop w:val="0"/>
          <w:marBottom w:val="0"/>
          <w:divBdr>
            <w:top w:val="none" w:sz="0" w:space="0" w:color="auto"/>
            <w:left w:val="none" w:sz="0" w:space="0" w:color="auto"/>
            <w:bottom w:val="none" w:sz="0" w:space="0" w:color="auto"/>
            <w:right w:val="none" w:sz="0" w:space="0" w:color="auto"/>
          </w:divBdr>
        </w:div>
        <w:div w:id="1499005895">
          <w:marLeft w:val="0"/>
          <w:marRight w:val="0"/>
          <w:marTop w:val="0"/>
          <w:marBottom w:val="0"/>
          <w:divBdr>
            <w:top w:val="none" w:sz="0" w:space="0" w:color="auto"/>
            <w:left w:val="none" w:sz="0" w:space="0" w:color="auto"/>
            <w:bottom w:val="none" w:sz="0" w:space="0" w:color="auto"/>
            <w:right w:val="none" w:sz="0" w:space="0" w:color="auto"/>
          </w:divBdr>
        </w:div>
        <w:div w:id="1695425912">
          <w:marLeft w:val="0"/>
          <w:marRight w:val="0"/>
          <w:marTop w:val="0"/>
          <w:marBottom w:val="0"/>
          <w:divBdr>
            <w:top w:val="none" w:sz="0" w:space="0" w:color="auto"/>
            <w:left w:val="none" w:sz="0" w:space="0" w:color="auto"/>
            <w:bottom w:val="none" w:sz="0" w:space="0" w:color="auto"/>
            <w:right w:val="none" w:sz="0" w:space="0" w:color="auto"/>
          </w:divBdr>
        </w:div>
        <w:div w:id="251164566">
          <w:marLeft w:val="0"/>
          <w:marRight w:val="0"/>
          <w:marTop w:val="0"/>
          <w:marBottom w:val="0"/>
          <w:divBdr>
            <w:top w:val="none" w:sz="0" w:space="0" w:color="auto"/>
            <w:left w:val="none" w:sz="0" w:space="0" w:color="auto"/>
            <w:bottom w:val="none" w:sz="0" w:space="0" w:color="auto"/>
            <w:right w:val="none" w:sz="0" w:space="0" w:color="auto"/>
          </w:divBdr>
        </w:div>
        <w:div w:id="1410497551">
          <w:marLeft w:val="0"/>
          <w:marRight w:val="0"/>
          <w:marTop w:val="0"/>
          <w:marBottom w:val="0"/>
          <w:divBdr>
            <w:top w:val="none" w:sz="0" w:space="0" w:color="auto"/>
            <w:left w:val="none" w:sz="0" w:space="0" w:color="auto"/>
            <w:bottom w:val="none" w:sz="0" w:space="0" w:color="auto"/>
            <w:right w:val="none" w:sz="0" w:space="0" w:color="auto"/>
          </w:divBdr>
        </w:div>
        <w:div w:id="137648749">
          <w:marLeft w:val="0"/>
          <w:marRight w:val="0"/>
          <w:marTop w:val="0"/>
          <w:marBottom w:val="0"/>
          <w:divBdr>
            <w:top w:val="none" w:sz="0" w:space="0" w:color="auto"/>
            <w:left w:val="none" w:sz="0" w:space="0" w:color="auto"/>
            <w:bottom w:val="none" w:sz="0" w:space="0" w:color="auto"/>
            <w:right w:val="none" w:sz="0" w:space="0" w:color="auto"/>
          </w:divBdr>
        </w:div>
        <w:div w:id="606087991">
          <w:marLeft w:val="0"/>
          <w:marRight w:val="0"/>
          <w:marTop w:val="0"/>
          <w:marBottom w:val="0"/>
          <w:divBdr>
            <w:top w:val="none" w:sz="0" w:space="0" w:color="auto"/>
            <w:left w:val="none" w:sz="0" w:space="0" w:color="auto"/>
            <w:bottom w:val="none" w:sz="0" w:space="0" w:color="auto"/>
            <w:right w:val="none" w:sz="0" w:space="0" w:color="auto"/>
          </w:divBdr>
        </w:div>
        <w:div w:id="1774209630">
          <w:marLeft w:val="0"/>
          <w:marRight w:val="0"/>
          <w:marTop w:val="0"/>
          <w:marBottom w:val="0"/>
          <w:divBdr>
            <w:top w:val="none" w:sz="0" w:space="0" w:color="auto"/>
            <w:left w:val="none" w:sz="0" w:space="0" w:color="auto"/>
            <w:bottom w:val="none" w:sz="0" w:space="0" w:color="auto"/>
            <w:right w:val="none" w:sz="0" w:space="0" w:color="auto"/>
          </w:divBdr>
        </w:div>
        <w:div w:id="413431998">
          <w:marLeft w:val="0"/>
          <w:marRight w:val="0"/>
          <w:marTop w:val="0"/>
          <w:marBottom w:val="0"/>
          <w:divBdr>
            <w:top w:val="none" w:sz="0" w:space="0" w:color="auto"/>
            <w:left w:val="none" w:sz="0" w:space="0" w:color="auto"/>
            <w:bottom w:val="none" w:sz="0" w:space="0" w:color="auto"/>
            <w:right w:val="none" w:sz="0" w:space="0" w:color="auto"/>
          </w:divBdr>
        </w:div>
        <w:div w:id="1132870448">
          <w:marLeft w:val="0"/>
          <w:marRight w:val="0"/>
          <w:marTop w:val="0"/>
          <w:marBottom w:val="0"/>
          <w:divBdr>
            <w:top w:val="none" w:sz="0" w:space="0" w:color="auto"/>
            <w:left w:val="none" w:sz="0" w:space="0" w:color="auto"/>
            <w:bottom w:val="none" w:sz="0" w:space="0" w:color="auto"/>
            <w:right w:val="none" w:sz="0" w:space="0" w:color="auto"/>
          </w:divBdr>
        </w:div>
        <w:div w:id="983779993">
          <w:marLeft w:val="0"/>
          <w:marRight w:val="0"/>
          <w:marTop w:val="0"/>
          <w:marBottom w:val="0"/>
          <w:divBdr>
            <w:top w:val="none" w:sz="0" w:space="0" w:color="auto"/>
            <w:left w:val="none" w:sz="0" w:space="0" w:color="auto"/>
            <w:bottom w:val="none" w:sz="0" w:space="0" w:color="auto"/>
            <w:right w:val="none" w:sz="0" w:space="0" w:color="auto"/>
          </w:divBdr>
        </w:div>
        <w:div w:id="2001537129">
          <w:marLeft w:val="0"/>
          <w:marRight w:val="0"/>
          <w:marTop w:val="0"/>
          <w:marBottom w:val="0"/>
          <w:divBdr>
            <w:top w:val="none" w:sz="0" w:space="0" w:color="auto"/>
            <w:left w:val="none" w:sz="0" w:space="0" w:color="auto"/>
            <w:bottom w:val="none" w:sz="0" w:space="0" w:color="auto"/>
            <w:right w:val="none" w:sz="0" w:space="0" w:color="auto"/>
          </w:divBdr>
        </w:div>
        <w:div w:id="910962136">
          <w:marLeft w:val="0"/>
          <w:marRight w:val="0"/>
          <w:marTop w:val="0"/>
          <w:marBottom w:val="0"/>
          <w:divBdr>
            <w:top w:val="none" w:sz="0" w:space="0" w:color="auto"/>
            <w:left w:val="none" w:sz="0" w:space="0" w:color="auto"/>
            <w:bottom w:val="none" w:sz="0" w:space="0" w:color="auto"/>
            <w:right w:val="none" w:sz="0" w:space="0" w:color="auto"/>
          </w:divBdr>
        </w:div>
        <w:div w:id="1163741429">
          <w:marLeft w:val="0"/>
          <w:marRight w:val="0"/>
          <w:marTop w:val="0"/>
          <w:marBottom w:val="0"/>
          <w:divBdr>
            <w:top w:val="none" w:sz="0" w:space="0" w:color="auto"/>
            <w:left w:val="none" w:sz="0" w:space="0" w:color="auto"/>
            <w:bottom w:val="none" w:sz="0" w:space="0" w:color="auto"/>
            <w:right w:val="none" w:sz="0" w:space="0" w:color="auto"/>
          </w:divBdr>
        </w:div>
        <w:div w:id="212422991">
          <w:marLeft w:val="0"/>
          <w:marRight w:val="0"/>
          <w:marTop w:val="0"/>
          <w:marBottom w:val="0"/>
          <w:divBdr>
            <w:top w:val="none" w:sz="0" w:space="0" w:color="auto"/>
            <w:left w:val="none" w:sz="0" w:space="0" w:color="auto"/>
            <w:bottom w:val="none" w:sz="0" w:space="0" w:color="auto"/>
            <w:right w:val="none" w:sz="0" w:space="0" w:color="auto"/>
          </w:divBdr>
        </w:div>
        <w:div w:id="1517770324">
          <w:marLeft w:val="0"/>
          <w:marRight w:val="0"/>
          <w:marTop w:val="0"/>
          <w:marBottom w:val="0"/>
          <w:divBdr>
            <w:top w:val="none" w:sz="0" w:space="0" w:color="auto"/>
            <w:left w:val="none" w:sz="0" w:space="0" w:color="auto"/>
            <w:bottom w:val="none" w:sz="0" w:space="0" w:color="auto"/>
            <w:right w:val="none" w:sz="0" w:space="0" w:color="auto"/>
          </w:divBdr>
        </w:div>
        <w:div w:id="1831869560">
          <w:marLeft w:val="0"/>
          <w:marRight w:val="0"/>
          <w:marTop w:val="0"/>
          <w:marBottom w:val="0"/>
          <w:divBdr>
            <w:top w:val="none" w:sz="0" w:space="0" w:color="auto"/>
            <w:left w:val="none" w:sz="0" w:space="0" w:color="auto"/>
            <w:bottom w:val="none" w:sz="0" w:space="0" w:color="auto"/>
            <w:right w:val="none" w:sz="0" w:space="0" w:color="auto"/>
          </w:divBdr>
        </w:div>
        <w:div w:id="648560844">
          <w:marLeft w:val="0"/>
          <w:marRight w:val="0"/>
          <w:marTop w:val="0"/>
          <w:marBottom w:val="0"/>
          <w:divBdr>
            <w:top w:val="none" w:sz="0" w:space="0" w:color="auto"/>
            <w:left w:val="none" w:sz="0" w:space="0" w:color="auto"/>
            <w:bottom w:val="none" w:sz="0" w:space="0" w:color="auto"/>
            <w:right w:val="none" w:sz="0" w:space="0" w:color="auto"/>
          </w:divBdr>
        </w:div>
        <w:div w:id="1797598855">
          <w:marLeft w:val="0"/>
          <w:marRight w:val="0"/>
          <w:marTop w:val="0"/>
          <w:marBottom w:val="0"/>
          <w:divBdr>
            <w:top w:val="none" w:sz="0" w:space="0" w:color="auto"/>
            <w:left w:val="none" w:sz="0" w:space="0" w:color="auto"/>
            <w:bottom w:val="none" w:sz="0" w:space="0" w:color="auto"/>
            <w:right w:val="none" w:sz="0" w:space="0" w:color="auto"/>
          </w:divBdr>
        </w:div>
        <w:div w:id="2112357276">
          <w:marLeft w:val="0"/>
          <w:marRight w:val="0"/>
          <w:marTop w:val="0"/>
          <w:marBottom w:val="0"/>
          <w:divBdr>
            <w:top w:val="none" w:sz="0" w:space="0" w:color="auto"/>
            <w:left w:val="none" w:sz="0" w:space="0" w:color="auto"/>
            <w:bottom w:val="none" w:sz="0" w:space="0" w:color="auto"/>
            <w:right w:val="none" w:sz="0" w:space="0" w:color="auto"/>
          </w:divBdr>
        </w:div>
        <w:div w:id="160242447">
          <w:marLeft w:val="0"/>
          <w:marRight w:val="0"/>
          <w:marTop w:val="0"/>
          <w:marBottom w:val="0"/>
          <w:divBdr>
            <w:top w:val="none" w:sz="0" w:space="0" w:color="auto"/>
            <w:left w:val="none" w:sz="0" w:space="0" w:color="auto"/>
            <w:bottom w:val="none" w:sz="0" w:space="0" w:color="auto"/>
            <w:right w:val="none" w:sz="0" w:space="0" w:color="auto"/>
          </w:divBdr>
        </w:div>
        <w:div w:id="432215305">
          <w:marLeft w:val="0"/>
          <w:marRight w:val="0"/>
          <w:marTop w:val="0"/>
          <w:marBottom w:val="0"/>
          <w:divBdr>
            <w:top w:val="none" w:sz="0" w:space="0" w:color="auto"/>
            <w:left w:val="none" w:sz="0" w:space="0" w:color="auto"/>
            <w:bottom w:val="none" w:sz="0" w:space="0" w:color="auto"/>
            <w:right w:val="none" w:sz="0" w:space="0" w:color="auto"/>
          </w:divBdr>
        </w:div>
        <w:div w:id="301034496">
          <w:marLeft w:val="0"/>
          <w:marRight w:val="0"/>
          <w:marTop w:val="0"/>
          <w:marBottom w:val="0"/>
          <w:divBdr>
            <w:top w:val="none" w:sz="0" w:space="0" w:color="auto"/>
            <w:left w:val="none" w:sz="0" w:space="0" w:color="auto"/>
            <w:bottom w:val="none" w:sz="0" w:space="0" w:color="auto"/>
            <w:right w:val="none" w:sz="0" w:space="0" w:color="auto"/>
          </w:divBdr>
        </w:div>
        <w:div w:id="1660501979">
          <w:marLeft w:val="0"/>
          <w:marRight w:val="0"/>
          <w:marTop w:val="0"/>
          <w:marBottom w:val="0"/>
          <w:divBdr>
            <w:top w:val="none" w:sz="0" w:space="0" w:color="auto"/>
            <w:left w:val="none" w:sz="0" w:space="0" w:color="auto"/>
            <w:bottom w:val="none" w:sz="0" w:space="0" w:color="auto"/>
            <w:right w:val="none" w:sz="0" w:space="0" w:color="auto"/>
          </w:divBdr>
        </w:div>
        <w:div w:id="1335835526">
          <w:marLeft w:val="0"/>
          <w:marRight w:val="0"/>
          <w:marTop w:val="0"/>
          <w:marBottom w:val="0"/>
          <w:divBdr>
            <w:top w:val="none" w:sz="0" w:space="0" w:color="auto"/>
            <w:left w:val="none" w:sz="0" w:space="0" w:color="auto"/>
            <w:bottom w:val="none" w:sz="0" w:space="0" w:color="auto"/>
            <w:right w:val="none" w:sz="0" w:space="0" w:color="auto"/>
          </w:divBdr>
        </w:div>
        <w:div w:id="614097793">
          <w:marLeft w:val="0"/>
          <w:marRight w:val="0"/>
          <w:marTop w:val="0"/>
          <w:marBottom w:val="0"/>
          <w:divBdr>
            <w:top w:val="none" w:sz="0" w:space="0" w:color="auto"/>
            <w:left w:val="none" w:sz="0" w:space="0" w:color="auto"/>
            <w:bottom w:val="none" w:sz="0" w:space="0" w:color="auto"/>
            <w:right w:val="none" w:sz="0" w:space="0" w:color="auto"/>
          </w:divBdr>
        </w:div>
        <w:div w:id="2115440713">
          <w:marLeft w:val="0"/>
          <w:marRight w:val="0"/>
          <w:marTop w:val="0"/>
          <w:marBottom w:val="0"/>
          <w:divBdr>
            <w:top w:val="none" w:sz="0" w:space="0" w:color="auto"/>
            <w:left w:val="none" w:sz="0" w:space="0" w:color="auto"/>
            <w:bottom w:val="none" w:sz="0" w:space="0" w:color="auto"/>
            <w:right w:val="none" w:sz="0" w:space="0" w:color="auto"/>
          </w:divBdr>
        </w:div>
        <w:div w:id="1483892346">
          <w:marLeft w:val="0"/>
          <w:marRight w:val="0"/>
          <w:marTop w:val="0"/>
          <w:marBottom w:val="0"/>
          <w:divBdr>
            <w:top w:val="none" w:sz="0" w:space="0" w:color="auto"/>
            <w:left w:val="none" w:sz="0" w:space="0" w:color="auto"/>
            <w:bottom w:val="none" w:sz="0" w:space="0" w:color="auto"/>
            <w:right w:val="none" w:sz="0" w:space="0" w:color="auto"/>
          </w:divBdr>
        </w:div>
        <w:div w:id="152962323">
          <w:marLeft w:val="0"/>
          <w:marRight w:val="0"/>
          <w:marTop w:val="0"/>
          <w:marBottom w:val="0"/>
          <w:divBdr>
            <w:top w:val="none" w:sz="0" w:space="0" w:color="auto"/>
            <w:left w:val="none" w:sz="0" w:space="0" w:color="auto"/>
            <w:bottom w:val="none" w:sz="0" w:space="0" w:color="auto"/>
            <w:right w:val="none" w:sz="0" w:space="0" w:color="auto"/>
          </w:divBdr>
        </w:div>
        <w:div w:id="720590935">
          <w:marLeft w:val="0"/>
          <w:marRight w:val="0"/>
          <w:marTop w:val="0"/>
          <w:marBottom w:val="0"/>
          <w:divBdr>
            <w:top w:val="none" w:sz="0" w:space="0" w:color="auto"/>
            <w:left w:val="none" w:sz="0" w:space="0" w:color="auto"/>
            <w:bottom w:val="none" w:sz="0" w:space="0" w:color="auto"/>
            <w:right w:val="none" w:sz="0" w:space="0" w:color="auto"/>
          </w:divBdr>
        </w:div>
        <w:div w:id="672757204">
          <w:marLeft w:val="0"/>
          <w:marRight w:val="0"/>
          <w:marTop w:val="0"/>
          <w:marBottom w:val="0"/>
          <w:divBdr>
            <w:top w:val="none" w:sz="0" w:space="0" w:color="auto"/>
            <w:left w:val="none" w:sz="0" w:space="0" w:color="auto"/>
            <w:bottom w:val="none" w:sz="0" w:space="0" w:color="auto"/>
            <w:right w:val="none" w:sz="0" w:space="0" w:color="auto"/>
          </w:divBdr>
        </w:div>
        <w:div w:id="1973705110">
          <w:marLeft w:val="0"/>
          <w:marRight w:val="0"/>
          <w:marTop w:val="0"/>
          <w:marBottom w:val="0"/>
          <w:divBdr>
            <w:top w:val="none" w:sz="0" w:space="0" w:color="auto"/>
            <w:left w:val="none" w:sz="0" w:space="0" w:color="auto"/>
            <w:bottom w:val="none" w:sz="0" w:space="0" w:color="auto"/>
            <w:right w:val="none" w:sz="0" w:space="0" w:color="auto"/>
          </w:divBdr>
        </w:div>
        <w:div w:id="1728336774">
          <w:marLeft w:val="0"/>
          <w:marRight w:val="0"/>
          <w:marTop w:val="0"/>
          <w:marBottom w:val="0"/>
          <w:divBdr>
            <w:top w:val="none" w:sz="0" w:space="0" w:color="auto"/>
            <w:left w:val="none" w:sz="0" w:space="0" w:color="auto"/>
            <w:bottom w:val="none" w:sz="0" w:space="0" w:color="auto"/>
            <w:right w:val="none" w:sz="0" w:space="0" w:color="auto"/>
          </w:divBdr>
        </w:div>
        <w:div w:id="1356080814">
          <w:marLeft w:val="0"/>
          <w:marRight w:val="0"/>
          <w:marTop w:val="0"/>
          <w:marBottom w:val="0"/>
          <w:divBdr>
            <w:top w:val="none" w:sz="0" w:space="0" w:color="auto"/>
            <w:left w:val="none" w:sz="0" w:space="0" w:color="auto"/>
            <w:bottom w:val="none" w:sz="0" w:space="0" w:color="auto"/>
            <w:right w:val="none" w:sz="0" w:space="0" w:color="auto"/>
          </w:divBdr>
        </w:div>
        <w:div w:id="2010517487">
          <w:marLeft w:val="0"/>
          <w:marRight w:val="0"/>
          <w:marTop w:val="0"/>
          <w:marBottom w:val="0"/>
          <w:divBdr>
            <w:top w:val="none" w:sz="0" w:space="0" w:color="auto"/>
            <w:left w:val="none" w:sz="0" w:space="0" w:color="auto"/>
            <w:bottom w:val="none" w:sz="0" w:space="0" w:color="auto"/>
            <w:right w:val="none" w:sz="0" w:space="0" w:color="auto"/>
          </w:divBdr>
        </w:div>
        <w:div w:id="1501316226">
          <w:marLeft w:val="0"/>
          <w:marRight w:val="0"/>
          <w:marTop w:val="0"/>
          <w:marBottom w:val="0"/>
          <w:divBdr>
            <w:top w:val="none" w:sz="0" w:space="0" w:color="auto"/>
            <w:left w:val="none" w:sz="0" w:space="0" w:color="auto"/>
            <w:bottom w:val="none" w:sz="0" w:space="0" w:color="auto"/>
            <w:right w:val="none" w:sz="0" w:space="0" w:color="auto"/>
          </w:divBdr>
        </w:div>
        <w:div w:id="1010330019">
          <w:marLeft w:val="0"/>
          <w:marRight w:val="0"/>
          <w:marTop w:val="0"/>
          <w:marBottom w:val="0"/>
          <w:divBdr>
            <w:top w:val="none" w:sz="0" w:space="0" w:color="auto"/>
            <w:left w:val="none" w:sz="0" w:space="0" w:color="auto"/>
            <w:bottom w:val="none" w:sz="0" w:space="0" w:color="auto"/>
            <w:right w:val="none" w:sz="0" w:space="0" w:color="auto"/>
          </w:divBdr>
        </w:div>
        <w:div w:id="668944157">
          <w:marLeft w:val="0"/>
          <w:marRight w:val="0"/>
          <w:marTop w:val="0"/>
          <w:marBottom w:val="0"/>
          <w:divBdr>
            <w:top w:val="none" w:sz="0" w:space="0" w:color="auto"/>
            <w:left w:val="none" w:sz="0" w:space="0" w:color="auto"/>
            <w:bottom w:val="none" w:sz="0" w:space="0" w:color="auto"/>
            <w:right w:val="none" w:sz="0" w:space="0" w:color="auto"/>
          </w:divBdr>
        </w:div>
        <w:div w:id="869996823">
          <w:marLeft w:val="0"/>
          <w:marRight w:val="0"/>
          <w:marTop w:val="0"/>
          <w:marBottom w:val="0"/>
          <w:divBdr>
            <w:top w:val="none" w:sz="0" w:space="0" w:color="auto"/>
            <w:left w:val="none" w:sz="0" w:space="0" w:color="auto"/>
            <w:bottom w:val="none" w:sz="0" w:space="0" w:color="auto"/>
            <w:right w:val="none" w:sz="0" w:space="0" w:color="auto"/>
          </w:divBdr>
        </w:div>
        <w:div w:id="246306185">
          <w:marLeft w:val="0"/>
          <w:marRight w:val="0"/>
          <w:marTop w:val="0"/>
          <w:marBottom w:val="0"/>
          <w:divBdr>
            <w:top w:val="none" w:sz="0" w:space="0" w:color="auto"/>
            <w:left w:val="none" w:sz="0" w:space="0" w:color="auto"/>
            <w:bottom w:val="none" w:sz="0" w:space="0" w:color="auto"/>
            <w:right w:val="none" w:sz="0" w:space="0" w:color="auto"/>
          </w:divBdr>
        </w:div>
        <w:div w:id="136191115">
          <w:marLeft w:val="0"/>
          <w:marRight w:val="0"/>
          <w:marTop w:val="0"/>
          <w:marBottom w:val="0"/>
          <w:divBdr>
            <w:top w:val="none" w:sz="0" w:space="0" w:color="auto"/>
            <w:left w:val="none" w:sz="0" w:space="0" w:color="auto"/>
            <w:bottom w:val="none" w:sz="0" w:space="0" w:color="auto"/>
            <w:right w:val="none" w:sz="0" w:space="0" w:color="auto"/>
          </w:divBdr>
        </w:div>
        <w:div w:id="186480738">
          <w:marLeft w:val="0"/>
          <w:marRight w:val="0"/>
          <w:marTop w:val="0"/>
          <w:marBottom w:val="0"/>
          <w:divBdr>
            <w:top w:val="none" w:sz="0" w:space="0" w:color="auto"/>
            <w:left w:val="none" w:sz="0" w:space="0" w:color="auto"/>
            <w:bottom w:val="none" w:sz="0" w:space="0" w:color="auto"/>
            <w:right w:val="none" w:sz="0" w:space="0" w:color="auto"/>
          </w:divBdr>
        </w:div>
        <w:div w:id="1728646133">
          <w:marLeft w:val="0"/>
          <w:marRight w:val="0"/>
          <w:marTop w:val="0"/>
          <w:marBottom w:val="0"/>
          <w:divBdr>
            <w:top w:val="none" w:sz="0" w:space="0" w:color="auto"/>
            <w:left w:val="none" w:sz="0" w:space="0" w:color="auto"/>
            <w:bottom w:val="none" w:sz="0" w:space="0" w:color="auto"/>
            <w:right w:val="none" w:sz="0" w:space="0" w:color="auto"/>
          </w:divBdr>
        </w:div>
        <w:div w:id="901790326">
          <w:marLeft w:val="0"/>
          <w:marRight w:val="0"/>
          <w:marTop w:val="0"/>
          <w:marBottom w:val="0"/>
          <w:divBdr>
            <w:top w:val="none" w:sz="0" w:space="0" w:color="auto"/>
            <w:left w:val="none" w:sz="0" w:space="0" w:color="auto"/>
            <w:bottom w:val="none" w:sz="0" w:space="0" w:color="auto"/>
            <w:right w:val="none" w:sz="0" w:space="0" w:color="auto"/>
          </w:divBdr>
        </w:div>
        <w:div w:id="1275475199">
          <w:marLeft w:val="0"/>
          <w:marRight w:val="0"/>
          <w:marTop w:val="0"/>
          <w:marBottom w:val="0"/>
          <w:divBdr>
            <w:top w:val="none" w:sz="0" w:space="0" w:color="auto"/>
            <w:left w:val="none" w:sz="0" w:space="0" w:color="auto"/>
            <w:bottom w:val="none" w:sz="0" w:space="0" w:color="auto"/>
            <w:right w:val="none" w:sz="0" w:space="0" w:color="auto"/>
          </w:divBdr>
        </w:div>
        <w:div w:id="735736491">
          <w:marLeft w:val="0"/>
          <w:marRight w:val="0"/>
          <w:marTop w:val="0"/>
          <w:marBottom w:val="0"/>
          <w:divBdr>
            <w:top w:val="none" w:sz="0" w:space="0" w:color="auto"/>
            <w:left w:val="none" w:sz="0" w:space="0" w:color="auto"/>
            <w:bottom w:val="none" w:sz="0" w:space="0" w:color="auto"/>
            <w:right w:val="none" w:sz="0" w:space="0" w:color="auto"/>
          </w:divBdr>
        </w:div>
        <w:div w:id="585118800">
          <w:marLeft w:val="0"/>
          <w:marRight w:val="0"/>
          <w:marTop w:val="0"/>
          <w:marBottom w:val="0"/>
          <w:divBdr>
            <w:top w:val="none" w:sz="0" w:space="0" w:color="auto"/>
            <w:left w:val="none" w:sz="0" w:space="0" w:color="auto"/>
            <w:bottom w:val="none" w:sz="0" w:space="0" w:color="auto"/>
            <w:right w:val="none" w:sz="0" w:space="0" w:color="auto"/>
          </w:divBdr>
        </w:div>
        <w:div w:id="2120297775">
          <w:marLeft w:val="0"/>
          <w:marRight w:val="0"/>
          <w:marTop w:val="0"/>
          <w:marBottom w:val="0"/>
          <w:divBdr>
            <w:top w:val="none" w:sz="0" w:space="0" w:color="auto"/>
            <w:left w:val="none" w:sz="0" w:space="0" w:color="auto"/>
            <w:bottom w:val="none" w:sz="0" w:space="0" w:color="auto"/>
            <w:right w:val="none" w:sz="0" w:space="0" w:color="auto"/>
          </w:divBdr>
        </w:div>
        <w:div w:id="1908110047">
          <w:marLeft w:val="0"/>
          <w:marRight w:val="0"/>
          <w:marTop w:val="0"/>
          <w:marBottom w:val="0"/>
          <w:divBdr>
            <w:top w:val="none" w:sz="0" w:space="0" w:color="auto"/>
            <w:left w:val="none" w:sz="0" w:space="0" w:color="auto"/>
            <w:bottom w:val="none" w:sz="0" w:space="0" w:color="auto"/>
            <w:right w:val="none" w:sz="0" w:space="0" w:color="auto"/>
          </w:divBdr>
        </w:div>
        <w:div w:id="184027071">
          <w:marLeft w:val="0"/>
          <w:marRight w:val="0"/>
          <w:marTop w:val="0"/>
          <w:marBottom w:val="0"/>
          <w:divBdr>
            <w:top w:val="none" w:sz="0" w:space="0" w:color="auto"/>
            <w:left w:val="none" w:sz="0" w:space="0" w:color="auto"/>
            <w:bottom w:val="none" w:sz="0" w:space="0" w:color="auto"/>
            <w:right w:val="none" w:sz="0" w:space="0" w:color="auto"/>
          </w:divBdr>
        </w:div>
        <w:div w:id="1158888813">
          <w:marLeft w:val="0"/>
          <w:marRight w:val="0"/>
          <w:marTop w:val="0"/>
          <w:marBottom w:val="0"/>
          <w:divBdr>
            <w:top w:val="none" w:sz="0" w:space="0" w:color="auto"/>
            <w:left w:val="none" w:sz="0" w:space="0" w:color="auto"/>
            <w:bottom w:val="none" w:sz="0" w:space="0" w:color="auto"/>
            <w:right w:val="none" w:sz="0" w:space="0" w:color="auto"/>
          </w:divBdr>
        </w:div>
        <w:div w:id="568459475">
          <w:marLeft w:val="0"/>
          <w:marRight w:val="0"/>
          <w:marTop w:val="0"/>
          <w:marBottom w:val="0"/>
          <w:divBdr>
            <w:top w:val="none" w:sz="0" w:space="0" w:color="auto"/>
            <w:left w:val="none" w:sz="0" w:space="0" w:color="auto"/>
            <w:bottom w:val="none" w:sz="0" w:space="0" w:color="auto"/>
            <w:right w:val="none" w:sz="0" w:space="0" w:color="auto"/>
          </w:divBdr>
        </w:div>
        <w:div w:id="395124763">
          <w:marLeft w:val="0"/>
          <w:marRight w:val="0"/>
          <w:marTop w:val="0"/>
          <w:marBottom w:val="0"/>
          <w:divBdr>
            <w:top w:val="none" w:sz="0" w:space="0" w:color="auto"/>
            <w:left w:val="none" w:sz="0" w:space="0" w:color="auto"/>
            <w:bottom w:val="none" w:sz="0" w:space="0" w:color="auto"/>
            <w:right w:val="none" w:sz="0" w:space="0" w:color="auto"/>
          </w:divBdr>
        </w:div>
        <w:div w:id="1007054980">
          <w:marLeft w:val="0"/>
          <w:marRight w:val="0"/>
          <w:marTop w:val="0"/>
          <w:marBottom w:val="0"/>
          <w:divBdr>
            <w:top w:val="none" w:sz="0" w:space="0" w:color="auto"/>
            <w:left w:val="none" w:sz="0" w:space="0" w:color="auto"/>
            <w:bottom w:val="none" w:sz="0" w:space="0" w:color="auto"/>
            <w:right w:val="none" w:sz="0" w:space="0" w:color="auto"/>
          </w:divBdr>
        </w:div>
        <w:div w:id="398554908">
          <w:marLeft w:val="0"/>
          <w:marRight w:val="0"/>
          <w:marTop w:val="0"/>
          <w:marBottom w:val="0"/>
          <w:divBdr>
            <w:top w:val="none" w:sz="0" w:space="0" w:color="auto"/>
            <w:left w:val="none" w:sz="0" w:space="0" w:color="auto"/>
            <w:bottom w:val="none" w:sz="0" w:space="0" w:color="auto"/>
            <w:right w:val="none" w:sz="0" w:space="0" w:color="auto"/>
          </w:divBdr>
        </w:div>
        <w:div w:id="611087273">
          <w:marLeft w:val="0"/>
          <w:marRight w:val="0"/>
          <w:marTop w:val="0"/>
          <w:marBottom w:val="0"/>
          <w:divBdr>
            <w:top w:val="none" w:sz="0" w:space="0" w:color="auto"/>
            <w:left w:val="none" w:sz="0" w:space="0" w:color="auto"/>
            <w:bottom w:val="none" w:sz="0" w:space="0" w:color="auto"/>
            <w:right w:val="none" w:sz="0" w:space="0" w:color="auto"/>
          </w:divBdr>
        </w:div>
        <w:div w:id="1100371416">
          <w:marLeft w:val="0"/>
          <w:marRight w:val="0"/>
          <w:marTop w:val="0"/>
          <w:marBottom w:val="0"/>
          <w:divBdr>
            <w:top w:val="none" w:sz="0" w:space="0" w:color="auto"/>
            <w:left w:val="none" w:sz="0" w:space="0" w:color="auto"/>
            <w:bottom w:val="none" w:sz="0" w:space="0" w:color="auto"/>
            <w:right w:val="none" w:sz="0" w:space="0" w:color="auto"/>
          </w:divBdr>
        </w:div>
        <w:div w:id="1362126852">
          <w:marLeft w:val="0"/>
          <w:marRight w:val="0"/>
          <w:marTop w:val="0"/>
          <w:marBottom w:val="0"/>
          <w:divBdr>
            <w:top w:val="none" w:sz="0" w:space="0" w:color="auto"/>
            <w:left w:val="none" w:sz="0" w:space="0" w:color="auto"/>
            <w:bottom w:val="none" w:sz="0" w:space="0" w:color="auto"/>
            <w:right w:val="none" w:sz="0" w:space="0" w:color="auto"/>
          </w:divBdr>
        </w:div>
        <w:div w:id="293566957">
          <w:marLeft w:val="0"/>
          <w:marRight w:val="0"/>
          <w:marTop w:val="0"/>
          <w:marBottom w:val="0"/>
          <w:divBdr>
            <w:top w:val="none" w:sz="0" w:space="0" w:color="auto"/>
            <w:left w:val="none" w:sz="0" w:space="0" w:color="auto"/>
            <w:bottom w:val="none" w:sz="0" w:space="0" w:color="auto"/>
            <w:right w:val="none" w:sz="0" w:space="0" w:color="auto"/>
          </w:divBdr>
        </w:div>
        <w:div w:id="731347334">
          <w:marLeft w:val="0"/>
          <w:marRight w:val="0"/>
          <w:marTop w:val="0"/>
          <w:marBottom w:val="0"/>
          <w:divBdr>
            <w:top w:val="none" w:sz="0" w:space="0" w:color="auto"/>
            <w:left w:val="none" w:sz="0" w:space="0" w:color="auto"/>
            <w:bottom w:val="none" w:sz="0" w:space="0" w:color="auto"/>
            <w:right w:val="none" w:sz="0" w:space="0" w:color="auto"/>
          </w:divBdr>
        </w:div>
        <w:div w:id="1042903247">
          <w:marLeft w:val="0"/>
          <w:marRight w:val="0"/>
          <w:marTop w:val="0"/>
          <w:marBottom w:val="0"/>
          <w:divBdr>
            <w:top w:val="none" w:sz="0" w:space="0" w:color="auto"/>
            <w:left w:val="none" w:sz="0" w:space="0" w:color="auto"/>
            <w:bottom w:val="none" w:sz="0" w:space="0" w:color="auto"/>
            <w:right w:val="none" w:sz="0" w:space="0" w:color="auto"/>
          </w:divBdr>
        </w:div>
        <w:div w:id="1398095196">
          <w:marLeft w:val="0"/>
          <w:marRight w:val="0"/>
          <w:marTop w:val="0"/>
          <w:marBottom w:val="0"/>
          <w:divBdr>
            <w:top w:val="none" w:sz="0" w:space="0" w:color="auto"/>
            <w:left w:val="none" w:sz="0" w:space="0" w:color="auto"/>
            <w:bottom w:val="none" w:sz="0" w:space="0" w:color="auto"/>
            <w:right w:val="none" w:sz="0" w:space="0" w:color="auto"/>
          </w:divBdr>
        </w:div>
        <w:div w:id="302853341">
          <w:marLeft w:val="0"/>
          <w:marRight w:val="0"/>
          <w:marTop w:val="0"/>
          <w:marBottom w:val="0"/>
          <w:divBdr>
            <w:top w:val="none" w:sz="0" w:space="0" w:color="auto"/>
            <w:left w:val="none" w:sz="0" w:space="0" w:color="auto"/>
            <w:bottom w:val="none" w:sz="0" w:space="0" w:color="auto"/>
            <w:right w:val="none" w:sz="0" w:space="0" w:color="auto"/>
          </w:divBdr>
        </w:div>
        <w:div w:id="523175012">
          <w:marLeft w:val="0"/>
          <w:marRight w:val="0"/>
          <w:marTop w:val="0"/>
          <w:marBottom w:val="0"/>
          <w:divBdr>
            <w:top w:val="none" w:sz="0" w:space="0" w:color="auto"/>
            <w:left w:val="none" w:sz="0" w:space="0" w:color="auto"/>
            <w:bottom w:val="none" w:sz="0" w:space="0" w:color="auto"/>
            <w:right w:val="none" w:sz="0" w:space="0" w:color="auto"/>
          </w:divBdr>
        </w:div>
        <w:div w:id="114064536">
          <w:marLeft w:val="0"/>
          <w:marRight w:val="0"/>
          <w:marTop w:val="0"/>
          <w:marBottom w:val="0"/>
          <w:divBdr>
            <w:top w:val="none" w:sz="0" w:space="0" w:color="auto"/>
            <w:left w:val="none" w:sz="0" w:space="0" w:color="auto"/>
            <w:bottom w:val="none" w:sz="0" w:space="0" w:color="auto"/>
            <w:right w:val="none" w:sz="0" w:space="0" w:color="auto"/>
          </w:divBdr>
        </w:div>
        <w:div w:id="234169275">
          <w:marLeft w:val="0"/>
          <w:marRight w:val="0"/>
          <w:marTop w:val="0"/>
          <w:marBottom w:val="0"/>
          <w:divBdr>
            <w:top w:val="none" w:sz="0" w:space="0" w:color="auto"/>
            <w:left w:val="none" w:sz="0" w:space="0" w:color="auto"/>
            <w:bottom w:val="none" w:sz="0" w:space="0" w:color="auto"/>
            <w:right w:val="none" w:sz="0" w:space="0" w:color="auto"/>
          </w:divBdr>
        </w:div>
        <w:div w:id="1542788033">
          <w:marLeft w:val="0"/>
          <w:marRight w:val="0"/>
          <w:marTop w:val="0"/>
          <w:marBottom w:val="0"/>
          <w:divBdr>
            <w:top w:val="none" w:sz="0" w:space="0" w:color="auto"/>
            <w:left w:val="none" w:sz="0" w:space="0" w:color="auto"/>
            <w:bottom w:val="none" w:sz="0" w:space="0" w:color="auto"/>
            <w:right w:val="none" w:sz="0" w:space="0" w:color="auto"/>
          </w:divBdr>
        </w:div>
        <w:div w:id="1603416566">
          <w:marLeft w:val="0"/>
          <w:marRight w:val="0"/>
          <w:marTop w:val="0"/>
          <w:marBottom w:val="0"/>
          <w:divBdr>
            <w:top w:val="none" w:sz="0" w:space="0" w:color="auto"/>
            <w:left w:val="none" w:sz="0" w:space="0" w:color="auto"/>
            <w:bottom w:val="none" w:sz="0" w:space="0" w:color="auto"/>
            <w:right w:val="none" w:sz="0" w:space="0" w:color="auto"/>
          </w:divBdr>
        </w:div>
        <w:div w:id="1175925467">
          <w:marLeft w:val="0"/>
          <w:marRight w:val="0"/>
          <w:marTop w:val="0"/>
          <w:marBottom w:val="0"/>
          <w:divBdr>
            <w:top w:val="none" w:sz="0" w:space="0" w:color="auto"/>
            <w:left w:val="none" w:sz="0" w:space="0" w:color="auto"/>
            <w:bottom w:val="none" w:sz="0" w:space="0" w:color="auto"/>
            <w:right w:val="none" w:sz="0" w:space="0" w:color="auto"/>
          </w:divBdr>
        </w:div>
        <w:div w:id="618683379">
          <w:marLeft w:val="0"/>
          <w:marRight w:val="0"/>
          <w:marTop w:val="0"/>
          <w:marBottom w:val="0"/>
          <w:divBdr>
            <w:top w:val="none" w:sz="0" w:space="0" w:color="auto"/>
            <w:left w:val="none" w:sz="0" w:space="0" w:color="auto"/>
            <w:bottom w:val="none" w:sz="0" w:space="0" w:color="auto"/>
            <w:right w:val="none" w:sz="0" w:space="0" w:color="auto"/>
          </w:divBdr>
        </w:div>
        <w:div w:id="286158943">
          <w:marLeft w:val="0"/>
          <w:marRight w:val="0"/>
          <w:marTop w:val="0"/>
          <w:marBottom w:val="0"/>
          <w:divBdr>
            <w:top w:val="none" w:sz="0" w:space="0" w:color="auto"/>
            <w:left w:val="none" w:sz="0" w:space="0" w:color="auto"/>
            <w:bottom w:val="none" w:sz="0" w:space="0" w:color="auto"/>
            <w:right w:val="none" w:sz="0" w:space="0" w:color="auto"/>
          </w:divBdr>
        </w:div>
        <w:div w:id="86073732">
          <w:marLeft w:val="0"/>
          <w:marRight w:val="0"/>
          <w:marTop w:val="0"/>
          <w:marBottom w:val="0"/>
          <w:divBdr>
            <w:top w:val="none" w:sz="0" w:space="0" w:color="auto"/>
            <w:left w:val="none" w:sz="0" w:space="0" w:color="auto"/>
            <w:bottom w:val="none" w:sz="0" w:space="0" w:color="auto"/>
            <w:right w:val="none" w:sz="0" w:space="0" w:color="auto"/>
          </w:divBdr>
        </w:div>
        <w:div w:id="618339767">
          <w:marLeft w:val="0"/>
          <w:marRight w:val="0"/>
          <w:marTop w:val="0"/>
          <w:marBottom w:val="0"/>
          <w:divBdr>
            <w:top w:val="none" w:sz="0" w:space="0" w:color="auto"/>
            <w:left w:val="none" w:sz="0" w:space="0" w:color="auto"/>
            <w:bottom w:val="none" w:sz="0" w:space="0" w:color="auto"/>
            <w:right w:val="none" w:sz="0" w:space="0" w:color="auto"/>
          </w:divBdr>
        </w:div>
        <w:div w:id="111443915">
          <w:marLeft w:val="0"/>
          <w:marRight w:val="0"/>
          <w:marTop w:val="0"/>
          <w:marBottom w:val="0"/>
          <w:divBdr>
            <w:top w:val="none" w:sz="0" w:space="0" w:color="auto"/>
            <w:left w:val="none" w:sz="0" w:space="0" w:color="auto"/>
            <w:bottom w:val="none" w:sz="0" w:space="0" w:color="auto"/>
            <w:right w:val="none" w:sz="0" w:space="0" w:color="auto"/>
          </w:divBdr>
        </w:div>
        <w:div w:id="782266621">
          <w:marLeft w:val="0"/>
          <w:marRight w:val="0"/>
          <w:marTop w:val="0"/>
          <w:marBottom w:val="0"/>
          <w:divBdr>
            <w:top w:val="none" w:sz="0" w:space="0" w:color="auto"/>
            <w:left w:val="none" w:sz="0" w:space="0" w:color="auto"/>
            <w:bottom w:val="none" w:sz="0" w:space="0" w:color="auto"/>
            <w:right w:val="none" w:sz="0" w:space="0" w:color="auto"/>
          </w:divBdr>
        </w:div>
        <w:div w:id="1021708700">
          <w:marLeft w:val="0"/>
          <w:marRight w:val="0"/>
          <w:marTop w:val="0"/>
          <w:marBottom w:val="0"/>
          <w:divBdr>
            <w:top w:val="none" w:sz="0" w:space="0" w:color="auto"/>
            <w:left w:val="none" w:sz="0" w:space="0" w:color="auto"/>
            <w:bottom w:val="none" w:sz="0" w:space="0" w:color="auto"/>
            <w:right w:val="none" w:sz="0" w:space="0" w:color="auto"/>
          </w:divBdr>
        </w:div>
        <w:div w:id="816339152">
          <w:marLeft w:val="0"/>
          <w:marRight w:val="0"/>
          <w:marTop w:val="0"/>
          <w:marBottom w:val="0"/>
          <w:divBdr>
            <w:top w:val="none" w:sz="0" w:space="0" w:color="auto"/>
            <w:left w:val="none" w:sz="0" w:space="0" w:color="auto"/>
            <w:bottom w:val="none" w:sz="0" w:space="0" w:color="auto"/>
            <w:right w:val="none" w:sz="0" w:space="0" w:color="auto"/>
          </w:divBdr>
        </w:div>
        <w:div w:id="911501153">
          <w:marLeft w:val="0"/>
          <w:marRight w:val="0"/>
          <w:marTop w:val="0"/>
          <w:marBottom w:val="0"/>
          <w:divBdr>
            <w:top w:val="none" w:sz="0" w:space="0" w:color="auto"/>
            <w:left w:val="none" w:sz="0" w:space="0" w:color="auto"/>
            <w:bottom w:val="none" w:sz="0" w:space="0" w:color="auto"/>
            <w:right w:val="none" w:sz="0" w:space="0" w:color="auto"/>
          </w:divBdr>
        </w:div>
        <w:div w:id="740760374">
          <w:marLeft w:val="0"/>
          <w:marRight w:val="0"/>
          <w:marTop w:val="0"/>
          <w:marBottom w:val="0"/>
          <w:divBdr>
            <w:top w:val="none" w:sz="0" w:space="0" w:color="auto"/>
            <w:left w:val="none" w:sz="0" w:space="0" w:color="auto"/>
            <w:bottom w:val="none" w:sz="0" w:space="0" w:color="auto"/>
            <w:right w:val="none" w:sz="0" w:space="0" w:color="auto"/>
          </w:divBdr>
        </w:div>
        <w:div w:id="1775906646">
          <w:marLeft w:val="0"/>
          <w:marRight w:val="0"/>
          <w:marTop w:val="0"/>
          <w:marBottom w:val="0"/>
          <w:divBdr>
            <w:top w:val="none" w:sz="0" w:space="0" w:color="auto"/>
            <w:left w:val="none" w:sz="0" w:space="0" w:color="auto"/>
            <w:bottom w:val="none" w:sz="0" w:space="0" w:color="auto"/>
            <w:right w:val="none" w:sz="0" w:space="0" w:color="auto"/>
          </w:divBdr>
        </w:div>
        <w:div w:id="172955569">
          <w:marLeft w:val="0"/>
          <w:marRight w:val="0"/>
          <w:marTop w:val="0"/>
          <w:marBottom w:val="0"/>
          <w:divBdr>
            <w:top w:val="none" w:sz="0" w:space="0" w:color="auto"/>
            <w:left w:val="none" w:sz="0" w:space="0" w:color="auto"/>
            <w:bottom w:val="none" w:sz="0" w:space="0" w:color="auto"/>
            <w:right w:val="none" w:sz="0" w:space="0" w:color="auto"/>
          </w:divBdr>
        </w:div>
        <w:div w:id="28995154">
          <w:marLeft w:val="0"/>
          <w:marRight w:val="0"/>
          <w:marTop w:val="0"/>
          <w:marBottom w:val="0"/>
          <w:divBdr>
            <w:top w:val="none" w:sz="0" w:space="0" w:color="auto"/>
            <w:left w:val="none" w:sz="0" w:space="0" w:color="auto"/>
            <w:bottom w:val="none" w:sz="0" w:space="0" w:color="auto"/>
            <w:right w:val="none" w:sz="0" w:space="0" w:color="auto"/>
          </w:divBdr>
        </w:div>
        <w:div w:id="1522088550">
          <w:marLeft w:val="0"/>
          <w:marRight w:val="0"/>
          <w:marTop w:val="0"/>
          <w:marBottom w:val="0"/>
          <w:divBdr>
            <w:top w:val="none" w:sz="0" w:space="0" w:color="auto"/>
            <w:left w:val="none" w:sz="0" w:space="0" w:color="auto"/>
            <w:bottom w:val="none" w:sz="0" w:space="0" w:color="auto"/>
            <w:right w:val="none" w:sz="0" w:space="0" w:color="auto"/>
          </w:divBdr>
        </w:div>
        <w:div w:id="2631183">
          <w:marLeft w:val="0"/>
          <w:marRight w:val="0"/>
          <w:marTop w:val="0"/>
          <w:marBottom w:val="0"/>
          <w:divBdr>
            <w:top w:val="none" w:sz="0" w:space="0" w:color="auto"/>
            <w:left w:val="none" w:sz="0" w:space="0" w:color="auto"/>
            <w:bottom w:val="none" w:sz="0" w:space="0" w:color="auto"/>
            <w:right w:val="none" w:sz="0" w:space="0" w:color="auto"/>
          </w:divBdr>
        </w:div>
        <w:div w:id="319500699">
          <w:marLeft w:val="0"/>
          <w:marRight w:val="0"/>
          <w:marTop w:val="0"/>
          <w:marBottom w:val="0"/>
          <w:divBdr>
            <w:top w:val="none" w:sz="0" w:space="0" w:color="auto"/>
            <w:left w:val="none" w:sz="0" w:space="0" w:color="auto"/>
            <w:bottom w:val="none" w:sz="0" w:space="0" w:color="auto"/>
            <w:right w:val="none" w:sz="0" w:space="0" w:color="auto"/>
          </w:divBdr>
        </w:div>
        <w:div w:id="741370726">
          <w:marLeft w:val="0"/>
          <w:marRight w:val="0"/>
          <w:marTop w:val="0"/>
          <w:marBottom w:val="0"/>
          <w:divBdr>
            <w:top w:val="none" w:sz="0" w:space="0" w:color="auto"/>
            <w:left w:val="none" w:sz="0" w:space="0" w:color="auto"/>
            <w:bottom w:val="none" w:sz="0" w:space="0" w:color="auto"/>
            <w:right w:val="none" w:sz="0" w:space="0" w:color="auto"/>
          </w:divBdr>
        </w:div>
        <w:div w:id="1327243502">
          <w:marLeft w:val="0"/>
          <w:marRight w:val="0"/>
          <w:marTop w:val="0"/>
          <w:marBottom w:val="0"/>
          <w:divBdr>
            <w:top w:val="none" w:sz="0" w:space="0" w:color="auto"/>
            <w:left w:val="none" w:sz="0" w:space="0" w:color="auto"/>
            <w:bottom w:val="none" w:sz="0" w:space="0" w:color="auto"/>
            <w:right w:val="none" w:sz="0" w:space="0" w:color="auto"/>
          </w:divBdr>
        </w:div>
        <w:div w:id="1563567234">
          <w:marLeft w:val="0"/>
          <w:marRight w:val="0"/>
          <w:marTop w:val="0"/>
          <w:marBottom w:val="0"/>
          <w:divBdr>
            <w:top w:val="none" w:sz="0" w:space="0" w:color="auto"/>
            <w:left w:val="none" w:sz="0" w:space="0" w:color="auto"/>
            <w:bottom w:val="none" w:sz="0" w:space="0" w:color="auto"/>
            <w:right w:val="none" w:sz="0" w:space="0" w:color="auto"/>
          </w:divBdr>
        </w:div>
        <w:div w:id="322709370">
          <w:marLeft w:val="0"/>
          <w:marRight w:val="0"/>
          <w:marTop w:val="0"/>
          <w:marBottom w:val="0"/>
          <w:divBdr>
            <w:top w:val="none" w:sz="0" w:space="0" w:color="auto"/>
            <w:left w:val="none" w:sz="0" w:space="0" w:color="auto"/>
            <w:bottom w:val="none" w:sz="0" w:space="0" w:color="auto"/>
            <w:right w:val="none" w:sz="0" w:space="0" w:color="auto"/>
          </w:divBdr>
        </w:div>
        <w:div w:id="1971088133">
          <w:marLeft w:val="0"/>
          <w:marRight w:val="0"/>
          <w:marTop w:val="0"/>
          <w:marBottom w:val="0"/>
          <w:divBdr>
            <w:top w:val="none" w:sz="0" w:space="0" w:color="auto"/>
            <w:left w:val="none" w:sz="0" w:space="0" w:color="auto"/>
            <w:bottom w:val="none" w:sz="0" w:space="0" w:color="auto"/>
            <w:right w:val="none" w:sz="0" w:space="0" w:color="auto"/>
          </w:divBdr>
        </w:div>
        <w:div w:id="937375373">
          <w:marLeft w:val="0"/>
          <w:marRight w:val="0"/>
          <w:marTop w:val="0"/>
          <w:marBottom w:val="0"/>
          <w:divBdr>
            <w:top w:val="none" w:sz="0" w:space="0" w:color="auto"/>
            <w:left w:val="none" w:sz="0" w:space="0" w:color="auto"/>
            <w:bottom w:val="none" w:sz="0" w:space="0" w:color="auto"/>
            <w:right w:val="none" w:sz="0" w:space="0" w:color="auto"/>
          </w:divBdr>
        </w:div>
        <w:div w:id="1154300015">
          <w:marLeft w:val="0"/>
          <w:marRight w:val="0"/>
          <w:marTop w:val="0"/>
          <w:marBottom w:val="0"/>
          <w:divBdr>
            <w:top w:val="none" w:sz="0" w:space="0" w:color="auto"/>
            <w:left w:val="none" w:sz="0" w:space="0" w:color="auto"/>
            <w:bottom w:val="none" w:sz="0" w:space="0" w:color="auto"/>
            <w:right w:val="none" w:sz="0" w:space="0" w:color="auto"/>
          </w:divBdr>
        </w:div>
        <w:div w:id="90666029">
          <w:marLeft w:val="0"/>
          <w:marRight w:val="0"/>
          <w:marTop w:val="0"/>
          <w:marBottom w:val="0"/>
          <w:divBdr>
            <w:top w:val="none" w:sz="0" w:space="0" w:color="auto"/>
            <w:left w:val="none" w:sz="0" w:space="0" w:color="auto"/>
            <w:bottom w:val="none" w:sz="0" w:space="0" w:color="auto"/>
            <w:right w:val="none" w:sz="0" w:space="0" w:color="auto"/>
          </w:divBdr>
        </w:div>
        <w:div w:id="98646350">
          <w:marLeft w:val="0"/>
          <w:marRight w:val="0"/>
          <w:marTop w:val="0"/>
          <w:marBottom w:val="0"/>
          <w:divBdr>
            <w:top w:val="none" w:sz="0" w:space="0" w:color="auto"/>
            <w:left w:val="none" w:sz="0" w:space="0" w:color="auto"/>
            <w:bottom w:val="none" w:sz="0" w:space="0" w:color="auto"/>
            <w:right w:val="none" w:sz="0" w:space="0" w:color="auto"/>
          </w:divBdr>
        </w:div>
        <w:div w:id="253629285">
          <w:marLeft w:val="0"/>
          <w:marRight w:val="0"/>
          <w:marTop w:val="0"/>
          <w:marBottom w:val="0"/>
          <w:divBdr>
            <w:top w:val="none" w:sz="0" w:space="0" w:color="auto"/>
            <w:left w:val="none" w:sz="0" w:space="0" w:color="auto"/>
            <w:bottom w:val="none" w:sz="0" w:space="0" w:color="auto"/>
            <w:right w:val="none" w:sz="0" w:space="0" w:color="auto"/>
          </w:divBdr>
        </w:div>
        <w:div w:id="114181951">
          <w:marLeft w:val="0"/>
          <w:marRight w:val="0"/>
          <w:marTop w:val="0"/>
          <w:marBottom w:val="0"/>
          <w:divBdr>
            <w:top w:val="none" w:sz="0" w:space="0" w:color="auto"/>
            <w:left w:val="none" w:sz="0" w:space="0" w:color="auto"/>
            <w:bottom w:val="none" w:sz="0" w:space="0" w:color="auto"/>
            <w:right w:val="none" w:sz="0" w:space="0" w:color="auto"/>
          </w:divBdr>
        </w:div>
        <w:div w:id="1204371140">
          <w:marLeft w:val="0"/>
          <w:marRight w:val="0"/>
          <w:marTop w:val="0"/>
          <w:marBottom w:val="0"/>
          <w:divBdr>
            <w:top w:val="none" w:sz="0" w:space="0" w:color="auto"/>
            <w:left w:val="none" w:sz="0" w:space="0" w:color="auto"/>
            <w:bottom w:val="none" w:sz="0" w:space="0" w:color="auto"/>
            <w:right w:val="none" w:sz="0" w:space="0" w:color="auto"/>
          </w:divBdr>
        </w:div>
        <w:div w:id="183131813">
          <w:marLeft w:val="0"/>
          <w:marRight w:val="0"/>
          <w:marTop w:val="0"/>
          <w:marBottom w:val="0"/>
          <w:divBdr>
            <w:top w:val="none" w:sz="0" w:space="0" w:color="auto"/>
            <w:left w:val="none" w:sz="0" w:space="0" w:color="auto"/>
            <w:bottom w:val="none" w:sz="0" w:space="0" w:color="auto"/>
            <w:right w:val="none" w:sz="0" w:space="0" w:color="auto"/>
          </w:divBdr>
        </w:div>
        <w:div w:id="238053665">
          <w:marLeft w:val="0"/>
          <w:marRight w:val="0"/>
          <w:marTop w:val="0"/>
          <w:marBottom w:val="0"/>
          <w:divBdr>
            <w:top w:val="none" w:sz="0" w:space="0" w:color="auto"/>
            <w:left w:val="none" w:sz="0" w:space="0" w:color="auto"/>
            <w:bottom w:val="none" w:sz="0" w:space="0" w:color="auto"/>
            <w:right w:val="none" w:sz="0" w:space="0" w:color="auto"/>
          </w:divBdr>
        </w:div>
        <w:div w:id="1095639375">
          <w:marLeft w:val="0"/>
          <w:marRight w:val="0"/>
          <w:marTop w:val="0"/>
          <w:marBottom w:val="0"/>
          <w:divBdr>
            <w:top w:val="none" w:sz="0" w:space="0" w:color="auto"/>
            <w:left w:val="none" w:sz="0" w:space="0" w:color="auto"/>
            <w:bottom w:val="none" w:sz="0" w:space="0" w:color="auto"/>
            <w:right w:val="none" w:sz="0" w:space="0" w:color="auto"/>
          </w:divBdr>
        </w:div>
        <w:div w:id="2010672654">
          <w:marLeft w:val="0"/>
          <w:marRight w:val="0"/>
          <w:marTop w:val="0"/>
          <w:marBottom w:val="0"/>
          <w:divBdr>
            <w:top w:val="none" w:sz="0" w:space="0" w:color="auto"/>
            <w:left w:val="none" w:sz="0" w:space="0" w:color="auto"/>
            <w:bottom w:val="none" w:sz="0" w:space="0" w:color="auto"/>
            <w:right w:val="none" w:sz="0" w:space="0" w:color="auto"/>
          </w:divBdr>
        </w:div>
        <w:div w:id="727649906">
          <w:marLeft w:val="0"/>
          <w:marRight w:val="0"/>
          <w:marTop w:val="0"/>
          <w:marBottom w:val="0"/>
          <w:divBdr>
            <w:top w:val="none" w:sz="0" w:space="0" w:color="auto"/>
            <w:left w:val="none" w:sz="0" w:space="0" w:color="auto"/>
            <w:bottom w:val="none" w:sz="0" w:space="0" w:color="auto"/>
            <w:right w:val="none" w:sz="0" w:space="0" w:color="auto"/>
          </w:divBdr>
        </w:div>
        <w:div w:id="1101148797">
          <w:marLeft w:val="0"/>
          <w:marRight w:val="0"/>
          <w:marTop w:val="0"/>
          <w:marBottom w:val="0"/>
          <w:divBdr>
            <w:top w:val="none" w:sz="0" w:space="0" w:color="auto"/>
            <w:left w:val="none" w:sz="0" w:space="0" w:color="auto"/>
            <w:bottom w:val="none" w:sz="0" w:space="0" w:color="auto"/>
            <w:right w:val="none" w:sz="0" w:space="0" w:color="auto"/>
          </w:divBdr>
        </w:div>
        <w:div w:id="151337986">
          <w:marLeft w:val="0"/>
          <w:marRight w:val="0"/>
          <w:marTop w:val="0"/>
          <w:marBottom w:val="0"/>
          <w:divBdr>
            <w:top w:val="none" w:sz="0" w:space="0" w:color="auto"/>
            <w:left w:val="none" w:sz="0" w:space="0" w:color="auto"/>
            <w:bottom w:val="none" w:sz="0" w:space="0" w:color="auto"/>
            <w:right w:val="none" w:sz="0" w:space="0" w:color="auto"/>
          </w:divBdr>
        </w:div>
        <w:div w:id="1072042565">
          <w:marLeft w:val="0"/>
          <w:marRight w:val="0"/>
          <w:marTop w:val="0"/>
          <w:marBottom w:val="0"/>
          <w:divBdr>
            <w:top w:val="none" w:sz="0" w:space="0" w:color="auto"/>
            <w:left w:val="none" w:sz="0" w:space="0" w:color="auto"/>
            <w:bottom w:val="none" w:sz="0" w:space="0" w:color="auto"/>
            <w:right w:val="none" w:sz="0" w:space="0" w:color="auto"/>
          </w:divBdr>
        </w:div>
        <w:div w:id="2040281224">
          <w:marLeft w:val="0"/>
          <w:marRight w:val="0"/>
          <w:marTop w:val="0"/>
          <w:marBottom w:val="0"/>
          <w:divBdr>
            <w:top w:val="none" w:sz="0" w:space="0" w:color="auto"/>
            <w:left w:val="none" w:sz="0" w:space="0" w:color="auto"/>
            <w:bottom w:val="none" w:sz="0" w:space="0" w:color="auto"/>
            <w:right w:val="none" w:sz="0" w:space="0" w:color="auto"/>
          </w:divBdr>
        </w:div>
        <w:div w:id="1157065048">
          <w:marLeft w:val="0"/>
          <w:marRight w:val="0"/>
          <w:marTop w:val="0"/>
          <w:marBottom w:val="0"/>
          <w:divBdr>
            <w:top w:val="none" w:sz="0" w:space="0" w:color="auto"/>
            <w:left w:val="none" w:sz="0" w:space="0" w:color="auto"/>
            <w:bottom w:val="none" w:sz="0" w:space="0" w:color="auto"/>
            <w:right w:val="none" w:sz="0" w:space="0" w:color="auto"/>
          </w:divBdr>
        </w:div>
        <w:div w:id="147093098">
          <w:marLeft w:val="0"/>
          <w:marRight w:val="0"/>
          <w:marTop w:val="0"/>
          <w:marBottom w:val="0"/>
          <w:divBdr>
            <w:top w:val="none" w:sz="0" w:space="0" w:color="auto"/>
            <w:left w:val="none" w:sz="0" w:space="0" w:color="auto"/>
            <w:bottom w:val="none" w:sz="0" w:space="0" w:color="auto"/>
            <w:right w:val="none" w:sz="0" w:space="0" w:color="auto"/>
          </w:divBdr>
        </w:div>
        <w:div w:id="1552494269">
          <w:marLeft w:val="0"/>
          <w:marRight w:val="0"/>
          <w:marTop w:val="0"/>
          <w:marBottom w:val="0"/>
          <w:divBdr>
            <w:top w:val="none" w:sz="0" w:space="0" w:color="auto"/>
            <w:left w:val="none" w:sz="0" w:space="0" w:color="auto"/>
            <w:bottom w:val="none" w:sz="0" w:space="0" w:color="auto"/>
            <w:right w:val="none" w:sz="0" w:space="0" w:color="auto"/>
          </w:divBdr>
        </w:div>
        <w:div w:id="553002740">
          <w:marLeft w:val="0"/>
          <w:marRight w:val="0"/>
          <w:marTop w:val="0"/>
          <w:marBottom w:val="0"/>
          <w:divBdr>
            <w:top w:val="none" w:sz="0" w:space="0" w:color="auto"/>
            <w:left w:val="none" w:sz="0" w:space="0" w:color="auto"/>
            <w:bottom w:val="none" w:sz="0" w:space="0" w:color="auto"/>
            <w:right w:val="none" w:sz="0" w:space="0" w:color="auto"/>
          </w:divBdr>
        </w:div>
        <w:div w:id="1677733563">
          <w:marLeft w:val="0"/>
          <w:marRight w:val="0"/>
          <w:marTop w:val="0"/>
          <w:marBottom w:val="0"/>
          <w:divBdr>
            <w:top w:val="none" w:sz="0" w:space="0" w:color="auto"/>
            <w:left w:val="none" w:sz="0" w:space="0" w:color="auto"/>
            <w:bottom w:val="none" w:sz="0" w:space="0" w:color="auto"/>
            <w:right w:val="none" w:sz="0" w:space="0" w:color="auto"/>
          </w:divBdr>
        </w:div>
        <w:div w:id="1668361298">
          <w:marLeft w:val="0"/>
          <w:marRight w:val="0"/>
          <w:marTop w:val="0"/>
          <w:marBottom w:val="0"/>
          <w:divBdr>
            <w:top w:val="none" w:sz="0" w:space="0" w:color="auto"/>
            <w:left w:val="none" w:sz="0" w:space="0" w:color="auto"/>
            <w:bottom w:val="none" w:sz="0" w:space="0" w:color="auto"/>
            <w:right w:val="none" w:sz="0" w:space="0" w:color="auto"/>
          </w:divBdr>
        </w:div>
        <w:div w:id="1846244524">
          <w:marLeft w:val="0"/>
          <w:marRight w:val="0"/>
          <w:marTop w:val="0"/>
          <w:marBottom w:val="0"/>
          <w:divBdr>
            <w:top w:val="none" w:sz="0" w:space="0" w:color="auto"/>
            <w:left w:val="none" w:sz="0" w:space="0" w:color="auto"/>
            <w:bottom w:val="none" w:sz="0" w:space="0" w:color="auto"/>
            <w:right w:val="none" w:sz="0" w:space="0" w:color="auto"/>
          </w:divBdr>
        </w:div>
        <w:div w:id="479661870">
          <w:marLeft w:val="0"/>
          <w:marRight w:val="0"/>
          <w:marTop w:val="0"/>
          <w:marBottom w:val="0"/>
          <w:divBdr>
            <w:top w:val="none" w:sz="0" w:space="0" w:color="auto"/>
            <w:left w:val="none" w:sz="0" w:space="0" w:color="auto"/>
            <w:bottom w:val="none" w:sz="0" w:space="0" w:color="auto"/>
            <w:right w:val="none" w:sz="0" w:space="0" w:color="auto"/>
          </w:divBdr>
        </w:div>
        <w:div w:id="1456756268">
          <w:marLeft w:val="0"/>
          <w:marRight w:val="0"/>
          <w:marTop w:val="0"/>
          <w:marBottom w:val="0"/>
          <w:divBdr>
            <w:top w:val="none" w:sz="0" w:space="0" w:color="auto"/>
            <w:left w:val="none" w:sz="0" w:space="0" w:color="auto"/>
            <w:bottom w:val="none" w:sz="0" w:space="0" w:color="auto"/>
            <w:right w:val="none" w:sz="0" w:space="0" w:color="auto"/>
          </w:divBdr>
        </w:div>
        <w:div w:id="1932470376">
          <w:marLeft w:val="0"/>
          <w:marRight w:val="0"/>
          <w:marTop w:val="0"/>
          <w:marBottom w:val="0"/>
          <w:divBdr>
            <w:top w:val="none" w:sz="0" w:space="0" w:color="auto"/>
            <w:left w:val="none" w:sz="0" w:space="0" w:color="auto"/>
            <w:bottom w:val="none" w:sz="0" w:space="0" w:color="auto"/>
            <w:right w:val="none" w:sz="0" w:space="0" w:color="auto"/>
          </w:divBdr>
        </w:div>
        <w:div w:id="807624407">
          <w:marLeft w:val="0"/>
          <w:marRight w:val="0"/>
          <w:marTop w:val="0"/>
          <w:marBottom w:val="0"/>
          <w:divBdr>
            <w:top w:val="none" w:sz="0" w:space="0" w:color="auto"/>
            <w:left w:val="none" w:sz="0" w:space="0" w:color="auto"/>
            <w:bottom w:val="none" w:sz="0" w:space="0" w:color="auto"/>
            <w:right w:val="none" w:sz="0" w:space="0" w:color="auto"/>
          </w:divBdr>
        </w:div>
        <w:div w:id="194271157">
          <w:marLeft w:val="0"/>
          <w:marRight w:val="0"/>
          <w:marTop w:val="0"/>
          <w:marBottom w:val="0"/>
          <w:divBdr>
            <w:top w:val="none" w:sz="0" w:space="0" w:color="auto"/>
            <w:left w:val="none" w:sz="0" w:space="0" w:color="auto"/>
            <w:bottom w:val="none" w:sz="0" w:space="0" w:color="auto"/>
            <w:right w:val="none" w:sz="0" w:space="0" w:color="auto"/>
          </w:divBdr>
        </w:div>
        <w:div w:id="1828205773">
          <w:marLeft w:val="0"/>
          <w:marRight w:val="0"/>
          <w:marTop w:val="0"/>
          <w:marBottom w:val="0"/>
          <w:divBdr>
            <w:top w:val="none" w:sz="0" w:space="0" w:color="auto"/>
            <w:left w:val="none" w:sz="0" w:space="0" w:color="auto"/>
            <w:bottom w:val="none" w:sz="0" w:space="0" w:color="auto"/>
            <w:right w:val="none" w:sz="0" w:space="0" w:color="auto"/>
          </w:divBdr>
        </w:div>
        <w:div w:id="1180241836">
          <w:marLeft w:val="0"/>
          <w:marRight w:val="0"/>
          <w:marTop w:val="0"/>
          <w:marBottom w:val="0"/>
          <w:divBdr>
            <w:top w:val="none" w:sz="0" w:space="0" w:color="auto"/>
            <w:left w:val="none" w:sz="0" w:space="0" w:color="auto"/>
            <w:bottom w:val="none" w:sz="0" w:space="0" w:color="auto"/>
            <w:right w:val="none" w:sz="0" w:space="0" w:color="auto"/>
          </w:divBdr>
        </w:div>
        <w:div w:id="960109683">
          <w:marLeft w:val="0"/>
          <w:marRight w:val="0"/>
          <w:marTop w:val="0"/>
          <w:marBottom w:val="0"/>
          <w:divBdr>
            <w:top w:val="none" w:sz="0" w:space="0" w:color="auto"/>
            <w:left w:val="none" w:sz="0" w:space="0" w:color="auto"/>
            <w:bottom w:val="none" w:sz="0" w:space="0" w:color="auto"/>
            <w:right w:val="none" w:sz="0" w:space="0" w:color="auto"/>
          </w:divBdr>
        </w:div>
        <w:div w:id="1915972029">
          <w:marLeft w:val="0"/>
          <w:marRight w:val="0"/>
          <w:marTop w:val="0"/>
          <w:marBottom w:val="0"/>
          <w:divBdr>
            <w:top w:val="none" w:sz="0" w:space="0" w:color="auto"/>
            <w:left w:val="none" w:sz="0" w:space="0" w:color="auto"/>
            <w:bottom w:val="none" w:sz="0" w:space="0" w:color="auto"/>
            <w:right w:val="none" w:sz="0" w:space="0" w:color="auto"/>
          </w:divBdr>
        </w:div>
        <w:div w:id="821195182">
          <w:marLeft w:val="0"/>
          <w:marRight w:val="0"/>
          <w:marTop w:val="0"/>
          <w:marBottom w:val="0"/>
          <w:divBdr>
            <w:top w:val="none" w:sz="0" w:space="0" w:color="auto"/>
            <w:left w:val="none" w:sz="0" w:space="0" w:color="auto"/>
            <w:bottom w:val="none" w:sz="0" w:space="0" w:color="auto"/>
            <w:right w:val="none" w:sz="0" w:space="0" w:color="auto"/>
          </w:divBdr>
        </w:div>
        <w:div w:id="1539464535">
          <w:marLeft w:val="0"/>
          <w:marRight w:val="0"/>
          <w:marTop w:val="0"/>
          <w:marBottom w:val="0"/>
          <w:divBdr>
            <w:top w:val="none" w:sz="0" w:space="0" w:color="auto"/>
            <w:left w:val="none" w:sz="0" w:space="0" w:color="auto"/>
            <w:bottom w:val="none" w:sz="0" w:space="0" w:color="auto"/>
            <w:right w:val="none" w:sz="0" w:space="0" w:color="auto"/>
          </w:divBdr>
        </w:div>
        <w:div w:id="2053193808">
          <w:marLeft w:val="0"/>
          <w:marRight w:val="0"/>
          <w:marTop w:val="0"/>
          <w:marBottom w:val="0"/>
          <w:divBdr>
            <w:top w:val="none" w:sz="0" w:space="0" w:color="auto"/>
            <w:left w:val="none" w:sz="0" w:space="0" w:color="auto"/>
            <w:bottom w:val="none" w:sz="0" w:space="0" w:color="auto"/>
            <w:right w:val="none" w:sz="0" w:space="0" w:color="auto"/>
          </w:divBdr>
        </w:div>
        <w:div w:id="1214922938">
          <w:marLeft w:val="0"/>
          <w:marRight w:val="0"/>
          <w:marTop w:val="0"/>
          <w:marBottom w:val="0"/>
          <w:divBdr>
            <w:top w:val="none" w:sz="0" w:space="0" w:color="auto"/>
            <w:left w:val="none" w:sz="0" w:space="0" w:color="auto"/>
            <w:bottom w:val="none" w:sz="0" w:space="0" w:color="auto"/>
            <w:right w:val="none" w:sz="0" w:space="0" w:color="auto"/>
          </w:divBdr>
        </w:div>
        <w:div w:id="768355632">
          <w:marLeft w:val="0"/>
          <w:marRight w:val="0"/>
          <w:marTop w:val="0"/>
          <w:marBottom w:val="0"/>
          <w:divBdr>
            <w:top w:val="none" w:sz="0" w:space="0" w:color="auto"/>
            <w:left w:val="none" w:sz="0" w:space="0" w:color="auto"/>
            <w:bottom w:val="none" w:sz="0" w:space="0" w:color="auto"/>
            <w:right w:val="none" w:sz="0" w:space="0" w:color="auto"/>
          </w:divBdr>
        </w:div>
        <w:div w:id="339089183">
          <w:marLeft w:val="0"/>
          <w:marRight w:val="0"/>
          <w:marTop w:val="0"/>
          <w:marBottom w:val="0"/>
          <w:divBdr>
            <w:top w:val="none" w:sz="0" w:space="0" w:color="auto"/>
            <w:left w:val="none" w:sz="0" w:space="0" w:color="auto"/>
            <w:bottom w:val="none" w:sz="0" w:space="0" w:color="auto"/>
            <w:right w:val="none" w:sz="0" w:space="0" w:color="auto"/>
          </w:divBdr>
        </w:div>
        <w:div w:id="2110225563">
          <w:marLeft w:val="0"/>
          <w:marRight w:val="0"/>
          <w:marTop w:val="0"/>
          <w:marBottom w:val="0"/>
          <w:divBdr>
            <w:top w:val="none" w:sz="0" w:space="0" w:color="auto"/>
            <w:left w:val="none" w:sz="0" w:space="0" w:color="auto"/>
            <w:bottom w:val="none" w:sz="0" w:space="0" w:color="auto"/>
            <w:right w:val="none" w:sz="0" w:space="0" w:color="auto"/>
          </w:divBdr>
        </w:div>
        <w:div w:id="59983334">
          <w:marLeft w:val="0"/>
          <w:marRight w:val="0"/>
          <w:marTop w:val="0"/>
          <w:marBottom w:val="0"/>
          <w:divBdr>
            <w:top w:val="none" w:sz="0" w:space="0" w:color="auto"/>
            <w:left w:val="none" w:sz="0" w:space="0" w:color="auto"/>
            <w:bottom w:val="none" w:sz="0" w:space="0" w:color="auto"/>
            <w:right w:val="none" w:sz="0" w:space="0" w:color="auto"/>
          </w:divBdr>
        </w:div>
        <w:div w:id="314377514">
          <w:marLeft w:val="0"/>
          <w:marRight w:val="0"/>
          <w:marTop w:val="0"/>
          <w:marBottom w:val="0"/>
          <w:divBdr>
            <w:top w:val="none" w:sz="0" w:space="0" w:color="auto"/>
            <w:left w:val="none" w:sz="0" w:space="0" w:color="auto"/>
            <w:bottom w:val="none" w:sz="0" w:space="0" w:color="auto"/>
            <w:right w:val="none" w:sz="0" w:space="0" w:color="auto"/>
          </w:divBdr>
        </w:div>
        <w:div w:id="593516715">
          <w:marLeft w:val="0"/>
          <w:marRight w:val="0"/>
          <w:marTop w:val="0"/>
          <w:marBottom w:val="0"/>
          <w:divBdr>
            <w:top w:val="none" w:sz="0" w:space="0" w:color="auto"/>
            <w:left w:val="none" w:sz="0" w:space="0" w:color="auto"/>
            <w:bottom w:val="none" w:sz="0" w:space="0" w:color="auto"/>
            <w:right w:val="none" w:sz="0" w:space="0" w:color="auto"/>
          </w:divBdr>
        </w:div>
        <w:div w:id="944655026">
          <w:marLeft w:val="0"/>
          <w:marRight w:val="0"/>
          <w:marTop w:val="0"/>
          <w:marBottom w:val="0"/>
          <w:divBdr>
            <w:top w:val="none" w:sz="0" w:space="0" w:color="auto"/>
            <w:left w:val="none" w:sz="0" w:space="0" w:color="auto"/>
            <w:bottom w:val="none" w:sz="0" w:space="0" w:color="auto"/>
            <w:right w:val="none" w:sz="0" w:space="0" w:color="auto"/>
          </w:divBdr>
        </w:div>
        <w:div w:id="707223915">
          <w:marLeft w:val="0"/>
          <w:marRight w:val="0"/>
          <w:marTop w:val="0"/>
          <w:marBottom w:val="0"/>
          <w:divBdr>
            <w:top w:val="none" w:sz="0" w:space="0" w:color="auto"/>
            <w:left w:val="none" w:sz="0" w:space="0" w:color="auto"/>
            <w:bottom w:val="none" w:sz="0" w:space="0" w:color="auto"/>
            <w:right w:val="none" w:sz="0" w:space="0" w:color="auto"/>
          </w:divBdr>
        </w:div>
        <w:div w:id="1746880429">
          <w:marLeft w:val="0"/>
          <w:marRight w:val="0"/>
          <w:marTop w:val="0"/>
          <w:marBottom w:val="0"/>
          <w:divBdr>
            <w:top w:val="none" w:sz="0" w:space="0" w:color="auto"/>
            <w:left w:val="none" w:sz="0" w:space="0" w:color="auto"/>
            <w:bottom w:val="none" w:sz="0" w:space="0" w:color="auto"/>
            <w:right w:val="none" w:sz="0" w:space="0" w:color="auto"/>
          </w:divBdr>
        </w:div>
        <w:div w:id="1633827609">
          <w:marLeft w:val="0"/>
          <w:marRight w:val="0"/>
          <w:marTop w:val="0"/>
          <w:marBottom w:val="0"/>
          <w:divBdr>
            <w:top w:val="none" w:sz="0" w:space="0" w:color="auto"/>
            <w:left w:val="none" w:sz="0" w:space="0" w:color="auto"/>
            <w:bottom w:val="none" w:sz="0" w:space="0" w:color="auto"/>
            <w:right w:val="none" w:sz="0" w:space="0" w:color="auto"/>
          </w:divBdr>
        </w:div>
        <w:div w:id="1022709762">
          <w:marLeft w:val="0"/>
          <w:marRight w:val="0"/>
          <w:marTop w:val="0"/>
          <w:marBottom w:val="0"/>
          <w:divBdr>
            <w:top w:val="none" w:sz="0" w:space="0" w:color="auto"/>
            <w:left w:val="none" w:sz="0" w:space="0" w:color="auto"/>
            <w:bottom w:val="none" w:sz="0" w:space="0" w:color="auto"/>
            <w:right w:val="none" w:sz="0" w:space="0" w:color="auto"/>
          </w:divBdr>
        </w:div>
        <w:div w:id="130943296">
          <w:marLeft w:val="0"/>
          <w:marRight w:val="0"/>
          <w:marTop w:val="0"/>
          <w:marBottom w:val="0"/>
          <w:divBdr>
            <w:top w:val="none" w:sz="0" w:space="0" w:color="auto"/>
            <w:left w:val="none" w:sz="0" w:space="0" w:color="auto"/>
            <w:bottom w:val="none" w:sz="0" w:space="0" w:color="auto"/>
            <w:right w:val="none" w:sz="0" w:space="0" w:color="auto"/>
          </w:divBdr>
        </w:div>
        <w:div w:id="1700816843">
          <w:marLeft w:val="0"/>
          <w:marRight w:val="0"/>
          <w:marTop w:val="0"/>
          <w:marBottom w:val="0"/>
          <w:divBdr>
            <w:top w:val="none" w:sz="0" w:space="0" w:color="auto"/>
            <w:left w:val="none" w:sz="0" w:space="0" w:color="auto"/>
            <w:bottom w:val="none" w:sz="0" w:space="0" w:color="auto"/>
            <w:right w:val="none" w:sz="0" w:space="0" w:color="auto"/>
          </w:divBdr>
        </w:div>
        <w:div w:id="2084065924">
          <w:marLeft w:val="0"/>
          <w:marRight w:val="0"/>
          <w:marTop w:val="0"/>
          <w:marBottom w:val="0"/>
          <w:divBdr>
            <w:top w:val="none" w:sz="0" w:space="0" w:color="auto"/>
            <w:left w:val="none" w:sz="0" w:space="0" w:color="auto"/>
            <w:bottom w:val="none" w:sz="0" w:space="0" w:color="auto"/>
            <w:right w:val="none" w:sz="0" w:space="0" w:color="auto"/>
          </w:divBdr>
        </w:div>
        <w:div w:id="647251215">
          <w:marLeft w:val="0"/>
          <w:marRight w:val="0"/>
          <w:marTop w:val="0"/>
          <w:marBottom w:val="0"/>
          <w:divBdr>
            <w:top w:val="none" w:sz="0" w:space="0" w:color="auto"/>
            <w:left w:val="none" w:sz="0" w:space="0" w:color="auto"/>
            <w:bottom w:val="none" w:sz="0" w:space="0" w:color="auto"/>
            <w:right w:val="none" w:sz="0" w:space="0" w:color="auto"/>
          </w:divBdr>
        </w:div>
        <w:div w:id="1671370275">
          <w:marLeft w:val="0"/>
          <w:marRight w:val="0"/>
          <w:marTop w:val="0"/>
          <w:marBottom w:val="0"/>
          <w:divBdr>
            <w:top w:val="none" w:sz="0" w:space="0" w:color="auto"/>
            <w:left w:val="none" w:sz="0" w:space="0" w:color="auto"/>
            <w:bottom w:val="none" w:sz="0" w:space="0" w:color="auto"/>
            <w:right w:val="none" w:sz="0" w:space="0" w:color="auto"/>
          </w:divBdr>
        </w:div>
        <w:div w:id="1164324773">
          <w:marLeft w:val="0"/>
          <w:marRight w:val="0"/>
          <w:marTop w:val="0"/>
          <w:marBottom w:val="0"/>
          <w:divBdr>
            <w:top w:val="none" w:sz="0" w:space="0" w:color="auto"/>
            <w:left w:val="none" w:sz="0" w:space="0" w:color="auto"/>
            <w:bottom w:val="none" w:sz="0" w:space="0" w:color="auto"/>
            <w:right w:val="none" w:sz="0" w:space="0" w:color="auto"/>
          </w:divBdr>
        </w:div>
        <w:div w:id="1814836087">
          <w:marLeft w:val="0"/>
          <w:marRight w:val="0"/>
          <w:marTop w:val="0"/>
          <w:marBottom w:val="0"/>
          <w:divBdr>
            <w:top w:val="none" w:sz="0" w:space="0" w:color="auto"/>
            <w:left w:val="none" w:sz="0" w:space="0" w:color="auto"/>
            <w:bottom w:val="none" w:sz="0" w:space="0" w:color="auto"/>
            <w:right w:val="none" w:sz="0" w:space="0" w:color="auto"/>
          </w:divBdr>
        </w:div>
        <w:div w:id="1981304174">
          <w:marLeft w:val="0"/>
          <w:marRight w:val="0"/>
          <w:marTop w:val="0"/>
          <w:marBottom w:val="0"/>
          <w:divBdr>
            <w:top w:val="none" w:sz="0" w:space="0" w:color="auto"/>
            <w:left w:val="none" w:sz="0" w:space="0" w:color="auto"/>
            <w:bottom w:val="none" w:sz="0" w:space="0" w:color="auto"/>
            <w:right w:val="none" w:sz="0" w:space="0" w:color="auto"/>
          </w:divBdr>
        </w:div>
        <w:div w:id="31349095">
          <w:marLeft w:val="0"/>
          <w:marRight w:val="0"/>
          <w:marTop w:val="0"/>
          <w:marBottom w:val="0"/>
          <w:divBdr>
            <w:top w:val="none" w:sz="0" w:space="0" w:color="auto"/>
            <w:left w:val="none" w:sz="0" w:space="0" w:color="auto"/>
            <w:bottom w:val="none" w:sz="0" w:space="0" w:color="auto"/>
            <w:right w:val="none" w:sz="0" w:space="0" w:color="auto"/>
          </w:divBdr>
        </w:div>
        <w:div w:id="2020303449">
          <w:marLeft w:val="0"/>
          <w:marRight w:val="0"/>
          <w:marTop w:val="0"/>
          <w:marBottom w:val="0"/>
          <w:divBdr>
            <w:top w:val="none" w:sz="0" w:space="0" w:color="auto"/>
            <w:left w:val="none" w:sz="0" w:space="0" w:color="auto"/>
            <w:bottom w:val="none" w:sz="0" w:space="0" w:color="auto"/>
            <w:right w:val="none" w:sz="0" w:space="0" w:color="auto"/>
          </w:divBdr>
        </w:div>
        <w:div w:id="378750610">
          <w:marLeft w:val="0"/>
          <w:marRight w:val="0"/>
          <w:marTop w:val="0"/>
          <w:marBottom w:val="0"/>
          <w:divBdr>
            <w:top w:val="none" w:sz="0" w:space="0" w:color="auto"/>
            <w:left w:val="none" w:sz="0" w:space="0" w:color="auto"/>
            <w:bottom w:val="none" w:sz="0" w:space="0" w:color="auto"/>
            <w:right w:val="none" w:sz="0" w:space="0" w:color="auto"/>
          </w:divBdr>
        </w:div>
        <w:div w:id="1729258296">
          <w:marLeft w:val="0"/>
          <w:marRight w:val="0"/>
          <w:marTop w:val="0"/>
          <w:marBottom w:val="0"/>
          <w:divBdr>
            <w:top w:val="none" w:sz="0" w:space="0" w:color="auto"/>
            <w:left w:val="none" w:sz="0" w:space="0" w:color="auto"/>
            <w:bottom w:val="none" w:sz="0" w:space="0" w:color="auto"/>
            <w:right w:val="none" w:sz="0" w:space="0" w:color="auto"/>
          </w:divBdr>
        </w:div>
        <w:div w:id="250244139">
          <w:marLeft w:val="0"/>
          <w:marRight w:val="0"/>
          <w:marTop w:val="0"/>
          <w:marBottom w:val="0"/>
          <w:divBdr>
            <w:top w:val="none" w:sz="0" w:space="0" w:color="auto"/>
            <w:left w:val="none" w:sz="0" w:space="0" w:color="auto"/>
            <w:bottom w:val="none" w:sz="0" w:space="0" w:color="auto"/>
            <w:right w:val="none" w:sz="0" w:space="0" w:color="auto"/>
          </w:divBdr>
        </w:div>
        <w:div w:id="1312949567">
          <w:marLeft w:val="0"/>
          <w:marRight w:val="0"/>
          <w:marTop w:val="0"/>
          <w:marBottom w:val="0"/>
          <w:divBdr>
            <w:top w:val="none" w:sz="0" w:space="0" w:color="auto"/>
            <w:left w:val="none" w:sz="0" w:space="0" w:color="auto"/>
            <w:bottom w:val="none" w:sz="0" w:space="0" w:color="auto"/>
            <w:right w:val="none" w:sz="0" w:space="0" w:color="auto"/>
          </w:divBdr>
        </w:div>
        <w:div w:id="1250583780">
          <w:marLeft w:val="0"/>
          <w:marRight w:val="0"/>
          <w:marTop w:val="0"/>
          <w:marBottom w:val="0"/>
          <w:divBdr>
            <w:top w:val="none" w:sz="0" w:space="0" w:color="auto"/>
            <w:left w:val="none" w:sz="0" w:space="0" w:color="auto"/>
            <w:bottom w:val="none" w:sz="0" w:space="0" w:color="auto"/>
            <w:right w:val="none" w:sz="0" w:space="0" w:color="auto"/>
          </w:divBdr>
        </w:div>
        <w:div w:id="324474453">
          <w:marLeft w:val="0"/>
          <w:marRight w:val="0"/>
          <w:marTop w:val="0"/>
          <w:marBottom w:val="0"/>
          <w:divBdr>
            <w:top w:val="none" w:sz="0" w:space="0" w:color="auto"/>
            <w:left w:val="none" w:sz="0" w:space="0" w:color="auto"/>
            <w:bottom w:val="none" w:sz="0" w:space="0" w:color="auto"/>
            <w:right w:val="none" w:sz="0" w:space="0" w:color="auto"/>
          </w:divBdr>
        </w:div>
        <w:div w:id="1167289140">
          <w:marLeft w:val="0"/>
          <w:marRight w:val="0"/>
          <w:marTop w:val="0"/>
          <w:marBottom w:val="0"/>
          <w:divBdr>
            <w:top w:val="none" w:sz="0" w:space="0" w:color="auto"/>
            <w:left w:val="none" w:sz="0" w:space="0" w:color="auto"/>
            <w:bottom w:val="none" w:sz="0" w:space="0" w:color="auto"/>
            <w:right w:val="none" w:sz="0" w:space="0" w:color="auto"/>
          </w:divBdr>
        </w:div>
        <w:div w:id="1621255884">
          <w:marLeft w:val="0"/>
          <w:marRight w:val="0"/>
          <w:marTop w:val="0"/>
          <w:marBottom w:val="0"/>
          <w:divBdr>
            <w:top w:val="none" w:sz="0" w:space="0" w:color="auto"/>
            <w:left w:val="none" w:sz="0" w:space="0" w:color="auto"/>
            <w:bottom w:val="none" w:sz="0" w:space="0" w:color="auto"/>
            <w:right w:val="none" w:sz="0" w:space="0" w:color="auto"/>
          </w:divBdr>
        </w:div>
        <w:div w:id="991061617">
          <w:marLeft w:val="0"/>
          <w:marRight w:val="0"/>
          <w:marTop w:val="0"/>
          <w:marBottom w:val="0"/>
          <w:divBdr>
            <w:top w:val="none" w:sz="0" w:space="0" w:color="auto"/>
            <w:left w:val="none" w:sz="0" w:space="0" w:color="auto"/>
            <w:bottom w:val="none" w:sz="0" w:space="0" w:color="auto"/>
            <w:right w:val="none" w:sz="0" w:space="0" w:color="auto"/>
          </w:divBdr>
        </w:div>
        <w:div w:id="760101687">
          <w:marLeft w:val="0"/>
          <w:marRight w:val="0"/>
          <w:marTop w:val="0"/>
          <w:marBottom w:val="0"/>
          <w:divBdr>
            <w:top w:val="none" w:sz="0" w:space="0" w:color="auto"/>
            <w:left w:val="none" w:sz="0" w:space="0" w:color="auto"/>
            <w:bottom w:val="none" w:sz="0" w:space="0" w:color="auto"/>
            <w:right w:val="none" w:sz="0" w:space="0" w:color="auto"/>
          </w:divBdr>
        </w:div>
        <w:div w:id="1052852109">
          <w:marLeft w:val="0"/>
          <w:marRight w:val="0"/>
          <w:marTop w:val="0"/>
          <w:marBottom w:val="0"/>
          <w:divBdr>
            <w:top w:val="none" w:sz="0" w:space="0" w:color="auto"/>
            <w:left w:val="none" w:sz="0" w:space="0" w:color="auto"/>
            <w:bottom w:val="none" w:sz="0" w:space="0" w:color="auto"/>
            <w:right w:val="none" w:sz="0" w:space="0" w:color="auto"/>
          </w:divBdr>
        </w:div>
        <w:div w:id="659693234">
          <w:marLeft w:val="0"/>
          <w:marRight w:val="0"/>
          <w:marTop w:val="0"/>
          <w:marBottom w:val="0"/>
          <w:divBdr>
            <w:top w:val="none" w:sz="0" w:space="0" w:color="auto"/>
            <w:left w:val="none" w:sz="0" w:space="0" w:color="auto"/>
            <w:bottom w:val="none" w:sz="0" w:space="0" w:color="auto"/>
            <w:right w:val="none" w:sz="0" w:space="0" w:color="auto"/>
          </w:divBdr>
        </w:div>
        <w:div w:id="618413085">
          <w:marLeft w:val="0"/>
          <w:marRight w:val="0"/>
          <w:marTop w:val="0"/>
          <w:marBottom w:val="0"/>
          <w:divBdr>
            <w:top w:val="none" w:sz="0" w:space="0" w:color="auto"/>
            <w:left w:val="none" w:sz="0" w:space="0" w:color="auto"/>
            <w:bottom w:val="none" w:sz="0" w:space="0" w:color="auto"/>
            <w:right w:val="none" w:sz="0" w:space="0" w:color="auto"/>
          </w:divBdr>
        </w:div>
        <w:div w:id="821039856">
          <w:marLeft w:val="0"/>
          <w:marRight w:val="0"/>
          <w:marTop w:val="0"/>
          <w:marBottom w:val="0"/>
          <w:divBdr>
            <w:top w:val="none" w:sz="0" w:space="0" w:color="auto"/>
            <w:left w:val="none" w:sz="0" w:space="0" w:color="auto"/>
            <w:bottom w:val="none" w:sz="0" w:space="0" w:color="auto"/>
            <w:right w:val="none" w:sz="0" w:space="0" w:color="auto"/>
          </w:divBdr>
        </w:div>
        <w:div w:id="2118596580">
          <w:marLeft w:val="0"/>
          <w:marRight w:val="0"/>
          <w:marTop w:val="0"/>
          <w:marBottom w:val="0"/>
          <w:divBdr>
            <w:top w:val="none" w:sz="0" w:space="0" w:color="auto"/>
            <w:left w:val="none" w:sz="0" w:space="0" w:color="auto"/>
            <w:bottom w:val="none" w:sz="0" w:space="0" w:color="auto"/>
            <w:right w:val="none" w:sz="0" w:space="0" w:color="auto"/>
          </w:divBdr>
        </w:div>
        <w:div w:id="1297762841">
          <w:marLeft w:val="0"/>
          <w:marRight w:val="0"/>
          <w:marTop w:val="0"/>
          <w:marBottom w:val="0"/>
          <w:divBdr>
            <w:top w:val="none" w:sz="0" w:space="0" w:color="auto"/>
            <w:left w:val="none" w:sz="0" w:space="0" w:color="auto"/>
            <w:bottom w:val="none" w:sz="0" w:space="0" w:color="auto"/>
            <w:right w:val="none" w:sz="0" w:space="0" w:color="auto"/>
          </w:divBdr>
        </w:div>
        <w:div w:id="1124349510">
          <w:marLeft w:val="0"/>
          <w:marRight w:val="0"/>
          <w:marTop w:val="0"/>
          <w:marBottom w:val="0"/>
          <w:divBdr>
            <w:top w:val="none" w:sz="0" w:space="0" w:color="auto"/>
            <w:left w:val="none" w:sz="0" w:space="0" w:color="auto"/>
            <w:bottom w:val="none" w:sz="0" w:space="0" w:color="auto"/>
            <w:right w:val="none" w:sz="0" w:space="0" w:color="auto"/>
          </w:divBdr>
        </w:div>
        <w:div w:id="582497814">
          <w:marLeft w:val="0"/>
          <w:marRight w:val="0"/>
          <w:marTop w:val="0"/>
          <w:marBottom w:val="0"/>
          <w:divBdr>
            <w:top w:val="none" w:sz="0" w:space="0" w:color="auto"/>
            <w:left w:val="none" w:sz="0" w:space="0" w:color="auto"/>
            <w:bottom w:val="none" w:sz="0" w:space="0" w:color="auto"/>
            <w:right w:val="none" w:sz="0" w:space="0" w:color="auto"/>
          </w:divBdr>
        </w:div>
        <w:div w:id="145711175">
          <w:marLeft w:val="0"/>
          <w:marRight w:val="0"/>
          <w:marTop w:val="0"/>
          <w:marBottom w:val="0"/>
          <w:divBdr>
            <w:top w:val="none" w:sz="0" w:space="0" w:color="auto"/>
            <w:left w:val="none" w:sz="0" w:space="0" w:color="auto"/>
            <w:bottom w:val="none" w:sz="0" w:space="0" w:color="auto"/>
            <w:right w:val="none" w:sz="0" w:space="0" w:color="auto"/>
          </w:divBdr>
        </w:div>
        <w:div w:id="440998818">
          <w:marLeft w:val="0"/>
          <w:marRight w:val="0"/>
          <w:marTop w:val="0"/>
          <w:marBottom w:val="0"/>
          <w:divBdr>
            <w:top w:val="none" w:sz="0" w:space="0" w:color="auto"/>
            <w:left w:val="none" w:sz="0" w:space="0" w:color="auto"/>
            <w:bottom w:val="none" w:sz="0" w:space="0" w:color="auto"/>
            <w:right w:val="none" w:sz="0" w:space="0" w:color="auto"/>
          </w:divBdr>
        </w:div>
        <w:div w:id="657536858">
          <w:marLeft w:val="0"/>
          <w:marRight w:val="0"/>
          <w:marTop w:val="0"/>
          <w:marBottom w:val="0"/>
          <w:divBdr>
            <w:top w:val="none" w:sz="0" w:space="0" w:color="auto"/>
            <w:left w:val="none" w:sz="0" w:space="0" w:color="auto"/>
            <w:bottom w:val="none" w:sz="0" w:space="0" w:color="auto"/>
            <w:right w:val="none" w:sz="0" w:space="0" w:color="auto"/>
          </w:divBdr>
        </w:div>
        <w:div w:id="501119380">
          <w:marLeft w:val="0"/>
          <w:marRight w:val="0"/>
          <w:marTop w:val="0"/>
          <w:marBottom w:val="0"/>
          <w:divBdr>
            <w:top w:val="none" w:sz="0" w:space="0" w:color="auto"/>
            <w:left w:val="none" w:sz="0" w:space="0" w:color="auto"/>
            <w:bottom w:val="none" w:sz="0" w:space="0" w:color="auto"/>
            <w:right w:val="none" w:sz="0" w:space="0" w:color="auto"/>
          </w:divBdr>
        </w:div>
        <w:div w:id="1484195215">
          <w:marLeft w:val="0"/>
          <w:marRight w:val="0"/>
          <w:marTop w:val="0"/>
          <w:marBottom w:val="0"/>
          <w:divBdr>
            <w:top w:val="none" w:sz="0" w:space="0" w:color="auto"/>
            <w:left w:val="none" w:sz="0" w:space="0" w:color="auto"/>
            <w:bottom w:val="none" w:sz="0" w:space="0" w:color="auto"/>
            <w:right w:val="none" w:sz="0" w:space="0" w:color="auto"/>
          </w:divBdr>
        </w:div>
        <w:div w:id="902372832">
          <w:marLeft w:val="0"/>
          <w:marRight w:val="0"/>
          <w:marTop w:val="0"/>
          <w:marBottom w:val="0"/>
          <w:divBdr>
            <w:top w:val="none" w:sz="0" w:space="0" w:color="auto"/>
            <w:left w:val="none" w:sz="0" w:space="0" w:color="auto"/>
            <w:bottom w:val="none" w:sz="0" w:space="0" w:color="auto"/>
            <w:right w:val="none" w:sz="0" w:space="0" w:color="auto"/>
          </w:divBdr>
        </w:div>
        <w:div w:id="493839867">
          <w:marLeft w:val="0"/>
          <w:marRight w:val="0"/>
          <w:marTop w:val="0"/>
          <w:marBottom w:val="0"/>
          <w:divBdr>
            <w:top w:val="none" w:sz="0" w:space="0" w:color="auto"/>
            <w:left w:val="none" w:sz="0" w:space="0" w:color="auto"/>
            <w:bottom w:val="none" w:sz="0" w:space="0" w:color="auto"/>
            <w:right w:val="none" w:sz="0" w:space="0" w:color="auto"/>
          </w:divBdr>
        </w:div>
        <w:div w:id="22875690">
          <w:marLeft w:val="0"/>
          <w:marRight w:val="0"/>
          <w:marTop w:val="0"/>
          <w:marBottom w:val="0"/>
          <w:divBdr>
            <w:top w:val="none" w:sz="0" w:space="0" w:color="auto"/>
            <w:left w:val="none" w:sz="0" w:space="0" w:color="auto"/>
            <w:bottom w:val="none" w:sz="0" w:space="0" w:color="auto"/>
            <w:right w:val="none" w:sz="0" w:space="0" w:color="auto"/>
          </w:divBdr>
        </w:div>
        <w:div w:id="1789736845">
          <w:marLeft w:val="0"/>
          <w:marRight w:val="0"/>
          <w:marTop w:val="0"/>
          <w:marBottom w:val="0"/>
          <w:divBdr>
            <w:top w:val="none" w:sz="0" w:space="0" w:color="auto"/>
            <w:left w:val="none" w:sz="0" w:space="0" w:color="auto"/>
            <w:bottom w:val="none" w:sz="0" w:space="0" w:color="auto"/>
            <w:right w:val="none" w:sz="0" w:space="0" w:color="auto"/>
          </w:divBdr>
        </w:div>
        <w:div w:id="683900238">
          <w:marLeft w:val="0"/>
          <w:marRight w:val="0"/>
          <w:marTop w:val="0"/>
          <w:marBottom w:val="0"/>
          <w:divBdr>
            <w:top w:val="none" w:sz="0" w:space="0" w:color="auto"/>
            <w:left w:val="none" w:sz="0" w:space="0" w:color="auto"/>
            <w:bottom w:val="none" w:sz="0" w:space="0" w:color="auto"/>
            <w:right w:val="none" w:sz="0" w:space="0" w:color="auto"/>
          </w:divBdr>
        </w:div>
        <w:div w:id="1076515622">
          <w:marLeft w:val="0"/>
          <w:marRight w:val="0"/>
          <w:marTop w:val="0"/>
          <w:marBottom w:val="0"/>
          <w:divBdr>
            <w:top w:val="none" w:sz="0" w:space="0" w:color="auto"/>
            <w:left w:val="none" w:sz="0" w:space="0" w:color="auto"/>
            <w:bottom w:val="none" w:sz="0" w:space="0" w:color="auto"/>
            <w:right w:val="none" w:sz="0" w:space="0" w:color="auto"/>
          </w:divBdr>
        </w:div>
        <w:div w:id="178860660">
          <w:marLeft w:val="0"/>
          <w:marRight w:val="0"/>
          <w:marTop w:val="0"/>
          <w:marBottom w:val="0"/>
          <w:divBdr>
            <w:top w:val="none" w:sz="0" w:space="0" w:color="auto"/>
            <w:left w:val="none" w:sz="0" w:space="0" w:color="auto"/>
            <w:bottom w:val="none" w:sz="0" w:space="0" w:color="auto"/>
            <w:right w:val="none" w:sz="0" w:space="0" w:color="auto"/>
          </w:divBdr>
        </w:div>
        <w:div w:id="880870352">
          <w:marLeft w:val="0"/>
          <w:marRight w:val="0"/>
          <w:marTop w:val="0"/>
          <w:marBottom w:val="0"/>
          <w:divBdr>
            <w:top w:val="none" w:sz="0" w:space="0" w:color="auto"/>
            <w:left w:val="none" w:sz="0" w:space="0" w:color="auto"/>
            <w:bottom w:val="none" w:sz="0" w:space="0" w:color="auto"/>
            <w:right w:val="none" w:sz="0" w:space="0" w:color="auto"/>
          </w:divBdr>
        </w:div>
        <w:div w:id="1339389432">
          <w:marLeft w:val="0"/>
          <w:marRight w:val="0"/>
          <w:marTop w:val="0"/>
          <w:marBottom w:val="0"/>
          <w:divBdr>
            <w:top w:val="none" w:sz="0" w:space="0" w:color="auto"/>
            <w:left w:val="none" w:sz="0" w:space="0" w:color="auto"/>
            <w:bottom w:val="none" w:sz="0" w:space="0" w:color="auto"/>
            <w:right w:val="none" w:sz="0" w:space="0" w:color="auto"/>
          </w:divBdr>
        </w:div>
        <w:div w:id="1386367890">
          <w:marLeft w:val="0"/>
          <w:marRight w:val="0"/>
          <w:marTop w:val="0"/>
          <w:marBottom w:val="0"/>
          <w:divBdr>
            <w:top w:val="none" w:sz="0" w:space="0" w:color="auto"/>
            <w:left w:val="none" w:sz="0" w:space="0" w:color="auto"/>
            <w:bottom w:val="none" w:sz="0" w:space="0" w:color="auto"/>
            <w:right w:val="none" w:sz="0" w:space="0" w:color="auto"/>
          </w:divBdr>
        </w:div>
        <w:div w:id="1027410347">
          <w:marLeft w:val="0"/>
          <w:marRight w:val="0"/>
          <w:marTop w:val="0"/>
          <w:marBottom w:val="0"/>
          <w:divBdr>
            <w:top w:val="none" w:sz="0" w:space="0" w:color="auto"/>
            <w:left w:val="none" w:sz="0" w:space="0" w:color="auto"/>
            <w:bottom w:val="none" w:sz="0" w:space="0" w:color="auto"/>
            <w:right w:val="none" w:sz="0" w:space="0" w:color="auto"/>
          </w:divBdr>
        </w:div>
        <w:div w:id="1786847098">
          <w:marLeft w:val="0"/>
          <w:marRight w:val="0"/>
          <w:marTop w:val="0"/>
          <w:marBottom w:val="0"/>
          <w:divBdr>
            <w:top w:val="none" w:sz="0" w:space="0" w:color="auto"/>
            <w:left w:val="none" w:sz="0" w:space="0" w:color="auto"/>
            <w:bottom w:val="none" w:sz="0" w:space="0" w:color="auto"/>
            <w:right w:val="none" w:sz="0" w:space="0" w:color="auto"/>
          </w:divBdr>
        </w:div>
        <w:div w:id="665597086">
          <w:marLeft w:val="0"/>
          <w:marRight w:val="0"/>
          <w:marTop w:val="0"/>
          <w:marBottom w:val="0"/>
          <w:divBdr>
            <w:top w:val="none" w:sz="0" w:space="0" w:color="auto"/>
            <w:left w:val="none" w:sz="0" w:space="0" w:color="auto"/>
            <w:bottom w:val="none" w:sz="0" w:space="0" w:color="auto"/>
            <w:right w:val="none" w:sz="0" w:space="0" w:color="auto"/>
          </w:divBdr>
        </w:div>
        <w:div w:id="860319927">
          <w:marLeft w:val="0"/>
          <w:marRight w:val="0"/>
          <w:marTop w:val="0"/>
          <w:marBottom w:val="0"/>
          <w:divBdr>
            <w:top w:val="none" w:sz="0" w:space="0" w:color="auto"/>
            <w:left w:val="none" w:sz="0" w:space="0" w:color="auto"/>
            <w:bottom w:val="none" w:sz="0" w:space="0" w:color="auto"/>
            <w:right w:val="none" w:sz="0" w:space="0" w:color="auto"/>
          </w:divBdr>
        </w:div>
        <w:div w:id="1265767089">
          <w:marLeft w:val="0"/>
          <w:marRight w:val="0"/>
          <w:marTop w:val="0"/>
          <w:marBottom w:val="0"/>
          <w:divBdr>
            <w:top w:val="none" w:sz="0" w:space="0" w:color="auto"/>
            <w:left w:val="none" w:sz="0" w:space="0" w:color="auto"/>
            <w:bottom w:val="none" w:sz="0" w:space="0" w:color="auto"/>
            <w:right w:val="none" w:sz="0" w:space="0" w:color="auto"/>
          </w:divBdr>
        </w:div>
        <w:div w:id="424500356">
          <w:marLeft w:val="0"/>
          <w:marRight w:val="0"/>
          <w:marTop w:val="0"/>
          <w:marBottom w:val="0"/>
          <w:divBdr>
            <w:top w:val="none" w:sz="0" w:space="0" w:color="auto"/>
            <w:left w:val="none" w:sz="0" w:space="0" w:color="auto"/>
            <w:bottom w:val="none" w:sz="0" w:space="0" w:color="auto"/>
            <w:right w:val="none" w:sz="0" w:space="0" w:color="auto"/>
          </w:divBdr>
        </w:div>
        <w:div w:id="1332103480">
          <w:marLeft w:val="0"/>
          <w:marRight w:val="0"/>
          <w:marTop w:val="0"/>
          <w:marBottom w:val="0"/>
          <w:divBdr>
            <w:top w:val="none" w:sz="0" w:space="0" w:color="auto"/>
            <w:left w:val="none" w:sz="0" w:space="0" w:color="auto"/>
            <w:bottom w:val="none" w:sz="0" w:space="0" w:color="auto"/>
            <w:right w:val="none" w:sz="0" w:space="0" w:color="auto"/>
          </w:divBdr>
        </w:div>
        <w:div w:id="14314438">
          <w:marLeft w:val="0"/>
          <w:marRight w:val="0"/>
          <w:marTop w:val="0"/>
          <w:marBottom w:val="0"/>
          <w:divBdr>
            <w:top w:val="none" w:sz="0" w:space="0" w:color="auto"/>
            <w:left w:val="none" w:sz="0" w:space="0" w:color="auto"/>
            <w:bottom w:val="none" w:sz="0" w:space="0" w:color="auto"/>
            <w:right w:val="none" w:sz="0" w:space="0" w:color="auto"/>
          </w:divBdr>
        </w:div>
        <w:div w:id="654722630">
          <w:marLeft w:val="0"/>
          <w:marRight w:val="0"/>
          <w:marTop w:val="0"/>
          <w:marBottom w:val="0"/>
          <w:divBdr>
            <w:top w:val="none" w:sz="0" w:space="0" w:color="auto"/>
            <w:left w:val="none" w:sz="0" w:space="0" w:color="auto"/>
            <w:bottom w:val="none" w:sz="0" w:space="0" w:color="auto"/>
            <w:right w:val="none" w:sz="0" w:space="0" w:color="auto"/>
          </w:divBdr>
        </w:div>
        <w:div w:id="121925225">
          <w:marLeft w:val="0"/>
          <w:marRight w:val="0"/>
          <w:marTop w:val="0"/>
          <w:marBottom w:val="0"/>
          <w:divBdr>
            <w:top w:val="none" w:sz="0" w:space="0" w:color="auto"/>
            <w:left w:val="none" w:sz="0" w:space="0" w:color="auto"/>
            <w:bottom w:val="none" w:sz="0" w:space="0" w:color="auto"/>
            <w:right w:val="none" w:sz="0" w:space="0" w:color="auto"/>
          </w:divBdr>
        </w:div>
        <w:div w:id="1615864646">
          <w:marLeft w:val="0"/>
          <w:marRight w:val="0"/>
          <w:marTop w:val="0"/>
          <w:marBottom w:val="0"/>
          <w:divBdr>
            <w:top w:val="none" w:sz="0" w:space="0" w:color="auto"/>
            <w:left w:val="none" w:sz="0" w:space="0" w:color="auto"/>
            <w:bottom w:val="none" w:sz="0" w:space="0" w:color="auto"/>
            <w:right w:val="none" w:sz="0" w:space="0" w:color="auto"/>
          </w:divBdr>
        </w:div>
        <w:div w:id="867256475">
          <w:marLeft w:val="0"/>
          <w:marRight w:val="0"/>
          <w:marTop w:val="0"/>
          <w:marBottom w:val="0"/>
          <w:divBdr>
            <w:top w:val="none" w:sz="0" w:space="0" w:color="auto"/>
            <w:left w:val="none" w:sz="0" w:space="0" w:color="auto"/>
            <w:bottom w:val="none" w:sz="0" w:space="0" w:color="auto"/>
            <w:right w:val="none" w:sz="0" w:space="0" w:color="auto"/>
          </w:divBdr>
        </w:div>
        <w:div w:id="2114353330">
          <w:marLeft w:val="0"/>
          <w:marRight w:val="0"/>
          <w:marTop w:val="0"/>
          <w:marBottom w:val="0"/>
          <w:divBdr>
            <w:top w:val="none" w:sz="0" w:space="0" w:color="auto"/>
            <w:left w:val="none" w:sz="0" w:space="0" w:color="auto"/>
            <w:bottom w:val="none" w:sz="0" w:space="0" w:color="auto"/>
            <w:right w:val="none" w:sz="0" w:space="0" w:color="auto"/>
          </w:divBdr>
        </w:div>
        <w:div w:id="939487">
          <w:marLeft w:val="0"/>
          <w:marRight w:val="0"/>
          <w:marTop w:val="0"/>
          <w:marBottom w:val="0"/>
          <w:divBdr>
            <w:top w:val="none" w:sz="0" w:space="0" w:color="auto"/>
            <w:left w:val="none" w:sz="0" w:space="0" w:color="auto"/>
            <w:bottom w:val="none" w:sz="0" w:space="0" w:color="auto"/>
            <w:right w:val="none" w:sz="0" w:space="0" w:color="auto"/>
          </w:divBdr>
        </w:div>
        <w:div w:id="1780644261">
          <w:marLeft w:val="0"/>
          <w:marRight w:val="0"/>
          <w:marTop w:val="0"/>
          <w:marBottom w:val="0"/>
          <w:divBdr>
            <w:top w:val="none" w:sz="0" w:space="0" w:color="auto"/>
            <w:left w:val="none" w:sz="0" w:space="0" w:color="auto"/>
            <w:bottom w:val="none" w:sz="0" w:space="0" w:color="auto"/>
            <w:right w:val="none" w:sz="0" w:space="0" w:color="auto"/>
          </w:divBdr>
        </w:div>
        <w:div w:id="1620068182">
          <w:marLeft w:val="0"/>
          <w:marRight w:val="0"/>
          <w:marTop w:val="0"/>
          <w:marBottom w:val="0"/>
          <w:divBdr>
            <w:top w:val="none" w:sz="0" w:space="0" w:color="auto"/>
            <w:left w:val="none" w:sz="0" w:space="0" w:color="auto"/>
            <w:bottom w:val="none" w:sz="0" w:space="0" w:color="auto"/>
            <w:right w:val="none" w:sz="0" w:space="0" w:color="auto"/>
          </w:divBdr>
        </w:div>
        <w:div w:id="1177622801">
          <w:marLeft w:val="0"/>
          <w:marRight w:val="0"/>
          <w:marTop w:val="0"/>
          <w:marBottom w:val="0"/>
          <w:divBdr>
            <w:top w:val="none" w:sz="0" w:space="0" w:color="auto"/>
            <w:left w:val="none" w:sz="0" w:space="0" w:color="auto"/>
            <w:bottom w:val="none" w:sz="0" w:space="0" w:color="auto"/>
            <w:right w:val="none" w:sz="0" w:space="0" w:color="auto"/>
          </w:divBdr>
        </w:div>
        <w:div w:id="784540568">
          <w:marLeft w:val="0"/>
          <w:marRight w:val="0"/>
          <w:marTop w:val="0"/>
          <w:marBottom w:val="0"/>
          <w:divBdr>
            <w:top w:val="none" w:sz="0" w:space="0" w:color="auto"/>
            <w:left w:val="none" w:sz="0" w:space="0" w:color="auto"/>
            <w:bottom w:val="none" w:sz="0" w:space="0" w:color="auto"/>
            <w:right w:val="none" w:sz="0" w:space="0" w:color="auto"/>
          </w:divBdr>
        </w:div>
        <w:div w:id="319237885">
          <w:marLeft w:val="0"/>
          <w:marRight w:val="0"/>
          <w:marTop w:val="0"/>
          <w:marBottom w:val="0"/>
          <w:divBdr>
            <w:top w:val="none" w:sz="0" w:space="0" w:color="auto"/>
            <w:left w:val="none" w:sz="0" w:space="0" w:color="auto"/>
            <w:bottom w:val="none" w:sz="0" w:space="0" w:color="auto"/>
            <w:right w:val="none" w:sz="0" w:space="0" w:color="auto"/>
          </w:divBdr>
        </w:div>
        <w:div w:id="938293661">
          <w:marLeft w:val="0"/>
          <w:marRight w:val="0"/>
          <w:marTop w:val="0"/>
          <w:marBottom w:val="0"/>
          <w:divBdr>
            <w:top w:val="none" w:sz="0" w:space="0" w:color="auto"/>
            <w:left w:val="none" w:sz="0" w:space="0" w:color="auto"/>
            <w:bottom w:val="none" w:sz="0" w:space="0" w:color="auto"/>
            <w:right w:val="none" w:sz="0" w:space="0" w:color="auto"/>
          </w:divBdr>
        </w:div>
        <w:div w:id="1249072921">
          <w:marLeft w:val="0"/>
          <w:marRight w:val="0"/>
          <w:marTop w:val="0"/>
          <w:marBottom w:val="0"/>
          <w:divBdr>
            <w:top w:val="none" w:sz="0" w:space="0" w:color="auto"/>
            <w:left w:val="none" w:sz="0" w:space="0" w:color="auto"/>
            <w:bottom w:val="none" w:sz="0" w:space="0" w:color="auto"/>
            <w:right w:val="none" w:sz="0" w:space="0" w:color="auto"/>
          </w:divBdr>
        </w:div>
        <w:div w:id="1946378044">
          <w:marLeft w:val="0"/>
          <w:marRight w:val="0"/>
          <w:marTop w:val="0"/>
          <w:marBottom w:val="0"/>
          <w:divBdr>
            <w:top w:val="none" w:sz="0" w:space="0" w:color="auto"/>
            <w:left w:val="none" w:sz="0" w:space="0" w:color="auto"/>
            <w:bottom w:val="none" w:sz="0" w:space="0" w:color="auto"/>
            <w:right w:val="none" w:sz="0" w:space="0" w:color="auto"/>
          </w:divBdr>
        </w:div>
        <w:div w:id="351154481">
          <w:marLeft w:val="0"/>
          <w:marRight w:val="0"/>
          <w:marTop w:val="0"/>
          <w:marBottom w:val="0"/>
          <w:divBdr>
            <w:top w:val="none" w:sz="0" w:space="0" w:color="auto"/>
            <w:left w:val="none" w:sz="0" w:space="0" w:color="auto"/>
            <w:bottom w:val="none" w:sz="0" w:space="0" w:color="auto"/>
            <w:right w:val="none" w:sz="0" w:space="0" w:color="auto"/>
          </w:divBdr>
        </w:div>
        <w:div w:id="1113283870">
          <w:marLeft w:val="0"/>
          <w:marRight w:val="0"/>
          <w:marTop w:val="0"/>
          <w:marBottom w:val="0"/>
          <w:divBdr>
            <w:top w:val="none" w:sz="0" w:space="0" w:color="auto"/>
            <w:left w:val="none" w:sz="0" w:space="0" w:color="auto"/>
            <w:bottom w:val="none" w:sz="0" w:space="0" w:color="auto"/>
            <w:right w:val="none" w:sz="0" w:space="0" w:color="auto"/>
          </w:divBdr>
        </w:div>
        <w:div w:id="1553737902">
          <w:marLeft w:val="0"/>
          <w:marRight w:val="0"/>
          <w:marTop w:val="0"/>
          <w:marBottom w:val="0"/>
          <w:divBdr>
            <w:top w:val="none" w:sz="0" w:space="0" w:color="auto"/>
            <w:left w:val="none" w:sz="0" w:space="0" w:color="auto"/>
            <w:bottom w:val="none" w:sz="0" w:space="0" w:color="auto"/>
            <w:right w:val="none" w:sz="0" w:space="0" w:color="auto"/>
          </w:divBdr>
        </w:div>
        <w:div w:id="897977188">
          <w:marLeft w:val="0"/>
          <w:marRight w:val="0"/>
          <w:marTop w:val="0"/>
          <w:marBottom w:val="0"/>
          <w:divBdr>
            <w:top w:val="none" w:sz="0" w:space="0" w:color="auto"/>
            <w:left w:val="none" w:sz="0" w:space="0" w:color="auto"/>
            <w:bottom w:val="none" w:sz="0" w:space="0" w:color="auto"/>
            <w:right w:val="none" w:sz="0" w:space="0" w:color="auto"/>
          </w:divBdr>
        </w:div>
        <w:div w:id="2121677791">
          <w:marLeft w:val="0"/>
          <w:marRight w:val="0"/>
          <w:marTop w:val="0"/>
          <w:marBottom w:val="0"/>
          <w:divBdr>
            <w:top w:val="none" w:sz="0" w:space="0" w:color="auto"/>
            <w:left w:val="none" w:sz="0" w:space="0" w:color="auto"/>
            <w:bottom w:val="none" w:sz="0" w:space="0" w:color="auto"/>
            <w:right w:val="none" w:sz="0" w:space="0" w:color="auto"/>
          </w:divBdr>
        </w:div>
        <w:div w:id="76943090">
          <w:marLeft w:val="0"/>
          <w:marRight w:val="0"/>
          <w:marTop w:val="0"/>
          <w:marBottom w:val="0"/>
          <w:divBdr>
            <w:top w:val="none" w:sz="0" w:space="0" w:color="auto"/>
            <w:left w:val="none" w:sz="0" w:space="0" w:color="auto"/>
            <w:bottom w:val="none" w:sz="0" w:space="0" w:color="auto"/>
            <w:right w:val="none" w:sz="0" w:space="0" w:color="auto"/>
          </w:divBdr>
        </w:div>
        <w:div w:id="1488939592">
          <w:marLeft w:val="0"/>
          <w:marRight w:val="0"/>
          <w:marTop w:val="0"/>
          <w:marBottom w:val="0"/>
          <w:divBdr>
            <w:top w:val="none" w:sz="0" w:space="0" w:color="auto"/>
            <w:left w:val="none" w:sz="0" w:space="0" w:color="auto"/>
            <w:bottom w:val="none" w:sz="0" w:space="0" w:color="auto"/>
            <w:right w:val="none" w:sz="0" w:space="0" w:color="auto"/>
          </w:divBdr>
        </w:div>
        <w:div w:id="2014989862">
          <w:marLeft w:val="0"/>
          <w:marRight w:val="0"/>
          <w:marTop w:val="0"/>
          <w:marBottom w:val="0"/>
          <w:divBdr>
            <w:top w:val="none" w:sz="0" w:space="0" w:color="auto"/>
            <w:left w:val="none" w:sz="0" w:space="0" w:color="auto"/>
            <w:bottom w:val="none" w:sz="0" w:space="0" w:color="auto"/>
            <w:right w:val="none" w:sz="0" w:space="0" w:color="auto"/>
          </w:divBdr>
        </w:div>
        <w:div w:id="436292118">
          <w:marLeft w:val="0"/>
          <w:marRight w:val="0"/>
          <w:marTop w:val="0"/>
          <w:marBottom w:val="0"/>
          <w:divBdr>
            <w:top w:val="none" w:sz="0" w:space="0" w:color="auto"/>
            <w:left w:val="none" w:sz="0" w:space="0" w:color="auto"/>
            <w:bottom w:val="none" w:sz="0" w:space="0" w:color="auto"/>
            <w:right w:val="none" w:sz="0" w:space="0" w:color="auto"/>
          </w:divBdr>
        </w:div>
        <w:div w:id="1031226056">
          <w:marLeft w:val="0"/>
          <w:marRight w:val="0"/>
          <w:marTop w:val="0"/>
          <w:marBottom w:val="0"/>
          <w:divBdr>
            <w:top w:val="none" w:sz="0" w:space="0" w:color="auto"/>
            <w:left w:val="none" w:sz="0" w:space="0" w:color="auto"/>
            <w:bottom w:val="none" w:sz="0" w:space="0" w:color="auto"/>
            <w:right w:val="none" w:sz="0" w:space="0" w:color="auto"/>
          </w:divBdr>
        </w:div>
        <w:div w:id="452554111">
          <w:marLeft w:val="0"/>
          <w:marRight w:val="0"/>
          <w:marTop w:val="0"/>
          <w:marBottom w:val="0"/>
          <w:divBdr>
            <w:top w:val="none" w:sz="0" w:space="0" w:color="auto"/>
            <w:left w:val="none" w:sz="0" w:space="0" w:color="auto"/>
            <w:bottom w:val="none" w:sz="0" w:space="0" w:color="auto"/>
            <w:right w:val="none" w:sz="0" w:space="0" w:color="auto"/>
          </w:divBdr>
        </w:div>
        <w:div w:id="954025625">
          <w:marLeft w:val="0"/>
          <w:marRight w:val="0"/>
          <w:marTop w:val="0"/>
          <w:marBottom w:val="0"/>
          <w:divBdr>
            <w:top w:val="none" w:sz="0" w:space="0" w:color="auto"/>
            <w:left w:val="none" w:sz="0" w:space="0" w:color="auto"/>
            <w:bottom w:val="none" w:sz="0" w:space="0" w:color="auto"/>
            <w:right w:val="none" w:sz="0" w:space="0" w:color="auto"/>
          </w:divBdr>
        </w:div>
        <w:div w:id="28729700">
          <w:marLeft w:val="0"/>
          <w:marRight w:val="0"/>
          <w:marTop w:val="0"/>
          <w:marBottom w:val="0"/>
          <w:divBdr>
            <w:top w:val="none" w:sz="0" w:space="0" w:color="auto"/>
            <w:left w:val="none" w:sz="0" w:space="0" w:color="auto"/>
            <w:bottom w:val="none" w:sz="0" w:space="0" w:color="auto"/>
            <w:right w:val="none" w:sz="0" w:space="0" w:color="auto"/>
          </w:divBdr>
        </w:div>
        <w:div w:id="1724788131">
          <w:marLeft w:val="0"/>
          <w:marRight w:val="0"/>
          <w:marTop w:val="0"/>
          <w:marBottom w:val="0"/>
          <w:divBdr>
            <w:top w:val="none" w:sz="0" w:space="0" w:color="auto"/>
            <w:left w:val="none" w:sz="0" w:space="0" w:color="auto"/>
            <w:bottom w:val="none" w:sz="0" w:space="0" w:color="auto"/>
            <w:right w:val="none" w:sz="0" w:space="0" w:color="auto"/>
          </w:divBdr>
        </w:div>
        <w:div w:id="1380473615">
          <w:marLeft w:val="0"/>
          <w:marRight w:val="0"/>
          <w:marTop w:val="0"/>
          <w:marBottom w:val="0"/>
          <w:divBdr>
            <w:top w:val="none" w:sz="0" w:space="0" w:color="auto"/>
            <w:left w:val="none" w:sz="0" w:space="0" w:color="auto"/>
            <w:bottom w:val="none" w:sz="0" w:space="0" w:color="auto"/>
            <w:right w:val="none" w:sz="0" w:space="0" w:color="auto"/>
          </w:divBdr>
        </w:div>
        <w:div w:id="2129004703">
          <w:marLeft w:val="0"/>
          <w:marRight w:val="0"/>
          <w:marTop w:val="0"/>
          <w:marBottom w:val="0"/>
          <w:divBdr>
            <w:top w:val="none" w:sz="0" w:space="0" w:color="auto"/>
            <w:left w:val="none" w:sz="0" w:space="0" w:color="auto"/>
            <w:bottom w:val="none" w:sz="0" w:space="0" w:color="auto"/>
            <w:right w:val="none" w:sz="0" w:space="0" w:color="auto"/>
          </w:divBdr>
        </w:div>
        <w:div w:id="941769318">
          <w:marLeft w:val="0"/>
          <w:marRight w:val="0"/>
          <w:marTop w:val="0"/>
          <w:marBottom w:val="0"/>
          <w:divBdr>
            <w:top w:val="none" w:sz="0" w:space="0" w:color="auto"/>
            <w:left w:val="none" w:sz="0" w:space="0" w:color="auto"/>
            <w:bottom w:val="none" w:sz="0" w:space="0" w:color="auto"/>
            <w:right w:val="none" w:sz="0" w:space="0" w:color="auto"/>
          </w:divBdr>
        </w:div>
        <w:div w:id="1325087127">
          <w:marLeft w:val="0"/>
          <w:marRight w:val="0"/>
          <w:marTop w:val="0"/>
          <w:marBottom w:val="0"/>
          <w:divBdr>
            <w:top w:val="none" w:sz="0" w:space="0" w:color="auto"/>
            <w:left w:val="none" w:sz="0" w:space="0" w:color="auto"/>
            <w:bottom w:val="none" w:sz="0" w:space="0" w:color="auto"/>
            <w:right w:val="none" w:sz="0" w:space="0" w:color="auto"/>
          </w:divBdr>
        </w:div>
        <w:div w:id="1872380965">
          <w:marLeft w:val="0"/>
          <w:marRight w:val="0"/>
          <w:marTop w:val="0"/>
          <w:marBottom w:val="0"/>
          <w:divBdr>
            <w:top w:val="none" w:sz="0" w:space="0" w:color="auto"/>
            <w:left w:val="none" w:sz="0" w:space="0" w:color="auto"/>
            <w:bottom w:val="none" w:sz="0" w:space="0" w:color="auto"/>
            <w:right w:val="none" w:sz="0" w:space="0" w:color="auto"/>
          </w:divBdr>
        </w:div>
        <w:div w:id="1594895181">
          <w:marLeft w:val="0"/>
          <w:marRight w:val="0"/>
          <w:marTop w:val="0"/>
          <w:marBottom w:val="0"/>
          <w:divBdr>
            <w:top w:val="none" w:sz="0" w:space="0" w:color="auto"/>
            <w:left w:val="none" w:sz="0" w:space="0" w:color="auto"/>
            <w:bottom w:val="none" w:sz="0" w:space="0" w:color="auto"/>
            <w:right w:val="none" w:sz="0" w:space="0" w:color="auto"/>
          </w:divBdr>
        </w:div>
        <w:div w:id="1092317868">
          <w:marLeft w:val="0"/>
          <w:marRight w:val="0"/>
          <w:marTop w:val="0"/>
          <w:marBottom w:val="0"/>
          <w:divBdr>
            <w:top w:val="none" w:sz="0" w:space="0" w:color="auto"/>
            <w:left w:val="none" w:sz="0" w:space="0" w:color="auto"/>
            <w:bottom w:val="none" w:sz="0" w:space="0" w:color="auto"/>
            <w:right w:val="none" w:sz="0" w:space="0" w:color="auto"/>
          </w:divBdr>
        </w:div>
        <w:div w:id="1315643761">
          <w:marLeft w:val="0"/>
          <w:marRight w:val="0"/>
          <w:marTop w:val="0"/>
          <w:marBottom w:val="0"/>
          <w:divBdr>
            <w:top w:val="none" w:sz="0" w:space="0" w:color="auto"/>
            <w:left w:val="none" w:sz="0" w:space="0" w:color="auto"/>
            <w:bottom w:val="none" w:sz="0" w:space="0" w:color="auto"/>
            <w:right w:val="none" w:sz="0" w:space="0" w:color="auto"/>
          </w:divBdr>
        </w:div>
        <w:div w:id="151718674">
          <w:marLeft w:val="0"/>
          <w:marRight w:val="0"/>
          <w:marTop w:val="0"/>
          <w:marBottom w:val="0"/>
          <w:divBdr>
            <w:top w:val="none" w:sz="0" w:space="0" w:color="auto"/>
            <w:left w:val="none" w:sz="0" w:space="0" w:color="auto"/>
            <w:bottom w:val="none" w:sz="0" w:space="0" w:color="auto"/>
            <w:right w:val="none" w:sz="0" w:space="0" w:color="auto"/>
          </w:divBdr>
        </w:div>
        <w:div w:id="1086877956">
          <w:marLeft w:val="0"/>
          <w:marRight w:val="0"/>
          <w:marTop w:val="0"/>
          <w:marBottom w:val="0"/>
          <w:divBdr>
            <w:top w:val="none" w:sz="0" w:space="0" w:color="auto"/>
            <w:left w:val="none" w:sz="0" w:space="0" w:color="auto"/>
            <w:bottom w:val="none" w:sz="0" w:space="0" w:color="auto"/>
            <w:right w:val="none" w:sz="0" w:space="0" w:color="auto"/>
          </w:divBdr>
        </w:div>
        <w:div w:id="1647928841">
          <w:marLeft w:val="0"/>
          <w:marRight w:val="0"/>
          <w:marTop w:val="0"/>
          <w:marBottom w:val="0"/>
          <w:divBdr>
            <w:top w:val="none" w:sz="0" w:space="0" w:color="auto"/>
            <w:left w:val="none" w:sz="0" w:space="0" w:color="auto"/>
            <w:bottom w:val="none" w:sz="0" w:space="0" w:color="auto"/>
            <w:right w:val="none" w:sz="0" w:space="0" w:color="auto"/>
          </w:divBdr>
        </w:div>
        <w:div w:id="411858821">
          <w:marLeft w:val="0"/>
          <w:marRight w:val="0"/>
          <w:marTop w:val="0"/>
          <w:marBottom w:val="0"/>
          <w:divBdr>
            <w:top w:val="none" w:sz="0" w:space="0" w:color="auto"/>
            <w:left w:val="none" w:sz="0" w:space="0" w:color="auto"/>
            <w:bottom w:val="none" w:sz="0" w:space="0" w:color="auto"/>
            <w:right w:val="none" w:sz="0" w:space="0" w:color="auto"/>
          </w:divBdr>
        </w:div>
        <w:div w:id="1116406325">
          <w:marLeft w:val="0"/>
          <w:marRight w:val="0"/>
          <w:marTop w:val="0"/>
          <w:marBottom w:val="0"/>
          <w:divBdr>
            <w:top w:val="none" w:sz="0" w:space="0" w:color="auto"/>
            <w:left w:val="none" w:sz="0" w:space="0" w:color="auto"/>
            <w:bottom w:val="none" w:sz="0" w:space="0" w:color="auto"/>
            <w:right w:val="none" w:sz="0" w:space="0" w:color="auto"/>
          </w:divBdr>
        </w:div>
        <w:div w:id="805119905">
          <w:marLeft w:val="0"/>
          <w:marRight w:val="0"/>
          <w:marTop w:val="0"/>
          <w:marBottom w:val="0"/>
          <w:divBdr>
            <w:top w:val="none" w:sz="0" w:space="0" w:color="auto"/>
            <w:left w:val="none" w:sz="0" w:space="0" w:color="auto"/>
            <w:bottom w:val="none" w:sz="0" w:space="0" w:color="auto"/>
            <w:right w:val="none" w:sz="0" w:space="0" w:color="auto"/>
          </w:divBdr>
        </w:div>
        <w:div w:id="1813058220">
          <w:marLeft w:val="0"/>
          <w:marRight w:val="0"/>
          <w:marTop w:val="0"/>
          <w:marBottom w:val="0"/>
          <w:divBdr>
            <w:top w:val="none" w:sz="0" w:space="0" w:color="auto"/>
            <w:left w:val="none" w:sz="0" w:space="0" w:color="auto"/>
            <w:bottom w:val="none" w:sz="0" w:space="0" w:color="auto"/>
            <w:right w:val="none" w:sz="0" w:space="0" w:color="auto"/>
          </w:divBdr>
        </w:div>
        <w:div w:id="1286035491">
          <w:marLeft w:val="0"/>
          <w:marRight w:val="0"/>
          <w:marTop w:val="0"/>
          <w:marBottom w:val="0"/>
          <w:divBdr>
            <w:top w:val="none" w:sz="0" w:space="0" w:color="auto"/>
            <w:left w:val="none" w:sz="0" w:space="0" w:color="auto"/>
            <w:bottom w:val="none" w:sz="0" w:space="0" w:color="auto"/>
            <w:right w:val="none" w:sz="0" w:space="0" w:color="auto"/>
          </w:divBdr>
        </w:div>
        <w:div w:id="1785659755">
          <w:marLeft w:val="0"/>
          <w:marRight w:val="0"/>
          <w:marTop w:val="0"/>
          <w:marBottom w:val="0"/>
          <w:divBdr>
            <w:top w:val="none" w:sz="0" w:space="0" w:color="auto"/>
            <w:left w:val="none" w:sz="0" w:space="0" w:color="auto"/>
            <w:bottom w:val="none" w:sz="0" w:space="0" w:color="auto"/>
            <w:right w:val="none" w:sz="0" w:space="0" w:color="auto"/>
          </w:divBdr>
        </w:div>
        <w:div w:id="1668095440">
          <w:marLeft w:val="0"/>
          <w:marRight w:val="0"/>
          <w:marTop w:val="0"/>
          <w:marBottom w:val="0"/>
          <w:divBdr>
            <w:top w:val="none" w:sz="0" w:space="0" w:color="auto"/>
            <w:left w:val="none" w:sz="0" w:space="0" w:color="auto"/>
            <w:bottom w:val="none" w:sz="0" w:space="0" w:color="auto"/>
            <w:right w:val="none" w:sz="0" w:space="0" w:color="auto"/>
          </w:divBdr>
        </w:div>
        <w:div w:id="1442843805">
          <w:marLeft w:val="0"/>
          <w:marRight w:val="0"/>
          <w:marTop w:val="0"/>
          <w:marBottom w:val="0"/>
          <w:divBdr>
            <w:top w:val="none" w:sz="0" w:space="0" w:color="auto"/>
            <w:left w:val="none" w:sz="0" w:space="0" w:color="auto"/>
            <w:bottom w:val="none" w:sz="0" w:space="0" w:color="auto"/>
            <w:right w:val="none" w:sz="0" w:space="0" w:color="auto"/>
          </w:divBdr>
        </w:div>
        <w:div w:id="2061051507">
          <w:marLeft w:val="0"/>
          <w:marRight w:val="0"/>
          <w:marTop w:val="0"/>
          <w:marBottom w:val="0"/>
          <w:divBdr>
            <w:top w:val="none" w:sz="0" w:space="0" w:color="auto"/>
            <w:left w:val="none" w:sz="0" w:space="0" w:color="auto"/>
            <w:bottom w:val="none" w:sz="0" w:space="0" w:color="auto"/>
            <w:right w:val="none" w:sz="0" w:space="0" w:color="auto"/>
          </w:divBdr>
        </w:div>
        <w:div w:id="278756796">
          <w:marLeft w:val="0"/>
          <w:marRight w:val="0"/>
          <w:marTop w:val="0"/>
          <w:marBottom w:val="0"/>
          <w:divBdr>
            <w:top w:val="none" w:sz="0" w:space="0" w:color="auto"/>
            <w:left w:val="none" w:sz="0" w:space="0" w:color="auto"/>
            <w:bottom w:val="none" w:sz="0" w:space="0" w:color="auto"/>
            <w:right w:val="none" w:sz="0" w:space="0" w:color="auto"/>
          </w:divBdr>
        </w:div>
        <w:div w:id="884833474">
          <w:marLeft w:val="0"/>
          <w:marRight w:val="0"/>
          <w:marTop w:val="0"/>
          <w:marBottom w:val="0"/>
          <w:divBdr>
            <w:top w:val="none" w:sz="0" w:space="0" w:color="auto"/>
            <w:left w:val="none" w:sz="0" w:space="0" w:color="auto"/>
            <w:bottom w:val="none" w:sz="0" w:space="0" w:color="auto"/>
            <w:right w:val="none" w:sz="0" w:space="0" w:color="auto"/>
          </w:divBdr>
        </w:div>
        <w:div w:id="1227490769">
          <w:marLeft w:val="0"/>
          <w:marRight w:val="0"/>
          <w:marTop w:val="0"/>
          <w:marBottom w:val="0"/>
          <w:divBdr>
            <w:top w:val="none" w:sz="0" w:space="0" w:color="auto"/>
            <w:left w:val="none" w:sz="0" w:space="0" w:color="auto"/>
            <w:bottom w:val="none" w:sz="0" w:space="0" w:color="auto"/>
            <w:right w:val="none" w:sz="0" w:space="0" w:color="auto"/>
          </w:divBdr>
        </w:div>
        <w:div w:id="483814389">
          <w:marLeft w:val="0"/>
          <w:marRight w:val="0"/>
          <w:marTop w:val="0"/>
          <w:marBottom w:val="0"/>
          <w:divBdr>
            <w:top w:val="none" w:sz="0" w:space="0" w:color="auto"/>
            <w:left w:val="none" w:sz="0" w:space="0" w:color="auto"/>
            <w:bottom w:val="none" w:sz="0" w:space="0" w:color="auto"/>
            <w:right w:val="none" w:sz="0" w:space="0" w:color="auto"/>
          </w:divBdr>
        </w:div>
        <w:div w:id="1286235657">
          <w:marLeft w:val="0"/>
          <w:marRight w:val="0"/>
          <w:marTop w:val="0"/>
          <w:marBottom w:val="0"/>
          <w:divBdr>
            <w:top w:val="none" w:sz="0" w:space="0" w:color="auto"/>
            <w:left w:val="none" w:sz="0" w:space="0" w:color="auto"/>
            <w:bottom w:val="none" w:sz="0" w:space="0" w:color="auto"/>
            <w:right w:val="none" w:sz="0" w:space="0" w:color="auto"/>
          </w:divBdr>
        </w:div>
        <w:div w:id="205140455">
          <w:marLeft w:val="0"/>
          <w:marRight w:val="0"/>
          <w:marTop w:val="0"/>
          <w:marBottom w:val="0"/>
          <w:divBdr>
            <w:top w:val="none" w:sz="0" w:space="0" w:color="auto"/>
            <w:left w:val="none" w:sz="0" w:space="0" w:color="auto"/>
            <w:bottom w:val="none" w:sz="0" w:space="0" w:color="auto"/>
            <w:right w:val="none" w:sz="0" w:space="0" w:color="auto"/>
          </w:divBdr>
        </w:div>
        <w:div w:id="211890503">
          <w:marLeft w:val="0"/>
          <w:marRight w:val="0"/>
          <w:marTop w:val="0"/>
          <w:marBottom w:val="0"/>
          <w:divBdr>
            <w:top w:val="none" w:sz="0" w:space="0" w:color="auto"/>
            <w:left w:val="none" w:sz="0" w:space="0" w:color="auto"/>
            <w:bottom w:val="none" w:sz="0" w:space="0" w:color="auto"/>
            <w:right w:val="none" w:sz="0" w:space="0" w:color="auto"/>
          </w:divBdr>
        </w:div>
        <w:div w:id="2029410432">
          <w:marLeft w:val="0"/>
          <w:marRight w:val="0"/>
          <w:marTop w:val="0"/>
          <w:marBottom w:val="0"/>
          <w:divBdr>
            <w:top w:val="none" w:sz="0" w:space="0" w:color="auto"/>
            <w:left w:val="none" w:sz="0" w:space="0" w:color="auto"/>
            <w:bottom w:val="none" w:sz="0" w:space="0" w:color="auto"/>
            <w:right w:val="none" w:sz="0" w:space="0" w:color="auto"/>
          </w:divBdr>
        </w:div>
        <w:div w:id="1393306752">
          <w:marLeft w:val="0"/>
          <w:marRight w:val="0"/>
          <w:marTop w:val="0"/>
          <w:marBottom w:val="0"/>
          <w:divBdr>
            <w:top w:val="none" w:sz="0" w:space="0" w:color="auto"/>
            <w:left w:val="none" w:sz="0" w:space="0" w:color="auto"/>
            <w:bottom w:val="none" w:sz="0" w:space="0" w:color="auto"/>
            <w:right w:val="none" w:sz="0" w:space="0" w:color="auto"/>
          </w:divBdr>
        </w:div>
        <w:div w:id="1022777559">
          <w:marLeft w:val="0"/>
          <w:marRight w:val="0"/>
          <w:marTop w:val="0"/>
          <w:marBottom w:val="0"/>
          <w:divBdr>
            <w:top w:val="none" w:sz="0" w:space="0" w:color="auto"/>
            <w:left w:val="none" w:sz="0" w:space="0" w:color="auto"/>
            <w:bottom w:val="none" w:sz="0" w:space="0" w:color="auto"/>
            <w:right w:val="none" w:sz="0" w:space="0" w:color="auto"/>
          </w:divBdr>
        </w:div>
        <w:div w:id="1362365192">
          <w:marLeft w:val="0"/>
          <w:marRight w:val="0"/>
          <w:marTop w:val="0"/>
          <w:marBottom w:val="0"/>
          <w:divBdr>
            <w:top w:val="none" w:sz="0" w:space="0" w:color="auto"/>
            <w:left w:val="none" w:sz="0" w:space="0" w:color="auto"/>
            <w:bottom w:val="none" w:sz="0" w:space="0" w:color="auto"/>
            <w:right w:val="none" w:sz="0" w:space="0" w:color="auto"/>
          </w:divBdr>
        </w:div>
        <w:div w:id="1290167607">
          <w:marLeft w:val="0"/>
          <w:marRight w:val="0"/>
          <w:marTop w:val="0"/>
          <w:marBottom w:val="0"/>
          <w:divBdr>
            <w:top w:val="none" w:sz="0" w:space="0" w:color="auto"/>
            <w:left w:val="none" w:sz="0" w:space="0" w:color="auto"/>
            <w:bottom w:val="none" w:sz="0" w:space="0" w:color="auto"/>
            <w:right w:val="none" w:sz="0" w:space="0" w:color="auto"/>
          </w:divBdr>
        </w:div>
        <w:div w:id="519584198">
          <w:marLeft w:val="0"/>
          <w:marRight w:val="0"/>
          <w:marTop w:val="0"/>
          <w:marBottom w:val="0"/>
          <w:divBdr>
            <w:top w:val="none" w:sz="0" w:space="0" w:color="auto"/>
            <w:left w:val="none" w:sz="0" w:space="0" w:color="auto"/>
            <w:bottom w:val="none" w:sz="0" w:space="0" w:color="auto"/>
            <w:right w:val="none" w:sz="0" w:space="0" w:color="auto"/>
          </w:divBdr>
        </w:div>
        <w:div w:id="1996184983">
          <w:marLeft w:val="0"/>
          <w:marRight w:val="0"/>
          <w:marTop w:val="0"/>
          <w:marBottom w:val="0"/>
          <w:divBdr>
            <w:top w:val="none" w:sz="0" w:space="0" w:color="auto"/>
            <w:left w:val="none" w:sz="0" w:space="0" w:color="auto"/>
            <w:bottom w:val="none" w:sz="0" w:space="0" w:color="auto"/>
            <w:right w:val="none" w:sz="0" w:space="0" w:color="auto"/>
          </w:divBdr>
        </w:div>
        <w:div w:id="517693101">
          <w:marLeft w:val="0"/>
          <w:marRight w:val="0"/>
          <w:marTop w:val="0"/>
          <w:marBottom w:val="0"/>
          <w:divBdr>
            <w:top w:val="none" w:sz="0" w:space="0" w:color="auto"/>
            <w:left w:val="none" w:sz="0" w:space="0" w:color="auto"/>
            <w:bottom w:val="none" w:sz="0" w:space="0" w:color="auto"/>
            <w:right w:val="none" w:sz="0" w:space="0" w:color="auto"/>
          </w:divBdr>
        </w:div>
        <w:div w:id="630476155">
          <w:marLeft w:val="0"/>
          <w:marRight w:val="0"/>
          <w:marTop w:val="0"/>
          <w:marBottom w:val="0"/>
          <w:divBdr>
            <w:top w:val="none" w:sz="0" w:space="0" w:color="auto"/>
            <w:left w:val="none" w:sz="0" w:space="0" w:color="auto"/>
            <w:bottom w:val="none" w:sz="0" w:space="0" w:color="auto"/>
            <w:right w:val="none" w:sz="0" w:space="0" w:color="auto"/>
          </w:divBdr>
        </w:div>
        <w:div w:id="269968921">
          <w:marLeft w:val="0"/>
          <w:marRight w:val="0"/>
          <w:marTop w:val="0"/>
          <w:marBottom w:val="0"/>
          <w:divBdr>
            <w:top w:val="none" w:sz="0" w:space="0" w:color="auto"/>
            <w:left w:val="none" w:sz="0" w:space="0" w:color="auto"/>
            <w:bottom w:val="none" w:sz="0" w:space="0" w:color="auto"/>
            <w:right w:val="none" w:sz="0" w:space="0" w:color="auto"/>
          </w:divBdr>
        </w:div>
        <w:div w:id="1775176492">
          <w:marLeft w:val="0"/>
          <w:marRight w:val="0"/>
          <w:marTop w:val="0"/>
          <w:marBottom w:val="0"/>
          <w:divBdr>
            <w:top w:val="none" w:sz="0" w:space="0" w:color="auto"/>
            <w:left w:val="none" w:sz="0" w:space="0" w:color="auto"/>
            <w:bottom w:val="none" w:sz="0" w:space="0" w:color="auto"/>
            <w:right w:val="none" w:sz="0" w:space="0" w:color="auto"/>
          </w:divBdr>
        </w:div>
        <w:div w:id="688220465">
          <w:marLeft w:val="0"/>
          <w:marRight w:val="0"/>
          <w:marTop w:val="0"/>
          <w:marBottom w:val="0"/>
          <w:divBdr>
            <w:top w:val="none" w:sz="0" w:space="0" w:color="auto"/>
            <w:left w:val="none" w:sz="0" w:space="0" w:color="auto"/>
            <w:bottom w:val="none" w:sz="0" w:space="0" w:color="auto"/>
            <w:right w:val="none" w:sz="0" w:space="0" w:color="auto"/>
          </w:divBdr>
        </w:div>
        <w:div w:id="304165258">
          <w:marLeft w:val="0"/>
          <w:marRight w:val="0"/>
          <w:marTop w:val="0"/>
          <w:marBottom w:val="0"/>
          <w:divBdr>
            <w:top w:val="none" w:sz="0" w:space="0" w:color="auto"/>
            <w:left w:val="none" w:sz="0" w:space="0" w:color="auto"/>
            <w:bottom w:val="none" w:sz="0" w:space="0" w:color="auto"/>
            <w:right w:val="none" w:sz="0" w:space="0" w:color="auto"/>
          </w:divBdr>
        </w:div>
        <w:div w:id="535433600">
          <w:marLeft w:val="0"/>
          <w:marRight w:val="0"/>
          <w:marTop w:val="0"/>
          <w:marBottom w:val="0"/>
          <w:divBdr>
            <w:top w:val="none" w:sz="0" w:space="0" w:color="auto"/>
            <w:left w:val="none" w:sz="0" w:space="0" w:color="auto"/>
            <w:bottom w:val="none" w:sz="0" w:space="0" w:color="auto"/>
            <w:right w:val="none" w:sz="0" w:space="0" w:color="auto"/>
          </w:divBdr>
        </w:div>
        <w:div w:id="1737311852">
          <w:marLeft w:val="0"/>
          <w:marRight w:val="0"/>
          <w:marTop w:val="0"/>
          <w:marBottom w:val="0"/>
          <w:divBdr>
            <w:top w:val="none" w:sz="0" w:space="0" w:color="auto"/>
            <w:left w:val="none" w:sz="0" w:space="0" w:color="auto"/>
            <w:bottom w:val="none" w:sz="0" w:space="0" w:color="auto"/>
            <w:right w:val="none" w:sz="0" w:space="0" w:color="auto"/>
          </w:divBdr>
        </w:div>
        <w:div w:id="804935111">
          <w:marLeft w:val="0"/>
          <w:marRight w:val="0"/>
          <w:marTop w:val="0"/>
          <w:marBottom w:val="0"/>
          <w:divBdr>
            <w:top w:val="none" w:sz="0" w:space="0" w:color="auto"/>
            <w:left w:val="none" w:sz="0" w:space="0" w:color="auto"/>
            <w:bottom w:val="none" w:sz="0" w:space="0" w:color="auto"/>
            <w:right w:val="none" w:sz="0" w:space="0" w:color="auto"/>
          </w:divBdr>
        </w:div>
        <w:div w:id="1381632972">
          <w:marLeft w:val="0"/>
          <w:marRight w:val="0"/>
          <w:marTop w:val="0"/>
          <w:marBottom w:val="0"/>
          <w:divBdr>
            <w:top w:val="none" w:sz="0" w:space="0" w:color="auto"/>
            <w:left w:val="none" w:sz="0" w:space="0" w:color="auto"/>
            <w:bottom w:val="none" w:sz="0" w:space="0" w:color="auto"/>
            <w:right w:val="none" w:sz="0" w:space="0" w:color="auto"/>
          </w:divBdr>
        </w:div>
        <w:div w:id="161553270">
          <w:marLeft w:val="0"/>
          <w:marRight w:val="0"/>
          <w:marTop w:val="0"/>
          <w:marBottom w:val="0"/>
          <w:divBdr>
            <w:top w:val="none" w:sz="0" w:space="0" w:color="auto"/>
            <w:left w:val="none" w:sz="0" w:space="0" w:color="auto"/>
            <w:bottom w:val="none" w:sz="0" w:space="0" w:color="auto"/>
            <w:right w:val="none" w:sz="0" w:space="0" w:color="auto"/>
          </w:divBdr>
        </w:div>
        <w:div w:id="546911589">
          <w:marLeft w:val="0"/>
          <w:marRight w:val="0"/>
          <w:marTop w:val="0"/>
          <w:marBottom w:val="0"/>
          <w:divBdr>
            <w:top w:val="none" w:sz="0" w:space="0" w:color="auto"/>
            <w:left w:val="none" w:sz="0" w:space="0" w:color="auto"/>
            <w:bottom w:val="none" w:sz="0" w:space="0" w:color="auto"/>
            <w:right w:val="none" w:sz="0" w:space="0" w:color="auto"/>
          </w:divBdr>
        </w:div>
        <w:div w:id="1792936495">
          <w:marLeft w:val="0"/>
          <w:marRight w:val="0"/>
          <w:marTop w:val="0"/>
          <w:marBottom w:val="0"/>
          <w:divBdr>
            <w:top w:val="none" w:sz="0" w:space="0" w:color="auto"/>
            <w:left w:val="none" w:sz="0" w:space="0" w:color="auto"/>
            <w:bottom w:val="none" w:sz="0" w:space="0" w:color="auto"/>
            <w:right w:val="none" w:sz="0" w:space="0" w:color="auto"/>
          </w:divBdr>
        </w:div>
        <w:div w:id="666638323">
          <w:marLeft w:val="0"/>
          <w:marRight w:val="0"/>
          <w:marTop w:val="0"/>
          <w:marBottom w:val="0"/>
          <w:divBdr>
            <w:top w:val="none" w:sz="0" w:space="0" w:color="auto"/>
            <w:left w:val="none" w:sz="0" w:space="0" w:color="auto"/>
            <w:bottom w:val="none" w:sz="0" w:space="0" w:color="auto"/>
            <w:right w:val="none" w:sz="0" w:space="0" w:color="auto"/>
          </w:divBdr>
        </w:div>
        <w:div w:id="1535190577">
          <w:marLeft w:val="0"/>
          <w:marRight w:val="0"/>
          <w:marTop w:val="0"/>
          <w:marBottom w:val="0"/>
          <w:divBdr>
            <w:top w:val="none" w:sz="0" w:space="0" w:color="auto"/>
            <w:left w:val="none" w:sz="0" w:space="0" w:color="auto"/>
            <w:bottom w:val="none" w:sz="0" w:space="0" w:color="auto"/>
            <w:right w:val="none" w:sz="0" w:space="0" w:color="auto"/>
          </w:divBdr>
        </w:div>
        <w:div w:id="1216695941">
          <w:marLeft w:val="0"/>
          <w:marRight w:val="0"/>
          <w:marTop w:val="0"/>
          <w:marBottom w:val="0"/>
          <w:divBdr>
            <w:top w:val="none" w:sz="0" w:space="0" w:color="auto"/>
            <w:left w:val="none" w:sz="0" w:space="0" w:color="auto"/>
            <w:bottom w:val="none" w:sz="0" w:space="0" w:color="auto"/>
            <w:right w:val="none" w:sz="0" w:space="0" w:color="auto"/>
          </w:divBdr>
        </w:div>
        <w:div w:id="1389185935">
          <w:marLeft w:val="0"/>
          <w:marRight w:val="0"/>
          <w:marTop w:val="0"/>
          <w:marBottom w:val="0"/>
          <w:divBdr>
            <w:top w:val="none" w:sz="0" w:space="0" w:color="auto"/>
            <w:left w:val="none" w:sz="0" w:space="0" w:color="auto"/>
            <w:bottom w:val="none" w:sz="0" w:space="0" w:color="auto"/>
            <w:right w:val="none" w:sz="0" w:space="0" w:color="auto"/>
          </w:divBdr>
        </w:div>
        <w:div w:id="1412967667">
          <w:marLeft w:val="0"/>
          <w:marRight w:val="0"/>
          <w:marTop w:val="0"/>
          <w:marBottom w:val="0"/>
          <w:divBdr>
            <w:top w:val="none" w:sz="0" w:space="0" w:color="auto"/>
            <w:left w:val="none" w:sz="0" w:space="0" w:color="auto"/>
            <w:bottom w:val="none" w:sz="0" w:space="0" w:color="auto"/>
            <w:right w:val="none" w:sz="0" w:space="0" w:color="auto"/>
          </w:divBdr>
        </w:div>
        <w:div w:id="2060278520">
          <w:marLeft w:val="0"/>
          <w:marRight w:val="0"/>
          <w:marTop w:val="0"/>
          <w:marBottom w:val="0"/>
          <w:divBdr>
            <w:top w:val="none" w:sz="0" w:space="0" w:color="auto"/>
            <w:left w:val="none" w:sz="0" w:space="0" w:color="auto"/>
            <w:bottom w:val="none" w:sz="0" w:space="0" w:color="auto"/>
            <w:right w:val="none" w:sz="0" w:space="0" w:color="auto"/>
          </w:divBdr>
        </w:div>
        <w:div w:id="2060937324">
          <w:marLeft w:val="0"/>
          <w:marRight w:val="0"/>
          <w:marTop w:val="0"/>
          <w:marBottom w:val="0"/>
          <w:divBdr>
            <w:top w:val="none" w:sz="0" w:space="0" w:color="auto"/>
            <w:left w:val="none" w:sz="0" w:space="0" w:color="auto"/>
            <w:bottom w:val="none" w:sz="0" w:space="0" w:color="auto"/>
            <w:right w:val="none" w:sz="0" w:space="0" w:color="auto"/>
          </w:divBdr>
        </w:div>
        <w:div w:id="496576581">
          <w:marLeft w:val="0"/>
          <w:marRight w:val="0"/>
          <w:marTop w:val="0"/>
          <w:marBottom w:val="0"/>
          <w:divBdr>
            <w:top w:val="none" w:sz="0" w:space="0" w:color="auto"/>
            <w:left w:val="none" w:sz="0" w:space="0" w:color="auto"/>
            <w:bottom w:val="none" w:sz="0" w:space="0" w:color="auto"/>
            <w:right w:val="none" w:sz="0" w:space="0" w:color="auto"/>
          </w:divBdr>
        </w:div>
        <w:div w:id="2120761290">
          <w:marLeft w:val="0"/>
          <w:marRight w:val="0"/>
          <w:marTop w:val="0"/>
          <w:marBottom w:val="0"/>
          <w:divBdr>
            <w:top w:val="none" w:sz="0" w:space="0" w:color="auto"/>
            <w:left w:val="none" w:sz="0" w:space="0" w:color="auto"/>
            <w:bottom w:val="none" w:sz="0" w:space="0" w:color="auto"/>
            <w:right w:val="none" w:sz="0" w:space="0" w:color="auto"/>
          </w:divBdr>
        </w:div>
      </w:divsChild>
    </w:div>
    <w:div w:id="1104612141">
      <w:bodyDiv w:val="1"/>
      <w:marLeft w:val="0"/>
      <w:marRight w:val="0"/>
      <w:marTop w:val="0"/>
      <w:marBottom w:val="0"/>
      <w:divBdr>
        <w:top w:val="none" w:sz="0" w:space="0" w:color="auto"/>
        <w:left w:val="none" w:sz="0" w:space="0" w:color="auto"/>
        <w:bottom w:val="none" w:sz="0" w:space="0" w:color="auto"/>
        <w:right w:val="none" w:sz="0" w:space="0" w:color="auto"/>
      </w:divBdr>
    </w:div>
    <w:div w:id="1249578163">
      <w:bodyDiv w:val="1"/>
      <w:marLeft w:val="0"/>
      <w:marRight w:val="0"/>
      <w:marTop w:val="0"/>
      <w:marBottom w:val="0"/>
      <w:divBdr>
        <w:top w:val="none" w:sz="0" w:space="0" w:color="auto"/>
        <w:left w:val="none" w:sz="0" w:space="0" w:color="auto"/>
        <w:bottom w:val="none" w:sz="0" w:space="0" w:color="auto"/>
        <w:right w:val="none" w:sz="0" w:space="0" w:color="auto"/>
      </w:divBdr>
      <w:divsChild>
        <w:div w:id="185098890">
          <w:marLeft w:val="0"/>
          <w:marRight w:val="0"/>
          <w:marTop w:val="0"/>
          <w:marBottom w:val="0"/>
          <w:divBdr>
            <w:top w:val="none" w:sz="0" w:space="0" w:color="auto"/>
            <w:left w:val="none" w:sz="0" w:space="0" w:color="auto"/>
            <w:bottom w:val="none" w:sz="0" w:space="0" w:color="auto"/>
            <w:right w:val="none" w:sz="0" w:space="0" w:color="auto"/>
          </w:divBdr>
        </w:div>
        <w:div w:id="1917856435">
          <w:marLeft w:val="0"/>
          <w:marRight w:val="0"/>
          <w:marTop w:val="0"/>
          <w:marBottom w:val="0"/>
          <w:divBdr>
            <w:top w:val="none" w:sz="0" w:space="0" w:color="auto"/>
            <w:left w:val="none" w:sz="0" w:space="0" w:color="auto"/>
            <w:bottom w:val="none" w:sz="0" w:space="0" w:color="auto"/>
            <w:right w:val="none" w:sz="0" w:space="0" w:color="auto"/>
          </w:divBdr>
        </w:div>
        <w:div w:id="730691354">
          <w:marLeft w:val="0"/>
          <w:marRight w:val="0"/>
          <w:marTop w:val="0"/>
          <w:marBottom w:val="0"/>
          <w:divBdr>
            <w:top w:val="none" w:sz="0" w:space="0" w:color="auto"/>
            <w:left w:val="none" w:sz="0" w:space="0" w:color="auto"/>
            <w:bottom w:val="none" w:sz="0" w:space="0" w:color="auto"/>
            <w:right w:val="none" w:sz="0" w:space="0" w:color="auto"/>
          </w:divBdr>
        </w:div>
        <w:div w:id="1184366628">
          <w:marLeft w:val="0"/>
          <w:marRight w:val="0"/>
          <w:marTop w:val="0"/>
          <w:marBottom w:val="0"/>
          <w:divBdr>
            <w:top w:val="none" w:sz="0" w:space="0" w:color="auto"/>
            <w:left w:val="none" w:sz="0" w:space="0" w:color="auto"/>
            <w:bottom w:val="none" w:sz="0" w:space="0" w:color="auto"/>
            <w:right w:val="none" w:sz="0" w:space="0" w:color="auto"/>
          </w:divBdr>
        </w:div>
        <w:div w:id="1606890319">
          <w:marLeft w:val="0"/>
          <w:marRight w:val="0"/>
          <w:marTop w:val="0"/>
          <w:marBottom w:val="0"/>
          <w:divBdr>
            <w:top w:val="none" w:sz="0" w:space="0" w:color="auto"/>
            <w:left w:val="none" w:sz="0" w:space="0" w:color="auto"/>
            <w:bottom w:val="none" w:sz="0" w:space="0" w:color="auto"/>
            <w:right w:val="none" w:sz="0" w:space="0" w:color="auto"/>
          </w:divBdr>
        </w:div>
        <w:div w:id="1812358077">
          <w:marLeft w:val="0"/>
          <w:marRight w:val="0"/>
          <w:marTop w:val="0"/>
          <w:marBottom w:val="0"/>
          <w:divBdr>
            <w:top w:val="none" w:sz="0" w:space="0" w:color="auto"/>
            <w:left w:val="none" w:sz="0" w:space="0" w:color="auto"/>
            <w:bottom w:val="none" w:sz="0" w:space="0" w:color="auto"/>
            <w:right w:val="none" w:sz="0" w:space="0" w:color="auto"/>
          </w:divBdr>
        </w:div>
        <w:div w:id="1881434411">
          <w:marLeft w:val="0"/>
          <w:marRight w:val="0"/>
          <w:marTop w:val="0"/>
          <w:marBottom w:val="0"/>
          <w:divBdr>
            <w:top w:val="none" w:sz="0" w:space="0" w:color="auto"/>
            <w:left w:val="none" w:sz="0" w:space="0" w:color="auto"/>
            <w:bottom w:val="none" w:sz="0" w:space="0" w:color="auto"/>
            <w:right w:val="none" w:sz="0" w:space="0" w:color="auto"/>
          </w:divBdr>
        </w:div>
        <w:div w:id="1177189842">
          <w:marLeft w:val="0"/>
          <w:marRight w:val="0"/>
          <w:marTop w:val="0"/>
          <w:marBottom w:val="0"/>
          <w:divBdr>
            <w:top w:val="none" w:sz="0" w:space="0" w:color="auto"/>
            <w:left w:val="none" w:sz="0" w:space="0" w:color="auto"/>
            <w:bottom w:val="none" w:sz="0" w:space="0" w:color="auto"/>
            <w:right w:val="none" w:sz="0" w:space="0" w:color="auto"/>
          </w:divBdr>
        </w:div>
        <w:div w:id="372192345">
          <w:marLeft w:val="0"/>
          <w:marRight w:val="0"/>
          <w:marTop w:val="0"/>
          <w:marBottom w:val="0"/>
          <w:divBdr>
            <w:top w:val="none" w:sz="0" w:space="0" w:color="auto"/>
            <w:left w:val="none" w:sz="0" w:space="0" w:color="auto"/>
            <w:bottom w:val="none" w:sz="0" w:space="0" w:color="auto"/>
            <w:right w:val="none" w:sz="0" w:space="0" w:color="auto"/>
          </w:divBdr>
        </w:div>
        <w:div w:id="1399134772">
          <w:marLeft w:val="0"/>
          <w:marRight w:val="0"/>
          <w:marTop w:val="0"/>
          <w:marBottom w:val="0"/>
          <w:divBdr>
            <w:top w:val="none" w:sz="0" w:space="0" w:color="auto"/>
            <w:left w:val="none" w:sz="0" w:space="0" w:color="auto"/>
            <w:bottom w:val="none" w:sz="0" w:space="0" w:color="auto"/>
            <w:right w:val="none" w:sz="0" w:space="0" w:color="auto"/>
          </w:divBdr>
        </w:div>
        <w:div w:id="1548907788">
          <w:marLeft w:val="0"/>
          <w:marRight w:val="0"/>
          <w:marTop w:val="0"/>
          <w:marBottom w:val="0"/>
          <w:divBdr>
            <w:top w:val="none" w:sz="0" w:space="0" w:color="auto"/>
            <w:left w:val="none" w:sz="0" w:space="0" w:color="auto"/>
            <w:bottom w:val="none" w:sz="0" w:space="0" w:color="auto"/>
            <w:right w:val="none" w:sz="0" w:space="0" w:color="auto"/>
          </w:divBdr>
        </w:div>
        <w:div w:id="1924216692">
          <w:marLeft w:val="0"/>
          <w:marRight w:val="0"/>
          <w:marTop w:val="0"/>
          <w:marBottom w:val="0"/>
          <w:divBdr>
            <w:top w:val="none" w:sz="0" w:space="0" w:color="auto"/>
            <w:left w:val="none" w:sz="0" w:space="0" w:color="auto"/>
            <w:bottom w:val="none" w:sz="0" w:space="0" w:color="auto"/>
            <w:right w:val="none" w:sz="0" w:space="0" w:color="auto"/>
          </w:divBdr>
        </w:div>
        <w:div w:id="1813062488">
          <w:marLeft w:val="0"/>
          <w:marRight w:val="0"/>
          <w:marTop w:val="0"/>
          <w:marBottom w:val="0"/>
          <w:divBdr>
            <w:top w:val="none" w:sz="0" w:space="0" w:color="auto"/>
            <w:left w:val="none" w:sz="0" w:space="0" w:color="auto"/>
            <w:bottom w:val="none" w:sz="0" w:space="0" w:color="auto"/>
            <w:right w:val="none" w:sz="0" w:space="0" w:color="auto"/>
          </w:divBdr>
        </w:div>
        <w:div w:id="1999578067">
          <w:marLeft w:val="0"/>
          <w:marRight w:val="0"/>
          <w:marTop w:val="0"/>
          <w:marBottom w:val="0"/>
          <w:divBdr>
            <w:top w:val="none" w:sz="0" w:space="0" w:color="auto"/>
            <w:left w:val="none" w:sz="0" w:space="0" w:color="auto"/>
            <w:bottom w:val="none" w:sz="0" w:space="0" w:color="auto"/>
            <w:right w:val="none" w:sz="0" w:space="0" w:color="auto"/>
          </w:divBdr>
        </w:div>
        <w:div w:id="1583837532">
          <w:marLeft w:val="0"/>
          <w:marRight w:val="0"/>
          <w:marTop w:val="0"/>
          <w:marBottom w:val="0"/>
          <w:divBdr>
            <w:top w:val="none" w:sz="0" w:space="0" w:color="auto"/>
            <w:left w:val="none" w:sz="0" w:space="0" w:color="auto"/>
            <w:bottom w:val="none" w:sz="0" w:space="0" w:color="auto"/>
            <w:right w:val="none" w:sz="0" w:space="0" w:color="auto"/>
          </w:divBdr>
        </w:div>
        <w:div w:id="66077453">
          <w:marLeft w:val="0"/>
          <w:marRight w:val="0"/>
          <w:marTop w:val="0"/>
          <w:marBottom w:val="0"/>
          <w:divBdr>
            <w:top w:val="none" w:sz="0" w:space="0" w:color="auto"/>
            <w:left w:val="none" w:sz="0" w:space="0" w:color="auto"/>
            <w:bottom w:val="none" w:sz="0" w:space="0" w:color="auto"/>
            <w:right w:val="none" w:sz="0" w:space="0" w:color="auto"/>
          </w:divBdr>
        </w:div>
        <w:div w:id="1640453460">
          <w:marLeft w:val="0"/>
          <w:marRight w:val="0"/>
          <w:marTop w:val="0"/>
          <w:marBottom w:val="0"/>
          <w:divBdr>
            <w:top w:val="none" w:sz="0" w:space="0" w:color="auto"/>
            <w:left w:val="none" w:sz="0" w:space="0" w:color="auto"/>
            <w:bottom w:val="none" w:sz="0" w:space="0" w:color="auto"/>
            <w:right w:val="none" w:sz="0" w:space="0" w:color="auto"/>
          </w:divBdr>
        </w:div>
        <w:div w:id="242223835">
          <w:marLeft w:val="0"/>
          <w:marRight w:val="0"/>
          <w:marTop w:val="0"/>
          <w:marBottom w:val="0"/>
          <w:divBdr>
            <w:top w:val="none" w:sz="0" w:space="0" w:color="auto"/>
            <w:left w:val="none" w:sz="0" w:space="0" w:color="auto"/>
            <w:bottom w:val="none" w:sz="0" w:space="0" w:color="auto"/>
            <w:right w:val="none" w:sz="0" w:space="0" w:color="auto"/>
          </w:divBdr>
        </w:div>
        <w:div w:id="1970896521">
          <w:marLeft w:val="0"/>
          <w:marRight w:val="0"/>
          <w:marTop w:val="0"/>
          <w:marBottom w:val="0"/>
          <w:divBdr>
            <w:top w:val="none" w:sz="0" w:space="0" w:color="auto"/>
            <w:left w:val="none" w:sz="0" w:space="0" w:color="auto"/>
            <w:bottom w:val="none" w:sz="0" w:space="0" w:color="auto"/>
            <w:right w:val="none" w:sz="0" w:space="0" w:color="auto"/>
          </w:divBdr>
        </w:div>
        <w:div w:id="1993171492">
          <w:marLeft w:val="0"/>
          <w:marRight w:val="0"/>
          <w:marTop w:val="0"/>
          <w:marBottom w:val="0"/>
          <w:divBdr>
            <w:top w:val="none" w:sz="0" w:space="0" w:color="auto"/>
            <w:left w:val="none" w:sz="0" w:space="0" w:color="auto"/>
            <w:bottom w:val="none" w:sz="0" w:space="0" w:color="auto"/>
            <w:right w:val="none" w:sz="0" w:space="0" w:color="auto"/>
          </w:divBdr>
        </w:div>
        <w:div w:id="817112428">
          <w:marLeft w:val="0"/>
          <w:marRight w:val="0"/>
          <w:marTop w:val="0"/>
          <w:marBottom w:val="0"/>
          <w:divBdr>
            <w:top w:val="none" w:sz="0" w:space="0" w:color="auto"/>
            <w:left w:val="none" w:sz="0" w:space="0" w:color="auto"/>
            <w:bottom w:val="none" w:sz="0" w:space="0" w:color="auto"/>
            <w:right w:val="none" w:sz="0" w:space="0" w:color="auto"/>
          </w:divBdr>
        </w:div>
        <w:div w:id="1060325452">
          <w:marLeft w:val="0"/>
          <w:marRight w:val="0"/>
          <w:marTop w:val="0"/>
          <w:marBottom w:val="0"/>
          <w:divBdr>
            <w:top w:val="none" w:sz="0" w:space="0" w:color="auto"/>
            <w:left w:val="none" w:sz="0" w:space="0" w:color="auto"/>
            <w:bottom w:val="none" w:sz="0" w:space="0" w:color="auto"/>
            <w:right w:val="none" w:sz="0" w:space="0" w:color="auto"/>
          </w:divBdr>
        </w:div>
        <w:div w:id="467477913">
          <w:marLeft w:val="0"/>
          <w:marRight w:val="0"/>
          <w:marTop w:val="0"/>
          <w:marBottom w:val="0"/>
          <w:divBdr>
            <w:top w:val="none" w:sz="0" w:space="0" w:color="auto"/>
            <w:left w:val="none" w:sz="0" w:space="0" w:color="auto"/>
            <w:bottom w:val="none" w:sz="0" w:space="0" w:color="auto"/>
            <w:right w:val="none" w:sz="0" w:space="0" w:color="auto"/>
          </w:divBdr>
        </w:div>
        <w:div w:id="2006744966">
          <w:marLeft w:val="0"/>
          <w:marRight w:val="0"/>
          <w:marTop w:val="0"/>
          <w:marBottom w:val="0"/>
          <w:divBdr>
            <w:top w:val="none" w:sz="0" w:space="0" w:color="auto"/>
            <w:left w:val="none" w:sz="0" w:space="0" w:color="auto"/>
            <w:bottom w:val="none" w:sz="0" w:space="0" w:color="auto"/>
            <w:right w:val="none" w:sz="0" w:space="0" w:color="auto"/>
          </w:divBdr>
        </w:div>
        <w:div w:id="1486435426">
          <w:marLeft w:val="0"/>
          <w:marRight w:val="0"/>
          <w:marTop w:val="0"/>
          <w:marBottom w:val="0"/>
          <w:divBdr>
            <w:top w:val="none" w:sz="0" w:space="0" w:color="auto"/>
            <w:left w:val="none" w:sz="0" w:space="0" w:color="auto"/>
            <w:bottom w:val="none" w:sz="0" w:space="0" w:color="auto"/>
            <w:right w:val="none" w:sz="0" w:space="0" w:color="auto"/>
          </w:divBdr>
        </w:div>
        <w:div w:id="1001394662">
          <w:marLeft w:val="0"/>
          <w:marRight w:val="0"/>
          <w:marTop w:val="0"/>
          <w:marBottom w:val="0"/>
          <w:divBdr>
            <w:top w:val="none" w:sz="0" w:space="0" w:color="auto"/>
            <w:left w:val="none" w:sz="0" w:space="0" w:color="auto"/>
            <w:bottom w:val="none" w:sz="0" w:space="0" w:color="auto"/>
            <w:right w:val="none" w:sz="0" w:space="0" w:color="auto"/>
          </w:divBdr>
        </w:div>
        <w:div w:id="935751889">
          <w:marLeft w:val="0"/>
          <w:marRight w:val="0"/>
          <w:marTop w:val="0"/>
          <w:marBottom w:val="0"/>
          <w:divBdr>
            <w:top w:val="none" w:sz="0" w:space="0" w:color="auto"/>
            <w:left w:val="none" w:sz="0" w:space="0" w:color="auto"/>
            <w:bottom w:val="none" w:sz="0" w:space="0" w:color="auto"/>
            <w:right w:val="none" w:sz="0" w:space="0" w:color="auto"/>
          </w:divBdr>
        </w:div>
        <w:div w:id="808741779">
          <w:marLeft w:val="0"/>
          <w:marRight w:val="0"/>
          <w:marTop w:val="0"/>
          <w:marBottom w:val="0"/>
          <w:divBdr>
            <w:top w:val="none" w:sz="0" w:space="0" w:color="auto"/>
            <w:left w:val="none" w:sz="0" w:space="0" w:color="auto"/>
            <w:bottom w:val="none" w:sz="0" w:space="0" w:color="auto"/>
            <w:right w:val="none" w:sz="0" w:space="0" w:color="auto"/>
          </w:divBdr>
        </w:div>
        <w:div w:id="292249005">
          <w:marLeft w:val="0"/>
          <w:marRight w:val="0"/>
          <w:marTop w:val="0"/>
          <w:marBottom w:val="0"/>
          <w:divBdr>
            <w:top w:val="none" w:sz="0" w:space="0" w:color="auto"/>
            <w:left w:val="none" w:sz="0" w:space="0" w:color="auto"/>
            <w:bottom w:val="none" w:sz="0" w:space="0" w:color="auto"/>
            <w:right w:val="none" w:sz="0" w:space="0" w:color="auto"/>
          </w:divBdr>
        </w:div>
        <w:div w:id="1693022677">
          <w:marLeft w:val="0"/>
          <w:marRight w:val="0"/>
          <w:marTop w:val="0"/>
          <w:marBottom w:val="0"/>
          <w:divBdr>
            <w:top w:val="none" w:sz="0" w:space="0" w:color="auto"/>
            <w:left w:val="none" w:sz="0" w:space="0" w:color="auto"/>
            <w:bottom w:val="none" w:sz="0" w:space="0" w:color="auto"/>
            <w:right w:val="none" w:sz="0" w:space="0" w:color="auto"/>
          </w:divBdr>
        </w:div>
        <w:div w:id="2082361071">
          <w:marLeft w:val="0"/>
          <w:marRight w:val="0"/>
          <w:marTop w:val="0"/>
          <w:marBottom w:val="0"/>
          <w:divBdr>
            <w:top w:val="none" w:sz="0" w:space="0" w:color="auto"/>
            <w:left w:val="none" w:sz="0" w:space="0" w:color="auto"/>
            <w:bottom w:val="none" w:sz="0" w:space="0" w:color="auto"/>
            <w:right w:val="none" w:sz="0" w:space="0" w:color="auto"/>
          </w:divBdr>
        </w:div>
        <w:div w:id="1020738019">
          <w:marLeft w:val="0"/>
          <w:marRight w:val="0"/>
          <w:marTop w:val="0"/>
          <w:marBottom w:val="0"/>
          <w:divBdr>
            <w:top w:val="none" w:sz="0" w:space="0" w:color="auto"/>
            <w:left w:val="none" w:sz="0" w:space="0" w:color="auto"/>
            <w:bottom w:val="none" w:sz="0" w:space="0" w:color="auto"/>
            <w:right w:val="none" w:sz="0" w:space="0" w:color="auto"/>
          </w:divBdr>
        </w:div>
        <w:div w:id="1236551921">
          <w:marLeft w:val="0"/>
          <w:marRight w:val="0"/>
          <w:marTop w:val="0"/>
          <w:marBottom w:val="0"/>
          <w:divBdr>
            <w:top w:val="none" w:sz="0" w:space="0" w:color="auto"/>
            <w:left w:val="none" w:sz="0" w:space="0" w:color="auto"/>
            <w:bottom w:val="none" w:sz="0" w:space="0" w:color="auto"/>
            <w:right w:val="none" w:sz="0" w:space="0" w:color="auto"/>
          </w:divBdr>
        </w:div>
        <w:div w:id="1801410840">
          <w:marLeft w:val="0"/>
          <w:marRight w:val="0"/>
          <w:marTop w:val="0"/>
          <w:marBottom w:val="0"/>
          <w:divBdr>
            <w:top w:val="none" w:sz="0" w:space="0" w:color="auto"/>
            <w:left w:val="none" w:sz="0" w:space="0" w:color="auto"/>
            <w:bottom w:val="none" w:sz="0" w:space="0" w:color="auto"/>
            <w:right w:val="none" w:sz="0" w:space="0" w:color="auto"/>
          </w:divBdr>
        </w:div>
        <w:div w:id="462578144">
          <w:marLeft w:val="0"/>
          <w:marRight w:val="0"/>
          <w:marTop w:val="0"/>
          <w:marBottom w:val="0"/>
          <w:divBdr>
            <w:top w:val="none" w:sz="0" w:space="0" w:color="auto"/>
            <w:left w:val="none" w:sz="0" w:space="0" w:color="auto"/>
            <w:bottom w:val="none" w:sz="0" w:space="0" w:color="auto"/>
            <w:right w:val="none" w:sz="0" w:space="0" w:color="auto"/>
          </w:divBdr>
        </w:div>
        <w:div w:id="1686516435">
          <w:marLeft w:val="0"/>
          <w:marRight w:val="0"/>
          <w:marTop w:val="0"/>
          <w:marBottom w:val="0"/>
          <w:divBdr>
            <w:top w:val="none" w:sz="0" w:space="0" w:color="auto"/>
            <w:left w:val="none" w:sz="0" w:space="0" w:color="auto"/>
            <w:bottom w:val="none" w:sz="0" w:space="0" w:color="auto"/>
            <w:right w:val="none" w:sz="0" w:space="0" w:color="auto"/>
          </w:divBdr>
        </w:div>
        <w:div w:id="1587881420">
          <w:marLeft w:val="0"/>
          <w:marRight w:val="0"/>
          <w:marTop w:val="0"/>
          <w:marBottom w:val="0"/>
          <w:divBdr>
            <w:top w:val="none" w:sz="0" w:space="0" w:color="auto"/>
            <w:left w:val="none" w:sz="0" w:space="0" w:color="auto"/>
            <w:bottom w:val="none" w:sz="0" w:space="0" w:color="auto"/>
            <w:right w:val="none" w:sz="0" w:space="0" w:color="auto"/>
          </w:divBdr>
        </w:div>
        <w:div w:id="410085871">
          <w:marLeft w:val="0"/>
          <w:marRight w:val="0"/>
          <w:marTop w:val="0"/>
          <w:marBottom w:val="0"/>
          <w:divBdr>
            <w:top w:val="none" w:sz="0" w:space="0" w:color="auto"/>
            <w:left w:val="none" w:sz="0" w:space="0" w:color="auto"/>
            <w:bottom w:val="none" w:sz="0" w:space="0" w:color="auto"/>
            <w:right w:val="none" w:sz="0" w:space="0" w:color="auto"/>
          </w:divBdr>
        </w:div>
        <w:div w:id="558512509">
          <w:marLeft w:val="0"/>
          <w:marRight w:val="0"/>
          <w:marTop w:val="0"/>
          <w:marBottom w:val="0"/>
          <w:divBdr>
            <w:top w:val="none" w:sz="0" w:space="0" w:color="auto"/>
            <w:left w:val="none" w:sz="0" w:space="0" w:color="auto"/>
            <w:bottom w:val="none" w:sz="0" w:space="0" w:color="auto"/>
            <w:right w:val="none" w:sz="0" w:space="0" w:color="auto"/>
          </w:divBdr>
        </w:div>
        <w:div w:id="195899562">
          <w:marLeft w:val="0"/>
          <w:marRight w:val="0"/>
          <w:marTop w:val="0"/>
          <w:marBottom w:val="0"/>
          <w:divBdr>
            <w:top w:val="none" w:sz="0" w:space="0" w:color="auto"/>
            <w:left w:val="none" w:sz="0" w:space="0" w:color="auto"/>
            <w:bottom w:val="none" w:sz="0" w:space="0" w:color="auto"/>
            <w:right w:val="none" w:sz="0" w:space="0" w:color="auto"/>
          </w:divBdr>
        </w:div>
        <w:div w:id="115419436">
          <w:marLeft w:val="0"/>
          <w:marRight w:val="0"/>
          <w:marTop w:val="0"/>
          <w:marBottom w:val="0"/>
          <w:divBdr>
            <w:top w:val="none" w:sz="0" w:space="0" w:color="auto"/>
            <w:left w:val="none" w:sz="0" w:space="0" w:color="auto"/>
            <w:bottom w:val="none" w:sz="0" w:space="0" w:color="auto"/>
            <w:right w:val="none" w:sz="0" w:space="0" w:color="auto"/>
          </w:divBdr>
        </w:div>
        <w:div w:id="415133007">
          <w:marLeft w:val="0"/>
          <w:marRight w:val="0"/>
          <w:marTop w:val="0"/>
          <w:marBottom w:val="0"/>
          <w:divBdr>
            <w:top w:val="none" w:sz="0" w:space="0" w:color="auto"/>
            <w:left w:val="none" w:sz="0" w:space="0" w:color="auto"/>
            <w:bottom w:val="none" w:sz="0" w:space="0" w:color="auto"/>
            <w:right w:val="none" w:sz="0" w:space="0" w:color="auto"/>
          </w:divBdr>
        </w:div>
        <w:div w:id="477958819">
          <w:marLeft w:val="0"/>
          <w:marRight w:val="0"/>
          <w:marTop w:val="0"/>
          <w:marBottom w:val="0"/>
          <w:divBdr>
            <w:top w:val="none" w:sz="0" w:space="0" w:color="auto"/>
            <w:left w:val="none" w:sz="0" w:space="0" w:color="auto"/>
            <w:bottom w:val="none" w:sz="0" w:space="0" w:color="auto"/>
            <w:right w:val="none" w:sz="0" w:space="0" w:color="auto"/>
          </w:divBdr>
        </w:div>
        <w:div w:id="75177917">
          <w:marLeft w:val="0"/>
          <w:marRight w:val="0"/>
          <w:marTop w:val="0"/>
          <w:marBottom w:val="0"/>
          <w:divBdr>
            <w:top w:val="none" w:sz="0" w:space="0" w:color="auto"/>
            <w:left w:val="none" w:sz="0" w:space="0" w:color="auto"/>
            <w:bottom w:val="none" w:sz="0" w:space="0" w:color="auto"/>
            <w:right w:val="none" w:sz="0" w:space="0" w:color="auto"/>
          </w:divBdr>
        </w:div>
        <w:div w:id="653415378">
          <w:marLeft w:val="0"/>
          <w:marRight w:val="0"/>
          <w:marTop w:val="0"/>
          <w:marBottom w:val="0"/>
          <w:divBdr>
            <w:top w:val="none" w:sz="0" w:space="0" w:color="auto"/>
            <w:left w:val="none" w:sz="0" w:space="0" w:color="auto"/>
            <w:bottom w:val="none" w:sz="0" w:space="0" w:color="auto"/>
            <w:right w:val="none" w:sz="0" w:space="0" w:color="auto"/>
          </w:divBdr>
        </w:div>
        <w:div w:id="1125468007">
          <w:marLeft w:val="0"/>
          <w:marRight w:val="0"/>
          <w:marTop w:val="0"/>
          <w:marBottom w:val="0"/>
          <w:divBdr>
            <w:top w:val="none" w:sz="0" w:space="0" w:color="auto"/>
            <w:left w:val="none" w:sz="0" w:space="0" w:color="auto"/>
            <w:bottom w:val="none" w:sz="0" w:space="0" w:color="auto"/>
            <w:right w:val="none" w:sz="0" w:space="0" w:color="auto"/>
          </w:divBdr>
        </w:div>
        <w:div w:id="1313750081">
          <w:marLeft w:val="0"/>
          <w:marRight w:val="0"/>
          <w:marTop w:val="0"/>
          <w:marBottom w:val="0"/>
          <w:divBdr>
            <w:top w:val="none" w:sz="0" w:space="0" w:color="auto"/>
            <w:left w:val="none" w:sz="0" w:space="0" w:color="auto"/>
            <w:bottom w:val="none" w:sz="0" w:space="0" w:color="auto"/>
            <w:right w:val="none" w:sz="0" w:space="0" w:color="auto"/>
          </w:divBdr>
        </w:div>
        <w:div w:id="457143172">
          <w:marLeft w:val="0"/>
          <w:marRight w:val="0"/>
          <w:marTop w:val="0"/>
          <w:marBottom w:val="0"/>
          <w:divBdr>
            <w:top w:val="none" w:sz="0" w:space="0" w:color="auto"/>
            <w:left w:val="none" w:sz="0" w:space="0" w:color="auto"/>
            <w:bottom w:val="none" w:sz="0" w:space="0" w:color="auto"/>
            <w:right w:val="none" w:sz="0" w:space="0" w:color="auto"/>
          </w:divBdr>
        </w:div>
        <w:div w:id="1030833989">
          <w:marLeft w:val="0"/>
          <w:marRight w:val="0"/>
          <w:marTop w:val="0"/>
          <w:marBottom w:val="0"/>
          <w:divBdr>
            <w:top w:val="none" w:sz="0" w:space="0" w:color="auto"/>
            <w:left w:val="none" w:sz="0" w:space="0" w:color="auto"/>
            <w:bottom w:val="none" w:sz="0" w:space="0" w:color="auto"/>
            <w:right w:val="none" w:sz="0" w:space="0" w:color="auto"/>
          </w:divBdr>
        </w:div>
        <w:div w:id="1365013388">
          <w:marLeft w:val="0"/>
          <w:marRight w:val="0"/>
          <w:marTop w:val="0"/>
          <w:marBottom w:val="0"/>
          <w:divBdr>
            <w:top w:val="none" w:sz="0" w:space="0" w:color="auto"/>
            <w:left w:val="none" w:sz="0" w:space="0" w:color="auto"/>
            <w:bottom w:val="none" w:sz="0" w:space="0" w:color="auto"/>
            <w:right w:val="none" w:sz="0" w:space="0" w:color="auto"/>
          </w:divBdr>
        </w:div>
        <w:div w:id="1621254670">
          <w:marLeft w:val="0"/>
          <w:marRight w:val="0"/>
          <w:marTop w:val="0"/>
          <w:marBottom w:val="0"/>
          <w:divBdr>
            <w:top w:val="none" w:sz="0" w:space="0" w:color="auto"/>
            <w:left w:val="none" w:sz="0" w:space="0" w:color="auto"/>
            <w:bottom w:val="none" w:sz="0" w:space="0" w:color="auto"/>
            <w:right w:val="none" w:sz="0" w:space="0" w:color="auto"/>
          </w:divBdr>
        </w:div>
        <w:div w:id="1418795329">
          <w:marLeft w:val="0"/>
          <w:marRight w:val="0"/>
          <w:marTop w:val="0"/>
          <w:marBottom w:val="0"/>
          <w:divBdr>
            <w:top w:val="none" w:sz="0" w:space="0" w:color="auto"/>
            <w:left w:val="none" w:sz="0" w:space="0" w:color="auto"/>
            <w:bottom w:val="none" w:sz="0" w:space="0" w:color="auto"/>
            <w:right w:val="none" w:sz="0" w:space="0" w:color="auto"/>
          </w:divBdr>
        </w:div>
        <w:div w:id="1448163325">
          <w:marLeft w:val="0"/>
          <w:marRight w:val="0"/>
          <w:marTop w:val="0"/>
          <w:marBottom w:val="0"/>
          <w:divBdr>
            <w:top w:val="none" w:sz="0" w:space="0" w:color="auto"/>
            <w:left w:val="none" w:sz="0" w:space="0" w:color="auto"/>
            <w:bottom w:val="none" w:sz="0" w:space="0" w:color="auto"/>
            <w:right w:val="none" w:sz="0" w:space="0" w:color="auto"/>
          </w:divBdr>
        </w:div>
        <w:div w:id="1879315980">
          <w:marLeft w:val="0"/>
          <w:marRight w:val="0"/>
          <w:marTop w:val="0"/>
          <w:marBottom w:val="0"/>
          <w:divBdr>
            <w:top w:val="none" w:sz="0" w:space="0" w:color="auto"/>
            <w:left w:val="none" w:sz="0" w:space="0" w:color="auto"/>
            <w:bottom w:val="none" w:sz="0" w:space="0" w:color="auto"/>
            <w:right w:val="none" w:sz="0" w:space="0" w:color="auto"/>
          </w:divBdr>
        </w:div>
        <w:div w:id="1715346169">
          <w:marLeft w:val="0"/>
          <w:marRight w:val="0"/>
          <w:marTop w:val="0"/>
          <w:marBottom w:val="0"/>
          <w:divBdr>
            <w:top w:val="none" w:sz="0" w:space="0" w:color="auto"/>
            <w:left w:val="none" w:sz="0" w:space="0" w:color="auto"/>
            <w:bottom w:val="none" w:sz="0" w:space="0" w:color="auto"/>
            <w:right w:val="none" w:sz="0" w:space="0" w:color="auto"/>
          </w:divBdr>
        </w:div>
        <w:div w:id="1538666651">
          <w:marLeft w:val="0"/>
          <w:marRight w:val="0"/>
          <w:marTop w:val="0"/>
          <w:marBottom w:val="0"/>
          <w:divBdr>
            <w:top w:val="none" w:sz="0" w:space="0" w:color="auto"/>
            <w:left w:val="none" w:sz="0" w:space="0" w:color="auto"/>
            <w:bottom w:val="none" w:sz="0" w:space="0" w:color="auto"/>
            <w:right w:val="none" w:sz="0" w:space="0" w:color="auto"/>
          </w:divBdr>
        </w:div>
        <w:div w:id="1274021844">
          <w:marLeft w:val="0"/>
          <w:marRight w:val="0"/>
          <w:marTop w:val="0"/>
          <w:marBottom w:val="0"/>
          <w:divBdr>
            <w:top w:val="none" w:sz="0" w:space="0" w:color="auto"/>
            <w:left w:val="none" w:sz="0" w:space="0" w:color="auto"/>
            <w:bottom w:val="none" w:sz="0" w:space="0" w:color="auto"/>
            <w:right w:val="none" w:sz="0" w:space="0" w:color="auto"/>
          </w:divBdr>
        </w:div>
        <w:div w:id="1687320135">
          <w:marLeft w:val="0"/>
          <w:marRight w:val="0"/>
          <w:marTop w:val="0"/>
          <w:marBottom w:val="0"/>
          <w:divBdr>
            <w:top w:val="none" w:sz="0" w:space="0" w:color="auto"/>
            <w:left w:val="none" w:sz="0" w:space="0" w:color="auto"/>
            <w:bottom w:val="none" w:sz="0" w:space="0" w:color="auto"/>
            <w:right w:val="none" w:sz="0" w:space="0" w:color="auto"/>
          </w:divBdr>
        </w:div>
        <w:div w:id="628703727">
          <w:marLeft w:val="0"/>
          <w:marRight w:val="0"/>
          <w:marTop w:val="0"/>
          <w:marBottom w:val="0"/>
          <w:divBdr>
            <w:top w:val="none" w:sz="0" w:space="0" w:color="auto"/>
            <w:left w:val="none" w:sz="0" w:space="0" w:color="auto"/>
            <w:bottom w:val="none" w:sz="0" w:space="0" w:color="auto"/>
            <w:right w:val="none" w:sz="0" w:space="0" w:color="auto"/>
          </w:divBdr>
        </w:div>
        <w:div w:id="2131000839">
          <w:marLeft w:val="0"/>
          <w:marRight w:val="0"/>
          <w:marTop w:val="0"/>
          <w:marBottom w:val="0"/>
          <w:divBdr>
            <w:top w:val="none" w:sz="0" w:space="0" w:color="auto"/>
            <w:left w:val="none" w:sz="0" w:space="0" w:color="auto"/>
            <w:bottom w:val="none" w:sz="0" w:space="0" w:color="auto"/>
            <w:right w:val="none" w:sz="0" w:space="0" w:color="auto"/>
          </w:divBdr>
        </w:div>
        <w:div w:id="1945962441">
          <w:marLeft w:val="0"/>
          <w:marRight w:val="0"/>
          <w:marTop w:val="0"/>
          <w:marBottom w:val="0"/>
          <w:divBdr>
            <w:top w:val="none" w:sz="0" w:space="0" w:color="auto"/>
            <w:left w:val="none" w:sz="0" w:space="0" w:color="auto"/>
            <w:bottom w:val="none" w:sz="0" w:space="0" w:color="auto"/>
            <w:right w:val="none" w:sz="0" w:space="0" w:color="auto"/>
          </w:divBdr>
        </w:div>
        <w:div w:id="1137722866">
          <w:marLeft w:val="0"/>
          <w:marRight w:val="0"/>
          <w:marTop w:val="0"/>
          <w:marBottom w:val="0"/>
          <w:divBdr>
            <w:top w:val="none" w:sz="0" w:space="0" w:color="auto"/>
            <w:left w:val="none" w:sz="0" w:space="0" w:color="auto"/>
            <w:bottom w:val="none" w:sz="0" w:space="0" w:color="auto"/>
            <w:right w:val="none" w:sz="0" w:space="0" w:color="auto"/>
          </w:divBdr>
        </w:div>
        <w:div w:id="1922643078">
          <w:marLeft w:val="0"/>
          <w:marRight w:val="0"/>
          <w:marTop w:val="0"/>
          <w:marBottom w:val="0"/>
          <w:divBdr>
            <w:top w:val="none" w:sz="0" w:space="0" w:color="auto"/>
            <w:left w:val="none" w:sz="0" w:space="0" w:color="auto"/>
            <w:bottom w:val="none" w:sz="0" w:space="0" w:color="auto"/>
            <w:right w:val="none" w:sz="0" w:space="0" w:color="auto"/>
          </w:divBdr>
        </w:div>
        <w:div w:id="59208191">
          <w:marLeft w:val="0"/>
          <w:marRight w:val="0"/>
          <w:marTop w:val="0"/>
          <w:marBottom w:val="0"/>
          <w:divBdr>
            <w:top w:val="none" w:sz="0" w:space="0" w:color="auto"/>
            <w:left w:val="none" w:sz="0" w:space="0" w:color="auto"/>
            <w:bottom w:val="none" w:sz="0" w:space="0" w:color="auto"/>
            <w:right w:val="none" w:sz="0" w:space="0" w:color="auto"/>
          </w:divBdr>
        </w:div>
        <w:div w:id="2116752328">
          <w:marLeft w:val="0"/>
          <w:marRight w:val="0"/>
          <w:marTop w:val="0"/>
          <w:marBottom w:val="0"/>
          <w:divBdr>
            <w:top w:val="none" w:sz="0" w:space="0" w:color="auto"/>
            <w:left w:val="none" w:sz="0" w:space="0" w:color="auto"/>
            <w:bottom w:val="none" w:sz="0" w:space="0" w:color="auto"/>
            <w:right w:val="none" w:sz="0" w:space="0" w:color="auto"/>
          </w:divBdr>
        </w:div>
        <w:div w:id="1825393882">
          <w:marLeft w:val="0"/>
          <w:marRight w:val="0"/>
          <w:marTop w:val="0"/>
          <w:marBottom w:val="0"/>
          <w:divBdr>
            <w:top w:val="none" w:sz="0" w:space="0" w:color="auto"/>
            <w:left w:val="none" w:sz="0" w:space="0" w:color="auto"/>
            <w:bottom w:val="none" w:sz="0" w:space="0" w:color="auto"/>
            <w:right w:val="none" w:sz="0" w:space="0" w:color="auto"/>
          </w:divBdr>
        </w:div>
        <w:div w:id="1742830455">
          <w:marLeft w:val="0"/>
          <w:marRight w:val="0"/>
          <w:marTop w:val="0"/>
          <w:marBottom w:val="0"/>
          <w:divBdr>
            <w:top w:val="none" w:sz="0" w:space="0" w:color="auto"/>
            <w:left w:val="none" w:sz="0" w:space="0" w:color="auto"/>
            <w:bottom w:val="none" w:sz="0" w:space="0" w:color="auto"/>
            <w:right w:val="none" w:sz="0" w:space="0" w:color="auto"/>
          </w:divBdr>
        </w:div>
        <w:div w:id="816149416">
          <w:marLeft w:val="0"/>
          <w:marRight w:val="0"/>
          <w:marTop w:val="0"/>
          <w:marBottom w:val="0"/>
          <w:divBdr>
            <w:top w:val="none" w:sz="0" w:space="0" w:color="auto"/>
            <w:left w:val="none" w:sz="0" w:space="0" w:color="auto"/>
            <w:bottom w:val="none" w:sz="0" w:space="0" w:color="auto"/>
            <w:right w:val="none" w:sz="0" w:space="0" w:color="auto"/>
          </w:divBdr>
        </w:div>
        <w:div w:id="712845162">
          <w:marLeft w:val="0"/>
          <w:marRight w:val="0"/>
          <w:marTop w:val="0"/>
          <w:marBottom w:val="0"/>
          <w:divBdr>
            <w:top w:val="none" w:sz="0" w:space="0" w:color="auto"/>
            <w:left w:val="none" w:sz="0" w:space="0" w:color="auto"/>
            <w:bottom w:val="none" w:sz="0" w:space="0" w:color="auto"/>
            <w:right w:val="none" w:sz="0" w:space="0" w:color="auto"/>
          </w:divBdr>
        </w:div>
        <w:div w:id="507983538">
          <w:marLeft w:val="0"/>
          <w:marRight w:val="0"/>
          <w:marTop w:val="0"/>
          <w:marBottom w:val="0"/>
          <w:divBdr>
            <w:top w:val="none" w:sz="0" w:space="0" w:color="auto"/>
            <w:left w:val="none" w:sz="0" w:space="0" w:color="auto"/>
            <w:bottom w:val="none" w:sz="0" w:space="0" w:color="auto"/>
            <w:right w:val="none" w:sz="0" w:space="0" w:color="auto"/>
          </w:divBdr>
        </w:div>
        <w:div w:id="1548375814">
          <w:marLeft w:val="0"/>
          <w:marRight w:val="0"/>
          <w:marTop w:val="0"/>
          <w:marBottom w:val="0"/>
          <w:divBdr>
            <w:top w:val="none" w:sz="0" w:space="0" w:color="auto"/>
            <w:left w:val="none" w:sz="0" w:space="0" w:color="auto"/>
            <w:bottom w:val="none" w:sz="0" w:space="0" w:color="auto"/>
            <w:right w:val="none" w:sz="0" w:space="0" w:color="auto"/>
          </w:divBdr>
        </w:div>
        <w:div w:id="310212764">
          <w:marLeft w:val="0"/>
          <w:marRight w:val="0"/>
          <w:marTop w:val="0"/>
          <w:marBottom w:val="0"/>
          <w:divBdr>
            <w:top w:val="none" w:sz="0" w:space="0" w:color="auto"/>
            <w:left w:val="none" w:sz="0" w:space="0" w:color="auto"/>
            <w:bottom w:val="none" w:sz="0" w:space="0" w:color="auto"/>
            <w:right w:val="none" w:sz="0" w:space="0" w:color="auto"/>
          </w:divBdr>
        </w:div>
        <w:div w:id="835191684">
          <w:marLeft w:val="0"/>
          <w:marRight w:val="0"/>
          <w:marTop w:val="0"/>
          <w:marBottom w:val="0"/>
          <w:divBdr>
            <w:top w:val="none" w:sz="0" w:space="0" w:color="auto"/>
            <w:left w:val="none" w:sz="0" w:space="0" w:color="auto"/>
            <w:bottom w:val="none" w:sz="0" w:space="0" w:color="auto"/>
            <w:right w:val="none" w:sz="0" w:space="0" w:color="auto"/>
          </w:divBdr>
        </w:div>
        <w:div w:id="1974670333">
          <w:marLeft w:val="0"/>
          <w:marRight w:val="0"/>
          <w:marTop w:val="0"/>
          <w:marBottom w:val="0"/>
          <w:divBdr>
            <w:top w:val="none" w:sz="0" w:space="0" w:color="auto"/>
            <w:left w:val="none" w:sz="0" w:space="0" w:color="auto"/>
            <w:bottom w:val="none" w:sz="0" w:space="0" w:color="auto"/>
            <w:right w:val="none" w:sz="0" w:space="0" w:color="auto"/>
          </w:divBdr>
        </w:div>
        <w:div w:id="1891072380">
          <w:marLeft w:val="0"/>
          <w:marRight w:val="0"/>
          <w:marTop w:val="0"/>
          <w:marBottom w:val="0"/>
          <w:divBdr>
            <w:top w:val="none" w:sz="0" w:space="0" w:color="auto"/>
            <w:left w:val="none" w:sz="0" w:space="0" w:color="auto"/>
            <w:bottom w:val="none" w:sz="0" w:space="0" w:color="auto"/>
            <w:right w:val="none" w:sz="0" w:space="0" w:color="auto"/>
          </w:divBdr>
        </w:div>
        <w:div w:id="1175339221">
          <w:marLeft w:val="0"/>
          <w:marRight w:val="0"/>
          <w:marTop w:val="0"/>
          <w:marBottom w:val="0"/>
          <w:divBdr>
            <w:top w:val="none" w:sz="0" w:space="0" w:color="auto"/>
            <w:left w:val="none" w:sz="0" w:space="0" w:color="auto"/>
            <w:bottom w:val="none" w:sz="0" w:space="0" w:color="auto"/>
            <w:right w:val="none" w:sz="0" w:space="0" w:color="auto"/>
          </w:divBdr>
        </w:div>
        <w:div w:id="866061405">
          <w:marLeft w:val="0"/>
          <w:marRight w:val="0"/>
          <w:marTop w:val="0"/>
          <w:marBottom w:val="0"/>
          <w:divBdr>
            <w:top w:val="none" w:sz="0" w:space="0" w:color="auto"/>
            <w:left w:val="none" w:sz="0" w:space="0" w:color="auto"/>
            <w:bottom w:val="none" w:sz="0" w:space="0" w:color="auto"/>
            <w:right w:val="none" w:sz="0" w:space="0" w:color="auto"/>
          </w:divBdr>
        </w:div>
        <w:div w:id="1654947222">
          <w:marLeft w:val="0"/>
          <w:marRight w:val="0"/>
          <w:marTop w:val="0"/>
          <w:marBottom w:val="0"/>
          <w:divBdr>
            <w:top w:val="none" w:sz="0" w:space="0" w:color="auto"/>
            <w:left w:val="none" w:sz="0" w:space="0" w:color="auto"/>
            <w:bottom w:val="none" w:sz="0" w:space="0" w:color="auto"/>
            <w:right w:val="none" w:sz="0" w:space="0" w:color="auto"/>
          </w:divBdr>
        </w:div>
        <w:div w:id="184247101">
          <w:marLeft w:val="0"/>
          <w:marRight w:val="0"/>
          <w:marTop w:val="0"/>
          <w:marBottom w:val="0"/>
          <w:divBdr>
            <w:top w:val="none" w:sz="0" w:space="0" w:color="auto"/>
            <w:left w:val="none" w:sz="0" w:space="0" w:color="auto"/>
            <w:bottom w:val="none" w:sz="0" w:space="0" w:color="auto"/>
            <w:right w:val="none" w:sz="0" w:space="0" w:color="auto"/>
          </w:divBdr>
        </w:div>
        <w:div w:id="1401321545">
          <w:marLeft w:val="0"/>
          <w:marRight w:val="0"/>
          <w:marTop w:val="0"/>
          <w:marBottom w:val="0"/>
          <w:divBdr>
            <w:top w:val="none" w:sz="0" w:space="0" w:color="auto"/>
            <w:left w:val="none" w:sz="0" w:space="0" w:color="auto"/>
            <w:bottom w:val="none" w:sz="0" w:space="0" w:color="auto"/>
            <w:right w:val="none" w:sz="0" w:space="0" w:color="auto"/>
          </w:divBdr>
        </w:div>
        <w:div w:id="1149781686">
          <w:marLeft w:val="0"/>
          <w:marRight w:val="0"/>
          <w:marTop w:val="0"/>
          <w:marBottom w:val="0"/>
          <w:divBdr>
            <w:top w:val="none" w:sz="0" w:space="0" w:color="auto"/>
            <w:left w:val="none" w:sz="0" w:space="0" w:color="auto"/>
            <w:bottom w:val="none" w:sz="0" w:space="0" w:color="auto"/>
            <w:right w:val="none" w:sz="0" w:space="0" w:color="auto"/>
          </w:divBdr>
        </w:div>
        <w:div w:id="1352758242">
          <w:marLeft w:val="0"/>
          <w:marRight w:val="0"/>
          <w:marTop w:val="0"/>
          <w:marBottom w:val="0"/>
          <w:divBdr>
            <w:top w:val="none" w:sz="0" w:space="0" w:color="auto"/>
            <w:left w:val="none" w:sz="0" w:space="0" w:color="auto"/>
            <w:bottom w:val="none" w:sz="0" w:space="0" w:color="auto"/>
            <w:right w:val="none" w:sz="0" w:space="0" w:color="auto"/>
          </w:divBdr>
        </w:div>
        <w:div w:id="1333991817">
          <w:marLeft w:val="0"/>
          <w:marRight w:val="0"/>
          <w:marTop w:val="0"/>
          <w:marBottom w:val="0"/>
          <w:divBdr>
            <w:top w:val="none" w:sz="0" w:space="0" w:color="auto"/>
            <w:left w:val="none" w:sz="0" w:space="0" w:color="auto"/>
            <w:bottom w:val="none" w:sz="0" w:space="0" w:color="auto"/>
            <w:right w:val="none" w:sz="0" w:space="0" w:color="auto"/>
          </w:divBdr>
        </w:div>
        <w:div w:id="929629510">
          <w:marLeft w:val="0"/>
          <w:marRight w:val="0"/>
          <w:marTop w:val="0"/>
          <w:marBottom w:val="0"/>
          <w:divBdr>
            <w:top w:val="none" w:sz="0" w:space="0" w:color="auto"/>
            <w:left w:val="none" w:sz="0" w:space="0" w:color="auto"/>
            <w:bottom w:val="none" w:sz="0" w:space="0" w:color="auto"/>
            <w:right w:val="none" w:sz="0" w:space="0" w:color="auto"/>
          </w:divBdr>
        </w:div>
        <w:div w:id="1235117976">
          <w:marLeft w:val="0"/>
          <w:marRight w:val="0"/>
          <w:marTop w:val="0"/>
          <w:marBottom w:val="0"/>
          <w:divBdr>
            <w:top w:val="none" w:sz="0" w:space="0" w:color="auto"/>
            <w:left w:val="none" w:sz="0" w:space="0" w:color="auto"/>
            <w:bottom w:val="none" w:sz="0" w:space="0" w:color="auto"/>
            <w:right w:val="none" w:sz="0" w:space="0" w:color="auto"/>
          </w:divBdr>
        </w:div>
        <w:div w:id="1782383436">
          <w:marLeft w:val="0"/>
          <w:marRight w:val="0"/>
          <w:marTop w:val="0"/>
          <w:marBottom w:val="0"/>
          <w:divBdr>
            <w:top w:val="none" w:sz="0" w:space="0" w:color="auto"/>
            <w:left w:val="none" w:sz="0" w:space="0" w:color="auto"/>
            <w:bottom w:val="none" w:sz="0" w:space="0" w:color="auto"/>
            <w:right w:val="none" w:sz="0" w:space="0" w:color="auto"/>
          </w:divBdr>
        </w:div>
        <w:div w:id="223955690">
          <w:marLeft w:val="0"/>
          <w:marRight w:val="0"/>
          <w:marTop w:val="0"/>
          <w:marBottom w:val="0"/>
          <w:divBdr>
            <w:top w:val="none" w:sz="0" w:space="0" w:color="auto"/>
            <w:left w:val="none" w:sz="0" w:space="0" w:color="auto"/>
            <w:bottom w:val="none" w:sz="0" w:space="0" w:color="auto"/>
            <w:right w:val="none" w:sz="0" w:space="0" w:color="auto"/>
          </w:divBdr>
        </w:div>
        <w:div w:id="198710243">
          <w:marLeft w:val="0"/>
          <w:marRight w:val="0"/>
          <w:marTop w:val="0"/>
          <w:marBottom w:val="0"/>
          <w:divBdr>
            <w:top w:val="none" w:sz="0" w:space="0" w:color="auto"/>
            <w:left w:val="none" w:sz="0" w:space="0" w:color="auto"/>
            <w:bottom w:val="none" w:sz="0" w:space="0" w:color="auto"/>
            <w:right w:val="none" w:sz="0" w:space="0" w:color="auto"/>
          </w:divBdr>
        </w:div>
        <w:div w:id="1787580030">
          <w:marLeft w:val="0"/>
          <w:marRight w:val="0"/>
          <w:marTop w:val="0"/>
          <w:marBottom w:val="0"/>
          <w:divBdr>
            <w:top w:val="none" w:sz="0" w:space="0" w:color="auto"/>
            <w:left w:val="none" w:sz="0" w:space="0" w:color="auto"/>
            <w:bottom w:val="none" w:sz="0" w:space="0" w:color="auto"/>
            <w:right w:val="none" w:sz="0" w:space="0" w:color="auto"/>
          </w:divBdr>
        </w:div>
        <w:div w:id="1572040036">
          <w:marLeft w:val="0"/>
          <w:marRight w:val="0"/>
          <w:marTop w:val="0"/>
          <w:marBottom w:val="0"/>
          <w:divBdr>
            <w:top w:val="none" w:sz="0" w:space="0" w:color="auto"/>
            <w:left w:val="none" w:sz="0" w:space="0" w:color="auto"/>
            <w:bottom w:val="none" w:sz="0" w:space="0" w:color="auto"/>
            <w:right w:val="none" w:sz="0" w:space="0" w:color="auto"/>
          </w:divBdr>
        </w:div>
        <w:div w:id="1293175612">
          <w:marLeft w:val="0"/>
          <w:marRight w:val="0"/>
          <w:marTop w:val="0"/>
          <w:marBottom w:val="0"/>
          <w:divBdr>
            <w:top w:val="none" w:sz="0" w:space="0" w:color="auto"/>
            <w:left w:val="none" w:sz="0" w:space="0" w:color="auto"/>
            <w:bottom w:val="none" w:sz="0" w:space="0" w:color="auto"/>
            <w:right w:val="none" w:sz="0" w:space="0" w:color="auto"/>
          </w:divBdr>
        </w:div>
        <w:div w:id="1287009884">
          <w:marLeft w:val="0"/>
          <w:marRight w:val="0"/>
          <w:marTop w:val="0"/>
          <w:marBottom w:val="0"/>
          <w:divBdr>
            <w:top w:val="none" w:sz="0" w:space="0" w:color="auto"/>
            <w:left w:val="none" w:sz="0" w:space="0" w:color="auto"/>
            <w:bottom w:val="none" w:sz="0" w:space="0" w:color="auto"/>
            <w:right w:val="none" w:sz="0" w:space="0" w:color="auto"/>
          </w:divBdr>
        </w:div>
        <w:div w:id="1852640194">
          <w:marLeft w:val="0"/>
          <w:marRight w:val="0"/>
          <w:marTop w:val="0"/>
          <w:marBottom w:val="0"/>
          <w:divBdr>
            <w:top w:val="none" w:sz="0" w:space="0" w:color="auto"/>
            <w:left w:val="none" w:sz="0" w:space="0" w:color="auto"/>
            <w:bottom w:val="none" w:sz="0" w:space="0" w:color="auto"/>
            <w:right w:val="none" w:sz="0" w:space="0" w:color="auto"/>
          </w:divBdr>
        </w:div>
        <w:div w:id="184755884">
          <w:marLeft w:val="0"/>
          <w:marRight w:val="0"/>
          <w:marTop w:val="0"/>
          <w:marBottom w:val="0"/>
          <w:divBdr>
            <w:top w:val="none" w:sz="0" w:space="0" w:color="auto"/>
            <w:left w:val="none" w:sz="0" w:space="0" w:color="auto"/>
            <w:bottom w:val="none" w:sz="0" w:space="0" w:color="auto"/>
            <w:right w:val="none" w:sz="0" w:space="0" w:color="auto"/>
          </w:divBdr>
        </w:div>
        <w:div w:id="478308402">
          <w:marLeft w:val="0"/>
          <w:marRight w:val="0"/>
          <w:marTop w:val="0"/>
          <w:marBottom w:val="0"/>
          <w:divBdr>
            <w:top w:val="none" w:sz="0" w:space="0" w:color="auto"/>
            <w:left w:val="none" w:sz="0" w:space="0" w:color="auto"/>
            <w:bottom w:val="none" w:sz="0" w:space="0" w:color="auto"/>
            <w:right w:val="none" w:sz="0" w:space="0" w:color="auto"/>
          </w:divBdr>
        </w:div>
        <w:div w:id="1618171128">
          <w:marLeft w:val="0"/>
          <w:marRight w:val="0"/>
          <w:marTop w:val="0"/>
          <w:marBottom w:val="0"/>
          <w:divBdr>
            <w:top w:val="none" w:sz="0" w:space="0" w:color="auto"/>
            <w:left w:val="none" w:sz="0" w:space="0" w:color="auto"/>
            <w:bottom w:val="none" w:sz="0" w:space="0" w:color="auto"/>
            <w:right w:val="none" w:sz="0" w:space="0" w:color="auto"/>
          </w:divBdr>
        </w:div>
        <w:div w:id="1260524472">
          <w:marLeft w:val="0"/>
          <w:marRight w:val="0"/>
          <w:marTop w:val="0"/>
          <w:marBottom w:val="0"/>
          <w:divBdr>
            <w:top w:val="none" w:sz="0" w:space="0" w:color="auto"/>
            <w:left w:val="none" w:sz="0" w:space="0" w:color="auto"/>
            <w:bottom w:val="none" w:sz="0" w:space="0" w:color="auto"/>
            <w:right w:val="none" w:sz="0" w:space="0" w:color="auto"/>
          </w:divBdr>
        </w:div>
        <w:div w:id="242646322">
          <w:marLeft w:val="0"/>
          <w:marRight w:val="0"/>
          <w:marTop w:val="0"/>
          <w:marBottom w:val="0"/>
          <w:divBdr>
            <w:top w:val="none" w:sz="0" w:space="0" w:color="auto"/>
            <w:left w:val="none" w:sz="0" w:space="0" w:color="auto"/>
            <w:bottom w:val="none" w:sz="0" w:space="0" w:color="auto"/>
            <w:right w:val="none" w:sz="0" w:space="0" w:color="auto"/>
          </w:divBdr>
        </w:div>
        <w:div w:id="43531840">
          <w:marLeft w:val="0"/>
          <w:marRight w:val="0"/>
          <w:marTop w:val="0"/>
          <w:marBottom w:val="0"/>
          <w:divBdr>
            <w:top w:val="none" w:sz="0" w:space="0" w:color="auto"/>
            <w:left w:val="none" w:sz="0" w:space="0" w:color="auto"/>
            <w:bottom w:val="none" w:sz="0" w:space="0" w:color="auto"/>
            <w:right w:val="none" w:sz="0" w:space="0" w:color="auto"/>
          </w:divBdr>
        </w:div>
        <w:div w:id="1210218218">
          <w:marLeft w:val="0"/>
          <w:marRight w:val="0"/>
          <w:marTop w:val="0"/>
          <w:marBottom w:val="0"/>
          <w:divBdr>
            <w:top w:val="none" w:sz="0" w:space="0" w:color="auto"/>
            <w:left w:val="none" w:sz="0" w:space="0" w:color="auto"/>
            <w:bottom w:val="none" w:sz="0" w:space="0" w:color="auto"/>
            <w:right w:val="none" w:sz="0" w:space="0" w:color="auto"/>
          </w:divBdr>
        </w:div>
        <w:div w:id="735662928">
          <w:marLeft w:val="0"/>
          <w:marRight w:val="0"/>
          <w:marTop w:val="0"/>
          <w:marBottom w:val="0"/>
          <w:divBdr>
            <w:top w:val="none" w:sz="0" w:space="0" w:color="auto"/>
            <w:left w:val="none" w:sz="0" w:space="0" w:color="auto"/>
            <w:bottom w:val="none" w:sz="0" w:space="0" w:color="auto"/>
            <w:right w:val="none" w:sz="0" w:space="0" w:color="auto"/>
          </w:divBdr>
        </w:div>
        <w:div w:id="1435009006">
          <w:marLeft w:val="0"/>
          <w:marRight w:val="0"/>
          <w:marTop w:val="0"/>
          <w:marBottom w:val="0"/>
          <w:divBdr>
            <w:top w:val="none" w:sz="0" w:space="0" w:color="auto"/>
            <w:left w:val="none" w:sz="0" w:space="0" w:color="auto"/>
            <w:bottom w:val="none" w:sz="0" w:space="0" w:color="auto"/>
            <w:right w:val="none" w:sz="0" w:space="0" w:color="auto"/>
          </w:divBdr>
        </w:div>
        <w:div w:id="2042784893">
          <w:marLeft w:val="0"/>
          <w:marRight w:val="0"/>
          <w:marTop w:val="0"/>
          <w:marBottom w:val="0"/>
          <w:divBdr>
            <w:top w:val="none" w:sz="0" w:space="0" w:color="auto"/>
            <w:left w:val="none" w:sz="0" w:space="0" w:color="auto"/>
            <w:bottom w:val="none" w:sz="0" w:space="0" w:color="auto"/>
            <w:right w:val="none" w:sz="0" w:space="0" w:color="auto"/>
          </w:divBdr>
        </w:div>
        <w:div w:id="722562303">
          <w:marLeft w:val="0"/>
          <w:marRight w:val="0"/>
          <w:marTop w:val="0"/>
          <w:marBottom w:val="0"/>
          <w:divBdr>
            <w:top w:val="none" w:sz="0" w:space="0" w:color="auto"/>
            <w:left w:val="none" w:sz="0" w:space="0" w:color="auto"/>
            <w:bottom w:val="none" w:sz="0" w:space="0" w:color="auto"/>
            <w:right w:val="none" w:sz="0" w:space="0" w:color="auto"/>
          </w:divBdr>
        </w:div>
        <w:div w:id="760107497">
          <w:marLeft w:val="0"/>
          <w:marRight w:val="0"/>
          <w:marTop w:val="0"/>
          <w:marBottom w:val="0"/>
          <w:divBdr>
            <w:top w:val="none" w:sz="0" w:space="0" w:color="auto"/>
            <w:left w:val="none" w:sz="0" w:space="0" w:color="auto"/>
            <w:bottom w:val="none" w:sz="0" w:space="0" w:color="auto"/>
            <w:right w:val="none" w:sz="0" w:space="0" w:color="auto"/>
          </w:divBdr>
        </w:div>
        <w:div w:id="88359983">
          <w:marLeft w:val="0"/>
          <w:marRight w:val="0"/>
          <w:marTop w:val="0"/>
          <w:marBottom w:val="0"/>
          <w:divBdr>
            <w:top w:val="none" w:sz="0" w:space="0" w:color="auto"/>
            <w:left w:val="none" w:sz="0" w:space="0" w:color="auto"/>
            <w:bottom w:val="none" w:sz="0" w:space="0" w:color="auto"/>
            <w:right w:val="none" w:sz="0" w:space="0" w:color="auto"/>
          </w:divBdr>
        </w:div>
        <w:div w:id="1564870855">
          <w:marLeft w:val="0"/>
          <w:marRight w:val="0"/>
          <w:marTop w:val="0"/>
          <w:marBottom w:val="0"/>
          <w:divBdr>
            <w:top w:val="none" w:sz="0" w:space="0" w:color="auto"/>
            <w:left w:val="none" w:sz="0" w:space="0" w:color="auto"/>
            <w:bottom w:val="none" w:sz="0" w:space="0" w:color="auto"/>
            <w:right w:val="none" w:sz="0" w:space="0" w:color="auto"/>
          </w:divBdr>
        </w:div>
        <w:div w:id="1475297223">
          <w:marLeft w:val="0"/>
          <w:marRight w:val="0"/>
          <w:marTop w:val="0"/>
          <w:marBottom w:val="0"/>
          <w:divBdr>
            <w:top w:val="none" w:sz="0" w:space="0" w:color="auto"/>
            <w:left w:val="none" w:sz="0" w:space="0" w:color="auto"/>
            <w:bottom w:val="none" w:sz="0" w:space="0" w:color="auto"/>
            <w:right w:val="none" w:sz="0" w:space="0" w:color="auto"/>
          </w:divBdr>
        </w:div>
        <w:div w:id="1246770680">
          <w:marLeft w:val="0"/>
          <w:marRight w:val="0"/>
          <w:marTop w:val="0"/>
          <w:marBottom w:val="0"/>
          <w:divBdr>
            <w:top w:val="none" w:sz="0" w:space="0" w:color="auto"/>
            <w:left w:val="none" w:sz="0" w:space="0" w:color="auto"/>
            <w:bottom w:val="none" w:sz="0" w:space="0" w:color="auto"/>
            <w:right w:val="none" w:sz="0" w:space="0" w:color="auto"/>
          </w:divBdr>
        </w:div>
        <w:div w:id="2077822508">
          <w:marLeft w:val="0"/>
          <w:marRight w:val="0"/>
          <w:marTop w:val="0"/>
          <w:marBottom w:val="0"/>
          <w:divBdr>
            <w:top w:val="none" w:sz="0" w:space="0" w:color="auto"/>
            <w:left w:val="none" w:sz="0" w:space="0" w:color="auto"/>
            <w:bottom w:val="none" w:sz="0" w:space="0" w:color="auto"/>
            <w:right w:val="none" w:sz="0" w:space="0" w:color="auto"/>
          </w:divBdr>
        </w:div>
        <w:div w:id="655256384">
          <w:marLeft w:val="0"/>
          <w:marRight w:val="0"/>
          <w:marTop w:val="0"/>
          <w:marBottom w:val="0"/>
          <w:divBdr>
            <w:top w:val="none" w:sz="0" w:space="0" w:color="auto"/>
            <w:left w:val="none" w:sz="0" w:space="0" w:color="auto"/>
            <w:bottom w:val="none" w:sz="0" w:space="0" w:color="auto"/>
            <w:right w:val="none" w:sz="0" w:space="0" w:color="auto"/>
          </w:divBdr>
        </w:div>
        <w:div w:id="773596413">
          <w:marLeft w:val="0"/>
          <w:marRight w:val="0"/>
          <w:marTop w:val="0"/>
          <w:marBottom w:val="0"/>
          <w:divBdr>
            <w:top w:val="none" w:sz="0" w:space="0" w:color="auto"/>
            <w:left w:val="none" w:sz="0" w:space="0" w:color="auto"/>
            <w:bottom w:val="none" w:sz="0" w:space="0" w:color="auto"/>
            <w:right w:val="none" w:sz="0" w:space="0" w:color="auto"/>
          </w:divBdr>
        </w:div>
        <w:div w:id="340592753">
          <w:marLeft w:val="0"/>
          <w:marRight w:val="0"/>
          <w:marTop w:val="0"/>
          <w:marBottom w:val="0"/>
          <w:divBdr>
            <w:top w:val="none" w:sz="0" w:space="0" w:color="auto"/>
            <w:left w:val="none" w:sz="0" w:space="0" w:color="auto"/>
            <w:bottom w:val="none" w:sz="0" w:space="0" w:color="auto"/>
            <w:right w:val="none" w:sz="0" w:space="0" w:color="auto"/>
          </w:divBdr>
        </w:div>
        <w:div w:id="1551771724">
          <w:marLeft w:val="0"/>
          <w:marRight w:val="0"/>
          <w:marTop w:val="0"/>
          <w:marBottom w:val="0"/>
          <w:divBdr>
            <w:top w:val="none" w:sz="0" w:space="0" w:color="auto"/>
            <w:left w:val="none" w:sz="0" w:space="0" w:color="auto"/>
            <w:bottom w:val="none" w:sz="0" w:space="0" w:color="auto"/>
            <w:right w:val="none" w:sz="0" w:space="0" w:color="auto"/>
          </w:divBdr>
        </w:div>
        <w:div w:id="7678720">
          <w:marLeft w:val="0"/>
          <w:marRight w:val="0"/>
          <w:marTop w:val="0"/>
          <w:marBottom w:val="0"/>
          <w:divBdr>
            <w:top w:val="none" w:sz="0" w:space="0" w:color="auto"/>
            <w:left w:val="none" w:sz="0" w:space="0" w:color="auto"/>
            <w:bottom w:val="none" w:sz="0" w:space="0" w:color="auto"/>
            <w:right w:val="none" w:sz="0" w:space="0" w:color="auto"/>
          </w:divBdr>
        </w:div>
        <w:div w:id="834537225">
          <w:marLeft w:val="0"/>
          <w:marRight w:val="0"/>
          <w:marTop w:val="0"/>
          <w:marBottom w:val="0"/>
          <w:divBdr>
            <w:top w:val="none" w:sz="0" w:space="0" w:color="auto"/>
            <w:left w:val="none" w:sz="0" w:space="0" w:color="auto"/>
            <w:bottom w:val="none" w:sz="0" w:space="0" w:color="auto"/>
            <w:right w:val="none" w:sz="0" w:space="0" w:color="auto"/>
          </w:divBdr>
        </w:div>
        <w:div w:id="1825195058">
          <w:marLeft w:val="0"/>
          <w:marRight w:val="0"/>
          <w:marTop w:val="0"/>
          <w:marBottom w:val="0"/>
          <w:divBdr>
            <w:top w:val="none" w:sz="0" w:space="0" w:color="auto"/>
            <w:left w:val="none" w:sz="0" w:space="0" w:color="auto"/>
            <w:bottom w:val="none" w:sz="0" w:space="0" w:color="auto"/>
            <w:right w:val="none" w:sz="0" w:space="0" w:color="auto"/>
          </w:divBdr>
        </w:div>
        <w:div w:id="1381132775">
          <w:marLeft w:val="0"/>
          <w:marRight w:val="0"/>
          <w:marTop w:val="0"/>
          <w:marBottom w:val="0"/>
          <w:divBdr>
            <w:top w:val="none" w:sz="0" w:space="0" w:color="auto"/>
            <w:left w:val="none" w:sz="0" w:space="0" w:color="auto"/>
            <w:bottom w:val="none" w:sz="0" w:space="0" w:color="auto"/>
            <w:right w:val="none" w:sz="0" w:space="0" w:color="auto"/>
          </w:divBdr>
        </w:div>
        <w:div w:id="1466894249">
          <w:marLeft w:val="0"/>
          <w:marRight w:val="0"/>
          <w:marTop w:val="0"/>
          <w:marBottom w:val="0"/>
          <w:divBdr>
            <w:top w:val="none" w:sz="0" w:space="0" w:color="auto"/>
            <w:left w:val="none" w:sz="0" w:space="0" w:color="auto"/>
            <w:bottom w:val="none" w:sz="0" w:space="0" w:color="auto"/>
            <w:right w:val="none" w:sz="0" w:space="0" w:color="auto"/>
          </w:divBdr>
        </w:div>
        <w:div w:id="1764375824">
          <w:marLeft w:val="0"/>
          <w:marRight w:val="0"/>
          <w:marTop w:val="0"/>
          <w:marBottom w:val="0"/>
          <w:divBdr>
            <w:top w:val="none" w:sz="0" w:space="0" w:color="auto"/>
            <w:left w:val="none" w:sz="0" w:space="0" w:color="auto"/>
            <w:bottom w:val="none" w:sz="0" w:space="0" w:color="auto"/>
            <w:right w:val="none" w:sz="0" w:space="0" w:color="auto"/>
          </w:divBdr>
        </w:div>
        <w:div w:id="427501382">
          <w:marLeft w:val="0"/>
          <w:marRight w:val="0"/>
          <w:marTop w:val="0"/>
          <w:marBottom w:val="0"/>
          <w:divBdr>
            <w:top w:val="none" w:sz="0" w:space="0" w:color="auto"/>
            <w:left w:val="none" w:sz="0" w:space="0" w:color="auto"/>
            <w:bottom w:val="none" w:sz="0" w:space="0" w:color="auto"/>
            <w:right w:val="none" w:sz="0" w:space="0" w:color="auto"/>
          </w:divBdr>
        </w:div>
        <w:div w:id="1166244000">
          <w:marLeft w:val="0"/>
          <w:marRight w:val="0"/>
          <w:marTop w:val="0"/>
          <w:marBottom w:val="0"/>
          <w:divBdr>
            <w:top w:val="none" w:sz="0" w:space="0" w:color="auto"/>
            <w:left w:val="none" w:sz="0" w:space="0" w:color="auto"/>
            <w:bottom w:val="none" w:sz="0" w:space="0" w:color="auto"/>
            <w:right w:val="none" w:sz="0" w:space="0" w:color="auto"/>
          </w:divBdr>
        </w:div>
        <w:div w:id="1344362748">
          <w:marLeft w:val="0"/>
          <w:marRight w:val="0"/>
          <w:marTop w:val="0"/>
          <w:marBottom w:val="0"/>
          <w:divBdr>
            <w:top w:val="none" w:sz="0" w:space="0" w:color="auto"/>
            <w:left w:val="none" w:sz="0" w:space="0" w:color="auto"/>
            <w:bottom w:val="none" w:sz="0" w:space="0" w:color="auto"/>
            <w:right w:val="none" w:sz="0" w:space="0" w:color="auto"/>
          </w:divBdr>
        </w:div>
        <w:div w:id="1588032236">
          <w:marLeft w:val="0"/>
          <w:marRight w:val="0"/>
          <w:marTop w:val="0"/>
          <w:marBottom w:val="0"/>
          <w:divBdr>
            <w:top w:val="none" w:sz="0" w:space="0" w:color="auto"/>
            <w:left w:val="none" w:sz="0" w:space="0" w:color="auto"/>
            <w:bottom w:val="none" w:sz="0" w:space="0" w:color="auto"/>
            <w:right w:val="none" w:sz="0" w:space="0" w:color="auto"/>
          </w:divBdr>
        </w:div>
        <w:div w:id="1845049431">
          <w:marLeft w:val="0"/>
          <w:marRight w:val="0"/>
          <w:marTop w:val="0"/>
          <w:marBottom w:val="0"/>
          <w:divBdr>
            <w:top w:val="none" w:sz="0" w:space="0" w:color="auto"/>
            <w:left w:val="none" w:sz="0" w:space="0" w:color="auto"/>
            <w:bottom w:val="none" w:sz="0" w:space="0" w:color="auto"/>
            <w:right w:val="none" w:sz="0" w:space="0" w:color="auto"/>
          </w:divBdr>
        </w:div>
        <w:div w:id="204753131">
          <w:marLeft w:val="0"/>
          <w:marRight w:val="0"/>
          <w:marTop w:val="0"/>
          <w:marBottom w:val="0"/>
          <w:divBdr>
            <w:top w:val="none" w:sz="0" w:space="0" w:color="auto"/>
            <w:left w:val="none" w:sz="0" w:space="0" w:color="auto"/>
            <w:bottom w:val="none" w:sz="0" w:space="0" w:color="auto"/>
            <w:right w:val="none" w:sz="0" w:space="0" w:color="auto"/>
          </w:divBdr>
        </w:div>
        <w:div w:id="1949317379">
          <w:marLeft w:val="0"/>
          <w:marRight w:val="0"/>
          <w:marTop w:val="0"/>
          <w:marBottom w:val="0"/>
          <w:divBdr>
            <w:top w:val="none" w:sz="0" w:space="0" w:color="auto"/>
            <w:left w:val="none" w:sz="0" w:space="0" w:color="auto"/>
            <w:bottom w:val="none" w:sz="0" w:space="0" w:color="auto"/>
            <w:right w:val="none" w:sz="0" w:space="0" w:color="auto"/>
          </w:divBdr>
        </w:div>
        <w:div w:id="990325424">
          <w:marLeft w:val="0"/>
          <w:marRight w:val="0"/>
          <w:marTop w:val="0"/>
          <w:marBottom w:val="0"/>
          <w:divBdr>
            <w:top w:val="none" w:sz="0" w:space="0" w:color="auto"/>
            <w:left w:val="none" w:sz="0" w:space="0" w:color="auto"/>
            <w:bottom w:val="none" w:sz="0" w:space="0" w:color="auto"/>
            <w:right w:val="none" w:sz="0" w:space="0" w:color="auto"/>
          </w:divBdr>
        </w:div>
        <w:div w:id="1088233822">
          <w:marLeft w:val="0"/>
          <w:marRight w:val="0"/>
          <w:marTop w:val="0"/>
          <w:marBottom w:val="0"/>
          <w:divBdr>
            <w:top w:val="none" w:sz="0" w:space="0" w:color="auto"/>
            <w:left w:val="none" w:sz="0" w:space="0" w:color="auto"/>
            <w:bottom w:val="none" w:sz="0" w:space="0" w:color="auto"/>
            <w:right w:val="none" w:sz="0" w:space="0" w:color="auto"/>
          </w:divBdr>
        </w:div>
        <w:div w:id="694307501">
          <w:marLeft w:val="0"/>
          <w:marRight w:val="0"/>
          <w:marTop w:val="0"/>
          <w:marBottom w:val="0"/>
          <w:divBdr>
            <w:top w:val="none" w:sz="0" w:space="0" w:color="auto"/>
            <w:left w:val="none" w:sz="0" w:space="0" w:color="auto"/>
            <w:bottom w:val="none" w:sz="0" w:space="0" w:color="auto"/>
            <w:right w:val="none" w:sz="0" w:space="0" w:color="auto"/>
          </w:divBdr>
        </w:div>
        <w:div w:id="2130052495">
          <w:marLeft w:val="0"/>
          <w:marRight w:val="0"/>
          <w:marTop w:val="0"/>
          <w:marBottom w:val="0"/>
          <w:divBdr>
            <w:top w:val="none" w:sz="0" w:space="0" w:color="auto"/>
            <w:left w:val="none" w:sz="0" w:space="0" w:color="auto"/>
            <w:bottom w:val="none" w:sz="0" w:space="0" w:color="auto"/>
            <w:right w:val="none" w:sz="0" w:space="0" w:color="auto"/>
          </w:divBdr>
        </w:div>
      </w:divsChild>
    </w:div>
    <w:div w:id="1331056002">
      <w:bodyDiv w:val="1"/>
      <w:marLeft w:val="0"/>
      <w:marRight w:val="0"/>
      <w:marTop w:val="0"/>
      <w:marBottom w:val="0"/>
      <w:divBdr>
        <w:top w:val="none" w:sz="0" w:space="0" w:color="auto"/>
        <w:left w:val="none" w:sz="0" w:space="0" w:color="auto"/>
        <w:bottom w:val="none" w:sz="0" w:space="0" w:color="auto"/>
        <w:right w:val="none" w:sz="0" w:space="0" w:color="auto"/>
      </w:divBdr>
    </w:div>
    <w:div w:id="1381982320">
      <w:bodyDiv w:val="1"/>
      <w:marLeft w:val="0"/>
      <w:marRight w:val="0"/>
      <w:marTop w:val="0"/>
      <w:marBottom w:val="0"/>
      <w:divBdr>
        <w:top w:val="none" w:sz="0" w:space="0" w:color="auto"/>
        <w:left w:val="none" w:sz="0" w:space="0" w:color="auto"/>
        <w:bottom w:val="none" w:sz="0" w:space="0" w:color="auto"/>
        <w:right w:val="none" w:sz="0" w:space="0" w:color="auto"/>
      </w:divBdr>
      <w:divsChild>
        <w:div w:id="876963506">
          <w:marLeft w:val="60"/>
          <w:marRight w:val="0"/>
          <w:marTop w:val="0"/>
          <w:marBottom w:val="0"/>
          <w:divBdr>
            <w:top w:val="none" w:sz="0" w:space="0" w:color="auto"/>
            <w:left w:val="none" w:sz="0" w:space="0" w:color="auto"/>
            <w:bottom w:val="none" w:sz="0" w:space="0" w:color="auto"/>
            <w:right w:val="none" w:sz="0" w:space="0" w:color="auto"/>
          </w:divBdr>
          <w:divsChild>
            <w:div w:id="169877908">
              <w:marLeft w:val="0"/>
              <w:marRight w:val="0"/>
              <w:marTop w:val="0"/>
              <w:marBottom w:val="0"/>
              <w:divBdr>
                <w:top w:val="none" w:sz="0" w:space="0" w:color="auto"/>
                <w:left w:val="none" w:sz="0" w:space="0" w:color="auto"/>
                <w:bottom w:val="none" w:sz="0" w:space="0" w:color="auto"/>
                <w:right w:val="none" w:sz="0" w:space="0" w:color="auto"/>
              </w:divBdr>
              <w:divsChild>
                <w:div w:id="112986686">
                  <w:marLeft w:val="0"/>
                  <w:marRight w:val="0"/>
                  <w:marTop w:val="0"/>
                  <w:marBottom w:val="120"/>
                  <w:divBdr>
                    <w:top w:val="single" w:sz="6" w:space="0" w:color="F5F5F5"/>
                    <w:left w:val="single" w:sz="6" w:space="0" w:color="F5F5F5"/>
                    <w:bottom w:val="single" w:sz="6" w:space="0" w:color="F5F5F5"/>
                    <w:right w:val="single" w:sz="6" w:space="0" w:color="F5F5F5"/>
                  </w:divBdr>
                  <w:divsChild>
                    <w:div w:id="363605696">
                      <w:marLeft w:val="0"/>
                      <w:marRight w:val="0"/>
                      <w:marTop w:val="0"/>
                      <w:marBottom w:val="0"/>
                      <w:divBdr>
                        <w:top w:val="none" w:sz="0" w:space="0" w:color="auto"/>
                        <w:left w:val="none" w:sz="0" w:space="0" w:color="auto"/>
                        <w:bottom w:val="none" w:sz="0" w:space="0" w:color="auto"/>
                        <w:right w:val="none" w:sz="0" w:space="0" w:color="auto"/>
                      </w:divBdr>
                      <w:divsChild>
                        <w:div w:id="8524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720962">
      <w:bodyDiv w:val="1"/>
      <w:marLeft w:val="0"/>
      <w:marRight w:val="0"/>
      <w:marTop w:val="0"/>
      <w:marBottom w:val="0"/>
      <w:divBdr>
        <w:top w:val="none" w:sz="0" w:space="0" w:color="auto"/>
        <w:left w:val="none" w:sz="0" w:space="0" w:color="auto"/>
        <w:bottom w:val="none" w:sz="0" w:space="0" w:color="auto"/>
        <w:right w:val="none" w:sz="0" w:space="0" w:color="auto"/>
      </w:divBdr>
    </w:div>
    <w:div w:id="1438911967">
      <w:bodyDiv w:val="1"/>
      <w:marLeft w:val="0"/>
      <w:marRight w:val="0"/>
      <w:marTop w:val="0"/>
      <w:marBottom w:val="0"/>
      <w:divBdr>
        <w:top w:val="none" w:sz="0" w:space="0" w:color="auto"/>
        <w:left w:val="none" w:sz="0" w:space="0" w:color="auto"/>
        <w:bottom w:val="none" w:sz="0" w:space="0" w:color="auto"/>
        <w:right w:val="none" w:sz="0" w:space="0" w:color="auto"/>
      </w:divBdr>
    </w:div>
    <w:div w:id="1452893036">
      <w:bodyDiv w:val="1"/>
      <w:marLeft w:val="0"/>
      <w:marRight w:val="0"/>
      <w:marTop w:val="0"/>
      <w:marBottom w:val="0"/>
      <w:divBdr>
        <w:top w:val="none" w:sz="0" w:space="0" w:color="auto"/>
        <w:left w:val="none" w:sz="0" w:space="0" w:color="auto"/>
        <w:bottom w:val="none" w:sz="0" w:space="0" w:color="auto"/>
        <w:right w:val="none" w:sz="0" w:space="0" w:color="auto"/>
      </w:divBdr>
    </w:div>
    <w:div w:id="1458185891">
      <w:bodyDiv w:val="1"/>
      <w:marLeft w:val="0"/>
      <w:marRight w:val="0"/>
      <w:marTop w:val="0"/>
      <w:marBottom w:val="0"/>
      <w:divBdr>
        <w:top w:val="none" w:sz="0" w:space="0" w:color="auto"/>
        <w:left w:val="none" w:sz="0" w:space="0" w:color="auto"/>
        <w:bottom w:val="none" w:sz="0" w:space="0" w:color="auto"/>
        <w:right w:val="none" w:sz="0" w:space="0" w:color="auto"/>
      </w:divBdr>
      <w:divsChild>
        <w:div w:id="702174058">
          <w:marLeft w:val="0"/>
          <w:marRight w:val="0"/>
          <w:marTop w:val="0"/>
          <w:marBottom w:val="0"/>
          <w:divBdr>
            <w:top w:val="none" w:sz="0" w:space="0" w:color="auto"/>
            <w:left w:val="none" w:sz="0" w:space="0" w:color="auto"/>
            <w:bottom w:val="none" w:sz="0" w:space="0" w:color="auto"/>
            <w:right w:val="none" w:sz="0" w:space="0" w:color="auto"/>
          </w:divBdr>
        </w:div>
        <w:div w:id="466628084">
          <w:marLeft w:val="0"/>
          <w:marRight w:val="0"/>
          <w:marTop w:val="0"/>
          <w:marBottom w:val="0"/>
          <w:divBdr>
            <w:top w:val="none" w:sz="0" w:space="0" w:color="auto"/>
            <w:left w:val="none" w:sz="0" w:space="0" w:color="auto"/>
            <w:bottom w:val="none" w:sz="0" w:space="0" w:color="auto"/>
            <w:right w:val="none" w:sz="0" w:space="0" w:color="auto"/>
          </w:divBdr>
          <w:divsChild>
            <w:div w:id="796027816">
              <w:marLeft w:val="0"/>
              <w:marRight w:val="0"/>
              <w:marTop w:val="0"/>
              <w:marBottom w:val="0"/>
              <w:divBdr>
                <w:top w:val="none" w:sz="0" w:space="0" w:color="auto"/>
                <w:left w:val="none" w:sz="0" w:space="0" w:color="auto"/>
                <w:bottom w:val="none" w:sz="0" w:space="0" w:color="auto"/>
                <w:right w:val="none" w:sz="0" w:space="0" w:color="auto"/>
              </w:divBdr>
              <w:divsChild>
                <w:div w:id="844131910">
                  <w:marLeft w:val="0"/>
                  <w:marRight w:val="0"/>
                  <w:marTop w:val="0"/>
                  <w:marBottom w:val="0"/>
                  <w:divBdr>
                    <w:top w:val="none" w:sz="0" w:space="0" w:color="auto"/>
                    <w:left w:val="none" w:sz="0" w:space="0" w:color="auto"/>
                    <w:bottom w:val="none" w:sz="0" w:space="0" w:color="auto"/>
                    <w:right w:val="none" w:sz="0" w:space="0" w:color="auto"/>
                  </w:divBdr>
                  <w:divsChild>
                    <w:div w:id="203716303">
                      <w:marLeft w:val="0"/>
                      <w:marRight w:val="0"/>
                      <w:marTop w:val="0"/>
                      <w:marBottom w:val="0"/>
                      <w:divBdr>
                        <w:top w:val="none" w:sz="0" w:space="0" w:color="auto"/>
                        <w:left w:val="none" w:sz="0" w:space="0" w:color="auto"/>
                        <w:bottom w:val="none" w:sz="0" w:space="0" w:color="auto"/>
                        <w:right w:val="none" w:sz="0" w:space="0" w:color="auto"/>
                      </w:divBdr>
                      <w:divsChild>
                        <w:div w:id="1454128666">
                          <w:marLeft w:val="0"/>
                          <w:marRight w:val="0"/>
                          <w:marTop w:val="0"/>
                          <w:marBottom w:val="0"/>
                          <w:divBdr>
                            <w:top w:val="none" w:sz="0" w:space="0" w:color="auto"/>
                            <w:left w:val="none" w:sz="0" w:space="0" w:color="auto"/>
                            <w:bottom w:val="none" w:sz="0" w:space="0" w:color="auto"/>
                            <w:right w:val="none" w:sz="0" w:space="0" w:color="auto"/>
                          </w:divBdr>
                          <w:divsChild>
                            <w:div w:id="6312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3792">
                      <w:marLeft w:val="0"/>
                      <w:marRight w:val="0"/>
                      <w:marTop w:val="0"/>
                      <w:marBottom w:val="0"/>
                      <w:divBdr>
                        <w:top w:val="none" w:sz="0" w:space="0" w:color="auto"/>
                        <w:left w:val="none" w:sz="0" w:space="0" w:color="auto"/>
                        <w:bottom w:val="none" w:sz="0" w:space="0" w:color="auto"/>
                        <w:right w:val="none" w:sz="0" w:space="0" w:color="auto"/>
                      </w:divBdr>
                    </w:div>
                  </w:divsChild>
                </w:div>
                <w:div w:id="1032001492">
                  <w:marLeft w:val="0"/>
                  <w:marRight w:val="0"/>
                  <w:marTop w:val="0"/>
                  <w:marBottom w:val="0"/>
                  <w:divBdr>
                    <w:top w:val="none" w:sz="0" w:space="0" w:color="auto"/>
                    <w:left w:val="none" w:sz="0" w:space="0" w:color="auto"/>
                    <w:bottom w:val="none" w:sz="0" w:space="0" w:color="auto"/>
                    <w:right w:val="none" w:sz="0" w:space="0" w:color="auto"/>
                  </w:divBdr>
                  <w:divsChild>
                    <w:div w:id="486632023">
                      <w:marLeft w:val="0"/>
                      <w:marRight w:val="0"/>
                      <w:marTop w:val="0"/>
                      <w:marBottom w:val="0"/>
                      <w:divBdr>
                        <w:top w:val="none" w:sz="0" w:space="0" w:color="auto"/>
                        <w:left w:val="none" w:sz="0" w:space="0" w:color="auto"/>
                        <w:bottom w:val="none" w:sz="0" w:space="0" w:color="auto"/>
                        <w:right w:val="none" w:sz="0" w:space="0" w:color="auto"/>
                      </w:divBdr>
                    </w:div>
                    <w:div w:id="11639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1616">
              <w:marLeft w:val="0"/>
              <w:marRight w:val="0"/>
              <w:marTop w:val="0"/>
              <w:marBottom w:val="0"/>
              <w:divBdr>
                <w:top w:val="none" w:sz="0" w:space="0" w:color="auto"/>
                <w:left w:val="none" w:sz="0" w:space="0" w:color="auto"/>
                <w:bottom w:val="none" w:sz="0" w:space="0" w:color="auto"/>
                <w:right w:val="none" w:sz="0" w:space="0" w:color="auto"/>
              </w:divBdr>
              <w:divsChild>
                <w:div w:id="1896041215">
                  <w:marLeft w:val="0"/>
                  <w:marRight w:val="0"/>
                  <w:marTop w:val="0"/>
                  <w:marBottom w:val="0"/>
                  <w:divBdr>
                    <w:top w:val="none" w:sz="0" w:space="0" w:color="auto"/>
                    <w:left w:val="none" w:sz="0" w:space="0" w:color="auto"/>
                    <w:bottom w:val="none" w:sz="0" w:space="0" w:color="auto"/>
                    <w:right w:val="none" w:sz="0" w:space="0" w:color="auto"/>
                  </w:divBdr>
                  <w:divsChild>
                    <w:div w:id="1669595703">
                      <w:marLeft w:val="0"/>
                      <w:marRight w:val="0"/>
                      <w:marTop w:val="0"/>
                      <w:marBottom w:val="0"/>
                      <w:divBdr>
                        <w:top w:val="none" w:sz="0" w:space="0" w:color="auto"/>
                        <w:left w:val="none" w:sz="0" w:space="0" w:color="auto"/>
                        <w:bottom w:val="none" w:sz="0" w:space="0" w:color="auto"/>
                        <w:right w:val="none" w:sz="0" w:space="0" w:color="auto"/>
                      </w:divBdr>
                    </w:div>
                  </w:divsChild>
                </w:div>
                <w:div w:id="1789661063">
                  <w:marLeft w:val="0"/>
                  <w:marRight w:val="0"/>
                  <w:marTop w:val="0"/>
                  <w:marBottom w:val="0"/>
                  <w:divBdr>
                    <w:top w:val="none" w:sz="0" w:space="0" w:color="auto"/>
                    <w:left w:val="none" w:sz="0" w:space="0" w:color="auto"/>
                    <w:bottom w:val="none" w:sz="0" w:space="0" w:color="auto"/>
                    <w:right w:val="none" w:sz="0" w:space="0" w:color="auto"/>
                  </w:divBdr>
                  <w:divsChild>
                    <w:div w:id="160973071">
                      <w:marLeft w:val="0"/>
                      <w:marRight w:val="0"/>
                      <w:marTop w:val="0"/>
                      <w:marBottom w:val="0"/>
                      <w:divBdr>
                        <w:top w:val="none" w:sz="0" w:space="0" w:color="auto"/>
                        <w:left w:val="none" w:sz="0" w:space="0" w:color="auto"/>
                        <w:bottom w:val="none" w:sz="0" w:space="0" w:color="auto"/>
                        <w:right w:val="none" w:sz="0" w:space="0" w:color="auto"/>
                      </w:divBdr>
                    </w:div>
                    <w:div w:id="591858049">
                      <w:marLeft w:val="0"/>
                      <w:marRight w:val="0"/>
                      <w:marTop w:val="0"/>
                      <w:marBottom w:val="0"/>
                      <w:divBdr>
                        <w:top w:val="none" w:sz="0" w:space="0" w:color="auto"/>
                        <w:left w:val="none" w:sz="0" w:space="0" w:color="auto"/>
                        <w:bottom w:val="none" w:sz="0" w:space="0" w:color="auto"/>
                        <w:right w:val="none" w:sz="0" w:space="0" w:color="auto"/>
                      </w:divBdr>
                      <w:divsChild>
                        <w:div w:id="1516073829">
                          <w:marLeft w:val="0"/>
                          <w:marRight w:val="0"/>
                          <w:marTop w:val="0"/>
                          <w:marBottom w:val="0"/>
                          <w:divBdr>
                            <w:top w:val="none" w:sz="0" w:space="0" w:color="auto"/>
                            <w:left w:val="none" w:sz="0" w:space="0" w:color="auto"/>
                            <w:bottom w:val="none" w:sz="0" w:space="0" w:color="auto"/>
                            <w:right w:val="none" w:sz="0" w:space="0" w:color="auto"/>
                          </w:divBdr>
                        </w:div>
                      </w:divsChild>
                    </w:div>
                    <w:div w:id="564681211">
                      <w:marLeft w:val="0"/>
                      <w:marRight w:val="0"/>
                      <w:marTop w:val="0"/>
                      <w:marBottom w:val="0"/>
                      <w:divBdr>
                        <w:top w:val="none" w:sz="0" w:space="0" w:color="auto"/>
                        <w:left w:val="none" w:sz="0" w:space="0" w:color="auto"/>
                        <w:bottom w:val="none" w:sz="0" w:space="0" w:color="auto"/>
                        <w:right w:val="none" w:sz="0" w:space="0" w:color="auto"/>
                      </w:divBdr>
                    </w:div>
                    <w:div w:id="981887619">
                      <w:marLeft w:val="0"/>
                      <w:marRight w:val="0"/>
                      <w:marTop w:val="0"/>
                      <w:marBottom w:val="0"/>
                      <w:divBdr>
                        <w:top w:val="none" w:sz="0" w:space="0" w:color="auto"/>
                        <w:left w:val="none" w:sz="0" w:space="0" w:color="auto"/>
                        <w:bottom w:val="none" w:sz="0" w:space="0" w:color="auto"/>
                        <w:right w:val="none" w:sz="0" w:space="0" w:color="auto"/>
                      </w:divBdr>
                      <w:divsChild>
                        <w:div w:id="514536573">
                          <w:marLeft w:val="0"/>
                          <w:marRight w:val="0"/>
                          <w:marTop w:val="0"/>
                          <w:marBottom w:val="0"/>
                          <w:divBdr>
                            <w:top w:val="none" w:sz="0" w:space="0" w:color="auto"/>
                            <w:left w:val="none" w:sz="0" w:space="0" w:color="auto"/>
                            <w:bottom w:val="none" w:sz="0" w:space="0" w:color="auto"/>
                            <w:right w:val="none" w:sz="0" w:space="0" w:color="auto"/>
                          </w:divBdr>
                        </w:div>
                      </w:divsChild>
                    </w:div>
                    <w:div w:id="784272441">
                      <w:marLeft w:val="0"/>
                      <w:marRight w:val="0"/>
                      <w:marTop w:val="0"/>
                      <w:marBottom w:val="0"/>
                      <w:divBdr>
                        <w:top w:val="none" w:sz="0" w:space="0" w:color="auto"/>
                        <w:left w:val="none" w:sz="0" w:space="0" w:color="auto"/>
                        <w:bottom w:val="none" w:sz="0" w:space="0" w:color="auto"/>
                        <w:right w:val="none" w:sz="0" w:space="0" w:color="auto"/>
                      </w:divBdr>
                      <w:divsChild>
                        <w:div w:id="1235700779">
                          <w:marLeft w:val="0"/>
                          <w:marRight w:val="0"/>
                          <w:marTop w:val="0"/>
                          <w:marBottom w:val="0"/>
                          <w:divBdr>
                            <w:top w:val="none" w:sz="0" w:space="0" w:color="auto"/>
                            <w:left w:val="none" w:sz="0" w:space="0" w:color="auto"/>
                            <w:bottom w:val="none" w:sz="0" w:space="0" w:color="auto"/>
                            <w:right w:val="none" w:sz="0" w:space="0" w:color="auto"/>
                          </w:divBdr>
                        </w:div>
                        <w:div w:id="8253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11616">
          <w:marLeft w:val="0"/>
          <w:marRight w:val="0"/>
          <w:marTop w:val="0"/>
          <w:marBottom w:val="0"/>
          <w:divBdr>
            <w:top w:val="none" w:sz="0" w:space="0" w:color="auto"/>
            <w:left w:val="none" w:sz="0" w:space="0" w:color="auto"/>
            <w:bottom w:val="none" w:sz="0" w:space="0" w:color="auto"/>
            <w:right w:val="none" w:sz="0" w:space="0" w:color="auto"/>
          </w:divBdr>
          <w:divsChild>
            <w:div w:id="1255087512">
              <w:marLeft w:val="0"/>
              <w:marRight w:val="0"/>
              <w:marTop w:val="0"/>
              <w:marBottom w:val="0"/>
              <w:divBdr>
                <w:top w:val="none" w:sz="0" w:space="0" w:color="auto"/>
                <w:left w:val="none" w:sz="0" w:space="0" w:color="auto"/>
                <w:bottom w:val="none" w:sz="0" w:space="0" w:color="auto"/>
                <w:right w:val="none" w:sz="0" w:space="0" w:color="auto"/>
              </w:divBdr>
              <w:divsChild>
                <w:div w:id="155614762">
                  <w:marLeft w:val="0"/>
                  <w:marRight w:val="0"/>
                  <w:marTop w:val="0"/>
                  <w:marBottom w:val="0"/>
                  <w:divBdr>
                    <w:top w:val="none" w:sz="0" w:space="0" w:color="auto"/>
                    <w:left w:val="none" w:sz="0" w:space="0" w:color="auto"/>
                    <w:bottom w:val="none" w:sz="0" w:space="0" w:color="auto"/>
                    <w:right w:val="none" w:sz="0" w:space="0" w:color="auto"/>
                  </w:divBdr>
                  <w:divsChild>
                    <w:div w:id="1731075258">
                      <w:marLeft w:val="0"/>
                      <w:marRight w:val="0"/>
                      <w:marTop w:val="0"/>
                      <w:marBottom w:val="0"/>
                      <w:divBdr>
                        <w:top w:val="none" w:sz="0" w:space="0" w:color="auto"/>
                        <w:left w:val="none" w:sz="0" w:space="0" w:color="auto"/>
                        <w:bottom w:val="none" w:sz="0" w:space="0" w:color="auto"/>
                        <w:right w:val="none" w:sz="0" w:space="0" w:color="auto"/>
                      </w:divBdr>
                      <w:divsChild>
                        <w:div w:id="1759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4653">
      <w:bodyDiv w:val="1"/>
      <w:marLeft w:val="0"/>
      <w:marRight w:val="0"/>
      <w:marTop w:val="0"/>
      <w:marBottom w:val="0"/>
      <w:divBdr>
        <w:top w:val="none" w:sz="0" w:space="0" w:color="auto"/>
        <w:left w:val="none" w:sz="0" w:space="0" w:color="auto"/>
        <w:bottom w:val="none" w:sz="0" w:space="0" w:color="auto"/>
        <w:right w:val="none" w:sz="0" w:space="0" w:color="auto"/>
      </w:divBdr>
      <w:divsChild>
        <w:div w:id="1187135207">
          <w:marLeft w:val="0"/>
          <w:marRight w:val="0"/>
          <w:marTop w:val="0"/>
          <w:marBottom w:val="0"/>
          <w:divBdr>
            <w:top w:val="none" w:sz="0" w:space="0" w:color="auto"/>
            <w:left w:val="none" w:sz="0" w:space="0" w:color="auto"/>
            <w:bottom w:val="none" w:sz="0" w:space="0" w:color="auto"/>
            <w:right w:val="none" w:sz="0" w:space="0" w:color="auto"/>
          </w:divBdr>
        </w:div>
        <w:div w:id="819612105">
          <w:marLeft w:val="0"/>
          <w:marRight w:val="0"/>
          <w:marTop w:val="0"/>
          <w:marBottom w:val="0"/>
          <w:divBdr>
            <w:top w:val="none" w:sz="0" w:space="0" w:color="auto"/>
            <w:left w:val="none" w:sz="0" w:space="0" w:color="auto"/>
            <w:bottom w:val="none" w:sz="0" w:space="0" w:color="auto"/>
            <w:right w:val="none" w:sz="0" w:space="0" w:color="auto"/>
          </w:divBdr>
        </w:div>
        <w:div w:id="1367559991">
          <w:marLeft w:val="0"/>
          <w:marRight w:val="0"/>
          <w:marTop w:val="0"/>
          <w:marBottom w:val="0"/>
          <w:divBdr>
            <w:top w:val="none" w:sz="0" w:space="0" w:color="auto"/>
            <w:left w:val="none" w:sz="0" w:space="0" w:color="auto"/>
            <w:bottom w:val="none" w:sz="0" w:space="0" w:color="auto"/>
            <w:right w:val="none" w:sz="0" w:space="0" w:color="auto"/>
          </w:divBdr>
        </w:div>
        <w:div w:id="361781356">
          <w:marLeft w:val="0"/>
          <w:marRight w:val="0"/>
          <w:marTop w:val="0"/>
          <w:marBottom w:val="0"/>
          <w:divBdr>
            <w:top w:val="none" w:sz="0" w:space="0" w:color="auto"/>
            <w:left w:val="none" w:sz="0" w:space="0" w:color="auto"/>
            <w:bottom w:val="none" w:sz="0" w:space="0" w:color="auto"/>
            <w:right w:val="none" w:sz="0" w:space="0" w:color="auto"/>
          </w:divBdr>
        </w:div>
        <w:div w:id="1319074970">
          <w:marLeft w:val="0"/>
          <w:marRight w:val="0"/>
          <w:marTop w:val="0"/>
          <w:marBottom w:val="0"/>
          <w:divBdr>
            <w:top w:val="none" w:sz="0" w:space="0" w:color="auto"/>
            <w:left w:val="none" w:sz="0" w:space="0" w:color="auto"/>
            <w:bottom w:val="none" w:sz="0" w:space="0" w:color="auto"/>
            <w:right w:val="none" w:sz="0" w:space="0" w:color="auto"/>
          </w:divBdr>
        </w:div>
        <w:div w:id="1414274282">
          <w:marLeft w:val="0"/>
          <w:marRight w:val="0"/>
          <w:marTop w:val="0"/>
          <w:marBottom w:val="0"/>
          <w:divBdr>
            <w:top w:val="none" w:sz="0" w:space="0" w:color="auto"/>
            <w:left w:val="none" w:sz="0" w:space="0" w:color="auto"/>
            <w:bottom w:val="none" w:sz="0" w:space="0" w:color="auto"/>
            <w:right w:val="none" w:sz="0" w:space="0" w:color="auto"/>
          </w:divBdr>
        </w:div>
        <w:div w:id="1580483195">
          <w:marLeft w:val="0"/>
          <w:marRight w:val="0"/>
          <w:marTop w:val="0"/>
          <w:marBottom w:val="0"/>
          <w:divBdr>
            <w:top w:val="none" w:sz="0" w:space="0" w:color="auto"/>
            <w:left w:val="none" w:sz="0" w:space="0" w:color="auto"/>
            <w:bottom w:val="none" w:sz="0" w:space="0" w:color="auto"/>
            <w:right w:val="none" w:sz="0" w:space="0" w:color="auto"/>
          </w:divBdr>
        </w:div>
        <w:div w:id="251478451">
          <w:marLeft w:val="0"/>
          <w:marRight w:val="0"/>
          <w:marTop w:val="0"/>
          <w:marBottom w:val="0"/>
          <w:divBdr>
            <w:top w:val="none" w:sz="0" w:space="0" w:color="auto"/>
            <w:left w:val="none" w:sz="0" w:space="0" w:color="auto"/>
            <w:bottom w:val="none" w:sz="0" w:space="0" w:color="auto"/>
            <w:right w:val="none" w:sz="0" w:space="0" w:color="auto"/>
          </w:divBdr>
        </w:div>
        <w:div w:id="283969599">
          <w:marLeft w:val="0"/>
          <w:marRight w:val="0"/>
          <w:marTop w:val="0"/>
          <w:marBottom w:val="0"/>
          <w:divBdr>
            <w:top w:val="none" w:sz="0" w:space="0" w:color="auto"/>
            <w:left w:val="none" w:sz="0" w:space="0" w:color="auto"/>
            <w:bottom w:val="none" w:sz="0" w:space="0" w:color="auto"/>
            <w:right w:val="none" w:sz="0" w:space="0" w:color="auto"/>
          </w:divBdr>
        </w:div>
        <w:div w:id="1490557505">
          <w:marLeft w:val="0"/>
          <w:marRight w:val="0"/>
          <w:marTop w:val="0"/>
          <w:marBottom w:val="0"/>
          <w:divBdr>
            <w:top w:val="none" w:sz="0" w:space="0" w:color="auto"/>
            <w:left w:val="none" w:sz="0" w:space="0" w:color="auto"/>
            <w:bottom w:val="none" w:sz="0" w:space="0" w:color="auto"/>
            <w:right w:val="none" w:sz="0" w:space="0" w:color="auto"/>
          </w:divBdr>
        </w:div>
        <w:div w:id="1032997970">
          <w:marLeft w:val="0"/>
          <w:marRight w:val="0"/>
          <w:marTop w:val="0"/>
          <w:marBottom w:val="0"/>
          <w:divBdr>
            <w:top w:val="none" w:sz="0" w:space="0" w:color="auto"/>
            <w:left w:val="none" w:sz="0" w:space="0" w:color="auto"/>
            <w:bottom w:val="none" w:sz="0" w:space="0" w:color="auto"/>
            <w:right w:val="none" w:sz="0" w:space="0" w:color="auto"/>
          </w:divBdr>
        </w:div>
        <w:div w:id="341709926">
          <w:marLeft w:val="0"/>
          <w:marRight w:val="0"/>
          <w:marTop w:val="0"/>
          <w:marBottom w:val="0"/>
          <w:divBdr>
            <w:top w:val="none" w:sz="0" w:space="0" w:color="auto"/>
            <w:left w:val="none" w:sz="0" w:space="0" w:color="auto"/>
            <w:bottom w:val="none" w:sz="0" w:space="0" w:color="auto"/>
            <w:right w:val="none" w:sz="0" w:space="0" w:color="auto"/>
          </w:divBdr>
        </w:div>
        <w:div w:id="565796777">
          <w:marLeft w:val="0"/>
          <w:marRight w:val="0"/>
          <w:marTop w:val="0"/>
          <w:marBottom w:val="0"/>
          <w:divBdr>
            <w:top w:val="none" w:sz="0" w:space="0" w:color="auto"/>
            <w:left w:val="none" w:sz="0" w:space="0" w:color="auto"/>
            <w:bottom w:val="none" w:sz="0" w:space="0" w:color="auto"/>
            <w:right w:val="none" w:sz="0" w:space="0" w:color="auto"/>
          </w:divBdr>
        </w:div>
        <w:div w:id="1817212078">
          <w:marLeft w:val="0"/>
          <w:marRight w:val="0"/>
          <w:marTop w:val="0"/>
          <w:marBottom w:val="0"/>
          <w:divBdr>
            <w:top w:val="none" w:sz="0" w:space="0" w:color="auto"/>
            <w:left w:val="none" w:sz="0" w:space="0" w:color="auto"/>
            <w:bottom w:val="none" w:sz="0" w:space="0" w:color="auto"/>
            <w:right w:val="none" w:sz="0" w:space="0" w:color="auto"/>
          </w:divBdr>
        </w:div>
        <w:div w:id="1689259702">
          <w:marLeft w:val="0"/>
          <w:marRight w:val="0"/>
          <w:marTop w:val="0"/>
          <w:marBottom w:val="0"/>
          <w:divBdr>
            <w:top w:val="none" w:sz="0" w:space="0" w:color="auto"/>
            <w:left w:val="none" w:sz="0" w:space="0" w:color="auto"/>
            <w:bottom w:val="none" w:sz="0" w:space="0" w:color="auto"/>
            <w:right w:val="none" w:sz="0" w:space="0" w:color="auto"/>
          </w:divBdr>
        </w:div>
        <w:div w:id="1501387983">
          <w:marLeft w:val="0"/>
          <w:marRight w:val="0"/>
          <w:marTop w:val="0"/>
          <w:marBottom w:val="0"/>
          <w:divBdr>
            <w:top w:val="none" w:sz="0" w:space="0" w:color="auto"/>
            <w:left w:val="none" w:sz="0" w:space="0" w:color="auto"/>
            <w:bottom w:val="none" w:sz="0" w:space="0" w:color="auto"/>
            <w:right w:val="none" w:sz="0" w:space="0" w:color="auto"/>
          </w:divBdr>
        </w:div>
        <w:div w:id="610943625">
          <w:marLeft w:val="0"/>
          <w:marRight w:val="0"/>
          <w:marTop w:val="0"/>
          <w:marBottom w:val="0"/>
          <w:divBdr>
            <w:top w:val="none" w:sz="0" w:space="0" w:color="auto"/>
            <w:left w:val="none" w:sz="0" w:space="0" w:color="auto"/>
            <w:bottom w:val="none" w:sz="0" w:space="0" w:color="auto"/>
            <w:right w:val="none" w:sz="0" w:space="0" w:color="auto"/>
          </w:divBdr>
        </w:div>
        <w:div w:id="662005187">
          <w:marLeft w:val="0"/>
          <w:marRight w:val="0"/>
          <w:marTop w:val="0"/>
          <w:marBottom w:val="0"/>
          <w:divBdr>
            <w:top w:val="none" w:sz="0" w:space="0" w:color="auto"/>
            <w:left w:val="none" w:sz="0" w:space="0" w:color="auto"/>
            <w:bottom w:val="none" w:sz="0" w:space="0" w:color="auto"/>
            <w:right w:val="none" w:sz="0" w:space="0" w:color="auto"/>
          </w:divBdr>
        </w:div>
        <w:div w:id="280575697">
          <w:marLeft w:val="0"/>
          <w:marRight w:val="0"/>
          <w:marTop w:val="0"/>
          <w:marBottom w:val="0"/>
          <w:divBdr>
            <w:top w:val="none" w:sz="0" w:space="0" w:color="auto"/>
            <w:left w:val="none" w:sz="0" w:space="0" w:color="auto"/>
            <w:bottom w:val="none" w:sz="0" w:space="0" w:color="auto"/>
            <w:right w:val="none" w:sz="0" w:space="0" w:color="auto"/>
          </w:divBdr>
        </w:div>
        <w:div w:id="1770081877">
          <w:marLeft w:val="0"/>
          <w:marRight w:val="0"/>
          <w:marTop w:val="0"/>
          <w:marBottom w:val="0"/>
          <w:divBdr>
            <w:top w:val="none" w:sz="0" w:space="0" w:color="auto"/>
            <w:left w:val="none" w:sz="0" w:space="0" w:color="auto"/>
            <w:bottom w:val="none" w:sz="0" w:space="0" w:color="auto"/>
            <w:right w:val="none" w:sz="0" w:space="0" w:color="auto"/>
          </w:divBdr>
        </w:div>
        <w:div w:id="573128656">
          <w:marLeft w:val="0"/>
          <w:marRight w:val="0"/>
          <w:marTop w:val="0"/>
          <w:marBottom w:val="0"/>
          <w:divBdr>
            <w:top w:val="none" w:sz="0" w:space="0" w:color="auto"/>
            <w:left w:val="none" w:sz="0" w:space="0" w:color="auto"/>
            <w:bottom w:val="none" w:sz="0" w:space="0" w:color="auto"/>
            <w:right w:val="none" w:sz="0" w:space="0" w:color="auto"/>
          </w:divBdr>
        </w:div>
        <w:div w:id="832061627">
          <w:marLeft w:val="0"/>
          <w:marRight w:val="0"/>
          <w:marTop w:val="0"/>
          <w:marBottom w:val="0"/>
          <w:divBdr>
            <w:top w:val="none" w:sz="0" w:space="0" w:color="auto"/>
            <w:left w:val="none" w:sz="0" w:space="0" w:color="auto"/>
            <w:bottom w:val="none" w:sz="0" w:space="0" w:color="auto"/>
            <w:right w:val="none" w:sz="0" w:space="0" w:color="auto"/>
          </w:divBdr>
        </w:div>
        <w:div w:id="1783962828">
          <w:marLeft w:val="0"/>
          <w:marRight w:val="0"/>
          <w:marTop w:val="0"/>
          <w:marBottom w:val="0"/>
          <w:divBdr>
            <w:top w:val="none" w:sz="0" w:space="0" w:color="auto"/>
            <w:left w:val="none" w:sz="0" w:space="0" w:color="auto"/>
            <w:bottom w:val="none" w:sz="0" w:space="0" w:color="auto"/>
            <w:right w:val="none" w:sz="0" w:space="0" w:color="auto"/>
          </w:divBdr>
        </w:div>
        <w:div w:id="1285190863">
          <w:marLeft w:val="0"/>
          <w:marRight w:val="0"/>
          <w:marTop w:val="0"/>
          <w:marBottom w:val="0"/>
          <w:divBdr>
            <w:top w:val="none" w:sz="0" w:space="0" w:color="auto"/>
            <w:left w:val="none" w:sz="0" w:space="0" w:color="auto"/>
            <w:bottom w:val="none" w:sz="0" w:space="0" w:color="auto"/>
            <w:right w:val="none" w:sz="0" w:space="0" w:color="auto"/>
          </w:divBdr>
        </w:div>
        <w:div w:id="1101026749">
          <w:marLeft w:val="0"/>
          <w:marRight w:val="0"/>
          <w:marTop w:val="0"/>
          <w:marBottom w:val="0"/>
          <w:divBdr>
            <w:top w:val="none" w:sz="0" w:space="0" w:color="auto"/>
            <w:left w:val="none" w:sz="0" w:space="0" w:color="auto"/>
            <w:bottom w:val="none" w:sz="0" w:space="0" w:color="auto"/>
            <w:right w:val="none" w:sz="0" w:space="0" w:color="auto"/>
          </w:divBdr>
        </w:div>
        <w:div w:id="1164004149">
          <w:marLeft w:val="0"/>
          <w:marRight w:val="0"/>
          <w:marTop w:val="0"/>
          <w:marBottom w:val="0"/>
          <w:divBdr>
            <w:top w:val="none" w:sz="0" w:space="0" w:color="auto"/>
            <w:left w:val="none" w:sz="0" w:space="0" w:color="auto"/>
            <w:bottom w:val="none" w:sz="0" w:space="0" w:color="auto"/>
            <w:right w:val="none" w:sz="0" w:space="0" w:color="auto"/>
          </w:divBdr>
        </w:div>
        <w:div w:id="1041058164">
          <w:marLeft w:val="0"/>
          <w:marRight w:val="0"/>
          <w:marTop w:val="0"/>
          <w:marBottom w:val="0"/>
          <w:divBdr>
            <w:top w:val="none" w:sz="0" w:space="0" w:color="auto"/>
            <w:left w:val="none" w:sz="0" w:space="0" w:color="auto"/>
            <w:bottom w:val="none" w:sz="0" w:space="0" w:color="auto"/>
            <w:right w:val="none" w:sz="0" w:space="0" w:color="auto"/>
          </w:divBdr>
        </w:div>
        <w:div w:id="2103647047">
          <w:marLeft w:val="0"/>
          <w:marRight w:val="0"/>
          <w:marTop w:val="0"/>
          <w:marBottom w:val="0"/>
          <w:divBdr>
            <w:top w:val="none" w:sz="0" w:space="0" w:color="auto"/>
            <w:left w:val="none" w:sz="0" w:space="0" w:color="auto"/>
            <w:bottom w:val="none" w:sz="0" w:space="0" w:color="auto"/>
            <w:right w:val="none" w:sz="0" w:space="0" w:color="auto"/>
          </w:divBdr>
        </w:div>
        <w:div w:id="88081682">
          <w:marLeft w:val="0"/>
          <w:marRight w:val="0"/>
          <w:marTop w:val="0"/>
          <w:marBottom w:val="0"/>
          <w:divBdr>
            <w:top w:val="none" w:sz="0" w:space="0" w:color="auto"/>
            <w:left w:val="none" w:sz="0" w:space="0" w:color="auto"/>
            <w:bottom w:val="none" w:sz="0" w:space="0" w:color="auto"/>
            <w:right w:val="none" w:sz="0" w:space="0" w:color="auto"/>
          </w:divBdr>
        </w:div>
        <w:div w:id="174006464">
          <w:marLeft w:val="0"/>
          <w:marRight w:val="0"/>
          <w:marTop w:val="0"/>
          <w:marBottom w:val="0"/>
          <w:divBdr>
            <w:top w:val="none" w:sz="0" w:space="0" w:color="auto"/>
            <w:left w:val="none" w:sz="0" w:space="0" w:color="auto"/>
            <w:bottom w:val="none" w:sz="0" w:space="0" w:color="auto"/>
            <w:right w:val="none" w:sz="0" w:space="0" w:color="auto"/>
          </w:divBdr>
        </w:div>
        <w:div w:id="78793267">
          <w:marLeft w:val="0"/>
          <w:marRight w:val="0"/>
          <w:marTop w:val="0"/>
          <w:marBottom w:val="0"/>
          <w:divBdr>
            <w:top w:val="none" w:sz="0" w:space="0" w:color="auto"/>
            <w:left w:val="none" w:sz="0" w:space="0" w:color="auto"/>
            <w:bottom w:val="none" w:sz="0" w:space="0" w:color="auto"/>
            <w:right w:val="none" w:sz="0" w:space="0" w:color="auto"/>
          </w:divBdr>
        </w:div>
        <w:div w:id="816800764">
          <w:marLeft w:val="0"/>
          <w:marRight w:val="0"/>
          <w:marTop w:val="0"/>
          <w:marBottom w:val="0"/>
          <w:divBdr>
            <w:top w:val="none" w:sz="0" w:space="0" w:color="auto"/>
            <w:left w:val="none" w:sz="0" w:space="0" w:color="auto"/>
            <w:bottom w:val="none" w:sz="0" w:space="0" w:color="auto"/>
            <w:right w:val="none" w:sz="0" w:space="0" w:color="auto"/>
          </w:divBdr>
        </w:div>
        <w:div w:id="1936746572">
          <w:marLeft w:val="0"/>
          <w:marRight w:val="0"/>
          <w:marTop w:val="0"/>
          <w:marBottom w:val="0"/>
          <w:divBdr>
            <w:top w:val="none" w:sz="0" w:space="0" w:color="auto"/>
            <w:left w:val="none" w:sz="0" w:space="0" w:color="auto"/>
            <w:bottom w:val="none" w:sz="0" w:space="0" w:color="auto"/>
            <w:right w:val="none" w:sz="0" w:space="0" w:color="auto"/>
          </w:divBdr>
        </w:div>
        <w:div w:id="1645617022">
          <w:marLeft w:val="0"/>
          <w:marRight w:val="0"/>
          <w:marTop w:val="0"/>
          <w:marBottom w:val="0"/>
          <w:divBdr>
            <w:top w:val="none" w:sz="0" w:space="0" w:color="auto"/>
            <w:left w:val="none" w:sz="0" w:space="0" w:color="auto"/>
            <w:bottom w:val="none" w:sz="0" w:space="0" w:color="auto"/>
            <w:right w:val="none" w:sz="0" w:space="0" w:color="auto"/>
          </w:divBdr>
        </w:div>
        <w:div w:id="768231778">
          <w:marLeft w:val="0"/>
          <w:marRight w:val="0"/>
          <w:marTop w:val="0"/>
          <w:marBottom w:val="0"/>
          <w:divBdr>
            <w:top w:val="none" w:sz="0" w:space="0" w:color="auto"/>
            <w:left w:val="none" w:sz="0" w:space="0" w:color="auto"/>
            <w:bottom w:val="none" w:sz="0" w:space="0" w:color="auto"/>
            <w:right w:val="none" w:sz="0" w:space="0" w:color="auto"/>
          </w:divBdr>
        </w:div>
        <w:div w:id="1378550334">
          <w:marLeft w:val="0"/>
          <w:marRight w:val="0"/>
          <w:marTop w:val="0"/>
          <w:marBottom w:val="0"/>
          <w:divBdr>
            <w:top w:val="none" w:sz="0" w:space="0" w:color="auto"/>
            <w:left w:val="none" w:sz="0" w:space="0" w:color="auto"/>
            <w:bottom w:val="none" w:sz="0" w:space="0" w:color="auto"/>
            <w:right w:val="none" w:sz="0" w:space="0" w:color="auto"/>
          </w:divBdr>
        </w:div>
        <w:div w:id="2105488201">
          <w:marLeft w:val="0"/>
          <w:marRight w:val="0"/>
          <w:marTop w:val="0"/>
          <w:marBottom w:val="0"/>
          <w:divBdr>
            <w:top w:val="none" w:sz="0" w:space="0" w:color="auto"/>
            <w:left w:val="none" w:sz="0" w:space="0" w:color="auto"/>
            <w:bottom w:val="none" w:sz="0" w:space="0" w:color="auto"/>
            <w:right w:val="none" w:sz="0" w:space="0" w:color="auto"/>
          </w:divBdr>
        </w:div>
        <w:div w:id="431895389">
          <w:marLeft w:val="0"/>
          <w:marRight w:val="0"/>
          <w:marTop w:val="0"/>
          <w:marBottom w:val="0"/>
          <w:divBdr>
            <w:top w:val="none" w:sz="0" w:space="0" w:color="auto"/>
            <w:left w:val="none" w:sz="0" w:space="0" w:color="auto"/>
            <w:bottom w:val="none" w:sz="0" w:space="0" w:color="auto"/>
            <w:right w:val="none" w:sz="0" w:space="0" w:color="auto"/>
          </w:divBdr>
        </w:div>
        <w:div w:id="442458085">
          <w:marLeft w:val="0"/>
          <w:marRight w:val="0"/>
          <w:marTop w:val="0"/>
          <w:marBottom w:val="0"/>
          <w:divBdr>
            <w:top w:val="none" w:sz="0" w:space="0" w:color="auto"/>
            <w:left w:val="none" w:sz="0" w:space="0" w:color="auto"/>
            <w:bottom w:val="none" w:sz="0" w:space="0" w:color="auto"/>
            <w:right w:val="none" w:sz="0" w:space="0" w:color="auto"/>
          </w:divBdr>
        </w:div>
        <w:div w:id="1903830273">
          <w:marLeft w:val="0"/>
          <w:marRight w:val="0"/>
          <w:marTop w:val="0"/>
          <w:marBottom w:val="0"/>
          <w:divBdr>
            <w:top w:val="none" w:sz="0" w:space="0" w:color="auto"/>
            <w:left w:val="none" w:sz="0" w:space="0" w:color="auto"/>
            <w:bottom w:val="none" w:sz="0" w:space="0" w:color="auto"/>
            <w:right w:val="none" w:sz="0" w:space="0" w:color="auto"/>
          </w:divBdr>
        </w:div>
        <w:div w:id="508328706">
          <w:marLeft w:val="0"/>
          <w:marRight w:val="0"/>
          <w:marTop w:val="0"/>
          <w:marBottom w:val="0"/>
          <w:divBdr>
            <w:top w:val="none" w:sz="0" w:space="0" w:color="auto"/>
            <w:left w:val="none" w:sz="0" w:space="0" w:color="auto"/>
            <w:bottom w:val="none" w:sz="0" w:space="0" w:color="auto"/>
            <w:right w:val="none" w:sz="0" w:space="0" w:color="auto"/>
          </w:divBdr>
        </w:div>
        <w:div w:id="693117667">
          <w:marLeft w:val="0"/>
          <w:marRight w:val="0"/>
          <w:marTop w:val="0"/>
          <w:marBottom w:val="0"/>
          <w:divBdr>
            <w:top w:val="none" w:sz="0" w:space="0" w:color="auto"/>
            <w:left w:val="none" w:sz="0" w:space="0" w:color="auto"/>
            <w:bottom w:val="none" w:sz="0" w:space="0" w:color="auto"/>
            <w:right w:val="none" w:sz="0" w:space="0" w:color="auto"/>
          </w:divBdr>
        </w:div>
        <w:div w:id="1920140827">
          <w:marLeft w:val="0"/>
          <w:marRight w:val="0"/>
          <w:marTop w:val="0"/>
          <w:marBottom w:val="0"/>
          <w:divBdr>
            <w:top w:val="none" w:sz="0" w:space="0" w:color="auto"/>
            <w:left w:val="none" w:sz="0" w:space="0" w:color="auto"/>
            <w:bottom w:val="none" w:sz="0" w:space="0" w:color="auto"/>
            <w:right w:val="none" w:sz="0" w:space="0" w:color="auto"/>
          </w:divBdr>
        </w:div>
        <w:div w:id="1228413899">
          <w:marLeft w:val="0"/>
          <w:marRight w:val="0"/>
          <w:marTop w:val="0"/>
          <w:marBottom w:val="0"/>
          <w:divBdr>
            <w:top w:val="none" w:sz="0" w:space="0" w:color="auto"/>
            <w:left w:val="none" w:sz="0" w:space="0" w:color="auto"/>
            <w:bottom w:val="none" w:sz="0" w:space="0" w:color="auto"/>
            <w:right w:val="none" w:sz="0" w:space="0" w:color="auto"/>
          </w:divBdr>
        </w:div>
        <w:div w:id="1134519852">
          <w:marLeft w:val="0"/>
          <w:marRight w:val="0"/>
          <w:marTop w:val="0"/>
          <w:marBottom w:val="0"/>
          <w:divBdr>
            <w:top w:val="none" w:sz="0" w:space="0" w:color="auto"/>
            <w:left w:val="none" w:sz="0" w:space="0" w:color="auto"/>
            <w:bottom w:val="none" w:sz="0" w:space="0" w:color="auto"/>
            <w:right w:val="none" w:sz="0" w:space="0" w:color="auto"/>
          </w:divBdr>
        </w:div>
        <w:div w:id="1389113950">
          <w:marLeft w:val="0"/>
          <w:marRight w:val="0"/>
          <w:marTop w:val="0"/>
          <w:marBottom w:val="0"/>
          <w:divBdr>
            <w:top w:val="none" w:sz="0" w:space="0" w:color="auto"/>
            <w:left w:val="none" w:sz="0" w:space="0" w:color="auto"/>
            <w:bottom w:val="none" w:sz="0" w:space="0" w:color="auto"/>
            <w:right w:val="none" w:sz="0" w:space="0" w:color="auto"/>
          </w:divBdr>
        </w:div>
        <w:div w:id="1432437306">
          <w:marLeft w:val="0"/>
          <w:marRight w:val="0"/>
          <w:marTop w:val="0"/>
          <w:marBottom w:val="0"/>
          <w:divBdr>
            <w:top w:val="none" w:sz="0" w:space="0" w:color="auto"/>
            <w:left w:val="none" w:sz="0" w:space="0" w:color="auto"/>
            <w:bottom w:val="none" w:sz="0" w:space="0" w:color="auto"/>
            <w:right w:val="none" w:sz="0" w:space="0" w:color="auto"/>
          </w:divBdr>
        </w:div>
        <w:div w:id="1404371558">
          <w:marLeft w:val="0"/>
          <w:marRight w:val="0"/>
          <w:marTop w:val="0"/>
          <w:marBottom w:val="0"/>
          <w:divBdr>
            <w:top w:val="none" w:sz="0" w:space="0" w:color="auto"/>
            <w:left w:val="none" w:sz="0" w:space="0" w:color="auto"/>
            <w:bottom w:val="none" w:sz="0" w:space="0" w:color="auto"/>
            <w:right w:val="none" w:sz="0" w:space="0" w:color="auto"/>
          </w:divBdr>
        </w:div>
        <w:div w:id="270015799">
          <w:marLeft w:val="0"/>
          <w:marRight w:val="0"/>
          <w:marTop w:val="0"/>
          <w:marBottom w:val="0"/>
          <w:divBdr>
            <w:top w:val="none" w:sz="0" w:space="0" w:color="auto"/>
            <w:left w:val="none" w:sz="0" w:space="0" w:color="auto"/>
            <w:bottom w:val="none" w:sz="0" w:space="0" w:color="auto"/>
            <w:right w:val="none" w:sz="0" w:space="0" w:color="auto"/>
          </w:divBdr>
        </w:div>
        <w:div w:id="1556627498">
          <w:marLeft w:val="0"/>
          <w:marRight w:val="0"/>
          <w:marTop w:val="0"/>
          <w:marBottom w:val="0"/>
          <w:divBdr>
            <w:top w:val="none" w:sz="0" w:space="0" w:color="auto"/>
            <w:left w:val="none" w:sz="0" w:space="0" w:color="auto"/>
            <w:bottom w:val="none" w:sz="0" w:space="0" w:color="auto"/>
            <w:right w:val="none" w:sz="0" w:space="0" w:color="auto"/>
          </w:divBdr>
        </w:div>
        <w:div w:id="691341235">
          <w:marLeft w:val="0"/>
          <w:marRight w:val="0"/>
          <w:marTop w:val="0"/>
          <w:marBottom w:val="0"/>
          <w:divBdr>
            <w:top w:val="none" w:sz="0" w:space="0" w:color="auto"/>
            <w:left w:val="none" w:sz="0" w:space="0" w:color="auto"/>
            <w:bottom w:val="none" w:sz="0" w:space="0" w:color="auto"/>
            <w:right w:val="none" w:sz="0" w:space="0" w:color="auto"/>
          </w:divBdr>
        </w:div>
        <w:div w:id="1575582944">
          <w:marLeft w:val="0"/>
          <w:marRight w:val="0"/>
          <w:marTop w:val="0"/>
          <w:marBottom w:val="0"/>
          <w:divBdr>
            <w:top w:val="none" w:sz="0" w:space="0" w:color="auto"/>
            <w:left w:val="none" w:sz="0" w:space="0" w:color="auto"/>
            <w:bottom w:val="none" w:sz="0" w:space="0" w:color="auto"/>
            <w:right w:val="none" w:sz="0" w:space="0" w:color="auto"/>
          </w:divBdr>
        </w:div>
        <w:div w:id="1562867077">
          <w:marLeft w:val="0"/>
          <w:marRight w:val="0"/>
          <w:marTop w:val="0"/>
          <w:marBottom w:val="0"/>
          <w:divBdr>
            <w:top w:val="none" w:sz="0" w:space="0" w:color="auto"/>
            <w:left w:val="none" w:sz="0" w:space="0" w:color="auto"/>
            <w:bottom w:val="none" w:sz="0" w:space="0" w:color="auto"/>
            <w:right w:val="none" w:sz="0" w:space="0" w:color="auto"/>
          </w:divBdr>
        </w:div>
        <w:div w:id="239488415">
          <w:marLeft w:val="0"/>
          <w:marRight w:val="0"/>
          <w:marTop w:val="0"/>
          <w:marBottom w:val="0"/>
          <w:divBdr>
            <w:top w:val="none" w:sz="0" w:space="0" w:color="auto"/>
            <w:left w:val="none" w:sz="0" w:space="0" w:color="auto"/>
            <w:bottom w:val="none" w:sz="0" w:space="0" w:color="auto"/>
            <w:right w:val="none" w:sz="0" w:space="0" w:color="auto"/>
          </w:divBdr>
        </w:div>
        <w:div w:id="1639997686">
          <w:marLeft w:val="0"/>
          <w:marRight w:val="0"/>
          <w:marTop w:val="0"/>
          <w:marBottom w:val="0"/>
          <w:divBdr>
            <w:top w:val="none" w:sz="0" w:space="0" w:color="auto"/>
            <w:left w:val="none" w:sz="0" w:space="0" w:color="auto"/>
            <w:bottom w:val="none" w:sz="0" w:space="0" w:color="auto"/>
            <w:right w:val="none" w:sz="0" w:space="0" w:color="auto"/>
          </w:divBdr>
        </w:div>
        <w:div w:id="1780024228">
          <w:marLeft w:val="0"/>
          <w:marRight w:val="0"/>
          <w:marTop w:val="0"/>
          <w:marBottom w:val="0"/>
          <w:divBdr>
            <w:top w:val="none" w:sz="0" w:space="0" w:color="auto"/>
            <w:left w:val="none" w:sz="0" w:space="0" w:color="auto"/>
            <w:bottom w:val="none" w:sz="0" w:space="0" w:color="auto"/>
            <w:right w:val="none" w:sz="0" w:space="0" w:color="auto"/>
          </w:divBdr>
        </w:div>
        <w:div w:id="1075204860">
          <w:marLeft w:val="0"/>
          <w:marRight w:val="0"/>
          <w:marTop w:val="0"/>
          <w:marBottom w:val="0"/>
          <w:divBdr>
            <w:top w:val="none" w:sz="0" w:space="0" w:color="auto"/>
            <w:left w:val="none" w:sz="0" w:space="0" w:color="auto"/>
            <w:bottom w:val="none" w:sz="0" w:space="0" w:color="auto"/>
            <w:right w:val="none" w:sz="0" w:space="0" w:color="auto"/>
          </w:divBdr>
        </w:div>
        <w:div w:id="969553595">
          <w:marLeft w:val="0"/>
          <w:marRight w:val="0"/>
          <w:marTop w:val="0"/>
          <w:marBottom w:val="0"/>
          <w:divBdr>
            <w:top w:val="none" w:sz="0" w:space="0" w:color="auto"/>
            <w:left w:val="none" w:sz="0" w:space="0" w:color="auto"/>
            <w:bottom w:val="none" w:sz="0" w:space="0" w:color="auto"/>
            <w:right w:val="none" w:sz="0" w:space="0" w:color="auto"/>
          </w:divBdr>
        </w:div>
        <w:div w:id="1304042622">
          <w:marLeft w:val="0"/>
          <w:marRight w:val="0"/>
          <w:marTop w:val="0"/>
          <w:marBottom w:val="0"/>
          <w:divBdr>
            <w:top w:val="none" w:sz="0" w:space="0" w:color="auto"/>
            <w:left w:val="none" w:sz="0" w:space="0" w:color="auto"/>
            <w:bottom w:val="none" w:sz="0" w:space="0" w:color="auto"/>
            <w:right w:val="none" w:sz="0" w:space="0" w:color="auto"/>
          </w:divBdr>
        </w:div>
        <w:div w:id="680203704">
          <w:marLeft w:val="0"/>
          <w:marRight w:val="0"/>
          <w:marTop w:val="0"/>
          <w:marBottom w:val="0"/>
          <w:divBdr>
            <w:top w:val="none" w:sz="0" w:space="0" w:color="auto"/>
            <w:left w:val="none" w:sz="0" w:space="0" w:color="auto"/>
            <w:bottom w:val="none" w:sz="0" w:space="0" w:color="auto"/>
            <w:right w:val="none" w:sz="0" w:space="0" w:color="auto"/>
          </w:divBdr>
        </w:div>
        <w:div w:id="938833305">
          <w:marLeft w:val="0"/>
          <w:marRight w:val="0"/>
          <w:marTop w:val="0"/>
          <w:marBottom w:val="0"/>
          <w:divBdr>
            <w:top w:val="none" w:sz="0" w:space="0" w:color="auto"/>
            <w:left w:val="none" w:sz="0" w:space="0" w:color="auto"/>
            <w:bottom w:val="none" w:sz="0" w:space="0" w:color="auto"/>
            <w:right w:val="none" w:sz="0" w:space="0" w:color="auto"/>
          </w:divBdr>
        </w:div>
        <w:div w:id="456528786">
          <w:marLeft w:val="0"/>
          <w:marRight w:val="0"/>
          <w:marTop w:val="0"/>
          <w:marBottom w:val="0"/>
          <w:divBdr>
            <w:top w:val="none" w:sz="0" w:space="0" w:color="auto"/>
            <w:left w:val="none" w:sz="0" w:space="0" w:color="auto"/>
            <w:bottom w:val="none" w:sz="0" w:space="0" w:color="auto"/>
            <w:right w:val="none" w:sz="0" w:space="0" w:color="auto"/>
          </w:divBdr>
        </w:div>
        <w:div w:id="1149830863">
          <w:marLeft w:val="0"/>
          <w:marRight w:val="0"/>
          <w:marTop w:val="0"/>
          <w:marBottom w:val="0"/>
          <w:divBdr>
            <w:top w:val="none" w:sz="0" w:space="0" w:color="auto"/>
            <w:left w:val="none" w:sz="0" w:space="0" w:color="auto"/>
            <w:bottom w:val="none" w:sz="0" w:space="0" w:color="auto"/>
            <w:right w:val="none" w:sz="0" w:space="0" w:color="auto"/>
          </w:divBdr>
        </w:div>
        <w:div w:id="871460199">
          <w:marLeft w:val="0"/>
          <w:marRight w:val="0"/>
          <w:marTop w:val="0"/>
          <w:marBottom w:val="0"/>
          <w:divBdr>
            <w:top w:val="none" w:sz="0" w:space="0" w:color="auto"/>
            <w:left w:val="none" w:sz="0" w:space="0" w:color="auto"/>
            <w:bottom w:val="none" w:sz="0" w:space="0" w:color="auto"/>
            <w:right w:val="none" w:sz="0" w:space="0" w:color="auto"/>
          </w:divBdr>
        </w:div>
        <w:div w:id="598752717">
          <w:marLeft w:val="0"/>
          <w:marRight w:val="0"/>
          <w:marTop w:val="0"/>
          <w:marBottom w:val="0"/>
          <w:divBdr>
            <w:top w:val="none" w:sz="0" w:space="0" w:color="auto"/>
            <w:left w:val="none" w:sz="0" w:space="0" w:color="auto"/>
            <w:bottom w:val="none" w:sz="0" w:space="0" w:color="auto"/>
            <w:right w:val="none" w:sz="0" w:space="0" w:color="auto"/>
          </w:divBdr>
        </w:div>
        <w:div w:id="2122069002">
          <w:marLeft w:val="0"/>
          <w:marRight w:val="0"/>
          <w:marTop w:val="0"/>
          <w:marBottom w:val="0"/>
          <w:divBdr>
            <w:top w:val="none" w:sz="0" w:space="0" w:color="auto"/>
            <w:left w:val="none" w:sz="0" w:space="0" w:color="auto"/>
            <w:bottom w:val="none" w:sz="0" w:space="0" w:color="auto"/>
            <w:right w:val="none" w:sz="0" w:space="0" w:color="auto"/>
          </w:divBdr>
        </w:div>
        <w:div w:id="1804500895">
          <w:marLeft w:val="0"/>
          <w:marRight w:val="0"/>
          <w:marTop w:val="0"/>
          <w:marBottom w:val="0"/>
          <w:divBdr>
            <w:top w:val="none" w:sz="0" w:space="0" w:color="auto"/>
            <w:left w:val="none" w:sz="0" w:space="0" w:color="auto"/>
            <w:bottom w:val="none" w:sz="0" w:space="0" w:color="auto"/>
            <w:right w:val="none" w:sz="0" w:space="0" w:color="auto"/>
          </w:divBdr>
        </w:div>
        <w:div w:id="796409631">
          <w:marLeft w:val="0"/>
          <w:marRight w:val="0"/>
          <w:marTop w:val="0"/>
          <w:marBottom w:val="0"/>
          <w:divBdr>
            <w:top w:val="none" w:sz="0" w:space="0" w:color="auto"/>
            <w:left w:val="none" w:sz="0" w:space="0" w:color="auto"/>
            <w:bottom w:val="none" w:sz="0" w:space="0" w:color="auto"/>
            <w:right w:val="none" w:sz="0" w:space="0" w:color="auto"/>
          </w:divBdr>
        </w:div>
        <w:div w:id="843738092">
          <w:marLeft w:val="0"/>
          <w:marRight w:val="0"/>
          <w:marTop w:val="0"/>
          <w:marBottom w:val="0"/>
          <w:divBdr>
            <w:top w:val="none" w:sz="0" w:space="0" w:color="auto"/>
            <w:left w:val="none" w:sz="0" w:space="0" w:color="auto"/>
            <w:bottom w:val="none" w:sz="0" w:space="0" w:color="auto"/>
            <w:right w:val="none" w:sz="0" w:space="0" w:color="auto"/>
          </w:divBdr>
        </w:div>
        <w:div w:id="1506549717">
          <w:marLeft w:val="0"/>
          <w:marRight w:val="0"/>
          <w:marTop w:val="0"/>
          <w:marBottom w:val="0"/>
          <w:divBdr>
            <w:top w:val="none" w:sz="0" w:space="0" w:color="auto"/>
            <w:left w:val="none" w:sz="0" w:space="0" w:color="auto"/>
            <w:bottom w:val="none" w:sz="0" w:space="0" w:color="auto"/>
            <w:right w:val="none" w:sz="0" w:space="0" w:color="auto"/>
          </w:divBdr>
        </w:div>
        <w:div w:id="1080906123">
          <w:marLeft w:val="0"/>
          <w:marRight w:val="0"/>
          <w:marTop w:val="0"/>
          <w:marBottom w:val="0"/>
          <w:divBdr>
            <w:top w:val="none" w:sz="0" w:space="0" w:color="auto"/>
            <w:left w:val="none" w:sz="0" w:space="0" w:color="auto"/>
            <w:bottom w:val="none" w:sz="0" w:space="0" w:color="auto"/>
            <w:right w:val="none" w:sz="0" w:space="0" w:color="auto"/>
          </w:divBdr>
        </w:div>
        <w:div w:id="1344892711">
          <w:marLeft w:val="0"/>
          <w:marRight w:val="0"/>
          <w:marTop w:val="0"/>
          <w:marBottom w:val="0"/>
          <w:divBdr>
            <w:top w:val="none" w:sz="0" w:space="0" w:color="auto"/>
            <w:left w:val="none" w:sz="0" w:space="0" w:color="auto"/>
            <w:bottom w:val="none" w:sz="0" w:space="0" w:color="auto"/>
            <w:right w:val="none" w:sz="0" w:space="0" w:color="auto"/>
          </w:divBdr>
        </w:div>
        <w:div w:id="1316376693">
          <w:marLeft w:val="0"/>
          <w:marRight w:val="0"/>
          <w:marTop w:val="0"/>
          <w:marBottom w:val="0"/>
          <w:divBdr>
            <w:top w:val="none" w:sz="0" w:space="0" w:color="auto"/>
            <w:left w:val="none" w:sz="0" w:space="0" w:color="auto"/>
            <w:bottom w:val="none" w:sz="0" w:space="0" w:color="auto"/>
            <w:right w:val="none" w:sz="0" w:space="0" w:color="auto"/>
          </w:divBdr>
        </w:div>
        <w:div w:id="996567015">
          <w:marLeft w:val="0"/>
          <w:marRight w:val="0"/>
          <w:marTop w:val="0"/>
          <w:marBottom w:val="0"/>
          <w:divBdr>
            <w:top w:val="none" w:sz="0" w:space="0" w:color="auto"/>
            <w:left w:val="none" w:sz="0" w:space="0" w:color="auto"/>
            <w:bottom w:val="none" w:sz="0" w:space="0" w:color="auto"/>
            <w:right w:val="none" w:sz="0" w:space="0" w:color="auto"/>
          </w:divBdr>
        </w:div>
        <w:div w:id="605770774">
          <w:marLeft w:val="0"/>
          <w:marRight w:val="0"/>
          <w:marTop w:val="0"/>
          <w:marBottom w:val="0"/>
          <w:divBdr>
            <w:top w:val="none" w:sz="0" w:space="0" w:color="auto"/>
            <w:left w:val="none" w:sz="0" w:space="0" w:color="auto"/>
            <w:bottom w:val="none" w:sz="0" w:space="0" w:color="auto"/>
            <w:right w:val="none" w:sz="0" w:space="0" w:color="auto"/>
          </w:divBdr>
        </w:div>
        <w:div w:id="1759208428">
          <w:marLeft w:val="0"/>
          <w:marRight w:val="0"/>
          <w:marTop w:val="0"/>
          <w:marBottom w:val="0"/>
          <w:divBdr>
            <w:top w:val="none" w:sz="0" w:space="0" w:color="auto"/>
            <w:left w:val="none" w:sz="0" w:space="0" w:color="auto"/>
            <w:bottom w:val="none" w:sz="0" w:space="0" w:color="auto"/>
            <w:right w:val="none" w:sz="0" w:space="0" w:color="auto"/>
          </w:divBdr>
        </w:div>
        <w:div w:id="156893560">
          <w:marLeft w:val="0"/>
          <w:marRight w:val="0"/>
          <w:marTop w:val="0"/>
          <w:marBottom w:val="0"/>
          <w:divBdr>
            <w:top w:val="none" w:sz="0" w:space="0" w:color="auto"/>
            <w:left w:val="none" w:sz="0" w:space="0" w:color="auto"/>
            <w:bottom w:val="none" w:sz="0" w:space="0" w:color="auto"/>
            <w:right w:val="none" w:sz="0" w:space="0" w:color="auto"/>
          </w:divBdr>
        </w:div>
        <w:div w:id="1744720378">
          <w:marLeft w:val="0"/>
          <w:marRight w:val="0"/>
          <w:marTop w:val="0"/>
          <w:marBottom w:val="0"/>
          <w:divBdr>
            <w:top w:val="none" w:sz="0" w:space="0" w:color="auto"/>
            <w:left w:val="none" w:sz="0" w:space="0" w:color="auto"/>
            <w:bottom w:val="none" w:sz="0" w:space="0" w:color="auto"/>
            <w:right w:val="none" w:sz="0" w:space="0" w:color="auto"/>
          </w:divBdr>
        </w:div>
        <w:div w:id="1934169566">
          <w:marLeft w:val="0"/>
          <w:marRight w:val="0"/>
          <w:marTop w:val="0"/>
          <w:marBottom w:val="0"/>
          <w:divBdr>
            <w:top w:val="none" w:sz="0" w:space="0" w:color="auto"/>
            <w:left w:val="none" w:sz="0" w:space="0" w:color="auto"/>
            <w:bottom w:val="none" w:sz="0" w:space="0" w:color="auto"/>
            <w:right w:val="none" w:sz="0" w:space="0" w:color="auto"/>
          </w:divBdr>
        </w:div>
        <w:div w:id="1925720694">
          <w:marLeft w:val="0"/>
          <w:marRight w:val="0"/>
          <w:marTop w:val="0"/>
          <w:marBottom w:val="0"/>
          <w:divBdr>
            <w:top w:val="none" w:sz="0" w:space="0" w:color="auto"/>
            <w:left w:val="none" w:sz="0" w:space="0" w:color="auto"/>
            <w:bottom w:val="none" w:sz="0" w:space="0" w:color="auto"/>
            <w:right w:val="none" w:sz="0" w:space="0" w:color="auto"/>
          </w:divBdr>
        </w:div>
        <w:div w:id="84572145">
          <w:marLeft w:val="0"/>
          <w:marRight w:val="0"/>
          <w:marTop w:val="0"/>
          <w:marBottom w:val="0"/>
          <w:divBdr>
            <w:top w:val="none" w:sz="0" w:space="0" w:color="auto"/>
            <w:left w:val="none" w:sz="0" w:space="0" w:color="auto"/>
            <w:bottom w:val="none" w:sz="0" w:space="0" w:color="auto"/>
            <w:right w:val="none" w:sz="0" w:space="0" w:color="auto"/>
          </w:divBdr>
        </w:div>
        <w:div w:id="138957403">
          <w:marLeft w:val="0"/>
          <w:marRight w:val="0"/>
          <w:marTop w:val="0"/>
          <w:marBottom w:val="0"/>
          <w:divBdr>
            <w:top w:val="none" w:sz="0" w:space="0" w:color="auto"/>
            <w:left w:val="none" w:sz="0" w:space="0" w:color="auto"/>
            <w:bottom w:val="none" w:sz="0" w:space="0" w:color="auto"/>
            <w:right w:val="none" w:sz="0" w:space="0" w:color="auto"/>
          </w:divBdr>
        </w:div>
        <w:div w:id="2098360329">
          <w:marLeft w:val="0"/>
          <w:marRight w:val="0"/>
          <w:marTop w:val="0"/>
          <w:marBottom w:val="0"/>
          <w:divBdr>
            <w:top w:val="none" w:sz="0" w:space="0" w:color="auto"/>
            <w:left w:val="none" w:sz="0" w:space="0" w:color="auto"/>
            <w:bottom w:val="none" w:sz="0" w:space="0" w:color="auto"/>
            <w:right w:val="none" w:sz="0" w:space="0" w:color="auto"/>
          </w:divBdr>
        </w:div>
        <w:div w:id="973605898">
          <w:marLeft w:val="0"/>
          <w:marRight w:val="0"/>
          <w:marTop w:val="0"/>
          <w:marBottom w:val="0"/>
          <w:divBdr>
            <w:top w:val="none" w:sz="0" w:space="0" w:color="auto"/>
            <w:left w:val="none" w:sz="0" w:space="0" w:color="auto"/>
            <w:bottom w:val="none" w:sz="0" w:space="0" w:color="auto"/>
            <w:right w:val="none" w:sz="0" w:space="0" w:color="auto"/>
          </w:divBdr>
        </w:div>
        <w:div w:id="2021931824">
          <w:marLeft w:val="0"/>
          <w:marRight w:val="0"/>
          <w:marTop w:val="0"/>
          <w:marBottom w:val="0"/>
          <w:divBdr>
            <w:top w:val="none" w:sz="0" w:space="0" w:color="auto"/>
            <w:left w:val="none" w:sz="0" w:space="0" w:color="auto"/>
            <w:bottom w:val="none" w:sz="0" w:space="0" w:color="auto"/>
            <w:right w:val="none" w:sz="0" w:space="0" w:color="auto"/>
          </w:divBdr>
        </w:div>
        <w:div w:id="906915840">
          <w:marLeft w:val="0"/>
          <w:marRight w:val="0"/>
          <w:marTop w:val="0"/>
          <w:marBottom w:val="0"/>
          <w:divBdr>
            <w:top w:val="none" w:sz="0" w:space="0" w:color="auto"/>
            <w:left w:val="none" w:sz="0" w:space="0" w:color="auto"/>
            <w:bottom w:val="none" w:sz="0" w:space="0" w:color="auto"/>
            <w:right w:val="none" w:sz="0" w:space="0" w:color="auto"/>
          </w:divBdr>
        </w:div>
        <w:div w:id="1502819542">
          <w:marLeft w:val="0"/>
          <w:marRight w:val="0"/>
          <w:marTop w:val="0"/>
          <w:marBottom w:val="0"/>
          <w:divBdr>
            <w:top w:val="none" w:sz="0" w:space="0" w:color="auto"/>
            <w:left w:val="none" w:sz="0" w:space="0" w:color="auto"/>
            <w:bottom w:val="none" w:sz="0" w:space="0" w:color="auto"/>
            <w:right w:val="none" w:sz="0" w:space="0" w:color="auto"/>
          </w:divBdr>
        </w:div>
        <w:div w:id="24912053">
          <w:marLeft w:val="0"/>
          <w:marRight w:val="0"/>
          <w:marTop w:val="0"/>
          <w:marBottom w:val="0"/>
          <w:divBdr>
            <w:top w:val="none" w:sz="0" w:space="0" w:color="auto"/>
            <w:left w:val="none" w:sz="0" w:space="0" w:color="auto"/>
            <w:bottom w:val="none" w:sz="0" w:space="0" w:color="auto"/>
            <w:right w:val="none" w:sz="0" w:space="0" w:color="auto"/>
          </w:divBdr>
        </w:div>
        <w:div w:id="1543518566">
          <w:marLeft w:val="0"/>
          <w:marRight w:val="0"/>
          <w:marTop w:val="0"/>
          <w:marBottom w:val="0"/>
          <w:divBdr>
            <w:top w:val="none" w:sz="0" w:space="0" w:color="auto"/>
            <w:left w:val="none" w:sz="0" w:space="0" w:color="auto"/>
            <w:bottom w:val="none" w:sz="0" w:space="0" w:color="auto"/>
            <w:right w:val="none" w:sz="0" w:space="0" w:color="auto"/>
          </w:divBdr>
        </w:div>
        <w:div w:id="493953422">
          <w:marLeft w:val="0"/>
          <w:marRight w:val="0"/>
          <w:marTop w:val="0"/>
          <w:marBottom w:val="0"/>
          <w:divBdr>
            <w:top w:val="none" w:sz="0" w:space="0" w:color="auto"/>
            <w:left w:val="none" w:sz="0" w:space="0" w:color="auto"/>
            <w:bottom w:val="none" w:sz="0" w:space="0" w:color="auto"/>
            <w:right w:val="none" w:sz="0" w:space="0" w:color="auto"/>
          </w:divBdr>
        </w:div>
        <w:div w:id="1754277993">
          <w:marLeft w:val="0"/>
          <w:marRight w:val="0"/>
          <w:marTop w:val="0"/>
          <w:marBottom w:val="0"/>
          <w:divBdr>
            <w:top w:val="none" w:sz="0" w:space="0" w:color="auto"/>
            <w:left w:val="none" w:sz="0" w:space="0" w:color="auto"/>
            <w:bottom w:val="none" w:sz="0" w:space="0" w:color="auto"/>
            <w:right w:val="none" w:sz="0" w:space="0" w:color="auto"/>
          </w:divBdr>
        </w:div>
        <w:div w:id="1199318174">
          <w:marLeft w:val="0"/>
          <w:marRight w:val="0"/>
          <w:marTop w:val="0"/>
          <w:marBottom w:val="0"/>
          <w:divBdr>
            <w:top w:val="none" w:sz="0" w:space="0" w:color="auto"/>
            <w:left w:val="none" w:sz="0" w:space="0" w:color="auto"/>
            <w:bottom w:val="none" w:sz="0" w:space="0" w:color="auto"/>
            <w:right w:val="none" w:sz="0" w:space="0" w:color="auto"/>
          </w:divBdr>
        </w:div>
        <w:div w:id="1654872843">
          <w:marLeft w:val="0"/>
          <w:marRight w:val="0"/>
          <w:marTop w:val="0"/>
          <w:marBottom w:val="0"/>
          <w:divBdr>
            <w:top w:val="none" w:sz="0" w:space="0" w:color="auto"/>
            <w:left w:val="none" w:sz="0" w:space="0" w:color="auto"/>
            <w:bottom w:val="none" w:sz="0" w:space="0" w:color="auto"/>
            <w:right w:val="none" w:sz="0" w:space="0" w:color="auto"/>
          </w:divBdr>
        </w:div>
        <w:div w:id="1636907116">
          <w:marLeft w:val="0"/>
          <w:marRight w:val="0"/>
          <w:marTop w:val="0"/>
          <w:marBottom w:val="0"/>
          <w:divBdr>
            <w:top w:val="none" w:sz="0" w:space="0" w:color="auto"/>
            <w:left w:val="none" w:sz="0" w:space="0" w:color="auto"/>
            <w:bottom w:val="none" w:sz="0" w:space="0" w:color="auto"/>
            <w:right w:val="none" w:sz="0" w:space="0" w:color="auto"/>
          </w:divBdr>
        </w:div>
        <w:div w:id="544877865">
          <w:marLeft w:val="0"/>
          <w:marRight w:val="0"/>
          <w:marTop w:val="0"/>
          <w:marBottom w:val="0"/>
          <w:divBdr>
            <w:top w:val="none" w:sz="0" w:space="0" w:color="auto"/>
            <w:left w:val="none" w:sz="0" w:space="0" w:color="auto"/>
            <w:bottom w:val="none" w:sz="0" w:space="0" w:color="auto"/>
            <w:right w:val="none" w:sz="0" w:space="0" w:color="auto"/>
          </w:divBdr>
        </w:div>
        <w:div w:id="253513200">
          <w:marLeft w:val="0"/>
          <w:marRight w:val="0"/>
          <w:marTop w:val="0"/>
          <w:marBottom w:val="0"/>
          <w:divBdr>
            <w:top w:val="none" w:sz="0" w:space="0" w:color="auto"/>
            <w:left w:val="none" w:sz="0" w:space="0" w:color="auto"/>
            <w:bottom w:val="none" w:sz="0" w:space="0" w:color="auto"/>
            <w:right w:val="none" w:sz="0" w:space="0" w:color="auto"/>
          </w:divBdr>
        </w:div>
        <w:div w:id="2128087643">
          <w:marLeft w:val="0"/>
          <w:marRight w:val="0"/>
          <w:marTop w:val="0"/>
          <w:marBottom w:val="0"/>
          <w:divBdr>
            <w:top w:val="none" w:sz="0" w:space="0" w:color="auto"/>
            <w:left w:val="none" w:sz="0" w:space="0" w:color="auto"/>
            <w:bottom w:val="none" w:sz="0" w:space="0" w:color="auto"/>
            <w:right w:val="none" w:sz="0" w:space="0" w:color="auto"/>
          </w:divBdr>
        </w:div>
        <w:div w:id="1100220194">
          <w:marLeft w:val="0"/>
          <w:marRight w:val="0"/>
          <w:marTop w:val="0"/>
          <w:marBottom w:val="0"/>
          <w:divBdr>
            <w:top w:val="none" w:sz="0" w:space="0" w:color="auto"/>
            <w:left w:val="none" w:sz="0" w:space="0" w:color="auto"/>
            <w:bottom w:val="none" w:sz="0" w:space="0" w:color="auto"/>
            <w:right w:val="none" w:sz="0" w:space="0" w:color="auto"/>
          </w:divBdr>
        </w:div>
        <w:div w:id="720833257">
          <w:marLeft w:val="0"/>
          <w:marRight w:val="0"/>
          <w:marTop w:val="0"/>
          <w:marBottom w:val="0"/>
          <w:divBdr>
            <w:top w:val="none" w:sz="0" w:space="0" w:color="auto"/>
            <w:left w:val="none" w:sz="0" w:space="0" w:color="auto"/>
            <w:bottom w:val="none" w:sz="0" w:space="0" w:color="auto"/>
            <w:right w:val="none" w:sz="0" w:space="0" w:color="auto"/>
          </w:divBdr>
        </w:div>
        <w:div w:id="678896188">
          <w:marLeft w:val="0"/>
          <w:marRight w:val="0"/>
          <w:marTop w:val="0"/>
          <w:marBottom w:val="0"/>
          <w:divBdr>
            <w:top w:val="none" w:sz="0" w:space="0" w:color="auto"/>
            <w:left w:val="none" w:sz="0" w:space="0" w:color="auto"/>
            <w:bottom w:val="none" w:sz="0" w:space="0" w:color="auto"/>
            <w:right w:val="none" w:sz="0" w:space="0" w:color="auto"/>
          </w:divBdr>
        </w:div>
        <w:div w:id="2058235425">
          <w:marLeft w:val="0"/>
          <w:marRight w:val="0"/>
          <w:marTop w:val="0"/>
          <w:marBottom w:val="0"/>
          <w:divBdr>
            <w:top w:val="none" w:sz="0" w:space="0" w:color="auto"/>
            <w:left w:val="none" w:sz="0" w:space="0" w:color="auto"/>
            <w:bottom w:val="none" w:sz="0" w:space="0" w:color="auto"/>
            <w:right w:val="none" w:sz="0" w:space="0" w:color="auto"/>
          </w:divBdr>
        </w:div>
        <w:div w:id="1239637937">
          <w:marLeft w:val="0"/>
          <w:marRight w:val="0"/>
          <w:marTop w:val="0"/>
          <w:marBottom w:val="0"/>
          <w:divBdr>
            <w:top w:val="none" w:sz="0" w:space="0" w:color="auto"/>
            <w:left w:val="none" w:sz="0" w:space="0" w:color="auto"/>
            <w:bottom w:val="none" w:sz="0" w:space="0" w:color="auto"/>
            <w:right w:val="none" w:sz="0" w:space="0" w:color="auto"/>
          </w:divBdr>
        </w:div>
        <w:div w:id="790513126">
          <w:marLeft w:val="0"/>
          <w:marRight w:val="0"/>
          <w:marTop w:val="0"/>
          <w:marBottom w:val="0"/>
          <w:divBdr>
            <w:top w:val="none" w:sz="0" w:space="0" w:color="auto"/>
            <w:left w:val="none" w:sz="0" w:space="0" w:color="auto"/>
            <w:bottom w:val="none" w:sz="0" w:space="0" w:color="auto"/>
            <w:right w:val="none" w:sz="0" w:space="0" w:color="auto"/>
          </w:divBdr>
        </w:div>
        <w:div w:id="852963768">
          <w:marLeft w:val="0"/>
          <w:marRight w:val="0"/>
          <w:marTop w:val="0"/>
          <w:marBottom w:val="0"/>
          <w:divBdr>
            <w:top w:val="none" w:sz="0" w:space="0" w:color="auto"/>
            <w:left w:val="none" w:sz="0" w:space="0" w:color="auto"/>
            <w:bottom w:val="none" w:sz="0" w:space="0" w:color="auto"/>
            <w:right w:val="none" w:sz="0" w:space="0" w:color="auto"/>
          </w:divBdr>
        </w:div>
        <w:div w:id="150096714">
          <w:marLeft w:val="0"/>
          <w:marRight w:val="0"/>
          <w:marTop w:val="0"/>
          <w:marBottom w:val="0"/>
          <w:divBdr>
            <w:top w:val="none" w:sz="0" w:space="0" w:color="auto"/>
            <w:left w:val="none" w:sz="0" w:space="0" w:color="auto"/>
            <w:bottom w:val="none" w:sz="0" w:space="0" w:color="auto"/>
            <w:right w:val="none" w:sz="0" w:space="0" w:color="auto"/>
          </w:divBdr>
        </w:div>
        <w:div w:id="2064016457">
          <w:marLeft w:val="0"/>
          <w:marRight w:val="0"/>
          <w:marTop w:val="0"/>
          <w:marBottom w:val="0"/>
          <w:divBdr>
            <w:top w:val="none" w:sz="0" w:space="0" w:color="auto"/>
            <w:left w:val="none" w:sz="0" w:space="0" w:color="auto"/>
            <w:bottom w:val="none" w:sz="0" w:space="0" w:color="auto"/>
            <w:right w:val="none" w:sz="0" w:space="0" w:color="auto"/>
          </w:divBdr>
        </w:div>
        <w:div w:id="1619414121">
          <w:marLeft w:val="0"/>
          <w:marRight w:val="0"/>
          <w:marTop w:val="0"/>
          <w:marBottom w:val="0"/>
          <w:divBdr>
            <w:top w:val="none" w:sz="0" w:space="0" w:color="auto"/>
            <w:left w:val="none" w:sz="0" w:space="0" w:color="auto"/>
            <w:bottom w:val="none" w:sz="0" w:space="0" w:color="auto"/>
            <w:right w:val="none" w:sz="0" w:space="0" w:color="auto"/>
          </w:divBdr>
        </w:div>
        <w:div w:id="2086996849">
          <w:marLeft w:val="0"/>
          <w:marRight w:val="0"/>
          <w:marTop w:val="0"/>
          <w:marBottom w:val="0"/>
          <w:divBdr>
            <w:top w:val="none" w:sz="0" w:space="0" w:color="auto"/>
            <w:left w:val="none" w:sz="0" w:space="0" w:color="auto"/>
            <w:bottom w:val="none" w:sz="0" w:space="0" w:color="auto"/>
            <w:right w:val="none" w:sz="0" w:space="0" w:color="auto"/>
          </w:divBdr>
        </w:div>
        <w:div w:id="1777599846">
          <w:marLeft w:val="0"/>
          <w:marRight w:val="0"/>
          <w:marTop w:val="0"/>
          <w:marBottom w:val="0"/>
          <w:divBdr>
            <w:top w:val="none" w:sz="0" w:space="0" w:color="auto"/>
            <w:left w:val="none" w:sz="0" w:space="0" w:color="auto"/>
            <w:bottom w:val="none" w:sz="0" w:space="0" w:color="auto"/>
            <w:right w:val="none" w:sz="0" w:space="0" w:color="auto"/>
          </w:divBdr>
        </w:div>
        <w:div w:id="458646042">
          <w:marLeft w:val="0"/>
          <w:marRight w:val="0"/>
          <w:marTop w:val="0"/>
          <w:marBottom w:val="0"/>
          <w:divBdr>
            <w:top w:val="none" w:sz="0" w:space="0" w:color="auto"/>
            <w:left w:val="none" w:sz="0" w:space="0" w:color="auto"/>
            <w:bottom w:val="none" w:sz="0" w:space="0" w:color="auto"/>
            <w:right w:val="none" w:sz="0" w:space="0" w:color="auto"/>
          </w:divBdr>
        </w:div>
        <w:div w:id="327252585">
          <w:marLeft w:val="0"/>
          <w:marRight w:val="0"/>
          <w:marTop w:val="0"/>
          <w:marBottom w:val="0"/>
          <w:divBdr>
            <w:top w:val="none" w:sz="0" w:space="0" w:color="auto"/>
            <w:left w:val="none" w:sz="0" w:space="0" w:color="auto"/>
            <w:bottom w:val="none" w:sz="0" w:space="0" w:color="auto"/>
            <w:right w:val="none" w:sz="0" w:space="0" w:color="auto"/>
          </w:divBdr>
        </w:div>
        <w:div w:id="721709077">
          <w:marLeft w:val="0"/>
          <w:marRight w:val="0"/>
          <w:marTop w:val="0"/>
          <w:marBottom w:val="0"/>
          <w:divBdr>
            <w:top w:val="none" w:sz="0" w:space="0" w:color="auto"/>
            <w:left w:val="none" w:sz="0" w:space="0" w:color="auto"/>
            <w:bottom w:val="none" w:sz="0" w:space="0" w:color="auto"/>
            <w:right w:val="none" w:sz="0" w:space="0" w:color="auto"/>
          </w:divBdr>
        </w:div>
        <w:div w:id="546840267">
          <w:marLeft w:val="0"/>
          <w:marRight w:val="0"/>
          <w:marTop w:val="0"/>
          <w:marBottom w:val="0"/>
          <w:divBdr>
            <w:top w:val="none" w:sz="0" w:space="0" w:color="auto"/>
            <w:left w:val="none" w:sz="0" w:space="0" w:color="auto"/>
            <w:bottom w:val="none" w:sz="0" w:space="0" w:color="auto"/>
            <w:right w:val="none" w:sz="0" w:space="0" w:color="auto"/>
          </w:divBdr>
        </w:div>
        <w:div w:id="1929001445">
          <w:marLeft w:val="0"/>
          <w:marRight w:val="0"/>
          <w:marTop w:val="0"/>
          <w:marBottom w:val="0"/>
          <w:divBdr>
            <w:top w:val="none" w:sz="0" w:space="0" w:color="auto"/>
            <w:left w:val="none" w:sz="0" w:space="0" w:color="auto"/>
            <w:bottom w:val="none" w:sz="0" w:space="0" w:color="auto"/>
            <w:right w:val="none" w:sz="0" w:space="0" w:color="auto"/>
          </w:divBdr>
        </w:div>
        <w:div w:id="829755002">
          <w:marLeft w:val="0"/>
          <w:marRight w:val="0"/>
          <w:marTop w:val="0"/>
          <w:marBottom w:val="0"/>
          <w:divBdr>
            <w:top w:val="none" w:sz="0" w:space="0" w:color="auto"/>
            <w:left w:val="none" w:sz="0" w:space="0" w:color="auto"/>
            <w:bottom w:val="none" w:sz="0" w:space="0" w:color="auto"/>
            <w:right w:val="none" w:sz="0" w:space="0" w:color="auto"/>
          </w:divBdr>
        </w:div>
        <w:div w:id="1656639462">
          <w:marLeft w:val="0"/>
          <w:marRight w:val="0"/>
          <w:marTop w:val="0"/>
          <w:marBottom w:val="0"/>
          <w:divBdr>
            <w:top w:val="none" w:sz="0" w:space="0" w:color="auto"/>
            <w:left w:val="none" w:sz="0" w:space="0" w:color="auto"/>
            <w:bottom w:val="none" w:sz="0" w:space="0" w:color="auto"/>
            <w:right w:val="none" w:sz="0" w:space="0" w:color="auto"/>
          </w:divBdr>
        </w:div>
        <w:div w:id="1349211349">
          <w:marLeft w:val="0"/>
          <w:marRight w:val="0"/>
          <w:marTop w:val="0"/>
          <w:marBottom w:val="0"/>
          <w:divBdr>
            <w:top w:val="none" w:sz="0" w:space="0" w:color="auto"/>
            <w:left w:val="none" w:sz="0" w:space="0" w:color="auto"/>
            <w:bottom w:val="none" w:sz="0" w:space="0" w:color="auto"/>
            <w:right w:val="none" w:sz="0" w:space="0" w:color="auto"/>
          </w:divBdr>
        </w:div>
        <w:div w:id="63796504">
          <w:marLeft w:val="0"/>
          <w:marRight w:val="0"/>
          <w:marTop w:val="0"/>
          <w:marBottom w:val="0"/>
          <w:divBdr>
            <w:top w:val="none" w:sz="0" w:space="0" w:color="auto"/>
            <w:left w:val="none" w:sz="0" w:space="0" w:color="auto"/>
            <w:bottom w:val="none" w:sz="0" w:space="0" w:color="auto"/>
            <w:right w:val="none" w:sz="0" w:space="0" w:color="auto"/>
          </w:divBdr>
        </w:div>
        <w:div w:id="982664468">
          <w:marLeft w:val="0"/>
          <w:marRight w:val="0"/>
          <w:marTop w:val="0"/>
          <w:marBottom w:val="0"/>
          <w:divBdr>
            <w:top w:val="none" w:sz="0" w:space="0" w:color="auto"/>
            <w:left w:val="none" w:sz="0" w:space="0" w:color="auto"/>
            <w:bottom w:val="none" w:sz="0" w:space="0" w:color="auto"/>
            <w:right w:val="none" w:sz="0" w:space="0" w:color="auto"/>
          </w:divBdr>
        </w:div>
        <w:div w:id="589117893">
          <w:marLeft w:val="0"/>
          <w:marRight w:val="0"/>
          <w:marTop w:val="0"/>
          <w:marBottom w:val="0"/>
          <w:divBdr>
            <w:top w:val="none" w:sz="0" w:space="0" w:color="auto"/>
            <w:left w:val="none" w:sz="0" w:space="0" w:color="auto"/>
            <w:bottom w:val="none" w:sz="0" w:space="0" w:color="auto"/>
            <w:right w:val="none" w:sz="0" w:space="0" w:color="auto"/>
          </w:divBdr>
        </w:div>
        <w:div w:id="1690521031">
          <w:marLeft w:val="0"/>
          <w:marRight w:val="0"/>
          <w:marTop w:val="0"/>
          <w:marBottom w:val="0"/>
          <w:divBdr>
            <w:top w:val="none" w:sz="0" w:space="0" w:color="auto"/>
            <w:left w:val="none" w:sz="0" w:space="0" w:color="auto"/>
            <w:bottom w:val="none" w:sz="0" w:space="0" w:color="auto"/>
            <w:right w:val="none" w:sz="0" w:space="0" w:color="auto"/>
          </w:divBdr>
        </w:div>
        <w:div w:id="1620140936">
          <w:marLeft w:val="0"/>
          <w:marRight w:val="0"/>
          <w:marTop w:val="0"/>
          <w:marBottom w:val="0"/>
          <w:divBdr>
            <w:top w:val="none" w:sz="0" w:space="0" w:color="auto"/>
            <w:left w:val="none" w:sz="0" w:space="0" w:color="auto"/>
            <w:bottom w:val="none" w:sz="0" w:space="0" w:color="auto"/>
            <w:right w:val="none" w:sz="0" w:space="0" w:color="auto"/>
          </w:divBdr>
        </w:div>
        <w:div w:id="223376570">
          <w:marLeft w:val="0"/>
          <w:marRight w:val="0"/>
          <w:marTop w:val="0"/>
          <w:marBottom w:val="0"/>
          <w:divBdr>
            <w:top w:val="none" w:sz="0" w:space="0" w:color="auto"/>
            <w:left w:val="none" w:sz="0" w:space="0" w:color="auto"/>
            <w:bottom w:val="none" w:sz="0" w:space="0" w:color="auto"/>
            <w:right w:val="none" w:sz="0" w:space="0" w:color="auto"/>
          </w:divBdr>
        </w:div>
        <w:div w:id="1010908376">
          <w:marLeft w:val="0"/>
          <w:marRight w:val="0"/>
          <w:marTop w:val="0"/>
          <w:marBottom w:val="0"/>
          <w:divBdr>
            <w:top w:val="none" w:sz="0" w:space="0" w:color="auto"/>
            <w:left w:val="none" w:sz="0" w:space="0" w:color="auto"/>
            <w:bottom w:val="none" w:sz="0" w:space="0" w:color="auto"/>
            <w:right w:val="none" w:sz="0" w:space="0" w:color="auto"/>
          </w:divBdr>
        </w:div>
        <w:div w:id="1166046593">
          <w:marLeft w:val="0"/>
          <w:marRight w:val="0"/>
          <w:marTop w:val="0"/>
          <w:marBottom w:val="0"/>
          <w:divBdr>
            <w:top w:val="none" w:sz="0" w:space="0" w:color="auto"/>
            <w:left w:val="none" w:sz="0" w:space="0" w:color="auto"/>
            <w:bottom w:val="none" w:sz="0" w:space="0" w:color="auto"/>
            <w:right w:val="none" w:sz="0" w:space="0" w:color="auto"/>
          </w:divBdr>
        </w:div>
        <w:div w:id="168494135">
          <w:marLeft w:val="0"/>
          <w:marRight w:val="0"/>
          <w:marTop w:val="0"/>
          <w:marBottom w:val="0"/>
          <w:divBdr>
            <w:top w:val="none" w:sz="0" w:space="0" w:color="auto"/>
            <w:left w:val="none" w:sz="0" w:space="0" w:color="auto"/>
            <w:bottom w:val="none" w:sz="0" w:space="0" w:color="auto"/>
            <w:right w:val="none" w:sz="0" w:space="0" w:color="auto"/>
          </w:divBdr>
        </w:div>
        <w:div w:id="756755184">
          <w:marLeft w:val="0"/>
          <w:marRight w:val="0"/>
          <w:marTop w:val="0"/>
          <w:marBottom w:val="0"/>
          <w:divBdr>
            <w:top w:val="none" w:sz="0" w:space="0" w:color="auto"/>
            <w:left w:val="none" w:sz="0" w:space="0" w:color="auto"/>
            <w:bottom w:val="none" w:sz="0" w:space="0" w:color="auto"/>
            <w:right w:val="none" w:sz="0" w:space="0" w:color="auto"/>
          </w:divBdr>
        </w:div>
        <w:div w:id="1001079991">
          <w:marLeft w:val="0"/>
          <w:marRight w:val="0"/>
          <w:marTop w:val="0"/>
          <w:marBottom w:val="0"/>
          <w:divBdr>
            <w:top w:val="none" w:sz="0" w:space="0" w:color="auto"/>
            <w:left w:val="none" w:sz="0" w:space="0" w:color="auto"/>
            <w:bottom w:val="none" w:sz="0" w:space="0" w:color="auto"/>
            <w:right w:val="none" w:sz="0" w:space="0" w:color="auto"/>
          </w:divBdr>
        </w:div>
        <w:div w:id="872766986">
          <w:marLeft w:val="0"/>
          <w:marRight w:val="0"/>
          <w:marTop w:val="0"/>
          <w:marBottom w:val="0"/>
          <w:divBdr>
            <w:top w:val="none" w:sz="0" w:space="0" w:color="auto"/>
            <w:left w:val="none" w:sz="0" w:space="0" w:color="auto"/>
            <w:bottom w:val="none" w:sz="0" w:space="0" w:color="auto"/>
            <w:right w:val="none" w:sz="0" w:space="0" w:color="auto"/>
          </w:divBdr>
        </w:div>
        <w:div w:id="1036543235">
          <w:marLeft w:val="0"/>
          <w:marRight w:val="0"/>
          <w:marTop w:val="0"/>
          <w:marBottom w:val="0"/>
          <w:divBdr>
            <w:top w:val="none" w:sz="0" w:space="0" w:color="auto"/>
            <w:left w:val="none" w:sz="0" w:space="0" w:color="auto"/>
            <w:bottom w:val="none" w:sz="0" w:space="0" w:color="auto"/>
            <w:right w:val="none" w:sz="0" w:space="0" w:color="auto"/>
          </w:divBdr>
        </w:div>
        <w:div w:id="1438331638">
          <w:marLeft w:val="0"/>
          <w:marRight w:val="0"/>
          <w:marTop w:val="0"/>
          <w:marBottom w:val="0"/>
          <w:divBdr>
            <w:top w:val="none" w:sz="0" w:space="0" w:color="auto"/>
            <w:left w:val="none" w:sz="0" w:space="0" w:color="auto"/>
            <w:bottom w:val="none" w:sz="0" w:space="0" w:color="auto"/>
            <w:right w:val="none" w:sz="0" w:space="0" w:color="auto"/>
          </w:divBdr>
        </w:div>
        <w:div w:id="643974391">
          <w:marLeft w:val="0"/>
          <w:marRight w:val="0"/>
          <w:marTop w:val="0"/>
          <w:marBottom w:val="0"/>
          <w:divBdr>
            <w:top w:val="none" w:sz="0" w:space="0" w:color="auto"/>
            <w:left w:val="none" w:sz="0" w:space="0" w:color="auto"/>
            <w:bottom w:val="none" w:sz="0" w:space="0" w:color="auto"/>
            <w:right w:val="none" w:sz="0" w:space="0" w:color="auto"/>
          </w:divBdr>
        </w:div>
        <w:div w:id="1137181083">
          <w:marLeft w:val="0"/>
          <w:marRight w:val="0"/>
          <w:marTop w:val="0"/>
          <w:marBottom w:val="0"/>
          <w:divBdr>
            <w:top w:val="none" w:sz="0" w:space="0" w:color="auto"/>
            <w:left w:val="none" w:sz="0" w:space="0" w:color="auto"/>
            <w:bottom w:val="none" w:sz="0" w:space="0" w:color="auto"/>
            <w:right w:val="none" w:sz="0" w:space="0" w:color="auto"/>
          </w:divBdr>
        </w:div>
        <w:div w:id="220480212">
          <w:marLeft w:val="0"/>
          <w:marRight w:val="0"/>
          <w:marTop w:val="0"/>
          <w:marBottom w:val="0"/>
          <w:divBdr>
            <w:top w:val="none" w:sz="0" w:space="0" w:color="auto"/>
            <w:left w:val="none" w:sz="0" w:space="0" w:color="auto"/>
            <w:bottom w:val="none" w:sz="0" w:space="0" w:color="auto"/>
            <w:right w:val="none" w:sz="0" w:space="0" w:color="auto"/>
          </w:divBdr>
        </w:div>
        <w:div w:id="1404790409">
          <w:marLeft w:val="0"/>
          <w:marRight w:val="0"/>
          <w:marTop w:val="0"/>
          <w:marBottom w:val="0"/>
          <w:divBdr>
            <w:top w:val="none" w:sz="0" w:space="0" w:color="auto"/>
            <w:left w:val="none" w:sz="0" w:space="0" w:color="auto"/>
            <w:bottom w:val="none" w:sz="0" w:space="0" w:color="auto"/>
            <w:right w:val="none" w:sz="0" w:space="0" w:color="auto"/>
          </w:divBdr>
        </w:div>
        <w:div w:id="973562474">
          <w:marLeft w:val="0"/>
          <w:marRight w:val="0"/>
          <w:marTop w:val="0"/>
          <w:marBottom w:val="0"/>
          <w:divBdr>
            <w:top w:val="none" w:sz="0" w:space="0" w:color="auto"/>
            <w:left w:val="none" w:sz="0" w:space="0" w:color="auto"/>
            <w:bottom w:val="none" w:sz="0" w:space="0" w:color="auto"/>
            <w:right w:val="none" w:sz="0" w:space="0" w:color="auto"/>
          </w:divBdr>
        </w:div>
        <w:div w:id="784807972">
          <w:marLeft w:val="0"/>
          <w:marRight w:val="0"/>
          <w:marTop w:val="0"/>
          <w:marBottom w:val="0"/>
          <w:divBdr>
            <w:top w:val="none" w:sz="0" w:space="0" w:color="auto"/>
            <w:left w:val="none" w:sz="0" w:space="0" w:color="auto"/>
            <w:bottom w:val="none" w:sz="0" w:space="0" w:color="auto"/>
            <w:right w:val="none" w:sz="0" w:space="0" w:color="auto"/>
          </w:divBdr>
        </w:div>
        <w:div w:id="1549956076">
          <w:marLeft w:val="0"/>
          <w:marRight w:val="0"/>
          <w:marTop w:val="0"/>
          <w:marBottom w:val="0"/>
          <w:divBdr>
            <w:top w:val="none" w:sz="0" w:space="0" w:color="auto"/>
            <w:left w:val="none" w:sz="0" w:space="0" w:color="auto"/>
            <w:bottom w:val="none" w:sz="0" w:space="0" w:color="auto"/>
            <w:right w:val="none" w:sz="0" w:space="0" w:color="auto"/>
          </w:divBdr>
        </w:div>
        <w:div w:id="1551069518">
          <w:marLeft w:val="0"/>
          <w:marRight w:val="0"/>
          <w:marTop w:val="0"/>
          <w:marBottom w:val="0"/>
          <w:divBdr>
            <w:top w:val="none" w:sz="0" w:space="0" w:color="auto"/>
            <w:left w:val="none" w:sz="0" w:space="0" w:color="auto"/>
            <w:bottom w:val="none" w:sz="0" w:space="0" w:color="auto"/>
            <w:right w:val="none" w:sz="0" w:space="0" w:color="auto"/>
          </w:divBdr>
        </w:div>
        <w:div w:id="1752123507">
          <w:marLeft w:val="0"/>
          <w:marRight w:val="0"/>
          <w:marTop w:val="0"/>
          <w:marBottom w:val="0"/>
          <w:divBdr>
            <w:top w:val="none" w:sz="0" w:space="0" w:color="auto"/>
            <w:left w:val="none" w:sz="0" w:space="0" w:color="auto"/>
            <w:bottom w:val="none" w:sz="0" w:space="0" w:color="auto"/>
            <w:right w:val="none" w:sz="0" w:space="0" w:color="auto"/>
          </w:divBdr>
        </w:div>
        <w:div w:id="1858352165">
          <w:marLeft w:val="0"/>
          <w:marRight w:val="0"/>
          <w:marTop w:val="0"/>
          <w:marBottom w:val="0"/>
          <w:divBdr>
            <w:top w:val="none" w:sz="0" w:space="0" w:color="auto"/>
            <w:left w:val="none" w:sz="0" w:space="0" w:color="auto"/>
            <w:bottom w:val="none" w:sz="0" w:space="0" w:color="auto"/>
            <w:right w:val="none" w:sz="0" w:space="0" w:color="auto"/>
          </w:divBdr>
        </w:div>
        <w:div w:id="160698847">
          <w:marLeft w:val="0"/>
          <w:marRight w:val="0"/>
          <w:marTop w:val="0"/>
          <w:marBottom w:val="0"/>
          <w:divBdr>
            <w:top w:val="none" w:sz="0" w:space="0" w:color="auto"/>
            <w:left w:val="none" w:sz="0" w:space="0" w:color="auto"/>
            <w:bottom w:val="none" w:sz="0" w:space="0" w:color="auto"/>
            <w:right w:val="none" w:sz="0" w:space="0" w:color="auto"/>
          </w:divBdr>
        </w:div>
        <w:div w:id="897403176">
          <w:marLeft w:val="0"/>
          <w:marRight w:val="0"/>
          <w:marTop w:val="0"/>
          <w:marBottom w:val="0"/>
          <w:divBdr>
            <w:top w:val="none" w:sz="0" w:space="0" w:color="auto"/>
            <w:left w:val="none" w:sz="0" w:space="0" w:color="auto"/>
            <w:bottom w:val="none" w:sz="0" w:space="0" w:color="auto"/>
            <w:right w:val="none" w:sz="0" w:space="0" w:color="auto"/>
          </w:divBdr>
        </w:div>
        <w:div w:id="534925798">
          <w:marLeft w:val="0"/>
          <w:marRight w:val="0"/>
          <w:marTop w:val="0"/>
          <w:marBottom w:val="0"/>
          <w:divBdr>
            <w:top w:val="none" w:sz="0" w:space="0" w:color="auto"/>
            <w:left w:val="none" w:sz="0" w:space="0" w:color="auto"/>
            <w:bottom w:val="none" w:sz="0" w:space="0" w:color="auto"/>
            <w:right w:val="none" w:sz="0" w:space="0" w:color="auto"/>
          </w:divBdr>
        </w:div>
        <w:div w:id="75788282">
          <w:marLeft w:val="0"/>
          <w:marRight w:val="0"/>
          <w:marTop w:val="0"/>
          <w:marBottom w:val="0"/>
          <w:divBdr>
            <w:top w:val="none" w:sz="0" w:space="0" w:color="auto"/>
            <w:left w:val="none" w:sz="0" w:space="0" w:color="auto"/>
            <w:bottom w:val="none" w:sz="0" w:space="0" w:color="auto"/>
            <w:right w:val="none" w:sz="0" w:space="0" w:color="auto"/>
          </w:divBdr>
        </w:div>
        <w:div w:id="1636446302">
          <w:marLeft w:val="0"/>
          <w:marRight w:val="0"/>
          <w:marTop w:val="0"/>
          <w:marBottom w:val="0"/>
          <w:divBdr>
            <w:top w:val="none" w:sz="0" w:space="0" w:color="auto"/>
            <w:left w:val="none" w:sz="0" w:space="0" w:color="auto"/>
            <w:bottom w:val="none" w:sz="0" w:space="0" w:color="auto"/>
            <w:right w:val="none" w:sz="0" w:space="0" w:color="auto"/>
          </w:divBdr>
        </w:div>
        <w:div w:id="389227950">
          <w:marLeft w:val="0"/>
          <w:marRight w:val="0"/>
          <w:marTop w:val="0"/>
          <w:marBottom w:val="0"/>
          <w:divBdr>
            <w:top w:val="none" w:sz="0" w:space="0" w:color="auto"/>
            <w:left w:val="none" w:sz="0" w:space="0" w:color="auto"/>
            <w:bottom w:val="none" w:sz="0" w:space="0" w:color="auto"/>
            <w:right w:val="none" w:sz="0" w:space="0" w:color="auto"/>
          </w:divBdr>
        </w:div>
        <w:div w:id="226183138">
          <w:marLeft w:val="0"/>
          <w:marRight w:val="0"/>
          <w:marTop w:val="0"/>
          <w:marBottom w:val="0"/>
          <w:divBdr>
            <w:top w:val="none" w:sz="0" w:space="0" w:color="auto"/>
            <w:left w:val="none" w:sz="0" w:space="0" w:color="auto"/>
            <w:bottom w:val="none" w:sz="0" w:space="0" w:color="auto"/>
            <w:right w:val="none" w:sz="0" w:space="0" w:color="auto"/>
          </w:divBdr>
        </w:div>
        <w:div w:id="974065956">
          <w:marLeft w:val="0"/>
          <w:marRight w:val="0"/>
          <w:marTop w:val="0"/>
          <w:marBottom w:val="0"/>
          <w:divBdr>
            <w:top w:val="none" w:sz="0" w:space="0" w:color="auto"/>
            <w:left w:val="none" w:sz="0" w:space="0" w:color="auto"/>
            <w:bottom w:val="none" w:sz="0" w:space="0" w:color="auto"/>
            <w:right w:val="none" w:sz="0" w:space="0" w:color="auto"/>
          </w:divBdr>
        </w:div>
        <w:div w:id="313949444">
          <w:marLeft w:val="0"/>
          <w:marRight w:val="0"/>
          <w:marTop w:val="0"/>
          <w:marBottom w:val="0"/>
          <w:divBdr>
            <w:top w:val="none" w:sz="0" w:space="0" w:color="auto"/>
            <w:left w:val="none" w:sz="0" w:space="0" w:color="auto"/>
            <w:bottom w:val="none" w:sz="0" w:space="0" w:color="auto"/>
            <w:right w:val="none" w:sz="0" w:space="0" w:color="auto"/>
          </w:divBdr>
        </w:div>
        <w:div w:id="1036277403">
          <w:marLeft w:val="0"/>
          <w:marRight w:val="0"/>
          <w:marTop w:val="0"/>
          <w:marBottom w:val="0"/>
          <w:divBdr>
            <w:top w:val="none" w:sz="0" w:space="0" w:color="auto"/>
            <w:left w:val="none" w:sz="0" w:space="0" w:color="auto"/>
            <w:bottom w:val="none" w:sz="0" w:space="0" w:color="auto"/>
            <w:right w:val="none" w:sz="0" w:space="0" w:color="auto"/>
          </w:divBdr>
        </w:div>
        <w:div w:id="442069336">
          <w:marLeft w:val="0"/>
          <w:marRight w:val="0"/>
          <w:marTop w:val="0"/>
          <w:marBottom w:val="0"/>
          <w:divBdr>
            <w:top w:val="none" w:sz="0" w:space="0" w:color="auto"/>
            <w:left w:val="none" w:sz="0" w:space="0" w:color="auto"/>
            <w:bottom w:val="none" w:sz="0" w:space="0" w:color="auto"/>
            <w:right w:val="none" w:sz="0" w:space="0" w:color="auto"/>
          </w:divBdr>
        </w:div>
        <w:div w:id="1994138013">
          <w:marLeft w:val="0"/>
          <w:marRight w:val="0"/>
          <w:marTop w:val="0"/>
          <w:marBottom w:val="0"/>
          <w:divBdr>
            <w:top w:val="none" w:sz="0" w:space="0" w:color="auto"/>
            <w:left w:val="none" w:sz="0" w:space="0" w:color="auto"/>
            <w:bottom w:val="none" w:sz="0" w:space="0" w:color="auto"/>
            <w:right w:val="none" w:sz="0" w:space="0" w:color="auto"/>
          </w:divBdr>
        </w:div>
        <w:div w:id="564265373">
          <w:marLeft w:val="0"/>
          <w:marRight w:val="0"/>
          <w:marTop w:val="0"/>
          <w:marBottom w:val="0"/>
          <w:divBdr>
            <w:top w:val="none" w:sz="0" w:space="0" w:color="auto"/>
            <w:left w:val="none" w:sz="0" w:space="0" w:color="auto"/>
            <w:bottom w:val="none" w:sz="0" w:space="0" w:color="auto"/>
            <w:right w:val="none" w:sz="0" w:space="0" w:color="auto"/>
          </w:divBdr>
        </w:div>
        <w:div w:id="1940484400">
          <w:marLeft w:val="0"/>
          <w:marRight w:val="0"/>
          <w:marTop w:val="0"/>
          <w:marBottom w:val="0"/>
          <w:divBdr>
            <w:top w:val="none" w:sz="0" w:space="0" w:color="auto"/>
            <w:left w:val="none" w:sz="0" w:space="0" w:color="auto"/>
            <w:bottom w:val="none" w:sz="0" w:space="0" w:color="auto"/>
            <w:right w:val="none" w:sz="0" w:space="0" w:color="auto"/>
          </w:divBdr>
        </w:div>
        <w:div w:id="1637296799">
          <w:marLeft w:val="0"/>
          <w:marRight w:val="0"/>
          <w:marTop w:val="0"/>
          <w:marBottom w:val="0"/>
          <w:divBdr>
            <w:top w:val="none" w:sz="0" w:space="0" w:color="auto"/>
            <w:left w:val="none" w:sz="0" w:space="0" w:color="auto"/>
            <w:bottom w:val="none" w:sz="0" w:space="0" w:color="auto"/>
            <w:right w:val="none" w:sz="0" w:space="0" w:color="auto"/>
          </w:divBdr>
        </w:div>
        <w:div w:id="762380473">
          <w:marLeft w:val="0"/>
          <w:marRight w:val="0"/>
          <w:marTop w:val="0"/>
          <w:marBottom w:val="0"/>
          <w:divBdr>
            <w:top w:val="none" w:sz="0" w:space="0" w:color="auto"/>
            <w:left w:val="none" w:sz="0" w:space="0" w:color="auto"/>
            <w:bottom w:val="none" w:sz="0" w:space="0" w:color="auto"/>
            <w:right w:val="none" w:sz="0" w:space="0" w:color="auto"/>
          </w:divBdr>
        </w:div>
        <w:div w:id="891774385">
          <w:marLeft w:val="0"/>
          <w:marRight w:val="0"/>
          <w:marTop w:val="0"/>
          <w:marBottom w:val="0"/>
          <w:divBdr>
            <w:top w:val="none" w:sz="0" w:space="0" w:color="auto"/>
            <w:left w:val="none" w:sz="0" w:space="0" w:color="auto"/>
            <w:bottom w:val="none" w:sz="0" w:space="0" w:color="auto"/>
            <w:right w:val="none" w:sz="0" w:space="0" w:color="auto"/>
          </w:divBdr>
        </w:div>
        <w:div w:id="1775900212">
          <w:marLeft w:val="0"/>
          <w:marRight w:val="0"/>
          <w:marTop w:val="0"/>
          <w:marBottom w:val="0"/>
          <w:divBdr>
            <w:top w:val="none" w:sz="0" w:space="0" w:color="auto"/>
            <w:left w:val="none" w:sz="0" w:space="0" w:color="auto"/>
            <w:bottom w:val="none" w:sz="0" w:space="0" w:color="auto"/>
            <w:right w:val="none" w:sz="0" w:space="0" w:color="auto"/>
          </w:divBdr>
        </w:div>
        <w:div w:id="1213225821">
          <w:marLeft w:val="0"/>
          <w:marRight w:val="0"/>
          <w:marTop w:val="0"/>
          <w:marBottom w:val="0"/>
          <w:divBdr>
            <w:top w:val="none" w:sz="0" w:space="0" w:color="auto"/>
            <w:left w:val="none" w:sz="0" w:space="0" w:color="auto"/>
            <w:bottom w:val="none" w:sz="0" w:space="0" w:color="auto"/>
            <w:right w:val="none" w:sz="0" w:space="0" w:color="auto"/>
          </w:divBdr>
        </w:div>
        <w:div w:id="498925832">
          <w:marLeft w:val="0"/>
          <w:marRight w:val="0"/>
          <w:marTop w:val="0"/>
          <w:marBottom w:val="0"/>
          <w:divBdr>
            <w:top w:val="none" w:sz="0" w:space="0" w:color="auto"/>
            <w:left w:val="none" w:sz="0" w:space="0" w:color="auto"/>
            <w:bottom w:val="none" w:sz="0" w:space="0" w:color="auto"/>
            <w:right w:val="none" w:sz="0" w:space="0" w:color="auto"/>
          </w:divBdr>
        </w:div>
        <w:div w:id="321202554">
          <w:marLeft w:val="0"/>
          <w:marRight w:val="0"/>
          <w:marTop w:val="0"/>
          <w:marBottom w:val="0"/>
          <w:divBdr>
            <w:top w:val="none" w:sz="0" w:space="0" w:color="auto"/>
            <w:left w:val="none" w:sz="0" w:space="0" w:color="auto"/>
            <w:bottom w:val="none" w:sz="0" w:space="0" w:color="auto"/>
            <w:right w:val="none" w:sz="0" w:space="0" w:color="auto"/>
          </w:divBdr>
        </w:div>
        <w:div w:id="1388722344">
          <w:marLeft w:val="0"/>
          <w:marRight w:val="0"/>
          <w:marTop w:val="0"/>
          <w:marBottom w:val="0"/>
          <w:divBdr>
            <w:top w:val="none" w:sz="0" w:space="0" w:color="auto"/>
            <w:left w:val="none" w:sz="0" w:space="0" w:color="auto"/>
            <w:bottom w:val="none" w:sz="0" w:space="0" w:color="auto"/>
            <w:right w:val="none" w:sz="0" w:space="0" w:color="auto"/>
          </w:divBdr>
        </w:div>
        <w:div w:id="419062826">
          <w:marLeft w:val="0"/>
          <w:marRight w:val="0"/>
          <w:marTop w:val="0"/>
          <w:marBottom w:val="0"/>
          <w:divBdr>
            <w:top w:val="none" w:sz="0" w:space="0" w:color="auto"/>
            <w:left w:val="none" w:sz="0" w:space="0" w:color="auto"/>
            <w:bottom w:val="none" w:sz="0" w:space="0" w:color="auto"/>
            <w:right w:val="none" w:sz="0" w:space="0" w:color="auto"/>
          </w:divBdr>
        </w:div>
        <w:div w:id="1068574886">
          <w:marLeft w:val="0"/>
          <w:marRight w:val="0"/>
          <w:marTop w:val="0"/>
          <w:marBottom w:val="0"/>
          <w:divBdr>
            <w:top w:val="none" w:sz="0" w:space="0" w:color="auto"/>
            <w:left w:val="none" w:sz="0" w:space="0" w:color="auto"/>
            <w:bottom w:val="none" w:sz="0" w:space="0" w:color="auto"/>
            <w:right w:val="none" w:sz="0" w:space="0" w:color="auto"/>
          </w:divBdr>
        </w:div>
        <w:div w:id="1839036951">
          <w:marLeft w:val="0"/>
          <w:marRight w:val="0"/>
          <w:marTop w:val="0"/>
          <w:marBottom w:val="0"/>
          <w:divBdr>
            <w:top w:val="none" w:sz="0" w:space="0" w:color="auto"/>
            <w:left w:val="none" w:sz="0" w:space="0" w:color="auto"/>
            <w:bottom w:val="none" w:sz="0" w:space="0" w:color="auto"/>
            <w:right w:val="none" w:sz="0" w:space="0" w:color="auto"/>
          </w:divBdr>
        </w:div>
        <w:div w:id="1789275753">
          <w:marLeft w:val="0"/>
          <w:marRight w:val="0"/>
          <w:marTop w:val="0"/>
          <w:marBottom w:val="0"/>
          <w:divBdr>
            <w:top w:val="none" w:sz="0" w:space="0" w:color="auto"/>
            <w:left w:val="none" w:sz="0" w:space="0" w:color="auto"/>
            <w:bottom w:val="none" w:sz="0" w:space="0" w:color="auto"/>
            <w:right w:val="none" w:sz="0" w:space="0" w:color="auto"/>
          </w:divBdr>
        </w:div>
        <w:div w:id="376859217">
          <w:marLeft w:val="0"/>
          <w:marRight w:val="0"/>
          <w:marTop w:val="0"/>
          <w:marBottom w:val="0"/>
          <w:divBdr>
            <w:top w:val="none" w:sz="0" w:space="0" w:color="auto"/>
            <w:left w:val="none" w:sz="0" w:space="0" w:color="auto"/>
            <w:bottom w:val="none" w:sz="0" w:space="0" w:color="auto"/>
            <w:right w:val="none" w:sz="0" w:space="0" w:color="auto"/>
          </w:divBdr>
        </w:div>
        <w:div w:id="1325819845">
          <w:marLeft w:val="0"/>
          <w:marRight w:val="0"/>
          <w:marTop w:val="0"/>
          <w:marBottom w:val="0"/>
          <w:divBdr>
            <w:top w:val="none" w:sz="0" w:space="0" w:color="auto"/>
            <w:left w:val="none" w:sz="0" w:space="0" w:color="auto"/>
            <w:bottom w:val="none" w:sz="0" w:space="0" w:color="auto"/>
            <w:right w:val="none" w:sz="0" w:space="0" w:color="auto"/>
          </w:divBdr>
        </w:div>
        <w:div w:id="74282023">
          <w:marLeft w:val="0"/>
          <w:marRight w:val="0"/>
          <w:marTop w:val="0"/>
          <w:marBottom w:val="0"/>
          <w:divBdr>
            <w:top w:val="none" w:sz="0" w:space="0" w:color="auto"/>
            <w:left w:val="none" w:sz="0" w:space="0" w:color="auto"/>
            <w:bottom w:val="none" w:sz="0" w:space="0" w:color="auto"/>
            <w:right w:val="none" w:sz="0" w:space="0" w:color="auto"/>
          </w:divBdr>
        </w:div>
        <w:div w:id="613288769">
          <w:marLeft w:val="0"/>
          <w:marRight w:val="0"/>
          <w:marTop w:val="0"/>
          <w:marBottom w:val="0"/>
          <w:divBdr>
            <w:top w:val="none" w:sz="0" w:space="0" w:color="auto"/>
            <w:left w:val="none" w:sz="0" w:space="0" w:color="auto"/>
            <w:bottom w:val="none" w:sz="0" w:space="0" w:color="auto"/>
            <w:right w:val="none" w:sz="0" w:space="0" w:color="auto"/>
          </w:divBdr>
        </w:div>
        <w:div w:id="1318143821">
          <w:marLeft w:val="0"/>
          <w:marRight w:val="0"/>
          <w:marTop w:val="0"/>
          <w:marBottom w:val="0"/>
          <w:divBdr>
            <w:top w:val="none" w:sz="0" w:space="0" w:color="auto"/>
            <w:left w:val="none" w:sz="0" w:space="0" w:color="auto"/>
            <w:bottom w:val="none" w:sz="0" w:space="0" w:color="auto"/>
            <w:right w:val="none" w:sz="0" w:space="0" w:color="auto"/>
          </w:divBdr>
        </w:div>
        <w:div w:id="2098402694">
          <w:marLeft w:val="0"/>
          <w:marRight w:val="0"/>
          <w:marTop w:val="0"/>
          <w:marBottom w:val="0"/>
          <w:divBdr>
            <w:top w:val="none" w:sz="0" w:space="0" w:color="auto"/>
            <w:left w:val="none" w:sz="0" w:space="0" w:color="auto"/>
            <w:bottom w:val="none" w:sz="0" w:space="0" w:color="auto"/>
            <w:right w:val="none" w:sz="0" w:space="0" w:color="auto"/>
          </w:divBdr>
        </w:div>
        <w:div w:id="963386850">
          <w:marLeft w:val="0"/>
          <w:marRight w:val="0"/>
          <w:marTop w:val="0"/>
          <w:marBottom w:val="0"/>
          <w:divBdr>
            <w:top w:val="none" w:sz="0" w:space="0" w:color="auto"/>
            <w:left w:val="none" w:sz="0" w:space="0" w:color="auto"/>
            <w:bottom w:val="none" w:sz="0" w:space="0" w:color="auto"/>
            <w:right w:val="none" w:sz="0" w:space="0" w:color="auto"/>
          </w:divBdr>
        </w:div>
        <w:div w:id="2022853534">
          <w:marLeft w:val="0"/>
          <w:marRight w:val="0"/>
          <w:marTop w:val="0"/>
          <w:marBottom w:val="0"/>
          <w:divBdr>
            <w:top w:val="none" w:sz="0" w:space="0" w:color="auto"/>
            <w:left w:val="none" w:sz="0" w:space="0" w:color="auto"/>
            <w:bottom w:val="none" w:sz="0" w:space="0" w:color="auto"/>
            <w:right w:val="none" w:sz="0" w:space="0" w:color="auto"/>
          </w:divBdr>
        </w:div>
        <w:div w:id="273682686">
          <w:marLeft w:val="0"/>
          <w:marRight w:val="0"/>
          <w:marTop w:val="0"/>
          <w:marBottom w:val="0"/>
          <w:divBdr>
            <w:top w:val="none" w:sz="0" w:space="0" w:color="auto"/>
            <w:left w:val="none" w:sz="0" w:space="0" w:color="auto"/>
            <w:bottom w:val="none" w:sz="0" w:space="0" w:color="auto"/>
            <w:right w:val="none" w:sz="0" w:space="0" w:color="auto"/>
          </w:divBdr>
        </w:div>
        <w:div w:id="1740982296">
          <w:marLeft w:val="0"/>
          <w:marRight w:val="0"/>
          <w:marTop w:val="0"/>
          <w:marBottom w:val="0"/>
          <w:divBdr>
            <w:top w:val="none" w:sz="0" w:space="0" w:color="auto"/>
            <w:left w:val="none" w:sz="0" w:space="0" w:color="auto"/>
            <w:bottom w:val="none" w:sz="0" w:space="0" w:color="auto"/>
            <w:right w:val="none" w:sz="0" w:space="0" w:color="auto"/>
          </w:divBdr>
        </w:div>
        <w:div w:id="1523203944">
          <w:marLeft w:val="0"/>
          <w:marRight w:val="0"/>
          <w:marTop w:val="0"/>
          <w:marBottom w:val="0"/>
          <w:divBdr>
            <w:top w:val="none" w:sz="0" w:space="0" w:color="auto"/>
            <w:left w:val="none" w:sz="0" w:space="0" w:color="auto"/>
            <w:bottom w:val="none" w:sz="0" w:space="0" w:color="auto"/>
            <w:right w:val="none" w:sz="0" w:space="0" w:color="auto"/>
          </w:divBdr>
        </w:div>
        <w:div w:id="534970789">
          <w:marLeft w:val="0"/>
          <w:marRight w:val="0"/>
          <w:marTop w:val="0"/>
          <w:marBottom w:val="0"/>
          <w:divBdr>
            <w:top w:val="none" w:sz="0" w:space="0" w:color="auto"/>
            <w:left w:val="none" w:sz="0" w:space="0" w:color="auto"/>
            <w:bottom w:val="none" w:sz="0" w:space="0" w:color="auto"/>
            <w:right w:val="none" w:sz="0" w:space="0" w:color="auto"/>
          </w:divBdr>
        </w:div>
        <w:div w:id="221450986">
          <w:marLeft w:val="0"/>
          <w:marRight w:val="0"/>
          <w:marTop w:val="0"/>
          <w:marBottom w:val="0"/>
          <w:divBdr>
            <w:top w:val="none" w:sz="0" w:space="0" w:color="auto"/>
            <w:left w:val="none" w:sz="0" w:space="0" w:color="auto"/>
            <w:bottom w:val="none" w:sz="0" w:space="0" w:color="auto"/>
            <w:right w:val="none" w:sz="0" w:space="0" w:color="auto"/>
          </w:divBdr>
        </w:div>
        <w:div w:id="635330088">
          <w:marLeft w:val="0"/>
          <w:marRight w:val="0"/>
          <w:marTop w:val="0"/>
          <w:marBottom w:val="0"/>
          <w:divBdr>
            <w:top w:val="none" w:sz="0" w:space="0" w:color="auto"/>
            <w:left w:val="none" w:sz="0" w:space="0" w:color="auto"/>
            <w:bottom w:val="none" w:sz="0" w:space="0" w:color="auto"/>
            <w:right w:val="none" w:sz="0" w:space="0" w:color="auto"/>
          </w:divBdr>
        </w:div>
        <w:div w:id="1272937583">
          <w:marLeft w:val="0"/>
          <w:marRight w:val="0"/>
          <w:marTop w:val="0"/>
          <w:marBottom w:val="0"/>
          <w:divBdr>
            <w:top w:val="none" w:sz="0" w:space="0" w:color="auto"/>
            <w:left w:val="none" w:sz="0" w:space="0" w:color="auto"/>
            <w:bottom w:val="none" w:sz="0" w:space="0" w:color="auto"/>
            <w:right w:val="none" w:sz="0" w:space="0" w:color="auto"/>
          </w:divBdr>
        </w:div>
        <w:div w:id="1522546715">
          <w:marLeft w:val="0"/>
          <w:marRight w:val="0"/>
          <w:marTop w:val="0"/>
          <w:marBottom w:val="0"/>
          <w:divBdr>
            <w:top w:val="none" w:sz="0" w:space="0" w:color="auto"/>
            <w:left w:val="none" w:sz="0" w:space="0" w:color="auto"/>
            <w:bottom w:val="none" w:sz="0" w:space="0" w:color="auto"/>
            <w:right w:val="none" w:sz="0" w:space="0" w:color="auto"/>
          </w:divBdr>
        </w:div>
        <w:div w:id="2101020872">
          <w:marLeft w:val="0"/>
          <w:marRight w:val="0"/>
          <w:marTop w:val="0"/>
          <w:marBottom w:val="0"/>
          <w:divBdr>
            <w:top w:val="none" w:sz="0" w:space="0" w:color="auto"/>
            <w:left w:val="none" w:sz="0" w:space="0" w:color="auto"/>
            <w:bottom w:val="none" w:sz="0" w:space="0" w:color="auto"/>
            <w:right w:val="none" w:sz="0" w:space="0" w:color="auto"/>
          </w:divBdr>
        </w:div>
        <w:div w:id="1875918906">
          <w:marLeft w:val="0"/>
          <w:marRight w:val="0"/>
          <w:marTop w:val="0"/>
          <w:marBottom w:val="0"/>
          <w:divBdr>
            <w:top w:val="none" w:sz="0" w:space="0" w:color="auto"/>
            <w:left w:val="none" w:sz="0" w:space="0" w:color="auto"/>
            <w:bottom w:val="none" w:sz="0" w:space="0" w:color="auto"/>
            <w:right w:val="none" w:sz="0" w:space="0" w:color="auto"/>
          </w:divBdr>
        </w:div>
        <w:div w:id="2049183457">
          <w:marLeft w:val="0"/>
          <w:marRight w:val="0"/>
          <w:marTop w:val="0"/>
          <w:marBottom w:val="0"/>
          <w:divBdr>
            <w:top w:val="none" w:sz="0" w:space="0" w:color="auto"/>
            <w:left w:val="none" w:sz="0" w:space="0" w:color="auto"/>
            <w:bottom w:val="none" w:sz="0" w:space="0" w:color="auto"/>
            <w:right w:val="none" w:sz="0" w:space="0" w:color="auto"/>
          </w:divBdr>
        </w:div>
        <w:div w:id="1202061779">
          <w:marLeft w:val="0"/>
          <w:marRight w:val="0"/>
          <w:marTop w:val="0"/>
          <w:marBottom w:val="0"/>
          <w:divBdr>
            <w:top w:val="none" w:sz="0" w:space="0" w:color="auto"/>
            <w:left w:val="none" w:sz="0" w:space="0" w:color="auto"/>
            <w:bottom w:val="none" w:sz="0" w:space="0" w:color="auto"/>
            <w:right w:val="none" w:sz="0" w:space="0" w:color="auto"/>
          </w:divBdr>
        </w:div>
        <w:div w:id="2065987833">
          <w:marLeft w:val="0"/>
          <w:marRight w:val="0"/>
          <w:marTop w:val="0"/>
          <w:marBottom w:val="0"/>
          <w:divBdr>
            <w:top w:val="none" w:sz="0" w:space="0" w:color="auto"/>
            <w:left w:val="none" w:sz="0" w:space="0" w:color="auto"/>
            <w:bottom w:val="none" w:sz="0" w:space="0" w:color="auto"/>
            <w:right w:val="none" w:sz="0" w:space="0" w:color="auto"/>
          </w:divBdr>
        </w:div>
        <w:div w:id="485824917">
          <w:marLeft w:val="0"/>
          <w:marRight w:val="0"/>
          <w:marTop w:val="0"/>
          <w:marBottom w:val="0"/>
          <w:divBdr>
            <w:top w:val="none" w:sz="0" w:space="0" w:color="auto"/>
            <w:left w:val="none" w:sz="0" w:space="0" w:color="auto"/>
            <w:bottom w:val="none" w:sz="0" w:space="0" w:color="auto"/>
            <w:right w:val="none" w:sz="0" w:space="0" w:color="auto"/>
          </w:divBdr>
        </w:div>
        <w:div w:id="1905532209">
          <w:marLeft w:val="0"/>
          <w:marRight w:val="0"/>
          <w:marTop w:val="0"/>
          <w:marBottom w:val="0"/>
          <w:divBdr>
            <w:top w:val="none" w:sz="0" w:space="0" w:color="auto"/>
            <w:left w:val="none" w:sz="0" w:space="0" w:color="auto"/>
            <w:bottom w:val="none" w:sz="0" w:space="0" w:color="auto"/>
            <w:right w:val="none" w:sz="0" w:space="0" w:color="auto"/>
          </w:divBdr>
        </w:div>
        <w:div w:id="1895307831">
          <w:marLeft w:val="0"/>
          <w:marRight w:val="0"/>
          <w:marTop w:val="0"/>
          <w:marBottom w:val="0"/>
          <w:divBdr>
            <w:top w:val="none" w:sz="0" w:space="0" w:color="auto"/>
            <w:left w:val="none" w:sz="0" w:space="0" w:color="auto"/>
            <w:bottom w:val="none" w:sz="0" w:space="0" w:color="auto"/>
            <w:right w:val="none" w:sz="0" w:space="0" w:color="auto"/>
          </w:divBdr>
        </w:div>
        <w:div w:id="819922961">
          <w:marLeft w:val="0"/>
          <w:marRight w:val="0"/>
          <w:marTop w:val="0"/>
          <w:marBottom w:val="0"/>
          <w:divBdr>
            <w:top w:val="none" w:sz="0" w:space="0" w:color="auto"/>
            <w:left w:val="none" w:sz="0" w:space="0" w:color="auto"/>
            <w:bottom w:val="none" w:sz="0" w:space="0" w:color="auto"/>
            <w:right w:val="none" w:sz="0" w:space="0" w:color="auto"/>
          </w:divBdr>
        </w:div>
        <w:div w:id="1948199701">
          <w:marLeft w:val="0"/>
          <w:marRight w:val="0"/>
          <w:marTop w:val="0"/>
          <w:marBottom w:val="0"/>
          <w:divBdr>
            <w:top w:val="none" w:sz="0" w:space="0" w:color="auto"/>
            <w:left w:val="none" w:sz="0" w:space="0" w:color="auto"/>
            <w:bottom w:val="none" w:sz="0" w:space="0" w:color="auto"/>
            <w:right w:val="none" w:sz="0" w:space="0" w:color="auto"/>
          </w:divBdr>
        </w:div>
        <w:div w:id="1193610668">
          <w:marLeft w:val="0"/>
          <w:marRight w:val="0"/>
          <w:marTop w:val="0"/>
          <w:marBottom w:val="0"/>
          <w:divBdr>
            <w:top w:val="none" w:sz="0" w:space="0" w:color="auto"/>
            <w:left w:val="none" w:sz="0" w:space="0" w:color="auto"/>
            <w:bottom w:val="none" w:sz="0" w:space="0" w:color="auto"/>
            <w:right w:val="none" w:sz="0" w:space="0" w:color="auto"/>
          </w:divBdr>
        </w:div>
        <w:div w:id="8676866">
          <w:marLeft w:val="0"/>
          <w:marRight w:val="0"/>
          <w:marTop w:val="0"/>
          <w:marBottom w:val="0"/>
          <w:divBdr>
            <w:top w:val="none" w:sz="0" w:space="0" w:color="auto"/>
            <w:left w:val="none" w:sz="0" w:space="0" w:color="auto"/>
            <w:bottom w:val="none" w:sz="0" w:space="0" w:color="auto"/>
            <w:right w:val="none" w:sz="0" w:space="0" w:color="auto"/>
          </w:divBdr>
        </w:div>
        <w:div w:id="2029020645">
          <w:marLeft w:val="0"/>
          <w:marRight w:val="0"/>
          <w:marTop w:val="0"/>
          <w:marBottom w:val="0"/>
          <w:divBdr>
            <w:top w:val="none" w:sz="0" w:space="0" w:color="auto"/>
            <w:left w:val="none" w:sz="0" w:space="0" w:color="auto"/>
            <w:bottom w:val="none" w:sz="0" w:space="0" w:color="auto"/>
            <w:right w:val="none" w:sz="0" w:space="0" w:color="auto"/>
          </w:divBdr>
        </w:div>
        <w:div w:id="582882074">
          <w:marLeft w:val="0"/>
          <w:marRight w:val="0"/>
          <w:marTop w:val="0"/>
          <w:marBottom w:val="0"/>
          <w:divBdr>
            <w:top w:val="none" w:sz="0" w:space="0" w:color="auto"/>
            <w:left w:val="none" w:sz="0" w:space="0" w:color="auto"/>
            <w:bottom w:val="none" w:sz="0" w:space="0" w:color="auto"/>
            <w:right w:val="none" w:sz="0" w:space="0" w:color="auto"/>
          </w:divBdr>
        </w:div>
        <w:div w:id="1250850730">
          <w:marLeft w:val="0"/>
          <w:marRight w:val="0"/>
          <w:marTop w:val="0"/>
          <w:marBottom w:val="0"/>
          <w:divBdr>
            <w:top w:val="none" w:sz="0" w:space="0" w:color="auto"/>
            <w:left w:val="none" w:sz="0" w:space="0" w:color="auto"/>
            <w:bottom w:val="none" w:sz="0" w:space="0" w:color="auto"/>
            <w:right w:val="none" w:sz="0" w:space="0" w:color="auto"/>
          </w:divBdr>
        </w:div>
        <w:div w:id="1639066449">
          <w:marLeft w:val="0"/>
          <w:marRight w:val="0"/>
          <w:marTop w:val="0"/>
          <w:marBottom w:val="0"/>
          <w:divBdr>
            <w:top w:val="none" w:sz="0" w:space="0" w:color="auto"/>
            <w:left w:val="none" w:sz="0" w:space="0" w:color="auto"/>
            <w:bottom w:val="none" w:sz="0" w:space="0" w:color="auto"/>
            <w:right w:val="none" w:sz="0" w:space="0" w:color="auto"/>
          </w:divBdr>
        </w:div>
        <w:div w:id="1274744525">
          <w:marLeft w:val="0"/>
          <w:marRight w:val="0"/>
          <w:marTop w:val="0"/>
          <w:marBottom w:val="0"/>
          <w:divBdr>
            <w:top w:val="none" w:sz="0" w:space="0" w:color="auto"/>
            <w:left w:val="none" w:sz="0" w:space="0" w:color="auto"/>
            <w:bottom w:val="none" w:sz="0" w:space="0" w:color="auto"/>
            <w:right w:val="none" w:sz="0" w:space="0" w:color="auto"/>
          </w:divBdr>
        </w:div>
        <w:div w:id="1391073923">
          <w:marLeft w:val="0"/>
          <w:marRight w:val="0"/>
          <w:marTop w:val="0"/>
          <w:marBottom w:val="0"/>
          <w:divBdr>
            <w:top w:val="none" w:sz="0" w:space="0" w:color="auto"/>
            <w:left w:val="none" w:sz="0" w:space="0" w:color="auto"/>
            <w:bottom w:val="none" w:sz="0" w:space="0" w:color="auto"/>
            <w:right w:val="none" w:sz="0" w:space="0" w:color="auto"/>
          </w:divBdr>
        </w:div>
        <w:div w:id="723719877">
          <w:marLeft w:val="0"/>
          <w:marRight w:val="0"/>
          <w:marTop w:val="0"/>
          <w:marBottom w:val="0"/>
          <w:divBdr>
            <w:top w:val="none" w:sz="0" w:space="0" w:color="auto"/>
            <w:left w:val="none" w:sz="0" w:space="0" w:color="auto"/>
            <w:bottom w:val="none" w:sz="0" w:space="0" w:color="auto"/>
            <w:right w:val="none" w:sz="0" w:space="0" w:color="auto"/>
          </w:divBdr>
        </w:div>
        <w:div w:id="581720735">
          <w:marLeft w:val="0"/>
          <w:marRight w:val="0"/>
          <w:marTop w:val="0"/>
          <w:marBottom w:val="0"/>
          <w:divBdr>
            <w:top w:val="none" w:sz="0" w:space="0" w:color="auto"/>
            <w:left w:val="none" w:sz="0" w:space="0" w:color="auto"/>
            <w:bottom w:val="none" w:sz="0" w:space="0" w:color="auto"/>
            <w:right w:val="none" w:sz="0" w:space="0" w:color="auto"/>
          </w:divBdr>
        </w:div>
        <w:div w:id="554466467">
          <w:marLeft w:val="0"/>
          <w:marRight w:val="0"/>
          <w:marTop w:val="0"/>
          <w:marBottom w:val="0"/>
          <w:divBdr>
            <w:top w:val="none" w:sz="0" w:space="0" w:color="auto"/>
            <w:left w:val="none" w:sz="0" w:space="0" w:color="auto"/>
            <w:bottom w:val="none" w:sz="0" w:space="0" w:color="auto"/>
            <w:right w:val="none" w:sz="0" w:space="0" w:color="auto"/>
          </w:divBdr>
        </w:div>
        <w:div w:id="396712376">
          <w:marLeft w:val="0"/>
          <w:marRight w:val="0"/>
          <w:marTop w:val="0"/>
          <w:marBottom w:val="0"/>
          <w:divBdr>
            <w:top w:val="none" w:sz="0" w:space="0" w:color="auto"/>
            <w:left w:val="none" w:sz="0" w:space="0" w:color="auto"/>
            <w:bottom w:val="none" w:sz="0" w:space="0" w:color="auto"/>
            <w:right w:val="none" w:sz="0" w:space="0" w:color="auto"/>
          </w:divBdr>
        </w:div>
        <w:div w:id="450513312">
          <w:marLeft w:val="0"/>
          <w:marRight w:val="0"/>
          <w:marTop w:val="0"/>
          <w:marBottom w:val="0"/>
          <w:divBdr>
            <w:top w:val="none" w:sz="0" w:space="0" w:color="auto"/>
            <w:left w:val="none" w:sz="0" w:space="0" w:color="auto"/>
            <w:bottom w:val="none" w:sz="0" w:space="0" w:color="auto"/>
            <w:right w:val="none" w:sz="0" w:space="0" w:color="auto"/>
          </w:divBdr>
        </w:div>
        <w:div w:id="392002151">
          <w:marLeft w:val="0"/>
          <w:marRight w:val="0"/>
          <w:marTop w:val="0"/>
          <w:marBottom w:val="0"/>
          <w:divBdr>
            <w:top w:val="none" w:sz="0" w:space="0" w:color="auto"/>
            <w:left w:val="none" w:sz="0" w:space="0" w:color="auto"/>
            <w:bottom w:val="none" w:sz="0" w:space="0" w:color="auto"/>
            <w:right w:val="none" w:sz="0" w:space="0" w:color="auto"/>
          </w:divBdr>
        </w:div>
        <w:div w:id="2052726673">
          <w:marLeft w:val="0"/>
          <w:marRight w:val="0"/>
          <w:marTop w:val="0"/>
          <w:marBottom w:val="0"/>
          <w:divBdr>
            <w:top w:val="none" w:sz="0" w:space="0" w:color="auto"/>
            <w:left w:val="none" w:sz="0" w:space="0" w:color="auto"/>
            <w:bottom w:val="none" w:sz="0" w:space="0" w:color="auto"/>
            <w:right w:val="none" w:sz="0" w:space="0" w:color="auto"/>
          </w:divBdr>
        </w:div>
        <w:div w:id="62726955">
          <w:marLeft w:val="0"/>
          <w:marRight w:val="0"/>
          <w:marTop w:val="0"/>
          <w:marBottom w:val="0"/>
          <w:divBdr>
            <w:top w:val="none" w:sz="0" w:space="0" w:color="auto"/>
            <w:left w:val="none" w:sz="0" w:space="0" w:color="auto"/>
            <w:bottom w:val="none" w:sz="0" w:space="0" w:color="auto"/>
            <w:right w:val="none" w:sz="0" w:space="0" w:color="auto"/>
          </w:divBdr>
        </w:div>
        <w:div w:id="823473051">
          <w:marLeft w:val="0"/>
          <w:marRight w:val="0"/>
          <w:marTop w:val="0"/>
          <w:marBottom w:val="0"/>
          <w:divBdr>
            <w:top w:val="none" w:sz="0" w:space="0" w:color="auto"/>
            <w:left w:val="none" w:sz="0" w:space="0" w:color="auto"/>
            <w:bottom w:val="none" w:sz="0" w:space="0" w:color="auto"/>
            <w:right w:val="none" w:sz="0" w:space="0" w:color="auto"/>
          </w:divBdr>
        </w:div>
        <w:div w:id="1657762851">
          <w:marLeft w:val="0"/>
          <w:marRight w:val="0"/>
          <w:marTop w:val="0"/>
          <w:marBottom w:val="0"/>
          <w:divBdr>
            <w:top w:val="none" w:sz="0" w:space="0" w:color="auto"/>
            <w:left w:val="none" w:sz="0" w:space="0" w:color="auto"/>
            <w:bottom w:val="none" w:sz="0" w:space="0" w:color="auto"/>
            <w:right w:val="none" w:sz="0" w:space="0" w:color="auto"/>
          </w:divBdr>
        </w:div>
        <w:div w:id="213591264">
          <w:marLeft w:val="0"/>
          <w:marRight w:val="0"/>
          <w:marTop w:val="0"/>
          <w:marBottom w:val="0"/>
          <w:divBdr>
            <w:top w:val="none" w:sz="0" w:space="0" w:color="auto"/>
            <w:left w:val="none" w:sz="0" w:space="0" w:color="auto"/>
            <w:bottom w:val="none" w:sz="0" w:space="0" w:color="auto"/>
            <w:right w:val="none" w:sz="0" w:space="0" w:color="auto"/>
          </w:divBdr>
        </w:div>
        <w:div w:id="1261261443">
          <w:marLeft w:val="0"/>
          <w:marRight w:val="0"/>
          <w:marTop w:val="0"/>
          <w:marBottom w:val="0"/>
          <w:divBdr>
            <w:top w:val="none" w:sz="0" w:space="0" w:color="auto"/>
            <w:left w:val="none" w:sz="0" w:space="0" w:color="auto"/>
            <w:bottom w:val="none" w:sz="0" w:space="0" w:color="auto"/>
            <w:right w:val="none" w:sz="0" w:space="0" w:color="auto"/>
          </w:divBdr>
        </w:div>
        <w:div w:id="69079439">
          <w:marLeft w:val="0"/>
          <w:marRight w:val="0"/>
          <w:marTop w:val="0"/>
          <w:marBottom w:val="0"/>
          <w:divBdr>
            <w:top w:val="none" w:sz="0" w:space="0" w:color="auto"/>
            <w:left w:val="none" w:sz="0" w:space="0" w:color="auto"/>
            <w:bottom w:val="none" w:sz="0" w:space="0" w:color="auto"/>
            <w:right w:val="none" w:sz="0" w:space="0" w:color="auto"/>
          </w:divBdr>
        </w:div>
        <w:div w:id="949976443">
          <w:marLeft w:val="0"/>
          <w:marRight w:val="0"/>
          <w:marTop w:val="0"/>
          <w:marBottom w:val="0"/>
          <w:divBdr>
            <w:top w:val="none" w:sz="0" w:space="0" w:color="auto"/>
            <w:left w:val="none" w:sz="0" w:space="0" w:color="auto"/>
            <w:bottom w:val="none" w:sz="0" w:space="0" w:color="auto"/>
            <w:right w:val="none" w:sz="0" w:space="0" w:color="auto"/>
          </w:divBdr>
        </w:div>
        <w:div w:id="25521116">
          <w:marLeft w:val="0"/>
          <w:marRight w:val="0"/>
          <w:marTop w:val="0"/>
          <w:marBottom w:val="0"/>
          <w:divBdr>
            <w:top w:val="none" w:sz="0" w:space="0" w:color="auto"/>
            <w:left w:val="none" w:sz="0" w:space="0" w:color="auto"/>
            <w:bottom w:val="none" w:sz="0" w:space="0" w:color="auto"/>
            <w:right w:val="none" w:sz="0" w:space="0" w:color="auto"/>
          </w:divBdr>
        </w:div>
        <w:div w:id="150146344">
          <w:marLeft w:val="0"/>
          <w:marRight w:val="0"/>
          <w:marTop w:val="0"/>
          <w:marBottom w:val="0"/>
          <w:divBdr>
            <w:top w:val="none" w:sz="0" w:space="0" w:color="auto"/>
            <w:left w:val="none" w:sz="0" w:space="0" w:color="auto"/>
            <w:bottom w:val="none" w:sz="0" w:space="0" w:color="auto"/>
            <w:right w:val="none" w:sz="0" w:space="0" w:color="auto"/>
          </w:divBdr>
        </w:div>
        <w:div w:id="1093631005">
          <w:marLeft w:val="0"/>
          <w:marRight w:val="0"/>
          <w:marTop w:val="0"/>
          <w:marBottom w:val="0"/>
          <w:divBdr>
            <w:top w:val="none" w:sz="0" w:space="0" w:color="auto"/>
            <w:left w:val="none" w:sz="0" w:space="0" w:color="auto"/>
            <w:bottom w:val="none" w:sz="0" w:space="0" w:color="auto"/>
            <w:right w:val="none" w:sz="0" w:space="0" w:color="auto"/>
          </w:divBdr>
        </w:div>
        <w:div w:id="480199062">
          <w:marLeft w:val="0"/>
          <w:marRight w:val="0"/>
          <w:marTop w:val="0"/>
          <w:marBottom w:val="0"/>
          <w:divBdr>
            <w:top w:val="none" w:sz="0" w:space="0" w:color="auto"/>
            <w:left w:val="none" w:sz="0" w:space="0" w:color="auto"/>
            <w:bottom w:val="none" w:sz="0" w:space="0" w:color="auto"/>
            <w:right w:val="none" w:sz="0" w:space="0" w:color="auto"/>
          </w:divBdr>
        </w:div>
        <w:div w:id="1118372274">
          <w:marLeft w:val="0"/>
          <w:marRight w:val="0"/>
          <w:marTop w:val="0"/>
          <w:marBottom w:val="0"/>
          <w:divBdr>
            <w:top w:val="none" w:sz="0" w:space="0" w:color="auto"/>
            <w:left w:val="none" w:sz="0" w:space="0" w:color="auto"/>
            <w:bottom w:val="none" w:sz="0" w:space="0" w:color="auto"/>
            <w:right w:val="none" w:sz="0" w:space="0" w:color="auto"/>
          </w:divBdr>
        </w:div>
        <w:div w:id="387581770">
          <w:marLeft w:val="0"/>
          <w:marRight w:val="0"/>
          <w:marTop w:val="0"/>
          <w:marBottom w:val="0"/>
          <w:divBdr>
            <w:top w:val="none" w:sz="0" w:space="0" w:color="auto"/>
            <w:left w:val="none" w:sz="0" w:space="0" w:color="auto"/>
            <w:bottom w:val="none" w:sz="0" w:space="0" w:color="auto"/>
            <w:right w:val="none" w:sz="0" w:space="0" w:color="auto"/>
          </w:divBdr>
        </w:div>
        <w:div w:id="450364071">
          <w:marLeft w:val="0"/>
          <w:marRight w:val="0"/>
          <w:marTop w:val="0"/>
          <w:marBottom w:val="0"/>
          <w:divBdr>
            <w:top w:val="none" w:sz="0" w:space="0" w:color="auto"/>
            <w:left w:val="none" w:sz="0" w:space="0" w:color="auto"/>
            <w:bottom w:val="none" w:sz="0" w:space="0" w:color="auto"/>
            <w:right w:val="none" w:sz="0" w:space="0" w:color="auto"/>
          </w:divBdr>
        </w:div>
        <w:div w:id="948781899">
          <w:marLeft w:val="0"/>
          <w:marRight w:val="0"/>
          <w:marTop w:val="0"/>
          <w:marBottom w:val="0"/>
          <w:divBdr>
            <w:top w:val="none" w:sz="0" w:space="0" w:color="auto"/>
            <w:left w:val="none" w:sz="0" w:space="0" w:color="auto"/>
            <w:bottom w:val="none" w:sz="0" w:space="0" w:color="auto"/>
            <w:right w:val="none" w:sz="0" w:space="0" w:color="auto"/>
          </w:divBdr>
        </w:div>
        <w:div w:id="879244089">
          <w:marLeft w:val="0"/>
          <w:marRight w:val="0"/>
          <w:marTop w:val="0"/>
          <w:marBottom w:val="0"/>
          <w:divBdr>
            <w:top w:val="none" w:sz="0" w:space="0" w:color="auto"/>
            <w:left w:val="none" w:sz="0" w:space="0" w:color="auto"/>
            <w:bottom w:val="none" w:sz="0" w:space="0" w:color="auto"/>
            <w:right w:val="none" w:sz="0" w:space="0" w:color="auto"/>
          </w:divBdr>
        </w:div>
        <w:div w:id="441153620">
          <w:marLeft w:val="0"/>
          <w:marRight w:val="0"/>
          <w:marTop w:val="0"/>
          <w:marBottom w:val="0"/>
          <w:divBdr>
            <w:top w:val="none" w:sz="0" w:space="0" w:color="auto"/>
            <w:left w:val="none" w:sz="0" w:space="0" w:color="auto"/>
            <w:bottom w:val="none" w:sz="0" w:space="0" w:color="auto"/>
            <w:right w:val="none" w:sz="0" w:space="0" w:color="auto"/>
          </w:divBdr>
        </w:div>
        <w:div w:id="1199900477">
          <w:marLeft w:val="0"/>
          <w:marRight w:val="0"/>
          <w:marTop w:val="0"/>
          <w:marBottom w:val="0"/>
          <w:divBdr>
            <w:top w:val="none" w:sz="0" w:space="0" w:color="auto"/>
            <w:left w:val="none" w:sz="0" w:space="0" w:color="auto"/>
            <w:bottom w:val="none" w:sz="0" w:space="0" w:color="auto"/>
            <w:right w:val="none" w:sz="0" w:space="0" w:color="auto"/>
          </w:divBdr>
        </w:div>
        <w:div w:id="679163863">
          <w:marLeft w:val="0"/>
          <w:marRight w:val="0"/>
          <w:marTop w:val="0"/>
          <w:marBottom w:val="0"/>
          <w:divBdr>
            <w:top w:val="none" w:sz="0" w:space="0" w:color="auto"/>
            <w:left w:val="none" w:sz="0" w:space="0" w:color="auto"/>
            <w:bottom w:val="none" w:sz="0" w:space="0" w:color="auto"/>
            <w:right w:val="none" w:sz="0" w:space="0" w:color="auto"/>
          </w:divBdr>
        </w:div>
        <w:div w:id="1306736344">
          <w:marLeft w:val="0"/>
          <w:marRight w:val="0"/>
          <w:marTop w:val="0"/>
          <w:marBottom w:val="0"/>
          <w:divBdr>
            <w:top w:val="none" w:sz="0" w:space="0" w:color="auto"/>
            <w:left w:val="none" w:sz="0" w:space="0" w:color="auto"/>
            <w:bottom w:val="none" w:sz="0" w:space="0" w:color="auto"/>
            <w:right w:val="none" w:sz="0" w:space="0" w:color="auto"/>
          </w:divBdr>
        </w:div>
        <w:div w:id="534270962">
          <w:marLeft w:val="0"/>
          <w:marRight w:val="0"/>
          <w:marTop w:val="0"/>
          <w:marBottom w:val="0"/>
          <w:divBdr>
            <w:top w:val="none" w:sz="0" w:space="0" w:color="auto"/>
            <w:left w:val="none" w:sz="0" w:space="0" w:color="auto"/>
            <w:bottom w:val="none" w:sz="0" w:space="0" w:color="auto"/>
            <w:right w:val="none" w:sz="0" w:space="0" w:color="auto"/>
          </w:divBdr>
        </w:div>
        <w:div w:id="156652365">
          <w:marLeft w:val="0"/>
          <w:marRight w:val="0"/>
          <w:marTop w:val="0"/>
          <w:marBottom w:val="0"/>
          <w:divBdr>
            <w:top w:val="none" w:sz="0" w:space="0" w:color="auto"/>
            <w:left w:val="none" w:sz="0" w:space="0" w:color="auto"/>
            <w:bottom w:val="none" w:sz="0" w:space="0" w:color="auto"/>
            <w:right w:val="none" w:sz="0" w:space="0" w:color="auto"/>
          </w:divBdr>
        </w:div>
        <w:div w:id="1104039492">
          <w:marLeft w:val="0"/>
          <w:marRight w:val="0"/>
          <w:marTop w:val="0"/>
          <w:marBottom w:val="0"/>
          <w:divBdr>
            <w:top w:val="none" w:sz="0" w:space="0" w:color="auto"/>
            <w:left w:val="none" w:sz="0" w:space="0" w:color="auto"/>
            <w:bottom w:val="none" w:sz="0" w:space="0" w:color="auto"/>
            <w:right w:val="none" w:sz="0" w:space="0" w:color="auto"/>
          </w:divBdr>
        </w:div>
        <w:div w:id="855921782">
          <w:marLeft w:val="0"/>
          <w:marRight w:val="0"/>
          <w:marTop w:val="0"/>
          <w:marBottom w:val="0"/>
          <w:divBdr>
            <w:top w:val="none" w:sz="0" w:space="0" w:color="auto"/>
            <w:left w:val="none" w:sz="0" w:space="0" w:color="auto"/>
            <w:bottom w:val="none" w:sz="0" w:space="0" w:color="auto"/>
            <w:right w:val="none" w:sz="0" w:space="0" w:color="auto"/>
          </w:divBdr>
        </w:div>
        <w:div w:id="1430615440">
          <w:marLeft w:val="0"/>
          <w:marRight w:val="0"/>
          <w:marTop w:val="0"/>
          <w:marBottom w:val="0"/>
          <w:divBdr>
            <w:top w:val="none" w:sz="0" w:space="0" w:color="auto"/>
            <w:left w:val="none" w:sz="0" w:space="0" w:color="auto"/>
            <w:bottom w:val="none" w:sz="0" w:space="0" w:color="auto"/>
            <w:right w:val="none" w:sz="0" w:space="0" w:color="auto"/>
          </w:divBdr>
        </w:div>
        <w:div w:id="1046220095">
          <w:marLeft w:val="0"/>
          <w:marRight w:val="0"/>
          <w:marTop w:val="0"/>
          <w:marBottom w:val="0"/>
          <w:divBdr>
            <w:top w:val="none" w:sz="0" w:space="0" w:color="auto"/>
            <w:left w:val="none" w:sz="0" w:space="0" w:color="auto"/>
            <w:bottom w:val="none" w:sz="0" w:space="0" w:color="auto"/>
            <w:right w:val="none" w:sz="0" w:space="0" w:color="auto"/>
          </w:divBdr>
        </w:div>
        <w:div w:id="630284829">
          <w:marLeft w:val="0"/>
          <w:marRight w:val="0"/>
          <w:marTop w:val="0"/>
          <w:marBottom w:val="0"/>
          <w:divBdr>
            <w:top w:val="none" w:sz="0" w:space="0" w:color="auto"/>
            <w:left w:val="none" w:sz="0" w:space="0" w:color="auto"/>
            <w:bottom w:val="none" w:sz="0" w:space="0" w:color="auto"/>
            <w:right w:val="none" w:sz="0" w:space="0" w:color="auto"/>
          </w:divBdr>
        </w:div>
        <w:div w:id="211238021">
          <w:marLeft w:val="0"/>
          <w:marRight w:val="0"/>
          <w:marTop w:val="0"/>
          <w:marBottom w:val="0"/>
          <w:divBdr>
            <w:top w:val="none" w:sz="0" w:space="0" w:color="auto"/>
            <w:left w:val="none" w:sz="0" w:space="0" w:color="auto"/>
            <w:bottom w:val="none" w:sz="0" w:space="0" w:color="auto"/>
            <w:right w:val="none" w:sz="0" w:space="0" w:color="auto"/>
          </w:divBdr>
        </w:div>
        <w:div w:id="1412504018">
          <w:marLeft w:val="0"/>
          <w:marRight w:val="0"/>
          <w:marTop w:val="0"/>
          <w:marBottom w:val="0"/>
          <w:divBdr>
            <w:top w:val="none" w:sz="0" w:space="0" w:color="auto"/>
            <w:left w:val="none" w:sz="0" w:space="0" w:color="auto"/>
            <w:bottom w:val="none" w:sz="0" w:space="0" w:color="auto"/>
            <w:right w:val="none" w:sz="0" w:space="0" w:color="auto"/>
          </w:divBdr>
        </w:div>
        <w:div w:id="798496975">
          <w:marLeft w:val="0"/>
          <w:marRight w:val="0"/>
          <w:marTop w:val="0"/>
          <w:marBottom w:val="0"/>
          <w:divBdr>
            <w:top w:val="none" w:sz="0" w:space="0" w:color="auto"/>
            <w:left w:val="none" w:sz="0" w:space="0" w:color="auto"/>
            <w:bottom w:val="none" w:sz="0" w:space="0" w:color="auto"/>
            <w:right w:val="none" w:sz="0" w:space="0" w:color="auto"/>
          </w:divBdr>
        </w:div>
        <w:div w:id="975767081">
          <w:marLeft w:val="0"/>
          <w:marRight w:val="0"/>
          <w:marTop w:val="0"/>
          <w:marBottom w:val="0"/>
          <w:divBdr>
            <w:top w:val="none" w:sz="0" w:space="0" w:color="auto"/>
            <w:left w:val="none" w:sz="0" w:space="0" w:color="auto"/>
            <w:bottom w:val="none" w:sz="0" w:space="0" w:color="auto"/>
            <w:right w:val="none" w:sz="0" w:space="0" w:color="auto"/>
          </w:divBdr>
        </w:div>
        <w:div w:id="1671173915">
          <w:marLeft w:val="0"/>
          <w:marRight w:val="0"/>
          <w:marTop w:val="0"/>
          <w:marBottom w:val="0"/>
          <w:divBdr>
            <w:top w:val="none" w:sz="0" w:space="0" w:color="auto"/>
            <w:left w:val="none" w:sz="0" w:space="0" w:color="auto"/>
            <w:bottom w:val="none" w:sz="0" w:space="0" w:color="auto"/>
            <w:right w:val="none" w:sz="0" w:space="0" w:color="auto"/>
          </w:divBdr>
        </w:div>
        <w:div w:id="2072187177">
          <w:marLeft w:val="0"/>
          <w:marRight w:val="0"/>
          <w:marTop w:val="0"/>
          <w:marBottom w:val="0"/>
          <w:divBdr>
            <w:top w:val="none" w:sz="0" w:space="0" w:color="auto"/>
            <w:left w:val="none" w:sz="0" w:space="0" w:color="auto"/>
            <w:bottom w:val="none" w:sz="0" w:space="0" w:color="auto"/>
            <w:right w:val="none" w:sz="0" w:space="0" w:color="auto"/>
          </w:divBdr>
        </w:div>
        <w:div w:id="1372268925">
          <w:marLeft w:val="0"/>
          <w:marRight w:val="0"/>
          <w:marTop w:val="0"/>
          <w:marBottom w:val="0"/>
          <w:divBdr>
            <w:top w:val="none" w:sz="0" w:space="0" w:color="auto"/>
            <w:left w:val="none" w:sz="0" w:space="0" w:color="auto"/>
            <w:bottom w:val="none" w:sz="0" w:space="0" w:color="auto"/>
            <w:right w:val="none" w:sz="0" w:space="0" w:color="auto"/>
          </w:divBdr>
        </w:div>
        <w:div w:id="895047450">
          <w:marLeft w:val="0"/>
          <w:marRight w:val="0"/>
          <w:marTop w:val="0"/>
          <w:marBottom w:val="0"/>
          <w:divBdr>
            <w:top w:val="none" w:sz="0" w:space="0" w:color="auto"/>
            <w:left w:val="none" w:sz="0" w:space="0" w:color="auto"/>
            <w:bottom w:val="none" w:sz="0" w:space="0" w:color="auto"/>
            <w:right w:val="none" w:sz="0" w:space="0" w:color="auto"/>
          </w:divBdr>
        </w:div>
        <w:div w:id="553660513">
          <w:marLeft w:val="0"/>
          <w:marRight w:val="0"/>
          <w:marTop w:val="0"/>
          <w:marBottom w:val="0"/>
          <w:divBdr>
            <w:top w:val="none" w:sz="0" w:space="0" w:color="auto"/>
            <w:left w:val="none" w:sz="0" w:space="0" w:color="auto"/>
            <w:bottom w:val="none" w:sz="0" w:space="0" w:color="auto"/>
            <w:right w:val="none" w:sz="0" w:space="0" w:color="auto"/>
          </w:divBdr>
        </w:div>
        <w:div w:id="559753828">
          <w:marLeft w:val="0"/>
          <w:marRight w:val="0"/>
          <w:marTop w:val="0"/>
          <w:marBottom w:val="0"/>
          <w:divBdr>
            <w:top w:val="none" w:sz="0" w:space="0" w:color="auto"/>
            <w:left w:val="none" w:sz="0" w:space="0" w:color="auto"/>
            <w:bottom w:val="none" w:sz="0" w:space="0" w:color="auto"/>
            <w:right w:val="none" w:sz="0" w:space="0" w:color="auto"/>
          </w:divBdr>
        </w:div>
        <w:div w:id="1275480743">
          <w:marLeft w:val="0"/>
          <w:marRight w:val="0"/>
          <w:marTop w:val="0"/>
          <w:marBottom w:val="0"/>
          <w:divBdr>
            <w:top w:val="none" w:sz="0" w:space="0" w:color="auto"/>
            <w:left w:val="none" w:sz="0" w:space="0" w:color="auto"/>
            <w:bottom w:val="none" w:sz="0" w:space="0" w:color="auto"/>
            <w:right w:val="none" w:sz="0" w:space="0" w:color="auto"/>
          </w:divBdr>
        </w:div>
        <w:div w:id="60641493">
          <w:marLeft w:val="0"/>
          <w:marRight w:val="0"/>
          <w:marTop w:val="0"/>
          <w:marBottom w:val="0"/>
          <w:divBdr>
            <w:top w:val="none" w:sz="0" w:space="0" w:color="auto"/>
            <w:left w:val="none" w:sz="0" w:space="0" w:color="auto"/>
            <w:bottom w:val="none" w:sz="0" w:space="0" w:color="auto"/>
            <w:right w:val="none" w:sz="0" w:space="0" w:color="auto"/>
          </w:divBdr>
        </w:div>
        <w:div w:id="470484571">
          <w:marLeft w:val="0"/>
          <w:marRight w:val="0"/>
          <w:marTop w:val="0"/>
          <w:marBottom w:val="0"/>
          <w:divBdr>
            <w:top w:val="none" w:sz="0" w:space="0" w:color="auto"/>
            <w:left w:val="none" w:sz="0" w:space="0" w:color="auto"/>
            <w:bottom w:val="none" w:sz="0" w:space="0" w:color="auto"/>
            <w:right w:val="none" w:sz="0" w:space="0" w:color="auto"/>
          </w:divBdr>
        </w:div>
        <w:div w:id="1793745053">
          <w:marLeft w:val="0"/>
          <w:marRight w:val="0"/>
          <w:marTop w:val="0"/>
          <w:marBottom w:val="0"/>
          <w:divBdr>
            <w:top w:val="none" w:sz="0" w:space="0" w:color="auto"/>
            <w:left w:val="none" w:sz="0" w:space="0" w:color="auto"/>
            <w:bottom w:val="none" w:sz="0" w:space="0" w:color="auto"/>
            <w:right w:val="none" w:sz="0" w:space="0" w:color="auto"/>
          </w:divBdr>
        </w:div>
        <w:div w:id="30426849">
          <w:marLeft w:val="0"/>
          <w:marRight w:val="0"/>
          <w:marTop w:val="0"/>
          <w:marBottom w:val="0"/>
          <w:divBdr>
            <w:top w:val="none" w:sz="0" w:space="0" w:color="auto"/>
            <w:left w:val="none" w:sz="0" w:space="0" w:color="auto"/>
            <w:bottom w:val="none" w:sz="0" w:space="0" w:color="auto"/>
            <w:right w:val="none" w:sz="0" w:space="0" w:color="auto"/>
          </w:divBdr>
        </w:div>
        <w:div w:id="987786535">
          <w:marLeft w:val="0"/>
          <w:marRight w:val="0"/>
          <w:marTop w:val="0"/>
          <w:marBottom w:val="0"/>
          <w:divBdr>
            <w:top w:val="none" w:sz="0" w:space="0" w:color="auto"/>
            <w:left w:val="none" w:sz="0" w:space="0" w:color="auto"/>
            <w:bottom w:val="none" w:sz="0" w:space="0" w:color="auto"/>
            <w:right w:val="none" w:sz="0" w:space="0" w:color="auto"/>
          </w:divBdr>
        </w:div>
        <w:div w:id="531529699">
          <w:marLeft w:val="0"/>
          <w:marRight w:val="0"/>
          <w:marTop w:val="0"/>
          <w:marBottom w:val="0"/>
          <w:divBdr>
            <w:top w:val="none" w:sz="0" w:space="0" w:color="auto"/>
            <w:left w:val="none" w:sz="0" w:space="0" w:color="auto"/>
            <w:bottom w:val="none" w:sz="0" w:space="0" w:color="auto"/>
            <w:right w:val="none" w:sz="0" w:space="0" w:color="auto"/>
          </w:divBdr>
        </w:div>
        <w:div w:id="1548251375">
          <w:marLeft w:val="0"/>
          <w:marRight w:val="0"/>
          <w:marTop w:val="0"/>
          <w:marBottom w:val="0"/>
          <w:divBdr>
            <w:top w:val="none" w:sz="0" w:space="0" w:color="auto"/>
            <w:left w:val="none" w:sz="0" w:space="0" w:color="auto"/>
            <w:bottom w:val="none" w:sz="0" w:space="0" w:color="auto"/>
            <w:right w:val="none" w:sz="0" w:space="0" w:color="auto"/>
          </w:divBdr>
        </w:div>
        <w:div w:id="883295321">
          <w:marLeft w:val="0"/>
          <w:marRight w:val="0"/>
          <w:marTop w:val="0"/>
          <w:marBottom w:val="0"/>
          <w:divBdr>
            <w:top w:val="none" w:sz="0" w:space="0" w:color="auto"/>
            <w:left w:val="none" w:sz="0" w:space="0" w:color="auto"/>
            <w:bottom w:val="none" w:sz="0" w:space="0" w:color="auto"/>
            <w:right w:val="none" w:sz="0" w:space="0" w:color="auto"/>
          </w:divBdr>
        </w:div>
        <w:div w:id="1258056639">
          <w:marLeft w:val="0"/>
          <w:marRight w:val="0"/>
          <w:marTop w:val="0"/>
          <w:marBottom w:val="0"/>
          <w:divBdr>
            <w:top w:val="none" w:sz="0" w:space="0" w:color="auto"/>
            <w:left w:val="none" w:sz="0" w:space="0" w:color="auto"/>
            <w:bottom w:val="none" w:sz="0" w:space="0" w:color="auto"/>
            <w:right w:val="none" w:sz="0" w:space="0" w:color="auto"/>
          </w:divBdr>
        </w:div>
        <w:div w:id="473715690">
          <w:marLeft w:val="0"/>
          <w:marRight w:val="0"/>
          <w:marTop w:val="0"/>
          <w:marBottom w:val="0"/>
          <w:divBdr>
            <w:top w:val="none" w:sz="0" w:space="0" w:color="auto"/>
            <w:left w:val="none" w:sz="0" w:space="0" w:color="auto"/>
            <w:bottom w:val="none" w:sz="0" w:space="0" w:color="auto"/>
            <w:right w:val="none" w:sz="0" w:space="0" w:color="auto"/>
          </w:divBdr>
        </w:div>
        <w:div w:id="1391734131">
          <w:marLeft w:val="0"/>
          <w:marRight w:val="0"/>
          <w:marTop w:val="0"/>
          <w:marBottom w:val="0"/>
          <w:divBdr>
            <w:top w:val="none" w:sz="0" w:space="0" w:color="auto"/>
            <w:left w:val="none" w:sz="0" w:space="0" w:color="auto"/>
            <w:bottom w:val="none" w:sz="0" w:space="0" w:color="auto"/>
            <w:right w:val="none" w:sz="0" w:space="0" w:color="auto"/>
          </w:divBdr>
        </w:div>
        <w:div w:id="1015498223">
          <w:marLeft w:val="0"/>
          <w:marRight w:val="0"/>
          <w:marTop w:val="0"/>
          <w:marBottom w:val="0"/>
          <w:divBdr>
            <w:top w:val="none" w:sz="0" w:space="0" w:color="auto"/>
            <w:left w:val="none" w:sz="0" w:space="0" w:color="auto"/>
            <w:bottom w:val="none" w:sz="0" w:space="0" w:color="auto"/>
            <w:right w:val="none" w:sz="0" w:space="0" w:color="auto"/>
          </w:divBdr>
        </w:div>
        <w:div w:id="53478148">
          <w:marLeft w:val="0"/>
          <w:marRight w:val="0"/>
          <w:marTop w:val="0"/>
          <w:marBottom w:val="0"/>
          <w:divBdr>
            <w:top w:val="none" w:sz="0" w:space="0" w:color="auto"/>
            <w:left w:val="none" w:sz="0" w:space="0" w:color="auto"/>
            <w:bottom w:val="none" w:sz="0" w:space="0" w:color="auto"/>
            <w:right w:val="none" w:sz="0" w:space="0" w:color="auto"/>
          </w:divBdr>
        </w:div>
        <w:div w:id="694620561">
          <w:marLeft w:val="0"/>
          <w:marRight w:val="0"/>
          <w:marTop w:val="0"/>
          <w:marBottom w:val="0"/>
          <w:divBdr>
            <w:top w:val="none" w:sz="0" w:space="0" w:color="auto"/>
            <w:left w:val="none" w:sz="0" w:space="0" w:color="auto"/>
            <w:bottom w:val="none" w:sz="0" w:space="0" w:color="auto"/>
            <w:right w:val="none" w:sz="0" w:space="0" w:color="auto"/>
          </w:divBdr>
        </w:div>
        <w:div w:id="34626668">
          <w:marLeft w:val="0"/>
          <w:marRight w:val="0"/>
          <w:marTop w:val="0"/>
          <w:marBottom w:val="0"/>
          <w:divBdr>
            <w:top w:val="none" w:sz="0" w:space="0" w:color="auto"/>
            <w:left w:val="none" w:sz="0" w:space="0" w:color="auto"/>
            <w:bottom w:val="none" w:sz="0" w:space="0" w:color="auto"/>
            <w:right w:val="none" w:sz="0" w:space="0" w:color="auto"/>
          </w:divBdr>
        </w:div>
        <w:div w:id="925068956">
          <w:marLeft w:val="0"/>
          <w:marRight w:val="0"/>
          <w:marTop w:val="0"/>
          <w:marBottom w:val="0"/>
          <w:divBdr>
            <w:top w:val="none" w:sz="0" w:space="0" w:color="auto"/>
            <w:left w:val="none" w:sz="0" w:space="0" w:color="auto"/>
            <w:bottom w:val="none" w:sz="0" w:space="0" w:color="auto"/>
            <w:right w:val="none" w:sz="0" w:space="0" w:color="auto"/>
          </w:divBdr>
        </w:div>
        <w:div w:id="96996362">
          <w:marLeft w:val="0"/>
          <w:marRight w:val="0"/>
          <w:marTop w:val="0"/>
          <w:marBottom w:val="0"/>
          <w:divBdr>
            <w:top w:val="none" w:sz="0" w:space="0" w:color="auto"/>
            <w:left w:val="none" w:sz="0" w:space="0" w:color="auto"/>
            <w:bottom w:val="none" w:sz="0" w:space="0" w:color="auto"/>
            <w:right w:val="none" w:sz="0" w:space="0" w:color="auto"/>
          </w:divBdr>
        </w:div>
        <w:div w:id="1980111984">
          <w:marLeft w:val="0"/>
          <w:marRight w:val="0"/>
          <w:marTop w:val="0"/>
          <w:marBottom w:val="0"/>
          <w:divBdr>
            <w:top w:val="none" w:sz="0" w:space="0" w:color="auto"/>
            <w:left w:val="none" w:sz="0" w:space="0" w:color="auto"/>
            <w:bottom w:val="none" w:sz="0" w:space="0" w:color="auto"/>
            <w:right w:val="none" w:sz="0" w:space="0" w:color="auto"/>
          </w:divBdr>
        </w:div>
        <w:div w:id="378165230">
          <w:marLeft w:val="0"/>
          <w:marRight w:val="0"/>
          <w:marTop w:val="0"/>
          <w:marBottom w:val="0"/>
          <w:divBdr>
            <w:top w:val="none" w:sz="0" w:space="0" w:color="auto"/>
            <w:left w:val="none" w:sz="0" w:space="0" w:color="auto"/>
            <w:bottom w:val="none" w:sz="0" w:space="0" w:color="auto"/>
            <w:right w:val="none" w:sz="0" w:space="0" w:color="auto"/>
          </w:divBdr>
        </w:div>
        <w:div w:id="1716730657">
          <w:marLeft w:val="0"/>
          <w:marRight w:val="0"/>
          <w:marTop w:val="0"/>
          <w:marBottom w:val="0"/>
          <w:divBdr>
            <w:top w:val="none" w:sz="0" w:space="0" w:color="auto"/>
            <w:left w:val="none" w:sz="0" w:space="0" w:color="auto"/>
            <w:bottom w:val="none" w:sz="0" w:space="0" w:color="auto"/>
            <w:right w:val="none" w:sz="0" w:space="0" w:color="auto"/>
          </w:divBdr>
        </w:div>
        <w:div w:id="1955821692">
          <w:marLeft w:val="0"/>
          <w:marRight w:val="0"/>
          <w:marTop w:val="0"/>
          <w:marBottom w:val="0"/>
          <w:divBdr>
            <w:top w:val="none" w:sz="0" w:space="0" w:color="auto"/>
            <w:left w:val="none" w:sz="0" w:space="0" w:color="auto"/>
            <w:bottom w:val="none" w:sz="0" w:space="0" w:color="auto"/>
            <w:right w:val="none" w:sz="0" w:space="0" w:color="auto"/>
          </w:divBdr>
        </w:div>
        <w:div w:id="1524174621">
          <w:marLeft w:val="0"/>
          <w:marRight w:val="0"/>
          <w:marTop w:val="0"/>
          <w:marBottom w:val="0"/>
          <w:divBdr>
            <w:top w:val="none" w:sz="0" w:space="0" w:color="auto"/>
            <w:left w:val="none" w:sz="0" w:space="0" w:color="auto"/>
            <w:bottom w:val="none" w:sz="0" w:space="0" w:color="auto"/>
            <w:right w:val="none" w:sz="0" w:space="0" w:color="auto"/>
          </w:divBdr>
        </w:div>
        <w:div w:id="1451319827">
          <w:marLeft w:val="0"/>
          <w:marRight w:val="0"/>
          <w:marTop w:val="0"/>
          <w:marBottom w:val="0"/>
          <w:divBdr>
            <w:top w:val="none" w:sz="0" w:space="0" w:color="auto"/>
            <w:left w:val="none" w:sz="0" w:space="0" w:color="auto"/>
            <w:bottom w:val="none" w:sz="0" w:space="0" w:color="auto"/>
            <w:right w:val="none" w:sz="0" w:space="0" w:color="auto"/>
          </w:divBdr>
        </w:div>
        <w:div w:id="114296472">
          <w:marLeft w:val="0"/>
          <w:marRight w:val="0"/>
          <w:marTop w:val="0"/>
          <w:marBottom w:val="0"/>
          <w:divBdr>
            <w:top w:val="none" w:sz="0" w:space="0" w:color="auto"/>
            <w:left w:val="none" w:sz="0" w:space="0" w:color="auto"/>
            <w:bottom w:val="none" w:sz="0" w:space="0" w:color="auto"/>
            <w:right w:val="none" w:sz="0" w:space="0" w:color="auto"/>
          </w:divBdr>
        </w:div>
        <w:div w:id="1968854239">
          <w:marLeft w:val="0"/>
          <w:marRight w:val="0"/>
          <w:marTop w:val="0"/>
          <w:marBottom w:val="0"/>
          <w:divBdr>
            <w:top w:val="none" w:sz="0" w:space="0" w:color="auto"/>
            <w:left w:val="none" w:sz="0" w:space="0" w:color="auto"/>
            <w:bottom w:val="none" w:sz="0" w:space="0" w:color="auto"/>
            <w:right w:val="none" w:sz="0" w:space="0" w:color="auto"/>
          </w:divBdr>
        </w:div>
        <w:div w:id="82920091">
          <w:marLeft w:val="0"/>
          <w:marRight w:val="0"/>
          <w:marTop w:val="0"/>
          <w:marBottom w:val="0"/>
          <w:divBdr>
            <w:top w:val="none" w:sz="0" w:space="0" w:color="auto"/>
            <w:left w:val="none" w:sz="0" w:space="0" w:color="auto"/>
            <w:bottom w:val="none" w:sz="0" w:space="0" w:color="auto"/>
            <w:right w:val="none" w:sz="0" w:space="0" w:color="auto"/>
          </w:divBdr>
        </w:div>
        <w:div w:id="1429694408">
          <w:marLeft w:val="0"/>
          <w:marRight w:val="0"/>
          <w:marTop w:val="0"/>
          <w:marBottom w:val="0"/>
          <w:divBdr>
            <w:top w:val="none" w:sz="0" w:space="0" w:color="auto"/>
            <w:left w:val="none" w:sz="0" w:space="0" w:color="auto"/>
            <w:bottom w:val="none" w:sz="0" w:space="0" w:color="auto"/>
            <w:right w:val="none" w:sz="0" w:space="0" w:color="auto"/>
          </w:divBdr>
        </w:div>
        <w:div w:id="485125137">
          <w:marLeft w:val="0"/>
          <w:marRight w:val="0"/>
          <w:marTop w:val="0"/>
          <w:marBottom w:val="0"/>
          <w:divBdr>
            <w:top w:val="none" w:sz="0" w:space="0" w:color="auto"/>
            <w:left w:val="none" w:sz="0" w:space="0" w:color="auto"/>
            <w:bottom w:val="none" w:sz="0" w:space="0" w:color="auto"/>
            <w:right w:val="none" w:sz="0" w:space="0" w:color="auto"/>
          </w:divBdr>
        </w:div>
        <w:div w:id="58405755">
          <w:marLeft w:val="0"/>
          <w:marRight w:val="0"/>
          <w:marTop w:val="0"/>
          <w:marBottom w:val="0"/>
          <w:divBdr>
            <w:top w:val="none" w:sz="0" w:space="0" w:color="auto"/>
            <w:left w:val="none" w:sz="0" w:space="0" w:color="auto"/>
            <w:bottom w:val="none" w:sz="0" w:space="0" w:color="auto"/>
            <w:right w:val="none" w:sz="0" w:space="0" w:color="auto"/>
          </w:divBdr>
        </w:div>
        <w:div w:id="426463910">
          <w:marLeft w:val="0"/>
          <w:marRight w:val="0"/>
          <w:marTop w:val="0"/>
          <w:marBottom w:val="0"/>
          <w:divBdr>
            <w:top w:val="none" w:sz="0" w:space="0" w:color="auto"/>
            <w:left w:val="none" w:sz="0" w:space="0" w:color="auto"/>
            <w:bottom w:val="none" w:sz="0" w:space="0" w:color="auto"/>
            <w:right w:val="none" w:sz="0" w:space="0" w:color="auto"/>
          </w:divBdr>
        </w:div>
        <w:div w:id="965891836">
          <w:marLeft w:val="0"/>
          <w:marRight w:val="0"/>
          <w:marTop w:val="0"/>
          <w:marBottom w:val="0"/>
          <w:divBdr>
            <w:top w:val="none" w:sz="0" w:space="0" w:color="auto"/>
            <w:left w:val="none" w:sz="0" w:space="0" w:color="auto"/>
            <w:bottom w:val="none" w:sz="0" w:space="0" w:color="auto"/>
            <w:right w:val="none" w:sz="0" w:space="0" w:color="auto"/>
          </w:divBdr>
        </w:div>
        <w:div w:id="551113891">
          <w:marLeft w:val="0"/>
          <w:marRight w:val="0"/>
          <w:marTop w:val="0"/>
          <w:marBottom w:val="0"/>
          <w:divBdr>
            <w:top w:val="none" w:sz="0" w:space="0" w:color="auto"/>
            <w:left w:val="none" w:sz="0" w:space="0" w:color="auto"/>
            <w:bottom w:val="none" w:sz="0" w:space="0" w:color="auto"/>
            <w:right w:val="none" w:sz="0" w:space="0" w:color="auto"/>
          </w:divBdr>
        </w:div>
        <w:div w:id="476841602">
          <w:marLeft w:val="0"/>
          <w:marRight w:val="0"/>
          <w:marTop w:val="0"/>
          <w:marBottom w:val="0"/>
          <w:divBdr>
            <w:top w:val="none" w:sz="0" w:space="0" w:color="auto"/>
            <w:left w:val="none" w:sz="0" w:space="0" w:color="auto"/>
            <w:bottom w:val="none" w:sz="0" w:space="0" w:color="auto"/>
            <w:right w:val="none" w:sz="0" w:space="0" w:color="auto"/>
          </w:divBdr>
        </w:div>
        <w:div w:id="850337554">
          <w:marLeft w:val="0"/>
          <w:marRight w:val="0"/>
          <w:marTop w:val="0"/>
          <w:marBottom w:val="0"/>
          <w:divBdr>
            <w:top w:val="none" w:sz="0" w:space="0" w:color="auto"/>
            <w:left w:val="none" w:sz="0" w:space="0" w:color="auto"/>
            <w:bottom w:val="none" w:sz="0" w:space="0" w:color="auto"/>
            <w:right w:val="none" w:sz="0" w:space="0" w:color="auto"/>
          </w:divBdr>
        </w:div>
        <w:div w:id="381946420">
          <w:marLeft w:val="0"/>
          <w:marRight w:val="0"/>
          <w:marTop w:val="0"/>
          <w:marBottom w:val="0"/>
          <w:divBdr>
            <w:top w:val="none" w:sz="0" w:space="0" w:color="auto"/>
            <w:left w:val="none" w:sz="0" w:space="0" w:color="auto"/>
            <w:bottom w:val="none" w:sz="0" w:space="0" w:color="auto"/>
            <w:right w:val="none" w:sz="0" w:space="0" w:color="auto"/>
          </w:divBdr>
        </w:div>
        <w:div w:id="57098953">
          <w:marLeft w:val="0"/>
          <w:marRight w:val="0"/>
          <w:marTop w:val="0"/>
          <w:marBottom w:val="0"/>
          <w:divBdr>
            <w:top w:val="none" w:sz="0" w:space="0" w:color="auto"/>
            <w:left w:val="none" w:sz="0" w:space="0" w:color="auto"/>
            <w:bottom w:val="none" w:sz="0" w:space="0" w:color="auto"/>
            <w:right w:val="none" w:sz="0" w:space="0" w:color="auto"/>
          </w:divBdr>
        </w:div>
        <w:div w:id="1095900854">
          <w:marLeft w:val="0"/>
          <w:marRight w:val="0"/>
          <w:marTop w:val="0"/>
          <w:marBottom w:val="0"/>
          <w:divBdr>
            <w:top w:val="none" w:sz="0" w:space="0" w:color="auto"/>
            <w:left w:val="none" w:sz="0" w:space="0" w:color="auto"/>
            <w:bottom w:val="none" w:sz="0" w:space="0" w:color="auto"/>
            <w:right w:val="none" w:sz="0" w:space="0" w:color="auto"/>
          </w:divBdr>
        </w:div>
        <w:div w:id="1266574724">
          <w:marLeft w:val="0"/>
          <w:marRight w:val="0"/>
          <w:marTop w:val="0"/>
          <w:marBottom w:val="0"/>
          <w:divBdr>
            <w:top w:val="none" w:sz="0" w:space="0" w:color="auto"/>
            <w:left w:val="none" w:sz="0" w:space="0" w:color="auto"/>
            <w:bottom w:val="none" w:sz="0" w:space="0" w:color="auto"/>
            <w:right w:val="none" w:sz="0" w:space="0" w:color="auto"/>
          </w:divBdr>
        </w:div>
        <w:div w:id="454836837">
          <w:marLeft w:val="0"/>
          <w:marRight w:val="0"/>
          <w:marTop w:val="0"/>
          <w:marBottom w:val="0"/>
          <w:divBdr>
            <w:top w:val="none" w:sz="0" w:space="0" w:color="auto"/>
            <w:left w:val="none" w:sz="0" w:space="0" w:color="auto"/>
            <w:bottom w:val="none" w:sz="0" w:space="0" w:color="auto"/>
            <w:right w:val="none" w:sz="0" w:space="0" w:color="auto"/>
          </w:divBdr>
        </w:div>
        <w:div w:id="1054233617">
          <w:marLeft w:val="0"/>
          <w:marRight w:val="0"/>
          <w:marTop w:val="0"/>
          <w:marBottom w:val="0"/>
          <w:divBdr>
            <w:top w:val="none" w:sz="0" w:space="0" w:color="auto"/>
            <w:left w:val="none" w:sz="0" w:space="0" w:color="auto"/>
            <w:bottom w:val="none" w:sz="0" w:space="0" w:color="auto"/>
            <w:right w:val="none" w:sz="0" w:space="0" w:color="auto"/>
          </w:divBdr>
        </w:div>
        <w:div w:id="939721543">
          <w:marLeft w:val="0"/>
          <w:marRight w:val="0"/>
          <w:marTop w:val="0"/>
          <w:marBottom w:val="0"/>
          <w:divBdr>
            <w:top w:val="none" w:sz="0" w:space="0" w:color="auto"/>
            <w:left w:val="none" w:sz="0" w:space="0" w:color="auto"/>
            <w:bottom w:val="none" w:sz="0" w:space="0" w:color="auto"/>
            <w:right w:val="none" w:sz="0" w:space="0" w:color="auto"/>
          </w:divBdr>
        </w:div>
        <w:div w:id="1114785955">
          <w:marLeft w:val="0"/>
          <w:marRight w:val="0"/>
          <w:marTop w:val="0"/>
          <w:marBottom w:val="0"/>
          <w:divBdr>
            <w:top w:val="none" w:sz="0" w:space="0" w:color="auto"/>
            <w:left w:val="none" w:sz="0" w:space="0" w:color="auto"/>
            <w:bottom w:val="none" w:sz="0" w:space="0" w:color="auto"/>
            <w:right w:val="none" w:sz="0" w:space="0" w:color="auto"/>
          </w:divBdr>
        </w:div>
        <w:div w:id="599414082">
          <w:marLeft w:val="0"/>
          <w:marRight w:val="0"/>
          <w:marTop w:val="0"/>
          <w:marBottom w:val="0"/>
          <w:divBdr>
            <w:top w:val="none" w:sz="0" w:space="0" w:color="auto"/>
            <w:left w:val="none" w:sz="0" w:space="0" w:color="auto"/>
            <w:bottom w:val="none" w:sz="0" w:space="0" w:color="auto"/>
            <w:right w:val="none" w:sz="0" w:space="0" w:color="auto"/>
          </w:divBdr>
        </w:div>
        <w:div w:id="1581719740">
          <w:marLeft w:val="0"/>
          <w:marRight w:val="0"/>
          <w:marTop w:val="0"/>
          <w:marBottom w:val="0"/>
          <w:divBdr>
            <w:top w:val="none" w:sz="0" w:space="0" w:color="auto"/>
            <w:left w:val="none" w:sz="0" w:space="0" w:color="auto"/>
            <w:bottom w:val="none" w:sz="0" w:space="0" w:color="auto"/>
            <w:right w:val="none" w:sz="0" w:space="0" w:color="auto"/>
          </w:divBdr>
        </w:div>
        <w:div w:id="1356887922">
          <w:marLeft w:val="0"/>
          <w:marRight w:val="0"/>
          <w:marTop w:val="0"/>
          <w:marBottom w:val="0"/>
          <w:divBdr>
            <w:top w:val="none" w:sz="0" w:space="0" w:color="auto"/>
            <w:left w:val="none" w:sz="0" w:space="0" w:color="auto"/>
            <w:bottom w:val="none" w:sz="0" w:space="0" w:color="auto"/>
            <w:right w:val="none" w:sz="0" w:space="0" w:color="auto"/>
          </w:divBdr>
        </w:div>
        <w:div w:id="47144709">
          <w:marLeft w:val="0"/>
          <w:marRight w:val="0"/>
          <w:marTop w:val="0"/>
          <w:marBottom w:val="0"/>
          <w:divBdr>
            <w:top w:val="none" w:sz="0" w:space="0" w:color="auto"/>
            <w:left w:val="none" w:sz="0" w:space="0" w:color="auto"/>
            <w:bottom w:val="none" w:sz="0" w:space="0" w:color="auto"/>
            <w:right w:val="none" w:sz="0" w:space="0" w:color="auto"/>
          </w:divBdr>
        </w:div>
        <w:div w:id="1961257928">
          <w:marLeft w:val="0"/>
          <w:marRight w:val="0"/>
          <w:marTop w:val="0"/>
          <w:marBottom w:val="0"/>
          <w:divBdr>
            <w:top w:val="none" w:sz="0" w:space="0" w:color="auto"/>
            <w:left w:val="none" w:sz="0" w:space="0" w:color="auto"/>
            <w:bottom w:val="none" w:sz="0" w:space="0" w:color="auto"/>
            <w:right w:val="none" w:sz="0" w:space="0" w:color="auto"/>
          </w:divBdr>
        </w:div>
        <w:div w:id="238297943">
          <w:marLeft w:val="0"/>
          <w:marRight w:val="0"/>
          <w:marTop w:val="0"/>
          <w:marBottom w:val="0"/>
          <w:divBdr>
            <w:top w:val="none" w:sz="0" w:space="0" w:color="auto"/>
            <w:left w:val="none" w:sz="0" w:space="0" w:color="auto"/>
            <w:bottom w:val="none" w:sz="0" w:space="0" w:color="auto"/>
            <w:right w:val="none" w:sz="0" w:space="0" w:color="auto"/>
          </w:divBdr>
        </w:div>
        <w:div w:id="1576011330">
          <w:marLeft w:val="0"/>
          <w:marRight w:val="0"/>
          <w:marTop w:val="0"/>
          <w:marBottom w:val="0"/>
          <w:divBdr>
            <w:top w:val="none" w:sz="0" w:space="0" w:color="auto"/>
            <w:left w:val="none" w:sz="0" w:space="0" w:color="auto"/>
            <w:bottom w:val="none" w:sz="0" w:space="0" w:color="auto"/>
            <w:right w:val="none" w:sz="0" w:space="0" w:color="auto"/>
          </w:divBdr>
        </w:div>
        <w:div w:id="318510244">
          <w:marLeft w:val="0"/>
          <w:marRight w:val="0"/>
          <w:marTop w:val="0"/>
          <w:marBottom w:val="0"/>
          <w:divBdr>
            <w:top w:val="none" w:sz="0" w:space="0" w:color="auto"/>
            <w:left w:val="none" w:sz="0" w:space="0" w:color="auto"/>
            <w:bottom w:val="none" w:sz="0" w:space="0" w:color="auto"/>
            <w:right w:val="none" w:sz="0" w:space="0" w:color="auto"/>
          </w:divBdr>
        </w:div>
        <w:div w:id="1419324898">
          <w:marLeft w:val="0"/>
          <w:marRight w:val="0"/>
          <w:marTop w:val="0"/>
          <w:marBottom w:val="0"/>
          <w:divBdr>
            <w:top w:val="none" w:sz="0" w:space="0" w:color="auto"/>
            <w:left w:val="none" w:sz="0" w:space="0" w:color="auto"/>
            <w:bottom w:val="none" w:sz="0" w:space="0" w:color="auto"/>
            <w:right w:val="none" w:sz="0" w:space="0" w:color="auto"/>
          </w:divBdr>
        </w:div>
        <w:div w:id="1181311174">
          <w:marLeft w:val="0"/>
          <w:marRight w:val="0"/>
          <w:marTop w:val="0"/>
          <w:marBottom w:val="0"/>
          <w:divBdr>
            <w:top w:val="none" w:sz="0" w:space="0" w:color="auto"/>
            <w:left w:val="none" w:sz="0" w:space="0" w:color="auto"/>
            <w:bottom w:val="none" w:sz="0" w:space="0" w:color="auto"/>
            <w:right w:val="none" w:sz="0" w:space="0" w:color="auto"/>
          </w:divBdr>
        </w:div>
        <w:div w:id="1032998430">
          <w:marLeft w:val="0"/>
          <w:marRight w:val="0"/>
          <w:marTop w:val="0"/>
          <w:marBottom w:val="0"/>
          <w:divBdr>
            <w:top w:val="none" w:sz="0" w:space="0" w:color="auto"/>
            <w:left w:val="none" w:sz="0" w:space="0" w:color="auto"/>
            <w:bottom w:val="none" w:sz="0" w:space="0" w:color="auto"/>
            <w:right w:val="none" w:sz="0" w:space="0" w:color="auto"/>
          </w:divBdr>
        </w:div>
        <w:div w:id="1853105436">
          <w:marLeft w:val="0"/>
          <w:marRight w:val="0"/>
          <w:marTop w:val="0"/>
          <w:marBottom w:val="0"/>
          <w:divBdr>
            <w:top w:val="none" w:sz="0" w:space="0" w:color="auto"/>
            <w:left w:val="none" w:sz="0" w:space="0" w:color="auto"/>
            <w:bottom w:val="none" w:sz="0" w:space="0" w:color="auto"/>
            <w:right w:val="none" w:sz="0" w:space="0" w:color="auto"/>
          </w:divBdr>
        </w:div>
        <w:div w:id="914050263">
          <w:marLeft w:val="0"/>
          <w:marRight w:val="0"/>
          <w:marTop w:val="0"/>
          <w:marBottom w:val="0"/>
          <w:divBdr>
            <w:top w:val="none" w:sz="0" w:space="0" w:color="auto"/>
            <w:left w:val="none" w:sz="0" w:space="0" w:color="auto"/>
            <w:bottom w:val="none" w:sz="0" w:space="0" w:color="auto"/>
            <w:right w:val="none" w:sz="0" w:space="0" w:color="auto"/>
          </w:divBdr>
        </w:div>
        <w:div w:id="1778715753">
          <w:marLeft w:val="0"/>
          <w:marRight w:val="0"/>
          <w:marTop w:val="0"/>
          <w:marBottom w:val="0"/>
          <w:divBdr>
            <w:top w:val="none" w:sz="0" w:space="0" w:color="auto"/>
            <w:left w:val="none" w:sz="0" w:space="0" w:color="auto"/>
            <w:bottom w:val="none" w:sz="0" w:space="0" w:color="auto"/>
            <w:right w:val="none" w:sz="0" w:space="0" w:color="auto"/>
          </w:divBdr>
        </w:div>
        <w:div w:id="799497552">
          <w:marLeft w:val="0"/>
          <w:marRight w:val="0"/>
          <w:marTop w:val="0"/>
          <w:marBottom w:val="0"/>
          <w:divBdr>
            <w:top w:val="none" w:sz="0" w:space="0" w:color="auto"/>
            <w:left w:val="none" w:sz="0" w:space="0" w:color="auto"/>
            <w:bottom w:val="none" w:sz="0" w:space="0" w:color="auto"/>
            <w:right w:val="none" w:sz="0" w:space="0" w:color="auto"/>
          </w:divBdr>
        </w:div>
        <w:div w:id="1477532840">
          <w:marLeft w:val="0"/>
          <w:marRight w:val="0"/>
          <w:marTop w:val="0"/>
          <w:marBottom w:val="0"/>
          <w:divBdr>
            <w:top w:val="none" w:sz="0" w:space="0" w:color="auto"/>
            <w:left w:val="none" w:sz="0" w:space="0" w:color="auto"/>
            <w:bottom w:val="none" w:sz="0" w:space="0" w:color="auto"/>
            <w:right w:val="none" w:sz="0" w:space="0" w:color="auto"/>
          </w:divBdr>
        </w:div>
        <w:div w:id="1198271716">
          <w:marLeft w:val="0"/>
          <w:marRight w:val="0"/>
          <w:marTop w:val="0"/>
          <w:marBottom w:val="0"/>
          <w:divBdr>
            <w:top w:val="none" w:sz="0" w:space="0" w:color="auto"/>
            <w:left w:val="none" w:sz="0" w:space="0" w:color="auto"/>
            <w:bottom w:val="none" w:sz="0" w:space="0" w:color="auto"/>
            <w:right w:val="none" w:sz="0" w:space="0" w:color="auto"/>
          </w:divBdr>
        </w:div>
        <w:div w:id="1200507916">
          <w:marLeft w:val="0"/>
          <w:marRight w:val="0"/>
          <w:marTop w:val="0"/>
          <w:marBottom w:val="0"/>
          <w:divBdr>
            <w:top w:val="none" w:sz="0" w:space="0" w:color="auto"/>
            <w:left w:val="none" w:sz="0" w:space="0" w:color="auto"/>
            <w:bottom w:val="none" w:sz="0" w:space="0" w:color="auto"/>
            <w:right w:val="none" w:sz="0" w:space="0" w:color="auto"/>
          </w:divBdr>
        </w:div>
        <w:div w:id="136655121">
          <w:marLeft w:val="0"/>
          <w:marRight w:val="0"/>
          <w:marTop w:val="0"/>
          <w:marBottom w:val="0"/>
          <w:divBdr>
            <w:top w:val="none" w:sz="0" w:space="0" w:color="auto"/>
            <w:left w:val="none" w:sz="0" w:space="0" w:color="auto"/>
            <w:bottom w:val="none" w:sz="0" w:space="0" w:color="auto"/>
            <w:right w:val="none" w:sz="0" w:space="0" w:color="auto"/>
          </w:divBdr>
        </w:div>
        <w:div w:id="1725331063">
          <w:marLeft w:val="0"/>
          <w:marRight w:val="0"/>
          <w:marTop w:val="0"/>
          <w:marBottom w:val="0"/>
          <w:divBdr>
            <w:top w:val="none" w:sz="0" w:space="0" w:color="auto"/>
            <w:left w:val="none" w:sz="0" w:space="0" w:color="auto"/>
            <w:bottom w:val="none" w:sz="0" w:space="0" w:color="auto"/>
            <w:right w:val="none" w:sz="0" w:space="0" w:color="auto"/>
          </w:divBdr>
        </w:div>
        <w:div w:id="1886065439">
          <w:marLeft w:val="0"/>
          <w:marRight w:val="0"/>
          <w:marTop w:val="0"/>
          <w:marBottom w:val="0"/>
          <w:divBdr>
            <w:top w:val="none" w:sz="0" w:space="0" w:color="auto"/>
            <w:left w:val="none" w:sz="0" w:space="0" w:color="auto"/>
            <w:bottom w:val="none" w:sz="0" w:space="0" w:color="auto"/>
            <w:right w:val="none" w:sz="0" w:space="0" w:color="auto"/>
          </w:divBdr>
        </w:div>
        <w:div w:id="206990208">
          <w:marLeft w:val="0"/>
          <w:marRight w:val="0"/>
          <w:marTop w:val="0"/>
          <w:marBottom w:val="0"/>
          <w:divBdr>
            <w:top w:val="none" w:sz="0" w:space="0" w:color="auto"/>
            <w:left w:val="none" w:sz="0" w:space="0" w:color="auto"/>
            <w:bottom w:val="none" w:sz="0" w:space="0" w:color="auto"/>
            <w:right w:val="none" w:sz="0" w:space="0" w:color="auto"/>
          </w:divBdr>
        </w:div>
        <w:div w:id="1042174006">
          <w:marLeft w:val="0"/>
          <w:marRight w:val="0"/>
          <w:marTop w:val="0"/>
          <w:marBottom w:val="0"/>
          <w:divBdr>
            <w:top w:val="none" w:sz="0" w:space="0" w:color="auto"/>
            <w:left w:val="none" w:sz="0" w:space="0" w:color="auto"/>
            <w:bottom w:val="none" w:sz="0" w:space="0" w:color="auto"/>
            <w:right w:val="none" w:sz="0" w:space="0" w:color="auto"/>
          </w:divBdr>
        </w:div>
        <w:div w:id="1100223839">
          <w:marLeft w:val="0"/>
          <w:marRight w:val="0"/>
          <w:marTop w:val="0"/>
          <w:marBottom w:val="0"/>
          <w:divBdr>
            <w:top w:val="none" w:sz="0" w:space="0" w:color="auto"/>
            <w:left w:val="none" w:sz="0" w:space="0" w:color="auto"/>
            <w:bottom w:val="none" w:sz="0" w:space="0" w:color="auto"/>
            <w:right w:val="none" w:sz="0" w:space="0" w:color="auto"/>
          </w:divBdr>
        </w:div>
        <w:div w:id="1958949395">
          <w:marLeft w:val="0"/>
          <w:marRight w:val="0"/>
          <w:marTop w:val="0"/>
          <w:marBottom w:val="0"/>
          <w:divBdr>
            <w:top w:val="none" w:sz="0" w:space="0" w:color="auto"/>
            <w:left w:val="none" w:sz="0" w:space="0" w:color="auto"/>
            <w:bottom w:val="none" w:sz="0" w:space="0" w:color="auto"/>
            <w:right w:val="none" w:sz="0" w:space="0" w:color="auto"/>
          </w:divBdr>
        </w:div>
        <w:div w:id="511261578">
          <w:marLeft w:val="0"/>
          <w:marRight w:val="0"/>
          <w:marTop w:val="0"/>
          <w:marBottom w:val="0"/>
          <w:divBdr>
            <w:top w:val="none" w:sz="0" w:space="0" w:color="auto"/>
            <w:left w:val="none" w:sz="0" w:space="0" w:color="auto"/>
            <w:bottom w:val="none" w:sz="0" w:space="0" w:color="auto"/>
            <w:right w:val="none" w:sz="0" w:space="0" w:color="auto"/>
          </w:divBdr>
        </w:div>
        <w:div w:id="1072463331">
          <w:marLeft w:val="0"/>
          <w:marRight w:val="0"/>
          <w:marTop w:val="0"/>
          <w:marBottom w:val="0"/>
          <w:divBdr>
            <w:top w:val="none" w:sz="0" w:space="0" w:color="auto"/>
            <w:left w:val="none" w:sz="0" w:space="0" w:color="auto"/>
            <w:bottom w:val="none" w:sz="0" w:space="0" w:color="auto"/>
            <w:right w:val="none" w:sz="0" w:space="0" w:color="auto"/>
          </w:divBdr>
        </w:div>
        <w:div w:id="710345846">
          <w:marLeft w:val="0"/>
          <w:marRight w:val="0"/>
          <w:marTop w:val="0"/>
          <w:marBottom w:val="0"/>
          <w:divBdr>
            <w:top w:val="none" w:sz="0" w:space="0" w:color="auto"/>
            <w:left w:val="none" w:sz="0" w:space="0" w:color="auto"/>
            <w:bottom w:val="none" w:sz="0" w:space="0" w:color="auto"/>
            <w:right w:val="none" w:sz="0" w:space="0" w:color="auto"/>
          </w:divBdr>
        </w:div>
        <w:div w:id="799885150">
          <w:marLeft w:val="0"/>
          <w:marRight w:val="0"/>
          <w:marTop w:val="0"/>
          <w:marBottom w:val="0"/>
          <w:divBdr>
            <w:top w:val="none" w:sz="0" w:space="0" w:color="auto"/>
            <w:left w:val="none" w:sz="0" w:space="0" w:color="auto"/>
            <w:bottom w:val="none" w:sz="0" w:space="0" w:color="auto"/>
            <w:right w:val="none" w:sz="0" w:space="0" w:color="auto"/>
          </w:divBdr>
        </w:div>
        <w:div w:id="236139341">
          <w:marLeft w:val="0"/>
          <w:marRight w:val="0"/>
          <w:marTop w:val="0"/>
          <w:marBottom w:val="0"/>
          <w:divBdr>
            <w:top w:val="none" w:sz="0" w:space="0" w:color="auto"/>
            <w:left w:val="none" w:sz="0" w:space="0" w:color="auto"/>
            <w:bottom w:val="none" w:sz="0" w:space="0" w:color="auto"/>
            <w:right w:val="none" w:sz="0" w:space="0" w:color="auto"/>
          </w:divBdr>
        </w:div>
        <w:div w:id="882063616">
          <w:marLeft w:val="0"/>
          <w:marRight w:val="0"/>
          <w:marTop w:val="0"/>
          <w:marBottom w:val="0"/>
          <w:divBdr>
            <w:top w:val="none" w:sz="0" w:space="0" w:color="auto"/>
            <w:left w:val="none" w:sz="0" w:space="0" w:color="auto"/>
            <w:bottom w:val="none" w:sz="0" w:space="0" w:color="auto"/>
            <w:right w:val="none" w:sz="0" w:space="0" w:color="auto"/>
          </w:divBdr>
        </w:div>
        <w:div w:id="1027676130">
          <w:marLeft w:val="0"/>
          <w:marRight w:val="0"/>
          <w:marTop w:val="0"/>
          <w:marBottom w:val="0"/>
          <w:divBdr>
            <w:top w:val="none" w:sz="0" w:space="0" w:color="auto"/>
            <w:left w:val="none" w:sz="0" w:space="0" w:color="auto"/>
            <w:bottom w:val="none" w:sz="0" w:space="0" w:color="auto"/>
            <w:right w:val="none" w:sz="0" w:space="0" w:color="auto"/>
          </w:divBdr>
        </w:div>
        <w:div w:id="914821188">
          <w:marLeft w:val="0"/>
          <w:marRight w:val="0"/>
          <w:marTop w:val="0"/>
          <w:marBottom w:val="0"/>
          <w:divBdr>
            <w:top w:val="none" w:sz="0" w:space="0" w:color="auto"/>
            <w:left w:val="none" w:sz="0" w:space="0" w:color="auto"/>
            <w:bottom w:val="none" w:sz="0" w:space="0" w:color="auto"/>
            <w:right w:val="none" w:sz="0" w:space="0" w:color="auto"/>
          </w:divBdr>
        </w:div>
        <w:div w:id="2078237160">
          <w:marLeft w:val="0"/>
          <w:marRight w:val="0"/>
          <w:marTop w:val="0"/>
          <w:marBottom w:val="0"/>
          <w:divBdr>
            <w:top w:val="none" w:sz="0" w:space="0" w:color="auto"/>
            <w:left w:val="none" w:sz="0" w:space="0" w:color="auto"/>
            <w:bottom w:val="none" w:sz="0" w:space="0" w:color="auto"/>
            <w:right w:val="none" w:sz="0" w:space="0" w:color="auto"/>
          </w:divBdr>
        </w:div>
        <w:div w:id="342822039">
          <w:marLeft w:val="0"/>
          <w:marRight w:val="0"/>
          <w:marTop w:val="0"/>
          <w:marBottom w:val="0"/>
          <w:divBdr>
            <w:top w:val="none" w:sz="0" w:space="0" w:color="auto"/>
            <w:left w:val="none" w:sz="0" w:space="0" w:color="auto"/>
            <w:bottom w:val="none" w:sz="0" w:space="0" w:color="auto"/>
            <w:right w:val="none" w:sz="0" w:space="0" w:color="auto"/>
          </w:divBdr>
        </w:div>
        <w:div w:id="2111463978">
          <w:marLeft w:val="0"/>
          <w:marRight w:val="0"/>
          <w:marTop w:val="0"/>
          <w:marBottom w:val="0"/>
          <w:divBdr>
            <w:top w:val="none" w:sz="0" w:space="0" w:color="auto"/>
            <w:left w:val="none" w:sz="0" w:space="0" w:color="auto"/>
            <w:bottom w:val="none" w:sz="0" w:space="0" w:color="auto"/>
            <w:right w:val="none" w:sz="0" w:space="0" w:color="auto"/>
          </w:divBdr>
        </w:div>
        <w:div w:id="462578821">
          <w:marLeft w:val="0"/>
          <w:marRight w:val="0"/>
          <w:marTop w:val="0"/>
          <w:marBottom w:val="0"/>
          <w:divBdr>
            <w:top w:val="none" w:sz="0" w:space="0" w:color="auto"/>
            <w:left w:val="none" w:sz="0" w:space="0" w:color="auto"/>
            <w:bottom w:val="none" w:sz="0" w:space="0" w:color="auto"/>
            <w:right w:val="none" w:sz="0" w:space="0" w:color="auto"/>
          </w:divBdr>
        </w:div>
        <w:div w:id="1725637656">
          <w:marLeft w:val="0"/>
          <w:marRight w:val="0"/>
          <w:marTop w:val="0"/>
          <w:marBottom w:val="0"/>
          <w:divBdr>
            <w:top w:val="none" w:sz="0" w:space="0" w:color="auto"/>
            <w:left w:val="none" w:sz="0" w:space="0" w:color="auto"/>
            <w:bottom w:val="none" w:sz="0" w:space="0" w:color="auto"/>
            <w:right w:val="none" w:sz="0" w:space="0" w:color="auto"/>
          </w:divBdr>
        </w:div>
        <w:div w:id="916942151">
          <w:marLeft w:val="0"/>
          <w:marRight w:val="0"/>
          <w:marTop w:val="0"/>
          <w:marBottom w:val="0"/>
          <w:divBdr>
            <w:top w:val="none" w:sz="0" w:space="0" w:color="auto"/>
            <w:left w:val="none" w:sz="0" w:space="0" w:color="auto"/>
            <w:bottom w:val="none" w:sz="0" w:space="0" w:color="auto"/>
            <w:right w:val="none" w:sz="0" w:space="0" w:color="auto"/>
          </w:divBdr>
        </w:div>
        <w:div w:id="1393041888">
          <w:marLeft w:val="0"/>
          <w:marRight w:val="0"/>
          <w:marTop w:val="0"/>
          <w:marBottom w:val="0"/>
          <w:divBdr>
            <w:top w:val="none" w:sz="0" w:space="0" w:color="auto"/>
            <w:left w:val="none" w:sz="0" w:space="0" w:color="auto"/>
            <w:bottom w:val="none" w:sz="0" w:space="0" w:color="auto"/>
            <w:right w:val="none" w:sz="0" w:space="0" w:color="auto"/>
          </w:divBdr>
        </w:div>
        <w:div w:id="545994632">
          <w:marLeft w:val="0"/>
          <w:marRight w:val="0"/>
          <w:marTop w:val="0"/>
          <w:marBottom w:val="0"/>
          <w:divBdr>
            <w:top w:val="none" w:sz="0" w:space="0" w:color="auto"/>
            <w:left w:val="none" w:sz="0" w:space="0" w:color="auto"/>
            <w:bottom w:val="none" w:sz="0" w:space="0" w:color="auto"/>
            <w:right w:val="none" w:sz="0" w:space="0" w:color="auto"/>
          </w:divBdr>
        </w:div>
        <w:div w:id="1748184670">
          <w:marLeft w:val="0"/>
          <w:marRight w:val="0"/>
          <w:marTop w:val="0"/>
          <w:marBottom w:val="0"/>
          <w:divBdr>
            <w:top w:val="none" w:sz="0" w:space="0" w:color="auto"/>
            <w:left w:val="none" w:sz="0" w:space="0" w:color="auto"/>
            <w:bottom w:val="none" w:sz="0" w:space="0" w:color="auto"/>
            <w:right w:val="none" w:sz="0" w:space="0" w:color="auto"/>
          </w:divBdr>
        </w:div>
        <w:div w:id="1879589946">
          <w:marLeft w:val="0"/>
          <w:marRight w:val="0"/>
          <w:marTop w:val="0"/>
          <w:marBottom w:val="0"/>
          <w:divBdr>
            <w:top w:val="none" w:sz="0" w:space="0" w:color="auto"/>
            <w:left w:val="none" w:sz="0" w:space="0" w:color="auto"/>
            <w:bottom w:val="none" w:sz="0" w:space="0" w:color="auto"/>
            <w:right w:val="none" w:sz="0" w:space="0" w:color="auto"/>
          </w:divBdr>
        </w:div>
        <w:div w:id="227884632">
          <w:marLeft w:val="0"/>
          <w:marRight w:val="0"/>
          <w:marTop w:val="0"/>
          <w:marBottom w:val="0"/>
          <w:divBdr>
            <w:top w:val="none" w:sz="0" w:space="0" w:color="auto"/>
            <w:left w:val="none" w:sz="0" w:space="0" w:color="auto"/>
            <w:bottom w:val="none" w:sz="0" w:space="0" w:color="auto"/>
            <w:right w:val="none" w:sz="0" w:space="0" w:color="auto"/>
          </w:divBdr>
        </w:div>
        <w:div w:id="1253588695">
          <w:marLeft w:val="0"/>
          <w:marRight w:val="0"/>
          <w:marTop w:val="0"/>
          <w:marBottom w:val="0"/>
          <w:divBdr>
            <w:top w:val="none" w:sz="0" w:space="0" w:color="auto"/>
            <w:left w:val="none" w:sz="0" w:space="0" w:color="auto"/>
            <w:bottom w:val="none" w:sz="0" w:space="0" w:color="auto"/>
            <w:right w:val="none" w:sz="0" w:space="0" w:color="auto"/>
          </w:divBdr>
        </w:div>
        <w:div w:id="1676690031">
          <w:marLeft w:val="0"/>
          <w:marRight w:val="0"/>
          <w:marTop w:val="0"/>
          <w:marBottom w:val="0"/>
          <w:divBdr>
            <w:top w:val="none" w:sz="0" w:space="0" w:color="auto"/>
            <w:left w:val="none" w:sz="0" w:space="0" w:color="auto"/>
            <w:bottom w:val="none" w:sz="0" w:space="0" w:color="auto"/>
            <w:right w:val="none" w:sz="0" w:space="0" w:color="auto"/>
          </w:divBdr>
        </w:div>
        <w:div w:id="795490740">
          <w:marLeft w:val="0"/>
          <w:marRight w:val="0"/>
          <w:marTop w:val="0"/>
          <w:marBottom w:val="0"/>
          <w:divBdr>
            <w:top w:val="none" w:sz="0" w:space="0" w:color="auto"/>
            <w:left w:val="none" w:sz="0" w:space="0" w:color="auto"/>
            <w:bottom w:val="none" w:sz="0" w:space="0" w:color="auto"/>
            <w:right w:val="none" w:sz="0" w:space="0" w:color="auto"/>
          </w:divBdr>
        </w:div>
        <w:div w:id="968365119">
          <w:marLeft w:val="0"/>
          <w:marRight w:val="0"/>
          <w:marTop w:val="0"/>
          <w:marBottom w:val="0"/>
          <w:divBdr>
            <w:top w:val="none" w:sz="0" w:space="0" w:color="auto"/>
            <w:left w:val="none" w:sz="0" w:space="0" w:color="auto"/>
            <w:bottom w:val="none" w:sz="0" w:space="0" w:color="auto"/>
            <w:right w:val="none" w:sz="0" w:space="0" w:color="auto"/>
          </w:divBdr>
        </w:div>
        <w:div w:id="1034575320">
          <w:marLeft w:val="0"/>
          <w:marRight w:val="0"/>
          <w:marTop w:val="0"/>
          <w:marBottom w:val="0"/>
          <w:divBdr>
            <w:top w:val="none" w:sz="0" w:space="0" w:color="auto"/>
            <w:left w:val="none" w:sz="0" w:space="0" w:color="auto"/>
            <w:bottom w:val="none" w:sz="0" w:space="0" w:color="auto"/>
            <w:right w:val="none" w:sz="0" w:space="0" w:color="auto"/>
          </w:divBdr>
        </w:div>
        <w:div w:id="1198156369">
          <w:marLeft w:val="0"/>
          <w:marRight w:val="0"/>
          <w:marTop w:val="0"/>
          <w:marBottom w:val="0"/>
          <w:divBdr>
            <w:top w:val="none" w:sz="0" w:space="0" w:color="auto"/>
            <w:left w:val="none" w:sz="0" w:space="0" w:color="auto"/>
            <w:bottom w:val="none" w:sz="0" w:space="0" w:color="auto"/>
            <w:right w:val="none" w:sz="0" w:space="0" w:color="auto"/>
          </w:divBdr>
        </w:div>
        <w:div w:id="1031492155">
          <w:marLeft w:val="0"/>
          <w:marRight w:val="0"/>
          <w:marTop w:val="0"/>
          <w:marBottom w:val="0"/>
          <w:divBdr>
            <w:top w:val="none" w:sz="0" w:space="0" w:color="auto"/>
            <w:left w:val="none" w:sz="0" w:space="0" w:color="auto"/>
            <w:bottom w:val="none" w:sz="0" w:space="0" w:color="auto"/>
            <w:right w:val="none" w:sz="0" w:space="0" w:color="auto"/>
          </w:divBdr>
        </w:div>
        <w:div w:id="1197623146">
          <w:marLeft w:val="0"/>
          <w:marRight w:val="0"/>
          <w:marTop w:val="0"/>
          <w:marBottom w:val="0"/>
          <w:divBdr>
            <w:top w:val="none" w:sz="0" w:space="0" w:color="auto"/>
            <w:left w:val="none" w:sz="0" w:space="0" w:color="auto"/>
            <w:bottom w:val="none" w:sz="0" w:space="0" w:color="auto"/>
            <w:right w:val="none" w:sz="0" w:space="0" w:color="auto"/>
          </w:divBdr>
        </w:div>
        <w:div w:id="1118913416">
          <w:marLeft w:val="0"/>
          <w:marRight w:val="0"/>
          <w:marTop w:val="0"/>
          <w:marBottom w:val="0"/>
          <w:divBdr>
            <w:top w:val="none" w:sz="0" w:space="0" w:color="auto"/>
            <w:left w:val="none" w:sz="0" w:space="0" w:color="auto"/>
            <w:bottom w:val="none" w:sz="0" w:space="0" w:color="auto"/>
            <w:right w:val="none" w:sz="0" w:space="0" w:color="auto"/>
          </w:divBdr>
        </w:div>
        <w:div w:id="1400176706">
          <w:marLeft w:val="0"/>
          <w:marRight w:val="0"/>
          <w:marTop w:val="0"/>
          <w:marBottom w:val="0"/>
          <w:divBdr>
            <w:top w:val="none" w:sz="0" w:space="0" w:color="auto"/>
            <w:left w:val="none" w:sz="0" w:space="0" w:color="auto"/>
            <w:bottom w:val="none" w:sz="0" w:space="0" w:color="auto"/>
            <w:right w:val="none" w:sz="0" w:space="0" w:color="auto"/>
          </w:divBdr>
        </w:div>
        <w:div w:id="1935937381">
          <w:marLeft w:val="0"/>
          <w:marRight w:val="0"/>
          <w:marTop w:val="0"/>
          <w:marBottom w:val="0"/>
          <w:divBdr>
            <w:top w:val="none" w:sz="0" w:space="0" w:color="auto"/>
            <w:left w:val="none" w:sz="0" w:space="0" w:color="auto"/>
            <w:bottom w:val="none" w:sz="0" w:space="0" w:color="auto"/>
            <w:right w:val="none" w:sz="0" w:space="0" w:color="auto"/>
          </w:divBdr>
        </w:div>
        <w:div w:id="430128061">
          <w:marLeft w:val="0"/>
          <w:marRight w:val="0"/>
          <w:marTop w:val="0"/>
          <w:marBottom w:val="0"/>
          <w:divBdr>
            <w:top w:val="none" w:sz="0" w:space="0" w:color="auto"/>
            <w:left w:val="none" w:sz="0" w:space="0" w:color="auto"/>
            <w:bottom w:val="none" w:sz="0" w:space="0" w:color="auto"/>
            <w:right w:val="none" w:sz="0" w:space="0" w:color="auto"/>
          </w:divBdr>
        </w:div>
        <w:div w:id="1236352390">
          <w:marLeft w:val="0"/>
          <w:marRight w:val="0"/>
          <w:marTop w:val="0"/>
          <w:marBottom w:val="0"/>
          <w:divBdr>
            <w:top w:val="none" w:sz="0" w:space="0" w:color="auto"/>
            <w:left w:val="none" w:sz="0" w:space="0" w:color="auto"/>
            <w:bottom w:val="none" w:sz="0" w:space="0" w:color="auto"/>
            <w:right w:val="none" w:sz="0" w:space="0" w:color="auto"/>
          </w:divBdr>
        </w:div>
        <w:div w:id="1611889754">
          <w:marLeft w:val="0"/>
          <w:marRight w:val="0"/>
          <w:marTop w:val="0"/>
          <w:marBottom w:val="0"/>
          <w:divBdr>
            <w:top w:val="none" w:sz="0" w:space="0" w:color="auto"/>
            <w:left w:val="none" w:sz="0" w:space="0" w:color="auto"/>
            <w:bottom w:val="none" w:sz="0" w:space="0" w:color="auto"/>
            <w:right w:val="none" w:sz="0" w:space="0" w:color="auto"/>
          </w:divBdr>
        </w:div>
        <w:div w:id="872615780">
          <w:marLeft w:val="0"/>
          <w:marRight w:val="0"/>
          <w:marTop w:val="0"/>
          <w:marBottom w:val="0"/>
          <w:divBdr>
            <w:top w:val="none" w:sz="0" w:space="0" w:color="auto"/>
            <w:left w:val="none" w:sz="0" w:space="0" w:color="auto"/>
            <w:bottom w:val="none" w:sz="0" w:space="0" w:color="auto"/>
            <w:right w:val="none" w:sz="0" w:space="0" w:color="auto"/>
          </w:divBdr>
        </w:div>
        <w:div w:id="2001536299">
          <w:marLeft w:val="0"/>
          <w:marRight w:val="0"/>
          <w:marTop w:val="0"/>
          <w:marBottom w:val="0"/>
          <w:divBdr>
            <w:top w:val="none" w:sz="0" w:space="0" w:color="auto"/>
            <w:left w:val="none" w:sz="0" w:space="0" w:color="auto"/>
            <w:bottom w:val="none" w:sz="0" w:space="0" w:color="auto"/>
            <w:right w:val="none" w:sz="0" w:space="0" w:color="auto"/>
          </w:divBdr>
        </w:div>
        <w:div w:id="978075462">
          <w:marLeft w:val="0"/>
          <w:marRight w:val="0"/>
          <w:marTop w:val="0"/>
          <w:marBottom w:val="0"/>
          <w:divBdr>
            <w:top w:val="none" w:sz="0" w:space="0" w:color="auto"/>
            <w:left w:val="none" w:sz="0" w:space="0" w:color="auto"/>
            <w:bottom w:val="none" w:sz="0" w:space="0" w:color="auto"/>
            <w:right w:val="none" w:sz="0" w:space="0" w:color="auto"/>
          </w:divBdr>
        </w:div>
        <w:div w:id="7372563">
          <w:marLeft w:val="0"/>
          <w:marRight w:val="0"/>
          <w:marTop w:val="0"/>
          <w:marBottom w:val="0"/>
          <w:divBdr>
            <w:top w:val="none" w:sz="0" w:space="0" w:color="auto"/>
            <w:left w:val="none" w:sz="0" w:space="0" w:color="auto"/>
            <w:bottom w:val="none" w:sz="0" w:space="0" w:color="auto"/>
            <w:right w:val="none" w:sz="0" w:space="0" w:color="auto"/>
          </w:divBdr>
        </w:div>
        <w:div w:id="928777829">
          <w:marLeft w:val="0"/>
          <w:marRight w:val="0"/>
          <w:marTop w:val="0"/>
          <w:marBottom w:val="0"/>
          <w:divBdr>
            <w:top w:val="none" w:sz="0" w:space="0" w:color="auto"/>
            <w:left w:val="none" w:sz="0" w:space="0" w:color="auto"/>
            <w:bottom w:val="none" w:sz="0" w:space="0" w:color="auto"/>
            <w:right w:val="none" w:sz="0" w:space="0" w:color="auto"/>
          </w:divBdr>
        </w:div>
        <w:div w:id="1517963288">
          <w:marLeft w:val="0"/>
          <w:marRight w:val="0"/>
          <w:marTop w:val="0"/>
          <w:marBottom w:val="0"/>
          <w:divBdr>
            <w:top w:val="none" w:sz="0" w:space="0" w:color="auto"/>
            <w:left w:val="none" w:sz="0" w:space="0" w:color="auto"/>
            <w:bottom w:val="none" w:sz="0" w:space="0" w:color="auto"/>
            <w:right w:val="none" w:sz="0" w:space="0" w:color="auto"/>
          </w:divBdr>
        </w:div>
        <w:div w:id="1285498726">
          <w:marLeft w:val="0"/>
          <w:marRight w:val="0"/>
          <w:marTop w:val="0"/>
          <w:marBottom w:val="0"/>
          <w:divBdr>
            <w:top w:val="none" w:sz="0" w:space="0" w:color="auto"/>
            <w:left w:val="none" w:sz="0" w:space="0" w:color="auto"/>
            <w:bottom w:val="none" w:sz="0" w:space="0" w:color="auto"/>
            <w:right w:val="none" w:sz="0" w:space="0" w:color="auto"/>
          </w:divBdr>
        </w:div>
        <w:div w:id="164396144">
          <w:marLeft w:val="0"/>
          <w:marRight w:val="0"/>
          <w:marTop w:val="0"/>
          <w:marBottom w:val="0"/>
          <w:divBdr>
            <w:top w:val="none" w:sz="0" w:space="0" w:color="auto"/>
            <w:left w:val="none" w:sz="0" w:space="0" w:color="auto"/>
            <w:bottom w:val="none" w:sz="0" w:space="0" w:color="auto"/>
            <w:right w:val="none" w:sz="0" w:space="0" w:color="auto"/>
          </w:divBdr>
        </w:div>
        <w:div w:id="147478394">
          <w:marLeft w:val="0"/>
          <w:marRight w:val="0"/>
          <w:marTop w:val="0"/>
          <w:marBottom w:val="0"/>
          <w:divBdr>
            <w:top w:val="none" w:sz="0" w:space="0" w:color="auto"/>
            <w:left w:val="none" w:sz="0" w:space="0" w:color="auto"/>
            <w:bottom w:val="none" w:sz="0" w:space="0" w:color="auto"/>
            <w:right w:val="none" w:sz="0" w:space="0" w:color="auto"/>
          </w:divBdr>
        </w:div>
        <w:div w:id="1961572554">
          <w:marLeft w:val="0"/>
          <w:marRight w:val="0"/>
          <w:marTop w:val="0"/>
          <w:marBottom w:val="0"/>
          <w:divBdr>
            <w:top w:val="none" w:sz="0" w:space="0" w:color="auto"/>
            <w:left w:val="none" w:sz="0" w:space="0" w:color="auto"/>
            <w:bottom w:val="none" w:sz="0" w:space="0" w:color="auto"/>
            <w:right w:val="none" w:sz="0" w:space="0" w:color="auto"/>
          </w:divBdr>
        </w:div>
        <w:div w:id="728382158">
          <w:marLeft w:val="0"/>
          <w:marRight w:val="0"/>
          <w:marTop w:val="0"/>
          <w:marBottom w:val="0"/>
          <w:divBdr>
            <w:top w:val="none" w:sz="0" w:space="0" w:color="auto"/>
            <w:left w:val="none" w:sz="0" w:space="0" w:color="auto"/>
            <w:bottom w:val="none" w:sz="0" w:space="0" w:color="auto"/>
            <w:right w:val="none" w:sz="0" w:space="0" w:color="auto"/>
          </w:divBdr>
        </w:div>
        <w:div w:id="35005146">
          <w:marLeft w:val="0"/>
          <w:marRight w:val="0"/>
          <w:marTop w:val="0"/>
          <w:marBottom w:val="0"/>
          <w:divBdr>
            <w:top w:val="none" w:sz="0" w:space="0" w:color="auto"/>
            <w:left w:val="none" w:sz="0" w:space="0" w:color="auto"/>
            <w:bottom w:val="none" w:sz="0" w:space="0" w:color="auto"/>
            <w:right w:val="none" w:sz="0" w:space="0" w:color="auto"/>
          </w:divBdr>
        </w:div>
        <w:div w:id="253824593">
          <w:marLeft w:val="0"/>
          <w:marRight w:val="0"/>
          <w:marTop w:val="0"/>
          <w:marBottom w:val="0"/>
          <w:divBdr>
            <w:top w:val="none" w:sz="0" w:space="0" w:color="auto"/>
            <w:left w:val="none" w:sz="0" w:space="0" w:color="auto"/>
            <w:bottom w:val="none" w:sz="0" w:space="0" w:color="auto"/>
            <w:right w:val="none" w:sz="0" w:space="0" w:color="auto"/>
          </w:divBdr>
        </w:div>
        <w:div w:id="1173882418">
          <w:marLeft w:val="0"/>
          <w:marRight w:val="0"/>
          <w:marTop w:val="0"/>
          <w:marBottom w:val="0"/>
          <w:divBdr>
            <w:top w:val="none" w:sz="0" w:space="0" w:color="auto"/>
            <w:left w:val="none" w:sz="0" w:space="0" w:color="auto"/>
            <w:bottom w:val="none" w:sz="0" w:space="0" w:color="auto"/>
            <w:right w:val="none" w:sz="0" w:space="0" w:color="auto"/>
          </w:divBdr>
        </w:div>
        <w:div w:id="1144935473">
          <w:marLeft w:val="0"/>
          <w:marRight w:val="0"/>
          <w:marTop w:val="0"/>
          <w:marBottom w:val="0"/>
          <w:divBdr>
            <w:top w:val="none" w:sz="0" w:space="0" w:color="auto"/>
            <w:left w:val="none" w:sz="0" w:space="0" w:color="auto"/>
            <w:bottom w:val="none" w:sz="0" w:space="0" w:color="auto"/>
            <w:right w:val="none" w:sz="0" w:space="0" w:color="auto"/>
          </w:divBdr>
        </w:div>
        <w:div w:id="60836106">
          <w:marLeft w:val="0"/>
          <w:marRight w:val="0"/>
          <w:marTop w:val="0"/>
          <w:marBottom w:val="0"/>
          <w:divBdr>
            <w:top w:val="none" w:sz="0" w:space="0" w:color="auto"/>
            <w:left w:val="none" w:sz="0" w:space="0" w:color="auto"/>
            <w:bottom w:val="none" w:sz="0" w:space="0" w:color="auto"/>
            <w:right w:val="none" w:sz="0" w:space="0" w:color="auto"/>
          </w:divBdr>
        </w:div>
        <w:div w:id="489448984">
          <w:marLeft w:val="0"/>
          <w:marRight w:val="0"/>
          <w:marTop w:val="0"/>
          <w:marBottom w:val="0"/>
          <w:divBdr>
            <w:top w:val="none" w:sz="0" w:space="0" w:color="auto"/>
            <w:left w:val="none" w:sz="0" w:space="0" w:color="auto"/>
            <w:bottom w:val="none" w:sz="0" w:space="0" w:color="auto"/>
            <w:right w:val="none" w:sz="0" w:space="0" w:color="auto"/>
          </w:divBdr>
        </w:div>
        <w:div w:id="1045839078">
          <w:marLeft w:val="0"/>
          <w:marRight w:val="0"/>
          <w:marTop w:val="0"/>
          <w:marBottom w:val="0"/>
          <w:divBdr>
            <w:top w:val="none" w:sz="0" w:space="0" w:color="auto"/>
            <w:left w:val="none" w:sz="0" w:space="0" w:color="auto"/>
            <w:bottom w:val="none" w:sz="0" w:space="0" w:color="auto"/>
            <w:right w:val="none" w:sz="0" w:space="0" w:color="auto"/>
          </w:divBdr>
        </w:div>
        <w:div w:id="1806652733">
          <w:marLeft w:val="0"/>
          <w:marRight w:val="0"/>
          <w:marTop w:val="0"/>
          <w:marBottom w:val="0"/>
          <w:divBdr>
            <w:top w:val="none" w:sz="0" w:space="0" w:color="auto"/>
            <w:left w:val="none" w:sz="0" w:space="0" w:color="auto"/>
            <w:bottom w:val="none" w:sz="0" w:space="0" w:color="auto"/>
            <w:right w:val="none" w:sz="0" w:space="0" w:color="auto"/>
          </w:divBdr>
        </w:div>
        <w:div w:id="761296591">
          <w:marLeft w:val="0"/>
          <w:marRight w:val="0"/>
          <w:marTop w:val="0"/>
          <w:marBottom w:val="0"/>
          <w:divBdr>
            <w:top w:val="none" w:sz="0" w:space="0" w:color="auto"/>
            <w:left w:val="none" w:sz="0" w:space="0" w:color="auto"/>
            <w:bottom w:val="none" w:sz="0" w:space="0" w:color="auto"/>
            <w:right w:val="none" w:sz="0" w:space="0" w:color="auto"/>
          </w:divBdr>
        </w:div>
        <w:div w:id="18430084">
          <w:marLeft w:val="0"/>
          <w:marRight w:val="0"/>
          <w:marTop w:val="0"/>
          <w:marBottom w:val="0"/>
          <w:divBdr>
            <w:top w:val="none" w:sz="0" w:space="0" w:color="auto"/>
            <w:left w:val="none" w:sz="0" w:space="0" w:color="auto"/>
            <w:bottom w:val="none" w:sz="0" w:space="0" w:color="auto"/>
            <w:right w:val="none" w:sz="0" w:space="0" w:color="auto"/>
          </w:divBdr>
        </w:div>
        <w:div w:id="700520387">
          <w:marLeft w:val="0"/>
          <w:marRight w:val="0"/>
          <w:marTop w:val="0"/>
          <w:marBottom w:val="0"/>
          <w:divBdr>
            <w:top w:val="none" w:sz="0" w:space="0" w:color="auto"/>
            <w:left w:val="none" w:sz="0" w:space="0" w:color="auto"/>
            <w:bottom w:val="none" w:sz="0" w:space="0" w:color="auto"/>
            <w:right w:val="none" w:sz="0" w:space="0" w:color="auto"/>
          </w:divBdr>
        </w:div>
        <w:div w:id="829446301">
          <w:marLeft w:val="0"/>
          <w:marRight w:val="0"/>
          <w:marTop w:val="0"/>
          <w:marBottom w:val="0"/>
          <w:divBdr>
            <w:top w:val="none" w:sz="0" w:space="0" w:color="auto"/>
            <w:left w:val="none" w:sz="0" w:space="0" w:color="auto"/>
            <w:bottom w:val="none" w:sz="0" w:space="0" w:color="auto"/>
            <w:right w:val="none" w:sz="0" w:space="0" w:color="auto"/>
          </w:divBdr>
        </w:div>
        <w:div w:id="418258263">
          <w:marLeft w:val="0"/>
          <w:marRight w:val="0"/>
          <w:marTop w:val="0"/>
          <w:marBottom w:val="0"/>
          <w:divBdr>
            <w:top w:val="none" w:sz="0" w:space="0" w:color="auto"/>
            <w:left w:val="none" w:sz="0" w:space="0" w:color="auto"/>
            <w:bottom w:val="none" w:sz="0" w:space="0" w:color="auto"/>
            <w:right w:val="none" w:sz="0" w:space="0" w:color="auto"/>
          </w:divBdr>
        </w:div>
        <w:div w:id="331950683">
          <w:marLeft w:val="0"/>
          <w:marRight w:val="0"/>
          <w:marTop w:val="0"/>
          <w:marBottom w:val="0"/>
          <w:divBdr>
            <w:top w:val="none" w:sz="0" w:space="0" w:color="auto"/>
            <w:left w:val="none" w:sz="0" w:space="0" w:color="auto"/>
            <w:bottom w:val="none" w:sz="0" w:space="0" w:color="auto"/>
            <w:right w:val="none" w:sz="0" w:space="0" w:color="auto"/>
          </w:divBdr>
        </w:div>
        <w:div w:id="1803113626">
          <w:marLeft w:val="0"/>
          <w:marRight w:val="0"/>
          <w:marTop w:val="0"/>
          <w:marBottom w:val="0"/>
          <w:divBdr>
            <w:top w:val="none" w:sz="0" w:space="0" w:color="auto"/>
            <w:left w:val="none" w:sz="0" w:space="0" w:color="auto"/>
            <w:bottom w:val="none" w:sz="0" w:space="0" w:color="auto"/>
            <w:right w:val="none" w:sz="0" w:space="0" w:color="auto"/>
          </w:divBdr>
        </w:div>
        <w:div w:id="1016350742">
          <w:marLeft w:val="0"/>
          <w:marRight w:val="0"/>
          <w:marTop w:val="0"/>
          <w:marBottom w:val="0"/>
          <w:divBdr>
            <w:top w:val="none" w:sz="0" w:space="0" w:color="auto"/>
            <w:left w:val="none" w:sz="0" w:space="0" w:color="auto"/>
            <w:bottom w:val="none" w:sz="0" w:space="0" w:color="auto"/>
            <w:right w:val="none" w:sz="0" w:space="0" w:color="auto"/>
          </w:divBdr>
        </w:div>
        <w:div w:id="213582559">
          <w:marLeft w:val="0"/>
          <w:marRight w:val="0"/>
          <w:marTop w:val="0"/>
          <w:marBottom w:val="0"/>
          <w:divBdr>
            <w:top w:val="none" w:sz="0" w:space="0" w:color="auto"/>
            <w:left w:val="none" w:sz="0" w:space="0" w:color="auto"/>
            <w:bottom w:val="none" w:sz="0" w:space="0" w:color="auto"/>
            <w:right w:val="none" w:sz="0" w:space="0" w:color="auto"/>
          </w:divBdr>
        </w:div>
        <w:div w:id="680469259">
          <w:marLeft w:val="0"/>
          <w:marRight w:val="0"/>
          <w:marTop w:val="0"/>
          <w:marBottom w:val="0"/>
          <w:divBdr>
            <w:top w:val="none" w:sz="0" w:space="0" w:color="auto"/>
            <w:left w:val="none" w:sz="0" w:space="0" w:color="auto"/>
            <w:bottom w:val="none" w:sz="0" w:space="0" w:color="auto"/>
            <w:right w:val="none" w:sz="0" w:space="0" w:color="auto"/>
          </w:divBdr>
        </w:div>
        <w:div w:id="2087921212">
          <w:marLeft w:val="0"/>
          <w:marRight w:val="0"/>
          <w:marTop w:val="0"/>
          <w:marBottom w:val="0"/>
          <w:divBdr>
            <w:top w:val="none" w:sz="0" w:space="0" w:color="auto"/>
            <w:left w:val="none" w:sz="0" w:space="0" w:color="auto"/>
            <w:bottom w:val="none" w:sz="0" w:space="0" w:color="auto"/>
            <w:right w:val="none" w:sz="0" w:space="0" w:color="auto"/>
          </w:divBdr>
        </w:div>
        <w:div w:id="1570067746">
          <w:marLeft w:val="0"/>
          <w:marRight w:val="0"/>
          <w:marTop w:val="0"/>
          <w:marBottom w:val="0"/>
          <w:divBdr>
            <w:top w:val="none" w:sz="0" w:space="0" w:color="auto"/>
            <w:left w:val="none" w:sz="0" w:space="0" w:color="auto"/>
            <w:bottom w:val="none" w:sz="0" w:space="0" w:color="auto"/>
            <w:right w:val="none" w:sz="0" w:space="0" w:color="auto"/>
          </w:divBdr>
        </w:div>
        <w:div w:id="581137976">
          <w:marLeft w:val="0"/>
          <w:marRight w:val="0"/>
          <w:marTop w:val="0"/>
          <w:marBottom w:val="0"/>
          <w:divBdr>
            <w:top w:val="none" w:sz="0" w:space="0" w:color="auto"/>
            <w:left w:val="none" w:sz="0" w:space="0" w:color="auto"/>
            <w:bottom w:val="none" w:sz="0" w:space="0" w:color="auto"/>
            <w:right w:val="none" w:sz="0" w:space="0" w:color="auto"/>
          </w:divBdr>
        </w:div>
        <w:div w:id="1527065468">
          <w:marLeft w:val="0"/>
          <w:marRight w:val="0"/>
          <w:marTop w:val="0"/>
          <w:marBottom w:val="0"/>
          <w:divBdr>
            <w:top w:val="none" w:sz="0" w:space="0" w:color="auto"/>
            <w:left w:val="none" w:sz="0" w:space="0" w:color="auto"/>
            <w:bottom w:val="none" w:sz="0" w:space="0" w:color="auto"/>
            <w:right w:val="none" w:sz="0" w:space="0" w:color="auto"/>
          </w:divBdr>
        </w:div>
        <w:div w:id="1047801112">
          <w:marLeft w:val="0"/>
          <w:marRight w:val="0"/>
          <w:marTop w:val="0"/>
          <w:marBottom w:val="0"/>
          <w:divBdr>
            <w:top w:val="none" w:sz="0" w:space="0" w:color="auto"/>
            <w:left w:val="none" w:sz="0" w:space="0" w:color="auto"/>
            <w:bottom w:val="none" w:sz="0" w:space="0" w:color="auto"/>
            <w:right w:val="none" w:sz="0" w:space="0" w:color="auto"/>
          </w:divBdr>
        </w:div>
        <w:div w:id="97532687">
          <w:marLeft w:val="0"/>
          <w:marRight w:val="0"/>
          <w:marTop w:val="0"/>
          <w:marBottom w:val="0"/>
          <w:divBdr>
            <w:top w:val="none" w:sz="0" w:space="0" w:color="auto"/>
            <w:left w:val="none" w:sz="0" w:space="0" w:color="auto"/>
            <w:bottom w:val="none" w:sz="0" w:space="0" w:color="auto"/>
            <w:right w:val="none" w:sz="0" w:space="0" w:color="auto"/>
          </w:divBdr>
        </w:div>
        <w:div w:id="1484614527">
          <w:marLeft w:val="0"/>
          <w:marRight w:val="0"/>
          <w:marTop w:val="0"/>
          <w:marBottom w:val="0"/>
          <w:divBdr>
            <w:top w:val="none" w:sz="0" w:space="0" w:color="auto"/>
            <w:left w:val="none" w:sz="0" w:space="0" w:color="auto"/>
            <w:bottom w:val="none" w:sz="0" w:space="0" w:color="auto"/>
            <w:right w:val="none" w:sz="0" w:space="0" w:color="auto"/>
          </w:divBdr>
        </w:div>
        <w:div w:id="543450284">
          <w:marLeft w:val="0"/>
          <w:marRight w:val="0"/>
          <w:marTop w:val="0"/>
          <w:marBottom w:val="0"/>
          <w:divBdr>
            <w:top w:val="none" w:sz="0" w:space="0" w:color="auto"/>
            <w:left w:val="none" w:sz="0" w:space="0" w:color="auto"/>
            <w:bottom w:val="none" w:sz="0" w:space="0" w:color="auto"/>
            <w:right w:val="none" w:sz="0" w:space="0" w:color="auto"/>
          </w:divBdr>
        </w:div>
        <w:div w:id="933124761">
          <w:marLeft w:val="0"/>
          <w:marRight w:val="0"/>
          <w:marTop w:val="0"/>
          <w:marBottom w:val="0"/>
          <w:divBdr>
            <w:top w:val="none" w:sz="0" w:space="0" w:color="auto"/>
            <w:left w:val="none" w:sz="0" w:space="0" w:color="auto"/>
            <w:bottom w:val="none" w:sz="0" w:space="0" w:color="auto"/>
            <w:right w:val="none" w:sz="0" w:space="0" w:color="auto"/>
          </w:divBdr>
        </w:div>
        <w:div w:id="1138718687">
          <w:marLeft w:val="0"/>
          <w:marRight w:val="0"/>
          <w:marTop w:val="0"/>
          <w:marBottom w:val="0"/>
          <w:divBdr>
            <w:top w:val="none" w:sz="0" w:space="0" w:color="auto"/>
            <w:left w:val="none" w:sz="0" w:space="0" w:color="auto"/>
            <w:bottom w:val="none" w:sz="0" w:space="0" w:color="auto"/>
            <w:right w:val="none" w:sz="0" w:space="0" w:color="auto"/>
          </w:divBdr>
        </w:div>
        <w:div w:id="1608153116">
          <w:marLeft w:val="0"/>
          <w:marRight w:val="0"/>
          <w:marTop w:val="0"/>
          <w:marBottom w:val="0"/>
          <w:divBdr>
            <w:top w:val="none" w:sz="0" w:space="0" w:color="auto"/>
            <w:left w:val="none" w:sz="0" w:space="0" w:color="auto"/>
            <w:bottom w:val="none" w:sz="0" w:space="0" w:color="auto"/>
            <w:right w:val="none" w:sz="0" w:space="0" w:color="auto"/>
          </w:divBdr>
        </w:div>
        <w:div w:id="1913733609">
          <w:marLeft w:val="0"/>
          <w:marRight w:val="0"/>
          <w:marTop w:val="0"/>
          <w:marBottom w:val="0"/>
          <w:divBdr>
            <w:top w:val="none" w:sz="0" w:space="0" w:color="auto"/>
            <w:left w:val="none" w:sz="0" w:space="0" w:color="auto"/>
            <w:bottom w:val="none" w:sz="0" w:space="0" w:color="auto"/>
            <w:right w:val="none" w:sz="0" w:space="0" w:color="auto"/>
          </w:divBdr>
        </w:div>
        <w:div w:id="566308207">
          <w:marLeft w:val="0"/>
          <w:marRight w:val="0"/>
          <w:marTop w:val="0"/>
          <w:marBottom w:val="0"/>
          <w:divBdr>
            <w:top w:val="none" w:sz="0" w:space="0" w:color="auto"/>
            <w:left w:val="none" w:sz="0" w:space="0" w:color="auto"/>
            <w:bottom w:val="none" w:sz="0" w:space="0" w:color="auto"/>
            <w:right w:val="none" w:sz="0" w:space="0" w:color="auto"/>
          </w:divBdr>
        </w:div>
        <w:div w:id="195851965">
          <w:marLeft w:val="0"/>
          <w:marRight w:val="0"/>
          <w:marTop w:val="0"/>
          <w:marBottom w:val="0"/>
          <w:divBdr>
            <w:top w:val="none" w:sz="0" w:space="0" w:color="auto"/>
            <w:left w:val="none" w:sz="0" w:space="0" w:color="auto"/>
            <w:bottom w:val="none" w:sz="0" w:space="0" w:color="auto"/>
            <w:right w:val="none" w:sz="0" w:space="0" w:color="auto"/>
          </w:divBdr>
        </w:div>
        <w:div w:id="1650553957">
          <w:marLeft w:val="0"/>
          <w:marRight w:val="0"/>
          <w:marTop w:val="0"/>
          <w:marBottom w:val="0"/>
          <w:divBdr>
            <w:top w:val="none" w:sz="0" w:space="0" w:color="auto"/>
            <w:left w:val="none" w:sz="0" w:space="0" w:color="auto"/>
            <w:bottom w:val="none" w:sz="0" w:space="0" w:color="auto"/>
            <w:right w:val="none" w:sz="0" w:space="0" w:color="auto"/>
          </w:divBdr>
        </w:div>
        <w:div w:id="2108308226">
          <w:marLeft w:val="0"/>
          <w:marRight w:val="0"/>
          <w:marTop w:val="0"/>
          <w:marBottom w:val="0"/>
          <w:divBdr>
            <w:top w:val="none" w:sz="0" w:space="0" w:color="auto"/>
            <w:left w:val="none" w:sz="0" w:space="0" w:color="auto"/>
            <w:bottom w:val="none" w:sz="0" w:space="0" w:color="auto"/>
            <w:right w:val="none" w:sz="0" w:space="0" w:color="auto"/>
          </w:divBdr>
        </w:div>
        <w:div w:id="1501265484">
          <w:marLeft w:val="0"/>
          <w:marRight w:val="0"/>
          <w:marTop w:val="0"/>
          <w:marBottom w:val="0"/>
          <w:divBdr>
            <w:top w:val="none" w:sz="0" w:space="0" w:color="auto"/>
            <w:left w:val="none" w:sz="0" w:space="0" w:color="auto"/>
            <w:bottom w:val="none" w:sz="0" w:space="0" w:color="auto"/>
            <w:right w:val="none" w:sz="0" w:space="0" w:color="auto"/>
          </w:divBdr>
        </w:div>
        <w:div w:id="1669357453">
          <w:marLeft w:val="0"/>
          <w:marRight w:val="0"/>
          <w:marTop w:val="0"/>
          <w:marBottom w:val="0"/>
          <w:divBdr>
            <w:top w:val="none" w:sz="0" w:space="0" w:color="auto"/>
            <w:left w:val="none" w:sz="0" w:space="0" w:color="auto"/>
            <w:bottom w:val="none" w:sz="0" w:space="0" w:color="auto"/>
            <w:right w:val="none" w:sz="0" w:space="0" w:color="auto"/>
          </w:divBdr>
        </w:div>
        <w:div w:id="1213034948">
          <w:marLeft w:val="0"/>
          <w:marRight w:val="0"/>
          <w:marTop w:val="0"/>
          <w:marBottom w:val="0"/>
          <w:divBdr>
            <w:top w:val="none" w:sz="0" w:space="0" w:color="auto"/>
            <w:left w:val="none" w:sz="0" w:space="0" w:color="auto"/>
            <w:bottom w:val="none" w:sz="0" w:space="0" w:color="auto"/>
            <w:right w:val="none" w:sz="0" w:space="0" w:color="auto"/>
          </w:divBdr>
        </w:div>
        <w:div w:id="160050380">
          <w:marLeft w:val="0"/>
          <w:marRight w:val="0"/>
          <w:marTop w:val="0"/>
          <w:marBottom w:val="0"/>
          <w:divBdr>
            <w:top w:val="none" w:sz="0" w:space="0" w:color="auto"/>
            <w:left w:val="none" w:sz="0" w:space="0" w:color="auto"/>
            <w:bottom w:val="none" w:sz="0" w:space="0" w:color="auto"/>
            <w:right w:val="none" w:sz="0" w:space="0" w:color="auto"/>
          </w:divBdr>
        </w:div>
        <w:div w:id="789519458">
          <w:marLeft w:val="0"/>
          <w:marRight w:val="0"/>
          <w:marTop w:val="0"/>
          <w:marBottom w:val="0"/>
          <w:divBdr>
            <w:top w:val="none" w:sz="0" w:space="0" w:color="auto"/>
            <w:left w:val="none" w:sz="0" w:space="0" w:color="auto"/>
            <w:bottom w:val="none" w:sz="0" w:space="0" w:color="auto"/>
            <w:right w:val="none" w:sz="0" w:space="0" w:color="auto"/>
          </w:divBdr>
        </w:div>
        <w:div w:id="1588809557">
          <w:marLeft w:val="0"/>
          <w:marRight w:val="0"/>
          <w:marTop w:val="0"/>
          <w:marBottom w:val="0"/>
          <w:divBdr>
            <w:top w:val="none" w:sz="0" w:space="0" w:color="auto"/>
            <w:left w:val="none" w:sz="0" w:space="0" w:color="auto"/>
            <w:bottom w:val="none" w:sz="0" w:space="0" w:color="auto"/>
            <w:right w:val="none" w:sz="0" w:space="0" w:color="auto"/>
          </w:divBdr>
        </w:div>
        <w:div w:id="2089617167">
          <w:marLeft w:val="0"/>
          <w:marRight w:val="0"/>
          <w:marTop w:val="0"/>
          <w:marBottom w:val="0"/>
          <w:divBdr>
            <w:top w:val="none" w:sz="0" w:space="0" w:color="auto"/>
            <w:left w:val="none" w:sz="0" w:space="0" w:color="auto"/>
            <w:bottom w:val="none" w:sz="0" w:space="0" w:color="auto"/>
            <w:right w:val="none" w:sz="0" w:space="0" w:color="auto"/>
          </w:divBdr>
        </w:div>
        <w:div w:id="1575385502">
          <w:marLeft w:val="0"/>
          <w:marRight w:val="0"/>
          <w:marTop w:val="0"/>
          <w:marBottom w:val="0"/>
          <w:divBdr>
            <w:top w:val="none" w:sz="0" w:space="0" w:color="auto"/>
            <w:left w:val="none" w:sz="0" w:space="0" w:color="auto"/>
            <w:bottom w:val="none" w:sz="0" w:space="0" w:color="auto"/>
            <w:right w:val="none" w:sz="0" w:space="0" w:color="auto"/>
          </w:divBdr>
        </w:div>
        <w:div w:id="1223639028">
          <w:marLeft w:val="0"/>
          <w:marRight w:val="0"/>
          <w:marTop w:val="0"/>
          <w:marBottom w:val="0"/>
          <w:divBdr>
            <w:top w:val="none" w:sz="0" w:space="0" w:color="auto"/>
            <w:left w:val="none" w:sz="0" w:space="0" w:color="auto"/>
            <w:bottom w:val="none" w:sz="0" w:space="0" w:color="auto"/>
            <w:right w:val="none" w:sz="0" w:space="0" w:color="auto"/>
          </w:divBdr>
        </w:div>
        <w:div w:id="377629810">
          <w:marLeft w:val="0"/>
          <w:marRight w:val="0"/>
          <w:marTop w:val="0"/>
          <w:marBottom w:val="0"/>
          <w:divBdr>
            <w:top w:val="none" w:sz="0" w:space="0" w:color="auto"/>
            <w:left w:val="none" w:sz="0" w:space="0" w:color="auto"/>
            <w:bottom w:val="none" w:sz="0" w:space="0" w:color="auto"/>
            <w:right w:val="none" w:sz="0" w:space="0" w:color="auto"/>
          </w:divBdr>
        </w:div>
        <w:div w:id="703411166">
          <w:marLeft w:val="0"/>
          <w:marRight w:val="0"/>
          <w:marTop w:val="0"/>
          <w:marBottom w:val="0"/>
          <w:divBdr>
            <w:top w:val="none" w:sz="0" w:space="0" w:color="auto"/>
            <w:left w:val="none" w:sz="0" w:space="0" w:color="auto"/>
            <w:bottom w:val="none" w:sz="0" w:space="0" w:color="auto"/>
            <w:right w:val="none" w:sz="0" w:space="0" w:color="auto"/>
          </w:divBdr>
        </w:div>
        <w:div w:id="1876041144">
          <w:marLeft w:val="0"/>
          <w:marRight w:val="0"/>
          <w:marTop w:val="0"/>
          <w:marBottom w:val="0"/>
          <w:divBdr>
            <w:top w:val="none" w:sz="0" w:space="0" w:color="auto"/>
            <w:left w:val="none" w:sz="0" w:space="0" w:color="auto"/>
            <w:bottom w:val="none" w:sz="0" w:space="0" w:color="auto"/>
            <w:right w:val="none" w:sz="0" w:space="0" w:color="auto"/>
          </w:divBdr>
        </w:div>
        <w:div w:id="629629513">
          <w:marLeft w:val="0"/>
          <w:marRight w:val="0"/>
          <w:marTop w:val="0"/>
          <w:marBottom w:val="0"/>
          <w:divBdr>
            <w:top w:val="none" w:sz="0" w:space="0" w:color="auto"/>
            <w:left w:val="none" w:sz="0" w:space="0" w:color="auto"/>
            <w:bottom w:val="none" w:sz="0" w:space="0" w:color="auto"/>
            <w:right w:val="none" w:sz="0" w:space="0" w:color="auto"/>
          </w:divBdr>
        </w:div>
        <w:div w:id="897132782">
          <w:marLeft w:val="0"/>
          <w:marRight w:val="0"/>
          <w:marTop w:val="0"/>
          <w:marBottom w:val="0"/>
          <w:divBdr>
            <w:top w:val="none" w:sz="0" w:space="0" w:color="auto"/>
            <w:left w:val="none" w:sz="0" w:space="0" w:color="auto"/>
            <w:bottom w:val="none" w:sz="0" w:space="0" w:color="auto"/>
            <w:right w:val="none" w:sz="0" w:space="0" w:color="auto"/>
          </w:divBdr>
        </w:div>
        <w:div w:id="1400052222">
          <w:marLeft w:val="0"/>
          <w:marRight w:val="0"/>
          <w:marTop w:val="0"/>
          <w:marBottom w:val="0"/>
          <w:divBdr>
            <w:top w:val="none" w:sz="0" w:space="0" w:color="auto"/>
            <w:left w:val="none" w:sz="0" w:space="0" w:color="auto"/>
            <w:bottom w:val="none" w:sz="0" w:space="0" w:color="auto"/>
            <w:right w:val="none" w:sz="0" w:space="0" w:color="auto"/>
          </w:divBdr>
        </w:div>
        <w:div w:id="810681857">
          <w:marLeft w:val="0"/>
          <w:marRight w:val="0"/>
          <w:marTop w:val="0"/>
          <w:marBottom w:val="0"/>
          <w:divBdr>
            <w:top w:val="none" w:sz="0" w:space="0" w:color="auto"/>
            <w:left w:val="none" w:sz="0" w:space="0" w:color="auto"/>
            <w:bottom w:val="none" w:sz="0" w:space="0" w:color="auto"/>
            <w:right w:val="none" w:sz="0" w:space="0" w:color="auto"/>
          </w:divBdr>
        </w:div>
        <w:div w:id="1421104224">
          <w:marLeft w:val="0"/>
          <w:marRight w:val="0"/>
          <w:marTop w:val="0"/>
          <w:marBottom w:val="0"/>
          <w:divBdr>
            <w:top w:val="none" w:sz="0" w:space="0" w:color="auto"/>
            <w:left w:val="none" w:sz="0" w:space="0" w:color="auto"/>
            <w:bottom w:val="none" w:sz="0" w:space="0" w:color="auto"/>
            <w:right w:val="none" w:sz="0" w:space="0" w:color="auto"/>
          </w:divBdr>
        </w:div>
        <w:div w:id="368456187">
          <w:marLeft w:val="0"/>
          <w:marRight w:val="0"/>
          <w:marTop w:val="0"/>
          <w:marBottom w:val="0"/>
          <w:divBdr>
            <w:top w:val="none" w:sz="0" w:space="0" w:color="auto"/>
            <w:left w:val="none" w:sz="0" w:space="0" w:color="auto"/>
            <w:bottom w:val="none" w:sz="0" w:space="0" w:color="auto"/>
            <w:right w:val="none" w:sz="0" w:space="0" w:color="auto"/>
          </w:divBdr>
        </w:div>
        <w:div w:id="9184481">
          <w:marLeft w:val="0"/>
          <w:marRight w:val="0"/>
          <w:marTop w:val="0"/>
          <w:marBottom w:val="0"/>
          <w:divBdr>
            <w:top w:val="none" w:sz="0" w:space="0" w:color="auto"/>
            <w:left w:val="none" w:sz="0" w:space="0" w:color="auto"/>
            <w:bottom w:val="none" w:sz="0" w:space="0" w:color="auto"/>
            <w:right w:val="none" w:sz="0" w:space="0" w:color="auto"/>
          </w:divBdr>
        </w:div>
        <w:div w:id="1649703070">
          <w:marLeft w:val="0"/>
          <w:marRight w:val="0"/>
          <w:marTop w:val="0"/>
          <w:marBottom w:val="0"/>
          <w:divBdr>
            <w:top w:val="none" w:sz="0" w:space="0" w:color="auto"/>
            <w:left w:val="none" w:sz="0" w:space="0" w:color="auto"/>
            <w:bottom w:val="none" w:sz="0" w:space="0" w:color="auto"/>
            <w:right w:val="none" w:sz="0" w:space="0" w:color="auto"/>
          </w:divBdr>
        </w:div>
        <w:div w:id="1758096477">
          <w:marLeft w:val="0"/>
          <w:marRight w:val="0"/>
          <w:marTop w:val="0"/>
          <w:marBottom w:val="0"/>
          <w:divBdr>
            <w:top w:val="none" w:sz="0" w:space="0" w:color="auto"/>
            <w:left w:val="none" w:sz="0" w:space="0" w:color="auto"/>
            <w:bottom w:val="none" w:sz="0" w:space="0" w:color="auto"/>
            <w:right w:val="none" w:sz="0" w:space="0" w:color="auto"/>
          </w:divBdr>
        </w:div>
        <w:div w:id="1466192238">
          <w:marLeft w:val="0"/>
          <w:marRight w:val="0"/>
          <w:marTop w:val="0"/>
          <w:marBottom w:val="0"/>
          <w:divBdr>
            <w:top w:val="none" w:sz="0" w:space="0" w:color="auto"/>
            <w:left w:val="none" w:sz="0" w:space="0" w:color="auto"/>
            <w:bottom w:val="none" w:sz="0" w:space="0" w:color="auto"/>
            <w:right w:val="none" w:sz="0" w:space="0" w:color="auto"/>
          </w:divBdr>
        </w:div>
        <w:div w:id="114452891">
          <w:marLeft w:val="0"/>
          <w:marRight w:val="0"/>
          <w:marTop w:val="0"/>
          <w:marBottom w:val="0"/>
          <w:divBdr>
            <w:top w:val="none" w:sz="0" w:space="0" w:color="auto"/>
            <w:left w:val="none" w:sz="0" w:space="0" w:color="auto"/>
            <w:bottom w:val="none" w:sz="0" w:space="0" w:color="auto"/>
            <w:right w:val="none" w:sz="0" w:space="0" w:color="auto"/>
          </w:divBdr>
        </w:div>
        <w:div w:id="2011369669">
          <w:marLeft w:val="0"/>
          <w:marRight w:val="0"/>
          <w:marTop w:val="0"/>
          <w:marBottom w:val="0"/>
          <w:divBdr>
            <w:top w:val="none" w:sz="0" w:space="0" w:color="auto"/>
            <w:left w:val="none" w:sz="0" w:space="0" w:color="auto"/>
            <w:bottom w:val="none" w:sz="0" w:space="0" w:color="auto"/>
            <w:right w:val="none" w:sz="0" w:space="0" w:color="auto"/>
          </w:divBdr>
        </w:div>
        <w:div w:id="1633243870">
          <w:marLeft w:val="0"/>
          <w:marRight w:val="0"/>
          <w:marTop w:val="0"/>
          <w:marBottom w:val="0"/>
          <w:divBdr>
            <w:top w:val="none" w:sz="0" w:space="0" w:color="auto"/>
            <w:left w:val="none" w:sz="0" w:space="0" w:color="auto"/>
            <w:bottom w:val="none" w:sz="0" w:space="0" w:color="auto"/>
            <w:right w:val="none" w:sz="0" w:space="0" w:color="auto"/>
          </w:divBdr>
        </w:div>
        <w:div w:id="948664423">
          <w:marLeft w:val="0"/>
          <w:marRight w:val="0"/>
          <w:marTop w:val="0"/>
          <w:marBottom w:val="0"/>
          <w:divBdr>
            <w:top w:val="none" w:sz="0" w:space="0" w:color="auto"/>
            <w:left w:val="none" w:sz="0" w:space="0" w:color="auto"/>
            <w:bottom w:val="none" w:sz="0" w:space="0" w:color="auto"/>
            <w:right w:val="none" w:sz="0" w:space="0" w:color="auto"/>
          </w:divBdr>
        </w:div>
        <w:div w:id="1146240244">
          <w:marLeft w:val="0"/>
          <w:marRight w:val="0"/>
          <w:marTop w:val="0"/>
          <w:marBottom w:val="0"/>
          <w:divBdr>
            <w:top w:val="none" w:sz="0" w:space="0" w:color="auto"/>
            <w:left w:val="none" w:sz="0" w:space="0" w:color="auto"/>
            <w:bottom w:val="none" w:sz="0" w:space="0" w:color="auto"/>
            <w:right w:val="none" w:sz="0" w:space="0" w:color="auto"/>
          </w:divBdr>
        </w:div>
        <w:div w:id="1694647295">
          <w:marLeft w:val="0"/>
          <w:marRight w:val="0"/>
          <w:marTop w:val="0"/>
          <w:marBottom w:val="0"/>
          <w:divBdr>
            <w:top w:val="none" w:sz="0" w:space="0" w:color="auto"/>
            <w:left w:val="none" w:sz="0" w:space="0" w:color="auto"/>
            <w:bottom w:val="none" w:sz="0" w:space="0" w:color="auto"/>
            <w:right w:val="none" w:sz="0" w:space="0" w:color="auto"/>
          </w:divBdr>
        </w:div>
        <w:div w:id="829951011">
          <w:marLeft w:val="0"/>
          <w:marRight w:val="0"/>
          <w:marTop w:val="0"/>
          <w:marBottom w:val="0"/>
          <w:divBdr>
            <w:top w:val="none" w:sz="0" w:space="0" w:color="auto"/>
            <w:left w:val="none" w:sz="0" w:space="0" w:color="auto"/>
            <w:bottom w:val="none" w:sz="0" w:space="0" w:color="auto"/>
            <w:right w:val="none" w:sz="0" w:space="0" w:color="auto"/>
          </w:divBdr>
        </w:div>
        <w:div w:id="663046876">
          <w:marLeft w:val="0"/>
          <w:marRight w:val="0"/>
          <w:marTop w:val="0"/>
          <w:marBottom w:val="0"/>
          <w:divBdr>
            <w:top w:val="none" w:sz="0" w:space="0" w:color="auto"/>
            <w:left w:val="none" w:sz="0" w:space="0" w:color="auto"/>
            <w:bottom w:val="none" w:sz="0" w:space="0" w:color="auto"/>
            <w:right w:val="none" w:sz="0" w:space="0" w:color="auto"/>
          </w:divBdr>
        </w:div>
        <w:div w:id="1917933198">
          <w:marLeft w:val="0"/>
          <w:marRight w:val="0"/>
          <w:marTop w:val="0"/>
          <w:marBottom w:val="0"/>
          <w:divBdr>
            <w:top w:val="none" w:sz="0" w:space="0" w:color="auto"/>
            <w:left w:val="none" w:sz="0" w:space="0" w:color="auto"/>
            <w:bottom w:val="none" w:sz="0" w:space="0" w:color="auto"/>
            <w:right w:val="none" w:sz="0" w:space="0" w:color="auto"/>
          </w:divBdr>
        </w:div>
        <w:div w:id="928200247">
          <w:marLeft w:val="0"/>
          <w:marRight w:val="0"/>
          <w:marTop w:val="0"/>
          <w:marBottom w:val="0"/>
          <w:divBdr>
            <w:top w:val="none" w:sz="0" w:space="0" w:color="auto"/>
            <w:left w:val="none" w:sz="0" w:space="0" w:color="auto"/>
            <w:bottom w:val="none" w:sz="0" w:space="0" w:color="auto"/>
            <w:right w:val="none" w:sz="0" w:space="0" w:color="auto"/>
          </w:divBdr>
        </w:div>
        <w:div w:id="1914581995">
          <w:marLeft w:val="0"/>
          <w:marRight w:val="0"/>
          <w:marTop w:val="0"/>
          <w:marBottom w:val="0"/>
          <w:divBdr>
            <w:top w:val="none" w:sz="0" w:space="0" w:color="auto"/>
            <w:left w:val="none" w:sz="0" w:space="0" w:color="auto"/>
            <w:bottom w:val="none" w:sz="0" w:space="0" w:color="auto"/>
            <w:right w:val="none" w:sz="0" w:space="0" w:color="auto"/>
          </w:divBdr>
        </w:div>
        <w:div w:id="1182889360">
          <w:marLeft w:val="0"/>
          <w:marRight w:val="0"/>
          <w:marTop w:val="0"/>
          <w:marBottom w:val="0"/>
          <w:divBdr>
            <w:top w:val="none" w:sz="0" w:space="0" w:color="auto"/>
            <w:left w:val="none" w:sz="0" w:space="0" w:color="auto"/>
            <w:bottom w:val="none" w:sz="0" w:space="0" w:color="auto"/>
            <w:right w:val="none" w:sz="0" w:space="0" w:color="auto"/>
          </w:divBdr>
        </w:div>
        <w:div w:id="839849764">
          <w:marLeft w:val="0"/>
          <w:marRight w:val="0"/>
          <w:marTop w:val="0"/>
          <w:marBottom w:val="0"/>
          <w:divBdr>
            <w:top w:val="none" w:sz="0" w:space="0" w:color="auto"/>
            <w:left w:val="none" w:sz="0" w:space="0" w:color="auto"/>
            <w:bottom w:val="none" w:sz="0" w:space="0" w:color="auto"/>
            <w:right w:val="none" w:sz="0" w:space="0" w:color="auto"/>
          </w:divBdr>
        </w:div>
        <w:div w:id="1491867552">
          <w:marLeft w:val="0"/>
          <w:marRight w:val="0"/>
          <w:marTop w:val="0"/>
          <w:marBottom w:val="0"/>
          <w:divBdr>
            <w:top w:val="none" w:sz="0" w:space="0" w:color="auto"/>
            <w:left w:val="none" w:sz="0" w:space="0" w:color="auto"/>
            <w:bottom w:val="none" w:sz="0" w:space="0" w:color="auto"/>
            <w:right w:val="none" w:sz="0" w:space="0" w:color="auto"/>
          </w:divBdr>
        </w:div>
        <w:div w:id="1513689706">
          <w:marLeft w:val="0"/>
          <w:marRight w:val="0"/>
          <w:marTop w:val="0"/>
          <w:marBottom w:val="0"/>
          <w:divBdr>
            <w:top w:val="none" w:sz="0" w:space="0" w:color="auto"/>
            <w:left w:val="none" w:sz="0" w:space="0" w:color="auto"/>
            <w:bottom w:val="none" w:sz="0" w:space="0" w:color="auto"/>
            <w:right w:val="none" w:sz="0" w:space="0" w:color="auto"/>
          </w:divBdr>
        </w:div>
        <w:div w:id="1754626253">
          <w:marLeft w:val="0"/>
          <w:marRight w:val="0"/>
          <w:marTop w:val="0"/>
          <w:marBottom w:val="0"/>
          <w:divBdr>
            <w:top w:val="none" w:sz="0" w:space="0" w:color="auto"/>
            <w:left w:val="none" w:sz="0" w:space="0" w:color="auto"/>
            <w:bottom w:val="none" w:sz="0" w:space="0" w:color="auto"/>
            <w:right w:val="none" w:sz="0" w:space="0" w:color="auto"/>
          </w:divBdr>
        </w:div>
        <w:div w:id="93016496">
          <w:marLeft w:val="0"/>
          <w:marRight w:val="0"/>
          <w:marTop w:val="0"/>
          <w:marBottom w:val="0"/>
          <w:divBdr>
            <w:top w:val="none" w:sz="0" w:space="0" w:color="auto"/>
            <w:left w:val="none" w:sz="0" w:space="0" w:color="auto"/>
            <w:bottom w:val="none" w:sz="0" w:space="0" w:color="auto"/>
            <w:right w:val="none" w:sz="0" w:space="0" w:color="auto"/>
          </w:divBdr>
        </w:div>
        <w:div w:id="2138717091">
          <w:marLeft w:val="0"/>
          <w:marRight w:val="0"/>
          <w:marTop w:val="0"/>
          <w:marBottom w:val="0"/>
          <w:divBdr>
            <w:top w:val="none" w:sz="0" w:space="0" w:color="auto"/>
            <w:left w:val="none" w:sz="0" w:space="0" w:color="auto"/>
            <w:bottom w:val="none" w:sz="0" w:space="0" w:color="auto"/>
            <w:right w:val="none" w:sz="0" w:space="0" w:color="auto"/>
          </w:divBdr>
        </w:div>
        <w:div w:id="1956863612">
          <w:marLeft w:val="0"/>
          <w:marRight w:val="0"/>
          <w:marTop w:val="0"/>
          <w:marBottom w:val="0"/>
          <w:divBdr>
            <w:top w:val="none" w:sz="0" w:space="0" w:color="auto"/>
            <w:left w:val="none" w:sz="0" w:space="0" w:color="auto"/>
            <w:bottom w:val="none" w:sz="0" w:space="0" w:color="auto"/>
            <w:right w:val="none" w:sz="0" w:space="0" w:color="auto"/>
          </w:divBdr>
        </w:div>
        <w:div w:id="1893808127">
          <w:marLeft w:val="0"/>
          <w:marRight w:val="0"/>
          <w:marTop w:val="0"/>
          <w:marBottom w:val="0"/>
          <w:divBdr>
            <w:top w:val="none" w:sz="0" w:space="0" w:color="auto"/>
            <w:left w:val="none" w:sz="0" w:space="0" w:color="auto"/>
            <w:bottom w:val="none" w:sz="0" w:space="0" w:color="auto"/>
            <w:right w:val="none" w:sz="0" w:space="0" w:color="auto"/>
          </w:divBdr>
        </w:div>
        <w:div w:id="1476489452">
          <w:marLeft w:val="0"/>
          <w:marRight w:val="0"/>
          <w:marTop w:val="0"/>
          <w:marBottom w:val="0"/>
          <w:divBdr>
            <w:top w:val="none" w:sz="0" w:space="0" w:color="auto"/>
            <w:left w:val="none" w:sz="0" w:space="0" w:color="auto"/>
            <w:bottom w:val="none" w:sz="0" w:space="0" w:color="auto"/>
            <w:right w:val="none" w:sz="0" w:space="0" w:color="auto"/>
          </w:divBdr>
        </w:div>
        <w:div w:id="624432881">
          <w:marLeft w:val="0"/>
          <w:marRight w:val="0"/>
          <w:marTop w:val="0"/>
          <w:marBottom w:val="0"/>
          <w:divBdr>
            <w:top w:val="none" w:sz="0" w:space="0" w:color="auto"/>
            <w:left w:val="none" w:sz="0" w:space="0" w:color="auto"/>
            <w:bottom w:val="none" w:sz="0" w:space="0" w:color="auto"/>
            <w:right w:val="none" w:sz="0" w:space="0" w:color="auto"/>
          </w:divBdr>
        </w:div>
        <w:div w:id="570235803">
          <w:marLeft w:val="0"/>
          <w:marRight w:val="0"/>
          <w:marTop w:val="0"/>
          <w:marBottom w:val="0"/>
          <w:divBdr>
            <w:top w:val="none" w:sz="0" w:space="0" w:color="auto"/>
            <w:left w:val="none" w:sz="0" w:space="0" w:color="auto"/>
            <w:bottom w:val="none" w:sz="0" w:space="0" w:color="auto"/>
            <w:right w:val="none" w:sz="0" w:space="0" w:color="auto"/>
          </w:divBdr>
        </w:div>
        <w:div w:id="231235254">
          <w:marLeft w:val="0"/>
          <w:marRight w:val="0"/>
          <w:marTop w:val="0"/>
          <w:marBottom w:val="0"/>
          <w:divBdr>
            <w:top w:val="none" w:sz="0" w:space="0" w:color="auto"/>
            <w:left w:val="none" w:sz="0" w:space="0" w:color="auto"/>
            <w:bottom w:val="none" w:sz="0" w:space="0" w:color="auto"/>
            <w:right w:val="none" w:sz="0" w:space="0" w:color="auto"/>
          </w:divBdr>
        </w:div>
        <w:div w:id="558327067">
          <w:marLeft w:val="0"/>
          <w:marRight w:val="0"/>
          <w:marTop w:val="0"/>
          <w:marBottom w:val="0"/>
          <w:divBdr>
            <w:top w:val="none" w:sz="0" w:space="0" w:color="auto"/>
            <w:left w:val="none" w:sz="0" w:space="0" w:color="auto"/>
            <w:bottom w:val="none" w:sz="0" w:space="0" w:color="auto"/>
            <w:right w:val="none" w:sz="0" w:space="0" w:color="auto"/>
          </w:divBdr>
        </w:div>
        <w:div w:id="1846436051">
          <w:marLeft w:val="0"/>
          <w:marRight w:val="0"/>
          <w:marTop w:val="0"/>
          <w:marBottom w:val="0"/>
          <w:divBdr>
            <w:top w:val="none" w:sz="0" w:space="0" w:color="auto"/>
            <w:left w:val="none" w:sz="0" w:space="0" w:color="auto"/>
            <w:bottom w:val="none" w:sz="0" w:space="0" w:color="auto"/>
            <w:right w:val="none" w:sz="0" w:space="0" w:color="auto"/>
          </w:divBdr>
        </w:div>
        <w:div w:id="541941059">
          <w:marLeft w:val="0"/>
          <w:marRight w:val="0"/>
          <w:marTop w:val="0"/>
          <w:marBottom w:val="0"/>
          <w:divBdr>
            <w:top w:val="none" w:sz="0" w:space="0" w:color="auto"/>
            <w:left w:val="none" w:sz="0" w:space="0" w:color="auto"/>
            <w:bottom w:val="none" w:sz="0" w:space="0" w:color="auto"/>
            <w:right w:val="none" w:sz="0" w:space="0" w:color="auto"/>
          </w:divBdr>
        </w:div>
        <w:div w:id="1894653609">
          <w:marLeft w:val="0"/>
          <w:marRight w:val="0"/>
          <w:marTop w:val="0"/>
          <w:marBottom w:val="0"/>
          <w:divBdr>
            <w:top w:val="none" w:sz="0" w:space="0" w:color="auto"/>
            <w:left w:val="none" w:sz="0" w:space="0" w:color="auto"/>
            <w:bottom w:val="none" w:sz="0" w:space="0" w:color="auto"/>
            <w:right w:val="none" w:sz="0" w:space="0" w:color="auto"/>
          </w:divBdr>
        </w:div>
        <w:div w:id="1007830947">
          <w:marLeft w:val="0"/>
          <w:marRight w:val="0"/>
          <w:marTop w:val="0"/>
          <w:marBottom w:val="0"/>
          <w:divBdr>
            <w:top w:val="none" w:sz="0" w:space="0" w:color="auto"/>
            <w:left w:val="none" w:sz="0" w:space="0" w:color="auto"/>
            <w:bottom w:val="none" w:sz="0" w:space="0" w:color="auto"/>
            <w:right w:val="none" w:sz="0" w:space="0" w:color="auto"/>
          </w:divBdr>
        </w:div>
        <w:div w:id="1237351958">
          <w:marLeft w:val="0"/>
          <w:marRight w:val="0"/>
          <w:marTop w:val="0"/>
          <w:marBottom w:val="0"/>
          <w:divBdr>
            <w:top w:val="none" w:sz="0" w:space="0" w:color="auto"/>
            <w:left w:val="none" w:sz="0" w:space="0" w:color="auto"/>
            <w:bottom w:val="none" w:sz="0" w:space="0" w:color="auto"/>
            <w:right w:val="none" w:sz="0" w:space="0" w:color="auto"/>
          </w:divBdr>
        </w:div>
        <w:div w:id="1267154796">
          <w:marLeft w:val="0"/>
          <w:marRight w:val="0"/>
          <w:marTop w:val="0"/>
          <w:marBottom w:val="0"/>
          <w:divBdr>
            <w:top w:val="none" w:sz="0" w:space="0" w:color="auto"/>
            <w:left w:val="none" w:sz="0" w:space="0" w:color="auto"/>
            <w:bottom w:val="none" w:sz="0" w:space="0" w:color="auto"/>
            <w:right w:val="none" w:sz="0" w:space="0" w:color="auto"/>
          </w:divBdr>
        </w:div>
        <w:div w:id="464585797">
          <w:marLeft w:val="0"/>
          <w:marRight w:val="0"/>
          <w:marTop w:val="0"/>
          <w:marBottom w:val="0"/>
          <w:divBdr>
            <w:top w:val="none" w:sz="0" w:space="0" w:color="auto"/>
            <w:left w:val="none" w:sz="0" w:space="0" w:color="auto"/>
            <w:bottom w:val="none" w:sz="0" w:space="0" w:color="auto"/>
            <w:right w:val="none" w:sz="0" w:space="0" w:color="auto"/>
          </w:divBdr>
        </w:div>
        <w:div w:id="1214269072">
          <w:marLeft w:val="0"/>
          <w:marRight w:val="0"/>
          <w:marTop w:val="0"/>
          <w:marBottom w:val="0"/>
          <w:divBdr>
            <w:top w:val="none" w:sz="0" w:space="0" w:color="auto"/>
            <w:left w:val="none" w:sz="0" w:space="0" w:color="auto"/>
            <w:bottom w:val="none" w:sz="0" w:space="0" w:color="auto"/>
            <w:right w:val="none" w:sz="0" w:space="0" w:color="auto"/>
          </w:divBdr>
        </w:div>
        <w:div w:id="652104664">
          <w:marLeft w:val="0"/>
          <w:marRight w:val="0"/>
          <w:marTop w:val="0"/>
          <w:marBottom w:val="0"/>
          <w:divBdr>
            <w:top w:val="none" w:sz="0" w:space="0" w:color="auto"/>
            <w:left w:val="none" w:sz="0" w:space="0" w:color="auto"/>
            <w:bottom w:val="none" w:sz="0" w:space="0" w:color="auto"/>
            <w:right w:val="none" w:sz="0" w:space="0" w:color="auto"/>
          </w:divBdr>
        </w:div>
        <w:div w:id="336470411">
          <w:marLeft w:val="0"/>
          <w:marRight w:val="0"/>
          <w:marTop w:val="0"/>
          <w:marBottom w:val="0"/>
          <w:divBdr>
            <w:top w:val="none" w:sz="0" w:space="0" w:color="auto"/>
            <w:left w:val="none" w:sz="0" w:space="0" w:color="auto"/>
            <w:bottom w:val="none" w:sz="0" w:space="0" w:color="auto"/>
            <w:right w:val="none" w:sz="0" w:space="0" w:color="auto"/>
          </w:divBdr>
        </w:div>
        <w:div w:id="1355155791">
          <w:marLeft w:val="0"/>
          <w:marRight w:val="0"/>
          <w:marTop w:val="0"/>
          <w:marBottom w:val="0"/>
          <w:divBdr>
            <w:top w:val="none" w:sz="0" w:space="0" w:color="auto"/>
            <w:left w:val="none" w:sz="0" w:space="0" w:color="auto"/>
            <w:bottom w:val="none" w:sz="0" w:space="0" w:color="auto"/>
            <w:right w:val="none" w:sz="0" w:space="0" w:color="auto"/>
          </w:divBdr>
        </w:div>
        <w:div w:id="789979082">
          <w:marLeft w:val="0"/>
          <w:marRight w:val="0"/>
          <w:marTop w:val="0"/>
          <w:marBottom w:val="0"/>
          <w:divBdr>
            <w:top w:val="none" w:sz="0" w:space="0" w:color="auto"/>
            <w:left w:val="none" w:sz="0" w:space="0" w:color="auto"/>
            <w:bottom w:val="none" w:sz="0" w:space="0" w:color="auto"/>
            <w:right w:val="none" w:sz="0" w:space="0" w:color="auto"/>
          </w:divBdr>
        </w:div>
        <w:div w:id="396587193">
          <w:marLeft w:val="0"/>
          <w:marRight w:val="0"/>
          <w:marTop w:val="0"/>
          <w:marBottom w:val="0"/>
          <w:divBdr>
            <w:top w:val="none" w:sz="0" w:space="0" w:color="auto"/>
            <w:left w:val="none" w:sz="0" w:space="0" w:color="auto"/>
            <w:bottom w:val="none" w:sz="0" w:space="0" w:color="auto"/>
            <w:right w:val="none" w:sz="0" w:space="0" w:color="auto"/>
          </w:divBdr>
        </w:div>
        <w:div w:id="482161883">
          <w:marLeft w:val="0"/>
          <w:marRight w:val="0"/>
          <w:marTop w:val="0"/>
          <w:marBottom w:val="0"/>
          <w:divBdr>
            <w:top w:val="none" w:sz="0" w:space="0" w:color="auto"/>
            <w:left w:val="none" w:sz="0" w:space="0" w:color="auto"/>
            <w:bottom w:val="none" w:sz="0" w:space="0" w:color="auto"/>
            <w:right w:val="none" w:sz="0" w:space="0" w:color="auto"/>
          </w:divBdr>
        </w:div>
        <w:div w:id="1001003866">
          <w:marLeft w:val="0"/>
          <w:marRight w:val="0"/>
          <w:marTop w:val="0"/>
          <w:marBottom w:val="0"/>
          <w:divBdr>
            <w:top w:val="none" w:sz="0" w:space="0" w:color="auto"/>
            <w:left w:val="none" w:sz="0" w:space="0" w:color="auto"/>
            <w:bottom w:val="none" w:sz="0" w:space="0" w:color="auto"/>
            <w:right w:val="none" w:sz="0" w:space="0" w:color="auto"/>
          </w:divBdr>
        </w:div>
        <w:div w:id="1701583831">
          <w:marLeft w:val="0"/>
          <w:marRight w:val="0"/>
          <w:marTop w:val="0"/>
          <w:marBottom w:val="0"/>
          <w:divBdr>
            <w:top w:val="none" w:sz="0" w:space="0" w:color="auto"/>
            <w:left w:val="none" w:sz="0" w:space="0" w:color="auto"/>
            <w:bottom w:val="none" w:sz="0" w:space="0" w:color="auto"/>
            <w:right w:val="none" w:sz="0" w:space="0" w:color="auto"/>
          </w:divBdr>
        </w:div>
        <w:div w:id="338579237">
          <w:marLeft w:val="0"/>
          <w:marRight w:val="0"/>
          <w:marTop w:val="0"/>
          <w:marBottom w:val="0"/>
          <w:divBdr>
            <w:top w:val="none" w:sz="0" w:space="0" w:color="auto"/>
            <w:left w:val="none" w:sz="0" w:space="0" w:color="auto"/>
            <w:bottom w:val="none" w:sz="0" w:space="0" w:color="auto"/>
            <w:right w:val="none" w:sz="0" w:space="0" w:color="auto"/>
          </w:divBdr>
        </w:div>
        <w:div w:id="1396473085">
          <w:marLeft w:val="0"/>
          <w:marRight w:val="0"/>
          <w:marTop w:val="0"/>
          <w:marBottom w:val="0"/>
          <w:divBdr>
            <w:top w:val="none" w:sz="0" w:space="0" w:color="auto"/>
            <w:left w:val="none" w:sz="0" w:space="0" w:color="auto"/>
            <w:bottom w:val="none" w:sz="0" w:space="0" w:color="auto"/>
            <w:right w:val="none" w:sz="0" w:space="0" w:color="auto"/>
          </w:divBdr>
        </w:div>
        <w:div w:id="787508746">
          <w:marLeft w:val="0"/>
          <w:marRight w:val="0"/>
          <w:marTop w:val="0"/>
          <w:marBottom w:val="0"/>
          <w:divBdr>
            <w:top w:val="none" w:sz="0" w:space="0" w:color="auto"/>
            <w:left w:val="none" w:sz="0" w:space="0" w:color="auto"/>
            <w:bottom w:val="none" w:sz="0" w:space="0" w:color="auto"/>
            <w:right w:val="none" w:sz="0" w:space="0" w:color="auto"/>
          </w:divBdr>
        </w:div>
        <w:div w:id="440606728">
          <w:marLeft w:val="0"/>
          <w:marRight w:val="0"/>
          <w:marTop w:val="0"/>
          <w:marBottom w:val="0"/>
          <w:divBdr>
            <w:top w:val="none" w:sz="0" w:space="0" w:color="auto"/>
            <w:left w:val="none" w:sz="0" w:space="0" w:color="auto"/>
            <w:bottom w:val="none" w:sz="0" w:space="0" w:color="auto"/>
            <w:right w:val="none" w:sz="0" w:space="0" w:color="auto"/>
          </w:divBdr>
        </w:div>
        <w:div w:id="1979336363">
          <w:marLeft w:val="0"/>
          <w:marRight w:val="0"/>
          <w:marTop w:val="0"/>
          <w:marBottom w:val="0"/>
          <w:divBdr>
            <w:top w:val="none" w:sz="0" w:space="0" w:color="auto"/>
            <w:left w:val="none" w:sz="0" w:space="0" w:color="auto"/>
            <w:bottom w:val="none" w:sz="0" w:space="0" w:color="auto"/>
            <w:right w:val="none" w:sz="0" w:space="0" w:color="auto"/>
          </w:divBdr>
        </w:div>
        <w:div w:id="973292277">
          <w:marLeft w:val="0"/>
          <w:marRight w:val="0"/>
          <w:marTop w:val="0"/>
          <w:marBottom w:val="0"/>
          <w:divBdr>
            <w:top w:val="none" w:sz="0" w:space="0" w:color="auto"/>
            <w:left w:val="none" w:sz="0" w:space="0" w:color="auto"/>
            <w:bottom w:val="none" w:sz="0" w:space="0" w:color="auto"/>
            <w:right w:val="none" w:sz="0" w:space="0" w:color="auto"/>
          </w:divBdr>
        </w:div>
        <w:div w:id="973943556">
          <w:marLeft w:val="0"/>
          <w:marRight w:val="0"/>
          <w:marTop w:val="0"/>
          <w:marBottom w:val="0"/>
          <w:divBdr>
            <w:top w:val="none" w:sz="0" w:space="0" w:color="auto"/>
            <w:left w:val="none" w:sz="0" w:space="0" w:color="auto"/>
            <w:bottom w:val="none" w:sz="0" w:space="0" w:color="auto"/>
            <w:right w:val="none" w:sz="0" w:space="0" w:color="auto"/>
          </w:divBdr>
        </w:div>
        <w:div w:id="907886763">
          <w:marLeft w:val="0"/>
          <w:marRight w:val="0"/>
          <w:marTop w:val="0"/>
          <w:marBottom w:val="0"/>
          <w:divBdr>
            <w:top w:val="none" w:sz="0" w:space="0" w:color="auto"/>
            <w:left w:val="none" w:sz="0" w:space="0" w:color="auto"/>
            <w:bottom w:val="none" w:sz="0" w:space="0" w:color="auto"/>
            <w:right w:val="none" w:sz="0" w:space="0" w:color="auto"/>
          </w:divBdr>
        </w:div>
        <w:div w:id="2142455128">
          <w:marLeft w:val="0"/>
          <w:marRight w:val="0"/>
          <w:marTop w:val="0"/>
          <w:marBottom w:val="0"/>
          <w:divBdr>
            <w:top w:val="none" w:sz="0" w:space="0" w:color="auto"/>
            <w:left w:val="none" w:sz="0" w:space="0" w:color="auto"/>
            <w:bottom w:val="none" w:sz="0" w:space="0" w:color="auto"/>
            <w:right w:val="none" w:sz="0" w:space="0" w:color="auto"/>
          </w:divBdr>
        </w:div>
        <w:div w:id="1757941600">
          <w:marLeft w:val="0"/>
          <w:marRight w:val="0"/>
          <w:marTop w:val="0"/>
          <w:marBottom w:val="0"/>
          <w:divBdr>
            <w:top w:val="none" w:sz="0" w:space="0" w:color="auto"/>
            <w:left w:val="none" w:sz="0" w:space="0" w:color="auto"/>
            <w:bottom w:val="none" w:sz="0" w:space="0" w:color="auto"/>
            <w:right w:val="none" w:sz="0" w:space="0" w:color="auto"/>
          </w:divBdr>
        </w:div>
        <w:div w:id="1548031196">
          <w:marLeft w:val="0"/>
          <w:marRight w:val="0"/>
          <w:marTop w:val="0"/>
          <w:marBottom w:val="0"/>
          <w:divBdr>
            <w:top w:val="none" w:sz="0" w:space="0" w:color="auto"/>
            <w:left w:val="none" w:sz="0" w:space="0" w:color="auto"/>
            <w:bottom w:val="none" w:sz="0" w:space="0" w:color="auto"/>
            <w:right w:val="none" w:sz="0" w:space="0" w:color="auto"/>
          </w:divBdr>
        </w:div>
        <w:div w:id="1435438736">
          <w:marLeft w:val="0"/>
          <w:marRight w:val="0"/>
          <w:marTop w:val="0"/>
          <w:marBottom w:val="0"/>
          <w:divBdr>
            <w:top w:val="none" w:sz="0" w:space="0" w:color="auto"/>
            <w:left w:val="none" w:sz="0" w:space="0" w:color="auto"/>
            <w:bottom w:val="none" w:sz="0" w:space="0" w:color="auto"/>
            <w:right w:val="none" w:sz="0" w:space="0" w:color="auto"/>
          </w:divBdr>
        </w:div>
        <w:div w:id="699205248">
          <w:marLeft w:val="0"/>
          <w:marRight w:val="0"/>
          <w:marTop w:val="0"/>
          <w:marBottom w:val="0"/>
          <w:divBdr>
            <w:top w:val="none" w:sz="0" w:space="0" w:color="auto"/>
            <w:left w:val="none" w:sz="0" w:space="0" w:color="auto"/>
            <w:bottom w:val="none" w:sz="0" w:space="0" w:color="auto"/>
            <w:right w:val="none" w:sz="0" w:space="0" w:color="auto"/>
          </w:divBdr>
        </w:div>
        <w:div w:id="1726292750">
          <w:marLeft w:val="0"/>
          <w:marRight w:val="0"/>
          <w:marTop w:val="0"/>
          <w:marBottom w:val="0"/>
          <w:divBdr>
            <w:top w:val="none" w:sz="0" w:space="0" w:color="auto"/>
            <w:left w:val="none" w:sz="0" w:space="0" w:color="auto"/>
            <w:bottom w:val="none" w:sz="0" w:space="0" w:color="auto"/>
            <w:right w:val="none" w:sz="0" w:space="0" w:color="auto"/>
          </w:divBdr>
        </w:div>
        <w:div w:id="1424644070">
          <w:marLeft w:val="0"/>
          <w:marRight w:val="0"/>
          <w:marTop w:val="0"/>
          <w:marBottom w:val="0"/>
          <w:divBdr>
            <w:top w:val="none" w:sz="0" w:space="0" w:color="auto"/>
            <w:left w:val="none" w:sz="0" w:space="0" w:color="auto"/>
            <w:bottom w:val="none" w:sz="0" w:space="0" w:color="auto"/>
            <w:right w:val="none" w:sz="0" w:space="0" w:color="auto"/>
          </w:divBdr>
        </w:div>
        <w:div w:id="609243569">
          <w:marLeft w:val="0"/>
          <w:marRight w:val="0"/>
          <w:marTop w:val="0"/>
          <w:marBottom w:val="0"/>
          <w:divBdr>
            <w:top w:val="none" w:sz="0" w:space="0" w:color="auto"/>
            <w:left w:val="none" w:sz="0" w:space="0" w:color="auto"/>
            <w:bottom w:val="none" w:sz="0" w:space="0" w:color="auto"/>
            <w:right w:val="none" w:sz="0" w:space="0" w:color="auto"/>
          </w:divBdr>
        </w:div>
        <w:div w:id="604385182">
          <w:marLeft w:val="0"/>
          <w:marRight w:val="0"/>
          <w:marTop w:val="0"/>
          <w:marBottom w:val="0"/>
          <w:divBdr>
            <w:top w:val="none" w:sz="0" w:space="0" w:color="auto"/>
            <w:left w:val="none" w:sz="0" w:space="0" w:color="auto"/>
            <w:bottom w:val="none" w:sz="0" w:space="0" w:color="auto"/>
            <w:right w:val="none" w:sz="0" w:space="0" w:color="auto"/>
          </w:divBdr>
        </w:div>
        <w:div w:id="1440032364">
          <w:marLeft w:val="0"/>
          <w:marRight w:val="0"/>
          <w:marTop w:val="0"/>
          <w:marBottom w:val="0"/>
          <w:divBdr>
            <w:top w:val="none" w:sz="0" w:space="0" w:color="auto"/>
            <w:left w:val="none" w:sz="0" w:space="0" w:color="auto"/>
            <w:bottom w:val="none" w:sz="0" w:space="0" w:color="auto"/>
            <w:right w:val="none" w:sz="0" w:space="0" w:color="auto"/>
          </w:divBdr>
        </w:div>
        <w:div w:id="253050195">
          <w:marLeft w:val="0"/>
          <w:marRight w:val="0"/>
          <w:marTop w:val="0"/>
          <w:marBottom w:val="0"/>
          <w:divBdr>
            <w:top w:val="none" w:sz="0" w:space="0" w:color="auto"/>
            <w:left w:val="none" w:sz="0" w:space="0" w:color="auto"/>
            <w:bottom w:val="none" w:sz="0" w:space="0" w:color="auto"/>
            <w:right w:val="none" w:sz="0" w:space="0" w:color="auto"/>
          </w:divBdr>
        </w:div>
        <w:div w:id="1116408460">
          <w:marLeft w:val="0"/>
          <w:marRight w:val="0"/>
          <w:marTop w:val="0"/>
          <w:marBottom w:val="0"/>
          <w:divBdr>
            <w:top w:val="none" w:sz="0" w:space="0" w:color="auto"/>
            <w:left w:val="none" w:sz="0" w:space="0" w:color="auto"/>
            <w:bottom w:val="none" w:sz="0" w:space="0" w:color="auto"/>
            <w:right w:val="none" w:sz="0" w:space="0" w:color="auto"/>
          </w:divBdr>
        </w:div>
        <w:div w:id="615865829">
          <w:marLeft w:val="0"/>
          <w:marRight w:val="0"/>
          <w:marTop w:val="0"/>
          <w:marBottom w:val="0"/>
          <w:divBdr>
            <w:top w:val="none" w:sz="0" w:space="0" w:color="auto"/>
            <w:left w:val="none" w:sz="0" w:space="0" w:color="auto"/>
            <w:bottom w:val="none" w:sz="0" w:space="0" w:color="auto"/>
            <w:right w:val="none" w:sz="0" w:space="0" w:color="auto"/>
          </w:divBdr>
        </w:div>
        <w:div w:id="1007095044">
          <w:marLeft w:val="0"/>
          <w:marRight w:val="0"/>
          <w:marTop w:val="0"/>
          <w:marBottom w:val="0"/>
          <w:divBdr>
            <w:top w:val="none" w:sz="0" w:space="0" w:color="auto"/>
            <w:left w:val="none" w:sz="0" w:space="0" w:color="auto"/>
            <w:bottom w:val="none" w:sz="0" w:space="0" w:color="auto"/>
            <w:right w:val="none" w:sz="0" w:space="0" w:color="auto"/>
          </w:divBdr>
        </w:div>
        <w:div w:id="1460805878">
          <w:marLeft w:val="0"/>
          <w:marRight w:val="0"/>
          <w:marTop w:val="0"/>
          <w:marBottom w:val="0"/>
          <w:divBdr>
            <w:top w:val="none" w:sz="0" w:space="0" w:color="auto"/>
            <w:left w:val="none" w:sz="0" w:space="0" w:color="auto"/>
            <w:bottom w:val="none" w:sz="0" w:space="0" w:color="auto"/>
            <w:right w:val="none" w:sz="0" w:space="0" w:color="auto"/>
          </w:divBdr>
        </w:div>
        <w:div w:id="549805643">
          <w:marLeft w:val="0"/>
          <w:marRight w:val="0"/>
          <w:marTop w:val="0"/>
          <w:marBottom w:val="0"/>
          <w:divBdr>
            <w:top w:val="none" w:sz="0" w:space="0" w:color="auto"/>
            <w:left w:val="none" w:sz="0" w:space="0" w:color="auto"/>
            <w:bottom w:val="none" w:sz="0" w:space="0" w:color="auto"/>
            <w:right w:val="none" w:sz="0" w:space="0" w:color="auto"/>
          </w:divBdr>
        </w:div>
        <w:div w:id="357388842">
          <w:marLeft w:val="0"/>
          <w:marRight w:val="0"/>
          <w:marTop w:val="0"/>
          <w:marBottom w:val="0"/>
          <w:divBdr>
            <w:top w:val="none" w:sz="0" w:space="0" w:color="auto"/>
            <w:left w:val="none" w:sz="0" w:space="0" w:color="auto"/>
            <w:bottom w:val="none" w:sz="0" w:space="0" w:color="auto"/>
            <w:right w:val="none" w:sz="0" w:space="0" w:color="auto"/>
          </w:divBdr>
        </w:div>
        <w:div w:id="765543205">
          <w:marLeft w:val="0"/>
          <w:marRight w:val="0"/>
          <w:marTop w:val="0"/>
          <w:marBottom w:val="0"/>
          <w:divBdr>
            <w:top w:val="none" w:sz="0" w:space="0" w:color="auto"/>
            <w:left w:val="none" w:sz="0" w:space="0" w:color="auto"/>
            <w:bottom w:val="none" w:sz="0" w:space="0" w:color="auto"/>
            <w:right w:val="none" w:sz="0" w:space="0" w:color="auto"/>
          </w:divBdr>
        </w:div>
        <w:div w:id="1815023327">
          <w:marLeft w:val="0"/>
          <w:marRight w:val="0"/>
          <w:marTop w:val="0"/>
          <w:marBottom w:val="0"/>
          <w:divBdr>
            <w:top w:val="none" w:sz="0" w:space="0" w:color="auto"/>
            <w:left w:val="none" w:sz="0" w:space="0" w:color="auto"/>
            <w:bottom w:val="none" w:sz="0" w:space="0" w:color="auto"/>
            <w:right w:val="none" w:sz="0" w:space="0" w:color="auto"/>
          </w:divBdr>
        </w:div>
        <w:div w:id="2125952284">
          <w:marLeft w:val="0"/>
          <w:marRight w:val="0"/>
          <w:marTop w:val="0"/>
          <w:marBottom w:val="0"/>
          <w:divBdr>
            <w:top w:val="none" w:sz="0" w:space="0" w:color="auto"/>
            <w:left w:val="none" w:sz="0" w:space="0" w:color="auto"/>
            <w:bottom w:val="none" w:sz="0" w:space="0" w:color="auto"/>
            <w:right w:val="none" w:sz="0" w:space="0" w:color="auto"/>
          </w:divBdr>
        </w:div>
        <w:div w:id="1785272795">
          <w:marLeft w:val="0"/>
          <w:marRight w:val="0"/>
          <w:marTop w:val="0"/>
          <w:marBottom w:val="0"/>
          <w:divBdr>
            <w:top w:val="none" w:sz="0" w:space="0" w:color="auto"/>
            <w:left w:val="none" w:sz="0" w:space="0" w:color="auto"/>
            <w:bottom w:val="none" w:sz="0" w:space="0" w:color="auto"/>
            <w:right w:val="none" w:sz="0" w:space="0" w:color="auto"/>
          </w:divBdr>
        </w:div>
        <w:div w:id="2124112442">
          <w:marLeft w:val="0"/>
          <w:marRight w:val="0"/>
          <w:marTop w:val="0"/>
          <w:marBottom w:val="0"/>
          <w:divBdr>
            <w:top w:val="none" w:sz="0" w:space="0" w:color="auto"/>
            <w:left w:val="none" w:sz="0" w:space="0" w:color="auto"/>
            <w:bottom w:val="none" w:sz="0" w:space="0" w:color="auto"/>
            <w:right w:val="none" w:sz="0" w:space="0" w:color="auto"/>
          </w:divBdr>
        </w:div>
        <w:div w:id="1610235984">
          <w:marLeft w:val="0"/>
          <w:marRight w:val="0"/>
          <w:marTop w:val="0"/>
          <w:marBottom w:val="0"/>
          <w:divBdr>
            <w:top w:val="none" w:sz="0" w:space="0" w:color="auto"/>
            <w:left w:val="none" w:sz="0" w:space="0" w:color="auto"/>
            <w:bottom w:val="none" w:sz="0" w:space="0" w:color="auto"/>
            <w:right w:val="none" w:sz="0" w:space="0" w:color="auto"/>
          </w:divBdr>
        </w:div>
        <w:div w:id="1735008847">
          <w:marLeft w:val="0"/>
          <w:marRight w:val="0"/>
          <w:marTop w:val="0"/>
          <w:marBottom w:val="0"/>
          <w:divBdr>
            <w:top w:val="none" w:sz="0" w:space="0" w:color="auto"/>
            <w:left w:val="none" w:sz="0" w:space="0" w:color="auto"/>
            <w:bottom w:val="none" w:sz="0" w:space="0" w:color="auto"/>
            <w:right w:val="none" w:sz="0" w:space="0" w:color="auto"/>
          </w:divBdr>
        </w:div>
        <w:div w:id="1136336314">
          <w:marLeft w:val="0"/>
          <w:marRight w:val="0"/>
          <w:marTop w:val="0"/>
          <w:marBottom w:val="0"/>
          <w:divBdr>
            <w:top w:val="none" w:sz="0" w:space="0" w:color="auto"/>
            <w:left w:val="none" w:sz="0" w:space="0" w:color="auto"/>
            <w:bottom w:val="none" w:sz="0" w:space="0" w:color="auto"/>
            <w:right w:val="none" w:sz="0" w:space="0" w:color="auto"/>
          </w:divBdr>
        </w:div>
        <w:div w:id="1972130440">
          <w:marLeft w:val="0"/>
          <w:marRight w:val="0"/>
          <w:marTop w:val="0"/>
          <w:marBottom w:val="0"/>
          <w:divBdr>
            <w:top w:val="none" w:sz="0" w:space="0" w:color="auto"/>
            <w:left w:val="none" w:sz="0" w:space="0" w:color="auto"/>
            <w:bottom w:val="none" w:sz="0" w:space="0" w:color="auto"/>
            <w:right w:val="none" w:sz="0" w:space="0" w:color="auto"/>
          </w:divBdr>
        </w:div>
        <w:div w:id="983583197">
          <w:marLeft w:val="0"/>
          <w:marRight w:val="0"/>
          <w:marTop w:val="0"/>
          <w:marBottom w:val="0"/>
          <w:divBdr>
            <w:top w:val="none" w:sz="0" w:space="0" w:color="auto"/>
            <w:left w:val="none" w:sz="0" w:space="0" w:color="auto"/>
            <w:bottom w:val="none" w:sz="0" w:space="0" w:color="auto"/>
            <w:right w:val="none" w:sz="0" w:space="0" w:color="auto"/>
          </w:divBdr>
        </w:div>
        <w:div w:id="783304739">
          <w:marLeft w:val="0"/>
          <w:marRight w:val="0"/>
          <w:marTop w:val="0"/>
          <w:marBottom w:val="0"/>
          <w:divBdr>
            <w:top w:val="none" w:sz="0" w:space="0" w:color="auto"/>
            <w:left w:val="none" w:sz="0" w:space="0" w:color="auto"/>
            <w:bottom w:val="none" w:sz="0" w:space="0" w:color="auto"/>
            <w:right w:val="none" w:sz="0" w:space="0" w:color="auto"/>
          </w:divBdr>
        </w:div>
        <w:div w:id="131682287">
          <w:marLeft w:val="0"/>
          <w:marRight w:val="0"/>
          <w:marTop w:val="0"/>
          <w:marBottom w:val="0"/>
          <w:divBdr>
            <w:top w:val="none" w:sz="0" w:space="0" w:color="auto"/>
            <w:left w:val="none" w:sz="0" w:space="0" w:color="auto"/>
            <w:bottom w:val="none" w:sz="0" w:space="0" w:color="auto"/>
            <w:right w:val="none" w:sz="0" w:space="0" w:color="auto"/>
          </w:divBdr>
        </w:div>
        <w:div w:id="885531962">
          <w:marLeft w:val="0"/>
          <w:marRight w:val="0"/>
          <w:marTop w:val="0"/>
          <w:marBottom w:val="0"/>
          <w:divBdr>
            <w:top w:val="none" w:sz="0" w:space="0" w:color="auto"/>
            <w:left w:val="none" w:sz="0" w:space="0" w:color="auto"/>
            <w:bottom w:val="none" w:sz="0" w:space="0" w:color="auto"/>
            <w:right w:val="none" w:sz="0" w:space="0" w:color="auto"/>
          </w:divBdr>
        </w:div>
        <w:div w:id="982392335">
          <w:marLeft w:val="0"/>
          <w:marRight w:val="0"/>
          <w:marTop w:val="0"/>
          <w:marBottom w:val="0"/>
          <w:divBdr>
            <w:top w:val="none" w:sz="0" w:space="0" w:color="auto"/>
            <w:left w:val="none" w:sz="0" w:space="0" w:color="auto"/>
            <w:bottom w:val="none" w:sz="0" w:space="0" w:color="auto"/>
            <w:right w:val="none" w:sz="0" w:space="0" w:color="auto"/>
          </w:divBdr>
        </w:div>
        <w:div w:id="1228953967">
          <w:marLeft w:val="0"/>
          <w:marRight w:val="0"/>
          <w:marTop w:val="0"/>
          <w:marBottom w:val="0"/>
          <w:divBdr>
            <w:top w:val="none" w:sz="0" w:space="0" w:color="auto"/>
            <w:left w:val="none" w:sz="0" w:space="0" w:color="auto"/>
            <w:bottom w:val="none" w:sz="0" w:space="0" w:color="auto"/>
            <w:right w:val="none" w:sz="0" w:space="0" w:color="auto"/>
          </w:divBdr>
        </w:div>
        <w:div w:id="371151939">
          <w:marLeft w:val="0"/>
          <w:marRight w:val="0"/>
          <w:marTop w:val="0"/>
          <w:marBottom w:val="0"/>
          <w:divBdr>
            <w:top w:val="none" w:sz="0" w:space="0" w:color="auto"/>
            <w:left w:val="none" w:sz="0" w:space="0" w:color="auto"/>
            <w:bottom w:val="none" w:sz="0" w:space="0" w:color="auto"/>
            <w:right w:val="none" w:sz="0" w:space="0" w:color="auto"/>
          </w:divBdr>
        </w:div>
        <w:div w:id="949092770">
          <w:marLeft w:val="0"/>
          <w:marRight w:val="0"/>
          <w:marTop w:val="0"/>
          <w:marBottom w:val="0"/>
          <w:divBdr>
            <w:top w:val="none" w:sz="0" w:space="0" w:color="auto"/>
            <w:left w:val="none" w:sz="0" w:space="0" w:color="auto"/>
            <w:bottom w:val="none" w:sz="0" w:space="0" w:color="auto"/>
            <w:right w:val="none" w:sz="0" w:space="0" w:color="auto"/>
          </w:divBdr>
        </w:div>
        <w:div w:id="473572594">
          <w:marLeft w:val="0"/>
          <w:marRight w:val="0"/>
          <w:marTop w:val="0"/>
          <w:marBottom w:val="0"/>
          <w:divBdr>
            <w:top w:val="none" w:sz="0" w:space="0" w:color="auto"/>
            <w:left w:val="none" w:sz="0" w:space="0" w:color="auto"/>
            <w:bottom w:val="none" w:sz="0" w:space="0" w:color="auto"/>
            <w:right w:val="none" w:sz="0" w:space="0" w:color="auto"/>
          </w:divBdr>
        </w:div>
        <w:div w:id="1772122146">
          <w:marLeft w:val="0"/>
          <w:marRight w:val="0"/>
          <w:marTop w:val="0"/>
          <w:marBottom w:val="0"/>
          <w:divBdr>
            <w:top w:val="none" w:sz="0" w:space="0" w:color="auto"/>
            <w:left w:val="none" w:sz="0" w:space="0" w:color="auto"/>
            <w:bottom w:val="none" w:sz="0" w:space="0" w:color="auto"/>
            <w:right w:val="none" w:sz="0" w:space="0" w:color="auto"/>
          </w:divBdr>
        </w:div>
        <w:div w:id="2055422447">
          <w:marLeft w:val="0"/>
          <w:marRight w:val="0"/>
          <w:marTop w:val="0"/>
          <w:marBottom w:val="0"/>
          <w:divBdr>
            <w:top w:val="none" w:sz="0" w:space="0" w:color="auto"/>
            <w:left w:val="none" w:sz="0" w:space="0" w:color="auto"/>
            <w:bottom w:val="none" w:sz="0" w:space="0" w:color="auto"/>
            <w:right w:val="none" w:sz="0" w:space="0" w:color="auto"/>
          </w:divBdr>
        </w:div>
        <w:div w:id="2098017324">
          <w:marLeft w:val="0"/>
          <w:marRight w:val="0"/>
          <w:marTop w:val="0"/>
          <w:marBottom w:val="0"/>
          <w:divBdr>
            <w:top w:val="none" w:sz="0" w:space="0" w:color="auto"/>
            <w:left w:val="none" w:sz="0" w:space="0" w:color="auto"/>
            <w:bottom w:val="none" w:sz="0" w:space="0" w:color="auto"/>
            <w:right w:val="none" w:sz="0" w:space="0" w:color="auto"/>
          </w:divBdr>
        </w:div>
        <w:div w:id="25057878">
          <w:marLeft w:val="0"/>
          <w:marRight w:val="0"/>
          <w:marTop w:val="0"/>
          <w:marBottom w:val="0"/>
          <w:divBdr>
            <w:top w:val="none" w:sz="0" w:space="0" w:color="auto"/>
            <w:left w:val="none" w:sz="0" w:space="0" w:color="auto"/>
            <w:bottom w:val="none" w:sz="0" w:space="0" w:color="auto"/>
            <w:right w:val="none" w:sz="0" w:space="0" w:color="auto"/>
          </w:divBdr>
        </w:div>
        <w:div w:id="780609383">
          <w:marLeft w:val="0"/>
          <w:marRight w:val="0"/>
          <w:marTop w:val="0"/>
          <w:marBottom w:val="0"/>
          <w:divBdr>
            <w:top w:val="none" w:sz="0" w:space="0" w:color="auto"/>
            <w:left w:val="none" w:sz="0" w:space="0" w:color="auto"/>
            <w:bottom w:val="none" w:sz="0" w:space="0" w:color="auto"/>
            <w:right w:val="none" w:sz="0" w:space="0" w:color="auto"/>
          </w:divBdr>
        </w:div>
        <w:div w:id="786898422">
          <w:marLeft w:val="0"/>
          <w:marRight w:val="0"/>
          <w:marTop w:val="0"/>
          <w:marBottom w:val="0"/>
          <w:divBdr>
            <w:top w:val="none" w:sz="0" w:space="0" w:color="auto"/>
            <w:left w:val="none" w:sz="0" w:space="0" w:color="auto"/>
            <w:bottom w:val="none" w:sz="0" w:space="0" w:color="auto"/>
            <w:right w:val="none" w:sz="0" w:space="0" w:color="auto"/>
          </w:divBdr>
        </w:div>
        <w:div w:id="1702590944">
          <w:marLeft w:val="0"/>
          <w:marRight w:val="0"/>
          <w:marTop w:val="0"/>
          <w:marBottom w:val="0"/>
          <w:divBdr>
            <w:top w:val="none" w:sz="0" w:space="0" w:color="auto"/>
            <w:left w:val="none" w:sz="0" w:space="0" w:color="auto"/>
            <w:bottom w:val="none" w:sz="0" w:space="0" w:color="auto"/>
            <w:right w:val="none" w:sz="0" w:space="0" w:color="auto"/>
          </w:divBdr>
        </w:div>
        <w:div w:id="699547646">
          <w:marLeft w:val="0"/>
          <w:marRight w:val="0"/>
          <w:marTop w:val="0"/>
          <w:marBottom w:val="0"/>
          <w:divBdr>
            <w:top w:val="none" w:sz="0" w:space="0" w:color="auto"/>
            <w:left w:val="none" w:sz="0" w:space="0" w:color="auto"/>
            <w:bottom w:val="none" w:sz="0" w:space="0" w:color="auto"/>
            <w:right w:val="none" w:sz="0" w:space="0" w:color="auto"/>
          </w:divBdr>
        </w:div>
        <w:div w:id="39863775">
          <w:marLeft w:val="0"/>
          <w:marRight w:val="0"/>
          <w:marTop w:val="0"/>
          <w:marBottom w:val="0"/>
          <w:divBdr>
            <w:top w:val="none" w:sz="0" w:space="0" w:color="auto"/>
            <w:left w:val="none" w:sz="0" w:space="0" w:color="auto"/>
            <w:bottom w:val="none" w:sz="0" w:space="0" w:color="auto"/>
            <w:right w:val="none" w:sz="0" w:space="0" w:color="auto"/>
          </w:divBdr>
        </w:div>
        <w:div w:id="663704411">
          <w:marLeft w:val="0"/>
          <w:marRight w:val="0"/>
          <w:marTop w:val="0"/>
          <w:marBottom w:val="0"/>
          <w:divBdr>
            <w:top w:val="none" w:sz="0" w:space="0" w:color="auto"/>
            <w:left w:val="none" w:sz="0" w:space="0" w:color="auto"/>
            <w:bottom w:val="none" w:sz="0" w:space="0" w:color="auto"/>
            <w:right w:val="none" w:sz="0" w:space="0" w:color="auto"/>
          </w:divBdr>
        </w:div>
        <w:div w:id="1560364394">
          <w:marLeft w:val="0"/>
          <w:marRight w:val="0"/>
          <w:marTop w:val="0"/>
          <w:marBottom w:val="0"/>
          <w:divBdr>
            <w:top w:val="none" w:sz="0" w:space="0" w:color="auto"/>
            <w:left w:val="none" w:sz="0" w:space="0" w:color="auto"/>
            <w:bottom w:val="none" w:sz="0" w:space="0" w:color="auto"/>
            <w:right w:val="none" w:sz="0" w:space="0" w:color="auto"/>
          </w:divBdr>
        </w:div>
        <w:div w:id="18167560">
          <w:marLeft w:val="0"/>
          <w:marRight w:val="0"/>
          <w:marTop w:val="0"/>
          <w:marBottom w:val="0"/>
          <w:divBdr>
            <w:top w:val="none" w:sz="0" w:space="0" w:color="auto"/>
            <w:left w:val="none" w:sz="0" w:space="0" w:color="auto"/>
            <w:bottom w:val="none" w:sz="0" w:space="0" w:color="auto"/>
            <w:right w:val="none" w:sz="0" w:space="0" w:color="auto"/>
          </w:divBdr>
        </w:div>
        <w:div w:id="1324433125">
          <w:marLeft w:val="0"/>
          <w:marRight w:val="0"/>
          <w:marTop w:val="0"/>
          <w:marBottom w:val="0"/>
          <w:divBdr>
            <w:top w:val="none" w:sz="0" w:space="0" w:color="auto"/>
            <w:left w:val="none" w:sz="0" w:space="0" w:color="auto"/>
            <w:bottom w:val="none" w:sz="0" w:space="0" w:color="auto"/>
            <w:right w:val="none" w:sz="0" w:space="0" w:color="auto"/>
          </w:divBdr>
        </w:div>
        <w:div w:id="1923101582">
          <w:marLeft w:val="0"/>
          <w:marRight w:val="0"/>
          <w:marTop w:val="0"/>
          <w:marBottom w:val="0"/>
          <w:divBdr>
            <w:top w:val="none" w:sz="0" w:space="0" w:color="auto"/>
            <w:left w:val="none" w:sz="0" w:space="0" w:color="auto"/>
            <w:bottom w:val="none" w:sz="0" w:space="0" w:color="auto"/>
            <w:right w:val="none" w:sz="0" w:space="0" w:color="auto"/>
          </w:divBdr>
        </w:div>
        <w:div w:id="1761759406">
          <w:marLeft w:val="0"/>
          <w:marRight w:val="0"/>
          <w:marTop w:val="0"/>
          <w:marBottom w:val="0"/>
          <w:divBdr>
            <w:top w:val="none" w:sz="0" w:space="0" w:color="auto"/>
            <w:left w:val="none" w:sz="0" w:space="0" w:color="auto"/>
            <w:bottom w:val="none" w:sz="0" w:space="0" w:color="auto"/>
            <w:right w:val="none" w:sz="0" w:space="0" w:color="auto"/>
          </w:divBdr>
        </w:div>
        <w:div w:id="1007945546">
          <w:marLeft w:val="0"/>
          <w:marRight w:val="0"/>
          <w:marTop w:val="0"/>
          <w:marBottom w:val="0"/>
          <w:divBdr>
            <w:top w:val="none" w:sz="0" w:space="0" w:color="auto"/>
            <w:left w:val="none" w:sz="0" w:space="0" w:color="auto"/>
            <w:bottom w:val="none" w:sz="0" w:space="0" w:color="auto"/>
            <w:right w:val="none" w:sz="0" w:space="0" w:color="auto"/>
          </w:divBdr>
        </w:div>
        <w:div w:id="514420785">
          <w:marLeft w:val="0"/>
          <w:marRight w:val="0"/>
          <w:marTop w:val="0"/>
          <w:marBottom w:val="0"/>
          <w:divBdr>
            <w:top w:val="none" w:sz="0" w:space="0" w:color="auto"/>
            <w:left w:val="none" w:sz="0" w:space="0" w:color="auto"/>
            <w:bottom w:val="none" w:sz="0" w:space="0" w:color="auto"/>
            <w:right w:val="none" w:sz="0" w:space="0" w:color="auto"/>
          </w:divBdr>
        </w:div>
        <w:div w:id="1117678402">
          <w:marLeft w:val="0"/>
          <w:marRight w:val="0"/>
          <w:marTop w:val="0"/>
          <w:marBottom w:val="0"/>
          <w:divBdr>
            <w:top w:val="none" w:sz="0" w:space="0" w:color="auto"/>
            <w:left w:val="none" w:sz="0" w:space="0" w:color="auto"/>
            <w:bottom w:val="none" w:sz="0" w:space="0" w:color="auto"/>
            <w:right w:val="none" w:sz="0" w:space="0" w:color="auto"/>
          </w:divBdr>
        </w:div>
        <w:div w:id="2049329662">
          <w:marLeft w:val="0"/>
          <w:marRight w:val="0"/>
          <w:marTop w:val="0"/>
          <w:marBottom w:val="0"/>
          <w:divBdr>
            <w:top w:val="none" w:sz="0" w:space="0" w:color="auto"/>
            <w:left w:val="none" w:sz="0" w:space="0" w:color="auto"/>
            <w:bottom w:val="none" w:sz="0" w:space="0" w:color="auto"/>
            <w:right w:val="none" w:sz="0" w:space="0" w:color="auto"/>
          </w:divBdr>
        </w:div>
        <w:div w:id="879442011">
          <w:marLeft w:val="0"/>
          <w:marRight w:val="0"/>
          <w:marTop w:val="0"/>
          <w:marBottom w:val="0"/>
          <w:divBdr>
            <w:top w:val="none" w:sz="0" w:space="0" w:color="auto"/>
            <w:left w:val="none" w:sz="0" w:space="0" w:color="auto"/>
            <w:bottom w:val="none" w:sz="0" w:space="0" w:color="auto"/>
            <w:right w:val="none" w:sz="0" w:space="0" w:color="auto"/>
          </w:divBdr>
        </w:div>
        <w:div w:id="429281172">
          <w:marLeft w:val="0"/>
          <w:marRight w:val="0"/>
          <w:marTop w:val="0"/>
          <w:marBottom w:val="0"/>
          <w:divBdr>
            <w:top w:val="none" w:sz="0" w:space="0" w:color="auto"/>
            <w:left w:val="none" w:sz="0" w:space="0" w:color="auto"/>
            <w:bottom w:val="none" w:sz="0" w:space="0" w:color="auto"/>
            <w:right w:val="none" w:sz="0" w:space="0" w:color="auto"/>
          </w:divBdr>
        </w:div>
        <w:div w:id="2116361049">
          <w:marLeft w:val="0"/>
          <w:marRight w:val="0"/>
          <w:marTop w:val="0"/>
          <w:marBottom w:val="0"/>
          <w:divBdr>
            <w:top w:val="none" w:sz="0" w:space="0" w:color="auto"/>
            <w:left w:val="none" w:sz="0" w:space="0" w:color="auto"/>
            <w:bottom w:val="none" w:sz="0" w:space="0" w:color="auto"/>
            <w:right w:val="none" w:sz="0" w:space="0" w:color="auto"/>
          </w:divBdr>
        </w:div>
        <w:div w:id="958879786">
          <w:marLeft w:val="0"/>
          <w:marRight w:val="0"/>
          <w:marTop w:val="0"/>
          <w:marBottom w:val="0"/>
          <w:divBdr>
            <w:top w:val="none" w:sz="0" w:space="0" w:color="auto"/>
            <w:left w:val="none" w:sz="0" w:space="0" w:color="auto"/>
            <w:bottom w:val="none" w:sz="0" w:space="0" w:color="auto"/>
            <w:right w:val="none" w:sz="0" w:space="0" w:color="auto"/>
          </w:divBdr>
        </w:div>
        <w:div w:id="1436172402">
          <w:marLeft w:val="0"/>
          <w:marRight w:val="0"/>
          <w:marTop w:val="0"/>
          <w:marBottom w:val="0"/>
          <w:divBdr>
            <w:top w:val="none" w:sz="0" w:space="0" w:color="auto"/>
            <w:left w:val="none" w:sz="0" w:space="0" w:color="auto"/>
            <w:bottom w:val="none" w:sz="0" w:space="0" w:color="auto"/>
            <w:right w:val="none" w:sz="0" w:space="0" w:color="auto"/>
          </w:divBdr>
        </w:div>
        <w:div w:id="1839611480">
          <w:marLeft w:val="0"/>
          <w:marRight w:val="0"/>
          <w:marTop w:val="0"/>
          <w:marBottom w:val="0"/>
          <w:divBdr>
            <w:top w:val="none" w:sz="0" w:space="0" w:color="auto"/>
            <w:left w:val="none" w:sz="0" w:space="0" w:color="auto"/>
            <w:bottom w:val="none" w:sz="0" w:space="0" w:color="auto"/>
            <w:right w:val="none" w:sz="0" w:space="0" w:color="auto"/>
          </w:divBdr>
        </w:div>
        <w:div w:id="1466314292">
          <w:marLeft w:val="0"/>
          <w:marRight w:val="0"/>
          <w:marTop w:val="0"/>
          <w:marBottom w:val="0"/>
          <w:divBdr>
            <w:top w:val="none" w:sz="0" w:space="0" w:color="auto"/>
            <w:left w:val="none" w:sz="0" w:space="0" w:color="auto"/>
            <w:bottom w:val="none" w:sz="0" w:space="0" w:color="auto"/>
            <w:right w:val="none" w:sz="0" w:space="0" w:color="auto"/>
          </w:divBdr>
        </w:div>
        <w:div w:id="110707949">
          <w:marLeft w:val="0"/>
          <w:marRight w:val="0"/>
          <w:marTop w:val="0"/>
          <w:marBottom w:val="0"/>
          <w:divBdr>
            <w:top w:val="none" w:sz="0" w:space="0" w:color="auto"/>
            <w:left w:val="none" w:sz="0" w:space="0" w:color="auto"/>
            <w:bottom w:val="none" w:sz="0" w:space="0" w:color="auto"/>
            <w:right w:val="none" w:sz="0" w:space="0" w:color="auto"/>
          </w:divBdr>
        </w:div>
        <w:div w:id="1432431238">
          <w:marLeft w:val="0"/>
          <w:marRight w:val="0"/>
          <w:marTop w:val="0"/>
          <w:marBottom w:val="0"/>
          <w:divBdr>
            <w:top w:val="none" w:sz="0" w:space="0" w:color="auto"/>
            <w:left w:val="none" w:sz="0" w:space="0" w:color="auto"/>
            <w:bottom w:val="none" w:sz="0" w:space="0" w:color="auto"/>
            <w:right w:val="none" w:sz="0" w:space="0" w:color="auto"/>
          </w:divBdr>
        </w:div>
        <w:div w:id="1518305080">
          <w:marLeft w:val="0"/>
          <w:marRight w:val="0"/>
          <w:marTop w:val="0"/>
          <w:marBottom w:val="0"/>
          <w:divBdr>
            <w:top w:val="none" w:sz="0" w:space="0" w:color="auto"/>
            <w:left w:val="none" w:sz="0" w:space="0" w:color="auto"/>
            <w:bottom w:val="none" w:sz="0" w:space="0" w:color="auto"/>
            <w:right w:val="none" w:sz="0" w:space="0" w:color="auto"/>
          </w:divBdr>
        </w:div>
        <w:div w:id="1022321015">
          <w:marLeft w:val="0"/>
          <w:marRight w:val="0"/>
          <w:marTop w:val="0"/>
          <w:marBottom w:val="0"/>
          <w:divBdr>
            <w:top w:val="none" w:sz="0" w:space="0" w:color="auto"/>
            <w:left w:val="none" w:sz="0" w:space="0" w:color="auto"/>
            <w:bottom w:val="none" w:sz="0" w:space="0" w:color="auto"/>
            <w:right w:val="none" w:sz="0" w:space="0" w:color="auto"/>
          </w:divBdr>
        </w:div>
        <w:div w:id="650141224">
          <w:marLeft w:val="0"/>
          <w:marRight w:val="0"/>
          <w:marTop w:val="0"/>
          <w:marBottom w:val="0"/>
          <w:divBdr>
            <w:top w:val="none" w:sz="0" w:space="0" w:color="auto"/>
            <w:left w:val="none" w:sz="0" w:space="0" w:color="auto"/>
            <w:bottom w:val="none" w:sz="0" w:space="0" w:color="auto"/>
            <w:right w:val="none" w:sz="0" w:space="0" w:color="auto"/>
          </w:divBdr>
        </w:div>
        <w:div w:id="1048339204">
          <w:marLeft w:val="0"/>
          <w:marRight w:val="0"/>
          <w:marTop w:val="0"/>
          <w:marBottom w:val="0"/>
          <w:divBdr>
            <w:top w:val="none" w:sz="0" w:space="0" w:color="auto"/>
            <w:left w:val="none" w:sz="0" w:space="0" w:color="auto"/>
            <w:bottom w:val="none" w:sz="0" w:space="0" w:color="auto"/>
            <w:right w:val="none" w:sz="0" w:space="0" w:color="auto"/>
          </w:divBdr>
        </w:div>
        <w:div w:id="711615406">
          <w:marLeft w:val="0"/>
          <w:marRight w:val="0"/>
          <w:marTop w:val="0"/>
          <w:marBottom w:val="0"/>
          <w:divBdr>
            <w:top w:val="none" w:sz="0" w:space="0" w:color="auto"/>
            <w:left w:val="none" w:sz="0" w:space="0" w:color="auto"/>
            <w:bottom w:val="none" w:sz="0" w:space="0" w:color="auto"/>
            <w:right w:val="none" w:sz="0" w:space="0" w:color="auto"/>
          </w:divBdr>
        </w:div>
        <w:div w:id="1053315274">
          <w:marLeft w:val="0"/>
          <w:marRight w:val="0"/>
          <w:marTop w:val="0"/>
          <w:marBottom w:val="0"/>
          <w:divBdr>
            <w:top w:val="none" w:sz="0" w:space="0" w:color="auto"/>
            <w:left w:val="none" w:sz="0" w:space="0" w:color="auto"/>
            <w:bottom w:val="none" w:sz="0" w:space="0" w:color="auto"/>
            <w:right w:val="none" w:sz="0" w:space="0" w:color="auto"/>
          </w:divBdr>
        </w:div>
        <w:div w:id="1939213056">
          <w:marLeft w:val="0"/>
          <w:marRight w:val="0"/>
          <w:marTop w:val="0"/>
          <w:marBottom w:val="0"/>
          <w:divBdr>
            <w:top w:val="none" w:sz="0" w:space="0" w:color="auto"/>
            <w:left w:val="none" w:sz="0" w:space="0" w:color="auto"/>
            <w:bottom w:val="none" w:sz="0" w:space="0" w:color="auto"/>
            <w:right w:val="none" w:sz="0" w:space="0" w:color="auto"/>
          </w:divBdr>
        </w:div>
        <w:div w:id="2114396627">
          <w:marLeft w:val="0"/>
          <w:marRight w:val="0"/>
          <w:marTop w:val="0"/>
          <w:marBottom w:val="0"/>
          <w:divBdr>
            <w:top w:val="none" w:sz="0" w:space="0" w:color="auto"/>
            <w:left w:val="none" w:sz="0" w:space="0" w:color="auto"/>
            <w:bottom w:val="none" w:sz="0" w:space="0" w:color="auto"/>
            <w:right w:val="none" w:sz="0" w:space="0" w:color="auto"/>
          </w:divBdr>
        </w:div>
        <w:div w:id="791242702">
          <w:marLeft w:val="0"/>
          <w:marRight w:val="0"/>
          <w:marTop w:val="0"/>
          <w:marBottom w:val="0"/>
          <w:divBdr>
            <w:top w:val="none" w:sz="0" w:space="0" w:color="auto"/>
            <w:left w:val="none" w:sz="0" w:space="0" w:color="auto"/>
            <w:bottom w:val="none" w:sz="0" w:space="0" w:color="auto"/>
            <w:right w:val="none" w:sz="0" w:space="0" w:color="auto"/>
          </w:divBdr>
        </w:div>
        <w:div w:id="2060203593">
          <w:marLeft w:val="0"/>
          <w:marRight w:val="0"/>
          <w:marTop w:val="0"/>
          <w:marBottom w:val="0"/>
          <w:divBdr>
            <w:top w:val="none" w:sz="0" w:space="0" w:color="auto"/>
            <w:left w:val="none" w:sz="0" w:space="0" w:color="auto"/>
            <w:bottom w:val="none" w:sz="0" w:space="0" w:color="auto"/>
            <w:right w:val="none" w:sz="0" w:space="0" w:color="auto"/>
          </w:divBdr>
        </w:div>
        <w:div w:id="552623512">
          <w:marLeft w:val="0"/>
          <w:marRight w:val="0"/>
          <w:marTop w:val="0"/>
          <w:marBottom w:val="0"/>
          <w:divBdr>
            <w:top w:val="none" w:sz="0" w:space="0" w:color="auto"/>
            <w:left w:val="none" w:sz="0" w:space="0" w:color="auto"/>
            <w:bottom w:val="none" w:sz="0" w:space="0" w:color="auto"/>
            <w:right w:val="none" w:sz="0" w:space="0" w:color="auto"/>
          </w:divBdr>
        </w:div>
        <w:div w:id="1119684787">
          <w:marLeft w:val="0"/>
          <w:marRight w:val="0"/>
          <w:marTop w:val="0"/>
          <w:marBottom w:val="0"/>
          <w:divBdr>
            <w:top w:val="none" w:sz="0" w:space="0" w:color="auto"/>
            <w:left w:val="none" w:sz="0" w:space="0" w:color="auto"/>
            <w:bottom w:val="none" w:sz="0" w:space="0" w:color="auto"/>
            <w:right w:val="none" w:sz="0" w:space="0" w:color="auto"/>
          </w:divBdr>
        </w:div>
        <w:div w:id="1185944856">
          <w:marLeft w:val="0"/>
          <w:marRight w:val="0"/>
          <w:marTop w:val="0"/>
          <w:marBottom w:val="0"/>
          <w:divBdr>
            <w:top w:val="none" w:sz="0" w:space="0" w:color="auto"/>
            <w:left w:val="none" w:sz="0" w:space="0" w:color="auto"/>
            <w:bottom w:val="none" w:sz="0" w:space="0" w:color="auto"/>
            <w:right w:val="none" w:sz="0" w:space="0" w:color="auto"/>
          </w:divBdr>
        </w:div>
        <w:div w:id="1454398716">
          <w:marLeft w:val="0"/>
          <w:marRight w:val="0"/>
          <w:marTop w:val="0"/>
          <w:marBottom w:val="0"/>
          <w:divBdr>
            <w:top w:val="none" w:sz="0" w:space="0" w:color="auto"/>
            <w:left w:val="none" w:sz="0" w:space="0" w:color="auto"/>
            <w:bottom w:val="none" w:sz="0" w:space="0" w:color="auto"/>
            <w:right w:val="none" w:sz="0" w:space="0" w:color="auto"/>
          </w:divBdr>
        </w:div>
        <w:div w:id="1431469513">
          <w:marLeft w:val="0"/>
          <w:marRight w:val="0"/>
          <w:marTop w:val="0"/>
          <w:marBottom w:val="0"/>
          <w:divBdr>
            <w:top w:val="none" w:sz="0" w:space="0" w:color="auto"/>
            <w:left w:val="none" w:sz="0" w:space="0" w:color="auto"/>
            <w:bottom w:val="none" w:sz="0" w:space="0" w:color="auto"/>
            <w:right w:val="none" w:sz="0" w:space="0" w:color="auto"/>
          </w:divBdr>
        </w:div>
        <w:div w:id="1063717518">
          <w:marLeft w:val="0"/>
          <w:marRight w:val="0"/>
          <w:marTop w:val="0"/>
          <w:marBottom w:val="0"/>
          <w:divBdr>
            <w:top w:val="none" w:sz="0" w:space="0" w:color="auto"/>
            <w:left w:val="none" w:sz="0" w:space="0" w:color="auto"/>
            <w:bottom w:val="none" w:sz="0" w:space="0" w:color="auto"/>
            <w:right w:val="none" w:sz="0" w:space="0" w:color="auto"/>
          </w:divBdr>
        </w:div>
        <w:div w:id="20209651">
          <w:marLeft w:val="0"/>
          <w:marRight w:val="0"/>
          <w:marTop w:val="0"/>
          <w:marBottom w:val="0"/>
          <w:divBdr>
            <w:top w:val="none" w:sz="0" w:space="0" w:color="auto"/>
            <w:left w:val="none" w:sz="0" w:space="0" w:color="auto"/>
            <w:bottom w:val="none" w:sz="0" w:space="0" w:color="auto"/>
            <w:right w:val="none" w:sz="0" w:space="0" w:color="auto"/>
          </w:divBdr>
        </w:div>
        <w:div w:id="32073945">
          <w:marLeft w:val="0"/>
          <w:marRight w:val="0"/>
          <w:marTop w:val="0"/>
          <w:marBottom w:val="0"/>
          <w:divBdr>
            <w:top w:val="none" w:sz="0" w:space="0" w:color="auto"/>
            <w:left w:val="none" w:sz="0" w:space="0" w:color="auto"/>
            <w:bottom w:val="none" w:sz="0" w:space="0" w:color="auto"/>
            <w:right w:val="none" w:sz="0" w:space="0" w:color="auto"/>
          </w:divBdr>
        </w:div>
        <w:div w:id="1946232969">
          <w:marLeft w:val="0"/>
          <w:marRight w:val="0"/>
          <w:marTop w:val="0"/>
          <w:marBottom w:val="0"/>
          <w:divBdr>
            <w:top w:val="none" w:sz="0" w:space="0" w:color="auto"/>
            <w:left w:val="none" w:sz="0" w:space="0" w:color="auto"/>
            <w:bottom w:val="none" w:sz="0" w:space="0" w:color="auto"/>
            <w:right w:val="none" w:sz="0" w:space="0" w:color="auto"/>
          </w:divBdr>
        </w:div>
        <w:div w:id="827405184">
          <w:marLeft w:val="0"/>
          <w:marRight w:val="0"/>
          <w:marTop w:val="0"/>
          <w:marBottom w:val="0"/>
          <w:divBdr>
            <w:top w:val="none" w:sz="0" w:space="0" w:color="auto"/>
            <w:left w:val="none" w:sz="0" w:space="0" w:color="auto"/>
            <w:bottom w:val="none" w:sz="0" w:space="0" w:color="auto"/>
            <w:right w:val="none" w:sz="0" w:space="0" w:color="auto"/>
          </w:divBdr>
        </w:div>
        <w:div w:id="1018040489">
          <w:marLeft w:val="0"/>
          <w:marRight w:val="0"/>
          <w:marTop w:val="0"/>
          <w:marBottom w:val="0"/>
          <w:divBdr>
            <w:top w:val="none" w:sz="0" w:space="0" w:color="auto"/>
            <w:left w:val="none" w:sz="0" w:space="0" w:color="auto"/>
            <w:bottom w:val="none" w:sz="0" w:space="0" w:color="auto"/>
            <w:right w:val="none" w:sz="0" w:space="0" w:color="auto"/>
          </w:divBdr>
        </w:div>
        <w:div w:id="721562966">
          <w:marLeft w:val="0"/>
          <w:marRight w:val="0"/>
          <w:marTop w:val="0"/>
          <w:marBottom w:val="0"/>
          <w:divBdr>
            <w:top w:val="none" w:sz="0" w:space="0" w:color="auto"/>
            <w:left w:val="none" w:sz="0" w:space="0" w:color="auto"/>
            <w:bottom w:val="none" w:sz="0" w:space="0" w:color="auto"/>
            <w:right w:val="none" w:sz="0" w:space="0" w:color="auto"/>
          </w:divBdr>
        </w:div>
        <w:div w:id="1419911592">
          <w:marLeft w:val="0"/>
          <w:marRight w:val="0"/>
          <w:marTop w:val="0"/>
          <w:marBottom w:val="0"/>
          <w:divBdr>
            <w:top w:val="none" w:sz="0" w:space="0" w:color="auto"/>
            <w:left w:val="none" w:sz="0" w:space="0" w:color="auto"/>
            <w:bottom w:val="none" w:sz="0" w:space="0" w:color="auto"/>
            <w:right w:val="none" w:sz="0" w:space="0" w:color="auto"/>
          </w:divBdr>
        </w:div>
        <w:div w:id="886988105">
          <w:marLeft w:val="0"/>
          <w:marRight w:val="0"/>
          <w:marTop w:val="0"/>
          <w:marBottom w:val="0"/>
          <w:divBdr>
            <w:top w:val="none" w:sz="0" w:space="0" w:color="auto"/>
            <w:left w:val="none" w:sz="0" w:space="0" w:color="auto"/>
            <w:bottom w:val="none" w:sz="0" w:space="0" w:color="auto"/>
            <w:right w:val="none" w:sz="0" w:space="0" w:color="auto"/>
          </w:divBdr>
        </w:div>
        <w:div w:id="1462765600">
          <w:marLeft w:val="0"/>
          <w:marRight w:val="0"/>
          <w:marTop w:val="0"/>
          <w:marBottom w:val="0"/>
          <w:divBdr>
            <w:top w:val="none" w:sz="0" w:space="0" w:color="auto"/>
            <w:left w:val="none" w:sz="0" w:space="0" w:color="auto"/>
            <w:bottom w:val="none" w:sz="0" w:space="0" w:color="auto"/>
            <w:right w:val="none" w:sz="0" w:space="0" w:color="auto"/>
          </w:divBdr>
        </w:div>
        <w:div w:id="983779389">
          <w:marLeft w:val="0"/>
          <w:marRight w:val="0"/>
          <w:marTop w:val="0"/>
          <w:marBottom w:val="0"/>
          <w:divBdr>
            <w:top w:val="none" w:sz="0" w:space="0" w:color="auto"/>
            <w:left w:val="none" w:sz="0" w:space="0" w:color="auto"/>
            <w:bottom w:val="none" w:sz="0" w:space="0" w:color="auto"/>
            <w:right w:val="none" w:sz="0" w:space="0" w:color="auto"/>
          </w:divBdr>
        </w:div>
        <w:div w:id="1989245204">
          <w:marLeft w:val="0"/>
          <w:marRight w:val="0"/>
          <w:marTop w:val="0"/>
          <w:marBottom w:val="0"/>
          <w:divBdr>
            <w:top w:val="none" w:sz="0" w:space="0" w:color="auto"/>
            <w:left w:val="none" w:sz="0" w:space="0" w:color="auto"/>
            <w:bottom w:val="none" w:sz="0" w:space="0" w:color="auto"/>
            <w:right w:val="none" w:sz="0" w:space="0" w:color="auto"/>
          </w:divBdr>
        </w:div>
        <w:div w:id="807239195">
          <w:marLeft w:val="0"/>
          <w:marRight w:val="0"/>
          <w:marTop w:val="0"/>
          <w:marBottom w:val="0"/>
          <w:divBdr>
            <w:top w:val="none" w:sz="0" w:space="0" w:color="auto"/>
            <w:left w:val="none" w:sz="0" w:space="0" w:color="auto"/>
            <w:bottom w:val="none" w:sz="0" w:space="0" w:color="auto"/>
            <w:right w:val="none" w:sz="0" w:space="0" w:color="auto"/>
          </w:divBdr>
        </w:div>
        <w:div w:id="298804962">
          <w:marLeft w:val="0"/>
          <w:marRight w:val="0"/>
          <w:marTop w:val="0"/>
          <w:marBottom w:val="0"/>
          <w:divBdr>
            <w:top w:val="none" w:sz="0" w:space="0" w:color="auto"/>
            <w:left w:val="none" w:sz="0" w:space="0" w:color="auto"/>
            <w:bottom w:val="none" w:sz="0" w:space="0" w:color="auto"/>
            <w:right w:val="none" w:sz="0" w:space="0" w:color="auto"/>
          </w:divBdr>
        </w:div>
        <w:div w:id="374474560">
          <w:marLeft w:val="0"/>
          <w:marRight w:val="0"/>
          <w:marTop w:val="0"/>
          <w:marBottom w:val="0"/>
          <w:divBdr>
            <w:top w:val="none" w:sz="0" w:space="0" w:color="auto"/>
            <w:left w:val="none" w:sz="0" w:space="0" w:color="auto"/>
            <w:bottom w:val="none" w:sz="0" w:space="0" w:color="auto"/>
            <w:right w:val="none" w:sz="0" w:space="0" w:color="auto"/>
          </w:divBdr>
        </w:div>
        <w:div w:id="745229027">
          <w:marLeft w:val="0"/>
          <w:marRight w:val="0"/>
          <w:marTop w:val="0"/>
          <w:marBottom w:val="0"/>
          <w:divBdr>
            <w:top w:val="none" w:sz="0" w:space="0" w:color="auto"/>
            <w:left w:val="none" w:sz="0" w:space="0" w:color="auto"/>
            <w:bottom w:val="none" w:sz="0" w:space="0" w:color="auto"/>
            <w:right w:val="none" w:sz="0" w:space="0" w:color="auto"/>
          </w:divBdr>
        </w:div>
        <w:div w:id="2048406715">
          <w:marLeft w:val="0"/>
          <w:marRight w:val="0"/>
          <w:marTop w:val="0"/>
          <w:marBottom w:val="0"/>
          <w:divBdr>
            <w:top w:val="none" w:sz="0" w:space="0" w:color="auto"/>
            <w:left w:val="none" w:sz="0" w:space="0" w:color="auto"/>
            <w:bottom w:val="none" w:sz="0" w:space="0" w:color="auto"/>
            <w:right w:val="none" w:sz="0" w:space="0" w:color="auto"/>
          </w:divBdr>
        </w:div>
        <w:div w:id="93987654">
          <w:marLeft w:val="0"/>
          <w:marRight w:val="0"/>
          <w:marTop w:val="0"/>
          <w:marBottom w:val="0"/>
          <w:divBdr>
            <w:top w:val="none" w:sz="0" w:space="0" w:color="auto"/>
            <w:left w:val="none" w:sz="0" w:space="0" w:color="auto"/>
            <w:bottom w:val="none" w:sz="0" w:space="0" w:color="auto"/>
            <w:right w:val="none" w:sz="0" w:space="0" w:color="auto"/>
          </w:divBdr>
        </w:div>
        <w:div w:id="1377435760">
          <w:marLeft w:val="0"/>
          <w:marRight w:val="0"/>
          <w:marTop w:val="0"/>
          <w:marBottom w:val="0"/>
          <w:divBdr>
            <w:top w:val="none" w:sz="0" w:space="0" w:color="auto"/>
            <w:left w:val="none" w:sz="0" w:space="0" w:color="auto"/>
            <w:bottom w:val="none" w:sz="0" w:space="0" w:color="auto"/>
            <w:right w:val="none" w:sz="0" w:space="0" w:color="auto"/>
          </w:divBdr>
        </w:div>
        <w:div w:id="1379282147">
          <w:marLeft w:val="0"/>
          <w:marRight w:val="0"/>
          <w:marTop w:val="0"/>
          <w:marBottom w:val="0"/>
          <w:divBdr>
            <w:top w:val="none" w:sz="0" w:space="0" w:color="auto"/>
            <w:left w:val="none" w:sz="0" w:space="0" w:color="auto"/>
            <w:bottom w:val="none" w:sz="0" w:space="0" w:color="auto"/>
            <w:right w:val="none" w:sz="0" w:space="0" w:color="auto"/>
          </w:divBdr>
        </w:div>
        <w:div w:id="612514619">
          <w:marLeft w:val="0"/>
          <w:marRight w:val="0"/>
          <w:marTop w:val="0"/>
          <w:marBottom w:val="0"/>
          <w:divBdr>
            <w:top w:val="none" w:sz="0" w:space="0" w:color="auto"/>
            <w:left w:val="none" w:sz="0" w:space="0" w:color="auto"/>
            <w:bottom w:val="none" w:sz="0" w:space="0" w:color="auto"/>
            <w:right w:val="none" w:sz="0" w:space="0" w:color="auto"/>
          </w:divBdr>
        </w:div>
        <w:div w:id="1303383609">
          <w:marLeft w:val="0"/>
          <w:marRight w:val="0"/>
          <w:marTop w:val="0"/>
          <w:marBottom w:val="0"/>
          <w:divBdr>
            <w:top w:val="none" w:sz="0" w:space="0" w:color="auto"/>
            <w:left w:val="none" w:sz="0" w:space="0" w:color="auto"/>
            <w:bottom w:val="none" w:sz="0" w:space="0" w:color="auto"/>
            <w:right w:val="none" w:sz="0" w:space="0" w:color="auto"/>
          </w:divBdr>
        </w:div>
        <w:div w:id="617640457">
          <w:marLeft w:val="0"/>
          <w:marRight w:val="0"/>
          <w:marTop w:val="0"/>
          <w:marBottom w:val="0"/>
          <w:divBdr>
            <w:top w:val="none" w:sz="0" w:space="0" w:color="auto"/>
            <w:left w:val="none" w:sz="0" w:space="0" w:color="auto"/>
            <w:bottom w:val="none" w:sz="0" w:space="0" w:color="auto"/>
            <w:right w:val="none" w:sz="0" w:space="0" w:color="auto"/>
          </w:divBdr>
        </w:div>
        <w:div w:id="1859464800">
          <w:marLeft w:val="0"/>
          <w:marRight w:val="0"/>
          <w:marTop w:val="0"/>
          <w:marBottom w:val="0"/>
          <w:divBdr>
            <w:top w:val="none" w:sz="0" w:space="0" w:color="auto"/>
            <w:left w:val="none" w:sz="0" w:space="0" w:color="auto"/>
            <w:bottom w:val="none" w:sz="0" w:space="0" w:color="auto"/>
            <w:right w:val="none" w:sz="0" w:space="0" w:color="auto"/>
          </w:divBdr>
        </w:div>
        <w:div w:id="684014923">
          <w:marLeft w:val="0"/>
          <w:marRight w:val="0"/>
          <w:marTop w:val="0"/>
          <w:marBottom w:val="0"/>
          <w:divBdr>
            <w:top w:val="none" w:sz="0" w:space="0" w:color="auto"/>
            <w:left w:val="none" w:sz="0" w:space="0" w:color="auto"/>
            <w:bottom w:val="none" w:sz="0" w:space="0" w:color="auto"/>
            <w:right w:val="none" w:sz="0" w:space="0" w:color="auto"/>
          </w:divBdr>
        </w:div>
        <w:div w:id="1928035662">
          <w:marLeft w:val="0"/>
          <w:marRight w:val="0"/>
          <w:marTop w:val="0"/>
          <w:marBottom w:val="0"/>
          <w:divBdr>
            <w:top w:val="none" w:sz="0" w:space="0" w:color="auto"/>
            <w:left w:val="none" w:sz="0" w:space="0" w:color="auto"/>
            <w:bottom w:val="none" w:sz="0" w:space="0" w:color="auto"/>
            <w:right w:val="none" w:sz="0" w:space="0" w:color="auto"/>
          </w:divBdr>
        </w:div>
        <w:div w:id="1092821552">
          <w:marLeft w:val="0"/>
          <w:marRight w:val="0"/>
          <w:marTop w:val="0"/>
          <w:marBottom w:val="0"/>
          <w:divBdr>
            <w:top w:val="none" w:sz="0" w:space="0" w:color="auto"/>
            <w:left w:val="none" w:sz="0" w:space="0" w:color="auto"/>
            <w:bottom w:val="none" w:sz="0" w:space="0" w:color="auto"/>
            <w:right w:val="none" w:sz="0" w:space="0" w:color="auto"/>
          </w:divBdr>
        </w:div>
        <w:div w:id="652683943">
          <w:marLeft w:val="0"/>
          <w:marRight w:val="0"/>
          <w:marTop w:val="0"/>
          <w:marBottom w:val="0"/>
          <w:divBdr>
            <w:top w:val="none" w:sz="0" w:space="0" w:color="auto"/>
            <w:left w:val="none" w:sz="0" w:space="0" w:color="auto"/>
            <w:bottom w:val="none" w:sz="0" w:space="0" w:color="auto"/>
            <w:right w:val="none" w:sz="0" w:space="0" w:color="auto"/>
          </w:divBdr>
        </w:div>
        <w:div w:id="1786775696">
          <w:marLeft w:val="0"/>
          <w:marRight w:val="0"/>
          <w:marTop w:val="0"/>
          <w:marBottom w:val="0"/>
          <w:divBdr>
            <w:top w:val="none" w:sz="0" w:space="0" w:color="auto"/>
            <w:left w:val="none" w:sz="0" w:space="0" w:color="auto"/>
            <w:bottom w:val="none" w:sz="0" w:space="0" w:color="auto"/>
            <w:right w:val="none" w:sz="0" w:space="0" w:color="auto"/>
          </w:divBdr>
        </w:div>
        <w:div w:id="15542967">
          <w:marLeft w:val="0"/>
          <w:marRight w:val="0"/>
          <w:marTop w:val="0"/>
          <w:marBottom w:val="0"/>
          <w:divBdr>
            <w:top w:val="none" w:sz="0" w:space="0" w:color="auto"/>
            <w:left w:val="none" w:sz="0" w:space="0" w:color="auto"/>
            <w:bottom w:val="none" w:sz="0" w:space="0" w:color="auto"/>
            <w:right w:val="none" w:sz="0" w:space="0" w:color="auto"/>
          </w:divBdr>
        </w:div>
        <w:div w:id="1127162515">
          <w:marLeft w:val="0"/>
          <w:marRight w:val="0"/>
          <w:marTop w:val="0"/>
          <w:marBottom w:val="0"/>
          <w:divBdr>
            <w:top w:val="none" w:sz="0" w:space="0" w:color="auto"/>
            <w:left w:val="none" w:sz="0" w:space="0" w:color="auto"/>
            <w:bottom w:val="none" w:sz="0" w:space="0" w:color="auto"/>
            <w:right w:val="none" w:sz="0" w:space="0" w:color="auto"/>
          </w:divBdr>
        </w:div>
        <w:div w:id="2146073414">
          <w:marLeft w:val="0"/>
          <w:marRight w:val="0"/>
          <w:marTop w:val="0"/>
          <w:marBottom w:val="0"/>
          <w:divBdr>
            <w:top w:val="none" w:sz="0" w:space="0" w:color="auto"/>
            <w:left w:val="none" w:sz="0" w:space="0" w:color="auto"/>
            <w:bottom w:val="none" w:sz="0" w:space="0" w:color="auto"/>
            <w:right w:val="none" w:sz="0" w:space="0" w:color="auto"/>
          </w:divBdr>
        </w:div>
        <w:div w:id="1209992895">
          <w:marLeft w:val="0"/>
          <w:marRight w:val="0"/>
          <w:marTop w:val="0"/>
          <w:marBottom w:val="0"/>
          <w:divBdr>
            <w:top w:val="none" w:sz="0" w:space="0" w:color="auto"/>
            <w:left w:val="none" w:sz="0" w:space="0" w:color="auto"/>
            <w:bottom w:val="none" w:sz="0" w:space="0" w:color="auto"/>
            <w:right w:val="none" w:sz="0" w:space="0" w:color="auto"/>
          </w:divBdr>
        </w:div>
        <w:div w:id="1385790832">
          <w:marLeft w:val="0"/>
          <w:marRight w:val="0"/>
          <w:marTop w:val="0"/>
          <w:marBottom w:val="0"/>
          <w:divBdr>
            <w:top w:val="none" w:sz="0" w:space="0" w:color="auto"/>
            <w:left w:val="none" w:sz="0" w:space="0" w:color="auto"/>
            <w:bottom w:val="none" w:sz="0" w:space="0" w:color="auto"/>
            <w:right w:val="none" w:sz="0" w:space="0" w:color="auto"/>
          </w:divBdr>
        </w:div>
        <w:div w:id="1352955755">
          <w:marLeft w:val="0"/>
          <w:marRight w:val="0"/>
          <w:marTop w:val="0"/>
          <w:marBottom w:val="0"/>
          <w:divBdr>
            <w:top w:val="none" w:sz="0" w:space="0" w:color="auto"/>
            <w:left w:val="none" w:sz="0" w:space="0" w:color="auto"/>
            <w:bottom w:val="none" w:sz="0" w:space="0" w:color="auto"/>
            <w:right w:val="none" w:sz="0" w:space="0" w:color="auto"/>
          </w:divBdr>
        </w:div>
        <w:div w:id="33312607">
          <w:marLeft w:val="0"/>
          <w:marRight w:val="0"/>
          <w:marTop w:val="0"/>
          <w:marBottom w:val="0"/>
          <w:divBdr>
            <w:top w:val="none" w:sz="0" w:space="0" w:color="auto"/>
            <w:left w:val="none" w:sz="0" w:space="0" w:color="auto"/>
            <w:bottom w:val="none" w:sz="0" w:space="0" w:color="auto"/>
            <w:right w:val="none" w:sz="0" w:space="0" w:color="auto"/>
          </w:divBdr>
        </w:div>
        <w:div w:id="58094068">
          <w:marLeft w:val="0"/>
          <w:marRight w:val="0"/>
          <w:marTop w:val="0"/>
          <w:marBottom w:val="0"/>
          <w:divBdr>
            <w:top w:val="none" w:sz="0" w:space="0" w:color="auto"/>
            <w:left w:val="none" w:sz="0" w:space="0" w:color="auto"/>
            <w:bottom w:val="none" w:sz="0" w:space="0" w:color="auto"/>
            <w:right w:val="none" w:sz="0" w:space="0" w:color="auto"/>
          </w:divBdr>
        </w:div>
        <w:div w:id="900167721">
          <w:marLeft w:val="0"/>
          <w:marRight w:val="0"/>
          <w:marTop w:val="0"/>
          <w:marBottom w:val="0"/>
          <w:divBdr>
            <w:top w:val="none" w:sz="0" w:space="0" w:color="auto"/>
            <w:left w:val="none" w:sz="0" w:space="0" w:color="auto"/>
            <w:bottom w:val="none" w:sz="0" w:space="0" w:color="auto"/>
            <w:right w:val="none" w:sz="0" w:space="0" w:color="auto"/>
          </w:divBdr>
        </w:div>
        <w:div w:id="1779715716">
          <w:marLeft w:val="0"/>
          <w:marRight w:val="0"/>
          <w:marTop w:val="0"/>
          <w:marBottom w:val="0"/>
          <w:divBdr>
            <w:top w:val="none" w:sz="0" w:space="0" w:color="auto"/>
            <w:left w:val="none" w:sz="0" w:space="0" w:color="auto"/>
            <w:bottom w:val="none" w:sz="0" w:space="0" w:color="auto"/>
            <w:right w:val="none" w:sz="0" w:space="0" w:color="auto"/>
          </w:divBdr>
        </w:div>
        <w:div w:id="1219976004">
          <w:marLeft w:val="0"/>
          <w:marRight w:val="0"/>
          <w:marTop w:val="0"/>
          <w:marBottom w:val="0"/>
          <w:divBdr>
            <w:top w:val="none" w:sz="0" w:space="0" w:color="auto"/>
            <w:left w:val="none" w:sz="0" w:space="0" w:color="auto"/>
            <w:bottom w:val="none" w:sz="0" w:space="0" w:color="auto"/>
            <w:right w:val="none" w:sz="0" w:space="0" w:color="auto"/>
          </w:divBdr>
        </w:div>
        <w:div w:id="1726566402">
          <w:marLeft w:val="0"/>
          <w:marRight w:val="0"/>
          <w:marTop w:val="0"/>
          <w:marBottom w:val="0"/>
          <w:divBdr>
            <w:top w:val="none" w:sz="0" w:space="0" w:color="auto"/>
            <w:left w:val="none" w:sz="0" w:space="0" w:color="auto"/>
            <w:bottom w:val="none" w:sz="0" w:space="0" w:color="auto"/>
            <w:right w:val="none" w:sz="0" w:space="0" w:color="auto"/>
          </w:divBdr>
        </w:div>
        <w:div w:id="1994605054">
          <w:marLeft w:val="0"/>
          <w:marRight w:val="0"/>
          <w:marTop w:val="0"/>
          <w:marBottom w:val="0"/>
          <w:divBdr>
            <w:top w:val="none" w:sz="0" w:space="0" w:color="auto"/>
            <w:left w:val="none" w:sz="0" w:space="0" w:color="auto"/>
            <w:bottom w:val="none" w:sz="0" w:space="0" w:color="auto"/>
            <w:right w:val="none" w:sz="0" w:space="0" w:color="auto"/>
          </w:divBdr>
        </w:div>
        <w:div w:id="1331787727">
          <w:marLeft w:val="0"/>
          <w:marRight w:val="0"/>
          <w:marTop w:val="0"/>
          <w:marBottom w:val="0"/>
          <w:divBdr>
            <w:top w:val="none" w:sz="0" w:space="0" w:color="auto"/>
            <w:left w:val="none" w:sz="0" w:space="0" w:color="auto"/>
            <w:bottom w:val="none" w:sz="0" w:space="0" w:color="auto"/>
            <w:right w:val="none" w:sz="0" w:space="0" w:color="auto"/>
          </w:divBdr>
        </w:div>
        <w:div w:id="2014918239">
          <w:marLeft w:val="0"/>
          <w:marRight w:val="0"/>
          <w:marTop w:val="0"/>
          <w:marBottom w:val="0"/>
          <w:divBdr>
            <w:top w:val="none" w:sz="0" w:space="0" w:color="auto"/>
            <w:left w:val="none" w:sz="0" w:space="0" w:color="auto"/>
            <w:bottom w:val="none" w:sz="0" w:space="0" w:color="auto"/>
            <w:right w:val="none" w:sz="0" w:space="0" w:color="auto"/>
          </w:divBdr>
        </w:div>
        <w:div w:id="1694108212">
          <w:marLeft w:val="0"/>
          <w:marRight w:val="0"/>
          <w:marTop w:val="0"/>
          <w:marBottom w:val="0"/>
          <w:divBdr>
            <w:top w:val="none" w:sz="0" w:space="0" w:color="auto"/>
            <w:left w:val="none" w:sz="0" w:space="0" w:color="auto"/>
            <w:bottom w:val="none" w:sz="0" w:space="0" w:color="auto"/>
            <w:right w:val="none" w:sz="0" w:space="0" w:color="auto"/>
          </w:divBdr>
        </w:div>
        <w:div w:id="168251339">
          <w:marLeft w:val="0"/>
          <w:marRight w:val="0"/>
          <w:marTop w:val="0"/>
          <w:marBottom w:val="0"/>
          <w:divBdr>
            <w:top w:val="none" w:sz="0" w:space="0" w:color="auto"/>
            <w:left w:val="none" w:sz="0" w:space="0" w:color="auto"/>
            <w:bottom w:val="none" w:sz="0" w:space="0" w:color="auto"/>
            <w:right w:val="none" w:sz="0" w:space="0" w:color="auto"/>
          </w:divBdr>
        </w:div>
        <w:div w:id="906913121">
          <w:marLeft w:val="0"/>
          <w:marRight w:val="0"/>
          <w:marTop w:val="0"/>
          <w:marBottom w:val="0"/>
          <w:divBdr>
            <w:top w:val="none" w:sz="0" w:space="0" w:color="auto"/>
            <w:left w:val="none" w:sz="0" w:space="0" w:color="auto"/>
            <w:bottom w:val="none" w:sz="0" w:space="0" w:color="auto"/>
            <w:right w:val="none" w:sz="0" w:space="0" w:color="auto"/>
          </w:divBdr>
        </w:div>
        <w:div w:id="1592161320">
          <w:marLeft w:val="0"/>
          <w:marRight w:val="0"/>
          <w:marTop w:val="0"/>
          <w:marBottom w:val="0"/>
          <w:divBdr>
            <w:top w:val="none" w:sz="0" w:space="0" w:color="auto"/>
            <w:left w:val="none" w:sz="0" w:space="0" w:color="auto"/>
            <w:bottom w:val="none" w:sz="0" w:space="0" w:color="auto"/>
            <w:right w:val="none" w:sz="0" w:space="0" w:color="auto"/>
          </w:divBdr>
        </w:div>
        <w:div w:id="1506239913">
          <w:marLeft w:val="0"/>
          <w:marRight w:val="0"/>
          <w:marTop w:val="0"/>
          <w:marBottom w:val="0"/>
          <w:divBdr>
            <w:top w:val="none" w:sz="0" w:space="0" w:color="auto"/>
            <w:left w:val="none" w:sz="0" w:space="0" w:color="auto"/>
            <w:bottom w:val="none" w:sz="0" w:space="0" w:color="auto"/>
            <w:right w:val="none" w:sz="0" w:space="0" w:color="auto"/>
          </w:divBdr>
        </w:div>
        <w:div w:id="714231040">
          <w:marLeft w:val="0"/>
          <w:marRight w:val="0"/>
          <w:marTop w:val="0"/>
          <w:marBottom w:val="0"/>
          <w:divBdr>
            <w:top w:val="none" w:sz="0" w:space="0" w:color="auto"/>
            <w:left w:val="none" w:sz="0" w:space="0" w:color="auto"/>
            <w:bottom w:val="none" w:sz="0" w:space="0" w:color="auto"/>
            <w:right w:val="none" w:sz="0" w:space="0" w:color="auto"/>
          </w:divBdr>
        </w:div>
        <w:div w:id="292904496">
          <w:marLeft w:val="0"/>
          <w:marRight w:val="0"/>
          <w:marTop w:val="0"/>
          <w:marBottom w:val="0"/>
          <w:divBdr>
            <w:top w:val="none" w:sz="0" w:space="0" w:color="auto"/>
            <w:left w:val="none" w:sz="0" w:space="0" w:color="auto"/>
            <w:bottom w:val="none" w:sz="0" w:space="0" w:color="auto"/>
            <w:right w:val="none" w:sz="0" w:space="0" w:color="auto"/>
          </w:divBdr>
        </w:div>
        <w:div w:id="53509109">
          <w:marLeft w:val="0"/>
          <w:marRight w:val="0"/>
          <w:marTop w:val="0"/>
          <w:marBottom w:val="0"/>
          <w:divBdr>
            <w:top w:val="none" w:sz="0" w:space="0" w:color="auto"/>
            <w:left w:val="none" w:sz="0" w:space="0" w:color="auto"/>
            <w:bottom w:val="none" w:sz="0" w:space="0" w:color="auto"/>
            <w:right w:val="none" w:sz="0" w:space="0" w:color="auto"/>
          </w:divBdr>
        </w:div>
        <w:div w:id="22245502">
          <w:marLeft w:val="0"/>
          <w:marRight w:val="0"/>
          <w:marTop w:val="0"/>
          <w:marBottom w:val="0"/>
          <w:divBdr>
            <w:top w:val="none" w:sz="0" w:space="0" w:color="auto"/>
            <w:left w:val="none" w:sz="0" w:space="0" w:color="auto"/>
            <w:bottom w:val="none" w:sz="0" w:space="0" w:color="auto"/>
            <w:right w:val="none" w:sz="0" w:space="0" w:color="auto"/>
          </w:divBdr>
        </w:div>
        <w:div w:id="823669987">
          <w:marLeft w:val="0"/>
          <w:marRight w:val="0"/>
          <w:marTop w:val="0"/>
          <w:marBottom w:val="0"/>
          <w:divBdr>
            <w:top w:val="none" w:sz="0" w:space="0" w:color="auto"/>
            <w:left w:val="none" w:sz="0" w:space="0" w:color="auto"/>
            <w:bottom w:val="none" w:sz="0" w:space="0" w:color="auto"/>
            <w:right w:val="none" w:sz="0" w:space="0" w:color="auto"/>
          </w:divBdr>
        </w:div>
        <w:div w:id="10882819">
          <w:marLeft w:val="0"/>
          <w:marRight w:val="0"/>
          <w:marTop w:val="0"/>
          <w:marBottom w:val="0"/>
          <w:divBdr>
            <w:top w:val="none" w:sz="0" w:space="0" w:color="auto"/>
            <w:left w:val="none" w:sz="0" w:space="0" w:color="auto"/>
            <w:bottom w:val="none" w:sz="0" w:space="0" w:color="auto"/>
            <w:right w:val="none" w:sz="0" w:space="0" w:color="auto"/>
          </w:divBdr>
        </w:div>
        <w:div w:id="1673682216">
          <w:marLeft w:val="0"/>
          <w:marRight w:val="0"/>
          <w:marTop w:val="0"/>
          <w:marBottom w:val="0"/>
          <w:divBdr>
            <w:top w:val="none" w:sz="0" w:space="0" w:color="auto"/>
            <w:left w:val="none" w:sz="0" w:space="0" w:color="auto"/>
            <w:bottom w:val="none" w:sz="0" w:space="0" w:color="auto"/>
            <w:right w:val="none" w:sz="0" w:space="0" w:color="auto"/>
          </w:divBdr>
        </w:div>
        <w:div w:id="1925331897">
          <w:marLeft w:val="0"/>
          <w:marRight w:val="0"/>
          <w:marTop w:val="0"/>
          <w:marBottom w:val="0"/>
          <w:divBdr>
            <w:top w:val="none" w:sz="0" w:space="0" w:color="auto"/>
            <w:left w:val="none" w:sz="0" w:space="0" w:color="auto"/>
            <w:bottom w:val="none" w:sz="0" w:space="0" w:color="auto"/>
            <w:right w:val="none" w:sz="0" w:space="0" w:color="auto"/>
          </w:divBdr>
        </w:div>
        <w:div w:id="1297487720">
          <w:marLeft w:val="0"/>
          <w:marRight w:val="0"/>
          <w:marTop w:val="0"/>
          <w:marBottom w:val="0"/>
          <w:divBdr>
            <w:top w:val="none" w:sz="0" w:space="0" w:color="auto"/>
            <w:left w:val="none" w:sz="0" w:space="0" w:color="auto"/>
            <w:bottom w:val="none" w:sz="0" w:space="0" w:color="auto"/>
            <w:right w:val="none" w:sz="0" w:space="0" w:color="auto"/>
          </w:divBdr>
        </w:div>
        <w:div w:id="1927762195">
          <w:marLeft w:val="0"/>
          <w:marRight w:val="0"/>
          <w:marTop w:val="0"/>
          <w:marBottom w:val="0"/>
          <w:divBdr>
            <w:top w:val="none" w:sz="0" w:space="0" w:color="auto"/>
            <w:left w:val="none" w:sz="0" w:space="0" w:color="auto"/>
            <w:bottom w:val="none" w:sz="0" w:space="0" w:color="auto"/>
            <w:right w:val="none" w:sz="0" w:space="0" w:color="auto"/>
          </w:divBdr>
        </w:div>
        <w:div w:id="1523981266">
          <w:marLeft w:val="0"/>
          <w:marRight w:val="0"/>
          <w:marTop w:val="0"/>
          <w:marBottom w:val="0"/>
          <w:divBdr>
            <w:top w:val="none" w:sz="0" w:space="0" w:color="auto"/>
            <w:left w:val="none" w:sz="0" w:space="0" w:color="auto"/>
            <w:bottom w:val="none" w:sz="0" w:space="0" w:color="auto"/>
            <w:right w:val="none" w:sz="0" w:space="0" w:color="auto"/>
          </w:divBdr>
        </w:div>
        <w:div w:id="1183857311">
          <w:marLeft w:val="0"/>
          <w:marRight w:val="0"/>
          <w:marTop w:val="0"/>
          <w:marBottom w:val="0"/>
          <w:divBdr>
            <w:top w:val="none" w:sz="0" w:space="0" w:color="auto"/>
            <w:left w:val="none" w:sz="0" w:space="0" w:color="auto"/>
            <w:bottom w:val="none" w:sz="0" w:space="0" w:color="auto"/>
            <w:right w:val="none" w:sz="0" w:space="0" w:color="auto"/>
          </w:divBdr>
        </w:div>
        <w:div w:id="77485034">
          <w:marLeft w:val="0"/>
          <w:marRight w:val="0"/>
          <w:marTop w:val="0"/>
          <w:marBottom w:val="0"/>
          <w:divBdr>
            <w:top w:val="none" w:sz="0" w:space="0" w:color="auto"/>
            <w:left w:val="none" w:sz="0" w:space="0" w:color="auto"/>
            <w:bottom w:val="none" w:sz="0" w:space="0" w:color="auto"/>
            <w:right w:val="none" w:sz="0" w:space="0" w:color="auto"/>
          </w:divBdr>
        </w:div>
        <w:div w:id="1675110227">
          <w:marLeft w:val="0"/>
          <w:marRight w:val="0"/>
          <w:marTop w:val="0"/>
          <w:marBottom w:val="0"/>
          <w:divBdr>
            <w:top w:val="none" w:sz="0" w:space="0" w:color="auto"/>
            <w:left w:val="none" w:sz="0" w:space="0" w:color="auto"/>
            <w:bottom w:val="none" w:sz="0" w:space="0" w:color="auto"/>
            <w:right w:val="none" w:sz="0" w:space="0" w:color="auto"/>
          </w:divBdr>
        </w:div>
        <w:div w:id="1099370600">
          <w:marLeft w:val="0"/>
          <w:marRight w:val="0"/>
          <w:marTop w:val="0"/>
          <w:marBottom w:val="0"/>
          <w:divBdr>
            <w:top w:val="none" w:sz="0" w:space="0" w:color="auto"/>
            <w:left w:val="none" w:sz="0" w:space="0" w:color="auto"/>
            <w:bottom w:val="none" w:sz="0" w:space="0" w:color="auto"/>
            <w:right w:val="none" w:sz="0" w:space="0" w:color="auto"/>
          </w:divBdr>
        </w:div>
        <w:div w:id="1603878902">
          <w:marLeft w:val="0"/>
          <w:marRight w:val="0"/>
          <w:marTop w:val="0"/>
          <w:marBottom w:val="0"/>
          <w:divBdr>
            <w:top w:val="none" w:sz="0" w:space="0" w:color="auto"/>
            <w:left w:val="none" w:sz="0" w:space="0" w:color="auto"/>
            <w:bottom w:val="none" w:sz="0" w:space="0" w:color="auto"/>
            <w:right w:val="none" w:sz="0" w:space="0" w:color="auto"/>
          </w:divBdr>
        </w:div>
        <w:div w:id="1711763992">
          <w:marLeft w:val="0"/>
          <w:marRight w:val="0"/>
          <w:marTop w:val="0"/>
          <w:marBottom w:val="0"/>
          <w:divBdr>
            <w:top w:val="none" w:sz="0" w:space="0" w:color="auto"/>
            <w:left w:val="none" w:sz="0" w:space="0" w:color="auto"/>
            <w:bottom w:val="none" w:sz="0" w:space="0" w:color="auto"/>
            <w:right w:val="none" w:sz="0" w:space="0" w:color="auto"/>
          </w:divBdr>
        </w:div>
        <w:div w:id="555821942">
          <w:marLeft w:val="0"/>
          <w:marRight w:val="0"/>
          <w:marTop w:val="0"/>
          <w:marBottom w:val="0"/>
          <w:divBdr>
            <w:top w:val="none" w:sz="0" w:space="0" w:color="auto"/>
            <w:left w:val="none" w:sz="0" w:space="0" w:color="auto"/>
            <w:bottom w:val="none" w:sz="0" w:space="0" w:color="auto"/>
            <w:right w:val="none" w:sz="0" w:space="0" w:color="auto"/>
          </w:divBdr>
        </w:div>
        <w:div w:id="1440682344">
          <w:marLeft w:val="0"/>
          <w:marRight w:val="0"/>
          <w:marTop w:val="0"/>
          <w:marBottom w:val="0"/>
          <w:divBdr>
            <w:top w:val="none" w:sz="0" w:space="0" w:color="auto"/>
            <w:left w:val="none" w:sz="0" w:space="0" w:color="auto"/>
            <w:bottom w:val="none" w:sz="0" w:space="0" w:color="auto"/>
            <w:right w:val="none" w:sz="0" w:space="0" w:color="auto"/>
          </w:divBdr>
        </w:div>
        <w:div w:id="1275593194">
          <w:marLeft w:val="0"/>
          <w:marRight w:val="0"/>
          <w:marTop w:val="0"/>
          <w:marBottom w:val="0"/>
          <w:divBdr>
            <w:top w:val="none" w:sz="0" w:space="0" w:color="auto"/>
            <w:left w:val="none" w:sz="0" w:space="0" w:color="auto"/>
            <w:bottom w:val="none" w:sz="0" w:space="0" w:color="auto"/>
            <w:right w:val="none" w:sz="0" w:space="0" w:color="auto"/>
          </w:divBdr>
        </w:div>
        <w:div w:id="1990940898">
          <w:marLeft w:val="0"/>
          <w:marRight w:val="0"/>
          <w:marTop w:val="0"/>
          <w:marBottom w:val="0"/>
          <w:divBdr>
            <w:top w:val="none" w:sz="0" w:space="0" w:color="auto"/>
            <w:left w:val="none" w:sz="0" w:space="0" w:color="auto"/>
            <w:bottom w:val="none" w:sz="0" w:space="0" w:color="auto"/>
            <w:right w:val="none" w:sz="0" w:space="0" w:color="auto"/>
          </w:divBdr>
        </w:div>
        <w:div w:id="1967463111">
          <w:marLeft w:val="0"/>
          <w:marRight w:val="0"/>
          <w:marTop w:val="0"/>
          <w:marBottom w:val="0"/>
          <w:divBdr>
            <w:top w:val="none" w:sz="0" w:space="0" w:color="auto"/>
            <w:left w:val="none" w:sz="0" w:space="0" w:color="auto"/>
            <w:bottom w:val="none" w:sz="0" w:space="0" w:color="auto"/>
            <w:right w:val="none" w:sz="0" w:space="0" w:color="auto"/>
          </w:divBdr>
        </w:div>
        <w:div w:id="1200241570">
          <w:marLeft w:val="0"/>
          <w:marRight w:val="0"/>
          <w:marTop w:val="0"/>
          <w:marBottom w:val="0"/>
          <w:divBdr>
            <w:top w:val="none" w:sz="0" w:space="0" w:color="auto"/>
            <w:left w:val="none" w:sz="0" w:space="0" w:color="auto"/>
            <w:bottom w:val="none" w:sz="0" w:space="0" w:color="auto"/>
            <w:right w:val="none" w:sz="0" w:space="0" w:color="auto"/>
          </w:divBdr>
        </w:div>
        <w:div w:id="1069958178">
          <w:marLeft w:val="0"/>
          <w:marRight w:val="0"/>
          <w:marTop w:val="0"/>
          <w:marBottom w:val="0"/>
          <w:divBdr>
            <w:top w:val="none" w:sz="0" w:space="0" w:color="auto"/>
            <w:left w:val="none" w:sz="0" w:space="0" w:color="auto"/>
            <w:bottom w:val="none" w:sz="0" w:space="0" w:color="auto"/>
            <w:right w:val="none" w:sz="0" w:space="0" w:color="auto"/>
          </w:divBdr>
        </w:div>
        <w:div w:id="1847791338">
          <w:marLeft w:val="0"/>
          <w:marRight w:val="0"/>
          <w:marTop w:val="0"/>
          <w:marBottom w:val="0"/>
          <w:divBdr>
            <w:top w:val="none" w:sz="0" w:space="0" w:color="auto"/>
            <w:left w:val="none" w:sz="0" w:space="0" w:color="auto"/>
            <w:bottom w:val="none" w:sz="0" w:space="0" w:color="auto"/>
            <w:right w:val="none" w:sz="0" w:space="0" w:color="auto"/>
          </w:divBdr>
        </w:div>
        <w:div w:id="564999435">
          <w:marLeft w:val="0"/>
          <w:marRight w:val="0"/>
          <w:marTop w:val="0"/>
          <w:marBottom w:val="0"/>
          <w:divBdr>
            <w:top w:val="none" w:sz="0" w:space="0" w:color="auto"/>
            <w:left w:val="none" w:sz="0" w:space="0" w:color="auto"/>
            <w:bottom w:val="none" w:sz="0" w:space="0" w:color="auto"/>
            <w:right w:val="none" w:sz="0" w:space="0" w:color="auto"/>
          </w:divBdr>
        </w:div>
        <w:div w:id="1826513071">
          <w:marLeft w:val="0"/>
          <w:marRight w:val="0"/>
          <w:marTop w:val="0"/>
          <w:marBottom w:val="0"/>
          <w:divBdr>
            <w:top w:val="none" w:sz="0" w:space="0" w:color="auto"/>
            <w:left w:val="none" w:sz="0" w:space="0" w:color="auto"/>
            <w:bottom w:val="none" w:sz="0" w:space="0" w:color="auto"/>
            <w:right w:val="none" w:sz="0" w:space="0" w:color="auto"/>
          </w:divBdr>
        </w:div>
        <w:div w:id="950941023">
          <w:marLeft w:val="0"/>
          <w:marRight w:val="0"/>
          <w:marTop w:val="0"/>
          <w:marBottom w:val="0"/>
          <w:divBdr>
            <w:top w:val="none" w:sz="0" w:space="0" w:color="auto"/>
            <w:left w:val="none" w:sz="0" w:space="0" w:color="auto"/>
            <w:bottom w:val="none" w:sz="0" w:space="0" w:color="auto"/>
            <w:right w:val="none" w:sz="0" w:space="0" w:color="auto"/>
          </w:divBdr>
        </w:div>
        <w:div w:id="354311440">
          <w:marLeft w:val="0"/>
          <w:marRight w:val="0"/>
          <w:marTop w:val="0"/>
          <w:marBottom w:val="0"/>
          <w:divBdr>
            <w:top w:val="none" w:sz="0" w:space="0" w:color="auto"/>
            <w:left w:val="none" w:sz="0" w:space="0" w:color="auto"/>
            <w:bottom w:val="none" w:sz="0" w:space="0" w:color="auto"/>
            <w:right w:val="none" w:sz="0" w:space="0" w:color="auto"/>
          </w:divBdr>
        </w:div>
        <w:div w:id="1339507610">
          <w:marLeft w:val="0"/>
          <w:marRight w:val="0"/>
          <w:marTop w:val="0"/>
          <w:marBottom w:val="0"/>
          <w:divBdr>
            <w:top w:val="none" w:sz="0" w:space="0" w:color="auto"/>
            <w:left w:val="none" w:sz="0" w:space="0" w:color="auto"/>
            <w:bottom w:val="none" w:sz="0" w:space="0" w:color="auto"/>
            <w:right w:val="none" w:sz="0" w:space="0" w:color="auto"/>
          </w:divBdr>
        </w:div>
        <w:div w:id="1974869547">
          <w:marLeft w:val="0"/>
          <w:marRight w:val="0"/>
          <w:marTop w:val="0"/>
          <w:marBottom w:val="0"/>
          <w:divBdr>
            <w:top w:val="none" w:sz="0" w:space="0" w:color="auto"/>
            <w:left w:val="none" w:sz="0" w:space="0" w:color="auto"/>
            <w:bottom w:val="none" w:sz="0" w:space="0" w:color="auto"/>
            <w:right w:val="none" w:sz="0" w:space="0" w:color="auto"/>
          </w:divBdr>
        </w:div>
        <w:div w:id="1819495318">
          <w:marLeft w:val="0"/>
          <w:marRight w:val="0"/>
          <w:marTop w:val="0"/>
          <w:marBottom w:val="0"/>
          <w:divBdr>
            <w:top w:val="none" w:sz="0" w:space="0" w:color="auto"/>
            <w:left w:val="none" w:sz="0" w:space="0" w:color="auto"/>
            <w:bottom w:val="none" w:sz="0" w:space="0" w:color="auto"/>
            <w:right w:val="none" w:sz="0" w:space="0" w:color="auto"/>
          </w:divBdr>
        </w:div>
        <w:div w:id="1785035505">
          <w:marLeft w:val="0"/>
          <w:marRight w:val="0"/>
          <w:marTop w:val="0"/>
          <w:marBottom w:val="0"/>
          <w:divBdr>
            <w:top w:val="none" w:sz="0" w:space="0" w:color="auto"/>
            <w:left w:val="none" w:sz="0" w:space="0" w:color="auto"/>
            <w:bottom w:val="none" w:sz="0" w:space="0" w:color="auto"/>
            <w:right w:val="none" w:sz="0" w:space="0" w:color="auto"/>
          </w:divBdr>
        </w:div>
        <w:div w:id="326908114">
          <w:marLeft w:val="0"/>
          <w:marRight w:val="0"/>
          <w:marTop w:val="0"/>
          <w:marBottom w:val="0"/>
          <w:divBdr>
            <w:top w:val="none" w:sz="0" w:space="0" w:color="auto"/>
            <w:left w:val="none" w:sz="0" w:space="0" w:color="auto"/>
            <w:bottom w:val="none" w:sz="0" w:space="0" w:color="auto"/>
            <w:right w:val="none" w:sz="0" w:space="0" w:color="auto"/>
          </w:divBdr>
        </w:div>
        <w:div w:id="2079202986">
          <w:marLeft w:val="0"/>
          <w:marRight w:val="0"/>
          <w:marTop w:val="0"/>
          <w:marBottom w:val="0"/>
          <w:divBdr>
            <w:top w:val="none" w:sz="0" w:space="0" w:color="auto"/>
            <w:left w:val="none" w:sz="0" w:space="0" w:color="auto"/>
            <w:bottom w:val="none" w:sz="0" w:space="0" w:color="auto"/>
            <w:right w:val="none" w:sz="0" w:space="0" w:color="auto"/>
          </w:divBdr>
        </w:div>
        <w:div w:id="1924755109">
          <w:marLeft w:val="0"/>
          <w:marRight w:val="0"/>
          <w:marTop w:val="0"/>
          <w:marBottom w:val="0"/>
          <w:divBdr>
            <w:top w:val="none" w:sz="0" w:space="0" w:color="auto"/>
            <w:left w:val="none" w:sz="0" w:space="0" w:color="auto"/>
            <w:bottom w:val="none" w:sz="0" w:space="0" w:color="auto"/>
            <w:right w:val="none" w:sz="0" w:space="0" w:color="auto"/>
          </w:divBdr>
        </w:div>
        <w:div w:id="1416586309">
          <w:marLeft w:val="0"/>
          <w:marRight w:val="0"/>
          <w:marTop w:val="0"/>
          <w:marBottom w:val="0"/>
          <w:divBdr>
            <w:top w:val="none" w:sz="0" w:space="0" w:color="auto"/>
            <w:left w:val="none" w:sz="0" w:space="0" w:color="auto"/>
            <w:bottom w:val="none" w:sz="0" w:space="0" w:color="auto"/>
            <w:right w:val="none" w:sz="0" w:space="0" w:color="auto"/>
          </w:divBdr>
        </w:div>
        <w:div w:id="1055735025">
          <w:marLeft w:val="0"/>
          <w:marRight w:val="0"/>
          <w:marTop w:val="0"/>
          <w:marBottom w:val="0"/>
          <w:divBdr>
            <w:top w:val="none" w:sz="0" w:space="0" w:color="auto"/>
            <w:left w:val="none" w:sz="0" w:space="0" w:color="auto"/>
            <w:bottom w:val="none" w:sz="0" w:space="0" w:color="auto"/>
            <w:right w:val="none" w:sz="0" w:space="0" w:color="auto"/>
          </w:divBdr>
        </w:div>
        <w:div w:id="2047488448">
          <w:marLeft w:val="0"/>
          <w:marRight w:val="0"/>
          <w:marTop w:val="0"/>
          <w:marBottom w:val="0"/>
          <w:divBdr>
            <w:top w:val="none" w:sz="0" w:space="0" w:color="auto"/>
            <w:left w:val="none" w:sz="0" w:space="0" w:color="auto"/>
            <w:bottom w:val="none" w:sz="0" w:space="0" w:color="auto"/>
            <w:right w:val="none" w:sz="0" w:space="0" w:color="auto"/>
          </w:divBdr>
        </w:div>
        <w:div w:id="750275088">
          <w:marLeft w:val="0"/>
          <w:marRight w:val="0"/>
          <w:marTop w:val="0"/>
          <w:marBottom w:val="0"/>
          <w:divBdr>
            <w:top w:val="none" w:sz="0" w:space="0" w:color="auto"/>
            <w:left w:val="none" w:sz="0" w:space="0" w:color="auto"/>
            <w:bottom w:val="none" w:sz="0" w:space="0" w:color="auto"/>
            <w:right w:val="none" w:sz="0" w:space="0" w:color="auto"/>
          </w:divBdr>
        </w:div>
        <w:div w:id="1829976897">
          <w:marLeft w:val="0"/>
          <w:marRight w:val="0"/>
          <w:marTop w:val="0"/>
          <w:marBottom w:val="0"/>
          <w:divBdr>
            <w:top w:val="none" w:sz="0" w:space="0" w:color="auto"/>
            <w:left w:val="none" w:sz="0" w:space="0" w:color="auto"/>
            <w:bottom w:val="none" w:sz="0" w:space="0" w:color="auto"/>
            <w:right w:val="none" w:sz="0" w:space="0" w:color="auto"/>
          </w:divBdr>
        </w:div>
        <w:div w:id="898588735">
          <w:marLeft w:val="0"/>
          <w:marRight w:val="0"/>
          <w:marTop w:val="0"/>
          <w:marBottom w:val="0"/>
          <w:divBdr>
            <w:top w:val="none" w:sz="0" w:space="0" w:color="auto"/>
            <w:left w:val="none" w:sz="0" w:space="0" w:color="auto"/>
            <w:bottom w:val="none" w:sz="0" w:space="0" w:color="auto"/>
            <w:right w:val="none" w:sz="0" w:space="0" w:color="auto"/>
          </w:divBdr>
        </w:div>
        <w:div w:id="1875381733">
          <w:marLeft w:val="0"/>
          <w:marRight w:val="0"/>
          <w:marTop w:val="0"/>
          <w:marBottom w:val="0"/>
          <w:divBdr>
            <w:top w:val="none" w:sz="0" w:space="0" w:color="auto"/>
            <w:left w:val="none" w:sz="0" w:space="0" w:color="auto"/>
            <w:bottom w:val="none" w:sz="0" w:space="0" w:color="auto"/>
            <w:right w:val="none" w:sz="0" w:space="0" w:color="auto"/>
          </w:divBdr>
        </w:div>
        <w:div w:id="444887841">
          <w:marLeft w:val="0"/>
          <w:marRight w:val="0"/>
          <w:marTop w:val="0"/>
          <w:marBottom w:val="0"/>
          <w:divBdr>
            <w:top w:val="none" w:sz="0" w:space="0" w:color="auto"/>
            <w:left w:val="none" w:sz="0" w:space="0" w:color="auto"/>
            <w:bottom w:val="none" w:sz="0" w:space="0" w:color="auto"/>
            <w:right w:val="none" w:sz="0" w:space="0" w:color="auto"/>
          </w:divBdr>
        </w:div>
        <w:div w:id="1950886955">
          <w:marLeft w:val="0"/>
          <w:marRight w:val="0"/>
          <w:marTop w:val="0"/>
          <w:marBottom w:val="0"/>
          <w:divBdr>
            <w:top w:val="none" w:sz="0" w:space="0" w:color="auto"/>
            <w:left w:val="none" w:sz="0" w:space="0" w:color="auto"/>
            <w:bottom w:val="none" w:sz="0" w:space="0" w:color="auto"/>
            <w:right w:val="none" w:sz="0" w:space="0" w:color="auto"/>
          </w:divBdr>
        </w:div>
        <w:div w:id="1922831274">
          <w:marLeft w:val="0"/>
          <w:marRight w:val="0"/>
          <w:marTop w:val="0"/>
          <w:marBottom w:val="0"/>
          <w:divBdr>
            <w:top w:val="none" w:sz="0" w:space="0" w:color="auto"/>
            <w:left w:val="none" w:sz="0" w:space="0" w:color="auto"/>
            <w:bottom w:val="none" w:sz="0" w:space="0" w:color="auto"/>
            <w:right w:val="none" w:sz="0" w:space="0" w:color="auto"/>
          </w:divBdr>
        </w:div>
        <w:div w:id="1895308599">
          <w:marLeft w:val="0"/>
          <w:marRight w:val="0"/>
          <w:marTop w:val="0"/>
          <w:marBottom w:val="0"/>
          <w:divBdr>
            <w:top w:val="none" w:sz="0" w:space="0" w:color="auto"/>
            <w:left w:val="none" w:sz="0" w:space="0" w:color="auto"/>
            <w:bottom w:val="none" w:sz="0" w:space="0" w:color="auto"/>
            <w:right w:val="none" w:sz="0" w:space="0" w:color="auto"/>
          </w:divBdr>
        </w:div>
        <w:div w:id="1610551530">
          <w:marLeft w:val="0"/>
          <w:marRight w:val="0"/>
          <w:marTop w:val="0"/>
          <w:marBottom w:val="0"/>
          <w:divBdr>
            <w:top w:val="none" w:sz="0" w:space="0" w:color="auto"/>
            <w:left w:val="none" w:sz="0" w:space="0" w:color="auto"/>
            <w:bottom w:val="none" w:sz="0" w:space="0" w:color="auto"/>
            <w:right w:val="none" w:sz="0" w:space="0" w:color="auto"/>
          </w:divBdr>
        </w:div>
        <w:div w:id="1532261118">
          <w:marLeft w:val="0"/>
          <w:marRight w:val="0"/>
          <w:marTop w:val="0"/>
          <w:marBottom w:val="0"/>
          <w:divBdr>
            <w:top w:val="none" w:sz="0" w:space="0" w:color="auto"/>
            <w:left w:val="none" w:sz="0" w:space="0" w:color="auto"/>
            <w:bottom w:val="none" w:sz="0" w:space="0" w:color="auto"/>
            <w:right w:val="none" w:sz="0" w:space="0" w:color="auto"/>
          </w:divBdr>
        </w:div>
        <w:div w:id="492184630">
          <w:marLeft w:val="0"/>
          <w:marRight w:val="0"/>
          <w:marTop w:val="0"/>
          <w:marBottom w:val="0"/>
          <w:divBdr>
            <w:top w:val="none" w:sz="0" w:space="0" w:color="auto"/>
            <w:left w:val="none" w:sz="0" w:space="0" w:color="auto"/>
            <w:bottom w:val="none" w:sz="0" w:space="0" w:color="auto"/>
            <w:right w:val="none" w:sz="0" w:space="0" w:color="auto"/>
          </w:divBdr>
        </w:div>
        <w:div w:id="1054088351">
          <w:marLeft w:val="0"/>
          <w:marRight w:val="0"/>
          <w:marTop w:val="0"/>
          <w:marBottom w:val="0"/>
          <w:divBdr>
            <w:top w:val="none" w:sz="0" w:space="0" w:color="auto"/>
            <w:left w:val="none" w:sz="0" w:space="0" w:color="auto"/>
            <w:bottom w:val="none" w:sz="0" w:space="0" w:color="auto"/>
            <w:right w:val="none" w:sz="0" w:space="0" w:color="auto"/>
          </w:divBdr>
        </w:div>
        <w:div w:id="357195974">
          <w:marLeft w:val="0"/>
          <w:marRight w:val="0"/>
          <w:marTop w:val="0"/>
          <w:marBottom w:val="0"/>
          <w:divBdr>
            <w:top w:val="none" w:sz="0" w:space="0" w:color="auto"/>
            <w:left w:val="none" w:sz="0" w:space="0" w:color="auto"/>
            <w:bottom w:val="none" w:sz="0" w:space="0" w:color="auto"/>
            <w:right w:val="none" w:sz="0" w:space="0" w:color="auto"/>
          </w:divBdr>
        </w:div>
        <w:div w:id="604120031">
          <w:marLeft w:val="0"/>
          <w:marRight w:val="0"/>
          <w:marTop w:val="0"/>
          <w:marBottom w:val="0"/>
          <w:divBdr>
            <w:top w:val="none" w:sz="0" w:space="0" w:color="auto"/>
            <w:left w:val="none" w:sz="0" w:space="0" w:color="auto"/>
            <w:bottom w:val="none" w:sz="0" w:space="0" w:color="auto"/>
            <w:right w:val="none" w:sz="0" w:space="0" w:color="auto"/>
          </w:divBdr>
        </w:div>
        <w:div w:id="648873473">
          <w:marLeft w:val="0"/>
          <w:marRight w:val="0"/>
          <w:marTop w:val="0"/>
          <w:marBottom w:val="0"/>
          <w:divBdr>
            <w:top w:val="none" w:sz="0" w:space="0" w:color="auto"/>
            <w:left w:val="none" w:sz="0" w:space="0" w:color="auto"/>
            <w:bottom w:val="none" w:sz="0" w:space="0" w:color="auto"/>
            <w:right w:val="none" w:sz="0" w:space="0" w:color="auto"/>
          </w:divBdr>
        </w:div>
        <w:div w:id="1870945136">
          <w:marLeft w:val="0"/>
          <w:marRight w:val="0"/>
          <w:marTop w:val="0"/>
          <w:marBottom w:val="0"/>
          <w:divBdr>
            <w:top w:val="none" w:sz="0" w:space="0" w:color="auto"/>
            <w:left w:val="none" w:sz="0" w:space="0" w:color="auto"/>
            <w:bottom w:val="none" w:sz="0" w:space="0" w:color="auto"/>
            <w:right w:val="none" w:sz="0" w:space="0" w:color="auto"/>
          </w:divBdr>
        </w:div>
        <w:div w:id="213666037">
          <w:marLeft w:val="0"/>
          <w:marRight w:val="0"/>
          <w:marTop w:val="0"/>
          <w:marBottom w:val="0"/>
          <w:divBdr>
            <w:top w:val="none" w:sz="0" w:space="0" w:color="auto"/>
            <w:left w:val="none" w:sz="0" w:space="0" w:color="auto"/>
            <w:bottom w:val="none" w:sz="0" w:space="0" w:color="auto"/>
            <w:right w:val="none" w:sz="0" w:space="0" w:color="auto"/>
          </w:divBdr>
        </w:div>
        <w:div w:id="1836604562">
          <w:marLeft w:val="0"/>
          <w:marRight w:val="0"/>
          <w:marTop w:val="0"/>
          <w:marBottom w:val="0"/>
          <w:divBdr>
            <w:top w:val="none" w:sz="0" w:space="0" w:color="auto"/>
            <w:left w:val="none" w:sz="0" w:space="0" w:color="auto"/>
            <w:bottom w:val="none" w:sz="0" w:space="0" w:color="auto"/>
            <w:right w:val="none" w:sz="0" w:space="0" w:color="auto"/>
          </w:divBdr>
        </w:div>
        <w:div w:id="1584486009">
          <w:marLeft w:val="0"/>
          <w:marRight w:val="0"/>
          <w:marTop w:val="0"/>
          <w:marBottom w:val="0"/>
          <w:divBdr>
            <w:top w:val="none" w:sz="0" w:space="0" w:color="auto"/>
            <w:left w:val="none" w:sz="0" w:space="0" w:color="auto"/>
            <w:bottom w:val="none" w:sz="0" w:space="0" w:color="auto"/>
            <w:right w:val="none" w:sz="0" w:space="0" w:color="auto"/>
          </w:divBdr>
        </w:div>
        <w:div w:id="299112194">
          <w:marLeft w:val="0"/>
          <w:marRight w:val="0"/>
          <w:marTop w:val="0"/>
          <w:marBottom w:val="0"/>
          <w:divBdr>
            <w:top w:val="none" w:sz="0" w:space="0" w:color="auto"/>
            <w:left w:val="none" w:sz="0" w:space="0" w:color="auto"/>
            <w:bottom w:val="none" w:sz="0" w:space="0" w:color="auto"/>
            <w:right w:val="none" w:sz="0" w:space="0" w:color="auto"/>
          </w:divBdr>
        </w:div>
        <w:div w:id="1217467281">
          <w:marLeft w:val="0"/>
          <w:marRight w:val="0"/>
          <w:marTop w:val="0"/>
          <w:marBottom w:val="0"/>
          <w:divBdr>
            <w:top w:val="none" w:sz="0" w:space="0" w:color="auto"/>
            <w:left w:val="none" w:sz="0" w:space="0" w:color="auto"/>
            <w:bottom w:val="none" w:sz="0" w:space="0" w:color="auto"/>
            <w:right w:val="none" w:sz="0" w:space="0" w:color="auto"/>
          </w:divBdr>
        </w:div>
        <w:div w:id="829099017">
          <w:marLeft w:val="0"/>
          <w:marRight w:val="0"/>
          <w:marTop w:val="0"/>
          <w:marBottom w:val="0"/>
          <w:divBdr>
            <w:top w:val="none" w:sz="0" w:space="0" w:color="auto"/>
            <w:left w:val="none" w:sz="0" w:space="0" w:color="auto"/>
            <w:bottom w:val="none" w:sz="0" w:space="0" w:color="auto"/>
            <w:right w:val="none" w:sz="0" w:space="0" w:color="auto"/>
          </w:divBdr>
        </w:div>
        <w:div w:id="1282805082">
          <w:marLeft w:val="0"/>
          <w:marRight w:val="0"/>
          <w:marTop w:val="0"/>
          <w:marBottom w:val="0"/>
          <w:divBdr>
            <w:top w:val="none" w:sz="0" w:space="0" w:color="auto"/>
            <w:left w:val="none" w:sz="0" w:space="0" w:color="auto"/>
            <w:bottom w:val="none" w:sz="0" w:space="0" w:color="auto"/>
            <w:right w:val="none" w:sz="0" w:space="0" w:color="auto"/>
          </w:divBdr>
        </w:div>
        <w:div w:id="1111440954">
          <w:marLeft w:val="0"/>
          <w:marRight w:val="0"/>
          <w:marTop w:val="0"/>
          <w:marBottom w:val="0"/>
          <w:divBdr>
            <w:top w:val="none" w:sz="0" w:space="0" w:color="auto"/>
            <w:left w:val="none" w:sz="0" w:space="0" w:color="auto"/>
            <w:bottom w:val="none" w:sz="0" w:space="0" w:color="auto"/>
            <w:right w:val="none" w:sz="0" w:space="0" w:color="auto"/>
          </w:divBdr>
        </w:div>
        <w:div w:id="1522476609">
          <w:marLeft w:val="0"/>
          <w:marRight w:val="0"/>
          <w:marTop w:val="0"/>
          <w:marBottom w:val="0"/>
          <w:divBdr>
            <w:top w:val="none" w:sz="0" w:space="0" w:color="auto"/>
            <w:left w:val="none" w:sz="0" w:space="0" w:color="auto"/>
            <w:bottom w:val="none" w:sz="0" w:space="0" w:color="auto"/>
            <w:right w:val="none" w:sz="0" w:space="0" w:color="auto"/>
          </w:divBdr>
        </w:div>
        <w:div w:id="657655711">
          <w:marLeft w:val="0"/>
          <w:marRight w:val="0"/>
          <w:marTop w:val="0"/>
          <w:marBottom w:val="0"/>
          <w:divBdr>
            <w:top w:val="none" w:sz="0" w:space="0" w:color="auto"/>
            <w:left w:val="none" w:sz="0" w:space="0" w:color="auto"/>
            <w:bottom w:val="none" w:sz="0" w:space="0" w:color="auto"/>
            <w:right w:val="none" w:sz="0" w:space="0" w:color="auto"/>
          </w:divBdr>
        </w:div>
        <w:div w:id="1782912794">
          <w:marLeft w:val="0"/>
          <w:marRight w:val="0"/>
          <w:marTop w:val="0"/>
          <w:marBottom w:val="0"/>
          <w:divBdr>
            <w:top w:val="none" w:sz="0" w:space="0" w:color="auto"/>
            <w:left w:val="none" w:sz="0" w:space="0" w:color="auto"/>
            <w:bottom w:val="none" w:sz="0" w:space="0" w:color="auto"/>
            <w:right w:val="none" w:sz="0" w:space="0" w:color="auto"/>
          </w:divBdr>
        </w:div>
        <w:div w:id="1067995272">
          <w:marLeft w:val="0"/>
          <w:marRight w:val="0"/>
          <w:marTop w:val="0"/>
          <w:marBottom w:val="0"/>
          <w:divBdr>
            <w:top w:val="none" w:sz="0" w:space="0" w:color="auto"/>
            <w:left w:val="none" w:sz="0" w:space="0" w:color="auto"/>
            <w:bottom w:val="none" w:sz="0" w:space="0" w:color="auto"/>
            <w:right w:val="none" w:sz="0" w:space="0" w:color="auto"/>
          </w:divBdr>
        </w:div>
        <w:div w:id="432018289">
          <w:marLeft w:val="0"/>
          <w:marRight w:val="0"/>
          <w:marTop w:val="0"/>
          <w:marBottom w:val="0"/>
          <w:divBdr>
            <w:top w:val="none" w:sz="0" w:space="0" w:color="auto"/>
            <w:left w:val="none" w:sz="0" w:space="0" w:color="auto"/>
            <w:bottom w:val="none" w:sz="0" w:space="0" w:color="auto"/>
            <w:right w:val="none" w:sz="0" w:space="0" w:color="auto"/>
          </w:divBdr>
        </w:div>
        <w:div w:id="1715537963">
          <w:marLeft w:val="0"/>
          <w:marRight w:val="0"/>
          <w:marTop w:val="0"/>
          <w:marBottom w:val="0"/>
          <w:divBdr>
            <w:top w:val="none" w:sz="0" w:space="0" w:color="auto"/>
            <w:left w:val="none" w:sz="0" w:space="0" w:color="auto"/>
            <w:bottom w:val="none" w:sz="0" w:space="0" w:color="auto"/>
            <w:right w:val="none" w:sz="0" w:space="0" w:color="auto"/>
          </w:divBdr>
        </w:div>
        <w:div w:id="1921671694">
          <w:marLeft w:val="0"/>
          <w:marRight w:val="0"/>
          <w:marTop w:val="0"/>
          <w:marBottom w:val="0"/>
          <w:divBdr>
            <w:top w:val="none" w:sz="0" w:space="0" w:color="auto"/>
            <w:left w:val="none" w:sz="0" w:space="0" w:color="auto"/>
            <w:bottom w:val="none" w:sz="0" w:space="0" w:color="auto"/>
            <w:right w:val="none" w:sz="0" w:space="0" w:color="auto"/>
          </w:divBdr>
        </w:div>
        <w:div w:id="1566716844">
          <w:marLeft w:val="0"/>
          <w:marRight w:val="0"/>
          <w:marTop w:val="0"/>
          <w:marBottom w:val="0"/>
          <w:divBdr>
            <w:top w:val="none" w:sz="0" w:space="0" w:color="auto"/>
            <w:left w:val="none" w:sz="0" w:space="0" w:color="auto"/>
            <w:bottom w:val="none" w:sz="0" w:space="0" w:color="auto"/>
            <w:right w:val="none" w:sz="0" w:space="0" w:color="auto"/>
          </w:divBdr>
        </w:div>
        <w:div w:id="1504467440">
          <w:marLeft w:val="0"/>
          <w:marRight w:val="0"/>
          <w:marTop w:val="0"/>
          <w:marBottom w:val="0"/>
          <w:divBdr>
            <w:top w:val="none" w:sz="0" w:space="0" w:color="auto"/>
            <w:left w:val="none" w:sz="0" w:space="0" w:color="auto"/>
            <w:bottom w:val="none" w:sz="0" w:space="0" w:color="auto"/>
            <w:right w:val="none" w:sz="0" w:space="0" w:color="auto"/>
          </w:divBdr>
        </w:div>
        <w:div w:id="1849321377">
          <w:marLeft w:val="0"/>
          <w:marRight w:val="0"/>
          <w:marTop w:val="0"/>
          <w:marBottom w:val="0"/>
          <w:divBdr>
            <w:top w:val="none" w:sz="0" w:space="0" w:color="auto"/>
            <w:left w:val="none" w:sz="0" w:space="0" w:color="auto"/>
            <w:bottom w:val="none" w:sz="0" w:space="0" w:color="auto"/>
            <w:right w:val="none" w:sz="0" w:space="0" w:color="auto"/>
          </w:divBdr>
        </w:div>
        <w:div w:id="1045369125">
          <w:marLeft w:val="0"/>
          <w:marRight w:val="0"/>
          <w:marTop w:val="0"/>
          <w:marBottom w:val="0"/>
          <w:divBdr>
            <w:top w:val="none" w:sz="0" w:space="0" w:color="auto"/>
            <w:left w:val="none" w:sz="0" w:space="0" w:color="auto"/>
            <w:bottom w:val="none" w:sz="0" w:space="0" w:color="auto"/>
            <w:right w:val="none" w:sz="0" w:space="0" w:color="auto"/>
          </w:divBdr>
        </w:div>
        <w:div w:id="1264875817">
          <w:marLeft w:val="0"/>
          <w:marRight w:val="0"/>
          <w:marTop w:val="0"/>
          <w:marBottom w:val="0"/>
          <w:divBdr>
            <w:top w:val="none" w:sz="0" w:space="0" w:color="auto"/>
            <w:left w:val="none" w:sz="0" w:space="0" w:color="auto"/>
            <w:bottom w:val="none" w:sz="0" w:space="0" w:color="auto"/>
            <w:right w:val="none" w:sz="0" w:space="0" w:color="auto"/>
          </w:divBdr>
        </w:div>
        <w:div w:id="1217931917">
          <w:marLeft w:val="0"/>
          <w:marRight w:val="0"/>
          <w:marTop w:val="0"/>
          <w:marBottom w:val="0"/>
          <w:divBdr>
            <w:top w:val="none" w:sz="0" w:space="0" w:color="auto"/>
            <w:left w:val="none" w:sz="0" w:space="0" w:color="auto"/>
            <w:bottom w:val="none" w:sz="0" w:space="0" w:color="auto"/>
            <w:right w:val="none" w:sz="0" w:space="0" w:color="auto"/>
          </w:divBdr>
        </w:div>
        <w:div w:id="2056924471">
          <w:marLeft w:val="0"/>
          <w:marRight w:val="0"/>
          <w:marTop w:val="0"/>
          <w:marBottom w:val="0"/>
          <w:divBdr>
            <w:top w:val="none" w:sz="0" w:space="0" w:color="auto"/>
            <w:left w:val="none" w:sz="0" w:space="0" w:color="auto"/>
            <w:bottom w:val="none" w:sz="0" w:space="0" w:color="auto"/>
            <w:right w:val="none" w:sz="0" w:space="0" w:color="auto"/>
          </w:divBdr>
        </w:div>
        <w:div w:id="636030798">
          <w:marLeft w:val="0"/>
          <w:marRight w:val="0"/>
          <w:marTop w:val="0"/>
          <w:marBottom w:val="0"/>
          <w:divBdr>
            <w:top w:val="none" w:sz="0" w:space="0" w:color="auto"/>
            <w:left w:val="none" w:sz="0" w:space="0" w:color="auto"/>
            <w:bottom w:val="none" w:sz="0" w:space="0" w:color="auto"/>
            <w:right w:val="none" w:sz="0" w:space="0" w:color="auto"/>
          </w:divBdr>
        </w:div>
        <w:div w:id="737242263">
          <w:marLeft w:val="0"/>
          <w:marRight w:val="0"/>
          <w:marTop w:val="0"/>
          <w:marBottom w:val="0"/>
          <w:divBdr>
            <w:top w:val="none" w:sz="0" w:space="0" w:color="auto"/>
            <w:left w:val="none" w:sz="0" w:space="0" w:color="auto"/>
            <w:bottom w:val="none" w:sz="0" w:space="0" w:color="auto"/>
            <w:right w:val="none" w:sz="0" w:space="0" w:color="auto"/>
          </w:divBdr>
        </w:div>
        <w:div w:id="390857227">
          <w:marLeft w:val="0"/>
          <w:marRight w:val="0"/>
          <w:marTop w:val="0"/>
          <w:marBottom w:val="0"/>
          <w:divBdr>
            <w:top w:val="none" w:sz="0" w:space="0" w:color="auto"/>
            <w:left w:val="none" w:sz="0" w:space="0" w:color="auto"/>
            <w:bottom w:val="none" w:sz="0" w:space="0" w:color="auto"/>
            <w:right w:val="none" w:sz="0" w:space="0" w:color="auto"/>
          </w:divBdr>
        </w:div>
        <w:div w:id="1709066578">
          <w:marLeft w:val="0"/>
          <w:marRight w:val="0"/>
          <w:marTop w:val="0"/>
          <w:marBottom w:val="0"/>
          <w:divBdr>
            <w:top w:val="none" w:sz="0" w:space="0" w:color="auto"/>
            <w:left w:val="none" w:sz="0" w:space="0" w:color="auto"/>
            <w:bottom w:val="none" w:sz="0" w:space="0" w:color="auto"/>
            <w:right w:val="none" w:sz="0" w:space="0" w:color="auto"/>
          </w:divBdr>
        </w:div>
        <w:div w:id="1960339100">
          <w:marLeft w:val="0"/>
          <w:marRight w:val="0"/>
          <w:marTop w:val="0"/>
          <w:marBottom w:val="0"/>
          <w:divBdr>
            <w:top w:val="none" w:sz="0" w:space="0" w:color="auto"/>
            <w:left w:val="none" w:sz="0" w:space="0" w:color="auto"/>
            <w:bottom w:val="none" w:sz="0" w:space="0" w:color="auto"/>
            <w:right w:val="none" w:sz="0" w:space="0" w:color="auto"/>
          </w:divBdr>
        </w:div>
        <w:div w:id="449935046">
          <w:marLeft w:val="0"/>
          <w:marRight w:val="0"/>
          <w:marTop w:val="0"/>
          <w:marBottom w:val="0"/>
          <w:divBdr>
            <w:top w:val="none" w:sz="0" w:space="0" w:color="auto"/>
            <w:left w:val="none" w:sz="0" w:space="0" w:color="auto"/>
            <w:bottom w:val="none" w:sz="0" w:space="0" w:color="auto"/>
            <w:right w:val="none" w:sz="0" w:space="0" w:color="auto"/>
          </w:divBdr>
        </w:div>
        <w:div w:id="997929169">
          <w:marLeft w:val="0"/>
          <w:marRight w:val="0"/>
          <w:marTop w:val="0"/>
          <w:marBottom w:val="0"/>
          <w:divBdr>
            <w:top w:val="none" w:sz="0" w:space="0" w:color="auto"/>
            <w:left w:val="none" w:sz="0" w:space="0" w:color="auto"/>
            <w:bottom w:val="none" w:sz="0" w:space="0" w:color="auto"/>
            <w:right w:val="none" w:sz="0" w:space="0" w:color="auto"/>
          </w:divBdr>
        </w:div>
        <w:div w:id="1628663023">
          <w:marLeft w:val="0"/>
          <w:marRight w:val="0"/>
          <w:marTop w:val="0"/>
          <w:marBottom w:val="0"/>
          <w:divBdr>
            <w:top w:val="none" w:sz="0" w:space="0" w:color="auto"/>
            <w:left w:val="none" w:sz="0" w:space="0" w:color="auto"/>
            <w:bottom w:val="none" w:sz="0" w:space="0" w:color="auto"/>
            <w:right w:val="none" w:sz="0" w:space="0" w:color="auto"/>
          </w:divBdr>
        </w:div>
        <w:div w:id="810707683">
          <w:marLeft w:val="0"/>
          <w:marRight w:val="0"/>
          <w:marTop w:val="0"/>
          <w:marBottom w:val="0"/>
          <w:divBdr>
            <w:top w:val="none" w:sz="0" w:space="0" w:color="auto"/>
            <w:left w:val="none" w:sz="0" w:space="0" w:color="auto"/>
            <w:bottom w:val="none" w:sz="0" w:space="0" w:color="auto"/>
            <w:right w:val="none" w:sz="0" w:space="0" w:color="auto"/>
          </w:divBdr>
        </w:div>
        <w:div w:id="977144345">
          <w:marLeft w:val="0"/>
          <w:marRight w:val="0"/>
          <w:marTop w:val="0"/>
          <w:marBottom w:val="0"/>
          <w:divBdr>
            <w:top w:val="none" w:sz="0" w:space="0" w:color="auto"/>
            <w:left w:val="none" w:sz="0" w:space="0" w:color="auto"/>
            <w:bottom w:val="none" w:sz="0" w:space="0" w:color="auto"/>
            <w:right w:val="none" w:sz="0" w:space="0" w:color="auto"/>
          </w:divBdr>
        </w:div>
        <w:div w:id="1667318739">
          <w:marLeft w:val="0"/>
          <w:marRight w:val="0"/>
          <w:marTop w:val="0"/>
          <w:marBottom w:val="0"/>
          <w:divBdr>
            <w:top w:val="none" w:sz="0" w:space="0" w:color="auto"/>
            <w:left w:val="none" w:sz="0" w:space="0" w:color="auto"/>
            <w:bottom w:val="none" w:sz="0" w:space="0" w:color="auto"/>
            <w:right w:val="none" w:sz="0" w:space="0" w:color="auto"/>
          </w:divBdr>
        </w:div>
        <w:div w:id="310137405">
          <w:marLeft w:val="0"/>
          <w:marRight w:val="0"/>
          <w:marTop w:val="0"/>
          <w:marBottom w:val="0"/>
          <w:divBdr>
            <w:top w:val="none" w:sz="0" w:space="0" w:color="auto"/>
            <w:left w:val="none" w:sz="0" w:space="0" w:color="auto"/>
            <w:bottom w:val="none" w:sz="0" w:space="0" w:color="auto"/>
            <w:right w:val="none" w:sz="0" w:space="0" w:color="auto"/>
          </w:divBdr>
        </w:div>
        <w:div w:id="56635574">
          <w:marLeft w:val="0"/>
          <w:marRight w:val="0"/>
          <w:marTop w:val="0"/>
          <w:marBottom w:val="0"/>
          <w:divBdr>
            <w:top w:val="none" w:sz="0" w:space="0" w:color="auto"/>
            <w:left w:val="none" w:sz="0" w:space="0" w:color="auto"/>
            <w:bottom w:val="none" w:sz="0" w:space="0" w:color="auto"/>
            <w:right w:val="none" w:sz="0" w:space="0" w:color="auto"/>
          </w:divBdr>
        </w:div>
        <w:div w:id="1441998170">
          <w:marLeft w:val="0"/>
          <w:marRight w:val="0"/>
          <w:marTop w:val="0"/>
          <w:marBottom w:val="0"/>
          <w:divBdr>
            <w:top w:val="none" w:sz="0" w:space="0" w:color="auto"/>
            <w:left w:val="none" w:sz="0" w:space="0" w:color="auto"/>
            <w:bottom w:val="none" w:sz="0" w:space="0" w:color="auto"/>
            <w:right w:val="none" w:sz="0" w:space="0" w:color="auto"/>
          </w:divBdr>
        </w:div>
        <w:div w:id="168715108">
          <w:marLeft w:val="0"/>
          <w:marRight w:val="0"/>
          <w:marTop w:val="0"/>
          <w:marBottom w:val="0"/>
          <w:divBdr>
            <w:top w:val="none" w:sz="0" w:space="0" w:color="auto"/>
            <w:left w:val="none" w:sz="0" w:space="0" w:color="auto"/>
            <w:bottom w:val="none" w:sz="0" w:space="0" w:color="auto"/>
            <w:right w:val="none" w:sz="0" w:space="0" w:color="auto"/>
          </w:divBdr>
        </w:div>
        <w:div w:id="519970136">
          <w:marLeft w:val="0"/>
          <w:marRight w:val="0"/>
          <w:marTop w:val="0"/>
          <w:marBottom w:val="0"/>
          <w:divBdr>
            <w:top w:val="none" w:sz="0" w:space="0" w:color="auto"/>
            <w:left w:val="none" w:sz="0" w:space="0" w:color="auto"/>
            <w:bottom w:val="none" w:sz="0" w:space="0" w:color="auto"/>
            <w:right w:val="none" w:sz="0" w:space="0" w:color="auto"/>
          </w:divBdr>
        </w:div>
        <w:div w:id="1273787586">
          <w:marLeft w:val="0"/>
          <w:marRight w:val="0"/>
          <w:marTop w:val="0"/>
          <w:marBottom w:val="0"/>
          <w:divBdr>
            <w:top w:val="none" w:sz="0" w:space="0" w:color="auto"/>
            <w:left w:val="none" w:sz="0" w:space="0" w:color="auto"/>
            <w:bottom w:val="none" w:sz="0" w:space="0" w:color="auto"/>
            <w:right w:val="none" w:sz="0" w:space="0" w:color="auto"/>
          </w:divBdr>
        </w:div>
        <w:div w:id="1356805621">
          <w:marLeft w:val="0"/>
          <w:marRight w:val="0"/>
          <w:marTop w:val="0"/>
          <w:marBottom w:val="0"/>
          <w:divBdr>
            <w:top w:val="none" w:sz="0" w:space="0" w:color="auto"/>
            <w:left w:val="none" w:sz="0" w:space="0" w:color="auto"/>
            <w:bottom w:val="none" w:sz="0" w:space="0" w:color="auto"/>
            <w:right w:val="none" w:sz="0" w:space="0" w:color="auto"/>
          </w:divBdr>
        </w:div>
        <w:div w:id="332611688">
          <w:marLeft w:val="0"/>
          <w:marRight w:val="0"/>
          <w:marTop w:val="0"/>
          <w:marBottom w:val="0"/>
          <w:divBdr>
            <w:top w:val="none" w:sz="0" w:space="0" w:color="auto"/>
            <w:left w:val="none" w:sz="0" w:space="0" w:color="auto"/>
            <w:bottom w:val="none" w:sz="0" w:space="0" w:color="auto"/>
            <w:right w:val="none" w:sz="0" w:space="0" w:color="auto"/>
          </w:divBdr>
        </w:div>
        <w:div w:id="1758094275">
          <w:marLeft w:val="0"/>
          <w:marRight w:val="0"/>
          <w:marTop w:val="0"/>
          <w:marBottom w:val="0"/>
          <w:divBdr>
            <w:top w:val="none" w:sz="0" w:space="0" w:color="auto"/>
            <w:left w:val="none" w:sz="0" w:space="0" w:color="auto"/>
            <w:bottom w:val="none" w:sz="0" w:space="0" w:color="auto"/>
            <w:right w:val="none" w:sz="0" w:space="0" w:color="auto"/>
          </w:divBdr>
        </w:div>
        <w:div w:id="1348411177">
          <w:marLeft w:val="0"/>
          <w:marRight w:val="0"/>
          <w:marTop w:val="0"/>
          <w:marBottom w:val="0"/>
          <w:divBdr>
            <w:top w:val="none" w:sz="0" w:space="0" w:color="auto"/>
            <w:left w:val="none" w:sz="0" w:space="0" w:color="auto"/>
            <w:bottom w:val="none" w:sz="0" w:space="0" w:color="auto"/>
            <w:right w:val="none" w:sz="0" w:space="0" w:color="auto"/>
          </w:divBdr>
        </w:div>
        <w:div w:id="1981302155">
          <w:marLeft w:val="0"/>
          <w:marRight w:val="0"/>
          <w:marTop w:val="0"/>
          <w:marBottom w:val="0"/>
          <w:divBdr>
            <w:top w:val="none" w:sz="0" w:space="0" w:color="auto"/>
            <w:left w:val="none" w:sz="0" w:space="0" w:color="auto"/>
            <w:bottom w:val="none" w:sz="0" w:space="0" w:color="auto"/>
            <w:right w:val="none" w:sz="0" w:space="0" w:color="auto"/>
          </w:divBdr>
        </w:div>
        <w:div w:id="1952668355">
          <w:marLeft w:val="0"/>
          <w:marRight w:val="0"/>
          <w:marTop w:val="0"/>
          <w:marBottom w:val="0"/>
          <w:divBdr>
            <w:top w:val="none" w:sz="0" w:space="0" w:color="auto"/>
            <w:left w:val="none" w:sz="0" w:space="0" w:color="auto"/>
            <w:bottom w:val="none" w:sz="0" w:space="0" w:color="auto"/>
            <w:right w:val="none" w:sz="0" w:space="0" w:color="auto"/>
          </w:divBdr>
        </w:div>
        <w:div w:id="97793205">
          <w:marLeft w:val="0"/>
          <w:marRight w:val="0"/>
          <w:marTop w:val="0"/>
          <w:marBottom w:val="0"/>
          <w:divBdr>
            <w:top w:val="none" w:sz="0" w:space="0" w:color="auto"/>
            <w:left w:val="none" w:sz="0" w:space="0" w:color="auto"/>
            <w:bottom w:val="none" w:sz="0" w:space="0" w:color="auto"/>
            <w:right w:val="none" w:sz="0" w:space="0" w:color="auto"/>
          </w:divBdr>
        </w:div>
        <w:div w:id="558632645">
          <w:marLeft w:val="0"/>
          <w:marRight w:val="0"/>
          <w:marTop w:val="0"/>
          <w:marBottom w:val="0"/>
          <w:divBdr>
            <w:top w:val="none" w:sz="0" w:space="0" w:color="auto"/>
            <w:left w:val="none" w:sz="0" w:space="0" w:color="auto"/>
            <w:bottom w:val="none" w:sz="0" w:space="0" w:color="auto"/>
            <w:right w:val="none" w:sz="0" w:space="0" w:color="auto"/>
          </w:divBdr>
        </w:div>
        <w:div w:id="477498564">
          <w:marLeft w:val="0"/>
          <w:marRight w:val="0"/>
          <w:marTop w:val="0"/>
          <w:marBottom w:val="0"/>
          <w:divBdr>
            <w:top w:val="none" w:sz="0" w:space="0" w:color="auto"/>
            <w:left w:val="none" w:sz="0" w:space="0" w:color="auto"/>
            <w:bottom w:val="none" w:sz="0" w:space="0" w:color="auto"/>
            <w:right w:val="none" w:sz="0" w:space="0" w:color="auto"/>
          </w:divBdr>
        </w:div>
        <w:div w:id="1028524056">
          <w:marLeft w:val="0"/>
          <w:marRight w:val="0"/>
          <w:marTop w:val="0"/>
          <w:marBottom w:val="0"/>
          <w:divBdr>
            <w:top w:val="none" w:sz="0" w:space="0" w:color="auto"/>
            <w:left w:val="none" w:sz="0" w:space="0" w:color="auto"/>
            <w:bottom w:val="none" w:sz="0" w:space="0" w:color="auto"/>
            <w:right w:val="none" w:sz="0" w:space="0" w:color="auto"/>
          </w:divBdr>
        </w:div>
        <w:div w:id="406851751">
          <w:marLeft w:val="0"/>
          <w:marRight w:val="0"/>
          <w:marTop w:val="0"/>
          <w:marBottom w:val="0"/>
          <w:divBdr>
            <w:top w:val="none" w:sz="0" w:space="0" w:color="auto"/>
            <w:left w:val="none" w:sz="0" w:space="0" w:color="auto"/>
            <w:bottom w:val="none" w:sz="0" w:space="0" w:color="auto"/>
            <w:right w:val="none" w:sz="0" w:space="0" w:color="auto"/>
          </w:divBdr>
        </w:div>
        <w:div w:id="1913734895">
          <w:marLeft w:val="0"/>
          <w:marRight w:val="0"/>
          <w:marTop w:val="0"/>
          <w:marBottom w:val="0"/>
          <w:divBdr>
            <w:top w:val="none" w:sz="0" w:space="0" w:color="auto"/>
            <w:left w:val="none" w:sz="0" w:space="0" w:color="auto"/>
            <w:bottom w:val="none" w:sz="0" w:space="0" w:color="auto"/>
            <w:right w:val="none" w:sz="0" w:space="0" w:color="auto"/>
          </w:divBdr>
        </w:div>
        <w:div w:id="1722056188">
          <w:marLeft w:val="0"/>
          <w:marRight w:val="0"/>
          <w:marTop w:val="0"/>
          <w:marBottom w:val="0"/>
          <w:divBdr>
            <w:top w:val="none" w:sz="0" w:space="0" w:color="auto"/>
            <w:left w:val="none" w:sz="0" w:space="0" w:color="auto"/>
            <w:bottom w:val="none" w:sz="0" w:space="0" w:color="auto"/>
            <w:right w:val="none" w:sz="0" w:space="0" w:color="auto"/>
          </w:divBdr>
        </w:div>
        <w:div w:id="1600019487">
          <w:marLeft w:val="0"/>
          <w:marRight w:val="0"/>
          <w:marTop w:val="0"/>
          <w:marBottom w:val="0"/>
          <w:divBdr>
            <w:top w:val="none" w:sz="0" w:space="0" w:color="auto"/>
            <w:left w:val="none" w:sz="0" w:space="0" w:color="auto"/>
            <w:bottom w:val="none" w:sz="0" w:space="0" w:color="auto"/>
            <w:right w:val="none" w:sz="0" w:space="0" w:color="auto"/>
          </w:divBdr>
        </w:div>
        <w:div w:id="991522936">
          <w:marLeft w:val="0"/>
          <w:marRight w:val="0"/>
          <w:marTop w:val="0"/>
          <w:marBottom w:val="0"/>
          <w:divBdr>
            <w:top w:val="none" w:sz="0" w:space="0" w:color="auto"/>
            <w:left w:val="none" w:sz="0" w:space="0" w:color="auto"/>
            <w:bottom w:val="none" w:sz="0" w:space="0" w:color="auto"/>
            <w:right w:val="none" w:sz="0" w:space="0" w:color="auto"/>
          </w:divBdr>
        </w:div>
        <w:div w:id="1394885879">
          <w:marLeft w:val="0"/>
          <w:marRight w:val="0"/>
          <w:marTop w:val="0"/>
          <w:marBottom w:val="0"/>
          <w:divBdr>
            <w:top w:val="none" w:sz="0" w:space="0" w:color="auto"/>
            <w:left w:val="none" w:sz="0" w:space="0" w:color="auto"/>
            <w:bottom w:val="none" w:sz="0" w:space="0" w:color="auto"/>
            <w:right w:val="none" w:sz="0" w:space="0" w:color="auto"/>
          </w:divBdr>
        </w:div>
        <w:div w:id="1348294409">
          <w:marLeft w:val="0"/>
          <w:marRight w:val="0"/>
          <w:marTop w:val="0"/>
          <w:marBottom w:val="0"/>
          <w:divBdr>
            <w:top w:val="none" w:sz="0" w:space="0" w:color="auto"/>
            <w:left w:val="none" w:sz="0" w:space="0" w:color="auto"/>
            <w:bottom w:val="none" w:sz="0" w:space="0" w:color="auto"/>
            <w:right w:val="none" w:sz="0" w:space="0" w:color="auto"/>
          </w:divBdr>
        </w:div>
        <w:div w:id="205945758">
          <w:marLeft w:val="0"/>
          <w:marRight w:val="0"/>
          <w:marTop w:val="0"/>
          <w:marBottom w:val="0"/>
          <w:divBdr>
            <w:top w:val="none" w:sz="0" w:space="0" w:color="auto"/>
            <w:left w:val="none" w:sz="0" w:space="0" w:color="auto"/>
            <w:bottom w:val="none" w:sz="0" w:space="0" w:color="auto"/>
            <w:right w:val="none" w:sz="0" w:space="0" w:color="auto"/>
          </w:divBdr>
        </w:div>
        <w:div w:id="463431603">
          <w:marLeft w:val="0"/>
          <w:marRight w:val="0"/>
          <w:marTop w:val="0"/>
          <w:marBottom w:val="0"/>
          <w:divBdr>
            <w:top w:val="none" w:sz="0" w:space="0" w:color="auto"/>
            <w:left w:val="none" w:sz="0" w:space="0" w:color="auto"/>
            <w:bottom w:val="none" w:sz="0" w:space="0" w:color="auto"/>
            <w:right w:val="none" w:sz="0" w:space="0" w:color="auto"/>
          </w:divBdr>
        </w:div>
        <w:div w:id="1582761288">
          <w:marLeft w:val="0"/>
          <w:marRight w:val="0"/>
          <w:marTop w:val="0"/>
          <w:marBottom w:val="0"/>
          <w:divBdr>
            <w:top w:val="none" w:sz="0" w:space="0" w:color="auto"/>
            <w:left w:val="none" w:sz="0" w:space="0" w:color="auto"/>
            <w:bottom w:val="none" w:sz="0" w:space="0" w:color="auto"/>
            <w:right w:val="none" w:sz="0" w:space="0" w:color="auto"/>
          </w:divBdr>
        </w:div>
        <w:div w:id="706418105">
          <w:marLeft w:val="0"/>
          <w:marRight w:val="0"/>
          <w:marTop w:val="0"/>
          <w:marBottom w:val="0"/>
          <w:divBdr>
            <w:top w:val="none" w:sz="0" w:space="0" w:color="auto"/>
            <w:left w:val="none" w:sz="0" w:space="0" w:color="auto"/>
            <w:bottom w:val="none" w:sz="0" w:space="0" w:color="auto"/>
            <w:right w:val="none" w:sz="0" w:space="0" w:color="auto"/>
          </w:divBdr>
        </w:div>
        <w:div w:id="2033417385">
          <w:marLeft w:val="0"/>
          <w:marRight w:val="0"/>
          <w:marTop w:val="0"/>
          <w:marBottom w:val="0"/>
          <w:divBdr>
            <w:top w:val="none" w:sz="0" w:space="0" w:color="auto"/>
            <w:left w:val="none" w:sz="0" w:space="0" w:color="auto"/>
            <w:bottom w:val="none" w:sz="0" w:space="0" w:color="auto"/>
            <w:right w:val="none" w:sz="0" w:space="0" w:color="auto"/>
          </w:divBdr>
        </w:div>
        <w:div w:id="528178248">
          <w:marLeft w:val="0"/>
          <w:marRight w:val="0"/>
          <w:marTop w:val="0"/>
          <w:marBottom w:val="0"/>
          <w:divBdr>
            <w:top w:val="none" w:sz="0" w:space="0" w:color="auto"/>
            <w:left w:val="none" w:sz="0" w:space="0" w:color="auto"/>
            <w:bottom w:val="none" w:sz="0" w:space="0" w:color="auto"/>
            <w:right w:val="none" w:sz="0" w:space="0" w:color="auto"/>
          </w:divBdr>
        </w:div>
        <w:div w:id="1685477582">
          <w:marLeft w:val="0"/>
          <w:marRight w:val="0"/>
          <w:marTop w:val="0"/>
          <w:marBottom w:val="0"/>
          <w:divBdr>
            <w:top w:val="none" w:sz="0" w:space="0" w:color="auto"/>
            <w:left w:val="none" w:sz="0" w:space="0" w:color="auto"/>
            <w:bottom w:val="none" w:sz="0" w:space="0" w:color="auto"/>
            <w:right w:val="none" w:sz="0" w:space="0" w:color="auto"/>
          </w:divBdr>
        </w:div>
        <w:div w:id="25524915">
          <w:marLeft w:val="0"/>
          <w:marRight w:val="0"/>
          <w:marTop w:val="0"/>
          <w:marBottom w:val="0"/>
          <w:divBdr>
            <w:top w:val="none" w:sz="0" w:space="0" w:color="auto"/>
            <w:left w:val="none" w:sz="0" w:space="0" w:color="auto"/>
            <w:bottom w:val="none" w:sz="0" w:space="0" w:color="auto"/>
            <w:right w:val="none" w:sz="0" w:space="0" w:color="auto"/>
          </w:divBdr>
        </w:div>
        <w:div w:id="1647660415">
          <w:marLeft w:val="0"/>
          <w:marRight w:val="0"/>
          <w:marTop w:val="0"/>
          <w:marBottom w:val="0"/>
          <w:divBdr>
            <w:top w:val="none" w:sz="0" w:space="0" w:color="auto"/>
            <w:left w:val="none" w:sz="0" w:space="0" w:color="auto"/>
            <w:bottom w:val="none" w:sz="0" w:space="0" w:color="auto"/>
            <w:right w:val="none" w:sz="0" w:space="0" w:color="auto"/>
          </w:divBdr>
        </w:div>
        <w:div w:id="632904016">
          <w:marLeft w:val="0"/>
          <w:marRight w:val="0"/>
          <w:marTop w:val="0"/>
          <w:marBottom w:val="0"/>
          <w:divBdr>
            <w:top w:val="none" w:sz="0" w:space="0" w:color="auto"/>
            <w:left w:val="none" w:sz="0" w:space="0" w:color="auto"/>
            <w:bottom w:val="none" w:sz="0" w:space="0" w:color="auto"/>
            <w:right w:val="none" w:sz="0" w:space="0" w:color="auto"/>
          </w:divBdr>
        </w:div>
        <w:div w:id="2107921756">
          <w:marLeft w:val="0"/>
          <w:marRight w:val="0"/>
          <w:marTop w:val="0"/>
          <w:marBottom w:val="0"/>
          <w:divBdr>
            <w:top w:val="none" w:sz="0" w:space="0" w:color="auto"/>
            <w:left w:val="none" w:sz="0" w:space="0" w:color="auto"/>
            <w:bottom w:val="none" w:sz="0" w:space="0" w:color="auto"/>
            <w:right w:val="none" w:sz="0" w:space="0" w:color="auto"/>
          </w:divBdr>
        </w:div>
        <w:div w:id="1020352903">
          <w:marLeft w:val="0"/>
          <w:marRight w:val="0"/>
          <w:marTop w:val="0"/>
          <w:marBottom w:val="0"/>
          <w:divBdr>
            <w:top w:val="none" w:sz="0" w:space="0" w:color="auto"/>
            <w:left w:val="none" w:sz="0" w:space="0" w:color="auto"/>
            <w:bottom w:val="none" w:sz="0" w:space="0" w:color="auto"/>
            <w:right w:val="none" w:sz="0" w:space="0" w:color="auto"/>
          </w:divBdr>
        </w:div>
        <w:div w:id="854264938">
          <w:marLeft w:val="0"/>
          <w:marRight w:val="0"/>
          <w:marTop w:val="0"/>
          <w:marBottom w:val="0"/>
          <w:divBdr>
            <w:top w:val="none" w:sz="0" w:space="0" w:color="auto"/>
            <w:left w:val="none" w:sz="0" w:space="0" w:color="auto"/>
            <w:bottom w:val="none" w:sz="0" w:space="0" w:color="auto"/>
            <w:right w:val="none" w:sz="0" w:space="0" w:color="auto"/>
          </w:divBdr>
        </w:div>
        <w:div w:id="1325359302">
          <w:marLeft w:val="0"/>
          <w:marRight w:val="0"/>
          <w:marTop w:val="0"/>
          <w:marBottom w:val="0"/>
          <w:divBdr>
            <w:top w:val="none" w:sz="0" w:space="0" w:color="auto"/>
            <w:left w:val="none" w:sz="0" w:space="0" w:color="auto"/>
            <w:bottom w:val="none" w:sz="0" w:space="0" w:color="auto"/>
            <w:right w:val="none" w:sz="0" w:space="0" w:color="auto"/>
          </w:divBdr>
        </w:div>
        <w:div w:id="580524996">
          <w:marLeft w:val="0"/>
          <w:marRight w:val="0"/>
          <w:marTop w:val="0"/>
          <w:marBottom w:val="0"/>
          <w:divBdr>
            <w:top w:val="none" w:sz="0" w:space="0" w:color="auto"/>
            <w:left w:val="none" w:sz="0" w:space="0" w:color="auto"/>
            <w:bottom w:val="none" w:sz="0" w:space="0" w:color="auto"/>
            <w:right w:val="none" w:sz="0" w:space="0" w:color="auto"/>
          </w:divBdr>
        </w:div>
        <w:div w:id="1299187853">
          <w:marLeft w:val="0"/>
          <w:marRight w:val="0"/>
          <w:marTop w:val="0"/>
          <w:marBottom w:val="0"/>
          <w:divBdr>
            <w:top w:val="none" w:sz="0" w:space="0" w:color="auto"/>
            <w:left w:val="none" w:sz="0" w:space="0" w:color="auto"/>
            <w:bottom w:val="none" w:sz="0" w:space="0" w:color="auto"/>
            <w:right w:val="none" w:sz="0" w:space="0" w:color="auto"/>
          </w:divBdr>
        </w:div>
        <w:div w:id="190730396">
          <w:marLeft w:val="0"/>
          <w:marRight w:val="0"/>
          <w:marTop w:val="0"/>
          <w:marBottom w:val="0"/>
          <w:divBdr>
            <w:top w:val="none" w:sz="0" w:space="0" w:color="auto"/>
            <w:left w:val="none" w:sz="0" w:space="0" w:color="auto"/>
            <w:bottom w:val="none" w:sz="0" w:space="0" w:color="auto"/>
            <w:right w:val="none" w:sz="0" w:space="0" w:color="auto"/>
          </w:divBdr>
        </w:div>
        <w:div w:id="261570905">
          <w:marLeft w:val="0"/>
          <w:marRight w:val="0"/>
          <w:marTop w:val="0"/>
          <w:marBottom w:val="0"/>
          <w:divBdr>
            <w:top w:val="none" w:sz="0" w:space="0" w:color="auto"/>
            <w:left w:val="none" w:sz="0" w:space="0" w:color="auto"/>
            <w:bottom w:val="none" w:sz="0" w:space="0" w:color="auto"/>
            <w:right w:val="none" w:sz="0" w:space="0" w:color="auto"/>
          </w:divBdr>
        </w:div>
        <w:div w:id="111175218">
          <w:marLeft w:val="0"/>
          <w:marRight w:val="0"/>
          <w:marTop w:val="0"/>
          <w:marBottom w:val="0"/>
          <w:divBdr>
            <w:top w:val="none" w:sz="0" w:space="0" w:color="auto"/>
            <w:left w:val="none" w:sz="0" w:space="0" w:color="auto"/>
            <w:bottom w:val="none" w:sz="0" w:space="0" w:color="auto"/>
            <w:right w:val="none" w:sz="0" w:space="0" w:color="auto"/>
          </w:divBdr>
        </w:div>
        <w:div w:id="892153842">
          <w:marLeft w:val="0"/>
          <w:marRight w:val="0"/>
          <w:marTop w:val="0"/>
          <w:marBottom w:val="0"/>
          <w:divBdr>
            <w:top w:val="none" w:sz="0" w:space="0" w:color="auto"/>
            <w:left w:val="none" w:sz="0" w:space="0" w:color="auto"/>
            <w:bottom w:val="none" w:sz="0" w:space="0" w:color="auto"/>
            <w:right w:val="none" w:sz="0" w:space="0" w:color="auto"/>
          </w:divBdr>
        </w:div>
        <w:div w:id="2031759865">
          <w:marLeft w:val="0"/>
          <w:marRight w:val="0"/>
          <w:marTop w:val="0"/>
          <w:marBottom w:val="0"/>
          <w:divBdr>
            <w:top w:val="none" w:sz="0" w:space="0" w:color="auto"/>
            <w:left w:val="none" w:sz="0" w:space="0" w:color="auto"/>
            <w:bottom w:val="none" w:sz="0" w:space="0" w:color="auto"/>
            <w:right w:val="none" w:sz="0" w:space="0" w:color="auto"/>
          </w:divBdr>
        </w:div>
        <w:div w:id="625283803">
          <w:marLeft w:val="0"/>
          <w:marRight w:val="0"/>
          <w:marTop w:val="0"/>
          <w:marBottom w:val="0"/>
          <w:divBdr>
            <w:top w:val="none" w:sz="0" w:space="0" w:color="auto"/>
            <w:left w:val="none" w:sz="0" w:space="0" w:color="auto"/>
            <w:bottom w:val="none" w:sz="0" w:space="0" w:color="auto"/>
            <w:right w:val="none" w:sz="0" w:space="0" w:color="auto"/>
          </w:divBdr>
        </w:div>
        <w:div w:id="1663002197">
          <w:marLeft w:val="0"/>
          <w:marRight w:val="0"/>
          <w:marTop w:val="0"/>
          <w:marBottom w:val="0"/>
          <w:divBdr>
            <w:top w:val="none" w:sz="0" w:space="0" w:color="auto"/>
            <w:left w:val="none" w:sz="0" w:space="0" w:color="auto"/>
            <w:bottom w:val="none" w:sz="0" w:space="0" w:color="auto"/>
            <w:right w:val="none" w:sz="0" w:space="0" w:color="auto"/>
          </w:divBdr>
        </w:div>
        <w:div w:id="37554403">
          <w:marLeft w:val="0"/>
          <w:marRight w:val="0"/>
          <w:marTop w:val="0"/>
          <w:marBottom w:val="0"/>
          <w:divBdr>
            <w:top w:val="none" w:sz="0" w:space="0" w:color="auto"/>
            <w:left w:val="none" w:sz="0" w:space="0" w:color="auto"/>
            <w:bottom w:val="none" w:sz="0" w:space="0" w:color="auto"/>
            <w:right w:val="none" w:sz="0" w:space="0" w:color="auto"/>
          </w:divBdr>
        </w:div>
        <w:div w:id="2028675844">
          <w:marLeft w:val="0"/>
          <w:marRight w:val="0"/>
          <w:marTop w:val="0"/>
          <w:marBottom w:val="0"/>
          <w:divBdr>
            <w:top w:val="none" w:sz="0" w:space="0" w:color="auto"/>
            <w:left w:val="none" w:sz="0" w:space="0" w:color="auto"/>
            <w:bottom w:val="none" w:sz="0" w:space="0" w:color="auto"/>
            <w:right w:val="none" w:sz="0" w:space="0" w:color="auto"/>
          </w:divBdr>
        </w:div>
        <w:div w:id="1772043957">
          <w:marLeft w:val="0"/>
          <w:marRight w:val="0"/>
          <w:marTop w:val="0"/>
          <w:marBottom w:val="0"/>
          <w:divBdr>
            <w:top w:val="none" w:sz="0" w:space="0" w:color="auto"/>
            <w:left w:val="none" w:sz="0" w:space="0" w:color="auto"/>
            <w:bottom w:val="none" w:sz="0" w:space="0" w:color="auto"/>
            <w:right w:val="none" w:sz="0" w:space="0" w:color="auto"/>
          </w:divBdr>
        </w:div>
        <w:div w:id="838037289">
          <w:marLeft w:val="0"/>
          <w:marRight w:val="0"/>
          <w:marTop w:val="0"/>
          <w:marBottom w:val="0"/>
          <w:divBdr>
            <w:top w:val="none" w:sz="0" w:space="0" w:color="auto"/>
            <w:left w:val="none" w:sz="0" w:space="0" w:color="auto"/>
            <w:bottom w:val="none" w:sz="0" w:space="0" w:color="auto"/>
            <w:right w:val="none" w:sz="0" w:space="0" w:color="auto"/>
          </w:divBdr>
        </w:div>
        <w:div w:id="334497665">
          <w:marLeft w:val="0"/>
          <w:marRight w:val="0"/>
          <w:marTop w:val="0"/>
          <w:marBottom w:val="0"/>
          <w:divBdr>
            <w:top w:val="none" w:sz="0" w:space="0" w:color="auto"/>
            <w:left w:val="none" w:sz="0" w:space="0" w:color="auto"/>
            <w:bottom w:val="none" w:sz="0" w:space="0" w:color="auto"/>
            <w:right w:val="none" w:sz="0" w:space="0" w:color="auto"/>
          </w:divBdr>
        </w:div>
        <w:div w:id="1462723351">
          <w:marLeft w:val="0"/>
          <w:marRight w:val="0"/>
          <w:marTop w:val="0"/>
          <w:marBottom w:val="0"/>
          <w:divBdr>
            <w:top w:val="none" w:sz="0" w:space="0" w:color="auto"/>
            <w:left w:val="none" w:sz="0" w:space="0" w:color="auto"/>
            <w:bottom w:val="none" w:sz="0" w:space="0" w:color="auto"/>
            <w:right w:val="none" w:sz="0" w:space="0" w:color="auto"/>
          </w:divBdr>
        </w:div>
        <w:div w:id="324237423">
          <w:marLeft w:val="0"/>
          <w:marRight w:val="0"/>
          <w:marTop w:val="0"/>
          <w:marBottom w:val="0"/>
          <w:divBdr>
            <w:top w:val="none" w:sz="0" w:space="0" w:color="auto"/>
            <w:left w:val="none" w:sz="0" w:space="0" w:color="auto"/>
            <w:bottom w:val="none" w:sz="0" w:space="0" w:color="auto"/>
            <w:right w:val="none" w:sz="0" w:space="0" w:color="auto"/>
          </w:divBdr>
        </w:div>
        <w:div w:id="1516917500">
          <w:marLeft w:val="0"/>
          <w:marRight w:val="0"/>
          <w:marTop w:val="0"/>
          <w:marBottom w:val="0"/>
          <w:divBdr>
            <w:top w:val="none" w:sz="0" w:space="0" w:color="auto"/>
            <w:left w:val="none" w:sz="0" w:space="0" w:color="auto"/>
            <w:bottom w:val="none" w:sz="0" w:space="0" w:color="auto"/>
            <w:right w:val="none" w:sz="0" w:space="0" w:color="auto"/>
          </w:divBdr>
        </w:div>
        <w:div w:id="1074081366">
          <w:marLeft w:val="0"/>
          <w:marRight w:val="0"/>
          <w:marTop w:val="0"/>
          <w:marBottom w:val="0"/>
          <w:divBdr>
            <w:top w:val="none" w:sz="0" w:space="0" w:color="auto"/>
            <w:left w:val="none" w:sz="0" w:space="0" w:color="auto"/>
            <w:bottom w:val="none" w:sz="0" w:space="0" w:color="auto"/>
            <w:right w:val="none" w:sz="0" w:space="0" w:color="auto"/>
          </w:divBdr>
        </w:div>
        <w:div w:id="1066496530">
          <w:marLeft w:val="0"/>
          <w:marRight w:val="0"/>
          <w:marTop w:val="0"/>
          <w:marBottom w:val="0"/>
          <w:divBdr>
            <w:top w:val="none" w:sz="0" w:space="0" w:color="auto"/>
            <w:left w:val="none" w:sz="0" w:space="0" w:color="auto"/>
            <w:bottom w:val="none" w:sz="0" w:space="0" w:color="auto"/>
            <w:right w:val="none" w:sz="0" w:space="0" w:color="auto"/>
          </w:divBdr>
        </w:div>
        <w:div w:id="1051926889">
          <w:marLeft w:val="0"/>
          <w:marRight w:val="0"/>
          <w:marTop w:val="0"/>
          <w:marBottom w:val="0"/>
          <w:divBdr>
            <w:top w:val="none" w:sz="0" w:space="0" w:color="auto"/>
            <w:left w:val="none" w:sz="0" w:space="0" w:color="auto"/>
            <w:bottom w:val="none" w:sz="0" w:space="0" w:color="auto"/>
            <w:right w:val="none" w:sz="0" w:space="0" w:color="auto"/>
          </w:divBdr>
        </w:div>
        <w:div w:id="1018383626">
          <w:marLeft w:val="0"/>
          <w:marRight w:val="0"/>
          <w:marTop w:val="0"/>
          <w:marBottom w:val="0"/>
          <w:divBdr>
            <w:top w:val="none" w:sz="0" w:space="0" w:color="auto"/>
            <w:left w:val="none" w:sz="0" w:space="0" w:color="auto"/>
            <w:bottom w:val="none" w:sz="0" w:space="0" w:color="auto"/>
            <w:right w:val="none" w:sz="0" w:space="0" w:color="auto"/>
          </w:divBdr>
        </w:div>
        <w:div w:id="488910286">
          <w:marLeft w:val="0"/>
          <w:marRight w:val="0"/>
          <w:marTop w:val="0"/>
          <w:marBottom w:val="0"/>
          <w:divBdr>
            <w:top w:val="none" w:sz="0" w:space="0" w:color="auto"/>
            <w:left w:val="none" w:sz="0" w:space="0" w:color="auto"/>
            <w:bottom w:val="none" w:sz="0" w:space="0" w:color="auto"/>
            <w:right w:val="none" w:sz="0" w:space="0" w:color="auto"/>
          </w:divBdr>
        </w:div>
        <w:div w:id="1199513175">
          <w:marLeft w:val="0"/>
          <w:marRight w:val="0"/>
          <w:marTop w:val="0"/>
          <w:marBottom w:val="0"/>
          <w:divBdr>
            <w:top w:val="none" w:sz="0" w:space="0" w:color="auto"/>
            <w:left w:val="none" w:sz="0" w:space="0" w:color="auto"/>
            <w:bottom w:val="none" w:sz="0" w:space="0" w:color="auto"/>
            <w:right w:val="none" w:sz="0" w:space="0" w:color="auto"/>
          </w:divBdr>
        </w:div>
        <w:div w:id="2051951999">
          <w:marLeft w:val="0"/>
          <w:marRight w:val="0"/>
          <w:marTop w:val="0"/>
          <w:marBottom w:val="0"/>
          <w:divBdr>
            <w:top w:val="none" w:sz="0" w:space="0" w:color="auto"/>
            <w:left w:val="none" w:sz="0" w:space="0" w:color="auto"/>
            <w:bottom w:val="none" w:sz="0" w:space="0" w:color="auto"/>
            <w:right w:val="none" w:sz="0" w:space="0" w:color="auto"/>
          </w:divBdr>
        </w:div>
        <w:div w:id="691568138">
          <w:marLeft w:val="0"/>
          <w:marRight w:val="0"/>
          <w:marTop w:val="0"/>
          <w:marBottom w:val="0"/>
          <w:divBdr>
            <w:top w:val="none" w:sz="0" w:space="0" w:color="auto"/>
            <w:left w:val="none" w:sz="0" w:space="0" w:color="auto"/>
            <w:bottom w:val="none" w:sz="0" w:space="0" w:color="auto"/>
            <w:right w:val="none" w:sz="0" w:space="0" w:color="auto"/>
          </w:divBdr>
        </w:div>
        <w:div w:id="1646934606">
          <w:marLeft w:val="0"/>
          <w:marRight w:val="0"/>
          <w:marTop w:val="0"/>
          <w:marBottom w:val="0"/>
          <w:divBdr>
            <w:top w:val="none" w:sz="0" w:space="0" w:color="auto"/>
            <w:left w:val="none" w:sz="0" w:space="0" w:color="auto"/>
            <w:bottom w:val="none" w:sz="0" w:space="0" w:color="auto"/>
            <w:right w:val="none" w:sz="0" w:space="0" w:color="auto"/>
          </w:divBdr>
        </w:div>
        <w:div w:id="1632130412">
          <w:marLeft w:val="0"/>
          <w:marRight w:val="0"/>
          <w:marTop w:val="0"/>
          <w:marBottom w:val="0"/>
          <w:divBdr>
            <w:top w:val="none" w:sz="0" w:space="0" w:color="auto"/>
            <w:left w:val="none" w:sz="0" w:space="0" w:color="auto"/>
            <w:bottom w:val="none" w:sz="0" w:space="0" w:color="auto"/>
            <w:right w:val="none" w:sz="0" w:space="0" w:color="auto"/>
          </w:divBdr>
        </w:div>
        <w:div w:id="640157440">
          <w:marLeft w:val="0"/>
          <w:marRight w:val="0"/>
          <w:marTop w:val="0"/>
          <w:marBottom w:val="0"/>
          <w:divBdr>
            <w:top w:val="none" w:sz="0" w:space="0" w:color="auto"/>
            <w:left w:val="none" w:sz="0" w:space="0" w:color="auto"/>
            <w:bottom w:val="none" w:sz="0" w:space="0" w:color="auto"/>
            <w:right w:val="none" w:sz="0" w:space="0" w:color="auto"/>
          </w:divBdr>
        </w:div>
        <w:div w:id="352803275">
          <w:marLeft w:val="0"/>
          <w:marRight w:val="0"/>
          <w:marTop w:val="0"/>
          <w:marBottom w:val="0"/>
          <w:divBdr>
            <w:top w:val="none" w:sz="0" w:space="0" w:color="auto"/>
            <w:left w:val="none" w:sz="0" w:space="0" w:color="auto"/>
            <w:bottom w:val="none" w:sz="0" w:space="0" w:color="auto"/>
            <w:right w:val="none" w:sz="0" w:space="0" w:color="auto"/>
          </w:divBdr>
        </w:div>
        <w:div w:id="1927223062">
          <w:marLeft w:val="0"/>
          <w:marRight w:val="0"/>
          <w:marTop w:val="0"/>
          <w:marBottom w:val="0"/>
          <w:divBdr>
            <w:top w:val="none" w:sz="0" w:space="0" w:color="auto"/>
            <w:left w:val="none" w:sz="0" w:space="0" w:color="auto"/>
            <w:bottom w:val="none" w:sz="0" w:space="0" w:color="auto"/>
            <w:right w:val="none" w:sz="0" w:space="0" w:color="auto"/>
          </w:divBdr>
        </w:div>
        <w:div w:id="1125923861">
          <w:marLeft w:val="0"/>
          <w:marRight w:val="0"/>
          <w:marTop w:val="0"/>
          <w:marBottom w:val="0"/>
          <w:divBdr>
            <w:top w:val="none" w:sz="0" w:space="0" w:color="auto"/>
            <w:left w:val="none" w:sz="0" w:space="0" w:color="auto"/>
            <w:bottom w:val="none" w:sz="0" w:space="0" w:color="auto"/>
            <w:right w:val="none" w:sz="0" w:space="0" w:color="auto"/>
          </w:divBdr>
        </w:div>
        <w:div w:id="2098019395">
          <w:marLeft w:val="0"/>
          <w:marRight w:val="0"/>
          <w:marTop w:val="0"/>
          <w:marBottom w:val="0"/>
          <w:divBdr>
            <w:top w:val="none" w:sz="0" w:space="0" w:color="auto"/>
            <w:left w:val="none" w:sz="0" w:space="0" w:color="auto"/>
            <w:bottom w:val="none" w:sz="0" w:space="0" w:color="auto"/>
            <w:right w:val="none" w:sz="0" w:space="0" w:color="auto"/>
          </w:divBdr>
        </w:div>
        <w:div w:id="2027051098">
          <w:marLeft w:val="0"/>
          <w:marRight w:val="0"/>
          <w:marTop w:val="0"/>
          <w:marBottom w:val="0"/>
          <w:divBdr>
            <w:top w:val="none" w:sz="0" w:space="0" w:color="auto"/>
            <w:left w:val="none" w:sz="0" w:space="0" w:color="auto"/>
            <w:bottom w:val="none" w:sz="0" w:space="0" w:color="auto"/>
            <w:right w:val="none" w:sz="0" w:space="0" w:color="auto"/>
          </w:divBdr>
        </w:div>
        <w:div w:id="421608404">
          <w:marLeft w:val="0"/>
          <w:marRight w:val="0"/>
          <w:marTop w:val="0"/>
          <w:marBottom w:val="0"/>
          <w:divBdr>
            <w:top w:val="none" w:sz="0" w:space="0" w:color="auto"/>
            <w:left w:val="none" w:sz="0" w:space="0" w:color="auto"/>
            <w:bottom w:val="none" w:sz="0" w:space="0" w:color="auto"/>
            <w:right w:val="none" w:sz="0" w:space="0" w:color="auto"/>
          </w:divBdr>
        </w:div>
        <w:div w:id="1076706153">
          <w:marLeft w:val="0"/>
          <w:marRight w:val="0"/>
          <w:marTop w:val="0"/>
          <w:marBottom w:val="0"/>
          <w:divBdr>
            <w:top w:val="none" w:sz="0" w:space="0" w:color="auto"/>
            <w:left w:val="none" w:sz="0" w:space="0" w:color="auto"/>
            <w:bottom w:val="none" w:sz="0" w:space="0" w:color="auto"/>
            <w:right w:val="none" w:sz="0" w:space="0" w:color="auto"/>
          </w:divBdr>
        </w:div>
        <w:div w:id="1387950590">
          <w:marLeft w:val="0"/>
          <w:marRight w:val="0"/>
          <w:marTop w:val="0"/>
          <w:marBottom w:val="0"/>
          <w:divBdr>
            <w:top w:val="none" w:sz="0" w:space="0" w:color="auto"/>
            <w:left w:val="none" w:sz="0" w:space="0" w:color="auto"/>
            <w:bottom w:val="none" w:sz="0" w:space="0" w:color="auto"/>
            <w:right w:val="none" w:sz="0" w:space="0" w:color="auto"/>
          </w:divBdr>
        </w:div>
        <w:div w:id="995498508">
          <w:marLeft w:val="0"/>
          <w:marRight w:val="0"/>
          <w:marTop w:val="0"/>
          <w:marBottom w:val="0"/>
          <w:divBdr>
            <w:top w:val="none" w:sz="0" w:space="0" w:color="auto"/>
            <w:left w:val="none" w:sz="0" w:space="0" w:color="auto"/>
            <w:bottom w:val="none" w:sz="0" w:space="0" w:color="auto"/>
            <w:right w:val="none" w:sz="0" w:space="0" w:color="auto"/>
          </w:divBdr>
        </w:div>
        <w:div w:id="1568999929">
          <w:marLeft w:val="0"/>
          <w:marRight w:val="0"/>
          <w:marTop w:val="0"/>
          <w:marBottom w:val="0"/>
          <w:divBdr>
            <w:top w:val="none" w:sz="0" w:space="0" w:color="auto"/>
            <w:left w:val="none" w:sz="0" w:space="0" w:color="auto"/>
            <w:bottom w:val="none" w:sz="0" w:space="0" w:color="auto"/>
            <w:right w:val="none" w:sz="0" w:space="0" w:color="auto"/>
          </w:divBdr>
        </w:div>
        <w:div w:id="645863504">
          <w:marLeft w:val="0"/>
          <w:marRight w:val="0"/>
          <w:marTop w:val="0"/>
          <w:marBottom w:val="0"/>
          <w:divBdr>
            <w:top w:val="none" w:sz="0" w:space="0" w:color="auto"/>
            <w:left w:val="none" w:sz="0" w:space="0" w:color="auto"/>
            <w:bottom w:val="none" w:sz="0" w:space="0" w:color="auto"/>
            <w:right w:val="none" w:sz="0" w:space="0" w:color="auto"/>
          </w:divBdr>
        </w:div>
        <w:div w:id="1153328887">
          <w:marLeft w:val="0"/>
          <w:marRight w:val="0"/>
          <w:marTop w:val="0"/>
          <w:marBottom w:val="0"/>
          <w:divBdr>
            <w:top w:val="none" w:sz="0" w:space="0" w:color="auto"/>
            <w:left w:val="none" w:sz="0" w:space="0" w:color="auto"/>
            <w:bottom w:val="none" w:sz="0" w:space="0" w:color="auto"/>
            <w:right w:val="none" w:sz="0" w:space="0" w:color="auto"/>
          </w:divBdr>
        </w:div>
        <w:div w:id="1054037984">
          <w:marLeft w:val="0"/>
          <w:marRight w:val="0"/>
          <w:marTop w:val="0"/>
          <w:marBottom w:val="0"/>
          <w:divBdr>
            <w:top w:val="none" w:sz="0" w:space="0" w:color="auto"/>
            <w:left w:val="none" w:sz="0" w:space="0" w:color="auto"/>
            <w:bottom w:val="none" w:sz="0" w:space="0" w:color="auto"/>
            <w:right w:val="none" w:sz="0" w:space="0" w:color="auto"/>
          </w:divBdr>
        </w:div>
        <w:div w:id="1055397556">
          <w:marLeft w:val="0"/>
          <w:marRight w:val="0"/>
          <w:marTop w:val="0"/>
          <w:marBottom w:val="0"/>
          <w:divBdr>
            <w:top w:val="none" w:sz="0" w:space="0" w:color="auto"/>
            <w:left w:val="none" w:sz="0" w:space="0" w:color="auto"/>
            <w:bottom w:val="none" w:sz="0" w:space="0" w:color="auto"/>
            <w:right w:val="none" w:sz="0" w:space="0" w:color="auto"/>
          </w:divBdr>
        </w:div>
        <w:div w:id="413866159">
          <w:marLeft w:val="0"/>
          <w:marRight w:val="0"/>
          <w:marTop w:val="0"/>
          <w:marBottom w:val="0"/>
          <w:divBdr>
            <w:top w:val="none" w:sz="0" w:space="0" w:color="auto"/>
            <w:left w:val="none" w:sz="0" w:space="0" w:color="auto"/>
            <w:bottom w:val="none" w:sz="0" w:space="0" w:color="auto"/>
            <w:right w:val="none" w:sz="0" w:space="0" w:color="auto"/>
          </w:divBdr>
        </w:div>
        <w:div w:id="91899312">
          <w:marLeft w:val="0"/>
          <w:marRight w:val="0"/>
          <w:marTop w:val="0"/>
          <w:marBottom w:val="0"/>
          <w:divBdr>
            <w:top w:val="none" w:sz="0" w:space="0" w:color="auto"/>
            <w:left w:val="none" w:sz="0" w:space="0" w:color="auto"/>
            <w:bottom w:val="none" w:sz="0" w:space="0" w:color="auto"/>
            <w:right w:val="none" w:sz="0" w:space="0" w:color="auto"/>
          </w:divBdr>
        </w:div>
        <w:div w:id="381445051">
          <w:marLeft w:val="0"/>
          <w:marRight w:val="0"/>
          <w:marTop w:val="0"/>
          <w:marBottom w:val="0"/>
          <w:divBdr>
            <w:top w:val="none" w:sz="0" w:space="0" w:color="auto"/>
            <w:left w:val="none" w:sz="0" w:space="0" w:color="auto"/>
            <w:bottom w:val="none" w:sz="0" w:space="0" w:color="auto"/>
            <w:right w:val="none" w:sz="0" w:space="0" w:color="auto"/>
          </w:divBdr>
        </w:div>
        <w:div w:id="825702083">
          <w:marLeft w:val="0"/>
          <w:marRight w:val="0"/>
          <w:marTop w:val="0"/>
          <w:marBottom w:val="0"/>
          <w:divBdr>
            <w:top w:val="none" w:sz="0" w:space="0" w:color="auto"/>
            <w:left w:val="none" w:sz="0" w:space="0" w:color="auto"/>
            <w:bottom w:val="none" w:sz="0" w:space="0" w:color="auto"/>
            <w:right w:val="none" w:sz="0" w:space="0" w:color="auto"/>
          </w:divBdr>
        </w:div>
        <w:div w:id="1930891925">
          <w:marLeft w:val="0"/>
          <w:marRight w:val="0"/>
          <w:marTop w:val="0"/>
          <w:marBottom w:val="0"/>
          <w:divBdr>
            <w:top w:val="none" w:sz="0" w:space="0" w:color="auto"/>
            <w:left w:val="none" w:sz="0" w:space="0" w:color="auto"/>
            <w:bottom w:val="none" w:sz="0" w:space="0" w:color="auto"/>
            <w:right w:val="none" w:sz="0" w:space="0" w:color="auto"/>
          </w:divBdr>
        </w:div>
        <w:div w:id="2071608390">
          <w:marLeft w:val="0"/>
          <w:marRight w:val="0"/>
          <w:marTop w:val="0"/>
          <w:marBottom w:val="0"/>
          <w:divBdr>
            <w:top w:val="none" w:sz="0" w:space="0" w:color="auto"/>
            <w:left w:val="none" w:sz="0" w:space="0" w:color="auto"/>
            <w:bottom w:val="none" w:sz="0" w:space="0" w:color="auto"/>
            <w:right w:val="none" w:sz="0" w:space="0" w:color="auto"/>
          </w:divBdr>
        </w:div>
        <w:div w:id="1423450512">
          <w:marLeft w:val="0"/>
          <w:marRight w:val="0"/>
          <w:marTop w:val="0"/>
          <w:marBottom w:val="0"/>
          <w:divBdr>
            <w:top w:val="none" w:sz="0" w:space="0" w:color="auto"/>
            <w:left w:val="none" w:sz="0" w:space="0" w:color="auto"/>
            <w:bottom w:val="none" w:sz="0" w:space="0" w:color="auto"/>
            <w:right w:val="none" w:sz="0" w:space="0" w:color="auto"/>
          </w:divBdr>
        </w:div>
        <w:div w:id="519392867">
          <w:marLeft w:val="0"/>
          <w:marRight w:val="0"/>
          <w:marTop w:val="0"/>
          <w:marBottom w:val="0"/>
          <w:divBdr>
            <w:top w:val="none" w:sz="0" w:space="0" w:color="auto"/>
            <w:left w:val="none" w:sz="0" w:space="0" w:color="auto"/>
            <w:bottom w:val="none" w:sz="0" w:space="0" w:color="auto"/>
            <w:right w:val="none" w:sz="0" w:space="0" w:color="auto"/>
          </w:divBdr>
        </w:div>
        <w:div w:id="1496455810">
          <w:marLeft w:val="0"/>
          <w:marRight w:val="0"/>
          <w:marTop w:val="0"/>
          <w:marBottom w:val="0"/>
          <w:divBdr>
            <w:top w:val="none" w:sz="0" w:space="0" w:color="auto"/>
            <w:left w:val="none" w:sz="0" w:space="0" w:color="auto"/>
            <w:bottom w:val="none" w:sz="0" w:space="0" w:color="auto"/>
            <w:right w:val="none" w:sz="0" w:space="0" w:color="auto"/>
          </w:divBdr>
        </w:div>
        <w:div w:id="34547206">
          <w:marLeft w:val="0"/>
          <w:marRight w:val="0"/>
          <w:marTop w:val="0"/>
          <w:marBottom w:val="0"/>
          <w:divBdr>
            <w:top w:val="none" w:sz="0" w:space="0" w:color="auto"/>
            <w:left w:val="none" w:sz="0" w:space="0" w:color="auto"/>
            <w:bottom w:val="none" w:sz="0" w:space="0" w:color="auto"/>
            <w:right w:val="none" w:sz="0" w:space="0" w:color="auto"/>
          </w:divBdr>
        </w:div>
        <w:div w:id="916749746">
          <w:marLeft w:val="0"/>
          <w:marRight w:val="0"/>
          <w:marTop w:val="0"/>
          <w:marBottom w:val="0"/>
          <w:divBdr>
            <w:top w:val="none" w:sz="0" w:space="0" w:color="auto"/>
            <w:left w:val="none" w:sz="0" w:space="0" w:color="auto"/>
            <w:bottom w:val="none" w:sz="0" w:space="0" w:color="auto"/>
            <w:right w:val="none" w:sz="0" w:space="0" w:color="auto"/>
          </w:divBdr>
        </w:div>
        <w:div w:id="904607233">
          <w:marLeft w:val="0"/>
          <w:marRight w:val="0"/>
          <w:marTop w:val="0"/>
          <w:marBottom w:val="0"/>
          <w:divBdr>
            <w:top w:val="none" w:sz="0" w:space="0" w:color="auto"/>
            <w:left w:val="none" w:sz="0" w:space="0" w:color="auto"/>
            <w:bottom w:val="none" w:sz="0" w:space="0" w:color="auto"/>
            <w:right w:val="none" w:sz="0" w:space="0" w:color="auto"/>
          </w:divBdr>
        </w:div>
        <w:div w:id="1862159977">
          <w:marLeft w:val="0"/>
          <w:marRight w:val="0"/>
          <w:marTop w:val="0"/>
          <w:marBottom w:val="0"/>
          <w:divBdr>
            <w:top w:val="none" w:sz="0" w:space="0" w:color="auto"/>
            <w:left w:val="none" w:sz="0" w:space="0" w:color="auto"/>
            <w:bottom w:val="none" w:sz="0" w:space="0" w:color="auto"/>
            <w:right w:val="none" w:sz="0" w:space="0" w:color="auto"/>
          </w:divBdr>
        </w:div>
        <w:div w:id="1041437567">
          <w:marLeft w:val="0"/>
          <w:marRight w:val="0"/>
          <w:marTop w:val="0"/>
          <w:marBottom w:val="0"/>
          <w:divBdr>
            <w:top w:val="none" w:sz="0" w:space="0" w:color="auto"/>
            <w:left w:val="none" w:sz="0" w:space="0" w:color="auto"/>
            <w:bottom w:val="none" w:sz="0" w:space="0" w:color="auto"/>
            <w:right w:val="none" w:sz="0" w:space="0" w:color="auto"/>
          </w:divBdr>
        </w:div>
        <w:div w:id="1795784127">
          <w:marLeft w:val="0"/>
          <w:marRight w:val="0"/>
          <w:marTop w:val="0"/>
          <w:marBottom w:val="0"/>
          <w:divBdr>
            <w:top w:val="none" w:sz="0" w:space="0" w:color="auto"/>
            <w:left w:val="none" w:sz="0" w:space="0" w:color="auto"/>
            <w:bottom w:val="none" w:sz="0" w:space="0" w:color="auto"/>
            <w:right w:val="none" w:sz="0" w:space="0" w:color="auto"/>
          </w:divBdr>
        </w:div>
        <w:div w:id="605308976">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939092239">
          <w:marLeft w:val="0"/>
          <w:marRight w:val="0"/>
          <w:marTop w:val="0"/>
          <w:marBottom w:val="0"/>
          <w:divBdr>
            <w:top w:val="none" w:sz="0" w:space="0" w:color="auto"/>
            <w:left w:val="none" w:sz="0" w:space="0" w:color="auto"/>
            <w:bottom w:val="none" w:sz="0" w:space="0" w:color="auto"/>
            <w:right w:val="none" w:sz="0" w:space="0" w:color="auto"/>
          </w:divBdr>
        </w:div>
        <w:div w:id="1567570633">
          <w:marLeft w:val="0"/>
          <w:marRight w:val="0"/>
          <w:marTop w:val="0"/>
          <w:marBottom w:val="0"/>
          <w:divBdr>
            <w:top w:val="none" w:sz="0" w:space="0" w:color="auto"/>
            <w:left w:val="none" w:sz="0" w:space="0" w:color="auto"/>
            <w:bottom w:val="none" w:sz="0" w:space="0" w:color="auto"/>
            <w:right w:val="none" w:sz="0" w:space="0" w:color="auto"/>
          </w:divBdr>
        </w:div>
        <w:div w:id="1286472960">
          <w:marLeft w:val="0"/>
          <w:marRight w:val="0"/>
          <w:marTop w:val="0"/>
          <w:marBottom w:val="0"/>
          <w:divBdr>
            <w:top w:val="none" w:sz="0" w:space="0" w:color="auto"/>
            <w:left w:val="none" w:sz="0" w:space="0" w:color="auto"/>
            <w:bottom w:val="none" w:sz="0" w:space="0" w:color="auto"/>
            <w:right w:val="none" w:sz="0" w:space="0" w:color="auto"/>
          </w:divBdr>
        </w:div>
        <w:div w:id="1468429743">
          <w:marLeft w:val="0"/>
          <w:marRight w:val="0"/>
          <w:marTop w:val="0"/>
          <w:marBottom w:val="0"/>
          <w:divBdr>
            <w:top w:val="none" w:sz="0" w:space="0" w:color="auto"/>
            <w:left w:val="none" w:sz="0" w:space="0" w:color="auto"/>
            <w:bottom w:val="none" w:sz="0" w:space="0" w:color="auto"/>
            <w:right w:val="none" w:sz="0" w:space="0" w:color="auto"/>
          </w:divBdr>
        </w:div>
        <w:div w:id="1620409657">
          <w:marLeft w:val="0"/>
          <w:marRight w:val="0"/>
          <w:marTop w:val="0"/>
          <w:marBottom w:val="0"/>
          <w:divBdr>
            <w:top w:val="none" w:sz="0" w:space="0" w:color="auto"/>
            <w:left w:val="none" w:sz="0" w:space="0" w:color="auto"/>
            <w:bottom w:val="none" w:sz="0" w:space="0" w:color="auto"/>
            <w:right w:val="none" w:sz="0" w:space="0" w:color="auto"/>
          </w:divBdr>
        </w:div>
        <w:div w:id="488786971">
          <w:marLeft w:val="0"/>
          <w:marRight w:val="0"/>
          <w:marTop w:val="0"/>
          <w:marBottom w:val="0"/>
          <w:divBdr>
            <w:top w:val="none" w:sz="0" w:space="0" w:color="auto"/>
            <w:left w:val="none" w:sz="0" w:space="0" w:color="auto"/>
            <w:bottom w:val="none" w:sz="0" w:space="0" w:color="auto"/>
            <w:right w:val="none" w:sz="0" w:space="0" w:color="auto"/>
          </w:divBdr>
        </w:div>
        <w:div w:id="876241110">
          <w:marLeft w:val="0"/>
          <w:marRight w:val="0"/>
          <w:marTop w:val="0"/>
          <w:marBottom w:val="0"/>
          <w:divBdr>
            <w:top w:val="none" w:sz="0" w:space="0" w:color="auto"/>
            <w:left w:val="none" w:sz="0" w:space="0" w:color="auto"/>
            <w:bottom w:val="none" w:sz="0" w:space="0" w:color="auto"/>
            <w:right w:val="none" w:sz="0" w:space="0" w:color="auto"/>
          </w:divBdr>
        </w:div>
        <w:div w:id="294798913">
          <w:marLeft w:val="0"/>
          <w:marRight w:val="0"/>
          <w:marTop w:val="0"/>
          <w:marBottom w:val="0"/>
          <w:divBdr>
            <w:top w:val="none" w:sz="0" w:space="0" w:color="auto"/>
            <w:left w:val="none" w:sz="0" w:space="0" w:color="auto"/>
            <w:bottom w:val="none" w:sz="0" w:space="0" w:color="auto"/>
            <w:right w:val="none" w:sz="0" w:space="0" w:color="auto"/>
          </w:divBdr>
        </w:div>
        <w:div w:id="1367945253">
          <w:marLeft w:val="0"/>
          <w:marRight w:val="0"/>
          <w:marTop w:val="0"/>
          <w:marBottom w:val="0"/>
          <w:divBdr>
            <w:top w:val="none" w:sz="0" w:space="0" w:color="auto"/>
            <w:left w:val="none" w:sz="0" w:space="0" w:color="auto"/>
            <w:bottom w:val="none" w:sz="0" w:space="0" w:color="auto"/>
            <w:right w:val="none" w:sz="0" w:space="0" w:color="auto"/>
          </w:divBdr>
        </w:div>
        <w:div w:id="595216167">
          <w:marLeft w:val="0"/>
          <w:marRight w:val="0"/>
          <w:marTop w:val="0"/>
          <w:marBottom w:val="0"/>
          <w:divBdr>
            <w:top w:val="none" w:sz="0" w:space="0" w:color="auto"/>
            <w:left w:val="none" w:sz="0" w:space="0" w:color="auto"/>
            <w:bottom w:val="none" w:sz="0" w:space="0" w:color="auto"/>
            <w:right w:val="none" w:sz="0" w:space="0" w:color="auto"/>
          </w:divBdr>
        </w:div>
        <w:div w:id="892423945">
          <w:marLeft w:val="0"/>
          <w:marRight w:val="0"/>
          <w:marTop w:val="0"/>
          <w:marBottom w:val="0"/>
          <w:divBdr>
            <w:top w:val="none" w:sz="0" w:space="0" w:color="auto"/>
            <w:left w:val="none" w:sz="0" w:space="0" w:color="auto"/>
            <w:bottom w:val="none" w:sz="0" w:space="0" w:color="auto"/>
            <w:right w:val="none" w:sz="0" w:space="0" w:color="auto"/>
          </w:divBdr>
        </w:div>
        <w:div w:id="846291107">
          <w:marLeft w:val="0"/>
          <w:marRight w:val="0"/>
          <w:marTop w:val="0"/>
          <w:marBottom w:val="0"/>
          <w:divBdr>
            <w:top w:val="none" w:sz="0" w:space="0" w:color="auto"/>
            <w:left w:val="none" w:sz="0" w:space="0" w:color="auto"/>
            <w:bottom w:val="none" w:sz="0" w:space="0" w:color="auto"/>
            <w:right w:val="none" w:sz="0" w:space="0" w:color="auto"/>
          </w:divBdr>
        </w:div>
        <w:div w:id="2119597988">
          <w:marLeft w:val="0"/>
          <w:marRight w:val="0"/>
          <w:marTop w:val="0"/>
          <w:marBottom w:val="0"/>
          <w:divBdr>
            <w:top w:val="none" w:sz="0" w:space="0" w:color="auto"/>
            <w:left w:val="none" w:sz="0" w:space="0" w:color="auto"/>
            <w:bottom w:val="none" w:sz="0" w:space="0" w:color="auto"/>
            <w:right w:val="none" w:sz="0" w:space="0" w:color="auto"/>
          </w:divBdr>
        </w:div>
        <w:div w:id="1816215441">
          <w:marLeft w:val="0"/>
          <w:marRight w:val="0"/>
          <w:marTop w:val="0"/>
          <w:marBottom w:val="0"/>
          <w:divBdr>
            <w:top w:val="none" w:sz="0" w:space="0" w:color="auto"/>
            <w:left w:val="none" w:sz="0" w:space="0" w:color="auto"/>
            <w:bottom w:val="none" w:sz="0" w:space="0" w:color="auto"/>
            <w:right w:val="none" w:sz="0" w:space="0" w:color="auto"/>
          </w:divBdr>
        </w:div>
        <w:div w:id="661391825">
          <w:marLeft w:val="0"/>
          <w:marRight w:val="0"/>
          <w:marTop w:val="0"/>
          <w:marBottom w:val="0"/>
          <w:divBdr>
            <w:top w:val="none" w:sz="0" w:space="0" w:color="auto"/>
            <w:left w:val="none" w:sz="0" w:space="0" w:color="auto"/>
            <w:bottom w:val="none" w:sz="0" w:space="0" w:color="auto"/>
            <w:right w:val="none" w:sz="0" w:space="0" w:color="auto"/>
          </w:divBdr>
        </w:div>
        <w:div w:id="258291940">
          <w:marLeft w:val="0"/>
          <w:marRight w:val="0"/>
          <w:marTop w:val="0"/>
          <w:marBottom w:val="0"/>
          <w:divBdr>
            <w:top w:val="none" w:sz="0" w:space="0" w:color="auto"/>
            <w:left w:val="none" w:sz="0" w:space="0" w:color="auto"/>
            <w:bottom w:val="none" w:sz="0" w:space="0" w:color="auto"/>
            <w:right w:val="none" w:sz="0" w:space="0" w:color="auto"/>
          </w:divBdr>
        </w:div>
        <w:div w:id="168449970">
          <w:marLeft w:val="0"/>
          <w:marRight w:val="0"/>
          <w:marTop w:val="0"/>
          <w:marBottom w:val="0"/>
          <w:divBdr>
            <w:top w:val="none" w:sz="0" w:space="0" w:color="auto"/>
            <w:left w:val="none" w:sz="0" w:space="0" w:color="auto"/>
            <w:bottom w:val="none" w:sz="0" w:space="0" w:color="auto"/>
            <w:right w:val="none" w:sz="0" w:space="0" w:color="auto"/>
          </w:divBdr>
        </w:div>
        <w:div w:id="1963540078">
          <w:marLeft w:val="0"/>
          <w:marRight w:val="0"/>
          <w:marTop w:val="0"/>
          <w:marBottom w:val="0"/>
          <w:divBdr>
            <w:top w:val="none" w:sz="0" w:space="0" w:color="auto"/>
            <w:left w:val="none" w:sz="0" w:space="0" w:color="auto"/>
            <w:bottom w:val="none" w:sz="0" w:space="0" w:color="auto"/>
            <w:right w:val="none" w:sz="0" w:space="0" w:color="auto"/>
          </w:divBdr>
        </w:div>
        <w:div w:id="425931524">
          <w:marLeft w:val="0"/>
          <w:marRight w:val="0"/>
          <w:marTop w:val="0"/>
          <w:marBottom w:val="0"/>
          <w:divBdr>
            <w:top w:val="none" w:sz="0" w:space="0" w:color="auto"/>
            <w:left w:val="none" w:sz="0" w:space="0" w:color="auto"/>
            <w:bottom w:val="none" w:sz="0" w:space="0" w:color="auto"/>
            <w:right w:val="none" w:sz="0" w:space="0" w:color="auto"/>
          </w:divBdr>
        </w:div>
        <w:div w:id="1199008410">
          <w:marLeft w:val="0"/>
          <w:marRight w:val="0"/>
          <w:marTop w:val="0"/>
          <w:marBottom w:val="0"/>
          <w:divBdr>
            <w:top w:val="none" w:sz="0" w:space="0" w:color="auto"/>
            <w:left w:val="none" w:sz="0" w:space="0" w:color="auto"/>
            <w:bottom w:val="none" w:sz="0" w:space="0" w:color="auto"/>
            <w:right w:val="none" w:sz="0" w:space="0" w:color="auto"/>
          </w:divBdr>
        </w:div>
        <w:div w:id="974022560">
          <w:marLeft w:val="0"/>
          <w:marRight w:val="0"/>
          <w:marTop w:val="0"/>
          <w:marBottom w:val="0"/>
          <w:divBdr>
            <w:top w:val="none" w:sz="0" w:space="0" w:color="auto"/>
            <w:left w:val="none" w:sz="0" w:space="0" w:color="auto"/>
            <w:bottom w:val="none" w:sz="0" w:space="0" w:color="auto"/>
            <w:right w:val="none" w:sz="0" w:space="0" w:color="auto"/>
          </w:divBdr>
        </w:div>
        <w:div w:id="17781733">
          <w:marLeft w:val="0"/>
          <w:marRight w:val="0"/>
          <w:marTop w:val="0"/>
          <w:marBottom w:val="0"/>
          <w:divBdr>
            <w:top w:val="none" w:sz="0" w:space="0" w:color="auto"/>
            <w:left w:val="none" w:sz="0" w:space="0" w:color="auto"/>
            <w:bottom w:val="none" w:sz="0" w:space="0" w:color="auto"/>
            <w:right w:val="none" w:sz="0" w:space="0" w:color="auto"/>
          </w:divBdr>
        </w:div>
        <w:div w:id="651325095">
          <w:marLeft w:val="0"/>
          <w:marRight w:val="0"/>
          <w:marTop w:val="0"/>
          <w:marBottom w:val="0"/>
          <w:divBdr>
            <w:top w:val="none" w:sz="0" w:space="0" w:color="auto"/>
            <w:left w:val="none" w:sz="0" w:space="0" w:color="auto"/>
            <w:bottom w:val="none" w:sz="0" w:space="0" w:color="auto"/>
            <w:right w:val="none" w:sz="0" w:space="0" w:color="auto"/>
          </w:divBdr>
        </w:div>
        <w:div w:id="636112445">
          <w:marLeft w:val="0"/>
          <w:marRight w:val="0"/>
          <w:marTop w:val="0"/>
          <w:marBottom w:val="0"/>
          <w:divBdr>
            <w:top w:val="none" w:sz="0" w:space="0" w:color="auto"/>
            <w:left w:val="none" w:sz="0" w:space="0" w:color="auto"/>
            <w:bottom w:val="none" w:sz="0" w:space="0" w:color="auto"/>
            <w:right w:val="none" w:sz="0" w:space="0" w:color="auto"/>
          </w:divBdr>
        </w:div>
        <w:div w:id="522403513">
          <w:marLeft w:val="0"/>
          <w:marRight w:val="0"/>
          <w:marTop w:val="0"/>
          <w:marBottom w:val="0"/>
          <w:divBdr>
            <w:top w:val="none" w:sz="0" w:space="0" w:color="auto"/>
            <w:left w:val="none" w:sz="0" w:space="0" w:color="auto"/>
            <w:bottom w:val="none" w:sz="0" w:space="0" w:color="auto"/>
            <w:right w:val="none" w:sz="0" w:space="0" w:color="auto"/>
          </w:divBdr>
        </w:div>
        <w:div w:id="1485898229">
          <w:marLeft w:val="0"/>
          <w:marRight w:val="0"/>
          <w:marTop w:val="0"/>
          <w:marBottom w:val="0"/>
          <w:divBdr>
            <w:top w:val="none" w:sz="0" w:space="0" w:color="auto"/>
            <w:left w:val="none" w:sz="0" w:space="0" w:color="auto"/>
            <w:bottom w:val="none" w:sz="0" w:space="0" w:color="auto"/>
            <w:right w:val="none" w:sz="0" w:space="0" w:color="auto"/>
          </w:divBdr>
        </w:div>
        <w:div w:id="785541520">
          <w:marLeft w:val="0"/>
          <w:marRight w:val="0"/>
          <w:marTop w:val="0"/>
          <w:marBottom w:val="0"/>
          <w:divBdr>
            <w:top w:val="none" w:sz="0" w:space="0" w:color="auto"/>
            <w:left w:val="none" w:sz="0" w:space="0" w:color="auto"/>
            <w:bottom w:val="none" w:sz="0" w:space="0" w:color="auto"/>
            <w:right w:val="none" w:sz="0" w:space="0" w:color="auto"/>
          </w:divBdr>
        </w:div>
        <w:div w:id="1317420673">
          <w:marLeft w:val="0"/>
          <w:marRight w:val="0"/>
          <w:marTop w:val="0"/>
          <w:marBottom w:val="0"/>
          <w:divBdr>
            <w:top w:val="none" w:sz="0" w:space="0" w:color="auto"/>
            <w:left w:val="none" w:sz="0" w:space="0" w:color="auto"/>
            <w:bottom w:val="none" w:sz="0" w:space="0" w:color="auto"/>
            <w:right w:val="none" w:sz="0" w:space="0" w:color="auto"/>
          </w:divBdr>
        </w:div>
        <w:div w:id="1927762739">
          <w:marLeft w:val="0"/>
          <w:marRight w:val="0"/>
          <w:marTop w:val="0"/>
          <w:marBottom w:val="0"/>
          <w:divBdr>
            <w:top w:val="none" w:sz="0" w:space="0" w:color="auto"/>
            <w:left w:val="none" w:sz="0" w:space="0" w:color="auto"/>
            <w:bottom w:val="none" w:sz="0" w:space="0" w:color="auto"/>
            <w:right w:val="none" w:sz="0" w:space="0" w:color="auto"/>
          </w:divBdr>
        </w:div>
        <w:div w:id="2001040627">
          <w:marLeft w:val="0"/>
          <w:marRight w:val="0"/>
          <w:marTop w:val="0"/>
          <w:marBottom w:val="0"/>
          <w:divBdr>
            <w:top w:val="none" w:sz="0" w:space="0" w:color="auto"/>
            <w:left w:val="none" w:sz="0" w:space="0" w:color="auto"/>
            <w:bottom w:val="none" w:sz="0" w:space="0" w:color="auto"/>
            <w:right w:val="none" w:sz="0" w:space="0" w:color="auto"/>
          </w:divBdr>
        </w:div>
        <w:div w:id="824081519">
          <w:marLeft w:val="0"/>
          <w:marRight w:val="0"/>
          <w:marTop w:val="0"/>
          <w:marBottom w:val="0"/>
          <w:divBdr>
            <w:top w:val="none" w:sz="0" w:space="0" w:color="auto"/>
            <w:left w:val="none" w:sz="0" w:space="0" w:color="auto"/>
            <w:bottom w:val="none" w:sz="0" w:space="0" w:color="auto"/>
            <w:right w:val="none" w:sz="0" w:space="0" w:color="auto"/>
          </w:divBdr>
        </w:div>
        <w:div w:id="1560432064">
          <w:marLeft w:val="0"/>
          <w:marRight w:val="0"/>
          <w:marTop w:val="0"/>
          <w:marBottom w:val="0"/>
          <w:divBdr>
            <w:top w:val="none" w:sz="0" w:space="0" w:color="auto"/>
            <w:left w:val="none" w:sz="0" w:space="0" w:color="auto"/>
            <w:bottom w:val="none" w:sz="0" w:space="0" w:color="auto"/>
            <w:right w:val="none" w:sz="0" w:space="0" w:color="auto"/>
          </w:divBdr>
        </w:div>
        <w:div w:id="1559631074">
          <w:marLeft w:val="0"/>
          <w:marRight w:val="0"/>
          <w:marTop w:val="0"/>
          <w:marBottom w:val="0"/>
          <w:divBdr>
            <w:top w:val="none" w:sz="0" w:space="0" w:color="auto"/>
            <w:left w:val="none" w:sz="0" w:space="0" w:color="auto"/>
            <w:bottom w:val="none" w:sz="0" w:space="0" w:color="auto"/>
            <w:right w:val="none" w:sz="0" w:space="0" w:color="auto"/>
          </w:divBdr>
        </w:div>
        <w:div w:id="528643818">
          <w:marLeft w:val="0"/>
          <w:marRight w:val="0"/>
          <w:marTop w:val="0"/>
          <w:marBottom w:val="0"/>
          <w:divBdr>
            <w:top w:val="none" w:sz="0" w:space="0" w:color="auto"/>
            <w:left w:val="none" w:sz="0" w:space="0" w:color="auto"/>
            <w:bottom w:val="none" w:sz="0" w:space="0" w:color="auto"/>
            <w:right w:val="none" w:sz="0" w:space="0" w:color="auto"/>
          </w:divBdr>
        </w:div>
        <w:div w:id="640354697">
          <w:marLeft w:val="0"/>
          <w:marRight w:val="0"/>
          <w:marTop w:val="0"/>
          <w:marBottom w:val="0"/>
          <w:divBdr>
            <w:top w:val="none" w:sz="0" w:space="0" w:color="auto"/>
            <w:left w:val="none" w:sz="0" w:space="0" w:color="auto"/>
            <w:bottom w:val="none" w:sz="0" w:space="0" w:color="auto"/>
            <w:right w:val="none" w:sz="0" w:space="0" w:color="auto"/>
          </w:divBdr>
        </w:div>
        <w:div w:id="1656646273">
          <w:marLeft w:val="0"/>
          <w:marRight w:val="0"/>
          <w:marTop w:val="0"/>
          <w:marBottom w:val="0"/>
          <w:divBdr>
            <w:top w:val="none" w:sz="0" w:space="0" w:color="auto"/>
            <w:left w:val="none" w:sz="0" w:space="0" w:color="auto"/>
            <w:bottom w:val="none" w:sz="0" w:space="0" w:color="auto"/>
            <w:right w:val="none" w:sz="0" w:space="0" w:color="auto"/>
          </w:divBdr>
        </w:div>
        <w:div w:id="286855966">
          <w:marLeft w:val="0"/>
          <w:marRight w:val="0"/>
          <w:marTop w:val="0"/>
          <w:marBottom w:val="0"/>
          <w:divBdr>
            <w:top w:val="none" w:sz="0" w:space="0" w:color="auto"/>
            <w:left w:val="none" w:sz="0" w:space="0" w:color="auto"/>
            <w:bottom w:val="none" w:sz="0" w:space="0" w:color="auto"/>
            <w:right w:val="none" w:sz="0" w:space="0" w:color="auto"/>
          </w:divBdr>
        </w:div>
        <w:div w:id="1730958454">
          <w:marLeft w:val="0"/>
          <w:marRight w:val="0"/>
          <w:marTop w:val="0"/>
          <w:marBottom w:val="0"/>
          <w:divBdr>
            <w:top w:val="none" w:sz="0" w:space="0" w:color="auto"/>
            <w:left w:val="none" w:sz="0" w:space="0" w:color="auto"/>
            <w:bottom w:val="none" w:sz="0" w:space="0" w:color="auto"/>
            <w:right w:val="none" w:sz="0" w:space="0" w:color="auto"/>
          </w:divBdr>
        </w:div>
        <w:div w:id="1714110522">
          <w:marLeft w:val="0"/>
          <w:marRight w:val="0"/>
          <w:marTop w:val="0"/>
          <w:marBottom w:val="0"/>
          <w:divBdr>
            <w:top w:val="none" w:sz="0" w:space="0" w:color="auto"/>
            <w:left w:val="none" w:sz="0" w:space="0" w:color="auto"/>
            <w:bottom w:val="none" w:sz="0" w:space="0" w:color="auto"/>
            <w:right w:val="none" w:sz="0" w:space="0" w:color="auto"/>
          </w:divBdr>
        </w:div>
        <w:div w:id="408816009">
          <w:marLeft w:val="0"/>
          <w:marRight w:val="0"/>
          <w:marTop w:val="0"/>
          <w:marBottom w:val="0"/>
          <w:divBdr>
            <w:top w:val="none" w:sz="0" w:space="0" w:color="auto"/>
            <w:left w:val="none" w:sz="0" w:space="0" w:color="auto"/>
            <w:bottom w:val="none" w:sz="0" w:space="0" w:color="auto"/>
            <w:right w:val="none" w:sz="0" w:space="0" w:color="auto"/>
          </w:divBdr>
        </w:div>
        <w:div w:id="1283420458">
          <w:marLeft w:val="0"/>
          <w:marRight w:val="0"/>
          <w:marTop w:val="0"/>
          <w:marBottom w:val="0"/>
          <w:divBdr>
            <w:top w:val="none" w:sz="0" w:space="0" w:color="auto"/>
            <w:left w:val="none" w:sz="0" w:space="0" w:color="auto"/>
            <w:bottom w:val="none" w:sz="0" w:space="0" w:color="auto"/>
            <w:right w:val="none" w:sz="0" w:space="0" w:color="auto"/>
          </w:divBdr>
        </w:div>
        <w:div w:id="158154397">
          <w:marLeft w:val="0"/>
          <w:marRight w:val="0"/>
          <w:marTop w:val="0"/>
          <w:marBottom w:val="0"/>
          <w:divBdr>
            <w:top w:val="none" w:sz="0" w:space="0" w:color="auto"/>
            <w:left w:val="none" w:sz="0" w:space="0" w:color="auto"/>
            <w:bottom w:val="none" w:sz="0" w:space="0" w:color="auto"/>
            <w:right w:val="none" w:sz="0" w:space="0" w:color="auto"/>
          </w:divBdr>
        </w:div>
        <w:div w:id="833179520">
          <w:marLeft w:val="0"/>
          <w:marRight w:val="0"/>
          <w:marTop w:val="0"/>
          <w:marBottom w:val="0"/>
          <w:divBdr>
            <w:top w:val="none" w:sz="0" w:space="0" w:color="auto"/>
            <w:left w:val="none" w:sz="0" w:space="0" w:color="auto"/>
            <w:bottom w:val="none" w:sz="0" w:space="0" w:color="auto"/>
            <w:right w:val="none" w:sz="0" w:space="0" w:color="auto"/>
          </w:divBdr>
        </w:div>
        <w:div w:id="213085105">
          <w:marLeft w:val="0"/>
          <w:marRight w:val="0"/>
          <w:marTop w:val="0"/>
          <w:marBottom w:val="0"/>
          <w:divBdr>
            <w:top w:val="none" w:sz="0" w:space="0" w:color="auto"/>
            <w:left w:val="none" w:sz="0" w:space="0" w:color="auto"/>
            <w:bottom w:val="none" w:sz="0" w:space="0" w:color="auto"/>
            <w:right w:val="none" w:sz="0" w:space="0" w:color="auto"/>
          </w:divBdr>
        </w:div>
        <w:div w:id="463357272">
          <w:marLeft w:val="0"/>
          <w:marRight w:val="0"/>
          <w:marTop w:val="0"/>
          <w:marBottom w:val="0"/>
          <w:divBdr>
            <w:top w:val="none" w:sz="0" w:space="0" w:color="auto"/>
            <w:left w:val="none" w:sz="0" w:space="0" w:color="auto"/>
            <w:bottom w:val="none" w:sz="0" w:space="0" w:color="auto"/>
            <w:right w:val="none" w:sz="0" w:space="0" w:color="auto"/>
          </w:divBdr>
        </w:div>
        <w:div w:id="1367676825">
          <w:marLeft w:val="0"/>
          <w:marRight w:val="0"/>
          <w:marTop w:val="0"/>
          <w:marBottom w:val="0"/>
          <w:divBdr>
            <w:top w:val="none" w:sz="0" w:space="0" w:color="auto"/>
            <w:left w:val="none" w:sz="0" w:space="0" w:color="auto"/>
            <w:bottom w:val="none" w:sz="0" w:space="0" w:color="auto"/>
            <w:right w:val="none" w:sz="0" w:space="0" w:color="auto"/>
          </w:divBdr>
        </w:div>
        <w:div w:id="1490173307">
          <w:marLeft w:val="0"/>
          <w:marRight w:val="0"/>
          <w:marTop w:val="0"/>
          <w:marBottom w:val="0"/>
          <w:divBdr>
            <w:top w:val="none" w:sz="0" w:space="0" w:color="auto"/>
            <w:left w:val="none" w:sz="0" w:space="0" w:color="auto"/>
            <w:bottom w:val="none" w:sz="0" w:space="0" w:color="auto"/>
            <w:right w:val="none" w:sz="0" w:space="0" w:color="auto"/>
          </w:divBdr>
        </w:div>
        <w:div w:id="714087356">
          <w:marLeft w:val="0"/>
          <w:marRight w:val="0"/>
          <w:marTop w:val="0"/>
          <w:marBottom w:val="0"/>
          <w:divBdr>
            <w:top w:val="none" w:sz="0" w:space="0" w:color="auto"/>
            <w:left w:val="none" w:sz="0" w:space="0" w:color="auto"/>
            <w:bottom w:val="none" w:sz="0" w:space="0" w:color="auto"/>
            <w:right w:val="none" w:sz="0" w:space="0" w:color="auto"/>
          </w:divBdr>
        </w:div>
        <w:div w:id="448159359">
          <w:marLeft w:val="0"/>
          <w:marRight w:val="0"/>
          <w:marTop w:val="0"/>
          <w:marBottom w:val="0"/>
          <w:divBdr>
            <w:top w:val="none" w:sz="0" w:space="0" w:color="auto"/>
            <w:left w:val="none" w:sz="0" w:space="0" w:color="auto"/>
            <w:bottom w:val="none" w:sz="0" w:space="0" w:color="auto"/>
            <w:right w:val="none" w:sz="0" w:space="0" w:color="auto"/>
          </w:divBdr>
        </w:div>
        <w:div w:id="1576276756">
          <w:marLeft w:val="0"/>
          <w:marRight w:val="0"/>
          <w:marTop w:val="0"/>
          <w:marBottom w:val="0"/>
          <w:divBdr>
            <w:top w:val="none" w:sz="0" w:space="0" w:color="auto"/>
            <w:left w:val="none" w:sz="0" w:space="0" w:color="auto"/>
            <w:bottom w:val="none" w:sz="0" w:space="0" w:color="auto"/>
            <w:right w:val="none" w:sz="0" w:space="0" w:color="auto"/>
          </w:divBdr>
        </w:div>
        <w:div w:id="8991082">
          <w:marLeft w:val="0"/>
          <w:marRight w:val="0"/>
          <w:marTop w:val="0"/>
          <w:marBottom w:val="0"/>
          <w:divBdr>
            <w:top w:val="none" w:sz="0" w:space="0" w:color="auto"/>
            <w:left w:val="none" w:sz="0" w:space="0" w:color="auto"/>
            <w:bottom w:val="none" w:sz="0" w:space="0" w:color="auto"/>
            <w:right w:val="none" w:sz="0" w:space="0" w:color="auto"/>
          </w:divBdr>
        </w:div>
        <w:div w:id="1270357131">
          <w:marLeft w:val="0"/>
          <w:marRight w:val="0"/>
          <w:marTop w:val="0"/>
          <w:marBottom w:val="0"/>
          <w:divBdr>
            <w:top w:val="none" w:sz="0" w:space="0" w:color="auto"/>
            <w:left w:val="none" w:sz="0" w:space="0" w:color="auto"/>
            <w:bottom w:val="none" w:sz="0" w:space="0" w:color="auto"/>
            <w:right w:val="none" w:sz="0" w:space="0" w:color="auto"/>
          </w:divBdr>
        </w:div>
        <w:div w:id="152262718">
          <w:marLeft w:val="0"/>
          <w:marRight w:val="0"/>
          <w:marTop w:val="0"/>
          <w:marBottom w:val="0"/>
          <w:divBdr>
            <w:top w:val="none" w:sz="0" w:space="0" w:color="auto"/>
            <w:left w:val="none" w:sz="0" w:space="0" w:color="auto"/>
            <w:bottom w:val="none" w:sz="0" w:space="0" w:color="auto"/>
            <w:right w:val="none" w:sz="0" w:space="0" w:color="auto"/>
          </w:divBdr>
        </w:div>
        <w:div w:id="1770655454">
          <w:marLeft w:val="0"/>
          <w:marRight w:val="0"/>
          <w:marTop w:val="0"/>
          <w:marBottom w:val="0"/>
          <w:divBdr>
            <w:top w:val="none" w:sz="0" w:space="0" w:color="auto"/>
            <w:left w:val="none" w:sz="0" w:space="0" w:color="auto"/>
            <w:bottom w:val="none" w:sz="0" w:space="0" w:color="auto"/>
            <w:right w:val="none" w:sz="0" w:space="0" w:color="auto"/>
          </w:divBdr>
        </w:div>
        <w:div w:id="2002737884">
          <w:marLeft w:val="0"/>
          <w:marRight w:val="0"/>
          <w:marTop w:val="0"/>
          <w:marBottom w:val="0"/>
          <w:divBdr>
            <w:top w:val="none" w:sz="0" w:space="0" w:color="auto"/>
            <w:left w:val="none" w:sz="0" w:space="0" w:color="auto"/>
            <w:bottom w:val="none" w:sz="0" w:space="0" w:color="auto"/>
            <w:right w:val="none" w:sz="0" w:space="0" w:color="auto"/>
          </w:divBdr>
        </w:div>
        <w:div w:id="1163012769">
          <w:marLeft w:val="0"/>
          <w:marRight w:val="0"/>
          <w:marTop w:val="0"/>
          <w:marBottom w:val="0"/>
          <w:divBdr>
            <w:top w:val="none" w:sz="0" w:space="0" w:color="auto"/>
            <w:left w:val="none" w:sz="0" w:space="0" w:color="auto"/>
            <w:bottom w:val="none" w:sz="0" w:space="0" w:color="auto"/>
            <w:right w:val="none" w:sz="0" w:space="0" w:color="auto"/>
          </w:divBdr>
        </w:div>
        <w:div w:id="1864325072">
          <w:marLeft w:val="0"/>
          <w:marRight w:val="0"/>
          <w:marTop w:val="0"/>
          <w:marBottom w:val="0"/>
          <w:divBdr>
            <w:top w:val="none" w:sz="0" w:space="0" w:color="auto"/>
            <w:left w:val="none" w:sz="0" w:space="0" w:color="auto"/>
            <w:bottom w:val="none" w:sz="0" w:space="0" w:color="auto"/>
            <w:right w:val="none" w:sz="0" w:space="0" w:color="auto"/>
          </w:divBdr>
        </w:div>
        <w:div w:id="1592425098">
          <w:marLeft w:val="0"/>
          <w:marRight w:val="0"/>
          <w:marTop w:val="0"/>
          <w:marBottom w:val="0"/>
          <w:divBdr>
            <w:top w:val="none" w:sz="0" w:space="0" w:color="auto"/>
            <w:left w:val="none" w:sz="0" w:space="0" w:color="auto"/>
            <w:bottom w:val="none" w:sz="0" w:space="0" w:color="auto"/>
            <w:right w:val="none" w:sz="0" w:space="0" w:color="auto"/>
          </w:divBdr>
        </w:div>
        <w:div w:id="1070226049">
          <w:marLeft w:val="0"/>
          <w:marRight w:val="0"/>
          <w:marTop w:val="0"/>
          <w:marBottom w:val="0"/>
          <w:divBdr>
            <w:top w:val="none" w:sz="0" w:space="0" w:color="auto"/>
            <w:left w:val="none" w:sz="0" w:space="0" w:color="auto"/>
            <w:bottom w:val="none" w:sz="0" w:space="0" w:color="auto"/>
            <w:right w:val="none" w:sz="0" w:space="0" w:color="auto"/>
          </w:divBdr>
        </w:div>
        <w:div w:id="905604850">
          <w:marLeft w:val="0"/>
          <w:marRight w:val="0"/>
          <w:marTop w:val="0"/>
          <w:marBottom w:val="0"/>
          <w:divBdr>
            <w:top w:val="none" w:sz="0" w:space="0" w:color="auto"/>
            <w:left w:val="none" w:sz="0" w:space="0" w:color="auto"/>
            <w:bottom w:val="none" w:sz="0" w:space="0" w:color="auto"/>
            <w:right w:val="none" w:sz="0" w:space="0" w:color="auto"/>
          </w:divBdr>
        </w:div>
        <w:div w:id="1433670261">
          <w:marLeft w:val="0"/>
          <w:marRight w:val="0"/>
          <w:marTop w:val="0"/>
          <w:marBottom w:val="0"/>
          <w:divBdr>
            <w:top w:val="none" w:sz="0" w:space="0" w:color="auto"/>
            <w:left w:val="none" w:sz="0" w:space="0" w:color="auto"/>
            <w:bottom w:val="none" w:sz="0" w:space="0" w:color="auto"/>
            <w:right w:val="none" w:sz="0" w:space="0" w:color="auto"/>
          </w:divBdr>
        </w:div>
        <w:div w:id="531068126">
          <w:marLeft w:val="0"/>
          <w:marRight w:val="0"/>
          <w:marTop w:val="0"/>
          <w:marBottom w:val="0"/>
          <w:divBdr>
            <w:top w:val="none" w:sz="0" w:space="0" w:color="auto"/>
            <w:left w:val="none" w:sz="0" w:space="0" w:color="auto"/>
            <w:bottom w:val="none" w:sz="0" w:space="0" w:color="auto"/>
            <w:right w:val="none" w:sz="0" w:space="0" w:color="auto"/>
          </w:divBdr>
        </w:div>
        <w:div w:id="273559490">
          <w:marLeft w:val="0"/>
          <w:marRight w:val="0"/>
          <w:marTop w:val="0"/>
          <w:marBottom w:val="0"/>
          <w:divBdr>
            <w:top w:val="none" w:sz="0" w:space="0" w:color="auto"/>
            <w:left w:val="none" w:sz="0" w:space="0" w:color="auto"/>
            <w:bottom w:val="none" w:sz="0" w:space="0" w:color="auto"/>
            <w:right w:val="none" w:sz="0" w:space="0" w:color="auto"/>
          </w:divBdr>
        </w:div>
        <w:div w:id="1265580053">
          <w:marLeft w:val="0"/>
          <w:marRight w:val="0"/>
          <w:marTop w:val="0"/>
          <w:marBottom w:val="0"/>
          <w:divBdr>
            <w:top w:val="none" w:sz="0" w:space="0" w:color="auto"/>
            <w:left w:val="none" w:sz="0" w:space="0" w:color="auto"/>
            <w:bottom w:val="none" w:sz="0" w:space="0" w:color="auto"/>
            <w:right w:val="none" w:sz="0" w:space="0" w:color="auto"/>
          </w:divBdr>
        </w:div>
        <w:div w:id="460808645">
          <w:marLeft w:val="0"/>
          <w:marRight w:val="0"/>
          <w:marTop w:val="0"/>
          <w:marBottom w:val="0"/>
          <w:divBdr>
            <w:top w:val="none" w:sz="0" w:space="0" w:color="auto"/>
            <w:left w:val="none" w:sz="0" w:space="0" w:color="auto"/>
            <w:bottom w:val="none" w:sz="0" w:space="0" w:color="auto"/>
            <w:right w:val="none" w:sz="0" w:space="0" w:color="auto"/>
          </w:divBdr>
        </w:div>
        <w:div w:id="1764644316">
          <w:marLeft w:val="0"/>
          <w:marRight w:val="0"/>
          <w:marTop w:val="0"/>
          <w:marBottom w:val="0"/>
          <w:divBdr>
            <w:top w:val="none" w:sz="0" w:space="0" w:color="auto"/>
            <w:left w:val="none" w:sz="0" w:space="0" w:color="auto"/>
            <w:bottom w:val="none" w:sz="0" w:space="0" w:color="auto"/>
            <w:right w:val="none" w:sz="0" w:space="0" w:color="auto"/>
          </w:divBdr>
        </w:div>
        <w:div w:id="1998917363">
          <w:marLeft w:val="0"/>
          <w:marRight w:val="0"/>
          <w:marTop w:val="0"/>
          <w:marBottom w:val="0"/>
          <w:divBdr>
            <w:top w:val="none" w:sz="0" w:space="0" w:color="auto"/>
            <w:left w:val="none" w:sz="0" w:space="0" w:color="auto"/>
            <w:bottom w:val="none" w:sz="0" w:space="0" w:color="auto"/>
            <w:right w:val="none" w:sz="0" w:space="0" w:color="auto"/>
          </w:divBdr>
        </w:div>
        <w:div w:id="94597992">
          <w:marLeft w:val="0"/>
          <w:marRight w:val="0"/>
          <w:marTop w:val="0"/>
          <w:marBottom w:val="0"/>
          <w:divBdr>
            <w:top w:val="none" w:sz="0" w:space="0" w:color="auto"/>
            <w:left w:val="none" w:sz="0" w:space="0" w:color="auto"/>
            <w:bottom w:val="none" w:sz="0" w:space="0" w:color="auto"/>
            <w:right w:val="none" w:sz="0" w:space="0" w:color="auto"/>
          </w:divBdr>
        </w:div>
        <w:div w:id="434903798">
          <w:marLeft w:val="0"/>
          <w:marRight w:val="0"/>
          <w:marTop w:val="0"/>
          <w:marBottom w:val="0"/>
          <w:divBdr>
            <w:top w:val="none" w:sz="0" w:space="0" w:color="auto"/>
            <w:left w:val="none" w:sz="0" w:space="0" w:color="auto"/>
            <w:bottom w:val="none" w:sz="0" w:space="0" w:color="auto"/>
            <w:right w:val="none" w:sz="0" w:space="0" w:color="auto"/>
          </w:divBdr>
        </w:div>
        <w:div w:id="1791314806">
          <w:marLeft w:val="0"/>
          <w:marRight w:val="0"/>
          <w:marTop w:val="0"/>
          <w:marBottom w:val="0"/>
          <w:divBdr>
            <w:top w:val="none" w:sz="0" w:space="0" w:color="auto"/>
            <w:left w:val="none" w:sz="0" w:space="0" w:color="auto"/>
            <w:bottom w:val="none" w:sz="0" w:space="0" w:color="auto"/>
            <w:right w:val="none" w:sz="0" w:space="0" w:color="auto"/>
          </w:divBdr>
        </w:div>
        <w:div w:id="349533050">
          <w:marLeft w:val="0"/>
          <w:marRight w:val="0"/>
          <w:marTop w:val="0"/>
          <w:marBottom w:val="0"/>
          <w:divBdr>
            <w:top w:val="none" w:sz="0" w:space="0" w:color="auto"/>
            <w:left w:val="none" w:sz="0" w:space="0" w:color="auto"/>
            <w:bottom w:val="none" w:sz="0" w:space="0" w:color="auto"/>
            <w:right w:val="none" w:sz="0" w:space="0" w:color="auto"/>
          </w:divBdr>
        </w:div>
        <w:div w:id="698242126">
          <w:marLeft w:val="0"/>
          <w:marRight w:val="0"/>
          <w:marTop w:val="0"/>
          <w:marBottom w:val="0"/>
          <w:divBdr>
            <w:top w:val="none" w:sz="0" w:space="0" w:color="auto"/>
            <w:left w:val="none" w:sz="0" w:space="0" w:color="auto"/>
            <w:bottom w:val="none" w:sz="0" w:space="0" w:color="auto"/>
            <w:right w:val="none" w:sz="0" w:space="0" w:color="auto"/>
          </w:divBdr>
        </w:div>
      </w:divsChild>
    </w:div>
    <w:div w:id="1484078460">
      <w:bodyDiv w:val="1"/>
      <w:marLeft w:val="0"/>
      <w:marRight w:val="0"/>
      <w:marTop w:val="0"/>
      <w:marBottom w:val="0"/>
      <w:divBdr>
        <w:top w:val="none" w:sz="0" w:space="0" w:color="auto"/>
        <w:left w:val="none" w:sz="0" w:space="0" w:color="auto"/>
        <w:bottom w:val="none" w:sz="0" w:space="0" w:color="auto"/>
        <w:right w:val="none" w:sz="0" w:space="0" w:color="auto"/>
      </w:divBdr>
      <w:divsChild>
        <w:div w:id="1432777706">
          <w:marLeft w:val="0"/>
          <w:marRight w:val="0"/>
          <w:marTop w:val="0"/>
          <w:marBottom w:val="300"/>
          <w:divBdr>
            <w:top w:val="none" w:sz="0" w:space="0" w:color="auto"/>
            <w:left w:val="none" w:sz="0" w:space="0" w:color="auto"/>
            <w:bottom w:val="none" w:sz="0" w:space="0" w:color="auto"/>
            <w:right w:val="none" w:sz="0" w:space="0" w:color="auto"/>
          </w:divBdr>
        </w:div>
      </w:divsChild>
    </w:div>
    <w:div w:id="1511722700">
      <w:bodyDiv w:val="1"/>
      <w:marLeft w:val="0"/>
      <w:marRight w:val="0"/>
      <w:marTop w:val="0"/>
      <w:marBottom w:val="0"/>
      <w:divBdr>
        <w:top w:val="none" w:sz="0" w:space="0" w:color="auto"/>
        <w:left w:val="none" w:sz="0" w:space="0" w:color="auto"/>
        <w:bottom w:val="none" w:sz="0" w:space="0" w:color="auto"/>
        <w:right w:val="none" w:sz="0" w:space="0" w:color="auto"/>
      </w:divBdr>
    </w:div>
    <w:div w:id="1525635337">
      <w:bodyDiv w:val="1"/>
      <w:marLeft w:val="0"/>
      <w:marRight w:val="0"/>
      <w:marTop w:val="0"/>
      <w:marBottom w:val="0"/>
      <w:divBdr>
        <w:top w:val="none" w:sz="0" w:space="0" w:color="auto"/>
        <w:left w:val="none" w:sz="0" w:space="0" w:color="auto"/>
        <w:bottom w:val="none" w:sz="0" w:space="0" w:color="auto"/>
        <w:right w:val="none" w:sz="0" w:space="0" w:color="auto"/>
      </w:divBdr>
    </w:div>
    <w:div w:id="1555580175">
      <w:bodyDiv w:val="1"/>
      <w:marLeft w:val="0"/>
      <w:marRight w:val="0"/>
      <w:marTop w:val="0"/>
      <w:marBottom w:val="0"/>
      <w:divBdr>
        <w:top w:val="none" w:sz="0" w:space="0" w:color="auto"/>
        <w:left w:val="none" w:sz="0" w:space="0" w:color="auto"/>
        <w:bottom w:val="none" w:sz="0" w:space="0" w:color="auto"/>
        <w:right w:val="none" w:sz="0" w:space="0" w:color="auto"/>
      </w:divBdr>
    </w:div>
    <w:div w:id="1618950402">
      <w:bodyDiv w:val="1"/>
      <w:marLeft w:val="0"/>
      <w:marRight w:val="0"/>
      <w:marTop w:val="0"/>
      <w:marBottom w:val="0"/>
      <w:divBdr>
        <w:top w:val="none" w:sz="0" w:space="0" w:color="auto"/>
        <w:left w:val="none" w:sz="0" w:space="0" w:color="auto"/>
        <w:bottom w:val="none" w:sz="0" w:space="0" w:color="auto"/>
        <w:right w:val="none" w:sz="0" w:space="0" w:color="auto"/>
      </w:divBdr>
    </w:div>
    <w:div w:id="1663704020">
      <w:bodyDiv w:val="1"/>
      <w:marLeft w:val="0"/>
      <w:marRight w:val="0"/>
      <w:marTop w:val="0"/>
      <w:marBottom w:val="0"/>
      <w:divBdr>
        <w:top w:val="none" w:sz="0" w:space="0" w:color="auto"/>
        <w:left w:val="none" w:sz="0" w:space="0" w:color="auto"/>
        <w:bottom w:val="none" w:sz="0" w:space="0" w:color="auto"/>
        <w:right w:val="none" w:sz="0" w:space="0" w:color="auto"/>
      </w:divBdr>
      <w:divsChild>
        <w:div w:id="473832402">
          <w:marLeft w:val="0"/>
          <w:marRight w:val="0"/>
          <w:marTop w:val="0"/>
          <w:marBottom w:val="0"/>
          <w:divBdr>
            <w:top w:val="none" w:sz="0" w:space="0" w:color="auto"/>
            <w:left w:val="none" w:sz="0" w:space="0" w:color="auto"/>
            <w:bottom w:val="none" w:sz="0" w:space="0" w:color="auto"/>
            <w:right w:val="none" w:sz="0" w:space="0" w:color="auto"/>
          </w:divBdr>
        </w:div>
      </w:divsChild>
    </w:div>
    <w:div w:id="1768698352">
      <w:bodyDiv w:val="1"/>
      <w:marLeft w:val="0"/>
      <w:marRight w:val="0"/>
      <w:marTop w:val="0"/>
      <w:marBottom w:val="0"/>
      <w:divBdr>
        <w:top w:val="none" w:sz="0" w:space="0" w:color="auto"/>
        <w:left w:val="none" w:sz="0" w:space="0" w:color="auto"/>
        <w:bottom w:val="none" w:sz="0" w:space="0" w:color="auto"/>
        <w:right w:val="none" w:sz="0" w:space="0" w:color="auto"/>
      </w:divBdr>
    </w:div>
    <w:div w:id="1789277449">
      <w:bodyDiv w:val="1"/>
      <w:marLeft w:val="0"/>
      <w:marRight w:val="0"/>
      <w:marTop w:val="0"/>
      <w:marBottom w:val="0"/>
      <w:divBdr>
        <w:top w:val="none" w:sz="0" w:space="0" w:color="auto"/>
        <w:left w:val="none" w:sz="0" w:space="0" w:color="auto"/>
        <w:bottom w:val="none" w:sz="0" w:space="0" w:color="auto"/>
        <w:right w:val="none" w:sz="0" w:space="0" w:color="auto"/>
      </w:divBdr>
    </w:div>
    <w:div w:id="1796867241">
      <w:bodyDiv w:val="1"/>
      <w:marLeft w:val="0"/>
      <w:marRight w:val="0"/>
      <w:marTop w:val="0"/>
      <w:marBottom w:val="0"/>
      <w:divBdr>
        <w:top w:val="none" w:sz="0" w:space="0" w:color="auto"/>
        <w:left w:val="none" w:sz="0" w:space="0" w:color="auto"/>
        <w:bottom w:val="none" w:sz="0" w:space="0" w:color="auto"/>
        <w:right w:val="none" w:sz="0" w:space="0" w:color="auto"/>
      </w:divBdr>
    </w:div>
    <w:div w:id="1853838469">
      <w:bodyDiv w:val="1"/>
      <w:marLeft w:val="0"/>
      <w:marRight w:val="0"/>
      <w:marTop w:val="0"/>
      <w:marBottom w:val="0"/>
      <w:divBdr>
        <w:top w:val="none" w:sz="0" w:space="0" w:color="auto"/>
        <w:left w:val="none" w:sz="0" w:space="0" w:color="auto"/>
        <w:bottom w:val="none" w:sz="0" w:space="0" w:color="auto"/>
        <w:right w:val="none" w:sz="0" w:space="0" w:color="auto"/>
      </w:divBdr>
      <w:divsChild>
        <w:div w:id="1609922451">
          <w:marLeft w:val="0"/>
          <w:marRight w:val="0"/>
          <w:marTop w:val="0"/>
          <w:marBottom w:val="0"/>
          <w:divBdr>
            <w:top w:val="none" w:sz="0" w:space="0" w:color="auto"/>
            <w:left w:val="none" w:sz="0" w:space="0" w:color="auto"/>
            <w:bottom w:val="none" w:sz="0" w:space="0" w:color="auto"/>
            <w:right w:val="none" w:sz="0" w:space="0" w:color="auto"/>
          </w:divBdr>
        </w:div>
        <w:div w:id="1585381537">
          <w:marLeft w:val="0"/>
          <w:marRight w:val="0"/>
          <w:marTop w:val="0"/>
          <w:marBottom w:val="0"/>
          <w:divBdr>
            <w:top w:val="none" w:sz="0" w:space="0" w:color="auto"/>
            <w:left w:val="none" w:sz="0" w:space="0" w:color="auto"/>
            <w:bottom w:val="none" w:sz="0" w:space="0" w:color="auto"/>
            <w:right w:val="none" w:sz="0" w:space="0" w:color="auto"/>
          </w:divBdr>
        </w:div>
        <w:div w:id="614943844">
          <w:marLeft w:val="0"/>
          <w:marRight w:val="0"/>
          <w:marTop w:val="0"/>
          <w:marBottom w:val="0"/>
          <w:divBdr>
            <w:top w:val="none" w:sz="0" w:space="0" w:color="auto"/>
            <w:left w:val="none" w:sz="0" w:space="0" w:color="auto"/>
            <w:bottom w:val="none" w:sz="0" w:space="0" w:color="auto"/>
            <w:right w:val="none" w:sz="0" w:space="0" w:color="auto"/>
          </w:divBdr>
        </w:div>
        <w:div w:id="748966476">
          <w:marLeft w:val="0"/>
          <w:marRight w:val="0"/>
          <w:marTop w:val="0"/>
          <w:marBottom w:val="0"/>
          <w:divBdr>
            <w:top w:val="none" w:sz="0" w:space="0" w:color="auto"/>
            <w:left w:val="none" w:sz="0" w:space="0" w:color="auto"/>
            <w:bottom w:val="none" w:sz="0" w:space="0" w:color="auto"/>
            <w:right w:val="none" w:sz="0" w:space="0" w:color="auto"/>
          </w:divBdr>
        </w:div>
        <w:div w:id="1127243030">
          <w:marLeft w:val="0"/>
          <w:marRight w:val="0"/>
          <w:marTop w:val="0"/>
          <w:marBottom w:val="0"/>
          <w:divBdr>
            <w:top w:val="none" w:sz="0" w:space="0" w:color="auto"/>
            <w:left w:val="none" w:sz="0" w:space="0" w:color="auto"/>
            <w:bottom w:val="none" w:sz="0" w:space="0" w:color="auto"/>
            <w:right w:val="none" w:sz="0" w:space="0" w:color="auto"/>
          </w:divBdr>
        </w:div>
        <w:div w:id="1057586727">
          <w:marLeft w:val="0"/>
          <w:marRight w:val="0"/>
          <w:marTop w:val="0"/>
          <w:marBottom w:val="0"/>
          <w:divBdr>
            <w:top w:val="none" w:sz="0" w:space="0" w:color="auto"/>
            <w:left w:val="none" w:sz="0" w:space="0" w:color="auto"/>
            <w:bottom w:val="none" w:sz="0" w:space="0" w:color="auto"/>
            <w:right w:val="none" w:sz="0" w:space="0" w:color="auto"/>
          </w:divBdr>
        </w:div>
        <w:div w:id="1278951151">
          <w:marLeft w:val="0"/>
          <w:marRight w:val="0"/>
          <w:marTop w:val="0"/>
          <w:marBottom w:val="0"/>
          <w:divBdr>
            <w:top w:val="none" w:sz="0" w:space="0" w:color="auto"/>
            <w:left w:val="none" w:sz="0" w:space="0" w:color="auto"/>
            <w:bottom w:val="none" w:sz="0" w:space="0" w:color="auto"/>
            <w:right w:val="none" w:sz="0" w:space="0" w:color="auto"/>
          </w:divBdr>
        </w:div>
        <w:div w:id="1758676182">
          <w:marLeft w:val="0"/>
          <w:marRight w:val="0"/>
          <w:marTop w:val="0"/>
          <w:marBottom w:val="0"/>
          <w:divBdr>
            <w:top w:val="none" w:sz="0" w:space="0" w:color="auto"/>
            <w:left w:val="none" w:sz="0" w:space="0" w:color="auto"/>
            <w:bottom w:val="none" w:sz="0" w:space="0" w:color="auto"/>
            <w:right w:val="none" w:sz="0" w:space="0" w:color="auto"/>
          </w:divBdr>
        </w:div>
        <w:div w:id="1365597832">
          <w:marLeft w:val="0"/>
          <w:marRight w:val="0"/>
          <w:marTop w:val="0"/>
          <w:marBottom w:val="0"/>
          <w:divBdr>
            <w:top w:val="none" w:sz="0" w:space="0" w:color="auto"/>
            <w:left w:val="none" w:sz="0" w:space="0" w:color="auto"/>
            <w:bottom w:val="none" w:sz="0" w:space="0" w:color="auto"/>
            <w:right w:val="none" w:sz="0" w:space="0" w:color="auto"/>
          </w:divBdr>
        </w:div>
        <w:div w:id="437408397">
          <w:marLeft w:val="0"/>
          <w:marRight w:val="0"/>
          <w:marTop w:val="0"/>
          <w:marBottom w:val="0"/>
          <w:divBdr>
            <w:top w:val="none" w:sz="0" w:space="0" w:color="auto"/>
            <w:left w:val="none" w:sz="0" w:space="0" w:color="auto"/>
            <w:bottom w:val="none" w:sz="0" w:space="0" w:color="auto"/>
            <w:right w:val="none" w:sz="0" w:space="0" w:color="auto"/>
          </w:divBdr>
        </w:div>
        <w:div w:id="6638832">
          <w:marLeft w:val="0"/>
          <w:marRight w:val="0"/>
          <w:marTop w:val="0"/>
          <w:marBottom w:val="0"/>
          <w:divBdr>
            <w:top w:val="none" w:sz="0" w:space="0" w:color="auto"/>
            <w:left w:val="none" w:sz="0" w:space="0" w:color="auto"/>
            <w:bottom w:val="none" w:sz="0" w:space="0" w:color="auto"/>
            <w:right w:val="none" w:sz="0" w:space="0" w:color="auto"/>
          </w:divBdr>
        </w:div>
        <w:div w:id="568030476">
          <w:marLeft w:val="0"/>
          <w:marRight w:val="0"/>
          <w:marTop w:val="0"/>
          <w:marBottom w:val="0"/>
          <w:divBdr>
            <w:top w:val="none" w:sz="0" w:space="0" w:color="auto"/>
            <w:left w:val="none" w:sz="0" w:space="0" w:color="auto"/>
            <w:bottom w:val="none" w:sz="0" w:space="0" w:color="auto"/>
            <w:right w:val="none" w:sz="0" w:space="0" w:color="auto"/>
          </w:divBdr>
        </w:div>
        <w:div w:id="2031369056">
          <w:marLeft w:val="0"/>
          <w:marRight w:val="0"/>
          <w:marTop w:val="0"/>
          <w:marBottom w:val="0"/>
          <w:divBdr>
            <w:top w:val="none" w:sz="0" w:space="0" w:color="auto"/>
            <w:left w:val="none" w:sz="0" w:space="0" w:color="auto"/>
            <w:bottom w:val="none" w:sz="0" w:space="0" w:color="auto"/>
            <w:right w:val="none" w:sz="0" w:space="0" w:color="auto"/>
          </w:divBdr>
        </w:div>
        <w:div w:id="2106807017">
          <w:marLeft w:val="0"/>
          <w:marRight w:val="0"/>
          <w:marTop w:val="0"/>
          <w:marBottom w:val="0"/>
          <w:divBdr>
            <w:top w:val="none" w:sz="0" w:space="0" w:color="auto"/>
            <w:left w:val="none" w:sz="0" w:space="0" w:color="auto"/>
            <w:bottom w:val="none" w:sz="0" w:space="0" w:color="auto"/>
            <w:right w:val="none" w:sz="0" w:space="0" w:color="auto"/>
          </w:divBdr>
        </w:div>
        <w:div w:id="1469515492">
          <w:marLeft w:val="0"/>
          <w:marRight w:val="0"/>
          <w:marTop w:val="0"/>
          <w:marBottom w:val="0"/>
          <w:divBdr>
            <w:top w:val="none" w:sz="0" w:space="0" w:color="auto"/>
            <w:left w:val="none" w:sz="0" w:space="0" w:color="auto"/>
            <w:bottom w:val="none" w:sz="0" w:space="0" w:color="auto"/>
            <w:right w:val="none" w:sz="0" w:space="0" w:color="auto"/>
          </w:divBdr>
        </w:div>
        <w:div w:id="1762290135">
          <w:marLeft w:val="0"/>
          <w:marRight w:val="0"/>
          <w:marTop w:val="0"/>
          <w:marBottom w:val="0"/>
          <w:divBdr>
            <w:top w:val="none" w:sz="0" w:space="0" w:color="auto"/>
            <w:left w:val="none" w:sz="0" w:space="0" w:color="auto"/>
            <w:bottom w:val="none" w:sz="0" w:space="0" w:color="auto"/>
            <w:right w:val="none" w:sz="0" w:space="0" w:color="auto"/>
          </w:divBdr>
        </w:div>
        <w:div w:id="256597679">
          <w:marLeft w:val="0"/>
          <w:marRight w:val="0"/>
          <w:marTop w:val="0"/>
          <w:marBottom w:val="0"/>
          <w:divBdr>
            <w:top w:val="none" w:sz="0" w:space="0" w:color="auto"/>
            <w:left w:val="none" w:sz="0" w:space="0" w:color="auto"/>
            <w:bottom w:val="none" w:sz="0" w:space="0" w:color="auto"/>
            <w:right w:val="none" w:sz="0" w:space="0" w:color="auto"/>
          </w:divBdr>
        </w:div>
        <w:div w:id="341206876">
          <w:marLeft w:val="0"/>
          <w:marRight w:val="0"/>
          <w:marTop w:val="0"/>
          <w:marBottom w:val="0"/>
          <w:divBdr>
            <w:top w:val="none" w:sz="0" w:space="0" w:color="auto"/>
            <w:left w:val="none" w:sz="0" w:space="0" w:color="auto"/>
            <w:bottom w:val="none" w:sz="0" w:space="0" w:color="auto"/>
            <w:right w:val="none" w:sz="0" w:space="0" w:color="auto"/>
          </w:divBdr>
        </w:div>
        <w:div w:id="1458177095">
          <w:marLeft w:val="0"/>
          <w:marRight w:val="0"/>
          <w:marTop w:val="0"/>
          <w:marBottom w:val="0"/>
          <w:divBdr>
            <w:top w:val="none" w:sz="0" w:space="0" w:color="auto"/>
            <w:left w:val="none" w:sz="0" w:space="0" w:color="auto"/>
            <w:bottom w:val="none" w:sz="0" w:space="0" w:color="auto"/>
            <w:right w:val="none" w:sz="0" w:space="0" w:color="auto"/>
          </w:divBdr>
        </w:div>
        <w:div w:id="796489397">
          <w:marLeft w:val="0"/>
          <w:marRight w:val="0"/>
          <w:marTop w:val="0"/>
          <w:marBottom w:val="0"/>
          <w:divBdr>
            <w:top w:val="none" w:sz="0" w:space="0" w:color="auto"/>
            <w:left w:val="none" w:sz="0" w:space="0" w:color="auto"/>
            <w:bottom w:val="none" w:sz="0" w:space="0" w:color="auto"/>
            <w:right w:val="none" w:sz="0" w:space="0" w:color="auto"/>
          </w:divBdr>
        </w:div>
        <w:div w:id="838081539">
          <w:marLeft w:val="0"/>
          <w:marRight w:val="0"/>
          <w:marTop w:val="0"/>
          <w:marBottom w:val="0"/>
          <w:divBdr>
            <w:top w:val="none" w:sz="0" w:space="0" w:color="auto"/>
            <w:left w:val="none" w:sz="0" w:space="0" w:color="auto"/>
            <w:bottom w:val="none" w:sz="0" w:space="0" w:color="auto"/>
            <w:right w:val="none" w:sz="0" w:space="0" w:color="auto"/>
          </w:divBdr>
        </w:div>
        <w:div w:id="1018040146">
          <w:marLeft w:val="0"/>
          <w:marRight w:val="0"/>
          <w:marTop w:val="0"/>
          <w:marBottom w:val="0"/>
          <w:divBdr>
            <w:top w:val="none" w:sz="0" w:space="0" w:color="auto"/>
            <w:left w:val="none" w:sz="0" w:space="0" w:color="auto"/>
            <w:bottom w:val="none" w:sz="0" w:space="0" w:color="auto"/>
            <w:right w:val="none" w:sz="0" w:space="0" w:color="auto"/>
          </w:divBdr>
        </w:div>
        <w:div w:id="1405105681">
          <w:marLeft w:val="0"/>
          <w:marRight w:val="0"/>
          <w:marTop w:val="0"/>
          <w:marBottom w:val="0"/>
          <w:divBdr>
            <w:top w:val="none" w:sz="0" w:space="0" w:color="auto"/>
            <w:left w:val="none" w:sz="0" w:space="0" w:color="auto"/>
            <w:bottom w:val="none" w:sz="0" w:space="0" w:color="auto"/>
            <w:right w:val="none" w:sz="0" w:space="0" w:color="auto"/>
          </w:divBdr>
        </w:div>
        <w:div w:id="854730141">
          <w:marLeft w:val="0"/>
          <w:marRight w:val="0"/>
          <w:marTop w:val="0"/>
          <w:marBottom w:val="0"/>
          <w:divBdr>
            <w:top w:val="none" w:sz="0" w:space="0" w:color="auto"/>
            <w:left w:val="none" w:sz="0" w:space="0" w:color="auto"/>
            <w:bottom w:val="none" w:sz="0" w:space="0" w:color="auto"/>
            <w:right w:val="none" w:sz="0" w:space="0" w:color="auto"/>
          </w:divBdr>
        </w:div>
        <w:div w:id="67311828">
          <w:marLeft w:val="0"/>
          <w:marRight w:val="0"/>
          <w:marTop w:val="0"/>
          <w:marBottom w:val="0"/>
          <w:divBdr>
            <w:top w:val="none" w:sz="0" w:space="0" w:color="auto"/>
            <w:left w:val="none" w:sz="0" w:space="0" w:color="auto"/>
            <w:bottom w:val="none" w:sz="0" w:space="0" w:color="auto"/>
            <w:right w:val="none" w:sz="0" w:space="0" w:color="auto"/>
          </w:divBdr>
        </w:div>
        <w:div w:id="135488922">
          <w:marLeft w:val="0"/>
          <w:marRight w:val="0"/>
          <w:marTop w:val="0"/>
          <w:marBottom w:val="0"/>
          <w:divBdr>
            <w:top w:val="none" w:sz="0" w:space="0" w:color="auto"/>
            <w:left w:val="none" w:sz="0" w:space="0" w:color="auto"/>
            <w:bottom w:val="none" w:sz="0" w:space="0" w:color="auto"/>
            <w:right w:val="none" w:sz="0" w:space="0" w:color="auto"/>
          </w:divBdr>
        </w:div>
        <w:div w:id="1950626455">
          <w:marLeft w:val="0"/>
          <w:marRight w:val="0"/>
          <w:marTop w:val="0"/>
          <w:marBottom w:val="0"/>
          <w:divBdr>
            <w:top w:val="none" w:sz="0" w:space="0" w:color="auto"/>
            <w:left w:val="none" w:sz="0" w:space="0" w:color="auto"/>
            <w:bottom w:val="none" w:sz="0" w:space="0" w:color="auto"/>
            <w:right w:val="none" w:sz="0" w:space="0" w:color="auto"/>
          </w:divBdr>
        </w:div>
        <w:div w:id="1897008549">
          <w:marLeft w:val="0"/>
          <w:marRight w:val="0"/>
          <w:marTop w:val="0"/>
          <w:marBottom w:val="0"/>
          <w:divBdr>
            <w:top w:val="none" w:sz="0" w:space="0" w:color="auto"/>
            <w:left w:val="none" w:sz="0" w:space="0" w:color="auto"/>
            <w:bottom w:val="none" w:sz="0" w:space="0" w:color="auto"/>
            <w:right w:val="none" w:sz="0" w:space="0" w:color="auto"/>
          </w:divBdr>
        </w:div>
        <w:div w:id="184095217">
          <w:marLeft w:val="0"/>
          <w:marRight w:val="0"/>
          <w:marTop w:val="0"/>
          <w:marBottom w:val="0"/>
          <w:divBdr>
            <w:top w:val="none" w:sz="0" w:space="0" w:color="auto"/>
            <w:left w:val="none" w:sz="0" w:space="0" w:color="auto"/>
            <w:bottom w:val="none" w:sz="0" w:space="0" w:color="auto"/>
            <w:right w:val="none" w:sz="0" w:space="0" w:color="auto"/>
          </w:divBdr>
        </w:div>
        <w:div w:id="1452163980">
          <w:marLeft w:val="0"/>
          <w:marRight w:val="0"/>
          <w:marTop w:val="0"/>
          <w:marBottom w:val="0"/>
          <w:divBdr>
            <w:top w:val="none" w:sz="0" w:space="0" w:color="auto"/>
            <w:left w:val="none" w:sz="0" w:space="0" w:color="auto"/>
            <w:bottom w:val="none" w:sz="0" w:space="0" w:color="auto"/>
            <w:right w:val="none" w:sz="0" w:space="0" w:color="auto"/>
          </w:divBdr>
        </w:div>
        <w:div w:id="2037073700">
          <w:marLeft w:val="0"/>
          <w:marRight w:val="0"/>
          <w:marTop w:val="0"/>
          <w:marBottom w:val="0"/>
          <w:divBdr>
            <w:top w:val="none" w:sz="0" w:space="0" w:color="auto"/>
            <w:left w:val="none" w:sz="0" w:space="0" w:color="auto"/>
            <w:bottom w:val="none" w:sz="0" w:space="0" w:color="auto"/>
            <w:right w:val="none" w:sz="0" w:space="0" w:color="auto"/>
          </w:divBdr>
        </w:div>
        <w:div w:id="1515533126">
          <w:marLeft w:val="0"/>
          <w:marRight w:val="0"/>
          <w:marTop w:val="0"/>
          <w:marBottom w:val="0"/>
          <w:divBdr>
            <w:top w:val="none" w:sz="0" w:space="0" w:color="auto"/>
            <w:left w:val="none" w:sz="0" w:space="0" w:color="auto"/>
            <w:bottom w:val="none" w:sz="0" w:space="0" w:color="auto"/>
            <w:right w:val="none" w:sz="0" w:space="0" w:color="auto"/>
          </w:divBdr>
        </w:div>
        <w:div w:id="643317548">
          <w:marLeft w:val="0"/>
          <w:marRight w:val="0"/>
          <w:marTop w:val="0"/>
          <w:marBottom w:val="0"/>
          <w:divBdr>
            <w:top w:val="none" w:sz="0" w:space="0" w:color="auto"/>
            <w:left w:val="none" w:sz="0" w:space="0" w:color="auto"/>
            <w:bottom w:val="none" w:sz="0" w:space="0" w:color="auto"/>
            <w:right w:val="none" w:sz="0" w:space="0" w:color="auto"/>
          </w:divBdr>
        </w:div>
        <w:div w:id="416370146">
          <w:marLeft w:val="0"/>
          <w:marRight w:val="0"/>
          <w:marTop w:val="0"/>
          <w:marBottom w:val="0"/>
          <w:divBdr>
            <w:top w:val="none" w:sz="0" w:space="0" w:color="auto"/>
            <w:left w:val="none" w:sz="0" w:space="0" w:color="auto"/>
            <w:bottom w:val="none" w:sz="0" w:space="0" w:color="auto"/>
            <w:right w:val="none" w:sz="0" w:space="0" w:color="auto"/>
          </w:divBdr>
        </w:div>
        <w:div w:id="1784204">
          <w:marLeft w:val="0"/>
          <w:marRight w:val="0"/>
          <w:marTop w:val="0"/>
          <w:marBottom w:val="0"/>
          <w:divBdr>
            <w:top w:val="none" w:sz="0" w:space="0" w:color="auto"/>
            <w:left w:val="none" w:sz="0" w:space="0" w:color="auto"/>
            <w:bottom w:val="none" w:sz="0" w:space="0" w:color="auto"/>
            <w:right w:val="none" w:sz="0" w:space="0" w:color="auto"/>
          </w:divBdr>
        </w:div>
        <w:div w:id="1106728892">
          <w:marLeft w:val="0"/>
          <w:marRight w:val="0"/>
          <w:marTop w:val="0"/>
          <w:marBottom w:val="0"/>
          <w:divBdr>
            <w:top w:val="none" w:sz="0" w:space="0" w:color="auto"/>
            <w:left w:val="none" w:sz="0" w:space="0" w:color="auto"/>
            <w:bottom w:val="none" w:sz="0" w:space="0" w:color="auto"/>
            <w:right w:val="none" w:sz="0" w:space="0" w:color="auto"/>
          </w:divBdr>
        </w:div>
        <w:div w:id="1611815031">
          <w:marLeft w:val="0"/>
          <w:marRight w:val="0"/>
          <w:marTop w:val="0"/>
          <w:marBottom w:val="0"/>
          <w:divBdr>
            <w:top w:val="none" w:sz="0" w:space="0" w:color="auto"/>
            <w:left w:val="none" w:sz="0" w:space="0" w:color="auto"/>
            <w:bottom w:val="none" w:sz="0" w:space="0" w:color="auto"/>
            <w:right w:val="none" w:sz="0" w:space="0" w:color="auto"/>
          </w:divBdr>
        </w:div>
        <w:div w:id="45566987">
          <w:marLeft w:val="0"/>
          <w:marRight w:val="0"/>
          <w:marTop w:val="0"/>
          <w:marBottom w:val="0"/>
          <w:divBdr>
            <w:top w:val="none" w:sz="0" w:space="0" w:color="auto"/>
            <w:left w:val="none" w:sz="0" w:space="0" w:color="auto"/>
            <w:bottom w:val="none" w:sz="0" w:space="0" w:color="auto"/>
            <w:right w:val="none" w:sz="0" w:space="0" w:color="auto"/>
          </w:divBdr>
        </w:div>
        <w:div w:id="1451362601">
          <w:marLeft w:val="0"/>
          <w:marRight w:val="0"/>
          <w:marTop w:val="0"/>
          <w:marBottom w:val="0"/>
          <w:divBdr>
            <w:top w:val="none" w:sz="0" w:space="0" w:color="auto"/>
            <w:left w:val="none" w:sz="0" w:space="0" w:color="auto"/>
            <w:bottom w:val="none" w:sz="0" w:space="0" w:color="auto"/>
            <w:right w:val="none" w:sz="0" w:space="0" w:color="auto"/>
          </w:divBdr>
        </w:div>
        <w:div w:id="11960074">
          <w:marLeft w:val="0"/>
          <w:marRight w:val="0"/>
          <w:marTop w:val="0"/>
          <w:marBottom w:val="0"/>
          <w:divBdr>
            <w:top w:val="none" w:sz="0" w:space="0" w:color="auto"/>
            <w:left w:val="none" w:sz="0" w:space="0" w:color="auto"/>
            <w:bottom w:val="none" w:sz="0" w:space="0" w:color="auto"/>
            <w:right w:val="none" w:sz="0" w:space="0" w:color="auto"/>
          </w:divBdr>
        </w:div>
        <w:div w:id="1274753550">
          <w:marLeft w:val="0"/>
          <w:marRight w:val="0"/>
          <w:marTop w:val="0"/>
          <w:marBottom w:val="0"/>
          <w:divBdr>
            <w:top w:val="none" w:sz="0" w:space="0" w:color="auto"/>
            <w:left w:val="none" w:sz="0" w:space="0" w:color="auto"/>
            <w:bottom w:val="none" w:sz="0" w:space="0" w:color="auto"/>
            <w:right w:val="none" w:sz="0" w:space="0" w:color="auto"/>
          </w:divBdr>
        </w:div>
        <w:div w:id="1414425814">
          <w:marLeft w:val="0"/>
          <w:marRight w:val="0"/>
          <w:marTop w:val="0"/>
          <w:marBottom w:val="0"/>
          <w:divBdr>
            <w:top w:val="none" w:sz="0" w:space="0" w:color="auto"/>
            <w:left w:val="none" w:sz="0" w:space="0" w:color="auto"/>
            <w:bottom w:val="none" w:sz="0" w:space="0" w:color="auto"/>
            <w:right w:val="none" w:sz="0" w:space="0" w:color="auto"/>
          </w:divBdr>
        </w:div>
        <w:div w:id="1753693837">
          <w:marLeft w:val="0"/>
          <w:marRight w:val="0"/>
          <w:marTop w:val="0"/>
          <w:marBottom w:val="0"/>
          <w:divBdr>
            <w:top w:val="none" w:sz="0" w:space="0" w:color="auto"/>
            <w:left w:val="none" w:sz="0" w:space="0" w:color="auto"/>
            <w:bottom w:val="none" w:sz="0" w:space="0" w:color="auto"/>
            <w:right w:val="none" w:sz="0" w:space="0" w:color="auto"/>
          </w:divBdr>
        </w:div>
        <w:div w:id="883950240">
          <w:marLeft w:val="0"/>
          <w:marRight w:val="0"/>
          <w:marTop w:val="0"/>
          <w:marBottom w:val="0"/>
          <w:divBdr>
            <w:top w:val="none" w:sz="0" w:space="0" w:color="auto"/>
            <w:left w:val="none" w:sz="0" w:space="0" w:color="auto"/>
            <w:bottom w:val="none" w:sz="0" w:space="0" w:color="auto"/>
            <w:right w:val="none" w:sz="0" w:space="0" w:color="auto"/>
          </w:divBdr>
        </w:div>
        <w:div w:id="1100680680">
          <w:marLeft w:val="0"/>
          <w:marRight w:val="0"/>
          <w:marTop w:val="0"/>
          <w:marBottom w:val="0"/>
          <w:divBdr>
            <w:top w:val="none" w:sz="0" w:space="0" w:color="auto"/>
            <w:left w:val="none" w:sz="0" w:space="0" w:color="auto"/>
            <w:bottom w:val="none" w:sz="0" w:space="0" w:color="auto"/>
            <w:right w:val="none" w:sz="0" w:space="0" w:color="auto"/>
          </w:divBdr>
        </w:div>
        <w:div w:id="315691790">
          <w:marLeft w:val="0"/>
          <w:marRight w:val="0"/>
          <w:marTop w:val="0"/>
          <w:marBottom w:val="0"/>
          <w:divBdr>
            <w:top w:val="none" w:sz="0" w:space="0" w:color="auto"/>
            <w:left w:val="none" w:sz="0" w:space="0" w:color="auto"/>
            <w:bottom w:val="none" w:sz="0" w:space="0" w:color="auto"/>
            <w:right w:val="none" w:sz="0" w:space="0" w:color="auto"/>
          </w:divBdr>
        </w:div>
        <w:div w:id="2091081053">
          <w:marLeft w:val="0"/>
          <w:marRight w:val="0"/>
          <w:marTop w:val="0"/>
          <w:marBottom w:val="0"/>
          <w:divBdr>
            <w:top w:val="none" w:sz="0" w:space="0" w:color="auto"/>
            <w:left w:val="none" w:sz="0" w:space="0" w:color="auto"/>
            <w:bottom w:val="none" w:sz="0" w:space="0" w:color="auto"/>
            <w:right w:val="none" w:sz="0" w:space="0" w:color="auto"/>
          </w:divBdr>
        </w:div>
        <w:div w:id="1661039147">
          <w:marLeft w:val="0"/>
          <w:marRight w:val="0"/>
          <w:marTop w:val="0"/>
          <w:marBottom w:val="0"/>
          <w:divBdr>
            <w:top w:val="none" w:sz="0" w:space="0" w:color="auto"/>
            <w:left w:val="none" w:sz="0" w:space="0" w:color="auto"/>
            <w:bottom w:val="none" w:sz="0" w:space="0" w:color="auto"/>
            <w:right w:val="none" w:sz="0" w:space="0" w:color="auto"/>
          </w:divBdr>
        </w:div>
        <w:div w:id="1974632445">
          <w:marLeft w:val="0"/>
          <w:marRight w:val="0"/>
          <w:marTop w:val="0"/>
          <w:marBottom w:val="0"/>
          <w:divBdr>
            <w:top w:val="none" w:sz="0" w:space="0" w:color="auto"/>
            <w:left w:val="none" w:sz="0" w:space="0" w:color="auto"/>
            <w:bottom w:val="none" w:sz="0" w:space="0" w:color="auto"/>
            <w:right w:val="none" w:sz="0" w:space="0" w:color="auto"/>
          </w:divBdr>
        </w:div>
        <w:div w:id="911819878">
          <w:marLeft w:val="0"/>
          <w:marRight w:val="0"/>
          <w:marTop w:val="0"/>
          <w:marBottom w:val="0"/>
          <w:divBdr>
            <w:top w:val="none" w:sz="0" w:space="0" w:color="auto"/>
            <w:left w:val="none" w:sz="0" w:space="0" w:color="auto"/>
            <w:bottom w:val="none" w:sz="0" w:space="0" w:color="auto"/>
            <w:right w:val="none" w:sz="0" w:space="0" w:color="auto"/>
          </w:divBdr>
        </w:div>
        <w:div w:id="492718649">
          <w:marLeft w:val="0"/>
          <w:marRight w:val="0"/>
          <w:marTop w:val="0"/>
          <w:marBottom w:val="0"/>
          <w:divBdr>
            <w:top w:val="none" w:sz="0" w:space="0" w:color="auto"/>
            <w:left w:val="none" w:sz="0" w:space="0" w:color="auto"/>
            <w:bottom w:val="none" w:sz="0" w:space="0" w:color="auto"/>
            <w:right w:val="none" w:sz="0" w:space="0" w:color="auto"/>
          </w:divBdr>
        </w:div>
        <w:div w:id="34432991">
          <w:marLeft w:val="0"/>
          <w:marRight w:val="0"/>
          <w:marTop w:val="0"/>
          <w:marBottom w:val="0"/>
          <w:divBdr>
            <w:top w:val="none" w:sz="0" w:space="0" w:color="auto"/>
            <w:left w:val="none" w:sz="0" w:space="0" w:color="auto"/>
            <w:bottom w:val="none" w:sz="0" w:space="0" w:color="auto"/>
            <w:right w:val="none" w:sz="0" w:space="0" w:color="auto"/>
          </w:divBdr>
        </w:div>
        <w:div w:id="53771929">
          <w:marLeft w:val="0"/>
          <w:marRight w:val="0"/>
          <w:marTop w:val="0"/>
          <w:marBottom w:val="0"/>
          <w:divBdr>
            <w:top w:val="none" w:sz="0" w:space="0" w:color="auto"/>
            <w:left w:val="none" w:sz="0" w:space="0" w:color="auto"/>
            <w:bottom w:val="none" w:sz="0" w:space="0" w:color="auto"/>
            <w:right w:val="none" w:sz="0" w:space="0" w:color="auto"/>
          </w:divBdr>
        </w:div>
        <w:div w:id="1628700921">
          <w:marLeft w:val="0"/>
          <w:marRight w:val="0"/>
          <w:marTop w:val="0"/>
          <w:marBottom w:val="0"/>
          <w:divBdr>
            <w:top w:val="none" w:sz="0" w:space="0" w:color="auto"/>
            <w:left w:val="none" w:sz="0" w:space="0" w:color="auto"/>
            <w:bottom w:val="none" w:sz="0" w:space="0" w:color="auto"/>
            <w:right w:val="none" w:sz="0" w:space="0" w:color="auto"/>
          </w:divBdr>
        </w:div>
        <w:div w:id="1757747070">
          <w:marLeft w:val="0"/>
          <w:marRight w:val="0"/>
          <w:marTop w:val="0"/>
          <w:marBottom w:val="0"/>
          <w:divBdr>
            <w:top w:val="none" w:sz="0" w:space="0" w:color="auto"/>
            <w:left w:val="none" w:sz="0" w:space="0" w:color="auto"/>
            <w:bottom w:val="none" w:sz="0" w:space="0" w:color="auto"/>
            <w:right w:val="none" w:sz="0" w:space="0" w:color="auto"/>
          </w:divBdr>
        </w:div>
        <w:div w:id="1184898937">
          <w:marLeft w:val="0"/>
          <w:marRight w:val="0"/>
          <w:marTop w:val="0"/>
          <w:marBottom w:val="0"/>
          <w:divBdr>
            <w:top w:val="none" w:sz="0" w:space="0" w:color="auto"/>
            <w:left w:val="none" w:sz="0" w:space="0" w:color="auto"/>
            <w:bottom w:val="none" w:sz="0" w:space="0" w:color="auto"/>
            <w:right w:val="none" w:sz="0" w:space="0" w:color="auto"/>
          </w:divBdr>
        </w:div>
        <w:div w:id="1920481710">
          <w:marLeft w:val="0"/>
          <w:marRight w:val="0"/>
          <w:marTop w:val="0"/>
          <w:marBottom w:val="0"/>
          <w:divBdr>
            <w:top w:val="none" w:sz="0" w:space="0" w:color="auto"/>
            <w:left w:val="none" w:sz="0" w:space="0" w:color="auto"/>
            <w:bottom w:val="none" w:sz="0" w:space="0" w:color="auto"/>
            <w:right w:val="none" w:sz="0" w:space="0" w:color="auto"/>
          </w:divBdr>
        </w:div>
        <w:div w:id="1566598023">
          <w:marLeft w:val="0"/>
          <w:marRight w:val="0"/>
          <w:marTop w:val="0"/>
          <w:marBottom w:val="0"/>
          <w:divBdr>
            <w:top w:val="none" w:sz="0" w:space="0" w:color="auto"/>
            <w:left w:val="none" w:sz="0" w:space="0" w:color="auto"/>
            <w:bottom w:val="none" w:sz="0" w:space="0" w:color="auto"/>
            <w:right w:val="none" w:sz="0" w:space="0" w:color="auto"/>
          </w:divBdr>
        </w:div>
        <w:div w:id="1551452163">
          <w:marLeft w:val="0"/>
          <w:marRight w:val="0"/>
          <w:marTop w:val="0"/>
          <w:marBottom w:val="0"/>
          <w:divBdr>
            <w:top w:val="none" w:sz="0" w:space="0" w:color="auto"/>
            <w:left w:val="none" w:sz="0" w:space="0" w:color="auto"/>
            <w:bottom w:val="none" w:sz="0" w:space="0" w:color="auto"/>
            <w:right w:val="none" w:sz="0" w:space="0" w:color="auto"/>
          </w:divBdr>
        </w:div>
        <w:div w:id="730932286">
          <w:marLeft w:val="0"/>
          <w:marRight w:val="0"/>
          <w:marTop w:val="0"/>
          <w:marBottom w:val="0"/>
          <w:divBdr>
            <w:top w:val="none" w:sz="0" w:space="0" w:color="auto"/>
            <w:left w:val="none" w:sz="0" w:space="0" w:color="auto"/>
            <w:bottom w:val="none" w:sz="0" w:space="0" w:color="auto"/>
            <w:right w:val="none" w:sz="0" w:space="0" w:color="auto"/>
          </w:divBdr>
        </w:div>
        <w:div w:id="49498927">
          <w:marLeft w:val="0"/>
          <w:marRight w:val="0"/>
          <w:marTop w:val="0"/>
          <w:marBottom w:val="0"/>
          <w:divBdr>
            <w:top w:val="none" w:sz="0" w:space="0" w:color="auto"/>
            <w:left w:val="none" w:sz="0" w:space="0" w:color="auto"/>
            <w:bottom w:val="none" w:sz="0" w:space="0" w:color="auto"/>
            <w:right w:val="none" w:sz="0" w:space="0" w:color="auto"/>
          </w:divBdr>
        </w:div>
        <w:div w:id="1658415028">
          <w:marLeft w:val="0"/>
          <w:marRight w:val="0"/>
          <w:marTop w:val="0"/>
          <w:marBottom w:val="0"/>
          <w:divBdr>
            <w:top w:val="none" w:sz="0" w:space="0" w:color="auto"/>
            <w:left w:val="none" w:sz="0" w:space="0" w:color="auto"/>
            <w:bottom w:val="none" w:sz="0" w:space="0" w:color="auto"/>
            <w:right w:val="none" w:sz="0" w:space="0" w:color="auto"/>
          </w:divBdr>
        </w:div>
        <w:div w:id="2071490681">
          <w:marLeft w:val="0"/>
          <w:marRight w:val="0"/>
          <w:marTop w:val="0"/>
          <w:marBottom w:val="0"/>
          <w:divBdr>
            <w:top w:val="none" w:sz="0" w:space="0" w:color="auto"/>
            <w:left w:val="none" w:sz="0" w:space="0" w:color="auto"/>
            <w:bottom w:val="none" w:sz="0" w:space="0" w:color="auto"/>
            <w:right w:val="none" w:sz="0" w:space="0" w:color="auto"/>
          </w:divBdr>
        </w:div>
        <w:div w:id="1763330801">
          <w:marLeft w:val="0"/>
          <w:marRight w:val="0"/>
          <w:marTop w:val="0"/>
          <w:marBottom w:val="0"/>
          <w:divBdr>
            <w:top w:val="none" w:sz="0" w:space="0" w:color="auto"/>
            <w:left w:val="none" w:sz="0" w:space="0" w:color="auto"/>
            <w:bottom w:val="none" w:sz="0" w:space="0" w:color="auto"/>
            <w:right w:val="none" w:sz="0" w:space="0" w:color="auto"/>
          </w:divBdr>
        </w:div>
        <w:div w:id="719012205">
          <w:marLeft w:val="0"/>
          <w:marRight w:val="0"/>
          <w:marTop w:val="0"/>
          <w:marBottom w:val="0"/>
          <w:divBdr>
            <w:top w:val="none" w:sz="0" w:space="0" w:color="auto"/>
            <w:left w:val="none" w:sz="0" w:space="0" w:color="auto"/>
            <w:bottom w:val="none" w:sz="0" w:space="0" w:color="auto"/>
            <w:right w:val="none" w:sz="0" w:space="0" w:color="auto"/>
          </w:divBdr>
        </w:div>
        <w:div w:id="2070641592">
          <w:marLeft w:val="0"/>
          <w:marRight w:val="0"/>
          <w:marTop w:val="0"/>
          <w:marBottom w:val="0"/>
          <w:divBdr>
            <w:top w:val="none" w:sz="0" w:space="0" w:color="auto"/>
            <w:left w:val="none" w:sz="0" w:space="0" w:color="auto"/>
            <w:bottom w:val="none" w:sz="0" w:space="0" w:color="auto"/>
            <w:right w:val="none" w:sz="0" w:space="0" w:color="auto"/>
          </w:divBdr>
        </w:div>
        <w:div w:id="1798179801">
          <w:marLeft w:val="0"/>
          <w:marRight w:val="0"/>
          <w:marTop w:val="0"/>
          <w:marBottom w:val="0"/>
          <w:divBdr>
            <w:top w:val="none" w:sz="0" w:space="0" w:color="auto"/>
            <w:left w:val="none" w:sz="0" w:space="0" w:color="auto"/>
            <w:bottom w:val="none" w:sz="0" w:space="0" w:color="auto"/>
            <w:right w:val="none" w:sz="0" w:space="0" w:color="auto"/>
          </w:divBdr>
        </w:div>
        <w:div w:id="273482172">
          <w:marLeft w:val="0"/>
          <w:marRight w:val="0"/>
          <w:marTop w:val="0"/>
          <w:marBottom w:val="0"/>
          <w:divBdr>
            <w:top w:val="none" w:sz="0" w:space="0" w:color="auto"/>
            <w:left w:val="none" w:sz="0" w:space="0" w:color="auto"/>
            <w:bottom w:val="none" w:sz="0" w:space="0" w:color="auto"/>
            <w:right w:val="none" w:sz="0" w:space="0" w:color="auto"/>
          </w:divBdr>
        </w:div>
        <w:div w:id="83110330">
          <w:marLeft w:val="0"/>
          <w:marRight w:val="0"/>
          <w:marTop w:val="0"/>
          <w:marBottom w:val="0"/>
          <w:divBdr>
            <w:top w:val="none" w:sz="0" w:space="0" w:color="auto"/>
            <w:left w:val="none" w:sz="0" w:space="0" w:color="auto"/>
            <w:bottom w:val="none" w:sz="0" w:space="0" w:color="auto"/>
            <w:right w:val="none" w:sz="0" w:space="0" w:color="auto"/>
          </w:divBdr>
        </w:div>
        <w:div w:id="1434133102">
          <w:marLeft w:val="0"/>
          <w:marRight w:val="0"/>
          <w:marTop w:val="0"/>
          <w:marBottom w:val="0"/>
          <w:divBdr>
            <w:top w:val="none" w:sz="0" w:space="0" w:color="auto"/>
            <w:left w:val="none" w:sz="0" w:space="0" w:color="auto"/>
            <w:bottom w:val="none" w:sz="0" w:space="0" w:color="auto"/>
            <w:right w:val="none" w:sz="0" w:space="0" w:color="auto"/>
          </w:divBdr>
        </w:div>
        <w:div w:id="1610624474">
          <w:marLeft w:val="0"/>
          <w:marRight w:val="0"/>
          <w:marTop w:val="0"/>
          <w:marBottom w:val="0"/>
          <w:divBdr>
            <w:top w:val="none" w:sz="0" w:space="0" w:color="auto"/>
            <w:left w:val="none" w:sz="0" w:space="0" w:color="auto"/>
            <w:bottom w:val="none" w:sz="0" w:space="0" w:color="auto"/>
            <w:right w:val="none" w:sz="0" w:space="0" w:color="auto"/>
          </w:divBdr>
        </w:div>
        <w:div w:id="306665296">
          <w:marLeft w:val="0"/>
          <w:marRight w:val="0"/>
          <w:marTop w:val="0"/>
          <w:marBottom w:val="0"/>
          <w:divBdr>
            <w:top w:val="none" w:sz="0" w:space="0" w:color="auto"/>
            <w:left w:val="none" w:sz="0" w:space="0" w:color="auto"/>
            <w:bottom w:val="none" w:sz="0" w:space="0" w:color="auto"/>
            <w:right w:val="none" w:sz="0" w:space="0" w:color="auto"/>
          </w:divBdr>
        </w:div>
        <w:div w:id="1270236017">
          <w:marLeft w:val="0"/>
          <w:marRight w:val="0"/>
          <w:marTop w:val="0"/>
          <w:marBottom w:val="0"/>
          <w:divBdr>
            <w:top w:val="none" w:sz="0" w:space="0" w:color="auto"/>
            <w:left w:val="none" w:sz="0" w:space="0" w:color="auto"/>
            <w:bottom w:val="none" w:sz="0" w:space="0" w:color="auto"/>
            <w:right w:val="none" w:sz="0" w:space="0" w:color="auto"/>
          </w:divBdr>
        </w:div>
        <w:div w:id="1344893435">
          <w:marLeft w:val="0"/>
          <w:marRight w:val="0"/>
          <w:marTop w:val="0"/>
          <w:marBottom w:val="0"/>
          <w:divBdr>
            <w:top w:val="none" w:sz="0" w:space="0" w:color="auto"/>
            <w:left w:val="none" w:sz="0" w:space="0" w:color="auto"/>
            <w:bottom w:val="none" w:sz="0" w:space="0" w:color="auto"/>
            <w:right w:val="none" w:sz="0" w:space="0" w:color="auto"/>
          </w:divBdr>
        </w:div>
        <w:div w:id="1546523003">
          <w:marLeft w:val="0"/>
          <w:marRight w:val="0"/>
          <w:marTop w:val="0"/>
          <w:marBottom w:val="0"/>
          <w:divBdr>
            <w:top w:val="none" w:sz="0" w:space="0" w:color="auto"/>
            <w:left w:val="none" w:sz="0" w:space="0" w:color="auto"/>
            <w:bottom w:val="none" w:sz="0" w:space="0" w:color="auto"/>
            <w:right w:val="none" w:sz="0" w:space="0" w:color="auto"/>
          </w:divBdr>
        </w:div>
        <w:div w:id="947198767">
          <w:marLeft w:val="0"/>
          <w:marRight w:val="0"/>
          <w:marTop w:val="0"/>
          <w:marBottom w:val="0"/>
          <w:divBdr>
            <w:top w:val="none" w:sz="0" w:space="0" w:color="auto"/>
            <w:left w:val="none" w:sz="0" w:space="0" w:color="auto"/>
            <w:bottom w:val="none" w:sz="0" w:space="0" w:color="auto"/>
            <w:right w:val="none" w:sz="0" w:space="0" w:color="auto"/>
          </w:divBdr>
        </w:div>
        <w:div w:id="2062091888">
          <w:marLeft w:val="0"/>
          <w:marRight w:val="0"/>
          <w:marTop w:val="0"/>
          <w:marBottom w:val="0"/>
          <w:divBdr>
            <w:top w:val="none" w:sz="0" w:space="0" w:color="auto"/>
            <w:left w:val="none" w:sz="0" w:space="0" w:color="auto"/>
            <w:bottom w:val="none" w:sz="0" w:space="0" w:color="auto"/>
            <w:right w:val="none" w:sz="0" w:space="0" w:color="auto"/>
          </w:divBdr>
        </w:div>
        <w:div w:id="1921064285">
          <w:marLeft w:val="0"/>
          <w:marRight w:val="0"/>
          <w:marTop w:val="0"/>
          <w:marBottom w:val="0"/>
          <w:divBdr>
            <w:top w:val="none" w:sz="0" w:space="0" w:color="auto"/>
            <w:left w:val="none" w:sz="0" w:space="0" w:color="auto"/>
            <w:bottom w:val="none" w:sz="0" w:space="0" w:color="auto"/>
            <w:right w:val="none" w:sz="0" w:space="0" w:color="auto"/>
          </w:divBdr>
        </w:div>
        <w:div w:id="420835869">
          <w:marLeft w:val="0"/>
          <w:marRight w:val="0"/>
          <w:marTop w:val="0"/>
          <w:marBottom w:val="0"/>
          <w:divBdr>
            <w:top w:val="none" w:sz="0" w:space="0" w:color="auto"/>
            <w:left w:val="none" w:sz="0" w:space="0" w:color="auto"/>
            <w:bottom w:val="none" w:sz="0" w:space="0" w:color="auto"/>
            <w:right w:val="none" w:sz="0" w:space="0" w:color="auto"/>
          </w:divBdr>
        </w:div>
        <w:div w:id="1777211164">
          <w:marLeft w:val="0"/>
          <w:marRight w:val="0"/>
          <w:marTop w:val="0"/>
          <w:marBottom w:val="0"/>
          <w:divBdr>
            <w:top w:val="none" w:sz="0" w:space="0" w:color="auto"/>
            <w:left w:val="none" w:sz="0" w:space="0" w:color="auto"/>
            <w:bottom w:val="none" w:sz="0" w:space="0" w:color="auto"/>
            <w:right w:val="none" w:sz="0" w:space="0" w:color="auto"/>
          </w:divBdr>
        </w:div>
        <w:div w:id="167406438">
          <w:marLeft w:val="0"/>
          <w:marRight w:val="0"/>
          <w:marTop w:val="0"/>
          <w:marBottom w:val="0"/>
          <w:divBdr>
            <w:top w:val="none" w:sz="0" w:space="0" w:color="auto"/>
            <w:left w:val="none" w:sz="0" w:space="0" w:color="auto"/>
            <w:bottom w:val="none" w:sz="0" w:space="0" w:color="auto"/>
            <w:right w:val="none" w:sz="0" w:space="0" w:color="auto"/>
          </w:divBdr>
        </w:div>
        <w:div w:id="1091119196">
          <w:marLeft w:val="0"/>
          <w:marRight w:val="0"/>
          <w:marTop w:val="0"/>
          <w:marBottom w:val="0"/>
          <w:divBdr>
            <w:top w:val="none" w:sz="0" w:space="0" w:color="auto"/>
            <w:left w:val="none" w:sz="0" w:space="0" w:color="auto"/>
            <w:bottom w:val="none" w:sz="0" w:space="0" w:color="auto"/>
            <w:right w:val="none" w:sz="0" w:space="0" w:color="auto"/>
          </w:divBdr>
        </w:div>
        <w:div w:id="1806580831">
          <w:marLeft w:val="0"/>
          <w:marRight w:val="0"/>
          <w:marTop w:val="0"/>
          <w:marBottom w:val="0"/>
          <w:divBdr>
            <w:top w:val="none" w:sz="0" w:space="0" w:color="auto"/>
            <w:left w:val="none" w:sz="0" w:space="0" w:color="auto"/>
            <w:bottom w:val="none" w:sz="0" w:space="0" w:color="auto"/>
            <w:right w:val="none" w:sz="0" w:space="0" w:color="auto"/>
          </w:divBdr>
        </w:div>
        <w:div w:id="593704477">
          <w:marLeft w:val="0"/>
          <w:marRight w:val="0"/>
          <w:marTop w:val="0"/>
          <w:marBottom w:val="0"/>
          <w:divBdr>
            <w:top w:val="none" w:sz="0" w:space="0" w:color="auto"/>
            <w:left w:val="none" w:sz="0" w:space="0" w:color="auto"/>
            <w:bottom w:val="none" w:sz="0" w:space="0" w:color="auto"/>
            <w:right w:val="none" w:sz="0" w:space="0" w:color="auto"/>
          </w:divBdr>
        </w:div>
        <w:div w:id="551356091">
          <w:marLeft w:val="0"/>
          <w:marRight w:val="0"/>
          <w:marTop w:val="0"/>
          <w:marBottom w:val="0"/>
          <w:divBdr>
            <w:top w:val="none" w:sz="0" w:space="0" w:color="auto"/>
            <w:left w:val="none" w:sz="0" w:space="0" w:color="auto"/>
            <w:bottom w:val="none" w:sz="0" w:space="0" w:color="auto"/>
            <w:right w:val="none" w:sz="0" w:space="0" w:color="auto"/>
          </w:divBdr>
        </w:div>
        <w:div w:id="1133870631">
          <w:marLeft w:val="0"/>
          <w:marRight w:val="0"/>
          <w:marTop w:val="0"/>
          <w:marBottom w:val="0"/>
          <w:divBdr>
            <w:top w:val="none" w:sz="0" w:space="0" w:color="auto"/>
            <w:left w:val="none" w:sz="0" w:space="0" w:color="auto"/>
            <w:bottom w:val="none" w:sz="0" w:space="0" w:color="auto"/>
            <w:right w:val="none" w:sz="0" w:space="0" w:color="auto"/>
          </w:divBdr>
        </w:div>
        <w:div w:id="1297755968">
          <w:marLeft w:val="0"/>
          <w:marRight w:val="0"/>
          <w:marTop w:val="0"/>
          <w:marBottom w:val="0"/>
          <w:divBdr>
            <w:top w:val="none" w:sz="0" w:space="0" w:color="auto"/>
            <w:left w:val="none" w:sz="0" w:space="0" w:color="auto"/>
            <w:bottom w:val="none" w:sz="0" w:space="0" w:color="auto"/>
            <w:right w:val="none" w:sz="0" w:space="0" w:color="auto"/>
          </w:divBdr>
        </w:div>
        <w:div w:id="815758187">
          <w:marLeft w:val="0"/>
          <w:marRight w:val="0"/>
          <w:marTop w:val="0"/>
          <w:marBottom w:val="0"/>
          <w:divBdr>
            <w:top w:val="none" w:sz="0" w:space="0" w:color="auto"/>
            <w:left w:val="none" w:sz="0" w:space="0" w:color="auto"/>
            <w:bottom w:val="none" w:sz="0" w:space="0" w:color="auto"/>
            <w:right w:val="none" w:sz="0" w:space="0" w:color="auto"/>
          </w:divBdr>
        </w:div>
        <w:div w:id="1951014588">
          <w:marLeft w:val="0"/>
          <w:marRight w:val="0"/>
          <w:marTop w:val="0"/>
          <w:marBottom w:val="0"/>
          <w:divBdr>
            <w:top w:val="none" w:sz="0" w:space="0" w:color="auto"/>
            <w:left w:val="none" w:sz="0" w:space="0" w:color="auto"/>
            <w:bottom w:val="none" w:sz="0" w:space="0" w:color="auto"/>
            <w:right w:val="none" w:sz="0" w:space="0" w:color="auto"/>
          </w:divBdr>
        </w:div>
        <w:div w:id="606694642">
          <w:marLeft w:val="0"/>
          <w:marRight w:val="0"/>
          <w:marTop w:val="0"/>
          <w:marBottom w:val="0"/>
          <w:divBdr>
            <w:top w:val="none" w:sz="0" w:space="0" w:color="auto"/>
            <w:left w:val="none" w:sz="0" w:space="0" w:color="auto"/>
            <w:bottom w:val="none" w:sz="0" w:space="0" w:color="auto"/>
            <w:right w:val="none" w:sz="0" w:space="0" w:color="auto"/>
          </w:divBdr>
        </w:div>
        <w:div w:id="792863610">
          <w:marLeft w:val="0"/>
          <w:marRight w:val="0"/>
          <w:marTop w:val="0"/>
          <w:marBottom w:val="0"/>
          <w:divBdr>
            <w:top w:val="none" w:sz="0" w:space="0" w:color="auto"/>
            <w:left w:val="none" w:sz="0" w:space="0" w:color="auto"/>
            <w:bottom w:val="none" w:sz="0" w:space="0" w:color="auto"/>
            <w:right w:val="none" w:sz="0" w:space="0" w:color="auto"/>
          </w:divBdr>
        </w:div>
        <w:div w:id="141578609">
          <w:marLeft w:val="0"/>
          <w:marRight w:val="0"/>
          <w:marTop w:val="0"/>
          <w:marBottom w:val="0"/>
          <w:divBdr>
            <w:top w:val="none" w:sz="0" w:space="0" w:color="auto"/>
            <w:left w:val="none" w:sz="0" w:space="0" w:color="auto"/>
            <w:bottom w:val="none" w:sz="0" w:space="0" w:color="auto"/>
            <w:right w:val="none" w:sz="0" w:space="0" w:color="auto"/>
          </w:divBdr>
        </w:div>
      </w:divsChild>
    </w:div>
    <w:div w:id="1974210379">
      <w:bodyDiv w:val="1"/>
      <w:marLeft w:val="0"/>
      <w:marRight w:val="0"/>
      <w:marTop w:val="0"/>
      <w:marBottom w:val="0"/>
      <w:divBdr>
        <w:top w:val="none" w:sz="0" w:space="0" w:color="auto"/>
        <w:left w:val="none" w:sz="0" w:space="0" w:color="auto"/>
        <w:bottom w:val="none" w:sz="0" w:space="0" w:color="auto"/>
        <w:right w:val="none" w:sz="0" w:space="0" w:color="auto"/>
      </w:divBdr>
    </w:div>
    <w:div w:id="1988245348">
      <w:bodyDiv w:val="1"/>
      <w:marLeft w:val="0"/>
      <w:marRight w:val="0"/>
      <w:marTop w:val="0"/>
      <w:marBottom w:val="0"/>
      <w:divBdr>
        <w:top w:val="none" w:sz="0" w:space="0" w:color="auto"/>
        <w:left w:val="none" w:sz="0" w:space="0" w:color="auto"/>
        <w:bottom w:val="none" w:sz="0" w:space="0" w:color="auto"/>
        <w:right w:val="none" w:sz="0" w:space="0" w:color="auto"/>
      </w:divBdr>
    </w:div>
    <w:div w:id="2002810936">
      <w:bodyDiv w:val="1"/>
      <w:marLeft w:val="0"/>
      <w:marRight w:val="0"/>
      <w:marTop w:val="0"/>
      <w:marBottom w:val="0"/>
      <w:divBdr>
        <w:top w:val="none" w:sz="0" w:space="0" w:color="auto"/>
        <w:left w:val="none" w:sz="0" w:space="0" w:color="auto"/>
        <w:bottom w:val="none" w:sz="0" w:space="0" w:color="auto"/>
        <w:right w:val="none" w:sz="0" w:space="0" w:color="auto"/>
      </w:divBdr>
    </w:div>
    <w:div w:id="2014990191">
      <w:bodyDiv w:val="1"/>
      <w:marLeft w:val="0"/>
      <w:marRight w:val="0"/>
      <w:marTop w:val="0"/>
      <w:marBottom w:val="0"/>
      <w:divBdr>
        <w:top w:val="none" w:sz="0" w:space="0" w:color="auto"/>
        <w:left w:val="none" w:sz="0" w:space="0" w:color="auto"/>
        <w:bottom w:val="none" w:sz="0" w:space="0" w:color="auto"/>
        <w:right w:val="none" w:sz="0" w:space="0" w:color="auto"/>
      </w:divBdr>
    </w:div>
    <w:div w:id="2034530633">
      <w:bodyDiv w:val="1"/>
      <w:marLeft w:val="0"/>
      <w:marRight w:val="0"/>
      <w:marTop w:val="0"/>
      <w:marBottom w:val="0"/>
      <w:divBdr>
        <w:top w:val="none" w:sz="0" w:space="0" w:color="auto"/>
        <w:left w:val="none" w:sz="0" w:space="0" w:color="auto"/>
        <w:bottom w:val="none" w:sz="0" w:space="0" w:color="auto"/>
        <w:right w:val="none" w:sz="0" w:space="0" w:color="auto"/>
      </w:divBdr>
      <w:divsChild>
        <w:div w:id="822696169">
          <w:marLeft w:val="0"/>
          <w:marRight w:val="0"/>
          <w:marTop w:val="0"/>
          <w:marBottom w:val="0"/>
          <w:divBdr>
            <w:top w:val="none" w:sz="0" w:space="0" w:color="auto"/>
            <w:left w:val="none" w:sz="0" w:space="0" w:color="auto"/>
            <w:bottom w:val="none" w:sz="0" w:space="0" w:color="auto"/>
            <w:right w:val="none" w:sz="0" w:space="0" w:color="auto"/>
          </w:divBdr>
        </w:div>
        <w:div w:id="1965964690">
          <w:marLeft w:val="0"/>
          <w:marRight w:val="0"/>
          <w:marTop w:val="0"/>
          <w:marBottom w:val="0"/>
          <w:divBdr>
            <w:top w:val="none" w:sz="0" w:space="0" w:color="auto"/>
            <w:left w:val="none" w:sz="0" w:space="0" w:color="auto"/>
            <w:bottom w:val="none" w:sz="0" w:space="0" w:color="auto"/>
            <w:right w:val="none" w:sz="0" w:space="0" w:color="auto"/>
          </w:divBdr>
        </w:div>
        <w:div w:id="330642207">
          <w:marLeft w:val="0"/>
          <w:marRight w:val="0"/>
          <w:marTop w:val="0"/>
          <w:marBottom w:val="0"/>
          <w:divBdr>
            <w:top w:val="none" w:sz="0" w:space="0" w:color="auto"/>
            <w:left w:val="none" w:sz="0" w:space="0" w:color="auto"/>
            <w:bottom w:val="none" w:sz="0" w:space="0" w:color="auto"/>
            <w:right w:val="none" w:sz="0" w:space="0" w:color="auto"/>
          </w:divBdr>
        </w:div>
        <w:div w:id="1204713923">
          <w:marLeft w:val="0"/>
          <w:marRight w:val="0"/>
          <w:marTop w:val="0"/>
          <w:marBottom w:val="0"/>
          <w:divBdr>
            <w:top w:val="none" w:sz="0" w:space="0" w:color="auto"/>
            <w:left w:val="none" w:sz="0" w:space="0" w:color="auto"/>
            <w:bottom w:val="none" w:sz="0" w:space="0" w:color="auto"/>
            <w:right w:val="none" w:sz="0" w:space="0" w:color="auto"/>
          </w:divBdr>
        </w:div>
        <w:div w:id="1228346306">
          <w:marLeft w:val="0"/>
          <w:marRight w:val="0"/>
          <w:marTop w:val="0"/>
          <w:marBottom w:val="0"/>
          <w:divBdr>
            <w:top w:val="none" w:sz="0" w:space="0" w:color="auto"/>
            <w:left w:val="none" w:sz="0" w:space="0" w:color="auto"/>
            <w:bottom w:val="none" w:sz="0" w:space="0" w:color="auto"/>
            <w:right w:val="none" w:sz="0" w:space="0" w:color="auto"/>
          </w:divBdr>
        </w:div>
        <w:div w:id="304704433">
          <w:marLeft w:val="0"/>
          <w:marRight w:val="0"/>
          <w:marTop w:val="0"/>
          <w:marBottom w:val="0"/>
          <w:divBdr>
            <w:top w:val="none" w:sz="0" w:space="0" w:color="auto"/>
            <w:left w:val="none" w:sz="0" w:space="0" w:color="auto"/>
            <w:bottom w:val="none" w:sz="0" w:space="0" w:color="auto"/>
            <w:right w:val="none" w:sz="0" w:space="0" w:color="auto"/>
          </w:divBdr>
        </w:div>
        <w:div w:id="117070435">
          <w:marLeft w:val="0"/>
          <w:marRight w:val="0"/>
          <w:marTop w:val="0"/>
          <w:marBottom w:val="0"/>
          <w:divBdr>
            <w:top w:val="none" w:sz="0" w:space="0" w:color="auto"/>
            <w:left w:val="none" w:sz="0" w:space="0" w:color="auto"/>
            <w:bottom w:val="none" w:sz="0" w:space="0" w:color="auto"/>
            <w:right w:val="none" w:sz="0" w:space="0" w:color="auto"/>
          </w:divBdr>
        </w:div>
        <w:div w:id="591858367">
          <w:marLeft w:val="0"/>
          <w:marRight w:val="0"/>
          <w:marTop w:val="0"/>
          <w:marBottom w:val="0"/>
          <w:divBdr>
            <w:top w:val="none" w:sz="0" w:space="0" w:color="auto"/>
            <w:left w:val="none" w:sz="0" w:space="0" w:color="auto"/>
            <w:bottom w:val="none" w:sz="0" w:space="0" w:color="auto"/>
            <w:right w:val="none" w:sz="0" w:space="0" w:color="auto"/>
          </w:divBdr>
        </w:div>
        <w:div w:id="1329287636">
          <w:marLeft w:val="0"/>
          <w:marRight w:val="0"/>
          <w:marTop w:val="0"/>
          <w:marBottom w:val="0"/>
          <w:divBdr>
            <w:top w:val="none" w:sz="0" w:space="0" w:color="auto"/>
            <w:left w:val="none" w:sz="0" w:space="0" w:color="auto"/>
            <w:bottom w:val="none" w:sz="0" w:space="0" w:color="auto"/>
            <w:right w:val="none" w:sz="0" w:space="0" w:color="auto"/>
          </w:divBdr>
        </w:div>
        <w:div w:id="1668054777">
          <w:marLeft w:val="0"/>
          <w:marRight w:val="0"/>
          <w:marTop w:val="0"/>
          <w:marBottom w:val="0"/>
          <w:divBdr>
            <w:top w:val="none" w:sz="0" w:space="0" w:color="auto"/>
            <w:left w:val="none" w:sz="0" w:space="0" w:color="auto"/>
            <w:bottom w:val="none" w:sz="0" w:space="0" w:color="auto"/>
            <w:right w:val="none" w:sz="0" w:space="0" w:color="auto"/>
          </w:divBdr>
        </w:div>
        <w:div w:id="889341691">
          <w:marLeft w:val="0"/>
          <w:marRight w:val="0"/>
          <w:marTop w:val="0"/>
          <w:marBottom w:val="0"/>
          <w:divBdr>
            <w:top w:val="none" w:sz="0" w:space="0" w:color="auto"/>
            <w:left w:val="none" w:sz="0" w:space="0" w:color="auto"/>
            <w:bottom w:val="none" w:sz="0" w:space="0" w:color="auto"/>
            <w:right w:val="none" w:sz="0" w:space="0" w:color="auto"/>
          </w:divBdr>
        </w:div>
        <w:div w:id="407967443">
          <w:marLeft w:val="0"/>
          <w:marRight w:val="0"/>
          <w:marTop w:val="0"/>
          <w:marBottom w:val="0"/>
          <w:divBdr>
            <w:top w:val="none" w:sz="0" w:space="0" w:color="auto"/>
            <w:left w:val="none" w:sz="0" w:space="0" w:color="auto"/>
            <w:bottom w:val="none" w:sz="0" w:space="0" w:color="auto"/>
            <w:right w:val="none" w:sz="0" w:space="0" w:color="auto"/>
          </w:divBdr>
        </w:div>
        <w:div w:id="615218994">
          <w:marLeft w:val="0"/>
          <w:marRight w:val="0"/>
          <w:marTop w:val="0"/>
          <w:marBottom w:val="0"/>
          <w:divBdr>
            <w:top w:val="none" w:sz="0" w:space="0" w:color="auto"/>
            <w:left w:val="none" w:sz="0" w:space="0" w:color="auto"/>
            <w:bottom w:val="none" w:sz="0" w:space="0" w:color="auto"/>
            <w:right w:val="none" w:sz="0" w:space="0" w:color="auto"/>
          </w:divBdr>
        </w:div>
        <w:div w:id="1397892656">
          <w:marLeft w:val="0"/>
          <w:marRight w:val="0"/>
          <w:marTop w:val="0"/>
          <w:marBottom w:val="0"/>
          <w:divBdr>
            <w:top w:val="none" w:sz="0" w:space="0" w:color="auto"/>
            <w:left w:val="none" w:sz="0" w:space="0" w:color="auto"/>
            <w:bottom w:val="none" w:sz="0" w:space="0" w:color="auto"/>
            <w:right w:val="none" w:sz="0" w:space="0" w:color="auto"/>
          </w:divBdr>
        </w:div>
        <w:div w:id="631450135">
          <w:marLeft w:val="0"/>
          <w:marRight w:val="0"/>
          <w:marTop w:val="0"/>
          <w:marBottom w:val="0"/>
          <w:divBdr>
            <w:top w:val="none" w:sz="0" w:space="0" w:color="auto"/>
            <w:left w:val="none" w:sz="0" w:space="0" w:color="auto"/>
            <w:bottom w:val="none" w:sz="0" w:space="0" w:color="auto"/>
            <w:right w:val="none" w:sz="0" w:space="0" w:color="auto"/>
          </w:divBdr>
        </w:div>
        <w:div w:id="1364746416">
          <w:marLeft w:val="0"/>
          <w:marRight w:val="0"/>
          <w:marTop w:val="0"/>
          <w:marBottom w:val="0"/>
          <w:divBdr>
            <w:top w:val="none" w:sz="0" w:space="0" w:color="auto"/>
            <w:left w:val="none" w:sz="0" w:space="0" w:color="auto"/>
            <w:bottom w:val="none" w:sz="0" w:space="0" w:color="auto"/>
            <w:right w:val="none" w:sz="0" w:space="0" w:color="auto"/>
          </w:divBdr>
        </w:div>
        <w:div w:id="1567960167">
          <w:marLeft w:val="0"/>
          <w:marRight w:val="0"/>
          <w:marTop w:val="0"/>
          <w:marBottom w:val="0"/>
          <w:divBdr>
            <w:top w:val="none" w:sz="0" w:space="0" w:color="auto"/>
            <w:left w:val="none" w:sz="0" w:space="0" w:color="auto"/>
            <w:bottom w:val="none" w:sz="0" w:space="0" w:color="auto"/>
            <w:right w:val="none" w:sz="0" w:space="0" w:color="auto"/>
          </w:divBdr>
        </w:div>
        <w:div w:id="131870100">
          <w:marLeft w:val="0"/>
          <w:marRight w:val="0"/>
          <w:marTop w:val="0"/>
          <w:marBottom w:val="0"/>
          <w:divBdr>
            <w:top w:val="none" w:sz="0" w:space="0" w:color="auto"/>
            <w:left w:val="none" w:sz="0" w:space="0" w:color="auto"/>
            <w:bottom w:val="none" w:sz="0" w:space="0" w:color="auto"/>
            <w:right w:val="none" w:sz="0" w:space="0" w:color="auto"/>
          </w:divBdr>
        </w:div>
        <w:div w:id="780609165">
          <w:marLeft w:val="0"/>
          <w:marRight w:val="0"/>
          <w:marTop w:val="0"/>
          <w:marBottom w:val="0"/>
          <w:divBdr>
            <w:top w:val="none" w:sz="0" w:space="0" w:color="auto"/>
            <w:left w:val="none" w:sz="0" w:space="0" w:color="auto"/>
            <w:bottom w:val="none" w:sz="0" w:space="0" w:color="auto"/>
            <w:right w:val="none" w:sz="0" w:space="0" w:color="auto"/>
          </w:divBdr>
        </w:div>
        <w:div w:id="2100178242">
          <w:marLeft w:val="0"/>
          <w:marRight w:val="0"/>
          <w:marTop w:val="0"/>
          <w:marBottom w:val="0"/>
          <w:divBdr>
            <w:top w:val="none" w:sz="0" w:space="0" w:color="auto"/>
            <w:left w:val="none" w:sz="0" w:space="0" w:color="auto"/>
            <w:bottom w:val="none" w:sz="0" w:space="0" w:color="auto"/>
            <w:right w:val="none" w:sz="0" w:space="0" w:color="auto"/>
          </w:divBdr>
        </w:div>
        <w:div w:id="1118061901">
          <w:marLeft w:val="0"/>
          <w:marRight w:val="0"/>
          <w:marTop w:val="0"/>
          <w:marBottom w:val="0"/>
          <w:divBdr>
            <w:top w:val="none" w:sz="0" w:space="0" w:color="auto"/>
            <w:left w:val="none" w:sz="0" w:space="0" w:color="auto"/>
            <w:bottom w:val="none" w:sz="0" w:space="0" w:color="auto"/>
            <w:right w:val="none" w:sz="0" w:space="0" w:color="auto"/>
          </w:divBdr>
        </w:div>
        <w:div w:id="1001084766">
          <w:marLeft w:val="0"/>
          <w:marRight w:val="0"/>
          <w:marTop w:val="0"/>
          <w:marBottom w:val="0"/>
          <w:divBdr>
            <w:top w:val="none" w:sz="0" w:space="0" w:color="auto"/>
            <w:left w:val="none" w:sz="0" w:space="0" w:color="auto"/>
            <w:bottom w:val="none" w:sz="0" w:space="0" w:color="auto"/>
            <w:right w:val="none" w:sz="0" w:space="0" w:color="auto"/>
          </w:divBdr>
        </w:div>
        <w:div w:id="1449734771">
          <w:marLeft w:val="0"/>
          <w:marRight w:val="0"/>
          <w:marTop w:val="0"/>
          <w:marBottom w:val="0"/>
          <w:divBdr>
            <w:top w:val="none" w:sz="0" w:space="0" w:color="auto"/>
            <w:left w:val="none" w:sz="0" w:space="0" w:color="auto"/>
            <w:bottom w:val="none" w:sz="0" w:space="0" w:color="auto"/>
            <w:right w:val="none" w:sz="0" w:space="0" w:color="auto"/>
          </w:divBdr>
        </w:div>
        <w:div w:id="42799210">
          <w:marLeft w:val="0"/>
          <w:marRight w:val="0"/>
          <w:marTop w:val="0"/>
          <w:marBottom w:val="0"/>
          <w:divBdr>
            <w:top w:val="none" w:sz="0" w:space="0" w:color="auto"/>
            <w:left w:val="none" w:sz="0" w:space="0" w:color="auto"/>
            <w:bottom w:val="none" w:sz="0" w:space="0" w:color="auto"/>
            <w:right w:val="none" w:sz="0" w:space="0" w:color="auto"/>
          </w:divBdr>
        </w:div>
        <w:div w:id="994143266">
          <w:marLeft w:val="0"/>
          <w:marRight w:val="0"/>
          <w:marTop w:val="0"/>
          <w:marBottom w:val="0"/>
          <w:divBdr>
            <w:top w:val="none" w:sz="0" w:space="0" w:color="auto"/>
            <w:left w:val="none" w:sz="0" w:space="0" w:color="auto"/>
            <w:bottom w:val="none" w:sz="0" w:space="0" w:color="auto"/>
            <w:right w:val="none" w:sz="0" w:space="0" w:color="auto"/>
          </w:divBdr>
        </w:div>
        <w:div w:id="1917864109">
          <w:marLeft w:val="0"/>
          <w:marRight w:val="0"/>
          <w:marTop w:val="0"/>
          <w:marBottom w:val="0"/>
          <w:divBdr>
            <w:top w:val="none" w:sz="0" w:space="0" w:color="auto"/>
            <w:left w:val="none" w:sz="0" w:space="0" w:color="auto"/>
            <w:bottom w:val="none" w:sz="0" w:space="0" w:color="auto"/>
            <w:right w:val="none" w:sz="0" w:space="0" w:color="auto"/>
          </w:divBdr>
        </w:div>
        <w:div w:id="1091009719">
          <w:marLeft w:val="0"/>
          <w:marRight w:val="0"/>
          <w:marTop w:val="0"/>
          <w:marBottom w:val="0"/>
          <w:divBdr>
            <w:top w:val="none" w:sz="0" w:space="0" w:color="auto"/>
            <w:left w:val="none" w:sz="0" w:space="0" w:color="auto"/>
            <w:bottom w:val="none" w:sz="0" w:space="0" w:color="auto"/>
            <w:right w:val="none" w:sz="0" w:space="0" w:color="auto"/>
          </w:divBdr>
        </w:div>
        <w:div w:id="391074857">
          <w:marLeft w:val="0"/>
          <w:marRight w:val="0"/>
          <w:marTop w:val="0"/>
          <w:marBottom w:val="0"/>
          <w:divBdr>
            <w:top w:val="none" w:sz="0" w:space="0" w:color="auto"/>
            <w:left w:val="none" w:sz="0" w:space="0" w:color="auto"/>
            <w:bottom w:val="none" w:sz="0" w:space="0" w:color="auto"/>
            <w:right w:val="none" w:sz="0" w:space="0" w:color="auto"/>
          </w:divBdr>
        </w:div>
        <w:div w:id="1456679317">
          <w:marLeft w:val="0"/>
          <w:marRight w:val="0"/>
          <w:marTop w:val="0"/>
          <w:marBottom w:val="0"/>
          <w:divBdr>
            <w:top w:val="none" w:sz="0" w:space="0" w:color="auto"/>
            <w:left w:val="none" w:sz="0" w:space="0" w:color="auto"/>
            <w:bottom w:val="none" w:sz="0" w:space="0" w:color="auto"/>
            <w:right w:val="none" w:sz="0" w:space="0" w:color="auto"/>
          </w:divBdr>
        </w:div>
        <w:div w:id="1417703091">
          <w:marLeft w:val="0"/>
          <w:marRight w:val="0"/>
          <w:marTop w:val="0"/>
          <w:marBottom w:val="0"/>
          <w:divBdr>
            <w:top w:val="none" w:sz="0" w:space="0" w:color="auto"/>
            <w:left w:val="none" w:sz="0" w:space="0" w:color="auto"/>
            <w:bottom w:val="none" w:sz="0" w:space="0" w:color="auto"/>
            <w:right w:val="none" w:sz="0" w:space="0" w:color="auto"/>
          </w:divBdr>
        </w:div>
        <w:div w:id="2138990116">
          <w:marLeft w:val="0"/>
          <w:marRight w:val="0"/>
          <w:marTop w:val="0"/>
          <w:marBottom w:val="0"/>
          <w:divBdr>
            <w:top w:val="none" w:sz="0" w:space="0" w:color="auto"/>
            <w:left w:val="none" w:sz="0" w:space="0" w:color="auto"/>
            <w:bottom w:val="none" w:sz="0" w:space="0" w:color="auto"/>
            <w:right w:val="none" w:sz="0" w:space="0" w:color="auto"/>
          </w:divBdr>
        </w:div>
        <w:div w:id="423110277">
          <w:marLeft w:val="0"/>
          <w:marRight w:val="0"/>
          <w:marTop w:val="0"/>
          <w:marBottom w:val="0"/>
          <w:divBdr>
            <w:top w:val="none" w:sz="0" w:space="0" w:color="auto"/>
            <w:left w:val="none" w:sz="0" w:space="0" w:color="auto"/>
            <w:bottom w:val="none" w:sz="0" w:space="0" w:color="auto"/>
            <w:right w:val="none" w:sz="0" w:space="0" w:color="auto"/>
          </w:divBdr>
        </w:div>
        <w:div w:id="1592347040">
          <w:marLeft w:val="0"/>
          <w:marRight w:val="0"/>
          <w:marTop w:val="0"/>
          <w:marBottom w:val="0"/>
          <w:divBdr>
            <w:top w:val="none" w:sz="0" w:space="0" w:color="auto"/>
            <w:left w:val="none" w:sz="0" w:space="0" w:color="auto"/>
            <w:bottom w:val="none" w:sz="0" w:space="0" w:color="auto"/>
            <w:right w:val="none" w:sz="0" w:space="0" w:color="auto"/>
          </w:divBdr>
        </w:div>
        <w:div w:id="194197316">
          <w:marLeft w:val="0"/>
          <w:marRight w:val="0"/>
          <w:marTop w:val="0"/>
          <w:marBottom w:val="0"/>
          <w:divBdr>
            <w:top w:val="none" w:sz="0" w:space="0" w:color="auto"/>
            <w:left w:val="none" w:sz="0" w:space="0" w:color="auto"/>
            <w:bottom w:val="none" w:sz="0" w:space="0" w:color="auto"/>
            <w:right w:val="none" w:sz="0" w:space="0" w:color="auto"/>
          </w:divBdr>
        </w:div>
        <w:div w:id="1445660551">
          <w:marLeft w:val="0"/>
          <w:marRight w:val="0"/>
          <w:marTop w:val="0"/>
          <w:marBottom w:val="0"/>
          <w:divBdr>
            <w:top w:val="none" w:sz="0" w:space="0" w:color="auto"/>
            <w:left w:val="none" w:sz="0" w:space="0" w:color="auto"/>
            <w:bottom w:val="none" w:sz="0" w:space="0" w:color="auto"/>
            <w:right w:val="none" w:sz="0" w:space="0" w:color="auto"/>
          </w:divBdr>
        </w:div>
        <w:div w:id="1530753901">
          <w:marLeft w:val="0"/>
          <w:marRight w:val="0"/>
          <w:marTop w:val="0"/>
          <w:marBottom w:val="0"/>
          <w:divBdr>
            <w:top w:val="none" w:sz="0" w:space="0" w:color="auto"/>
            <w:left w:val="none" w:sz="0" w:space="0" w:color="auto"/>
            <w:bottom w:val="none" w:sz="0" w:space="0" w:color="auto"/>
            <w:right w:val="none" w:sz="0" w:space="0" w:color="auto"/>
          </w:divBdr>
        </w:div>
        <w:div w:id="1387604415">
          <w:marLeft w:val="0"/>
          <w:marRight w:val="0"/>
          <w:marTop w:val="0"/>
          <w:marBottom w:val="0"/>
          <w:divBdr>
            <w:top w:val="none" w:sz="0" w:space="0" w:color="auto"/>
            <w:left w:val="none" w:sz="0" w:space="0" w:color="auto"/>
            <w:bottom w:val="none" w:sz="0" w:space="0" w:color="auto"/>
            <w:right w:val="none" w:sz="0" w:space="0" w:color="auto"/>
          </w:divBdr>
        </w:div>
        <w:div w:id="676427133">
          <w:marLeft w:val="0"/>
          <w:marRight w:val="0"/>
          <w:marTop w:val="0"/>
          <w:marBottom w:val="0"/>
          <w:divBdr>
            <w:top w:val="none" w:sz="0" w:space="0" w:color="auto"/>
            <w:left w:val="none" w:sz="0" w:space="0" w:color="auto"/>
            <w:bottom w:val="none" w:sz="0" w:space="0" w:color="auto"/>
            <w:right w:val="none" w:sz="0" w:space="0" w:color="auto"/>
          </w:divBdr>
        </w:div>
        <w:div w:id="1908343786">
          <w:marLeft w:val="0"/>
          <w:marRight w:val="0"/>
          <w:marTop w:val="0"/>
          <w:marBottom w:val="0"/>
          <w:divBdr>
            <w:top w:val="none" w:sz="0" w:space="0" w:color="auto"/>
            <w:left w:val="none" w:sz="0" w:space="0" w:color="auto"/>
            <w:bottom w:val="none" w:sz="0" w:space="0" w:color="auto"/>
            <w:right w:val="none" w:sz="0" w:space="0" w:color="auto"/>
          </w:divBdr>
        </w:div>
        <w:div w:id="993145522">
          <w:marLeft w:val="0"/>
          <w:marRight w:val="0"/>
          <w:marTop w:val="0"/>
          <w:marBottom w:val="0"/>
          <w:divBdr>
            <w:top w:val="none" w:sz="0" w:space="0" w:color="auto"/>
            <w:left w:val="none" w:sz="0" w:space="0" w:color="auto"/>
            <w:bottom w:val="none" w:sz="0" w:space="0" w:color="auto"/>
            <w:right w:val="none" w:sz="0" w:space="0" w:color="auto"/>
          </w:divBdr>
        </w:div>
        <w:div w:id="1669823038">
          <w:marLeft w:val="0"/>
          <w:marRight w:val="0"/>
          <w:marTop w:val="0"/>
          <w:marBottom w:val="0"/>
          <w:divBdr>
            <w:top w:val="none" w:sz="0" w:space="0" w:color="auto"/>
            <w:left w:val="none" w:sz="0" w:space="0" w:color="auto"/>
            <w:bottom w:val="none" w:sz="0" w:space="0" w:color="auto"/>
            <w:right w:val="none" w:sz="0" w:space="0" w:color="auto"/>
          </w:divBdr>
        </w:div>
        <w:div w:id="1348409890">
          <w:marLeft w:val="0"/>
          <w:marRight w:val="0"/>
          <w:marTop w:val="0"/>
          <w:marBottom w:val="0"/>
          <w:divBdr>
            <w:top w:val="none" w:sz="0" w:space="0" w:color="auto"/>
            <w:left w:val="none" w:sz="0" w:space="0" w:color="auto"/>
            <w:bottom w:val="none" w:sz="0" w:space="0" w:color="auto"/>
            <w:right w:val="none" w:sz="0" w:space="0" w:color="auto"/>
          </w:divBdr>
        </w:div>
        <w:div w:id="447090277">
          <w:marLeft w:val="0"/>
          <w:marRight w:val="0"/>
          <w:marTop w:val="0"/>
          <w:marBottom w:val="0"/>
          <w:divBdr>
            <w:top w:val="none" w:sz="0" w:space="0" w:color="auto"/>
            <w:left w:val="none" w:sz="0" w:space="0" w:color="auto"/>
            <w:bottom w:val="none" w:sz="0" w:space="0" w:color="auto"/>
            <w:right w:val="none" w:sz="0" w:space="0" w:color="auto"/>
          </w:divBdr>
        </w:div>
        <w:div w:id="1351183832">
          <w:marLeft w:val="0"/>
          <w:marRight w:val="0"/>
          <w:marTop w:val="0"/>
          <w:marBottom w:val="0"/>
          <w:divBdr>
            <w:top w:val="none" w:sz="0" w:space="0" w:color="auto"/>
            <w:left w:val="none" w:sz="0" w:space="0" w:color="auto"/>
            <w:bottom w:val="none" w:sz="0" w:space="0" w:color="auto"/>
            <w:right w:val="none" w:sz="0" w:space="0" w:color="auto"/>
          </w:divBdr>
        </w:div>
        <w:div w:id="229930328">
          <w:marLeft w:val="0"/>
          <w:marRight w:val="0"/>
          <w:marTop w:val="0"/>
          <w:marBottom w:val="0"/>
          <w:divBdr>
            <w:top w:val="none" w:sz="0" w:space="0" w:color="auto"/>
            <w:left w:val="none" w:sz="0" w:space="0" w:color="auto"/>
            <w:bottom w:val="none" w:sz="0" w:space="0" w:color="auto"/>
            <w:right w:val="none" w:sz="0" w:space="0" w:color="auto"/>
          </w:divBdr>
        </w:div>
        <w:div w:id="1658531489">
          <w:marLeft w:val="0"/>
          <w:marRight w:val="0"/>
          <w:marTop w:val="0"/>
          <w:marBottom w:val="0"/>
          <w:divBdr>
            <w:top w:val="none" w:sz="0" w:space="0" w:color="auto"/>
            <w:left w:val="none" w:sz="0" w:space="0" w:color="auto"/>
            <w:bottom w:val="none" w:sz="0" w:space="0" w:color="auto"/>
            <w:right w:val="none" w:sz="0" w:space="0" w:color="auto"/>
          </w:divBdr>
        </w:div>
        <w:div w:id="1756393625">
          <w:marLeft w:val="0"/>
          <w:marRight w:val="0"/>
          <w:marTop w:val="0"/>
          <w:marBottom w:val="0"/>
          <w:divBdr>
            <w:top w:val="none" w:sz="0" w:space="0" w:color="auto"/>
            <w:left w:val="none" w:sz="0" w:space="0" w:color="auto"/>
            <w:bottom w:val="none" w:sz="0" w:space="0" w:color="auto"/>
            <w:right w:val="none" w:sz="0" w:space="0" w:color="auto"/>
          </w:divBdr>
        </w:div>
        <w:div w:id="1137530423">
          <w:marLeft w:val="0"/>
          <w:marRight w:val="0"/>
          <w:marTop w:val="0"/>
          <w:marBottom w:val="0"/>
          <w:divBdr>
            <w:top w:val="none" w:sz="0" w:space="0" w:color="auto"/>
            <w:left w:val="none" w:sz="0" w:space="0" w:color="auto"/>
            <w:bottom w:val="none" w:sz="0" w:space="0" w:color="auto"/>
            <w:right w:val="none" w:sz="0" w:space="0" w:color="auto"/>
          </w:divBdr>
        </w:div>
        <w:div w:id="644747674">
          <w:marLeft w:val="0"/>
          <w:marRight w:val="0"/>
          <w:marTop w:val="0"/>
          <w:marBottom w:val="0"/>
          <w:divBdr>
            <w:top w:val="none" w:sz="0" w:space="0" w:color="auto"/>
            <w:left w:val="none" w:sz="0" w:space="0" w:color="auto"/>
            <w:bottom w:val="none" w:sz="0" w:space="0" w:color="auto"/>
            <w:right w:val="none" w:sz="0" w:space="0" w:color="auto"/>
          </w:divBdr>
        </w:div>
        <w:div w:id="1452163597">
          <w:marLeft w:val="0"/>
          <w:marRight w:val="0"/>
          <w:marTop w:val="0"/>
          <w:marBottom w:val="0"/>
          <w:divBdr>
            <w:top w:val="none" w:sz="0" w:space="0" w:color="auto"/>
            <w:left w:val="none" w:sz="0" w:space="0" w:color="auto"/>
            <w:bottom w:val="none" w:sz="0" w:space="0" w:color="auto"/>
            <w:right w:val="none" w:sz="0" w:space="0" w:color="auto"/>
          </w:divBdr>
        </w:div>
        <w:div w:id="320893353">
          <w:marLeft w:val="0"/>
          <w:marRight w:val="0"/>
          <w:marTop w:val="0"/>
          <w:marBottom w:val="0"/>
          <w:divBdr>
            <w:top w:val="none" w:sz="0" w:space="0" w:color="auto"/>
            <w:left w:val="none" w:sz="0" w:space="0" w:color="auto"/>
            <w:bottom w:val="none" w:sz="0" w:space="0" w:color="auto"/>
            <w:right w:val="none" w:sz="0" w:space="0" w:color="auto"/>
          </w:divBdr>
        </w:div>
        <w:div w:id="487600004">
          <w:marLeft w:val="0"/>
          <w:marRight w:val="0"/>
          <w:marTop w:val="0"/>
          <w:marBottom w:val="0"/>
          <w:divBdr>
            <w:top w:val="none" w:sz="0" w:space="0" w:color="auto"/>
            <w:left w:val="none" w:sz="0" w:space="0" w:color="auto"/>
            <w:bottom w:val="none" w:sz="0" w:space="0" w:color="auto"/>
            <w:right w:val="none" w:sz="0" w:space="0" w:color="auto"/>
          </w:divBdr>
        </w:div>
        <w:div w:id="1579558242">
          <w:marLeft w:val="0"/>
          <w:marRight w:val="0"/>
          <w:marTop w:val="0"/>
          <w:marBottom w:val="0"/>
          <w:divBdr>
            <w:top w:val="none" w:sz="0" w:space="0" w:color="auto"/>
            <w:left w:val="none" w:sz="0" w:space="0" w:color="auto"/>
            <w:bottom w:val="none" w:sz="0" w:space="0" w:color="auto"/>
            <w:right w:val="none" w:sz="0" w:space="0" w:color="auto"/>
          </w:divBdr>
        </w:div>
        <w:div w:id="1076706381">
          <w:marLeft w:val="0"/>
          <w:marRight w:val="0"/>
          <w:marTop w:val="0"/>
          <w:marBottom w:val="0"/>
          <w:divBdr>
            <w:top w:val="none" w:sz="0" w:space="0" w:color="auto"/>
            <w:left w:val="none" w:sz="0" w:space="0" w:color="auto"/>
            <w:bottom w:val="none" w:sz="0" w:space="0" w:color="auto"/>
            <w:right w:val="none" w:sz="0" w:space="0" w:color="auto"/>
          </w:divBdr>
        </w:div>
      </w:divsChild>
    </w:div>
    <w:div w:id="21073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press" TargetMode="External"/><Relationship Id="rId117" Type="http://schemas.openxmlformats.org/officeDocument/2006/relationships/hyperlink" Target="https://eur-lex.europa.eu/legal-content/EN/ALL/?uri=CELEX%3A62007CJ0073" TargetMode="External"/><Relationship Id="rId21" Type="http://schemas.openxmlformats.org/officeDocument/2006/relationships/hyperlink" Target="http://ec.europa.eu/newsroom/just/item-detail.cfm?item_id=54300" TargetMode="External"/><Relationship Id="rId42" Type="http://schemas.openxmlformats.org/officeDocument/2006/relationships/hyperlink" Target="http://hudoc.echr.coe.int/eng?i=001-58906" TargetMode="External"/><Relationship Id="rId47" Type="http://schemas.openxmlformats.org/officeDocument/2006/relationships/image" Target="media/image4.jpg"/><Relationship Id="rId63" Type="http://schemas.microsoft.com/office/2007/relationships/diagramDrawing" Target="diagrams/drawing3.xml"/><Relationship Id="rId68" Type="http://schemas.openxmlformats.org/officeDocument/2006/relationships/diagramLayout" Target="diagrams/layout4.xml"/><Relationship Id="rId84" Type="http://schemas.microsoft.com/office/2007/relationships/diagramDrawing" Target="diagrams/drawing6.xml"/><Relationship Id="rId89" Type="http://schemas.microsoft.com/office/2007/relationships/diagramDrawing" Target="diagrams/drawing7.xml"/><Relationship Id="rId112" Type="http://schemas.openxmlformats.org/officeDocument/2006/relationships/diagramData" Target="diagrams/data12.xml"/><Relationship Id="rId133" Type="http://schemas.openxmlformats.org/officeDocument/2006/relationships/hyperlink" Target="https://hudoc.echr.coe.int/eng-press?i=003-2800730-3069797" TargetMode="External"/><Relationship Id="rId16" Type="http://schemas.openxmlformats.org/officeDocument/2006/relationships/hyperlink" Target="http://eur-lex.europa.eu/legal-content/EN/TXT/?uri=uriserv:l33178" TargetMode="External"/><Relationship Id="rId107" Type="http://schemas.openxmlformats.org/officeDocument/2006/relationships/diagramData" Target="diagrams/data11.xml"/><Relationship Id="rId11" Type="http://schemas.openxmlformats.org/officeDocument/2006/relationships/hyperlink" Target="mailto:federica.casarosa@eui.eu" TargetMode="External"/><Relationship Id="rId32" Type="http://schemas.openxmlformats.org/officeDocument/2006/relationships/hyperlink" Target="http://hudoc.echr.coe.int/eng?i=001-155105" TargetMode="External"/><Relationship Id="rId37" Type="http://schemas.openxmlformats.org/officeDocument/2006/relationships/hyperlink" Target="https://eur-lex.europa.eu/legal-content/EN/TXT/?uri=uriserv:OJ.L_.2016.119.01.0001.01.ENG" TargetMode="External"/><Relationship Id="rId53" Type="http://schemas.openxmlformats.org/officeDocument/2006/relationships/diagramData" Target="diagrams/data2.xml"/><Relationship Id="rId58" Type="http://schemas.openxmlformats.org/officeDocument/2006/relationships/image" Target="media/image5.jpg"/><Relationship Id="rId74" Type="http://schemas.openxmlformats.org/officeDocument/2006/relationships/diagramData" Target="diagrams/data5.xml"/><Relationship Id="rId79" Type="http://schemas.openxmlformats.org/officeDocument/2006/relationships/hyperlink" Target="http://hudoc.echr.coe.int/eng?i=001-181724" TargetMode="External"/><Relationship Id="rId102" Type="http://schemas.openxmlformats.org/officeDocument/2006/relationships/diagramLayout" Target="diagrams/layout10.xml"/><Relationship Id="rId123" Type="http://schemas.openxmlformats.org/officeDocument/2006/relationships/diagramColors" Target="diagrams/colors13.xml"/><Relationship Id="rId128" Type="http://schemas.openxmlformats.org/officeDocument/2006/relationships/diagramQuickStyle" Target="diagrams/quickStyle14.xml"/><Relationship Id="rId5" Type="http://schemas.openxmlformats.org/officeDocument/2006/relationships/webSettings" Target="webSettings.xml"/><Relationship Id="rId90" Type="http://schemas.openxmlformats.org/officeDocument/2006/relationships/diagramData" Target="diagrams/data8.xml"/><Relationship Id="rId95" Type="http://schemas.openxmlformats.org/officeDocument/2006/relationships/diagramData" Target="diagrams/data9.xml"/><Relationship Id="rId14" Type="http://schemas.openxmlformats.org/officeDocument/2006/relationships/hyperlink" Target="http://eur-lex.europa.eu/legal-content/EN/TXT/?uri=CELEX:32006D0515" TargetMode="External"/><Relationship Id="rId22" Type="http://schemas.openxmlformats.org/officeDocument/2006/relationships/hyperlink" Target="https://hudoc.echr.coe.int/eng-press?i=003-2800730-3069797" TargetMode="External"/><Relationship Id="rId27" Type="http://schemas.openxmlformats.org/officeDocument/2006/relationships/hyperlink" Target="https://eur-lex.europa.eu/legal-content/EN/TXT/?uri=CELEX%3A61989CJ0260" TargetMode="External"/><Relationship Id="rId30" Type="http://schemas.openxmlformats.org/officeDocument/2006/relationships/hyperlink" Target="http://hudoc.echr.coe.int/eng?i=001-161527" TargetMode="External"/><Relationship Id="rId35" Type="http://schemas.openxmlformats.org/officeDocument/2006/relationships/hyperlink" Target="https://eur-lex.europa.eu/legal-content/en/TXT/?uri=CELEX%3A31995L0046" TargetMode="External"/><Relationship Id="rId43" Type="http://schemas.openxmlformats.org/officeDocument/2006/relationships/hyperlink" Target="http://curia.europa.eu/juris/document/document.jsf?text=&amp;docid=115202&amp;pageIndex=0&amp;doclang=EN&amp;mode=lst&amp;dir=&amp;occ=first&amp;part=1&amp;cid=316479" TargetMode="External"/><Relationship Id="rId48" Type="http://schemas.openxmlformats.org/officeDocument/2006/relationships/diagramData" Target="diagrams/data1.xml"/><Relationship Id="rId56" Type="http://schemas.openxmlformats.org/officeDocument/2006/relationships/diagramColors" Target="diagrams/colors2.xml"/><Relationship Id="rId64" Type="http://schemas.openxmlformats.org/officeDocument/2006/relationships/hyperlink" Target="http://curia.europa.eu/juris/document/document.jsf?docid=119512&amp;doclang=EN" TargetMode="External"/><Relationship Id="rId69" Type="http://schemas.openxmlformats.org/officeDocument/2006/relationships/diagramQuickStyle" Target="diagrams/quickStyle4.xml"/><Relationship Id="rId77" Type="http://schemas.openxmlformats.org/officeDocument/2006/relationships/diagramColors" Target="diagrams/colors5.xml"/><Relationship Id="rId100" Type="http://schemas.openxmlformats.org/officeDocument/2006/relationships/hyperlink" Target="https://hudoc.echr.coe.int/eng" TargetMode="External"/><Relationship Id="rId105" Type="http://schemas.microsoft.com/office/2007/relationships/diagramDrawing" Target="diagrams/drawing10.xml"/><Relationship Id="rId113" Type="http://schemas.openxmlformats.org/officeDocument/2006/relationships/diagramLayout" Target="diagrams/layout12.xml"/><Relationship Id="rId118" Type="http://schemas.openxmlformats.org/officeDocument/2006/relationships/hyperlink" Target="http://hudoc.echr.coe.int/eng?i=001-175121" TargetMode="External"/><Relationship Id="rId126" Type="http://schemas.openxmlformats.org/officeDocument/2006/relationships/diagramData" Target="diagrams/data14.xml"/><Relationship Id="rId134" Type="http://schemas.openxmlformats.org/officeDocument/2006/relationships/hyperlink" Target="http://hudoc.echr.coe.int/eng?i=001-155105" TargetMode="External"/><Relationship Id="rId8" Type="http://schemas.openxmlformats.org/officeDocument/2006/relationships/image" Target="media/image1.png"/><Relationship Id="rId51" Type="http://schemas.openxmlformats.org/officeDocument/2006/relationships/diagramColors" Target="diagrams/colors1.xml"/><Relationship Id="rId72" Type="http://schemas.openxmlformats.org/officeDocument/2006/relationships/hyperlink" Target="http://hudoc.echr.coe.int/eng?i=001-93627" TargetMode="External"/><Relationship Id="rId80" Type="http://schemas.openxmlformats.org/officeDocument/2006/relationships/diagramData" Target="diagrams/data6.xml"/><Relationship Id="rId85" Type="http://schemas.openxmlformats.org/officeDocument/2006/relationships/diagramData" Target="diagrams/data7.xml"/><Relationship Id="rId93" Type="http://schemas.openxmlformats.org/officeDocument/2006/relationships/diagramColors" Target="diagrams/colors8.xml"/><Relationship Id="rId98" Type="http://schemas.openxmlformats.org/officeDocument/2006/relationships/diagramColors" Target="diagrams/colors9.xml"/><Relationship Id="rId121" Type="http://schemas.openxmlformats.org/officeDocument/2006/relationships/diagramLayout" Target="diagrams/layout13.xml"/><Relationship Id="rId3" Type="http://schemas.openxmlformats.org/officeDocument/2006/relationships/styles" Target="styles.xml"/><Relationship Id="rId12" Type="http://schemas.openxmlformats.org/officeDocument/2006/relationships/hyperlink" Target="https://eur-lex.europa.eu/legal-content/EN/TXT/?qid=1527069113090&amp;uri=CELEX:32010L0013" TargetMode="External"/><Relationship Id="rId17" Type="http://schemas.openxmlformats.org/officeDocument/2006/relationships/hyperlink" Target="http://www.europarl.europa.eu/thinktank/en/document.html?reference=IPOL_STU%282015%29536460" TargetMode="External"/><Relationship Id="rId25" Type="http://schemas.openxmlformats.org/officeDocument/2006/relationships/hyperlink" Target="https://hudoc.echr.coe.int/eng-press?i=003-5219244-6470067" TargetMode="External"/><Relationship Id="rId33" Type="http://schemas.openxmlformats.org/officeDocument/2006/relationships/hyperlink" Target="http://hudoc.echr.coe.int/eng?i=001-160314" TargetMode="External"/><Relationship Id="rId38" Type="http://schemas.openxmlformats.org/officeDocument/2006/relationships/hyperlink" Target="http://curia.europa.eu/juris/document/document_print.jsf?doclang=EN&amp;docid=152065" TargetMode="External"/><Relationship Id="rId46" Type="http://schemas.openxmlformats.org/officeDocument/2006/relationships/hyperlink" Target="http://hudoc.echr.coe.int/eng?i=001-183289" TargetMode="External"/><Relationship Id="rId59" Type="http://schemas.openxmlformats.org/officeDocument/2006/relationships/diagramData" Target="diagrams/data3.xml"/><Relationship Id="rId67" Type="http://schemas.openxmlformats.org/officeDocument/2006/relationships/diagramData" Target="diagrams/data4.xml"/><Relationship Id="rId103" Type="http://schemas.openxmlformats.org/officeDocument/2006/relationships/diagramQuickStyle" Target="diagrams/quickStyle10.xml"/><Relationship Id="rId108" Type="http://schemas.openxmlformats.org/officeDocument/2006/relationships/diagramLayout" Target="diagrams/layout11.xml"/><Relationship Id="rId116" Type="http://schemas.microsoft.com/office/2007/relationships/diagramDrawing" Target="diagrams/drawing12.xml"/><Relationship Id="rId124" Type="http://schemas.microsoft.com/office/2007/relationships/diagramDrawing" Target="diagrams/drawing13.xml"/><Relationship Id="rId129" Type="http://schemas.openxmlformats.org/officeDocument/2006/relationships/diagramColors" Target="diagrams/colors14.xml"/><Relationship Id="rId137" Type="http://schemas.openxmlformats.org/officeDocument/2006/relationships/theme" Target="theme/theme1.xml"/><Relationship Id="rId20" Type="http://schemas.openxmlformats.org/officeDocument/2006/relationships/hyperlink" Target="http://curia.europa.eu/juris/document/document.jsf?text=&amp;docid=109941&amp;pageIndex=0&amp;doclang=en&amp;mode=lst&amp;dir=&amp;occ=first&amp;part=1&amp;cid=314311" TargetMode="External"/><Relationship Id="rId41" Type="http://schemas.openxmlformats.org/officeDocument/2006/relationships/hyperlink" Target="https://hudoc.echr.coe.int/eng" TargetMode="External"/><Relationship Id="rId54" Type="http://schemas.openxmlformats.org/officeDocument/2006/relationships/diagramLayout" Target="diagrams/layout2.xml"/><Relationship Id="rId62" Type="http://schemas.openxmlformats.org/officeDocument/2006/relationships/diagramColors" Target="diagrams/colors3.xml"/><Relationship Id="rId70" Type="http://schemas.openxmlformats.org/officeDocument/2006/relationships/diagramColors" Target="diagrams/colors4.xml"/><Relationship Id="rId75" Type="http://schemas.openxmlformats.org/officeDocument/2006/relationships/diagramLayout" Target="diagrams/layout5.xml"/><Relationship Id="rId83" Type="http://schemas.openxmlformats.org/officeDocument/2006/relationships/diagramColors" Target="diagrams/colors6.xml"/><Relationship Id="rId88" Type="http://schemas.openxmlformats.org/officeDocument/2006/relationships/diagramColors" Target="diagrams/colors7.xml"/><Relationship Id="rId91" Type="http://schemas.openxmlformats.org/officeDocument/2006/relationships/diagramLayout" Target="diagrams/layout8.xml"/><Relationship Id="rId96" Type="http://schemas.openxmlformats.org/officeDocument/2006/relationships/diagramLayout" Target="diagrams/layout9.xml"/><Relationship Id="rId111" Type="http://schemas.microsoft.com/office/2007/relationships/diagramDrawing" Target="diagrams/drawing11.xml"/><Relationship Id="rId132" Type="http://schemas.openxmlformats.org/officeDocument/2006/relationships/hyperlink" Target="http://www.dataprotection.ro/servlet/ViewDocument?id=10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eng?i=001-58288" TargetMode="External"/><Relationship Id="rId23" Type="http://schemas.openxmlformats.org/officeDocument/2006/relationships/hyperlink" Target="https://hudoc.echr.coe.int/eng?i=001-57891" TargetMode="External"/><Relationship Id="rId28" Type="http://schemas.openxmlformats.org/officeDocument/2006/relationships/hyperlink" Target="https://eur-lex.europa.eu/legal-content/EN/TXT/?qid=1527782992373&amp;uri=CELEX:62005CJ0380" TargetMode="External"/><Relationship Id="rId36" Type="http://schemas.openxmlformats.org/officeDocument/2006/relationships/hyperlink" Target="https://eur-lex.europa.eu/legal-content/EN/ALL/?uri=celex%3A32002L0058" TargetMode="External"/><Relationship Id="rId49" Type="http://schemas.openxmlformats.org/officeDocument/2006/relationships/diagramLayout" Target="diagrams/layout1.xml"/><Relationship Id="rId57" Type="http://schemas.microsoft.com/office/2007/relationships/diagramDrawing" Target="diagrams/drawing2.xml"/><Relationship Id="rId106" Type="http://schemas.openxmlformats.org/officeDocument/2006/relationships/image" Target="media/image6.jpg"/><Relationship Id="rId114" Type="http://schemas.openxmlformats.org/officeDocument/2006/relationships/diagramQuickStyle" Target="diagrams/quickStyle12.xml"/><Relationship Id="rId119" Type="http://schemas.openxmlformats.org/officeDocument/2006/relationships/image" Target="media/image7.jpg"/><Relationship Id="rId127" Type="http://schemas.openxmlformats.org/officeDocument/2006/relationships/diagramLayout" Target="diagrams/layout14.xml"/><Relationship Id="rId10" Type="http://schemas.openxmlformats.org/officeDocument/2006/relationships/image" Target="media/image3.jpeg"/><Relationship Id="rId31" Type="http://schemas.openxmlformats.org/officeDocument/2006/relationships/hyperlink" Target="http://hudoc.echr.coe.int/eng?i=001-67816" TargetMode="External"/><Relationship Id="rId44" Type="http://schemas.openxmlformats.org/officeDocument/2006/relationships/hyperlink" Target="http://curia.europa.eu/juris/document/document.jsf?docid=119512&amp;doclang=EN" TargetMode="External"/><Relationship Id="rId52" Type="http://schemas.microsoft.com/office/2007/relationships/diagramDrawing" Target="diagrams/drawing1.xml"/><Relationship Id="rId60" Type="http://schemas.openxmlformats.org/officeDocument/2006/relationships/diagramLayout" Target="diagrams/layout3.xml"/><Relationship Id="rId65" Type="http://schemas.openxmlformats.org/officeDocument/2006/relationships/hyperlink" Target="http://curia.europa.eu/juris/document/document.jsf?text=&amp;docid=115202&amp;pageIndex=0&amp;doclang=EN&amp;mode=lst&amp;dir=&amp;occ=first&amp;part=1&amp;cid=316479" TargetMode="External"/><Relationship Id="rId73" Type="http://schemas.openxmlformats.org/officeDocument/2006/relationships/hyperlink" Target="http://hudoc.echr.coe.int/eng?i=001-58197" TargetMode="External"/><Relationship Id="rId78" Type="http://schemas.microsoft.com/office/2007/relationships/diagramDrawing" Target="diagrams/drawing5.xml"/><Relationship Id="rId81" Type="http://schemas.openxmlformats.org/officeDocument/2006/relationships/diagramLayout" Target="diagrams/layout6.xml"/><Relationship Id="rId86" Type="http://schemas.openxmlformats.org/officeDocument/2006/relationships/diagramLayout" Target="diagrams/layout7.xml"/><Relationship Id="rId94" Type="http://schemas.microsoft.com/office/2007/relationships/diagramDrawing" Target="diagrams/drawing8.xml"/><Relationship Id="rId99" Type="http://schemas.microsoft.com/office/2007/relationships/diagramDrawing" Target="diagrams/drawing9.xml"/><Relationship Id="rId101" Type="http://schemas.openxmlformats.org/officeDocument/2006/relationships/diagramData" Target="diagrams/data10.xml"/><Relationship Id="rId122" Type="http://schemas.openxmlformats.org/officeDocument/2006/relationships/diagramQuickStyle" Target="diagrams/quickStyle13.xml"/><Relationship Id="rId130" Type="http://schemas.microsoft.com/office/2007/relationships/diagramDrawing" Target="diagrams/drawing14.xml"/><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eur-lex.europa.eu/legal-content/EN/TXT/?uri=CELEX:32016R0679" TargetMode="External"/><Relationship Id="rId18" Type="http://schemas.openxmlformats.org/officeDocument/2006/relationships/hyperlink" Target="http://eur-lex.europa.eu/legal-content/EN/ALL/?uri=CELEX:32010L0013" TargetMode="External"/><Relationship Id="rId39" Type="http://schemas.openxmlformats.org/officeDocument/2006/relationships/hyperlink" Target="http://ec.europa.eu/justice/article-29/documentation/opinion-recommendation/files/2014/wp225_en.pdf" TargetMode="External"/><Relationship Id="rId109" Type="http://schemas.openxmlformats.org/officeDocument/2006/relationships/diagramQuickStyle" Target="diagrams/quickStyle11.xml"/><Relationship Id="rId34" Type="http://schemas.openxmlformats.org/officeDocument/2006/relationships/hyperlink" Target="http://hudoc.echr.coe.int/eng?i=001-172145" TargetMode="External"/><Relationship Id="rId50" Type="http://schemas.openxmlformats.org/officeDocument/2006/relationships/diagramQuickStyle" Target="diagrams/quickStyle1.xml"/><Relationship Id="rId55" Type="http://schemas.openxmlformats.org/officeDocument/2006/relationships/diagramQuickStyle" Target="diagrams/quickStyle2.xml"/><Relationship Id="rId76" Type="http://schemas.openxmlformats.org/officeDocument/2006/relationships/diagramQuickStyle" Target="diagrams/quickStyle5.xml"/><Relationship Id="rId97" Type="http://schemas.openxmlformats.org/officeDocument/2006/relationships/diagramQuickStyle" Target="diagrams/quickStyle9.xml"/><Relationship Id="rId104" Type="http://schemas.openxmlformats.org/officeDocument/2006/relationships/diagramColors" Target="diagrams/colors10.xml"/><Relationship Id="rId120" Type="http://schemas.openxmlformats.org/officeDocument/2006/relationships/diagramData" Target="diagrams/data13.xml"/><Relationship Id="rId125" Type="http://schemas.openxmlformats.org/officeDocument/2006/relationships/image" Target="media/image8.jpg"/><Relationship Id="rId7" Type="http://schemas.openxmlformats.org/officeDocument/2006/relationships/endnotes" Target="endnotes.xml"/><Relationship Id="rId71" Type="http://schemas.microsoft.com/office/2007/relationships/diagramDrawing" Target="diagrams/drawing4.xml"/><Relationship Id="rId92" Type="http://schemas.openxmlformats.org/officeDocument/2006/relationships/diagramQuickStyle" Target="diagrams/quickStyle8.xml"/><Relationship Id="rId2" Type="http://schemas.openxmlformats.org/officeDocument/2006/relationships/numbering" Target="numbering.xml"/><Relationship Id="rId29" Type="http://schemas.openxmlformats.org/officeDocument/2006/relationships/hyperlink" Target="http://hudoc.echr.coe.int/eng?i=001-168972" TargetMode="External"/><Relationship Id="rId24" Type="http://schemas.openxmlformats.org/officeDocument/2006/relationships/hyperlink" Target="https://hudoc.echr.coe.int/eng?i=003-5199806-6438950" TargetMode="External"/><Relationship Id="rId40" Type="http://schemas.openxmlformats.org/officeDocument/2006/relationships/hyperlink" Target="https://hudoc.echr.coe.int/eng" TargetMode="External"/><Relationship Id="rId45" Type="http://schemas.openxmlformats.org/officeDocument/2006/relationships/hyperlink" Target="http://curia.europa.eu/juris/document/document.jsf?text=&amp;docid=109941&amp;pageIndex=0&amp;doclang=en&amp;mode=lst&amp;dir=&amp;occ=first&amp;part=1&amp;cid=314311" TargetMode="External"/><Relationship Id="rId66" Type="http://schemas.openxmlformats.org/officeDocument/2006/relationships/hyperlink" Target="https://hudoc.echr.coe.int/eng-press?i=003-2800730-3069797" TargetMode="External"/><Relationship Id="rId87" Type="http://schemas.openxmlformats.org/officeDocument/2006/relationships/diagramQuickStyle" Target="diagrams/quickStyle7.xml"/><Relationship Id="rId110" Type="http://schemas.openxmlformats.org/officeDocument/2006/relationships/diagramColors" Target="diagrams/colors11.xml"/><Relationship Id="rId115" Type="http://schemas.openxmlformats.org/officeDocument/2006/relationships/diagramColors" Target="diagrams/colors12.xml"/><Relationship Id="rId131" Type="http://schemas.openxmlformats.org/officeDocument/2006/relationships/hyperlink" Target="http://hudoc.echr.coe.int/eng?i=001-91706" TargetMode="External"/><Relationship Id="rId136" Type="http://schemas.openxmlformats.org/officeDocument/2006/relationships/fontTable" Target="fontTable.xml"/><Relationship Id="rId61" Type="http://schemas.openxmlformats.org/officeDocument/2006/relationships/diagramQuickStyle" Target="diagrams/quickStyle3.xml"/><Relationship Id="rId82" Type="http://schemas.openxmlformats.org/officeDocument/2006/relationships/diagramQuickStyle" Target="diagrams/quickStyle6.xml"/><Relationship Id="rId19" Type="http://schemas.openxmlformats.org/officeDocument/2006/relationships/hyperlink" Target="https://eur-lex.europa.eu/legal-content/EN/ALL/?uri=CELEX:32000L003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hudoc.echr.coe.int/eng?i=001-112165" TargetMode="External"/><Relationship Id="rId18" Type="http://schemas.openxmlformats.org/officeDocument/2006/relationships/hyperlink" Target="http://www.europarl.europa.eu/thinktank/en/document.html?reference=IPOL_STU%282015%29536460" TargetMode="External"/><Relationship Id="rId26" Type="http://schemas.openxmlformats.org/officeDocument/2006/relationships/hyperlink" Target="https://www.facebook.com/legal/terms" TargetMode="External"/><Relationship Id="rId39" Type="http://schemas.openxmlformats.org/officeDocument/2006/relationships/hyperlink" Target="http://hudoc.echr.coe.int/eng?i=001-100510" TargetMode="External"/><Relationship Id="rId21" Type="http://schemas.openxmlformats.org/officeDocument/2006/relationships/hyperlink" Target="http://ec.europa.eu/newsroom/just/item-detail.cfm?item_id=612086" TargetMode="External"/><Relationship Id="rId34" Type="http://schemas.openxmlformats.org/officeDocument/2006/relationships/hyperlink" Target="http://hudoc.echr.coe.int/eng?i=001-111399" TargetMode="External"/><Relationship Id="rId42" Type="http://schemas.openxmlformats.org/officeDocument/2006/relationships/hyperlink" Target="http://hudoc.echr.coe.int/eng?i=001-109034" TargetMode="External"/><Relationship Id="rId47" Type="http://schemas.openxmlformats.org/officeDocument/2006/relationships/hyperlink" Target="http://hudoc.echr.coe.int/eng?i=001-90356" TargetMode="External"/><Relationship Id="rId50" Type="http://schemas.openxmlformats.org/officeDocument/2006/relationships/hyperlink" Target="http://hudoc.echr.coe.int/eng?i=001-57947" TargetMode="External"/><Relationship Id="rId55" Type="http://schemas.openxmlformats.org/officeDocument/2006/relationships/hyperlink" Target="http://curia.europa.eu/juris/document/document.jsf?text=&amp;docid=169195&amp;pageIndex=0&amp;doclang=EN&amp;mode=req&amp;dir=&amp;occ=first&amp;part=1&amp;cid=709213" TargetMode="External"/><Relationship Id="rId7" Type="http://schemas.openxmlformats.org/officeDocument/2006/relationships/hyperlink" Target="https://hudoc.echr.coe.int/eng" TargetMode="External"/><Relationship Id="rId12" Type="http://schemas.openxmlformats.org/officeDocument/2006/relationships/hyperlink" Target="http://cmpf.eui.eu/media-pluralism-monitor/mpm-2016-results/" TargetMode="External"/><Relationship Id="rId17" Type="http://schemas.openxmlformats.org/officeDocument/2006/relationships/hyperlink" Target="http://www.europarl.europa.eu/thinktank/en/document.html?reference=IPOL_STU%282015%29536460" TargetMode="External"/><Relationship Id="rId25" Type="http://schemas.openxmlformats.org/officeDocument/2006/relationships/hyperlink" Target="https://support.google.com/youtube/answer/185111" TargetMode="External"/><Relationship Id="rId33" Type="http://schemas.openxmlformats.org/officeDocument/2006/relationships/hyperlink" Target="http://hudoc.echr.coe.int/eng?i=001-57523" TargetMode="External"/><Relationship Id="rId38" Type="http://schemas.openxmlformats.org/officeDocument/2006/relationships/hyperlink" Target="http://hudoc.echr.coe.int/eng?i=001-88963" TargetMode="External"/><Relationship Id="rId46" Type="http://schemas.openxmlformats.org/officeDocument/2006/relationships/hyperlink" Target="http://legaldb.freemedia.at/wp-content/uploads/2015/05/IPI-OutofBalance-Final-Jan2015.pdf" TargetMode="External"/><Relationship Id="rId59" Type="http://schemas.openxmlformats.org/officeDocument/2006/relationships/hyperlink" Target="https://globalfreedomofexpression.columbia.edu/cases/equustek-solutions-inc-v-jack-2/" TargetMode="External"/><Relationship Id="rId2" Type="http://schemas.openxmlformats.org/officeDocument/2006/relationships/hyperlink" Target="http://www.un.org/ga/search/view_doc.asp?symbol=A/71/373" TargetMode="External"/><Relationship Id="rId16" Type="http://schemas.openxmlformats.org/officeDocument/2006/relationships/hyperlink" Target="http://hudoc.echr.coe.int/eng?i=001-76232" TargetMode="External"/><Relationship Id="rId20" Type="http://schemas.openxmlformats.org/officeDocument/2006/relationships/hyperlink" Target="http://eur-lex.europa.eu/legal-content/EN/TXT/?qid=1464618463840&amp;uri=COM:2016:287:FIN" TargetMode="External"/><Relationship Id="rId29" Type="http://schemas.openxmlformats.org/officeDocument/2006/relationships/hyperlink" Target="https://www.osce.org/fom/303181?download=true" TargetMode="External"/><Relationship Id="rId41" Type="http://schemas.openxmlformats.org/officeDocument/2006/relationships/hyperlink" Target="http://hudoc.echr.coe.int/eng?i=001-109029" TargetMode="External"/><Relationship Id="rId54" Type="http://schemas.openxmlformats.org/officeDocument/2006/relationships/hyperlink" Target="http://curia.europa.eu/juris/document/document.jsf?docid=150642&amp;mode=req&amp;pageIndex=1&amp;dir=&amp;occ=first&amp;part=1&amp;text=&amp;doclang=EN&amp;cid=709099" TargetMode="External"/><Relationship Id="rId1" Type="http://schemas.openxmlformats.org/officeDocument/2006/relationships/hyperlink" Target="https://hudoc.echr.coe.int/eng" TargetMode="External"/><Relationship Id="rId6"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24" Type="http://schemas.openxmlformats.org/officeDocument/2006/relationships/hyperlink" Target="https://help.twitter.com/en/rules-and-policies/hateful-conduct-policy" TargetMode="External"/><Relationship Id="rId32" Type="http://schemas.openxmlformats.org/officeDocument/2006/relationships/hyperlink" Target="https://www.eui.eu/Projects/CentreForJudicialCooperation/Documents/Module-3.pdf" TargetMode="External"/><Relationship Id="rId37" Type="http://schemas.openxmlformats.org/officeDocument/2006/relationships/hyperlink" Target="http://hudoc.echr.coe.int/eng?i=001-57753" TargetMode="External"/><Relationship Id="rId40" Type="http://schemas.openxmlformats.org/officeDocument/2006/relationships/hyperlink" Target="http://hudoc.echr.coe.int/eng?i=001-57753" TargetMode="External"/><Relationship Id="rId45" Type="http://schemas.openxmlformats.org/officeDocument/2006/relationships/hyperlink" Target="http://hudoc.echr.coe.int/eng?i=001-57680" TargetMode="External"/><Relationship Id="rId53" Type="http://schemas.openxmlformats.org/officeDocument/2006/relationships/hyperlink" Target="http://curia.europa.eu/juris/document/document.jsf?text=&amp;docid=107261&amp;pageIndex=0&amp;doclang=EN&amp;mode=lst&amp;dir=&amp;occ=first&amp;part=1&amp;cid=705592" TargetMode="External"/><Relationship Id="rId58" Type="http://schemas.openxmlformats.org/officeDocument/2006/relationships/hyperlink" Target="http://hudoc.echr.coe.int/eng?i=001-70089" TargetMode="External"/><Relationship Id="rId5" Type="http://schemas.openxmlformats.org/officeDocument/2006/relationships/hyperlink" Target="https://hudoc.echr.coe.int/eng" TargetMode="External"/><Relationship Id="rId15" Type="http://schemas.openxmlformats.org/officeDocument/2006/relationships/hyperlink" Target="http://hudoc.echr.coe.int/eng?i=001-67632" TargetMode="External"/><Relationship Id="rId23" Type="http://schemas.openxmlformats.org/officeDocument/2006/relationships/hyperlink" Target="https://support.google.com/youtube/answer/2801939?hl=en" TargetMode="External"/><Relationship Id="rId28" Type="http://schemas.openxmlformats.org/officeDocument/2006/relationships/hyperlink" Target="http://hudoc.echr.coe.int/eng?i=001-109577" TargetMode="External"/><Relationship Id="rId36" Type="http://schemas.openxmlformats.org/officeDocument/2006/relationships/hyperlink" Target="http://hudoc.echr.coe.int/eng?i=001-61861" TargetMode="External"/><Relationship Id="rId49" Type="http://schemas.openxmlformats.org/officeDocument/2006/relationships/hyperlink" Target="http://hudoc.echr.coe.int/eng?i=001-91415" TargetMode="External"/><Relationship Id="rId57" Type="http://schemas.openxmlformats.org/officeDocument/2006/relationships/hyperlink" Target="https://eur-lex.europa.eu/LexUriServ/LexUriServ.do?uri=CELEX:32001L0029:EN:HTML" TargetMode="External"/><Relationship Id="rId10" Type="http://schemas.openxmlformats.org/officeDocument/2006/relationships/hyperlink" Target="https://hudoc.echr.coe.int/eng" TargetMode="External"/><Relationship Id="rId19" Type="http://schemas.openxmlformats.org/officeDocument/2006/relationships/hyperlink" Target="http://www.europarl.europa.eu/thinktank/en/document.html?reference=IPOL_STU%282015%29536460" TargetMode="External"/><Relationship Id="rId31" Type="http://schemas.openxmlformats.org/officeDocument/2006/relationships/hyperlink" Target="http://hdl.handle.net/1814/47226" TargetMode="External"/><Relationship Id="rId44" Type="http://schemas.openxmlformats.org/officeDocument/2006/relationships/hyperlink" Target="http://hudoc.echr.coe.int/eng?i=001-67816" TargetMode="External"/><Relationship Id="rId52" Type="http://schemas.openxmlformats.org/officeDocument/2006/relationships/hyperlink" Target="http://curia.europa.eu/juris/document/document.jsf?text=&amp;docid=83961&amp;pageIndex=0&amp;doclang=en&amp;mode=lst&amp;dir=&amp;occ=first&amp;part=1&amp;cid=705479" TargetMode="External"/><Relationship Id="rId60" Type="http://schemas.openxmlformats.org/officeDocument/2006/relationships/hyperlink" Target="http://iuridica.truni.sk/sites/default/files/dokumenty/zahranicne-vztahy/en/publications/pdf/02Constitutional%20Law.pdf" TargetMode="External"/><Relationship Id="rId4" Type="http://schemas.openxmlformats.org/officeDocument/2006/relationships/hyperlink" Target="https://www.echr.coe.int/Documents/Research_report_article_10_ENG.pdf" TargetMode="External"/><Relationship Id="rId9" Type="http://schemas.openxmlformats.org/officeDocument/2006/relationships/hyperlink" Target="https://hudoc.echr.coe.int/eng" TargetMode="External"/><Relationship Id="rId14" Type="http://schemas.openxmlformats.org/officeDocument/2006/relationships/hyperlink" Target="https://eur-lex.europa.eu/legal-content/EN/TXT/HTML/?uri=CELEX:62002CJ0071&amp;from=EN" TargetMode="External"/><Relationship Id="rId22" Type="http://schemas.openxmlformats.org/officeDocument/2006/relationships/hyperlink" Target="https://www.facebook.com/help/135402139904490?helpref=uf_permalink" TargetMode="External"/><Relationship Id="rId27" Type="http://schemas.openxmlformats.org/officeDocument/2006/relationships/hyperlink" Target="http://hatecrime.osce.org/what-hate-crime" TargetMode="External"/><Relationship Id="rId30" Type="http://schemas.openxmlformats.org/officeDocument/2006/relationships/hyperlink" Target="https://www.article19.org/wp-content/uploads/2018/03/ECA-hate-speech-compilation-report_March-2018.pdf" TargetMode="External"/><Relationship Id="rId35" Type="http://schemas.openxmlformats.org/officeDocument/2006/relationships/hyperlink" Target="http://hudoc.echr.coe.int/eng?i=001-109034" TargetMode="External"/><Relationship Id="rId43" Type="http://schemas.openxmlformats.org/officeDocument/2006/relationships/hyperlink" Target="https://www.echr.coe.int/Documents/Guide_Art_8_ENG.pdf" TargetMode="External"/><Relationship Id="rId48" Type="http://schemas.openxmlformats.org/officeDocument/2006/relationships/hyperlink" Target="http://hudoc.echr.coe.int/eng?i=001-98401" TargetMode="External"/><Relationship Id="rId56" Type="http://schemas.openxmlformats.org/officeDocument/2006/relationships/hyperlink" Target="https://eur-lex.europa.eu/legal-content/EN/ALL/?uri=CELEX%3A32009L0024" TargetMode="External"/><Relationship Id="rId8" Type="http://schemas.openxmlformats.org/officeDocument/2006/relationships/hyperlink" Target="https://hudoc.echr.coe.int/eng" TargetMode="External"/><Relationship Id="rId51" Type="http://schemas.openxmlformats.org/officeDocument/2006/relationships/hyperlink" Target="http://hudoc.echr.coe.int/eng?i=001-104539" TargetMode="External"/><Relationship Id="rId3" Type="http://schemas.openxmlformats.org/officeDocument/2006/relationships/hyperlink" Target="http://curia.europa.eu/juris/document/document.jsf?docid=134202&amp;doclang=EN"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first instance court</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Directive 89/552/EEC</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CED64F47-1F8F-4C87-9ACA-2FC9B69D1A28}">
      <dgm:prSet phldrT="[Testo]"/>
      <dgm:spPr/>
      <dgm:t>
        <a:bodyPr/>
        <a:lstStyle/>
        <a:p>
          <a:r>
            <a:rPr lang="it-IT"/>
            <a:t>Germany</a:t>
          </a:r>
        </a:p>
      </dgm:t>
    </dgm:pt>
    <dgm:pt modelId="{4DC73243-DE7E-481F-8CA7-B9FCB724B848}" type="parTrans" cxnId="{C67A9CE5-806E-4D7C-8170-9C4939541910}">
      <dgm:prSet/>
      <dgm:spPr/>
      <dgm:t>
        <a:bodyPr/>
        <a:lstStyle/>
        <a:p>
          <a:endParaRPr lang="it-IT"/>
        </a:p>
      </dgm:t>
    </dgm:pt>
    <dgm:pt modelId="{170F5FD1-42E7-407D-A289-ED8A4EEBFB91}" type="sibTrans" cxnId="{C67A9CE5-806E-4D7C-8170-9C4939541910}">
      <dgm:prSet/>
      <dgm:spPr/>
      <dgm:t>
        <a:bodyPr/>
        <a:lstStyle/>
        <a:p>
          <a:endParaRPr lang="it-IT"/>
        </a:p>
      </dgm:t>
    </dgm:pt>
    <dgm:pt modelId="{A4A6ECF1-828F-4084-8326-A0C9DBF49480}">
      <dgm:prSet/>
      <dgm:spPr/>
      <dgm:t>
        <a:bodyPr/>
        <a:lstStyle/>
        <a:p>
          <a:r>
            <a:rPr lang="it-IT"/>
            <a:t>hate speech </a:t>
          </a:r>
        </a:p>
      </dgm:t>
    </dgm:pt>
    <dgm:pt modelId="{4F7DC209-44C0-4DC8-AADF-9D7006B19E3B}" type="parTrans" cxnId="{63285E7E-1304-40E0-A321-8BF0EB65EADE}">
      <dgm:prSet/>
      <dgm:spPr/>
      <dgm:t>
        <a:bodyPr/>
        <a:lstStyle/>
        <a:p>
          <a:endParaRPr lang="it-IT"/>
        </a:p>
      </dgm:t>
    </dgm:pt>
    <dgm:pt modelId="{7C01F76D-6841-4A0E-BA2B-0DDF06006E3F}" type="sibTrans" cxnId="{63285E7E-1304-40E0-A321-8BF0EB65EADE}">
      <dgm:prSet/>
      <dgm:spPr/>
      <dgm:t>
        <a:bodyPr/>
        <a:lstStyle/>
        <a:p>
          <a:endParaRPr lang="it-IT"/>
        </a:p>
      </dgm:t>
    </dgm:pt>
    <dgm:pt modelId="{E8C32060-C2A0-4971-9DEA-979E8C002E65}">
      <dgm:prSet/>
      <dgm:spPr/>
      <dgm:t>
        <a:bodyPr/>
        <a:lstStyle/>
        <a:p>
          <a:r>
            <a:rPr lang="it-IT" baseline="0"/>
            <a:t>CJEU </a:t>
          </a:r>
        </a:p>
      </dgm:t>
    </dgm:pt>
    <dgm:pt modelId="{60529BFA-A142-4CA7-9DF0-5F76F310C6DE}" type="parTrans" cxnId="{A336C95E-B7DD-4687-83A1-36DCAF770819}">
      <dgm:prSet/>
      <dgm:spPr/>
      <dgm:t>
        <a:bodyPr/>
        <a:lstStyle/>
        <a:p>
          <a:endParaRPr lang="it-IT"/>
        </a:p>
      </dgm:t>
    </dgm:pt>
    <dgm:pt modelId="{42A34863-E672-4503-92B1-A910870E2811}" type="sibTrans" cxnId="{A336C95E-B7DD-4687-83A1-36DCAF770819}">
      <dgm:prSet/>
      <dgm:spPr/>
      <dgm:t>
        <a:bodyPr/>
        <a:lstStyle/>
        <a:p>
          <a:endParaRPr lang="it-IT"/>
        </a:p>
      </dgm:t>
    </dgm:pt>
    <dgm:pt modelId="{B3219776-C47D-4545-AA5E-21E8D81C197B}">
      <dgm:prSet phldrT="[Testo]"/>
      <dgm:spPr/>
      <dgm:t>
        <a:bodyPr/>
        <a:lstStyle/>
        <a:p>
          <a:r>
            <a:rPr lang="it-IT"/>
            <a:t>preliminary reference</a:t>
          </a:r>
        </a:p>
      </dgm:t>
    </dgm:pt>
    <dgm:pt modelId="{5493B50E-02BF-4B3C-8E9F-3EF4F683C8EF}" type="parTrans" cxnId="{E420DAC0-575A-4250-A2DF-D63115FDF4AD}">
      <dgm:prSet/>
      <dgm:spPr/>
      <dgm:t>
        <a:bodyPr/>
        <a:lstStyle/>
        <a:p>
          <a:endParaRPr lang="it-IT"/>
        </a:p>
      </dgm:t>
    </dgm:pt>
    <dgm:pt modelId="{0910B030-0F7D-430D-BD9A-16E71A409039}" type="sibTrans" cxnId="{E420DAC0-575A-4250-A2DF-D63115FDF4AD}">
      <dgm:prSet/>
      <dgm:spPr/>
      <dgm:t>
        <a:bodyPr/>
        <a:lstStyle/>
        <a:p>
          <a:endParaRPr lang="it-IT"/>
        </a:p>
      </dgm:t>
    </dgm:pt>
    <dgm:pt modelId="{B9C78EAC-11D3-45D7-ADBD-C7C904418185}">
      <dgm:prSet phldrT="[Testo]"/>
      <dgm:spPr/>
      <dgm:t>
        <a:bodyPr/>
        <a:lstStyle/>
        <a:p>
          <a:r>
            <a:rPr lang="it-IT"/>
            <a:t>consistent interpretation</a:t>
          </a:r>
        </a:p>
      </dgm:t>
    </dgm:pt>
    <dgm:pt modelId="{AD1B65DB-C409-4877-A849-EECB18F20393}" type="parTrans" cxnId="{7DC77A40-3407-421E-8E0F-7A3B992CCEDB}">
      <dgm:prSet/>
      <dgm:spPr/>
      <dgm:t>
        <a:bodyPr/>
        <a:lstStyle/>
        <a:p>
          <a:endParaRPr lang="it-IT"/>
        </a:p>
      </dgm:t>
    </dgm:pt>
    <dgm:pt modelId="{976CCB3A-422A-4B90-93F2-54F7EE6E810A}" type="sibTrans" cxnId="{7DC77A40-3407-421E-8E0F-7A3B992CCEDB}">
      <dgm:prSet/>
      <dgm:spPr/>
      <dgm:t>
        <a:bodyPr/>
        <a:lstStyle/>
        <a:p>
          <a:endParaRPr lang="it-IT"/>
        </a:p>
      </dgm:t>
    </dgm:pt>
    <dgm:pt modelId="{33FC7230-4786-4B77-98BF-BB4A6CA4D77A}">
      <dgm:prSet phldrT="[Testo]"/>
      <dgm:spPr/>
      <dgm:t>
        <a:bodyPr/>
        <a:lstStyle/>
        <a:p>
          <a:r>
            <a:rPr lang="it-IT"/>
            <a:t>Denmark</a:t>
          </a:r>
        </a:p>
      </dgm:t>
    </dgm:pt>
    <dgm:pt modelId="{C7C1FC08-0386-4D1F-8C87-E1643E085E60}" type="parTrans" cxnId="{8014B2AE-3C42-47F2-9A47-A9A1901B8B07}">
      <dgm:prSet/>
      <dgm:spPr/>
      <dgm:t>
        <a:bodyPr/>
        <a:lstStyle/>
        <a:p>
          <a:endParaRPr lang="it-IT"/>
        </a:p>
      </dgm:t>
    </dgm:pt>
    <dgm:pt modelId="{24CB493E-D9FA-4318-A0AF-CCA83E0841FA}" type="sibTrans" cxnId="{8014B2AE-3C42-47F2-9A47-A9A1901B8B07}">
      <dgm:prSet/>
      <dgm:spPr/>
      <dgm:t>
        <a:bodyPr/>
        <a:lstStyle/>
        <a:p>
          <a:endParaRPr lang="it-IT"/>
        </a:p>
      </dgm:t>
    </dgm:pt>
    <dgm:pt modelId="{2A400414-DADA-4DD8-AD23-1788F35E4FF8}">
      <dgm:prSet/>
      <dgm:spPr/>
      <dgm:t>
        <a:bodyPr/>
        <a:lstStyle/>
        <a:p>
          <a:r>
            <a:rPr lang="it-IT" baseline="0"/>
            <a:t>Supreme court </a:t>
          </a:r>
        </a:p>
      </dgm:t>
    </dgm:pt>
    <dgm:pt modelId="{73B59340-CF70-485E-849A-F1B853AFBBB5}" type="parTrans" cxnId="{BA1AA5F9-0979-41B3-A5A7-5F7EAC0733F0}">
      <dgm:prSet/>
      <dgm:spPr/>
      <dgm:t>
        <a:bodyPr/>
        <a:lstStyle/>
        <a:p>
          <a:endParaRPr lang="it-IT"/>
        </a:p>
      </dgm:t>
    </dgm:pt>
    <dgm:pt modelId="{943D4911-2A8F-486B-9AC9-6F20C9E1BA6A}" type="sibTrans" cxnId="{BA1AA5F9-0979-41B3-A5A7-5F7EAC0733F0}">
      <dgm:prSet/>
      <dgm:spPr/>
      <dgm:t>
        <a:bodyPr/>
        <a:lstStyle/>
        <a:p>
          <a:endParaRPr lang="it-IT"/>
        </a:p>
      </dgm:t>
    </dgm:pt>
    <dgm:pt modelId="{904FF096-F51F-48B9-86EB-08191C8A0D3F}">
      <dgm:prSet/>
      <dgm:spPr/>
      <dgm:t>
        <a:bodyPr/>
        <a:lstStyle/>
        <a:p>
          <a:r>
            <a:rPr lang="it-IT" baseline="0"/>
            <a:t>ECHR </a:t>
          </a:r>
        </a:p>
      </dgm:t>
    </dgm:pt>
    <dgm:pt modelId="{26700A79-68AD-44E7-ADEB-9FD3AD9CE60A}" type="parTrans" cxnId="{AC35B507-049D-4C87-A12A-2E01907DA27A}">
      <dgm:prSet/>
      <dgm:spPr/>
      <dgm:t>
        <a:bodyPr/>
        <a:lstStyle/>
        <a:p>
          <a:endParaRPr lang="it-IT"/>
        </a:p>
      </dgm:t>
    </dgm:pt>
    <dgm:pt modelId="{213B130E-2E04-40F1-92B2-715BDAB787A8}" type="sibTrans" cxnId="{AC35B507-049D-4C87-A12A-2E01907DA27A}">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ScaleX="99897" custLinFactNeighborX="3474">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E185CC03-1370-4198-BB77-052F299B4DBD}" type="presOf" srcId="{E8C32060-C2A0-4971-9DEA-979E8C002E65}" destId="{74EB46B3-07FD-4AE5-98FE-EB03A3F66E3F}" srcOrd="0" destOrd="2" presId="urn:microsoft.com/office/officeart/2005/8/layout/hList1"/>
    <dgm:cxn modelId="{AC35B507-049D-4C87-A12A-2E01907DA27A}" srcId="{EB884059-989B-4531-9DB3-5E136A8EB1DA}" destId="{904FF096-F51F-48B9-86EB-08191C8A0D3F}" srcOrd="3" destOrd="0" parTransId="{26700A79-68AD-44E7-ADEB-9FD3AD9CE60A}" sibTransId="{213B130E-2E04-40F1-92B2-715BDAB787A8}"/>
    <dgm:cxn modelId="{2EF4A10A-43AE-4138-8DF5-4D04BE115C00}" srcId="{144A55C6-2359-403F-A148-4B90979D7150}" destId="{EB884059-989B-4531-9DB3-5E136A8EB1DA}" srcOrd="3" destOrd="0" parTransId="{06509DAA-6C8E-4217-A170-067D4A3A8580}" sibTransId="{F276020F-2596-4D3A-AFDF-CF8546B0F49B}"/>
    <dgm:cxn modelId="{78CCF718-870B-4D95-8A6D-91585C426977}" type="presOf" srcId="{B3219776-C47D-4545-AA5E-21E8D81C197B}" destId="{A51D1B31-F33A-4FE6-BAC6-C8BEAA0B2D09}" srcOrd="0" destOrd="0" presId="urn:microsoft.com/office/officeart/2005/8/layout/hList1"/>
    <dgm:cxn modelId="{FA58432E-29F1-4F9B-BC76-082D90E33C57}" type="presOf" srcId="{DE638042-3F06-47D8-8B3A-12CABA009F3E}" destId="{BACA38D1-F4A9-4478-AA04-78AFE5E6F9B2}" srcOrd="0" destOrd="0" presId="urn:microsoft.com/office/officeart/2005/8/layout/hList1"/>
    <dgm:cxn modelId="{93212936-E8D0-4A30-AC13-C11CF6F67BB4}" type="presOf" srcId="{CED64F47-1F8F-4C87-9ACA-2FC9B69D1A28}" destId="{F939BD40-EA6F-4DA0-A621-D60667971F9C}" srcOrd="0" destOrd="1" presId="urn:microsoft.com/office/officeart/2005/8/layout/hList1"/>
    <dgm:cxn modelId="{AB7BDC3D-414E-4EC4-8D42-8CC42B907A6D}" type="presOf" srcId="{33FC7230-4786-4B77-98BF-BB4A6CA4D77A}" destId="{F939BD40-EA6F-4DA0-A621-D60667971F9C}" srcOrd="0" destOrd="0" presId="urn:microsoft.com/office/officeart/2005/8/layout/hList1"/>
    <dgm:cxn modelId="{7DC77A40-3407-421E-8E0F-7A3B992CCEDB}" srcId="{499D5A18-ADF5-499F-A95E-3042C0636D4D}" destId="{B9C78EAC-11D3-45D7-ADBD-C7C904418185}" srcOrd="1" destOrd="0" parTransId="{AD1B65DB-C409-4877-A849-EECB18F20393}" sibTransId="{976CCB3A-422A-4B90-93F2-54F7EE6E810A}"/>
    <dgm:cxn modelId="{A336C95E-B7DD-4687-83A1-36DCAF770819}" srcId="{EB884059-989B-4531-9DB3-5E136A8EB1DA}" destId="{E8C32060-C2A0-4971-9DEA-979E8C002E65}" srcOrd="2" destOrd="0" parTransId="{60529BFA-A142-4CA7-9DF0-5F76F310C6DE}" sibTransId="{42A34863-E672-4503-92B1-A910870E2811}"/>
    <dgm:cxn modelId="{6E916045-390D-4A2A-8AC7-34D38D819D5C}" type="presOf" srcId="{1A4CBD45-21A5-43D3-A270-A77EAEBB6E7F}" destId="{9D320981-0A62-494D-985B-5AB93CB127A3}"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6A125B48-B0CA-4243-898F-5F96EA3A9BD9}" type="presOf" srcId="{B9C78EAC-11D3-45D7-ADBD-C7C904418185}" destId="{A51D1B31-F33A-4FE6-BAC6-C8BEAA0B2D09}" srcOrd="0" destOrd="1" presId="urn:microsoft.com/office/officeart/2005/8/layout/hList1"/>
    <dgm:cxn modelId="{A74E9750-2820-4353-B71F-1ACE371A45AB}" type="presOf" srcId="{FDC1F869-29F1-4C10-BEBB-AA6E6A3D9FF5}" destId="{CDFCC55F-E2A3-4C44-A398-A7F1766D0D6E}" srcOrd="0" destOrd="0" presId="urn:microsoft.com/office/officeart/2005/8/layout/hList1"/>
    <dgm:cxn modelId="{DC8E4378-5070-4898-86D7-3FB74FB2E026}" type="presOf" srcId="{A4A6ECF1-828F-4084-8326-A0C9DBF49480}" destId="{BACA38D1-F4A9-4478-AA04-78AFE5E6F9B2}" srcOrd="0" destOrd="1" presId="urn:microsoft.com/office/officeart/2005/8/layout/hList1"/>
    <dgm:cxn modelId="{63285E7E-1304-40E0-A321-8BF0EB65EADE}" srcId="{FDC1F869-29F1-4C10-BEBB-AA6E6A3D9FF5}" destId="{A4A6ECF1-828F-4084-8326-A0C9DBF49480}" srcOrd="1" destOrd="0" parTransId="{4F7DC209-44C0-4DC8-AADF-9D7006B19E3B}" sibTransId="{7C01F76D-6841-4A0E-BA2B-0DDF06006E3F}"/>
    <dgm:cxn modelId="{9E191086-2275-4283-B4EF-EAA27462FBB7}" type="presOf" srcId="{AA05510F-E619-430B-99CF-9B45118C0A97}" destId="{89184C3C-3D82-48AD-83B0-5670A495BA06}" srcOrd="0" destOrd="0" presId="urn:microsoft.com/office/officeart/2005/8/layout/hList1"/>
    <dgm:cxn modelId="{7CC84993-CF66-45D2-9B9E-4F3EC8DCB1DD}" type="presOf" srcId="{499D5A18-ADF5-499F-A95E-3042C0636D4D}" destId="{30DDCDCC-D0FC-4118-9599-F0682B3188E0}" srcOrd="0" destOrd="0" presId="urn:microsoft.com/office/officeart/2005/8/layout/hList1"/>
    <dgm:cxn modelId="{5A50F597-FA02-4161-8068-FA670206CAF5}" type="presOf" srcId="{EB884059-989B-4531-9DB3-5E136A8EB1DA}" destId="{4356F072-8D58-4CC3-9894-86785E5A90C0}" srcOrd="0" destOrd="0" presId="urn:microsoft.com/office/officeart/2005/8/layout/hList1"/>
    <dgm:cxn modelId="{E2D388A8-60F2-4B8A-B39F-9D818EB9690E}" type="presOf" srcId="{F980EC89-D8C0-405D-82BC-E3B62CEA3CA7}" destId="{FEBE8380-45A7-48E7-8DE4-477718EC32E4}" srcOrd="0" destOrd="0" presId="urn:microsoft.com/office/officeart/2005/8/layout/hList1"/>
    <dgm:cxn modelId="{8014B2AE-3C42-47F2-9A47-A9A1901B8B07}" srcId="{1A4CBD45-21A5-43D3-A270-A77EAEBB6E7F}" destId="{33FC7230-4786-4B77-98BF-BB4A6CA4D77A}" srcOrd="0" destOrd="0" parTransId="{C7C1FC08-0386-4D1F-8C87-E1643E085E60}" sibTransId="{24CB493E-D9FA-4318-A0AF-CCA83E0841FA}"/>
    <dgm:cxn modelId="{E420DAC0-575A-4250-A2DF-D63115FDF4AD}" srcId="{499D5A18-ADF5-499F-A95E-3042C0636D4D}" destId="{B3219776-C47D-4545-AA5E-21E8D81C197B}" srcOrd="0" destOrd="0" parTransId="{5493B50E-02BF-4B3C-8E9F-3EF4F683C8EF}" sibTransId="{0910B030-0F7D-430D-BD9A-16E71A409039}"/>
    <dgm:cxn modelId="{929B37C2-5CCC-454F-8395-F28D7E2921BC}" srcId="{EB884059-989B-4531-9DB3-5E136A8EB1DA}" destId="{002F4DB8-E442-48D1-8C0F-45EFB94C5334}" srcOrd="0" destOrd="0" parTransId="{CA9961EF-7947-438A-906A-553F0C1190F1}" sibTransId="{C911F6AA-CDA4-423D-8AAF-B34F9EC10AC7}"/>
    <dgm:cxn modelId="{4C60E6C6-BEED-4C8F-8683-F6810834B931}" type="presOf" srcId="{144A55C6-2359-403F-A148-4B90979D7150}" destId="{E94BC090-5C79-46F8-A5FB-6F8A7D95033E}" srcOrd="0" destOrd="0" presId="urn:microsoft.com/office/officeart/2005/8/layout/hList1"/>
    <dgm:cxn modelId="{77CCBACA-BB0D-437E-A8FC-3332080ABC9A}" type="presOf" srcId="{2A400414-DADA-4DD8-AD23-1788F35E4FF8}" destId="{74EB46B3-07FD-4AE5-98FE-EB03A3F66E3F}" srcOrd="0" destOrd="1" presId="urn:microsoft.com/office/officeart/2005/8/layout/hList1"/>
    <dgm:cxn modelId="{3185F2CE-EC9B-449E-9519-889DAAD558D9}" type="presOf" srcId="{002F4DB8-E442-48D1-8C0F-45EFB94C5334}" destId="{74EB46B3-07FD-4AE5-98FE-EB03A3F66E3F}"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C67A9CE5-806E-4D7C-8170-9C4939541910}" srcId="{1A4CBD45-21A5-43D3-A270-A77EAEBB6E7F}" destId="{CED64F47-1F8F-4C87-9ACA-2FC9B69D1A28}" srcOrd="1" destOrd="0" parTransId="{4DC73243-DE7E-481F-8CA7-B9FCB724B848}" sibTransId="{170F5FD1-42E7-407D-A289-ED8A4EEBFB91}"/>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47E195F2-C46B-4909-B4E8-A86B87050EC2}" type="presOf" srcId="{904FF096-F51F-48B9-86EB-08191C8A0D3F}" destId="{74EB46B3-07FD-4AE5-98FE-EB03A3F66E3F}" srcOrd="0" destOrd="3" presId="urn:microsoft.com/office/officeart/2005/8/layout/hList1"/>
    <dgm:cxn modelId="{BA1AA5F9-0979-41B3-A5A7-5F7EAC0733F0}" srcId="{EB884059-989B-4531-9DB3-5E136A8EB1DA}" destId="{2A400414-DADA-4DD8-AD23-1788F35E4FF8}" srcOrd="1" destOrd="0" parTransId="{73B59340-CF70-485E-849A-F1B853AFBBB5}" sibTransId="{943D4911-2A8F-486B-9AC9-6F20C9E1BA6A}"/>
    <dgm:cxn modelId="{0FF44A1A-04FD-4E51-B4E6-D654A8E3AD1E}" type="presParOf" srcId="{E94BC090-5C79-46F8-A5FB-6F8A7D95033E}" destId="{F79DD8B9-D287-4F21-8803-06322D895680}" srcOrd="0" destOrd="0" presId="urn:microsoft.com/office/officeart/2005/8/layout/hList1"/>
    <dgm:cxn modelId="{99DB9632-3E0B-4B06-A651-70EC8B7DE8CF}" type="presParOf" srcId="{F79DD8B9-D287-4F21-8803-06322D895680}" destId="{9D320981-0A62-494D-985B-5AB93CB127A3}" srcOrd="0" destOrd="0" presId="urn:microsoft.com/office/officeart/2005/8/layout/hList1"/>
    <dgm:cxn modelId="{13C9F489-DDDB-4DE6-806E-893227EB7BDB}" type="presParOf" srcId="{F79DD8B9-D287-4F21-8803-06322D895680}" destId="{F939BD40-EA6F-4DA0-A621-D60667971F9C}" srcOrd="1" destOrd="0" presId="urn:microsoft.com/office/officeart/2005/8/layout/hList1"/>
    <dgm:cxn modelId="{FE2FE4A9-03E4-40A3-9F41-8FA82C92B46C}" type="presParOf" srcId="{E94BC090-5C79-46F8-A5FB-6F8A7D95033E}" destId="{0AA237B0-E072-4833-9404-F3E3C35776AD}" srcOrd="1" destOrd="0" presId="urn:microsoft.com/office/officeart/2005/8/layout/hList1"/>
    <dgm:cxn modelId="{48AFAF1A-2F4B-4777-A2B9-7E53D15AC390}" type="presParOf" srcId="{E94BC090-5C79-46F8-A5FB-6F8A7D95033E}" destId="{916116ED-054B-47AE-9BB6-6B60B04BE890}" srcOrd="2" destOrd="0" presId="urn:microsoft.com/office/officeart/2005/8/layout/hList1"/>
    <dgm:cxn modelId="{B2AC8E30-1C57-440A-8685-7266767C4A80}" type="presParOf" srcId="{916116ED-054B-47AE-9BB6-6B60B04BE890}" destId="{CDFCC55F-E2A3-4C44-A398-A7F1766D0D6E}" srcOrd="0" destOrd="0" presId="urn:microsoft.com/office/officeart/2005/8/layout/hList1"/>
    <dgm:cxn modelId="{307546AF-4CCE-435F-8457-8A538C8FE921}" type="presParOf" srcId="{916116ED-054B-47AE-9BB6-6B60B04BE890}" destId="{BACA38D1-F4A9-4478-AA04-78AFE5E6F9B2}" srcOrd="1" destOrd="0" presId="urn:microsoft.com/office/officeart/2005/8/layout/hList1"/>
    <dgm:cxn modelId="{6D52130B-7937-4B34-B60E-C5F24C42E872}" type="presParOf" srcId="{E94BC090-5C79-46F8-A5FB-6F8A7D95033E}" destId="{1BFF1966-C6C0-44D6-AE05-5E1E849AACA1}" srcOrd="3" destOrd="0" presId="urn:microsoft.com/office/officeart/2005/8/layout/hList1"/>
    <dgm:cxn modelId="{FB487E18-7088-42FC-A18F-194E3984FD2B}" type="presParOf" srcId="{E94BC090-5C79-46F8-A5FB-6F8A7D95033E}" destId="{1BD980FD-B3B9-4A09-AAFF-AF2642006223}" srcOrd="4" destOrd="0" presId="urn:microsoft.com/office/officeart/2005/8/layout/hList1"/>
    <dgm:cxn modelId="{E1B29DC6-1B27-437A-AE9C-53DFA925C11D}" type="presParOf" srcId="{1BD980FD-B3B9-4A09-AAFF-AF2642006223}" destId="{FEBE8380-45A7-48E7-8DE4-477718EC32E4}" srcOrd="0" destOrd="0" presId="urn:microsoft.com/office/officeart/2005/8/layout/hList1"/>
    <dgm:cxn modelId="{C006504B-E024-4F2D-B62D-06700DC55F74}" type="presParOf" srcId="{1BD980FD-B3B9-4A09-AAFF-AF2642006223}" destId="{89184C3C-3D82-48AD-83B0-5670A495BA06}" srcOrd="1" destOrd="0" presId="urn:microsoft.com/office/officeart/2005/8/layout/hList1"/>
    <dgm:cxn modelId="{EBE41376-DA17-4955-849E-57A9FF29B786}" type="presParOf" srcId="{E94BC090-5C79-46F8-A5FB-6F8A7D95033E}" destId="{AF135515-08BC-42AF-839E-D44F17F4E852}" srcOrd="5" destOrd="0" presId="urn:microsoft.com/office/officeart/2005/8/layout/hList1"/>
    <dgm:cxn modelId="{8F725B0D-D5BA-409C-8FFA-91096315C91F}" type="presParOf" srcId="{E94BC090-5C79-46F8-A5FB-6F8A7D95033E}" destId="{3BBC9DBF-7D49-44FC-9353-E2DADD3382D4}" srcOrd="6" destOrd="0" presId="urn:microsoft.com/office/officeart/2005/8/layout/hList1"/>
    <dgm:cxn modelId="{8D27C962-8EB8-4C46-89DE-5F62DCC0BABA}" type="presParOf" srcId="{3BBC9DBF-7D49-44FC-9353-E2DADD3382D4}" destId="{4356F072-8D58-4CC3-9894-86785E5A90C0}" srcOrd="0" destOrd="0" presId="urn:microsoft.com/office/officeart/2005/8/layout/hList1"/>
    <dgm:cxn modelId="{24325772-2DFE-4065-93A8-4E9D0E069978}" type="presParOf" srcId="{3BBC9DBF-7D49-44FC-9353-E2DADD3382D4}" destId="{74EB46B3-07FD-4AE5-98FE-EB03A3F66E3F}" srcOrd="1" destOrd="0" presId="urn:microsoft.com/office/officeart/2005/8/layout/hList1"/>
    <dgm:cxn modelId="{9F3C154E-439C-418D-8D92-67FF5FDE9B95}" type="presParOf" srcId="{E94BC090-5C79-46F8-A5FB-6F8A7D95033E}" destId="{121C2061-DC35-4132-B6D6-AB46996F5BEA}" srcOrd="7" destOrd="0" presId="urn:microsoft.com/office/officeart/2005/8/layout/hList1"/>
    <dgm:cxn modelId="{F42389E9-89A2-4D29-83D1-E3DE70BE6A41}" type="presParOf" srcId="{E94BC090-5C79-46F8-A5FB-6F8A7D95033E}" destId="{025FA054-CD74-40CF-825A-5AD8705C0A70}" srcOrd="8" destOrd="0" presId="urn:microsoft.com/office/officeart/2005/8/layout/hList1"/>
    <dgm:cxn modelId="{14568D98-512F-4FCA-872E-F6A8F046A80C}" type="presParOf" srcId="{025FA054-CD74-40CF-825A-5AD8705C0A70}" destId="{30DDCDCC-D0FC-4118-9599-F0682B3188E0}" srcOrd="0" destOrd="0" presId="urn:microsoft.com/office/officeart/2005/8/layout/hList1"/>
    <dgm:cxn modelId="{8E85E726-CC39-4E6A-8F21-01FF580439AF}"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Supreme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none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DD6FAE0C-8FC8-4511-ADAB-A22E0CC7CBC9}">
      <dgm:prSet phldrT="[Testo]"/>
      <dgm:spPr/>
      <dgm:t>
        <a:bodyPr/>
        <a:lstStyle/>
        <a:p>
          <a:r>
            <a:rPr lang="it-IT"/>
            <a:t>Romania </a:t>
          </a:r>
        </a:p>
      </dgm:t>
    </dgm:pt>
    <dgm:pt modelId="{59EF7DB3-EE2F-4423-B89A-1053D2DEE316}" type="parTrans" cxnId="{39573604-BAD9-45B3-94C9-DF01FC4FF3A4}">
      <dgm:prSet/>
      <dgm:spPr/>
      <dgm:t>
        <a:bodyPr/>
        <a:lstStyle/>
        <a:p>
          <a:endParaRPr lang="it-IT"/>
        </a:p>
      </dgm:t>
    </dgm:pt>
    <dgm:pt modelId="{7E468649-CB96-4433-AFEC-6744598020B5}" type="sibTrans" cxnId="{39573604-BAD9-45B3-94C9-DF01FC4FF3A4}">
      <dgm:prSet/>
      <dgm:spPr/>
      <dgm:t>
        <a:bodyPr/>
        <a:lstStyle/>
        <a:p>
          <a:endParaRPr lang="it-IT"/>
        </a:p>
      </dgm:t>
    </dgm:pt>
    <dgm:pt modelId="{9A29420C-A5F5-4C03-BEA0-364DC41D3C86}">
      <dgm:prSet/>
      <dgm:spPr/>
      <dgm:t>
        <a:bodyPr/>
        <a:lstStyle/>
        <a:p>
          <a:r>
            <a:rPr lang="it-IT"/>
            <a:t>defamation</a:t>
          </a:r>
        </a:p>
      </dgm:t>
    </dgm:pt>
    <dgm:pt modelId="{36525B47-7285-45DF-BAC7-FEEA65C072D0}" type="parTrans" cxnId="{748047AC-B303-4053-9149-316455DF54EB}">
      <dgm:prSet/>
      <dgm:spPr/>
      <dgm:t>
        <a:bodyPr/>
        <a:lstStyle/>
        <a:p>
          <a:endParaRPr lang="it-IT"/>
        </a:p>
      </dgm:t>
    </dgm:pt>
    <dgm:pt modelId="{1913DDBB-90C0-4023-A334-D0CB37F48B06}" type="sibTrans" cxnId="{748047AC-B303-4053-9149-316455DF54EB}">
      <dgm:prSet/>
      <dgm:spPr/>
      <dgm:t>
        <a:bodyPr/>
        <a:lstStyle/>
        <a:p>
          <a:endParaRPr lang="it-IT"/>
        </a:p>
      </dgm:t>
    </dgm:pt>
    <dgm:pt modelId="{E59525A2-D8F3-49A9-A3B9-9650F63546F2}">
      <dgm:prSet/>
      <dgm:spPr/>
      <dgm:t>
        <a:bodyPr/>
        <a:lstStyle/>
        <a:p>
          <a:r>
            <a:rPr lang="it-IT" baseline="0"/>
            <a:t>ECHR (indirectly)</a:t>
          </a:r>
        </a:p>
      </dgm:t>
    </dgm:pt>
    <dgm:pt modelId="{C6C68B9F-188A-48E0-9D55-0FE5E1AF407B}" type="parTrans" cxnId="{066A56C1-3D79-470F-B85B-3BE2809C6FD7}">
      <dgm:prSet/>
      <dgm:spPr/>
      <dgm:t>
        <a:bodyPr/>
        <a:lstStyle/>
        <a:p>
          <a:endParaRPr lang="it-IT"/>
        </a:p>
      </dgm:t>
    </dgm:pt>
    <dgm:pt modelId="{1C1DB11C-1AC6-4E77-8BFD-7B4DBAB46463}" type="sibTrans" cxnId="{066A56C1-3D79-470F-B85B-3BE2809C6FD7}">
      <dgm:prSet/>
      <dgm:spPr/>
      <dgm:t>
        <a:bodyPr/>
        <a:lstStyle/>
        <a:p>
          <a:endParaRPr lang="it-IT"/>
        </a:p>
      </dgm:t>
    </dgm:pt>
    <dgm:pt modelId="{D88DD771-4C33-4923-A311-17E73A50A076}">
      <dgm:prSet phldrT="[Testo]"/>
      <dgm:spPr/>
      <dgm:t>
        <a:bodyPr/>
        <a:lstStyle/>
        <a:p>
          <a:r>
            <a:rPr lang="it-IT"/>
            <a:t>consistent interpretation </a:t>
          </a:r>
        </a:p>
      </dgm:t>
    </dgm:pt>
    <dgm:pt modelId="{6B641375-F35B-4850-9543-468313E97AE6}" type="parTrans" cxnId="{2BB1BDCD-8B80-4D68-BE4B-CFDE22C292F4}">
      <dgm:prSet/>
      <dgm:spPr/>
      <dgm:t>
        <a:bodyPr/>
        <a:lstStyle/>
        <a:p>
          <a:endParaRPr lang="it-IT"/>
        </a:p>
      </dgm:t>
    </dgm:pt>
    <dgm:pt modelId="{2BA6D75B-C92E-49A8-88BD-096361CEBD0C}" type="sibTrans" cxnId="{2BB1BDCD-8B80-4D68-BE4B-CFDE22C292F4}">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ScaleX="101693" custLinFactNeighborX="3250" custLinFactNeighborY="1469">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4EC5DD02-654D-4144-B066-0CFEAC8B50C8}" type="presOf" srcId="{D88DD771-4C33-4923-A311-17E73A50A076}" destId="{A51D1B31-F33A-4FE6-BAC6-C8BEAA0B2D09}" srcOrd="0" destOrd="0" presId="urn:microsoft.com/office/officeart/2005/8/layout/hList1"/>
    <dgm:cxn modelId="{39573604-BAD9-45B3-94C9-DF01FC4FF3A4}" srcId="{1A4CBD45-21A5-43D3-A270-A77EAEBB6E7F}" destId="{DD6FAE0C-8FC8-4511-ADAB-A22E0CC7CBC9}" srcOrd="0" destOrd="0" parTransId="{59EF7DB3-EE2F-4423-B89A-1053D2DEE316}" sibTransId="{7E468649-CB96-4433-AFEC-6744598020B5}"/>
    <dgm:cxn modelId="{2EF4A10A-43AE-4138-8DF5-4D04BE115C00}" srcId="{144A55C6-2359-403F-A148-4B90979D7150}" destId="{EB884059-989B-4531-9DB3-5E136A8EB1DA}" srcOrd="3" destOrd="0" parTransId="{06509DAA-6C8E-4217-A170-067D4A3A8580}" sibTransId="{F276020F-2596-4D3A-AFDF-CF8546B0F49B}"/>
    <dgm:cxn modelId="{C8ADBB13-B690-44BF-87E7-ADF5D7A3D834}" type="presOf" srcId="{EB884059-989B-4531-9DB3-5E136A8EB1DA}" destId="{4356F072-8D58-4CC3-9894-86785E5A90C0}" srcOrd="0" destOrd="0" presId="urn:microsoft.com/office/officeart/2005/8/layout/hList1"/>
    <dgm:cxn modelId="{0AF86D3A-0D36-42BA-890E-BCB570388FB2}" type="presOf" srcId="{144A55C6-2359-403F-A148-4B90979D7150}" destId="{E94BC090-5C79-46F8-A5FB-6F8A7D95033E}" srcOrd="0" destOrd="0" presId="urn:microsoft.com/office/officeart/2005/8/layout/hList1"/>
    <dgm:cxn modelId="{2FC1D83D-C920-4FD0-84E9-63226578417E}" type="presOf" srcId="{FDC1F869-29F1-4C10-BEBB-AA6E6A3D9FF5}" destId="{CDFCC55F-E2A3-4C44-A398-A7F1766D0D6E}" srcOrd="0" destOrd="0" presId="urn:microsoft.com/office/officeart/2005/8/layout/hList1"/>
    <dgm:cxn modelId="{4EF2D55F-DFA8-4E3A-8AB8-B0F92CE5E277}" type="presOf" srcId="{1A4CBD45-21A5-43D3-A270-A77EAEBB6E7F}" destId="{9D320981-0A62-494D-985B-5AB93CB127A3}"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1204AA66-3086-441A-8395-B95729686595}" type="presOf" srcId="{DE638042-3F06-47D8-8B3A-12CABA009F3E}" destId="{BACA38D1-F4A9-4478-AA04-78AFE5E6F9B2}" srcOrd="0" destOrd="0" presId="urn:microsoft.com/office/officeart/2005/8/layout/hList1"/>
    <dgm:cxn modelId="{80373767-119D-4037-8C8F-96F3D970CFC5}" type="presOf" srcId="{499D5A18-ADF5-499F-A95E-3042C0636D4D}" destId="{30DDCDCC-D0FC-4118-9599-F0682B3188E0}" srcOrd="0" destOrd="0" presId="urn:microsoft.com/office/officeart/2005/8/layout/hList1"/>
    <dgm:cxn modelId="{4FAC7A6D-CD98-4C58-928A-8EA388B40CC8}" type="presOf" srcId="{AA05510F-E619-430B-99CF-9B45118C0A97}" destId="{89184C3C-3D82-48AD-83B0-5670A495BA06}" srcOrd="0" destOrd="0" presId="urn:microsoft.com/office/officeart/2005/8/layout/hList1"/>
    <dgm:cxn modelId="{112A5652-0417-4755-8593-B73DE3C33F07}" type="presOf" srcId="{E59525A2-D8F3-49A9-A3B9-9650F63546F2}" destId="{74EB46B3-07FD-4AE5-98FE-EB03A3F66E3F}" srcOrd="0" destOrd="1" presId="urn:microsoft.com/office/officeart/2005/8/layout/hList1"/>
    <dgm:cxn modelId="{C2273353-3DB3-49EE-937F-D102C678BBC8}" type="presOf" srcId="{9A29420C-A5F5-4C03-BEA0-364DC41D3C86}" destId="{BACA38D1-F4A9-4478-AA04-78AFE5E6F9B2}" srcOrd="0" destOrd="1" presId="urn:microsoft.com/office/officeart/2005/8/layout/hList1"/>
    <dgm:cxn modelId="{8177DA53-B9B7-40BD-8F45-6F7949CC9F53}" type="presOf" srcId="{002F4DB8-E442-48D1-8C0F-45EFB94C5334}" destId="{74EB46B3-07FD-4AE5-98FE-EB03A3F66E3F}" srcOrd="0" destOrd="0" presId="urn:microsoft.com/office/officeart/2005/8/layout/hList1"/>
    <dgm:cxn modelId="{B74A6EA7-2233-4BFA-9926-02EF24971846}" type="presOf" srcId="{DD6FAE0C-8FC8-4511-ADAB-A22E0CC7CBC9}" destId="{F939BD40-EA6F-4DA0-A621-D60667971F9C}" srcOrd="0" destOrd="0" presId="urn:microsoft.com/office/officeart/2005/8/layout/hList1"/>
    <dgm:cxn modelId="{748047AC-B303-4053-9149-316455DF54EB}" srcId="{FDC1F869-29F1-4C10-BEBB-AA6E6A3D9FF5}" destId="{9A29420C-A5F5-4C03-BEA0-364DC41D3C86}" srcOrd="1" destOrd="0" parTransId="{36525B47-7285-45DF-BAC7-FEEA65C072D0}" sibTransId="{1913DDBB-90C0-4023-A334-D0CB37F48B06}"/>
    <dgm:cxn modelId="{066A56C1-3D79-470F-B85B-3BE2809C6FD7}" srcId="{EB884059-989B-4531-9DB3-5E136A8EB1DA}" destId="{E59525A2-D8F3-49A9-A3B9-9650F63546F2}" srcOrd="1" destOrd="0" parTransId="{C6C68B9F-188A-48E0-9D55-0FE5E1AF407B}" sibTransId="{1C1DB11C-1AC6-4E77-8BFD-7B4DBAB46463}"/>
    <dgm:cxn modelId="{929B37C2-5CCC-454F-8395-F28D7E2921BC}" srcId="{EB884059-989B-4531-9DB3-5E136A8EB1DA}" destId="{002F4DB8-E442-48D1-8C0F-45EFB94C5334}" srcOrd="0" destOrd="0" parTransId="{CA9961EF-7947-438A-906A-553F0C1190F1}" sibTransId="{C911F6AA-CDA4-423D-8AAF-B34F9EC10AC7}"/>
    <dgm:cxn modelId="{366FF9C8-219D-47E9-A51B-6B2989B810E0}" type="presOf" srcId="{F980EC89-D8C0-405D-82BC-E3B62CEA3CA7}" destId="{FEBE8380-45A7-48E7-8DE4-477718EC32E4}" srcOrd="0" destOrd="0" presId="urn:microsoft.com/office/officeart/2005/8/layout/hList1"/>
    <dgm:cxn modelId="{2BB1BDCD-8B80-4D68-BE4B-CFDE22C292F4}" srcId="{499D5A18-ADF5-499F-A95E-3042C0636D4D}" destId="{D88DD771-4C33-4923-A311-17E73A50A076}" srcOrd="0" destOrd="0" parTransId="{6B641375-F35B-4850-9543-468313E97AE6}" sibTransId="{2BA6D75B-C92E-49A8-88BD-096361CEBD0C}"/>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1342D61A-0BB3-40ED-99C3-D5974610D5B9}" type="presParOf" srcId="{E94BC090-5C79-46F8-A5FB-6F8A7D95033E}" destId="{F79DD8B9-D287-4F21-8803-06322D895680}" srcOrd="0" destOrd="0" presId="urn:microsoft.com/office/officeart/2005/8/layout/hList1"/>
    <dgm:cxn modelId="{0710A34B-F680-43B2-A9A0-286D160C51E4}" type="presParOf" srcId="{F79DD8B9-D287-4F21-8803-06322D895680}" destId="{9D320981-0A62-494D-985B-5AB93CB127A3}" srcOrd="0" destOrd="0" presId="urn:microsoft.com/office/officeart/2005/8/layout/hList1"/>
    <dgm:cxn modelId="{46E2A26C-3219-45DF-B97E-87E3705A3533}" type="presParOf" srcId="{F79DD8B9-D287-4F21-8803-06322D895680}" destId="{F939BD40-EA6F-4DA0-A621-D60667971F9C}" srcOrd="1" destOrd="0" presId="urn:microsoft.com/office/officeart/2005/8/layout/hList1"/>
    <dgm:cxn modelId="{150C1FDF-3E66-44D4-AACB-8A1F265D00C4}" type="presParOf" srcId="{E94BC090-5C79-46F8-A5FB-6F8A7D95033E}" destId="{0AA237B0-E072-4833-9404-F3E3C35776AD}" srcOrd="1" destOrd="0" presId="urn:microsoft.com/office/officeart/2005/8/layout/hList1"/>
    <dgm:cxn modelId="{75E9A551-F85E-4659-A099-67E9241372BA}" type="presParOf" srcId="{E94BC090-5C79-46F8-A5FB-6F8A7D95033E}" destId="{916116ED-054B-47AE-9BB6-6B60B04BE890}" srcOrd="2" destOrd="0" presId="urn:microsoft.com/office/officeart/2005/8/layout/hList1"/>
    <dgm:cxn modelId="{81A1448B-2CD3-4244-A9A1-B9FEDFE172B3}" type="presParOf" srcId="{916116ED-054B-47AE-9BB6-6B60B04BE890}" destId="{CDFCC55F-E2A3-4C44-A398-A7F1766D0D6E}" srcOrd="0" destOrd="0" presId="urn:microsoft.com/office/officeart/2005/8/layout/hList1"/>
    <dgm:cxn modelId="{1DCB442F-81E1-4C65-A6E1-076726268423}" type="presParOf" srcId="{916116ED-054B-47AE-9BB6-6B60B04BE890}" destId="{BACA38D1-F4A9-4478-AA04-78AFE5E6F9B2}" srcOrd="1" destOrd="0" presId="urn:microsoft.com/office/officeart/2005/8/layout/hList1"/>
    <dgm:cxn modelId="{97E05CAF-6632-4402-8231-34FD96D7FEA9}" type="presParOf" srcId="{E94BC090-5C79-46F8-A5FB-6F8A7D95033E}" destId="{1BFF1966-C6C0-44D6-AE05-5E1E849AACA1}" srcOrd="3" destOrd="0" presId="urn:microsoft.com/office/officeart/2005/8/layout/hList1"/>
    <dgm:cxn modelId="{08944C5B-5525-4E4A-BF3F-8F6ADF11C51B}" type="presParOf" srcId="{E94BC090-5C79-46F8-A5FB-6F8A7D95033E}" destId="{1BD980FD-B3B9-4A09-AAFF-AF2642006223}" srcOrd="4" destOrd="0" presId="urn:microsoft.com/office/officeart/2005/8/layout/hList1"/>
    <dgm:cxn modelId="{ED834503-1946-4CA9-B8E4-7481F80561CB}" type="presParOf" srcId="{1BD980FD-B3B9-4A09-AAFF-AF2642006223}" destId="{FEBE8380-45A7-48E7-8DE4-477718EC32E4}" srcOrd="0" destOrd="0" presId="urn:microsoft.com/office/officeart/2005/8/layout/hList1"/>
    <dgm:cxn modelId="{7C05AE88-BFD7-4656-99B7-4DFE9CC4FCDE}" type="presParOf" srcId="{1BD980FD-B3B9-4A09-AAFF-AF2642006223}" destId="{89184C3C-3D82-48AD-83B0-5670A495BA06}" srcOrd="1" destOrd="0" presId="urn:microsoft.com/office/officeart/2005/8/layout/hList1"/>
    <dgm:cxn modelId="{782E8036-3D62-490C-99D8-CE9742DC2E83}" type="presParOf" srcId="{E94BC090-5C79-46F8-A5FB-6F8A7D95033E}" destId="{AF135515-08BC-42AF-839E-D44F17F4E852}" srcOrd="5" destOrd="0" presId="urn:microsoft.com/office/officeart/2005/8/layout/hList1"/>
    <dgm:cxn modelId="{49D5D4BA-C435-48BD-9FB8-75615F48B612}" type="presParOf" srcId="{E94BC090-5C79-46F8-A5FB-6F8A7D95033E}" destId="{3BBC9DBF-7D49-44FC-9353-E2DADD3382D4}" srcOrd="6" destOrd="0" presId="urn:microsoft.com/office/officeart/2005/8/layout/hList1"/>
    <dgm:cxn modelId="{73741658-9AE6-4463-BFE8-4008B8A6C759}" type="presParOf" srcId="{3BBC9DBF-7D49-44FC-9353-E2DADD3382D4}" destId="{4356F072-8D58-4CC3-9894-86785E5A90C0}" srcOrd="0" destOrd="0" presId="urn:microsoft.com/office/officeart/2005/8/layout/hList1"/>
    <dgm:cxn modelId="{1A2EE4BA-B917-4BBB-971D-31F8EC851D0A}" type="presParOf" srcId="{3BBC9DBF-7D49-44FC-9353-E2DADD3382D4}" destId="{74EB46B3-07FD-4AE5-98FE-EB03A3F66E3F}" srcOrd="1" destOrd="0" presId="urn:microsoft.com/office/officeart/2005/8/layout/hList1"/>
    <dgm:cxn modelId="{A08C0CA9-46B0-4E3B-8343-56931EC0F77F}" type="presParOf" srcId="{E94BC090-5C79-46F8-A5FB-6F8A7D95033E}" destId="{121C2061-DC35-4132-B6D6-AB46996F5BEA}" srcOrd="7" destOrd="0" presId="urn:microsoft.com/office/officeart/2005/8/layout/hList1"/>
    <dgm:cxn modelId="{D1B8BAA0-5CE5-445F-88D8-955CB43BA5FA}" type="presParOf" srcId="{E94BC090-5C79-46F8-A5FB-6F8A7D95033E}" destId="{025FA054-CD74-40CF-825A-5AD8705C0A70}" srcOrd="8" destOrd="0" presId="urn:microsoft.com/office/officeart/2005/8/layout/hList1"/>
    <dgm:cxn modelId="{99696D42-9F7A-4730-AEEA-05CECF8F85A7}" type="presParOf" srcId="{025FA054-CD74-40CF-825A-5AD8705C0A70}" destId="{30DDCDCC-D0FC-4118-9599-F0682B3188E0}" srcOrd="0" destOrd="0" presId="urn:microsoft.com/office/officeart/2005/8/layout/hList1"/>
    <dgm:cxn modelId="{0D223783-E2EC-4B03-B367-62518E73A85A}"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first instance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art 10 ECHR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F2E625E8-9908-4DE7-82AA-CE9438EAEC58}">
      <dgm:prSet phldrT="[Testo]"/>
      <dgm:spPr/>
      <dgm:t>
        <a:bodyPr/>
        <a:lstStyle/>
        <a:p>
          <a:r>
            <a:rPr lang="it-IT"/>
            <a:t>Italy </a:t>
          </a:r>
        </a:p>
      </dgm:t>
    </dgm:pt>
    <dgm:pt modelId="{C77F2F39-639C-4B87-A0EF-F1D8BD67E73A}" type="parTrans" cxnId="{5992FEB8-2D1D-4B38-88D3-383A6319B8BF}">
      <dgm:prSet/>
      <dgm:spPr/>
      <dgm:t>
        <a:bodyPr/>
        <a:lstStyle/>
        <a:p>
          <a:endParaRPr lang="it-IT"/>
        </a:p>
      </dgm:t>
    </dgm:pt>
    <dgm:pt modelId="{32589717-8BD3-4BAD-BB96-B275882F9657}" type="sibTrans" cxnId="{5992FEB8-2D1D-4B38-88D3-383A6319B8BF}">
      <dgm:prSet/>
      <dgm:spPr/>
      <dgm:t>
        <a:bodyPr/>
        <a:lstStyle/>
        <a:p>
          <a:endParaRPr lang="it-IT"/>
        </a:p>
      </dgm:t>
    </dgm:pt>
    <dgm:pt modelId="{71352FFB-1E13-408A-BF2C-F6F71E3FAE3C}">
      <dgm:prSet/>
      <dgm:spPr/>
      <dgm:t>
        <a:bodyPr/>
        <a:lstStyle/>
        <a:p>
          <a:r>
            <a:rPr lang="it-IT"/>
            <a:t>defamation</a:t>
          </a:r>
        </a:p>
      </dgm:t>
    </dgm:pt>
    <dgm:pt modelId="{37BF09D6-CA1B-4A1D-8B04-A26C55D04625}" type="parTrans" cxnId="{C716724A-AC6E-4517-963E-C5281E7CB85B}">
      <dgm:prSet/>
      <dgm:spPr/>
      <dgm:t>
        <a:bodyPr/>
        <a:lstStyle/>
        <a:p>
          <a:endParaRPr lang="it-IT"/>
        </a:p>
      </dgm:t>
    </dgm:pt>
    <dgm:pt modelId="{2BD80DC8-025A-43EC-93DD-746DCCC99571}" type="sibTrans" cxnId="{C716724A-AC6E-4517-963E-C5281E7CB85B}">
      <dgm:prSet/>
      <dgm:spPr/>
      <dgm:t>
        <a:bodyPr/>
        <a:lstStyle/>
        <a:p>
          <a:endParaRPr lang="it-IT"/>
        </a:p>
      </dgm:t>
    </dgm:pt>
    <dgm:pt modelId="{65B51204-9F1B-4E68-8DE0-B2B026C337C3}">
      <dgm:prSet phldrT="[Testo]"/>
      <dgm:spPr/>
      <dgm:t>
        <a:bodyPr/>
        <a:lstStyle/>
        <a:p>
          <a:r>
            <a:rPr lang="it-IT"/>
            <a:t>consistent interpretation  </a:t>
          </a:r>
        </a:p>
      </dgm:t>
    </dgm:pt>
    <dgm:pt modelId="{1C007288-DAE6-45E6-A679-72A9C2C8A25A}" type="parTrans" cxnId="{8685570F-C2DC-41AB-9C24-3DB84FF1BD53}">
      <dgm:prSet/>
      <dgm:spPr/>
      <dgm:t>
        <a:bodyPr/>
        <a:lstStyle/>
        <a:p>
          <a:endParaRPr lang="it-IT"/>
        </a:p>
      </dgm:t>
    </dgm:pt>
    <dgm:pt modelId="{65E08309-8A46-4BBA-8E74-3F35F28E4EE0}" type="sibTrans" cxnId="{8685570F-C2DC-41AB-9C24-3DB84FF1BD53}">
      <dgm:prSet/>
      <dgm:spPr/>
      <dgm:t>
        <a:bodyPr/>
        <a:lstStyle/>
        <a:p>
          <a:endParaRPr lang="it-IT"/>
        </a:p>
      </dgm:t>
    </dgm:pt>
    <dgm:pt modelId="{F63B1078-5CF4-450D-AB9A-AE975EFB5EF3}">
      <dgm:prSet/>
      <dgm:spPr/>
      <dgm:t>
        <a:bodyPr/>
        <a:lstStyle/>
        <a:p>
          <a:r>
            <a:rPr lang="it-IT" baseline="0"/>
            <a:t>ECtHR (indirect) </a:t>
          </a:r>
        </a:p>
      </dgm:t>
    </dgm:pt>
    <dgm:pt modelId="{E8284D4A-7539-42D5-9A70-9FC798FB2F6A}" type="parTrans" cxnId="{C86E75ED-13E4-4D24-8FC0-FD8B91E6A4DB}">
      <dgm:prSet/>
      <dgm:spPr/>
      <dgm:t>
        <a:bodyPr/>
        <a:lstStyle/>
        <a:p>
          <a:endParaRPr lang="it-IT"/>
        </a:p>
      </dgm:t>
    </dgm:pt>
    <dgm:pt modelId="{C35A9106-BB11-4E8D-8146-827AA12175B9}" type="sibTrans" cxnId="{C86E75ED-13E4-4D24-8FC0-FD8B91E6A4DB}">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2492">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2EF4A10A-43AE-4138-8DF5-4D04BE115C00}" srcId="{144A55C6-2359-403F-A148-4B90979D7150}" destId="{EB884059-989B-4531-9DB3-5E136A8EB1DA}" srcOrd="3" destOrd="0" parTransId="{06509DAA-6C8E-4217-A170-067D4A3A8580}" sibTransId="{F276020F-2596-4D3A-AFDF-CF8546B0F49B}"/>
    <dgm:cxn modelId="{8685570F-C2DC-41AB-9C24-3DB84FF1BD53}" srcId="{499D5A18-ADF5-499F-A95E-3042C0636D4D}" destId="{65B51204-9F1B-4E68-8DE0-B2B026C337C3}" srcOrd="0" destOrd="0" parTransId="{1C007288-DAE6-45E6-A679-72A9C2C8A25A}" sibTransId="{65E08309-8A46-4BBA-8E74-3F35F28E4EE0}"/>
    <dgm:cxn modelId="{111F2D1A-8A57-418D-8200-EB2A6096D96C}" type="presOf" srcId="{71352FFB-1E13-408A-BF2C-F6F71E3FAE3C}" destId="{BACA38D1-F4A9-4478-AA04-78AFE5E6F9B2}" srcOrd="0" destOrd="1" presId="urn:microsoft.com/office/officeart/2005/8/layout/hList1"/>
    <dgm:cxn modelId="{DF202E61-7D16-4BB8-8FAB-0F29EBA312DF}" type="presOf" srcId="{DE638042-3F06-47D8-8B3A-12CABA009F3E}" destId="{BACA38D1-F4A9-4478-AA04-78AFE5E6F9B2}"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C716724A-AC6E-4517-963E-C5281E7CB85B}" srcId="{FDC1F869-29F1-4C10-BEBB-AA6E6A3D9FF5}" destId="{71352FFB-1E13-408A-BF2C-F6F71E3FAE3C}" srcOrd="1" destOrd="0" parTransId="{37BF09D6-CA1B-4A1D-8B04-A26C55D04625}" sibTransId="{2BD80DC8-025A-43EC-93DD-746DCCC99571}"/>
    <dgm:cxn modelId="{00D73F54-4EC6-486F-AA6A-63B14C5189DC}" type="presOf" srcId="{AA05510F-E619-430B-99CF-9B45118C0A97}" destId="{89184C3C-3D82-48AD-83B0-5670A495BA06}" srcOrd="0" destOrd="0" presId="urn:microsoft.com/office/officeart/2005/8/layout/hList1"/>
    <dgm:cxn modelId="{92335A75-F791-4BD1-8B91-4AEA40CAA323}" type="presOf" srcId="{EB884059-989B-4531-9DB3-5E136A8EB1DA}" destId="{4356F072-8D58-4CC3-9894-86785E5A90C0}" srcOrd="0" destOrd="0" presId="urn:microsoft.com/office/officeart/2005/8/layout/hList1"/>
    <dgm:cxn modelId="{B6662C59-217B-4C77-9D6B-9107DA1511C5}" type="presOf" srcId="{65B51204-9F1B-4E68-8DE0-B2B026C337C3}" destId="{A51D1B31-F33A-4FE6-BAC6-C8BEAA0B2D09}" srcOrd="0" destOrd="0" presId="urn:microsoft.com/office/officeart/2005/8/layout/hList1"/>
    <dgm:cxn modelId="{59F02E83-7C81-433D-8201-C704C5F2784F}" type="presOf" srcId="{499D5A18-ADF5-499F-A95E-3042C0636D4D}" destId="{30DDCDCC-D0FC-4118-9599-F0682B3188E0}" srcOrd="0" destOrd="0" presId="urn:microsoft.com/office/officeart/2005/8/layout/hList1"/>
    <dgm:cxn modelId="{FCBB6C98-CFB5-4506-9B0D-146ABBF1FECE}" type="presOf" srcId="{144A55C6-2359-403F-A148-4B90979D7150}" destId="{E94BC090-5C79-46F8-A5FB-6F8A7D95033E}" srcOrd="0" destOrd="0" presId="urn:microsoft.com/office/officeart/2005/8/layout/hList1"/>
    <dgm:cxn modelId="{991044A4-3953-4876-B4E6-24CD2BB155C9}" type="presOf" srcId="{F980EC89-D8C0-405D-82BC-E3B62CEA3CA7}" destId="{FEBE8380-45A7-48E7-8DE4-477718EC32E4}" srcOrd="0" destOrd="0" presId="urn:microsoft.com/office/officeart/2005/8/layout/hList1"/>
    <dgm:cxn modelId="{81970EAC-4204-4255-82FD-B219AF29C1A7}" type="presOf" srcId="{002F4DB8-E442-48D1-8C0F-45EFB94C5334}" destId="{74EB46B3-07FD-4AE5-98FE-EB03A3F66E3F}" srcOrd="0" destOrd="0" presId="urn:microsoft.com/office/officeart/2005/8/layout/hList1"/>
    <dgm:cxn modelId="{3BF568B4-2D8F-4C40-9B49-79D2BB18544D}" type="presOf" srcId="{FDC1F869-29F1-4C10-BEBB-AA6E6A3D9FF5}" destId="{CDFCC55F-E2A3-4C44-A398-A7F1766D0D6E}" srcOrd="0" destOrd="0" presId="urn:microsoft.com/office/officeart/2005/8/layout/hList1"/>
    <dgm:cxn modelId="{5992FEB8-2D1D-4B38-88D3-383A6319B8BF}" srcId="{1A4CBD45-21A5-43D3-A270-A77EAEBB6E7F}" destId="{F2E625E8-9908-4DE7-82AA-CE9438EAEC58}" srcOrd="0" destOrd="0" parTransId="{C77F2F39-639C-4B87-A0EF-F1D8BD67E73A}" sibTransId="{32589717-8BD3-4BAD-BB96-B275882F9657}"/>
    <dgm:cxn modelId="{929B37C2-5CCC-454F-8395-F28D7E2921BC}" srcId="{EB884059-989B-4531-9DB3-5E136A8EB1DA}" destId="{002F4DB8-E442-48D1-8C0F-45EFB94C5334}" srcOrd="0" destOrd="0" parTransId="{CA9961EF-7947-438A-906A-553F0C1190F1}" sibTransId="{C911F6AA-CDA4-423D-8AAF-B34F9EC10AC7}"/>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08FE43E3-92F9-47B2-8D98-29E7B22CB69B}" type="presOf" srcId="{F2E625E8-9908-4DE7-82AA-CE9438EAEC58}" destId="{F939BD40-EA6F-4DA0-A621-D60667971F9C}" srcOrd="0" destOrd="0" presId="urn:microsoft.com/office/officeart/2005/8/layout/hList1"/>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724B62E9-7DCB-494A-8984-A7FD908F5293}" type="presOf" srcId="{F63B1078-5CF4-450D-AB9A-AE975EFB5EF3}" destId="{74EB46B3-07FD-4AE5-98FE-EB03A3F66E3F}" srcOrd="0" destOrd="1" presId="urn:microsoft.com/office/officeart/2005/8/layout/hList1"/>
    <dgm:cxn modelId="{A4B1BFEC-3BDA-4080-8685-86B3A7836F86}" type="presOf" srcId="{1A4CBD45-21A5-43D3-A270-A77EAEBB6E7F}" destId="{9D320981-0A62-494D-985B-5AB93CB127A3}" srcOrd="0" destOrd="0" presId="urn:microsoft.com/office/officeart/2005/8/layout/hList1"/>
    <dgm:cxn modelId="{C86E75ED-13E4-4D24-8FC0-FD8B91E6A4DB}" srcId="{EB884059-989B-4531-9DB3-5E136A8EB1DA}" destId="{F63B1078-5CF4-450D-AB9A-AE975EFB5EF3}" srcOrd="1" destOrd="0" parTransId="{E8284D4A-7539-42D5-9A70-9FC798FB2F6A}" sibTransId="{C35A9106-BB11-4E8D-8146-827AA12175B9}"/>
    <dgm:cxn modelId="{3B0EFDE1-EE48-435B-96EA-6A4201E947BB}" type="presParOf" srcId="{E94BC090-5C79-46F8-A5FB-6F8A7D95033E}" destId="{F79DD8B9-D287-4F21-8803-06322D895680}" srcOrd="0" destOrd="0" presId="urn:microsoft.com/office/officeart/2005/8/layout/hList1"/>
    <dgm:cxn modelId="{BC7EB166-E06B-42E2-9430-E7EE3DAD0A6B}" type="presParOf" srcId="{F79DD8B9-D287-4F21-8803-06322D895680}" destId="{9D320981-0A62-494D-985B-5AB93CB127A3}" srcOrd="0" destOrd="0" presId="urn:microsoft.com/office/officeart/2005/8/layout/hList1"/>
    <dgm:cxn modelId="{C96540DA-FA0A-4153-A69B-E3A43F9858BD}" type="presParOf" srcId="{F79DD8B9-D287-4F21-8803-06322D895680}" destId="{F939BD40-EA6F-4DA0-A621-D60667971F9C}" srcOrd="1" destOrd="0" presId="urn:microsoft.com/office/officeart/2005/8/layout/hList1"/>
    <dgm:cxn modelId="{22C0A8D7-8520-4966-BCC9-D14DAA8E1FA2}" type="presParOf" srcId="{E94BC090-5C79-46F8-A5FB-6F8A7D95033E}" destId="{0AA237B0-E072-4833-9404-F3E3C35776AD}" srcOrd="1" destOrd="0" presId="urn:microsoft.com/office/officeart/2005/8/layout/hList1"/>
    <dgm:cxn modelId="{05A322ED-3CDD-45C7-AC7D-D8A57A5EF51E}" type="presParOf" srcId="{E94BC090-5C79-46F8-A5FB-6F8A7D95033E}" destId="{916116ED-054B-47AE-9BB6-6B60B04BE890}" srcOrd="2" destOrd="0" presId="urn:microsoft.com/office/officeart/2005/8/layout/hList1"/>
    <dgm:cxn modelId="{A639E488-D86A-4E58-9C81-961AB99B5135}" type="presParOf" srcId="{916116ED-054B-47AE-9BB6-6B60B04BE890}" destId="{CDFCC55F-E2A3-4C44-A398-A7F1766D0D6E}" srcOrd="0" destOrd="0" presId="urn:microsoft.com/office/officeart/2005/8/layout/hList1"/>
    <dgm:cxn modelId="{8BF34ED2-55F5-4CB9-9011-76C524A9103D}" type="presParOf" srcId="{916116ED-054B-47AE-9BB6-6B60B04BE890}" destId="{BACA38D1-F4A9-4478-AA04-78AFE5E6F9B2}" srcOrd="1" destOrd="0" presId="urn:microsoft.com/office/officeart/2005/8/layout/hList1"/>
    <dgm:cxn modelId="{8ADF85C2-72B9-4D1F-A4EB-13594E36A161}" type="presParOf" srcId="{E94BC090-5C79-46F8-A5FB-6F8A7D95033E}" destId="{1BFF1966-C6C0-44D6-AE05-5E1E849AACA1}" srcOrd="3" destOrd="0" presId="urn:microsoft.com/office/officeart/2005/8/layout/hList1"/>
    <dgm:cxn modelId="{51E67562-BB70-4FB9-A8E9-B9A74B4CFD71}" type="presParOf" srcId="{E94BC090-5C79-46F8-A5FB-6F8A7D95033E}" destId="{1BD980FD-B3B9-4A09-AAFF-AF2642006223}" srcOrd="4" destOrd="0" presId="urn:microsoft.com/office/officeart/2005/8/layout/hList1"/>
    <dgm:cxn modelId="{CB4E3CC3-A355-4B2B-BD7E-7205C5C050D7}" type="presParOf" srcId="{1BD980FD-B3B9-4A09-AAFF-AF2642006223}" destId="{FEBE8380-45A7-48E7-8DE4-477718EC32E4}" srcOrd="0" destOrd="0" presId="urn:microsoft.com/office/officeart/2005/8/layout/hList1"/>
    <dgm:cxn modelId="{D80CBEE0-05B5-4947-A210-9BFA010A9D77}" type="presParOf" srcId="{1BD980FD-B3B9-4A09-AAFF-AF2642006223}" destId="{89184C3C-3D82-48AD-83B0-5670A495BA06}" srcOrd="1" destOrd="0" presId="urn:microsoft.com/office/officeart/2005/8/layout/hList1"/>
    <dgm:cxn modelId="{E1BFD914-9DEF-4533-A3FD-ABDF1295D9DB}" type="presParOf" srcId="{E94BC090-5C79-46F8-A5FB-6F8A7D95033E}" destId="{AF135515-08BC-42AF-839E-D44F17F4E852}" srcOrd="5" destOrd="0" presId="urn:microsoft.com/office/officeart/2005/8/layout/hList1"/>
    <dgm:cxn modelId="{7BC72109-AB13-4369-A836-E8E1BCC54B30}" type="presParOf" srcId="{E94BC090-5C79-46F8-A5FB-6F8A7D95033E}" destId="{3BBC9DBF-7D49-44FC-9353-E2DADD3382D4}" srcOrd="6" destOrd="0" presId="urn:microsoft.com/office/officeart/2005/8/layout/hList1"/>
    <dgm:cxn modelId="{FD104530-6337-463F-B2BA-C37C6D3A0487}" type="presParOf" srcId="{3BBC9DBF-7D49-44FC-9353-E2DADD3382D4}" destId="{4356F072-8D58-4CC3-9894-86785E5A90C0}" srcOrd="0" destOrd="0" presId="urn:microsoft.com/office/officeart/2005/8/layout/hList1"/>
    <dgm:cxn modelId="{B8F78981-460F-4D9C-842E-6A730251FC52}" type="presParOf" srcId="{3BBC9DBF-7D49-44FC-9353-E2DADD3382D4}" destId="{74EB46B3-07FD-4AE5-98FE-EB03A3F66E3F}" srcOrd="1" destOrd="0" presId="urn:microsoft.com/office/officeart/2005/8/layout/hList1"/>
    <dgm:cxn modelId="{C9F2F269-6CA9-405E-B2BF-186D0D25F18E}" type="presParOf" srcId="{E94BC090-5C79-46F8-A5FB-6F8A7D95033E}" destId="{121C2061-DC35-4132-B6D6-AB46996F5BEA}" srcOrd="7" destOrd="0" presId="urn:microsoft.com/office/officeart/2005/8/layout/hList1"/>
    <dgm:cxn modelId="{8705CB8C-DCCF-4F62-A251-ECAF67948D23}" type="presParOf" srcId="{E94BC090-5C79-46F8-A5FB-6F8A7D95033E}" destId="{025FA054-CD74-40CF-825A-5AD8705C0A70}" srcOrd="8" destOrd="0" presId="urn:microsoft.com/office/officeart/2005/8/layout/hList1"/>
    <dgm:cxn modelId="{7D18B3C7-9F1E-48B7-9F2D-884996DBA73C}" type="presParOf" srcId="{025FA054-CD74-40CF-825A-5AD8705C0A70}" destId="{30DDCDCC-D0FC-4118-9599-F0682B3188E0}" srcOrd="0" destOrd="0" presId="urn:microsoft.com/office/officeart/2005/8/layout/hList1"/>
    <dgm:cxn modelId="{33CD818A-D634-427E-A5A7-E9E288C3B2F2}"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Supreme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endParaRPr lang="it-IT"/>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F4D24E28-A5EB-4DE4-8355-F546B5FED9C7}">
      <dgm:prSet phldrT="[Testo]"/>
      <dgm:spPr/>
      <dgm:t>
        <a:bodyPr/>
        <a:lstStyle/>
        <a:p>
          <a:r>
            <a:rPr lang="it-IT"/>
            <a:t>Romania </a:t>
          </a:r>
        </a:p>
      </dgm:t>
    </dgm:pt>
    <dgm:pt modelId="{A28686AF-AAE5-45B4-B6C8-50A2B466BF42}" type="parTrans" cxnId="{FE470D44-9B00-47D1-A71B-DBBDCB7E83E9}">
      <dgm:prSet/>
      <dgm:spPr/>
    </dgm:pt>
    <dgm:pt modelId="{C2778001-C0F2-46B2-90AC-FF7736BF4D0F}" type="sibTrans" cxnId="{FE470D44-9B00-47D1-A71B-DBBDCB7E83E9}">
      <dgm:prSet/>
      <dgm:spPr/>
    </dgm:pt>
    <dgm:pt modelId="{13436C78-555D-408C-9019-9E434413835E}">
      <dgm:prSet/>
      <dgm:spPr/>
      <dgm:t>
        <a:bodyPr/>
        <a:lstStyle/>
        <a:p>
          <a:r>
            <a:rPr lang="it-IT"/>
            <a:t>defamation </a:t>
          </a:r>
        </a:p>
      </dgm:t>
    </dgm:pt>
    <dgm:pt modelId="{32ED70E5-9063-43BD-985E-A104E8A38CBE}" type="parTrans" cxnId="{AA57CD43-4A8C-4B52-9617-198A1A8B70AF}">
      <dgm:prSet/>
      <dgm:spPr/>
    </dgm:pt>
    <dgm:pt modelId="{9F1141BD-7649-4135-837F-C6C525A7DA5B}" type="sibTrans" cxnId="{AA57CD43-4A8C-4B52-9617-198A1A8B70AF}">
      <dgm:prSet/>
      <dgm:spPr/>
    </dgm:pt>
    <dgm:pt modelId="{F21EF251-76D3-4D3A-B1F0-EC03E8A6F0DC}">
      <dgm:prSet/>
      <dgm:spPr/>
      <dgm:t>
        <a:bodyPr/>
        <a:lstStyle/>
        <a:p>
          <a:r>
            <a:rPr lang="it-IT" baseline="0"/>
            <a:t>ECHR (indirect) </a:t>
          </a:r>
        </a:p>
      </dgm:t>
    </dgm:pt>
    <dgm:pt modelId="{29F5E106-57B0-4FEA-846D-2E080CA6A276}" type="parTrans" cxnId="{BF5CB852-CDC6-4DBC-84C1-2DAB23E50890}">
      <dgm:prSet/>
      <dgm:spPr/>
    </dgm:pt>
    <dgm:pt modelId="{31B00F09-6064-427C-A5A3-E1307B2B4DF5}" type="sibTrans" cxnId="{BF5CB852-CDC6-4DBC-84C1-2DAB23E50890}">
      <dgm:prSet/>
      <dgm:spPr/>
    </dgm:pt>
    <dgm:pt modelId="{91ED62CD-4523-4EF3-BC50-B99EF400AC72}">
      <dgm:prSet phldrT="[Testo]"/>
      <dgm:spPr/>
      <dgm:t>
        <a:bodyPr/>
        <a:lstStyle/>
        <a:p>
          <a:r>
            <a:rPr lang="it-IT"/>
            <a:t>consistent interpretation</a:t>
          </a:r>
        </a:p>
      </dgm:t>
    </dgm:pt>
    <dgm:pt modelId="{F398FEC2-4BD5-4DFF-BECF-03E5264CD81B}" type="parTrans" cxnId="{448B14AB-BB5B-4FDE-A17B-AAD5B048184E}">
      <dgm:prSet/>
      <dgm:spPr/>
    </dgm:pt>
    <dgm:pt modelId="{599108B0-061C-4A85-972B-D6F54842C742}" type="sibTrans" cxnId="{448B14AB-BB5B-4FDE-A17B-AAD5B048184E}">
      <dgm:prSet/>
      <dgm:spPr/>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2440">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B50A4C07-F7BB-4FDA-ABE6-228863F136CD}" type="presOf" srcId="{F980EC89-D8C0-405D-82BC-E3B62CEA3CA7}" destId="{FEBE8380-45A7-48E7-8DE4-477718EC32E4}" srcOrd="0" destOrd="0" presId="urn:microsoft.com/office/officeart/2005/8/layout/hList1"/>
    <dgm:cxn modelId="{2EF4A10A-43AE-4138-8DF5-4D04BE115C00}" srcId="{144A55C6-2359-403F-A148-4B90979D7150}" destId="{EB884059-989B-4531-9DB3-5E136A8EB1DA}" srcOrd="3" destOrd="0" parTransId="{06509DAA-6C8E-4217-A170-067D4A3A8580}" sibTransId="{F276020F-2596-4D3A-AFDF-CF8546B0F49B}"/>
    <dgm:cxn modelId="{D8DAEC3C-BAD7-41FD-A3AA-290ABD5F617E}" type="presOf" srcId="{EB884059-989B-4531-9DB3-5E136A8EB1DA}" destId="{4356F072-8D58-4CC3-9894-86785E5A90C0}" srcOrd="0" destOrd="0" presId="urn:microsoft.com/office/officeart/2005/8/layout/hList1"/>
    <dgm:cxn modelId="{7956765F-7742-4F0F-A85F-DC83E07ED2DA}" type="presOf" srcId="{499D5A18-ADF5-499F-A95E-3042C0636D4D}" destId="{30DDCDCC-D0FC-4118-9599-F0682B3188E0}" srcOrd="0" destOrd="0" presId="urn:microsoft.com/office/officeart/2005/8/layout/hList1"/>
    <dgm:cxn modelId="{AA57CD43-4A8C-4B52-9617-198A1A8B70AF}" srcId="{FDC1F869-29F1-4C10-BEBB-AA6E6A3D9FF5}" destId="{13436C78-555D-408C-9019-9E434413835E}" srcOrd="1" destOrd="0" parTransId="{32ED70E5-9063-43BD-985E-A104E8A38CBE}" sibTransId="{9F1141BD-7649-4135-837F-C6C525A7DA5B}"/>
    <dgm:cxn modelId="{FE470D44-9B00-47D1-A71B-DBBDCB7E83E9}" srcId="{1A4CBD45-21A5-43D3-A270-A77EAEBB6E7F}" destId="{F4D24E28-A5EB-4DE4-8355-F546B5FED9C7}" srcOrd="0" destOrd="0" parTransId="{A28686AF-AAE5-45B4-B6C8-50A2B466BF42}" sibTransId="{C2778001-C0F2-46B2-90AC-FF7736BF4D0F}"/>
    <dgm:cxn modelId="{B38A1766-DF0C-4846-A607-4F5763848358}" type="presOf" srcId="{DE638042-3F06-47D8-8B3A-12CABA009F3E}" destId="{BACA38D1-F4A9-4478-AA04-78AFE5E6F9B2}"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9B54F348-DC1A-4F77-A1C0-3FF6FDCAB1CD}" type="presOf" srcId="{91ED62CD-4523-4EF3-BC50-B99EF400AC72}" destId="{A51D1B31-F33A-4FE6-BAC6-C8BEAA0B2D09}" srcOrd="0" destOrd="0" presId="urn:microsoft.com/office/officeart/2005/8/layout/hList1"/>
    <dgm:cxn modelId="{7489CC69-57E1-4F23-B57C-F23AA02BE0FE}" type="presOf" srcId="{AA05510F-E619-430B-99CF-9B45118C0A97}" destId="{89184C3C-3D82-48AD-83B0-5670A495BA06}" srcOrd="0" destOrd="0" presId="urn:microsoft.com/office/officeart/2005/8/layout/hList1"/>
    <dgm:cxn modelId="{BF5CB852-CDC6-4DBC-84C1-2DAB23E50890}" srcId="{EB884059-989B-4531-9DB3-5E136A8EB1DA}" destId="{F21EF251-76D3-4D3A-B1F0-EC03E8A6F0DC}" srcOrd="1" destOrd="0" parTransId="{29F5E106-57B0-4FEA-846D-2E080CA6A276}" sibTransId="{31B00F09-6064-427C-A5A3-E1307B2B4DF5}"/>
    <dgm:cxn modelId="{AC11F075-E09F-48CC-8532-C0388637D1E1}" type="presOf" srcId="{F4D24E28-A5EB-4DE4-8355-F546B5FED9C7}" destId="{F939BD40-EA6F-4DA0-A621-D60667971F9C}" srcOrd="0" destOrd="0" presId="urn:microsoft.com/office/officeart/2005/8/layout/hList1"/>
    <dgm:cxn modelId="{88D1C27B-A9A7-485B-940D-A6E4ACA85E75}" type="presOf" srcId="{144A55C6-2359-403F-A148-4B90979D7150}" destId="{E94BC090-5C79-46F8-A5FB-6F8A7D95033E}" srcOrd="0" destOrd="0" presId="urn:microsoft.com/office/officeart/2005/8/layout/hList1"/>
    <dgm:cxn modelId="{E049D87D-ACAD-4CF9-9574-E1F8CCA73C75}" type="presOf" srcId="{FDC1F869-29F1-4C10-BEBB-AA6E6A3D9FF5}" destId="{CDFCC55F-E2A3-4C44-A398-A7F1766D0D6E}" srcOrd="0" destOrd="0" presId="urn:microsoft.com/office/officeart/2005/8/layout/hList1"/>
    <dgm:cxn modelId="{C684368A-18A5-4DA9-B56D-1604B31B18F2}" type="presOf" srcId="{002F4DB8-E442-48D1-8C0F-45EFB94C5334}" destId="{74EB46B3-07FD-4AE5-98FE-EB03A3F66E3F}" srcOrd="0" destOrd="0" presId="urn:microsoft.com/office/officeart/2005/8/layout/hList1"/>
    <dgm:cxn modelId="{0286C38F-1DF5-4C1C-8CB1-E95596CFE83C}" type="presOf" srcId="{F21EF251-76D3-4D3A-B1F0-EC03E8A6F0DC}" destId="{74EB46B3-07FD-4AE5-98FE-EB03A3F66E3F}" srcOrd="0" destOrd="1" presId="urn:microsoft.com/office/officeart/2005/8/layout/hList1"/>
    <dgm:cxn modelId="{9A0B2995-794B-4B61-BD21-DCF902658FB8}" type="presOf" srcId="{13436C78-555D-408C-9019-9E434413835E}" destId="{BACA38D1-F4A9-4478-AA04-78AFE5E6F9B2}" srcOrd="0" destOrd="1" presId="urn:microsoft.com/office/officeart/2005/8/layout/hList1"/>
    <dgm:cxn modelId="{448B14AB-BB5B-4FDE-A17B-AAD5B048184E}" srcId="{499D5A18-ADF5-499F-A95E-3042C0636D4D}" destId="{91ED62CD-4523-4EF3-BC50-B99EF400AC72}" srcOrd="0" destOrd="0" parTransId="{F398FEC2-4BD5-4DFF-BECF-03E5264CD81B}" sibTransId="{599108B0-061C-4A85-972B-D6F54842C742}"/>
    <dgm:cxn modelId="{929B37C2-5CCC-454F-8395-F28D7E2921BC}" srcId="{EB884059-989B-4531-9DB3-5E136A8EB1DA}" destId="{002F4DB8-E442-48D1-8C0F-45EFB94C5334}" srcOrd="0" destOrd="0" parTransId="{CA9961EF-7947-438A-906A-553F0C1190F1}" sibTransId="{C911F6AA-CDA4-423D-8AAF-B34F9EC10AC7}"/>
    <dgm:cxn modelId="{456613C9-27A0-41EF-A1FC-9415A3BDFFF4}" type="presOf" srcId="{1A4CBD45-21A5-43D3-A270-A77EAEBB6E7F}" destId="{9D320981-0A62-494D-985B-5AB93CB127A3}"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516440E2-E488-4491-937B-1440841DE06A}" type="presParOf" srcId="{E94BC090-5C79-46F8-A5FB-6F8A7D95033E}" destId="{F79DD8B9-D287-4F21-8803-06322D895680}" srcOrd="0" destOrd="0" presId="urn:microsoft.com/office/officeart/2005/8/layout/hList1"/>
    <dgm:cxn modelId="{652C1902-8091-43FD-80D3-70F4B2D5372C}" type="presParOf" srcId="{F79DD8B9-D287-4F21-8803-06322D895680}" destId="{9D320981-0A62-494D-985B-5AB93CB127A3}" srcOrd="0" destOrd="0" presId="urn:microsoft.com/office/officeart/2005/8/layout/hList1"/>
    <dgm:cxn modelId="{C5243C75-7C59-4D0A-AAF9-919C5C96549C}" type="presParOf" srcId="{F79DD8B9-D287-4F21-8803-06322D895680}" destId="{F939BD40-EA6F-4DA0-A621-D60667971F9C}" srcOrd="1" destOrd="0" presId="urn:microsoft.com/office/officeart/2005/8/layout/hList1"/>
    <dgm:cxn modelId="{1ECAF7B3-BBA0-4A72-A9AA-CB3198A0D707}" type="presParOf" srcId="{E94BC090-5C79-46F8-A5FB-6F8A7D95033E}" destId="{0AA237B0-E072-4833-9404-F3E3C35776AD}" srcOrd="1" destOrd="0" presId="urn:microsoft.com/office/officeart/2005/8/layout/hList1"/>
    <dgm:cxn modelId="{F3533DC7-3036-4F94-A416-FE418237993B}" type="presParOf" srcId="{E94BC090-5C79-46F8-A5FB-6F8A7D95033E}" destId="{916116ED-054B-47AE-9BB6-6B60B04BE890}" srcOrd="2" destOrd="0" presId="urn:microsoft.com/office/officeart/2005/8/layout/hList1"/>
    <dgm:cxn modelId="{8BCBE576-6D81-44A3-AF59-C176DDD61C7F}" type="presParOf" srcId="{916116ED-054B-47AE-9BB6-6B60B04BE890}" destId="{CDFCC55F-E2A3-4C44-A398-A7F1766D0D6E}" srcOrd="0" destOrd="0" presId="urn:microsoft.com/office/officeart/2005/8/layout/hList1"/>
    <dgm:cxn modelId="{3F202EE8-F1F2-48C6-9D09-7103105D3B57}" type="presParOf" srcId="{916116ED-054B-47AE-9BB6-6B60B04BE890}" destId="{BACA38D1-F4A9-4478-AA04-78AFE5E6F9B2}" srcOrd="1" destOrd="0" presId="urn:microsoft.com/office/officeart/2005/8/layout/hList1"/>
    <dgm:cxn modelId="{25BAD979-83FC-4F31-9503-0ADA35BB967F}" type="presParOf" srcId="{E94BC090-5C79-46F8-A5FB-6F8A7D95033E}" destId="{1BFF1966-C6C0-44D6-AE05-5E1E849AACA1}" srcOrd="3" destOrd="0" presId="urn:microsoft.com/office/officeart/2005/8/layout/hList1"/>
    <dgm:cxn modelId="{AB546236-CC32-4FF2-9AFD-82AFBD248E6D}" type="presParOf" srcId="{E94BC090-5C79-46F8-A5FB-6F8A7D95033E}" destId="{1BD980FD-B3B9-4A09-AAFF-AF2642006223}" srcOrd="4" destOrd="0" presId="urn:microsoft.com/office/officeart/2005/8/layout/hList1"/>
    <dgm:cxn modelId="{9FA30AD8-591B-4EE3-8F70-442EE56A679E}" type="presParOf" srcId="{1BD980FD-B3B9-4A09-AAFF-AF2642006223}" destId="{FEBE8380-45A7-48E7-8DE4-477718EC32E4}" srcOrd="0" destOrd="0" presId="urn:microsoft.com/office/officeart/2005/8/layout/hList1"/>
    <dgm:cxn modelId="{38F99E21-9CD6-4B0B-94CE-03C3F2BD876A}" type="presParOf" srcId="{1BD980FD-B3B9-4A09-AAFF-AF2642006223}" destId="{89184C3C-3D82-48AD-83B0-5670A495BA06}" srcOrd="1" destOrd="0" presId="urn:microsoft.com/office/officeart/2005/8/layout/hList1"/>
    <dgm:cxn modelId="{C4D4F5D1-6468-4CE3-A878-4A484413DC5D}" type="presParOf" srcId="{E94BC090-5C79-46F8-A5FB-6F8A7D95033E}" destId="{AF135515-08BC-42AF-839E-D44F17F4E852}" srcOrd="5" destOrd="0" presId="urn:microsoft.com/office/officeart/2005/8/layout/hList1"/>
    <dgm:cxn modelId="{2D00FB13-22F0-4D2E-A010-CDDF21B6A228}" type="presParOf" srcId="{E94BC090-5C79-46F8-A5FB-6F8A7D95033E}" destId="{3BBC9DBF-7D49-44FC-9353-E2DADD3382D4}" srcOrd="6" destOrd="0" presId="urn:microsoft.com/office/officeart/2005/8/layout/hList1"/>
    <dgm:cxn modelId="{B6F957DB-F837-494A-A60E-DBD0296FA529}" type="presParOf" srcId="{3BBC9DBF-7D49-44FC-9353-E2DADD3382D4}" destId="{4356F072-8D58-4CC3-9894-86785E5A90C0}" srcOrd="0" destOrd="0" presId="urn:microsoft.com/office/officeart/2005/8/layout/hList1"/>
    <dgm:cxn modelId="{FD35E9E1-02C0-4DD9-938B-F06A061056EE}" type="presParOf" srcId="{3BBC9DBF-7D49-44FC-9353-E2DADD3382D4}" destId="{74EB46B3-07FD-4AE5-98FE-EB03A3F66E3F}" srcOrd="1" destOrd="0" presId="urn:microsoft.com/office/officeart/2005/8/layout/hList1"/>
    <dgm:cxn modelId="{E5A1A1EE-8A84-4B33-8548-3960D3DAE4CF}" type="presParOf" srcId="{E94BC090-5C79-46F8-A5FB-6F8A7D95033E}" destId="{121C2061-DC35-4132-B6D6-AB46996F5BEA}" srcOrd="7" destOrd="0" presId="urn:microsoft.com/office/officeart/2005/8/layout/hList1"/>
    <dgm:cxn modelId="{F191C375-5026-43A8-9155-4AAE6A87F5B2}" type="presParOf" srcId="{E94BC090-5C79-46F8-A5FB-6F8A7D95033E}" destId="{025FA054-CD74-40CF-825A-5AD8705C0A70}" srcOrd="8" destOrd="0" presId="urn:microsoft.com/office/officeart/2005/8/layout/hList1"/>
    <dgm:cxn modelId="{F6478FA2-5011-4311-8781-1FCCCE2B1A66}" type="presParOf" srcId="{025FA054-CD74-40CF-825A-5AD8705C0A70}" destId="{30DDCDCC-D0FC-4118-9599-F0682B3188E0}" srcOrd="0" destOrd="0" presId="urn:microsoft.com/office/officeart/2005/8/layout/hList1"/>
    <dgm:cxn modelId="{53C60023-EB7D-42DE-B8B1-5566996AB057}"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Data Protection authority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Art 11 CFR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A7024D09-5BAB-4C34-AE92-F225D7A22D62}">
      <dgm:prSet phldrT="[Testo]"/>
      <dgm:spPr/>
      <dgm:t>
        <a:bodyPr/>
        <a:lstStyle/>
        <a:p>
          <a:r>
            <a:rPr lang="it-IT"/>
            <a:t>Finland </a:t>
          </a:r>
        </a:p>
      </dgm:t>
    </dgm:pt>
    <dgm:pt modelId="{F6881D07-6C45-4981-AD91-E34D5AC8747D}" type="parTrans" cxnId="{A0668855-80C4-4B3D-A667-208D4B36E0A5}">
      <dgm:prSet/>
      <dgm:spPr/>
    </dgm:pt>
    <dgm:pt modelId="{48CEF985-4FFD-429E-88C2-67B63789A68A}" type="sibTrans" cxnId="{A0668855-80C4-4B3D-A667-208D4B36E0A5}">
      <dgm:prSet/>
      <dgm:spPr/>
    </dgm:pt>
    <dgm:pt modelId="{045E01D2-FA89-4B85-855B-D2DF5115FADD}">
      <dgm:prSet/>
      <dgm:spPr/>
      <dgm:t>
        <a:bodyPr/>
        <a:lstStyle/>
        <a:p>
          <a:r>
            <a:rPr lang="it-IT"/>
            <a:t>data protection </a:t>
          </a:r>
        </a:p>
      </dgm:t>
    </dgm:pt>
    <dgm:pt modelId="{2F8B93F0-5980-4990-ABBE-203F931C4761}" type="parTrans" cxnId="{7B1703F3-F94F-4707-9976-DAE95EF3912A}">
      <dgm:prSet/>
      <dgm:spPr/>
    </dgm:pt>
    <dgm:pt modelId="{412ED18B-C2DC-4A4C-BE60-24AB0041B557}" type="sibTrans" cxnId="{7B1703F3-F94F-4707-9976-DAE95EF3912A}">
      <dgm:prSet/>
      <dgm:spPr/>
    </dgm:pt>
    <dgm:pt modelId="{4B4C04A4-234B-430E-82FE-4538C000C167}">
      <dgm:prSet/>
      <dgm:spPr/>
      <dgm:t>
        <a:bodyPr/>
        <a:lstStyle/>
        <a:p>
          <a:r>
            <a:rPr lang="it-IT"/>
            <a:t>art 10 ECHR </a:t>
          </a:r>
        </a:p>
      </dgm:t>
    </dgm:pt>
    <dgm:pt modelId="{58F90E3E-1B65-4DFF-845D-F36B8A40AF71}" type="parTrans" cxnId="{A5F64A7A-19E9-4807-A5B0-7AD897A99684}">
      <dgm:prSet/>
      <dgm:spPr/>
    </dgm:pt>
    <dgm:pt modelId="{3B6DDC5E-2B9F-4B62-AFD8-B2495653B6DC}" type="sibTrans" cxnId="{A5F64A7A-19E9-4807-A5B0-7AD897A99684}">
      <dgm:prSet/>
      <dgm:spPr/>
    </dgm:pt>
    <dgm:pt modelId="{D555A5D4-347D-4B82-84DD-527B63D24364}">
      <dgm:prSet/>
      <dgm:spPr/>
      <dgm:t>
        <a:bodyPr/>
        <a:lstStyle/>
        <a:p>
          <a:r>
            <a:rPr lang="it-IT"/>
            <a:t>Dir. 95/46 </a:t>
          </a:r>
        </a:p>
      </dgm:t>
    </dgm:pt>
    <dgm:pt modelId="{E37EBB2F-A853-409D-9B35-7446F2496E8C}" type="parTrans" cxnId="{2310FB31-065E-4479-988E-035F0DA36847}">
      <dgm:prSet/>
      <dgm:spPr/>
    </dgm:pt>
    <dgm:pt modelId="{1ED92FC6-44DE-446A-8E3E-7ED6DDF36750}" type="sibTrans" cxnId="{2310FB31-065E-4479-988E-035F0DA36847}">
      <dgm:prSet/>
      <dgm:spPr/>
    </dgm:pt>
    <dgm:pt modelId="{6D7FA3C0-F304-495F-AEE2-193F0983BBEF}">
      <dgm:prSet/>
      <dgm:spPr/>
      <dgm:t>
        <a:bodyPr/>
        <a:lstStyle/>
        <a:p>
          <a:r>
            <a:rPr lang="it-IT" baseline="0"/>
            <a:t>first instance court </a:t>
          </a:r>
        </a:p>
      </dgm:t>
    </dgm:pt>
    <dgm:pt modelId="{A71986D0-7A82-44CD-AC6E-C3BA81CE2FB7}" type="parTrans" cxnId="{35EF39A6-25D2-4E49-9E60-99A88DCE7012}">
      <dgm:prSet/>
      <dgm:spPr/>
    </dgm:pt>
    <dgm:pt modelId="{1B7B0244-FB93-4EC9-A17F-3E9BC850F510}" type="sibTrans" cxnId="{35EF39A6-25D2-4E49-9E60-99A88DCE7012}">
      <dgm:prSet/>
      <dgm:spPr/>
    </dgm:pt>
    <dgm:pt modelId="{BD723191-AAA2-4D71-B70C-C0281E55C2F9}">
      <dgm:prSet/>
      <dgm:spPr/>
      <dgm:t>
        <a:bodyPr/>
        <a:lstStyle/>
        <a:p>
          <a:r>
            <a:rPr lang="it-IT" baseline="0"/>
            <a:t>supreme court </a:t>
          </a:r>
        </a:p>
      </dgm:t>
    </dgm:pt>
    <dgm:pt modelId="{4C139898-294E-4756-ADCE-C8C1B2A91182}" type="parTrans" cxnId="{06BDDF20-20BD-408B-A162-9F4C2D7FA6D6}">
      <dgm:prSet/>
      <dgm:spPr/>
    </dgm:pt>
    <dgm:pt modelId="{71A7A208-7232-4B15-95A3-7007B7638D25}" type="sibTrans" cxnId="{06BDDF20-20BD-408B-A162-9F4C2D7FA6D6}">
      <dgm:prSet/>
      <dgm:spPr/>
    </dgm:pt>
    <dgm:pt modelId="{B1EDD22A-F1B1-4990-AC58-789166AD9CAF}">
      <dgm:prSet/>
      <dgm:spPr/>
      <dgm:t>
        <a:bodyPr/>
        <a:lstStyle/>
        <a:p>
          <a:r>
            <a:rPr lang="it-IT" baseline="0"/>
            <a:t>CJEU </a:t>
          </a:r>
        </a:p>
      </dgm:t>
    </dgm:pt>
    <dgm:pt modelId="{5175951C-9909-4B9E-9B10-1AF56812827E}" type="parTrans" cxnId="{185D952B-8835-4E91-9C34-1ADFDDF167CA}">
      <dgm:prSet/>
      <dgm:spPr/>
    </dgm:pt>
    <dgm:pt modelId="{74DBA4AB-AA5B-4815-85FC-E3E124B41AEE}" type="sibTrans" cxnId="{185D952B-8835-4E91-9C34-1ADFDDF167CA}">
      <dgm:prSet/>
      <dgm:spPr/>
    </dgm:pt>
    <dgm:pt modelId="{FD1AB023-E285-4E69-AE37-53E637DE5072}">
      <dgm:prSet/>
      <dgm:spPr/>
      <dgm:t>
        <a:bodyPr/>
        <a:lstStyle/>
        <a:p>
          <a:r>
            <a:rPr lang="it-IT" baseline="0"/>
            <a:t>ECtHR </a:t>
          </a:r>
        </a:p>
      </dgm:t>
    </dgm:pt>
    <dgm:pt modelId="{BFDFC483-2389-4507-B07B-054F17B0F55A}" type="parTrans" cxnId="{F14E6F8C-1F31-4035-82A0-352120973030}">
      <dgm:prSet/>
      <dgm:spPr/>
    </dgm:pt>
    <dgm:pt modelId="{6ADDFF91-4AE2-4974-92B5-D90F2D57E013}" type="sibTrans" cxnId="{F14E6F8C-1F31-4035-82A0-352120973030}">
      <dgm:prSet/>
      <dgm:spPr/>
    </dgm:pt>
    <dgm:pt modelId="{76CDE3BA-DA42-4718-BA14-41472AE52DB5}">
      <dgm:prSet phldrT="[Testo]"/>
      <dgm:spPr/>
      <dgm:t>
        <a:bodyPr/>
        <a:lstStyle/>
        <a:p>
          <a:r>
            <a:rPr lang="it-IT"/>
            <a:t>preliminary reference </a:t>
          </a:r>
        </a:p>
      </dgm:t>
    </dgm:pt>
    <dgm:pt modelId="{85816EEB-1731-4F28-A845-97D718BC56C0}" type="parTrans" cxnId="{894D2458-6968-4826-9394-3B1E2D769D7B}">
      <dgm:prSet/>
      <dgm:spPr/>
    </dgm:pt>
    <dgm:pt modelId="{E7556E20-6034-413A-8086-DE4412ECA57F}" type="sibTrans" cxnId="{894D2458-6968-4826-9394-3B1E2D769D7B}">
      <dgm:prSet/>
      <dgm:spPr/>
    </dgm:pt>
    <dgm:pt modelId="{94C42870-3C21-4FDD-BAC1-85708B335592}">
      <dgm:prSet phldrT="[Testo]"/>
      <dgm:spPr/>
      <dgm:t>
        <a:bodyPr/>
        <a:lstStyle/>
        <a:p>
          <a:r>
            <a:rPr lang="it-IT"/>
            <a:t>proportionality </a:t>
          </a:r>
        </a:p>
      </dgm:t>
    </dgm:pt>
    <dgm:pt modelId="{489A10E3-3E7E-4E90-8D28-C64A23C7BB6D}" type="parTrans" cxnId="{9261DF27-0FC3-48AA-8508-CD72C40FD325}">
      <dgm:prSet/>
      <dgm:spPr/>
    </dgm:pt>
    <dgm:pt modelId="{D89E008C-221B-4CA0-A7DC-931DA73D8B04}" type="sibTrans" cxnId="{9261DF27-0FC3-48AA-8508-CD72C40FD325}">
      <dgm:prSet/>
      <dgm:spPr/>
    </dgm:pt>
    <dgm:pt modelId="{216EC5EB-4D50-4C32-90B8-E9F89113CE9C}">
      <dgm:prSet phldrT="[Testo]"/>
      <dgm:spPr/>
      <dgm:t>
        <a:bodyPr/>
        <a:lstStyle/>
        <a:p>
          <a:r>
            <a:rPr lang="it-IT"/>
            <a:t>consistent interpretation </a:t>
          </a:r>
        </a:p>
      </dgm:t>
    </dgm:pt>
    <dgm:pt modelId="{A3F5EA27-F326-45D3-B5D2-C8F71C432995}" type="parTrans" cxnId="{C751F42E-360D-4BD3-B2F1-F4B3A964879F}">
      <dgm:prSet/>
      <dgm:spPr/>
    </dgm:pt>
    <dgm:pt modelId="{BD880612-2432-4D43-8551-BE72DD9018A8}" type="sibTrans" cxnId="{C751F42E-360D-4BD3-B2F1-F4B3A964879F}">
      <dgm:prSet/>
      <dgm:spPr/>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2EF4A10A-43AE-4138-8DF5-4D04BE115C00}" srcId="{144A55C6-2359-403F-A148-4B90979D7150}" destId="{EB884059-989B-4531-9DB3-5E136A8EB1DA}" srcOrd="3" destOrd="0" parTransId="{06509DAA-6C8E-4217-A170-067D4A3A8580}" sibTransId="{F276020F-2596-4D3A-AFDF-CF8546B0F49B}"/>
    <dgm:cxn modelId="{80EB3211-976F-490D-8507-7695902AF729}" type="presOf" srcId="{144A55C6-2359-403F-A148-4B90979D7150}" destId="{E94BC090-5C79-46F8-A5FB-6F8A7D95033E}" srcOrd="0" destOrd="0" presId="urn:microsoft.com/office/officeart/2005/8/layout/hList1"/>
    <dgm:cxn modelId="{91191017-135D-47CD-B2DC-E70AC79C5B35}" type="presOf" srcId="{EB884059-989B-4531-9DB3-5E136A8EB1DA}" destId="{4356F072-8D58-4CC3-9894-86785E5A90C0}" srcOrd="0" destOrd="0" presId="urn:microsoft.com/office/officeart/2005/8/layout/hList1"/>
    <dgm:cxn modelId="{06BDDF20-20BD-408B-A162-9F4C2D7FA6D6}" srcId="{EB884059-989B-4531-9DB3-5E136A8EB1DA}" destId="{BD723191-AAA2-4D71-B70C-C0281E55C2F9}" srcOrd="2" destOrd="0" parTransId="{4C139898-294E-4756-ADCE-C8C1B2A91182}" sibTransId="{71A7A208-7232-4B15-95A3-7007B7638D25}"/>
    <dgm:cxn modelId="{9261DF27-0FC3-48AA-8508-CD72C40FD325}" srcId="{499D5A18-ADF5-499F-A95E-3042C0636D4D}" destId="{94C42870-3C21-4FDD-BAC1-85708B335592}" srcOrd="1" destOrd="0" parTransId="{489A10E3-3E7E-4E90-8D28-C64A23C7BB6D}" sibTransId="{D89E008C-221B-4CA0-A7DC-931DA73D8B04}"/>
    <dgm:cxn modelId="{185D952B-8835-4E91-9C34-1ADFDDF167CA}" srcId="{EB884059-989B-4531-9DB3-5E136A8EB1DA}" destId="{B1EDD22A-F1B1-4990-AC58-789166AD9CAF}" srcOrd="3" destOrd="0" parTransId="{5175951C-9909-4B9E-9B10-1AF56812827E}" sibTransId="{74DBA4AB-AA5B-4815-85FC-E3E124B41AEE}"/>
    <dgm:cxn modelId="{C751F42E-360D-4BD3-B2F1-F4B3A964879F}" srcId="{499D5A18-ADF5-499F-A95E-3042C0636D4D}" destId="{216EC5EB-4D50-4C32-90B8-E9F89113CE9C}" srcOrd="2" destOrd="0" parTransId="{A3F5EA27-F326-45D3-B5D2-C8F71C432995}" sibTransId="{BD880612-2432-4D43-8551-BE72DD9018A8}"/>
    <dgm:cxn modelId="{2310FB31-065E-4479-988E-035F0DA36847}" srcId="{F980EC89-D8C0-405D-82BC-E3B62CEA3CA7}" destId="{D555A5D4-347D-4B82-84DD-527B63D24364}" srcOrd="2" destOrd="0" parTransId="{E37EBB2F-A853-409D-9B35-7446F2496E8C}" sibTransId="{1ED92FC6-44DE-446A-8E3E-7ED6DDF36750}"/>
    <dgm:cxn modelId="{73652934-A4D3-419E-B1A7-2228FE939548}" type="presOf" srcId="{A7024D09-5BAB-4C34-AE92-F225D7A22D62}" destId="{F939BD40-EA6F-4DA0-A621-D60667971F9C}" srcOrd="0" destOrd="0" presId="urn:microsoft.com/office/officeart/2005/8/layout/hList1"/>
    <dgm:cxn modelId="{EF082038-8C3F-4717-9EAD-19E5B7FC0AE7}" type="presOf" srcId="{002F4DB8-E442-48D1-8C0F-45EFB94C5334}" destId="{74EB46B3-07FD-4AE5-98FE-EB03A3F66E3F}" srcOrd="0" destOrd="0" presId="urn:microsoft.com/office/officeart/2005/8/layout/hList1"/>
    <dgm:cxn modelId="{C9980F39-81E0-437A-AD77-EC537B7F4D44}" type="presOf" srcId="{499D5A18-ADF5-499F-A95E-3042C0636D4D}" destId="{30DDCDCC-D0FC-4118-9599-F0682B3188E0}" srcOrd="0" destOrd="0" presId="urn:microsoft.com/office/officeart/2005/8/layout/hList1"/>
    <dgm:cxn modelId="{81031D41-5D9D-4AD3-8B35-6837C0FD8A5A}" type="presOf" srcId="{F980EC89-D8C0-405D-82BC-E3B62CEA3CA7}" destId="{FEBE8380-45A7-48E7-8DE4-477718EC32E4}"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2FC85347-3803-42DD-AE5F-F4F7E1A07707}" type="presOf" srcId="{1A4CBD45-21A5-43D3-A270-A77EAEBB6E7F}" destId="{9D320981-0A62-494D-985B-5AB93CB127A3}" srcOrd="0" destOrd="0" presId="urn:microsoft.com/office/officeart/2005/8/layout/hList1"/>
    <dgm:cxn modelId="{889DD269-C21F-4DC3-84F2-22FE9DCC4BF8}" type="presOf" srcId="{BD723191-AAA2-4D71-B70C-C0281E55C2F9}" destId="{74EB46B3-07FD-4AE5-98FE-EB03A3F66E3F}" srcOrd="0" destOrd="2" presId="urn:microsoft.com/office/officeart/2005/8/layout/hList1"/>
    <dgm:cxn modelId="{75247C6A-DD94-41A8-9374-D4FFEA1E556C}" type="presOf" srcId="{AA05510F-E619-430B-99CF-9B45118C0A97}" destId="{89184C3C-3D82-48AD-83B0-5670A495BA06}" srcOrd="0" destOrd="0" presId="urn:microsoft.com/office/officeart/2005/8/layout/hList1"/>
    <dgm:cxn modelId="{15BB3354-8FBE-4C9A-9CA1-57537D819DBC}" type="presOf" srcId="{B1EDD22A-F1B1-4990-AC58-789166AD9CAF}" destId="{74EB46B3-07FD-4AE5-98FE-EB03A3F66E3F}" srcOrd="0" destOrd="3" presId="urn:microsoft.com/office/officeart/2005/8/layout/hList1"/>
    <dgm:cxn modelId="{A0668855-80C4-4B3D-A667-208D4B36E0A5}" srcId="{1A4CBD45-21A5-43D3-A270-A77EAEBB6E7F}" destId="{A7024D09-5BAB-4C34-AE92-F225D7A22D62}" srcOrd="0" destOrd="0" parTransId="{F6881D07-6C45-4981-AD91-E34D5AC8747D}" sibTransId="{48CEF985-4FFD-429E-88C2-67B63789A68A}"/>
    <dgm:cxn modelId="{894D2458-6968-4826-9394-3B1E2D769D7B}" srcId="{499D5A18-ADF5-499F-A95E-3042C0636D4D}" destId="{76CDE3BA-DA42-4718-BA14-41472AE52DB5}" srcOrd="0" destOrd="0" parTransId="{85816EEB-1731-4F28-A845-97D718BC56C0}" sibTransId="{E7556E20-6034-413A-8086-DE4412ECA57F}"/>
    <dgm:cxn modelId="{A5F64A7A-19E9-4807-A5B0-7AD897A99684}" srcId="{F980EC89-D8C0-405D-82BC-E3B62CEA3CA7}" destId="{4B4C04A4-234B-430E-82FE-4538C000C167}" srcOrd="1" destOrd="0" parTransId="{58F90E3E-1B65-4DFF-845D-F36B8A40AF71}" sibTransId="{3B6DDC5E-2B9F-4B62-AFD8-B2495653B6DC}"/>
    <dgm:cxn modelId="{1899A37F-C779-4365-A99F-1EEBA5F27BDB}" type="presOf" srcId="{6D7FA3C0-F304-495F-AEE2-193F0983BBEF}" destId="{74EB46B3-07FD-4AE5-98FE-EB03A3F66E3F}" srcOrd="0" destOrd="1" presId="urn:microsoft.com/office/officeart/2005/8/layout/hList1"/>
    <dgm:cxn modelId="{2F45608A-E735-4B58-A0F6-4AF72328DC7F}" type="presOf" srcId="{045E01D2-FA89-4B85-855B-D2DF5115FADD}" destId="{BACA38D1-F4A9-4478-AA04-78AFE5E6F9B2}" srcOrd="0" destOrd="1" presId="urn:microsoft.com/office/officeart/2005/8/layout/hList1"/>
    <dgm:cxn modelId="{F14E6F8C-1F31-4035-82A0-352120973030}" srcId="{EB884059-989B-4531-9DB3-5E136A8EB1DA}" destId="{FD1AB023-E285-4E69-AE37-53E637DE5072}" srcOrd="4" destOrd="0" parTransId="{BFDFC483-2389-4507-B07B-054F17B0F55A}" sibTransId="{6ADDFF91-4AE2-4974-92B5-D90F2D57E013}"/>
    <dgm:cxn modelId="{C3E03993-0CA6-45B9-9407-9DDE7FFBCA4B}" type="presOf" srcId="{FDC1F869-29F1-4C10-BEBB-AA6E6A3D9FF5}" destId="{CDFCC55F-E2A3-4C44-A398-A7F1766D0D6E}" srcOrd="0" destOrd="0" presId="urn:microsoft.com/office/officeart/2005/8/layout/hList1"/>
    <dgm:cxn modelId="{7FA1FD9A-1264-45CA-A095-E4169CA2A0EF}" type="presOf" srcId="{76CDE3BA-DA42-4718-BA14-41472AE52DB5}" destId="{A51D1B31-F33A-4FE6-BAC6-C8BEAA0B2D09}" srcOrd="0" destOrd="0" presId="urn:microsoft.com/office/officeart/2005/8/layout/hList1"/>
    <dgm:cxn modelId="{7973709D-2EFB-4C70-94A3-2F50AA66DF59}" type="presOf" srcId="{216EC5EB-4D50-4C32-90B8-E9F89113CE9C}" destId="{A51D1B31-F33A-4FE6-BAC6-C8BEAA0B2D09}" srcOrd="0" destOrd="2" presId="urn:microsoft.com/office/officeart/2005/8/layout/hList1"/>
    <dgm:cxn modelId="{35EF39A6-25D2-4E49-9E60-99A88DCE7012}" srcId="{EB884059-989B-4531-9DB3-5E136A8EB1DA}" destId="{6D7FA3C0-F304-495F-AEE2-193F0983BBEF}" srcOrd="1" destOrd="0" parTransId="{A71986D0-7A82-44CD-AC6E-C3BA81CE2FB7}" sibTransId="{1B7B0244-FB93-4EC9-A17F-3E9BC850F510}"/>
    <dgm:cxn modelId="{FEB03FA9-FCE9-4CDF-9F65-EB18C300B2B2}" type="presOf" srcId="{D555A5D4-347D-4B82-84DD-527B63D24364}" destId="{89184C3C-3D82-48AD-83B0-5670A495BA06}" srcOrd="0" destOrd="2" presId="urn:microsoft.com/office/officeart/2005/8/layout/hList1"/>
    <dgm:cxn modelId="{534D19B6-2737-49E6-B84C-343E28DB813B}" type="presOf" srcId="{94C42870-3C21-4FDD-BAC1-85708B335592}" destId="{A51D1B31-F33A-4FE6-BAC6-C8BEAA0B2D09}" srcOrd="0" destOrd="1"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708302CC-9B71-4F17-935E-69D027AE86E5}" type="presOf" srcId="{DE638042-3F06-47D8-8B3A-12CABA009F3E}" destId="{BACA38D1-F4A9-4478-AA04-78AFE5E6F9B2}" srcOrd="0" destOrd="0" presId="urn:microsoft.com/office/officeart/2005/8/layout/hList1"/>
    <dgm:cxn modelId="{4AF731CF-F8CF-495C-9CC1-504D2A037A22}" type="presOf" srcId="{FD1AB023-E285-4E69-AE37-53E637DE5072}" destId="{74EB46B3-07FD-4AE5-98FE-EB03A3F66E3F}" srcOrd="0" destOrd="4" presId="urn:microsoft.com/office/officeart/2005/8/layout/hList1"/>
    <dgm:cxn modelId="{5B88E1D2-10A2-4954-840E-54E62740E0B1}" type="presOf" srcId="{4B4C04A4-234B-430E-82FE-4538C000C167}" destId="{89184C3C-3D82-48AD-83B0-5670A495BA06}" srcOrd="0" destOrd="1"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7B1703F3-F94F-4707-9976-DAE95EF3912A}" srcId="{FDC1F869-29F1-4C10-BEBB-AA6E6A3D9FF5}" destId="{045E01D2-FA89-4B85-855B-D2DF5115FADD}" srcOrd="1" destOrd="0" parTransId="{2F8B93F0-5980-4990-ABBE-203F931C4761}" sibTransId="{412ED18B-C2DC-4A4C-BE60-24AB0041B557}"/>
    <dgm:cxn modelId="{96B0C8C5-15C7-40BD-931E-847BB0EAC8A8}" type="presParOf" srcId="{E94BC090-5C79-46F8-A5FB-6F8A7D95033E}" destId="{F79DD8B9-D287-4F21-8803-06322D895680}" srcOrd="0" destOrd="0" presId="urn:microsoft.com/office/officeart/2005/8/layout/hList1"/>
    <dgm:cxn modelId="{613729D2-5326-4132-AAFB-A044B7A134CF}" type="presParOf" srcId="{F79DD8B9-D287-4F21-8803-06322D895680}" destId="{9D320981-0A62-494D-985B-5AB93CB127A3}" srcOrd="0" destOrd="0" presId="urn:microsoft.com/office/officeart/2005/8/layout/hList1"/>
    <dgm:cxn modelId="{014C43BB-4BF8-47BF-A53E-231B899B183A}" type="presParOf" srcId="{F79DD8B9-D287-4F21-8803-06322D895680}" destId="{F939BD40-EA6F-4DA0-A621-D60667971F9C}" srcOrd="1" destOrd="0" presId="urn:microsoft.com/office/officeart/2005/8/layout/hList1"/>
    <dgm:cxn modelId="{417CF2C3-F9B9-43EA-B597-13A0C44E2C0A}" type="presParOf" srcId="{E94BC090-5C79-46F8-A5FB-6F8A7D95033E}" destId="{0AA237B0-E072-4833-9404-F3E3C35776AD}" srcOrd="1" destOrd="0" presId="urn:microsoft.com/office/officeart/2005/8/layout/hList1"/>
    <dgm:cxn modelId="{A344B55E-E726-439C-945A-E7C014C028BD}" type="presParOf" srcId="{E94BC090-5C79-46F8-A5FB-6F8A7D95033E}" destId="{916116ED-054B-47AE-9BB6-6B60B04BE890}" srcOrd="2" destOrd="0" presId="urn:microsoft.com/office/officeart/2005/8/layout/hList1"/>
    <dgm:cxn modelId="{8E66FD8A-0C13-460B-8C61-4806AF8491E0}" type="presParOf" srcId="{916116ED-054B-47AE-9BB6-6B60B04BE890}" destId="{CDFCC55F-E2A3-4C44-A398-A7F1766D0D6E}" srcOrd="0" destOrd="0" presId="urn:microsoft.com/office/officeart/2005/8/layout/hList1"/>
    <dgm:cxn modelId="{F5CC1186-27E3-4BBA-8E34-18AD8B08C6AE}" type="presParOf" srcId="{916116ED-054B-47AE-9BB6-6B60B04BE890}" destId="{BACA38D1-F4A9-4478-AA04-78AFE5E6F9B2}" srcOrd="1" destOrd="0" presId="urn:microsoft.com/office/officeart/2005/8/layout/hList1"/>
    <dgm:cxn modelId="{E8647699-FD54-4062-A531-FEBA8D444F5D}" type="presParOf" srcId="{E94BC090-5C79-46F8-A5FB-6F8A7D95033E}" destId="{1BFF1966-C6C0-44D6-AE05-5E1E849AACA1}" srcOrd="3" destOrd="0" presId="urn:microsoft.com/office/officeart/2005/8/layout/hList1"/>
    <dgm:cxn modelId="{8D86ADE7-609A-49B1-8081-4792F5CF6E5A}" type="presParOf" srcId="{E94BC090-5C79-46F8-A5FB-6F8A7D95033E}" destId="{1BD980FD-B3B9-4A09-AAFF-AF2642006223}" srcOrd="4" destOrd="0" presId="urn:microsoft.com/office/officeart/2005/8/layout/hList1"/>
    <dgm:cxn modelId="{72D14216-B52C-491F-B7C9-119476A5AF9F}" type="presParOf" srcId="{1BD980FD-B3B9-4A09-AAFF-AF2642006223}" destId="{FEBE8380-45A7-48E7-8DE4-477718EC32E4}" srcOrd="0" destOrd="0" presId="urn:microsoft.com/office/officeart/2005/8/layout/hList1"/>
    <dgm:cxn modelId="{B4A6F18A-43C9-4860-B16A-65D74147DE36}" type="presParOf" srcId="{1BD980FD-B3B9-4A09-AAFF-AF2642006223}" destId="{89184C3C-3D82-48AD-83B0-5670A495BA06}" srcOrd="1" destOrd="0" presId="urn:microsoft.com/office/officeart/2005/8/layout/hList1"/>
    <dgm:cxn modelId="{ED5B898D-77E1-48C2-A856-740ECAF52582}" type="presParOf" srcId="{E94BC090-5C79-46F8-A5FB-6F8A7D95033E}" destId="{AF135515-08BC-42AF-839E-D44F17F4E852}" srcOrd="5" destOrd="0" presId="urn:microsoft.com/office/officeart/2005/8/layout/hList1"/>
    <dgm:cxn modelId="{6A43B5A1-7AD2-4D52-87BC-5191F6BD893D}" type="presParOf" srcId="{E94BC090-5C79-46F8-A5FB-6F8A7D95033E}" destId="{3BBC9DBF-7D49-44FC-9353-E2DADD3382D4}" srcOrd="6" destOrd="0" presId="urn:microsoft.com/office/officeart/2005/8/layout/hList1"/>
    <dgm:cxn modelId="{7E11B258-BAFF-4B6D-9157-2CC6588E306C}" type="presParOf" srcId="{3BBC9DBF-7D49-44FC-9353-E2DADD3382D4}" destId="{4356F072-8D58-4CC3-9894-86785E5A90C0}" srcOrd="0" destOrd="0" presId="urn:microsoft.com/office/officeart/2005/8/layout/hList1"/>
    <dgm:cxn modelId="{F265B412-D787-4C96-860A-318F52D6139A}" type="presParOf" srcId="{3BBC9DBF-7D49-44FC-9353-E2DADD3382D4}" destId="{74EB46B3-07FD-4AE5-98FE-EB03A3F66E3F}" srcOrd="1" destOrd="0" presId="urn:microsoft.com/office/officeart/2005/8/layout/hList1"/>
    <dgm:cxn modelId="{CA0EEFE3-F306-40F3-BDAE-12E5360E4B41}" type="presParOf" srcId="{E94BC090-5C79-46F8-A5FB-6F8A7D95033E}" destId="{121C2061-DC35-4132-B6D6-AB46996F5BEA}" srcOrd="7" destOrd="0" presId="urn:microsoft.com/office/officeart/2005/8/layout/hList1"/>
    <dgm:cxn modelId="{629814FE-7437-4276-AC33-39B4B9169BE1}" type="presParOf" srcId="{E94BC090-5C79-46F8-A5FB-6F8A7D95033E}" destId="{025FA054-CD74-40CF-825A-5AD8705C0A70}" srcOrd="8" destOrd="0" presId="urn:microsoft.com/office/officeart/2005/8/layout/hList1"/>
    <dgm:cxn modelId="{87AD12FA-32DA-43B7-A4BD-9DE60FF9CAB2}" type="presParOf" srcId="{025FA054-CD74-40CF-825A-5AD8705C0A70}" destId="{30DDCDCC-D0FC-4118-9599-F0682B3188E0}" srcOrd="0" destOrd="0" presId="urn:microsoft.com/office/officeart/2005/8/layout/hList1"/>
    <dgm:cxn modelId="{60C6D286-9B37-48C6-B400-F22C0162678E}"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data protection authority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3B95055C-90A0-487B-92AD-398DEBF8B0B1}">
      <dgm:prSet phldrT="[Testo]"/>
      <dgm:spPr/>
      <dgm:t>
        <a:bodyPr/>
        <a:lstStyle/>
        <a:p>
          <a:r>
            <a:rPr lang="it-IT"/>
            <a:t> preliminary ruling </a:t>
          </a:r>
        </a:p>
      </dgm:t>
    </dgm:pt>
    <dgm:pt modelId="{DC92ED70-6CC1-4534-9732-E5D73D14A253}" type="parTrans" cxnId="{00747113-5456-4F6E-A482-E45BC44D593A}">
      <dgm:prSet/>
      <dgm:spPr/>
      <dgm:t>
        <a:bodyPr/>
        <a:lstStyle/>
        <a:p>
          <a:endParaRPr lang="it-IT"/>
        </a:p>
      </dgm:t>
    </dgm:pt>
    <dgm:pt modelId="{BBA434D1-958C-44A9-BC67-D666AD2F0DD1}" type="sibTrans" cxnId="{00747113-5456-4F6E-A482-E45BC44D593A}">
      <dgm:prSet/>
      <dgm:spPr/>
      <dgm:t>
        <a:bodyPr/>
        <a:lstStyle/>
        <a:p>
          <a:endParaRPr lang="it-IT"/>
        </a:p>
      </dgm:t>
    </dgm:pt>
    <dgm:pt modelId="{AA05510F-E619-430B-99CF-9B45118C0A97}">
      <dgm:prSet/>
      <dgm:spPr/>
      <dgm:t>
        <a:bodyPr/>
        <a:lstStyle/>
        <a:p>
          <a:r>
            <a:rPr lang="it-IT"/>
            <a:t>art 11 CFR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22F2F61D-59FE-404B-B496-22E4FFA237B9}">
      <dgm:prSet phldrT="[Testo]"/>
      <dgm:spPr/>
      <dgm:t>
        <a:bodyPr/>
        <a:lstStyle/>
        <a:p>
          <a:r>
            <a:rPr lang="it-IT"/>
            <a:t>Spain </a:t>
          </a:r>
        </a:p>
      </dgm:t>
    </dgm:pt>
    <dgm:pt modelId="{1788D29C-BE09-421B-B546-4DD556994F8B}" type="parTrans" cxnId="{1BB512AD-5200-40F4-AE8D-91A0BADBCAF6}">
      <dgm:prSet/>
      <dgm:spPr/>
      <dgm:t>
        <a:bodyPr/>
        <a:lstStyle/>
        <a:p>
          <a:endParaRPr lang="it-IT"/>
        </a:p>
      </dgm:t>
    </dgm:pt>
    <dgm:pt modelId="{DD0AB5FA-4806-4C5C-BAF2-52E20F0DD38B}" type="sibTrans" cxnId="{1BB512AD-5200-40F4-AE8D-91A0BADBCAF6}">
      <dgm:prSet/>
      <dgm:spPr/>
      <dgm:t>
        <a:bodyPr/>
        <a:lstStyle/>
        <a:p>
          <a:endParaRPr lang="it-IT"/>
        </a:p>
      </dgm:t>
    </dgm:pt>
    <dgm:pt modelId="{E8CDE2AF-D9EE-4A38-9285-944D3EFEC94E}">
      <dgm:prSet/>
      <dgm:spPr/>
      <dgm:t>
        <a:bodyPr/>
        <a:lstStyle/>
        <a:p>
          <a:r>
            <a:rPr lang="it-IT"/>
            <a:t>data protection </a:t>
          </a:r>
        </a:p>
      </dgm:t>
    </dgm:pt>
    <dgm:pt modelId="{80891291-51FC-4CB1-9A79-F20FEC153EFC}" type="parTrans" cxnId="{F84CA812-06EC-4A70-B696-693530C534F8}">
      <dgm:prSet/>
      <dgm:spPr/>
      <dgm:t>
        <a:bodyPr/>
        <a:lstStyle/>
        <a:p>
          <a:endParaRPr lang="it-IT"/>
        </a:p>
      </dgm:t>
    </dgm:pt>
    <dgm:pt modelId="{87FBD369-E3DD-434C-A5BD-9875087410C5}" type="sibTrans" cxnId="{F84CA812-06EC-4A70-B696-693530C534F8}">
      <dgm:prSet/>
      <dgm:spPr/>
      <dgm:t>
        <a:bodyPr/>
        <a:lstStyle/>
        <a:p>
          <a:endParaRPr lang="it-IT"/>
        </a:p>
      </dgm:t>
    </dgm:pt>
    <dgm:pt modelId="{31DC1F8C-DC7D-497A-8E46-1BADAD727378}">
      <dgm:prSet/>
      <dgm:spPr/>
      <dgm:t>
        <a:bodyPr/>
        <a:lstStyle/>
        <a:p>
          <a:r>
            <a:rPr lang="it-IT"/>
            <a:t>dir. 95/46</a:t>
          </a:r>
        </a:p>
      </dgm:t>
    </dgm:pt>
    <dgm:pt modelId="{DC9031B8-A1E3-4599-A736-5902982AB93D}" type="parTrans" cxnId="{5708D6D6-9BF0-45CB-8B65-9C3F91325C02}">
      <dgm:prSet/>
      <dgm:spPr/>
      <dgm:t>
        <a:bodyPr/>
        <a:lstStyle/>
        <a:p>
          <a:endParaRPr lang="it-IT"/>
        </a:p>
      </dgm:t>
    </dgm:pt>
    <dgm:pt modelId="{67ECCC0A-803E-4DD0-9395-6C9AA14D655B}" type="sibTrans" cxnId="{5708D6D6-9BF0-45CB-8B65-9C3F91325C02}">
      <dgm:prSet/>
      <dgm:spPr/>
      <dgm:t>
        <a:bodyPr/>
        <a:lstStyle/>
        <a:p>
          <a:endParaRPr lang="it-IT"/>
        </a:p>
      </dgm:t>
    </dgm:pt>
    <dgm:pt modelId="{5884AC29-22D9-4C47-8311-B2A5F9928D78}">
      <dgm:prSet/>
      <dgm:spPr/>
      <dgm:t>
        <a:bodyPr/>
        <a:lstStyle/>
        <a:p>
          <a:r>
            <a:rPr lang="it-IT" baseline="0"/>
            <a:t>supreme court </a:t>
          </a:r>
        </a:p>
      </dgm:t>
    </dgm:pt>
    <dgm:pt modelId="{E4AB01C4-FA29-47F0-B09B-EF58CA187607}" type="parTrans" cxnId="{D7991223-A736-44FE-9CFA-889E404A74AE}">
      <dgm:prSet/>
      <dgm:spPr/>
      <dgm:t>
        <a:bodyPr/>
        <a:lstStyle/>
        <a:p>
          <a:endParaRPr lang="it-IT"/>
        </a:p>
      </dgm:t>
    </dgm:pt>
    <dgm:pt modelId="{02F8456D-C823-42F4-9161-48F08265FBD6}" type="sibTrans" cxnId="{D7991223-A736-44FE-9CFA-889E404A74AE}">
      <dgm:prSet/>
      <dgm:spPr/>
      <dgm:t>
        <a:bodyPr/>
        <a:lstStyle/>
        <a:p>
          <a:endParaRPr lang="it-IT"/>
        </a:p>
      </dgm:t>
    </dgm:pt>
    <dgm:pt modelId="{F17E1A46-F0E3-4EDD-B05B-A75DA58FD1E1}">
      <dgm:prSet/>
      <dgm:spPr/>
      <dgm:t>
        <a:bodyPr/>
        <a:lstStyle/>
        <a:p>
          <a:r>
            <a:rPr lang="it-IT" baseline="0"/>
            <a:t>first instance court </a:t>
          </a:r>
        </a:p>
      </dgm:t>
    </dgm:pt>
    <dgm:pt modelId="{1146D629-26B2-4CF3-AF6E-3D9ADBAE8ED9}" type="parTrans" cxnId="{8EEA15F8-3C67-47F1-A08B-844E30EFF564}">
      <dgm:prSet/>
      <dgm:spPr/>
      <dgm:t>
        <a:bodyPr/>
        <a:lstStyle/>
        <a:p>
          <a:endParaRPr lang="it-IT"/>
        </a:p>
      </dgm:t>
    </dgm:pt>
    <dgm:pt modelId="{22CE2316-C7F4-4110-B37E-9D9914908955}" type="sibTrans" cxnId="{8EEA15F8-3C67-47F1-A08B-844E30EFF564}">
      <dgm:prSet/>
      <dgm:spPr/>
      <dgm:t>
        <a:bodyPr/>
        <a:lstStyle/>
        <a:p>
          <a:endParaRPr lang="it-IT"/>
        </a:p>
      </dgm:t>
    </dgm:pt>
    <dgm:pt modelId="{CA821C09-4A4B-47DF-82DF-123C7F9BE668}">
      <dgm:prSet/>
      <dgm:spPr/>
      <dgm:t>
        <a:bodyPr/>
        <a:lstStyle/>
        <a:p>
          <a:r>
            <a:rPr lang="it-IT" baseline="0"/>
            <a:t>CJEU </a:t>
          </a:r>
        </a:p>
      </dgm:t>
    </dgm:pt>
    <dgm:pt modelId="{AADDFDCB-8280-48D8-B1F2-489DF1C8851F}" type="parTrans" cxnId="{2977511B-C307-4F91-A610-BEE2B32542CF}">
      <dgm:prSet/>
      <dgm:spPr/>
      <dgm:t>
        <a:bodyPr/>
        <a:lstStyle/>
        <a:p>
          <a:endParaRPr lang="it-IT"/>
        </a:p>
      </dgm:t>
    </dgm:pt>
    <dgm:pt modelId="{EE2DCA2C-1678-4377-8C4A-1747B32B87A9}" type="sibTrans" cxnId="{2977511B-C307-4F91-A610-BEE2B32542CF}">
      <dgm:prSet/>
      <dgm:spPr/>
      <dgm:t>
        <a:bodyPr/>
        <a:lstStyle/>
        <a:p>
          <a:endParaRPr lang="it-IT"/>
        </a:p>
      </dgm:t>
    </dgm:pt>
    <dgm:pt modelId="{C1FEE184-1FB5-47A0-B11A-D0335E028F71}">
      <dgm:prSet phldrT="[Testo]"/>
      <dgm:spPr/>
      <dgm:t>
        <a:bodyPr/>
        <a:lstStyle/>
        <a:p>
          <a:r>
            <a:rPr lang="it-IT"/>
            <a:t>consistent interpretation </a:t>
          </a:r>
        </a:p>
      </dgm:t>
    </dgm:pt>
    <dgm:pt modelId="{D3FB169C-07E4-4723-8337-C0DB5D28FCD1}" type="parTrans" cxnId="{FC83B3A5-B312-4857-8CA1-BA72D66A73BC}">
      <dgm:prSet/>
      <dgm:spPr/>
      <dgm:t>
        <a:bodyPr/>
        <a:lstStyle/>
        <a:p>
          <a:endParaRPr lang="it-IT"/>
        </a:p>
      </dgm:t>
    </dgm:pt>
    <dgm:pt modelId="{0CEEA33A-EB7B-4FAD-AD78-871DCC653664}" type="sibTrans" cxnId="{FC83B3A5-B312-4857-8CA1-BA72D66A73BC}">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2492">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2EF4A10A-43AE-4138-8DF5-4D04BE115C00}" srcId="{144A55C6-2359-403F-A148-4B90979D7150}" destId="{EB884059-989B-4531-9DB3-5E136A8EB1DA}" srcOrd="3" destOrd="0" parTransId="{06509DAA-6C8E-4217-A170-067D4A3A8580}" sibTransId="{F276020F-2596-4D3A-AFDF-CF8546B0F49B}"/>
    <dgm:cxn modelId="{66063A11-EBCF-489B-B95F-6561AF7165E6}" type="presOf" srcId="{FDC1F869-29F1-4C10-BEBB-AA6E6A3D9FF5}" destId="{CDFCC55F-E2A3-4C44-A398-A7F1766D0D6E}" srcOrd="0" destOrd="0" presId="urn:microsoft.com/office/officeart/2005/8/layout/hList1"/>
    <dgm:cxn modelId="{F84CA812-06EC-4A70-B696-693530C534F8}" srcId="{FDC1F869-29F1-4C10-BEBB-AA6E6A3D9FF5}" destId="{E8CDE2AF-D9EE-4A38-9285-944D3EFEC94E}" srcOrd="1" destOrd="0" parTransId="{80891291-51FC-4CB1-9A79-F20FEC153EFC}" sibTransId="{87FBD369-E3DD-434C-A5BD-9875087410C5}"/>
    <dgm:cxn modelId="{00747113-5456-4F6E-A482-E45BC44D593A}" srcId="{499D5A18-ADF5-499F-A95E-3042C0636D4D}" destId="{3B95055C-90A0-487B-92AD-398DEBF8B0B1}" srcOrd="0" destOrd="0" parTransId="{DC92ED70-6CC1-4534-9732-E5D73D14A253}" sibTransId="{BBA434D1-958C-44A9-BC67-D666AD2F0DD1}"/>
    <dgm:cxn modelId="{38145717-F401-45CF-98A5-53FC1319E41F}" type="presOf" srcId="{DE638042-3F06-47D8-8B3A-12CABA009F3E}" destId="{BACA38D1-F4A9-4478-AA04-78AFE5E6F9B2}" srcOrd="0" destOrd="0" presId="urn:microsoft.com/office/officeart/2005/8/layout/hList1"/>
    <dgm:cxn modelId="{2977511B-C307-4F91-A610-BEE2B32542CF}" srcId="{EB884059-989B-4531-9DB3-5E136A8EB1DA}" destId="{CA821C09-4A4B-47DF-82DF-123C7F9BE668}" srcOrd="3" destOrd="0" parTransId="{AADDFDCB-8280-48D8-B1F2-489DF1C8851F}" sibTransId="{EE2DCA2C-1678-4377-8C4A-1747B32B87A9}"/>
    <dgm:cxn modelId="{D7991223-A736-44FE-9CFA-889E404A74AE}" srcId="{EB884059-989B-4531-9DB3-5E136A8EB1DA}" destId="{5884AC29-22D9-4C47-8311-B2A5F9928D78}" srcOrd="1" destOrd="0" parTransId="{E4AB01C4-FA29-47F0-B09B-EF58CA187607}" sibTransId="{02F8456D-C823-42F4-9161-48F08265FBD6}"/>
    <dgm:cxn modelId="{6D079624-70EA-48D1-A86F-1DFE83CCD04B}" type="presOf" srcId="{AA05510F-E619-430B-99CF-9B45118C0A97}" destId="{89184C3C-3D82-48AD-83B0-5670A495BA06}" srcOrd="0" destOrd="0" presId="urn:microsoft.com/office/officeart/2005/8/layout/hList1"/>
    <dgm:cxn modelId="{31086B32-4F23-42EF-AEEE-B60643BE255C}" type="presOf" srcId="{F17E1A46-F0E3-4EDD-B05B-A75DA58FD1E1}" destId="{74EB46B3-07FD-4AE5-98FE-EB03A3F66E3F}" srcOrd="0" destOrd="2" presId="urn:microsoft.com/office/officeart/2005/8/layout/hList1"/>
    <dgm:cxn modelId="{C286463C-A2AD-4EE4-B6F7-ED76A5FF0A28}" type="presOf" srcId="{499D5A18-ADF5-499F-A95E-3042C0636D4D}" destId="{30DDCDCC-D0FC-4118-9599-F0682B3188E0}"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22E62954-8409-4C5A-B3B3-4BDB4911C8F7}" type="presOf" srcId="{002F4DB8-E442-48D1-8C0F-45EFB94C5334}" destId="{74EB46B3-07FD-4AE5-98FE-EB03A3F66E3F}" srcOrd="0" destOrd="0" presId="urn:microsoft.com/office/officeart/2005/8/layout/hList1"/>
    <dgm:cxn modelId="{F54A9756-58E9-45D6-9D8A-97F4C4126433}" type="presOf" srcId="{1A4CBD45-21A5-43D3-A270-A77EAEBB6E7F}" destId="{9D320981-0A62-494D-985B-5AB93CB127A3}" srcOrd="0" destOrd="0" presId="urn:microsoft.com/office/officeart/2005/8/layout/hList1"/>
    <dgm:cxn modelId="{3E5E2958-11E4-4BB5-97E0-B45073AB3DDE}" type="presOf" srcId="{144A55C6-2359-403F-A148-4B90979D7150}" destId="{E94BC090-5C79-46F8-A5FB-6F8A7D95033E}" srcOrd="0" destOrd="0" presId="urn:microsoft.com/office/officeart/2005/8/layout/hList1"/>
    <dgm:cxn modelId="{8C33B381-21BC-4CBC-A40D-A1C19C717C9F}" type="presOf" srcId="{EB884059-989B-4531-9DB3-5E136A8EB1DA}" destId="{4356F072-8D58-4CC3-9894-86785E5A90C0}" srcOrd="0" destOrd="0" presId="urn:microsoft.com/office/officeart/2005/8/layout/hList1"/>
    <dgm:cxn modelId="{FC83B3A5-B312-4857-8CA1-BA72D66A73BC}" srcId="{499D5A18-ADF5-499F-A95E-3042C0636D4D}" destId="{C1FEE184-1FB5-47A0-B11A-D0335E028F71}" srcOrd="1" destOrd="0" parTransId="{D3FB169C-07E4-4723-8337-C0DB5D28FCD1}" sibTransId="{0CEEA33A-EB7B-4FAD-AD78-871DCC653664}"/>
    <dgm:cxn modelId="{CFA15FAA-3F5D-490C-AEA2-C57205A9E63C}" type="presOf" srcId="{C1FEE184-1FB5-47A0-B11A-D0335E028F71}" destId="{A51D1B31-F33A-4FE6-BAC6-C8BEAA0B2D09}" srcOrd="0" destOrd="1" presId="urn:microsoft.com/office/officeart/2005/8/layout/hList1"/>
    <dgm:cxn modelId="{1BB512AD-5200-40F4-AE8D-91A0BADBCAF6}" srcId="{1A4CBD45-21A5-43D3-A270-A77EAEBB6E7F}" destId="{22F2F61D-59FE-404B-B496-22E4FFA237B9}" srcOrd="0" destOrd="0" parTransId="{1788D29C-BE09-421B-B546-4DD556994F8B}" sibTransId="{DD0AB5FA-4806-4C5C-BAF2-52E20F0DD38B}"/>
    <dgm:cxn modelId="{28C559B1-7617-460D-94D7-B420A226C72E}" type="presOf" srcId="{5884AC29-22D9-4C47-8311-B2A5F9928D78}" destId="{74EB46B3-07FD-4AE5-98FE-EB03A3F66E3F}" srcOrd="0" destOrd="1" presId="urn:microsoft.com/office/officeart/2005/8/layout/hList1"/>
    <dgm:cxn modelId="{E111BEB2-2DBF-4650-A81D-34DE32AF4B87}" type="presOf" srcId="{31DC1F8C-DC7D-497A-8E46-1BADAD727378}" destId="{89184C3C-3D82-48AD-83B0-5670A495BA06}" srcOrd="0" destOrd="1" presId="urn:microsoft.com/office/officeart/2005/8/layout/hList1"/>
    <dgm:cxn modelId="{4C22AEC0-495F-4CD4-AEB2-37BF834B4018}" type="presOf" srcId="{22F2F61D-59FE-404B-B496-22E4FFA237B9}" destId="{F939BD40-EA6F-4DA0-A621-D60667971F9C}" srcOrd="0" destOrd="0" presId="urn:microsoft.com/office/officeart/2005/8/layout/hList1"/>
    <dgm:cxn modelId="{4CB986C1-3434-45D0-BBAD-B013E7DB001A}" type="presOf" srcId="{E8CDE2AF-D9EE-4A38-9285-944D3EFEC94E}" destId="{BACA38D1-F4A9-4478-AA04-78AFE5E6F9B2}" srcOrd="0" destOrd="1"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5708D6D6-9BF0-45CB-8B65-9C3F91325C02}" srcId="{F980EC89-D8C0-405D-82BC-E3B62CEA3CA7}" destId="{31DC1F8C-DC7D-497A-8E46-1BADAD727378}" srcOrd="1" destOrd="0" parTransId="{DC9031B8-A1E3-4599-A736-5902982AB93D}" sibTransId="{67ECCC0A-803E-4DD0-9395-6C9AA14D655B}"/>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5A0247F2-84C4-437E-86F9-B982635ED265}" type="presOf" srcId="{3B95055C-90A0-487B-92AD-398DEBF8B0B1}" destId="{A51D1B31-F33A-4FE6-BAC6-C8BEAA0B2D09}" srcOrd="0" destOrd="0" presId="urn:microsoft.com/office/officeart/2005/8/layout/hList1"/>
    <dgm:cxn modelId="{AD2B5EF3-AB26-48A2-9F9D-6968C3E1B47E}" type="presOf" srcId="{F980EC89-D8C0-405D-82BC-E3B62CEA3CA7}" destId="{FEBE8380-45A7-48E7-8DE4-477718EC32E4}" srcOrd="0" destOrd="0" presId="urn:microsoft.com/office/officeart/2005/8/layout/hList1"/>
    <dgm:cxn modelId="{8EEA15F8-3C67-47F1-A08B-844E30EFF564}" srcId="{EB884059-989B-4531-9DB3-5E136A8EB1DA}" destId="{F17E1A46-F0E3-4EDD-B05B-A75DA58FD1E1}" srcOrd="2" destOrd="0" parTransId="{1146D629-26B2-4CF3-AF6E-3D9ADBAE8ED9}" sibTransId="{22CE2316-C7F4-4110-B37E-9D9914908955}"/>
    <dgm:cxn modelId="{5228B6FC-0421-4C6E-A734-408890306F01}" type="presOf" srcId="{CA821C09-4A4B-47DF-82DF-123C7F9BE668}" destId="{74EB46B3-07FD-4AE5-98FE-EB03A3F66E3F}" srcOrd="0" destOrd="3" presId="urn:microsoft.com/office/officeart/2005/8/layout/hList1"/>
    <dgm:cxn modelId="{4BBE46DB-6045-43C1-AA4E-6E2C5C77B521}" type="presParOf" srcId="{E94BC090-5C79-46F8-A5FB-6F8A7D95033E}" destId="{F79DD8B9-D287-4F21-8803-06322D895680}" srcOrd="0" destOrd="0" presId="urn:microsoft.com/office/officeart/2005/8/layout/hList1"/>
    <dgm:cxn modelId="{8FEA0DB3-77CC-494A-BA9F-7DFB95D4887E}" type="presParOf" srcId="{F79DD8B9-D287-4F21-8803-06322D895680}" destId="{9D320981-0A62-494D-985B-5AB93CB127A3}" srcOrd="0" destOrd="0" presId="urn:microsoft.com/office/officeart/2005/8/layout/hList1"/>
    <dgm:cxn modelId="{BD92B30E-70BE-4F6A-B36B-C5868114ADA6}" type="presParOf" srcId="{F79DD8B9-D287-4F21-8803-06322D895680}" destId="{F939BD40-EA6F-4DA0-A621-D60667971F9C}" srcOrd="1" destOrd="0" presId="urn:microsoft.com/office/officeart/2005/8/layout/hList1"/>
    <dgm:cxn modelId="{C59CEACD-6542-436B-8B8D-14DD4B94CFB2}" type="presParOf" srcId="{E94BC090-5C79-46F8-A5FB-6F8A7D95033E}" destId="{0AA237B0-E072-4833-9404-F3E3C35776AD}" srcOrd="1" destOrd="0" presId="urn:microsoft.com/office/officeart/2005/8/layout/hList1"/>
    <dgm:cxn modelId="{44EF5420-704A-4639-A04B-CBD984641245}" type="presParOf" srcId="{E94BC090-5C79-46F8-A5FB-6F8A7D95033E}" destId="{916116ED-054B-47AE-9BB6-6B60B04BE890}" srcOrd="2" destOrd="0" presId="urn:microsoft.com/office/officeart/2005/8/layout/hList1"/>
    <dgm:cxn modelId="{D27BE204-395A-4001-9859-B591C434F303}" type="presParOf" srcId="{916116ED-054B-47AE-9BB6-6B60B04BE890}" destId="{CDFCC55F-E2A3-4C44-A398-A7F1766D0D6E}" srcOrd="0" destOrd="0" presId="urn:microsoft.com/office/officeart/2005/8/layout/hList1"/>
    <dgm:cxn modelId="{38C59F6D-E14A-43FB-AEE0-59C68CC3E3FB}" type="presParOf" srcId="{916116ED-054B-47AE-9BB6-6B60B04BE890}" destId="{BACA38D1-F4A9-4478-AA04-78AFE5E6F9B2}" srcOrd="1" destOrd="0" presId="urn:microsoft.com/office/officeart/2005/8/layout/hList1"/>
    <dgm:cxn modelId="{EDADD40D-90AF-4CC1-9B9C-6FA6300502D4}" type="presParOf" srcId="{E94BC090-5C79-46F8-A5FB-6F8A7D95033E}" destId="{1BFF1966-C6C0-44D6-AE05-5E1E849AACA1}" srcOrd="3" destOrd="0" presId="urn:microsoft.com/office/officeart/2005/8/layout/hList1"/>
    <dgm:cxn modelId="{432702C7-316F-4C38-927F-0915AC3946F1}" type="presParOf" srcId="{E94BC090-5C79-46F8-A5FB-6F8A7D95033E}" destId="{1BD980FD-B3B9-4A09-AAFF-AF2642006223}" srcOrd="4" destOrd="0" presId="urn:microsoft.com/office/officeart/2005/8/layout/hList1"/>
    <dgm:cxn modelId="{A94963FA-875F-41E6-86A1-07D4DD000BFC}" type="presParOf" srcId="{1BD980FD-B3B9-4A09-AAFF-AF2642006223}" destId="{FEBE8380-45A7-48E7-8DE4-477718EC32E4}" srcOrd="0" destOrd="0" presId="urn:microsoft.com/office/officeart/2005/8/layout/hList1"/>
    <dgm:cxn modelId="{EDCCAE48-CBB9-4D0C-A832-08F095DD73D6}" type="presParOf" srcId="{1BD980FD-B3B9-4A09-AAFF-AF2642006223}" destId="{89184C3C-3D82-48AD-83B0-5670A495BA06}" srcOrd="1" destOrd="0" presId="urn:microsoft.com/office/officeart/2005/8/layout/hList1"/>
    <dgm:cxn modelId="{D2B82497-B872-40B2-B3E8-74B973828D40}" type="presParOf" srcId="{E94BC090-5C79-46F8-A5FB-6F8A7D95033E}" destId="{AF135515-08BC-42AF-839E-D44F17F4E852}" srcOrd="5" destOrd="0" presId="urn:microsoft.com/office/officeart/2005/8/layout/hList1"/>
    <dgm:cxn modelId="{7DA2A6EB-81CE-4E8F-8B7A-612E36B5DDD0}" type="presParOf" srcId="{E94BC090-5C79-46F8-A5FB-6F8A7D95033E}" destId="{3BBC9DBF-7D49-44FC-9353-E2DADD3382D4}" srcOrd="6" destOrd="0" presId="urn:microsoft.com/office/officeart/2005/8/layout/hList1"/>
    <dgm:cxn modelId="{BE7063AC-A79D-4367-A822-898268F97AFA}" type="presParOf" srcId="{3BBC9DBF-7D49-44FC-9353-E2DADD3382D4}" destId="{4356F072-8D58-4CC3-9894-86785E5A90C0}" srcOrd="0" destOrd="0" presId="urn:microsoft.com/office/officeart/2005/8/layout/hList1"/>
    <dgm:cxn modelId="{82CFE3FD-D04C-4D9C-861B-97F3047AABC7}" type="presParOf" srcId="{3BBC9DBF-7D49-44FC-9353-E2DADD3382D4}" destId="{74EB46B3-07FD-4AE5-98FE-EB03A3F66E3F}" srcOrd="1" destOrd="0" presId="urn:microsoft.com/office/officeart/2005/8/layout/hList1"/>
    <dgm:cxn modelId="{2020974C-E419-4B25-8317-1A167E3D950F}" type="presParOf" srcId="{E94BC090-5C79-46F8-A5FB-6F8A7D95033E}" destId="{121C2061-DC35-4132-B6D6-AB46996F5BEA}" srcOrd="7" destOrd="0" presId="urn:microsoft.com/office/officeart/2005/8/layout/hList1"/>
    <dgm:cxn modelId="{C4DC4F2B-BC0C-4EA6-A593-0CBC465FE878}" type="presParOf" srcId="{E94BC090-5C79-46F8-A5FB-6F8A7D95033E}" destId="{025FA054-CD74-40CF-825A-5AD8705C0A70}" srcOrd="8" destOrd="0" presId="urn:microsoft.com/office/officeart/2005/8/layout/hList1"/>
    <dgm:cxn modelId="{E283D065-E1CC-4E66-8DEF-292184E0A4CE}" type="presParOf" srcId="{025FA054-CD74-40CF-825A-5AD8705C0A70}" destId="{30DDCDCC-D0FC-4118-9599-F0682B3188E0}" srcOrd="0" destOrd="0" presId="urn:microsoft.com/office/officeart/2005/8/layout/hList1"/>
    <dgm:cxn modelId="{8DE6A0B7-9CA5-4A18-91D6-A13F53424150}"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1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national communication authority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 Directive 2010/13</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7D82EE23-DBC2-470D-8887-238B4C9AB36F}">
      <dgm:prSet phldrT="[Testo]"/>
      <dgm:spPr/>
      <dgm:t>
        <a:bodyPr/>
        <a:lstStyle/>
        <a:p>
          <a:r>
            <a:rPr lang="it-IT"/>
            <a:t>Lithuania </a:t>
          </a:r>
        </a:p>
      </dgm:t>
    </dgm:pt>
    <dgm:pt modelId="{B9B50EE6-4839-4DC8-9571-02C7ABE53580}" type="parTrans" cxnId="{20344CD6-86BB-46BF-824E-DBF15ABBD95B}">
      <dgm:prSet/>
      <dgm:spPr/>
      <dgm:t>
        <a:bodyPr/>
        <a:lstStyle/>
        <a:p>
          <a:endParaRPr lang="it-IT"/>
        </a:p>
      </dgm:t>
    </dgm:pt>
    <dgm:pt modelId="{D3D63C29-F15D-4829-A2AA-BE0743F53F4C}" type="sibTrans" cxnId="{20344CD6-86BB-46BF-824E-DBF15ABBD95B}">
      <dgm:prSet/>
      <dgm:spPr/>
      <dgm:t>
        <a:bodyPr/>
        <a:lstStyle/>
        <a:p>
          <a:endParaRPr lang="it-IT"/>
        </a:p>
      </dgm:t>
    </dgm:pt>
    <dgm:pt modelId="{3794970D-3E01-4F92-A646-1438BC12E72B}">
      <dgm:prSet/>
      <dgm:spPr/>
      <dgm:t>
        <a:bodyPr/>
        <a:lstStyle/>
        <a:p>
          <a:r>
            <a:rPr lang="it-IT"/>
            <a:t>hate speech </a:t>
          </a:r>
        </a:p>
      </dgm:t>
    </dgm:pt>
    <dgm:pt modelId="{CDE9F08A-B44F-4EDC-9293-4E465D608597}" type="parTrans" cxnId="{4CC0A939-C535-4846-815C-7D54EBEE7197}">
      <dgm:prSet/>
      <dgm:spPr/>
      <dgm:t>
        <a:bodyPr/>
        <a:lstStyle/>
        <a:p>
          <a:endParaRPr lang="it-IT"/>
        </a:p>
      </dgm:t>
    </dgm:pt>
    <dgm:pt modelId="{2F65D947-7383-4657-BAB6-A978A94F24DA}" type="sibTrans" cxnId="{4CC0A939-C535-4846-815C-7D54EBEE7197}">
      <dgm:prSet/>
      <dgm:spPr/>
      <dgm:t>
        <a:bodyPr/>
        <a:lstStyle/>
        <a:p>
          <a:endParaRPr lang="it-IT"/>
        </a:p>
      </dgm:t>
    </dgm:pt>
    <dgm:pt modelId="{40E0336E-8DB4-4942-A853-0E70749A51F2}">
      <dgm:prSet/>
      <dgm:spPr/>
      <dgm:t>
        <a:bodyPr/>
        <a:lstStyle/>
        <a:p>
          <a:r>
            <a:rPr lang="it-IT" baseline="0"/>
            <a:t>first instance court </a:t>
          </a:r>
        </a:p>
      </dgm:t>
    </dgm:pt>
    <dgm:pt modelId="{DBFC36F6-27BE-43EA-96E6-A7282B5947F7}" type="parTrans" cxnId="{33D89C12-A680-45CD-8037-FC188F0912C1}">
      <dgm:prSet/>
      <dgm:spPr/>
      <dgm:t>
        <a:bodyPr/>
        <a:lstStyle/>
        <a:p>
          <a:endParaRPr lang="it-IT"/>
        </a:p>
      </dgm:t>
    </dgm:pt>
    <dgm:pt modelId="{AD211C9F-3A10-47B5-AF8C-C5149BDB1DBD}" type="sibTrans" cxnId="{33D89C12-A680-45CD-8037-FC188F0912C1}">
      <dgm:prSet/>
      <dgm:spPr/>
      <dgm:t>
        <a:bodyPr/>
        <a:lstStyle/>
        <a:p>
          <a:endParaRPr lang="it-IT"/>
        </a:p>
      </dgm:t>
    </dgm:pt>
    <dgm:pt modelId="{94F79AF9-BAB2-460F-936D-DCE59AC926B4}">
      <dgm:prSet/>
      <dgm:spPr/>
      <dgm:t>
        <a:bodyPr/>
        <a:lstStyle/>
        <a:p>
          <a:r>
            <a:rPr lang="it-IT" baseline="0"/>
            <a:t>European Commission</a:t>
          </a:r>
        </a:p>
      </dgm:t>
    </dgm:pt>
    <dgm:pt modelId="{938F9638-E802-4711-93C2-40657C65BDC7}" type="parTrans" cxnId="{790EE179-661B-48A6-8A27-E49FAF018BED}">
      <dgm:prSet/>
      <dgm:spPr/>
      <dgm:t>
        <a:bodyPr/>
        <a:lstStyle/>
        <a:p>
          <a:endParaRPr lang="it-IT"/>
        </a:p>
      </dgm:t>
    </dgm:pt>
    <dgm:pt modelId="{83766C5B-4C9F-4892-924B-F2B445828C82}" type="sibTrans" cxnId="{790EE179-661B-48A6-8A27-E49FAF018BED}">
      <dgm:prSet/>
      <dgm:spPr/>
      <dgm:t>
        <a:bodyPr/>
        <a:lstStyle/>
        <a:p>
          <a:endParaRPr lang="it-IT"/>
        </a:p>
      </dgm:t>
    </dgm:pt>
    <dgm:pt modelId="{B1B32584-59F6-4D23-8791-9766217C85E2}">
      <dgm:prSet phldrT="[Testo]"/>
      <dgm:spPr/>
      <dgm:t>
        <a:bodyPr/>
        <a:lstStyle/>
        <a:p>
          <a:r>
            <a:rPr lang="it-IT"/>
            <a:t>preliminary reference</a:t>
          </a:r>
        </a:p>
      </dgm:t>
    </dgm:pt>
    <dgm:pt modelId="{E38CD2C5-4E5F-4B2B-990E-07B893D4617A}" type="parTrans" cxnId="{26A9A5C2-8894-4886-BECB-74FE6E0AB847}">
      <dgm:prSet/>
      <dgm:spPr/>
      <dgm:t>
        <a:bodyPr/>
        <a:lstStyle/>
        <a:p>
          <a:endParaRPr lang="it-IT"/>
        </a:p>
      </dgm:t>
    </dgm:pt>
    <dgm:pt modelId="{7A70280A-345F-46E8-B372-3C484F6F3C69}" type="sibTrans" cxnId="{26A9A5C2-8894-4886-BECB-74FE6E0AB847}">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2712">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2EF4A10A-43AE-4138-8DF5-4D04BE115C00}" srcId="{144A55C6-2359-403F-A148-4B90979D7150}" destId="{EB884059-989B-4531-9DB3-5E136A8EB1DA}" srcOrd="3" destOrd="0" parTransId="{06509DAA-6C8E-4217-A170-067D4A3A8580}" sibTransId="{F276020F-2596-4D3A-AFDF-CF8546B0F49B}"/>
    <dgm:cxn modelId="{33D89C12-A680-45CD-8037-FC188F0912C1}" srcId="{EB884059-989B-4531-9DB3-5E136A8EB1DA}" destId="{40E0336E-8DB4-4942-A853-0E70749A51F2}" srcOrd="1" destOrd="0" parTransId="{DBFC36F6-27BE-43EA-96E6-A7282B5947F7}" sibTransId="{AD211C9F-3A10-47B5-AF8C-C5149BDB1DBD}"/>
    <dgm:cxn modelId="{9E688514-5F26-4624-8884-FA627E084520}" type="presOf" srcId="{002F4DB8-E442-48D1-8C0F-45EFB94C5334}" destId="{74EB46B3-07FD-4AE5-98FE-EB03A3F66E3F}" srcOrd="0" destOrd="0" presId="urn:microsoft.com/office/officeart/2005/8/layout/hList1"/>
    <dgm:cxn modelId="{4CC0A939-C535-4846-815C-7D54EBEE7197}" srcId="{FDC1F869-29F1-4C10-BEBB-AA6E6A3D9FF5}" destId="{3794970D-3E01-4F92-A646-1438BC12E72B}" srcOrd="1" destOrd="0" parTransId="{CDE9F08A-B44F-4EDC-9293-4E465D608597}" sibTransId="{2F65D947-7383-4657-BAB6-A978A94F24DA}"/>
    <dgm:cxn modelId="{DF122B5C-F3A5-44D9-B788-DD6A752B2300}" type="presOf" srcId="{EB884059-989B-4531-9DB3-5E136A8EB1DA}" destId="{4356F072-8D58-4CC3-9894-86785E5A90C0}" srcOrd="0" destOrd="0" presId="urn:microsoft.com/office/officeart/2005/8/layout/hList1"/>
    <dgm:cxn modelId="{AF8E805D-B6E7-445C-BC50-312264D10EFA}" type="presOf" srcId="{94F79AF9-BAB2-460F-936D-DCE59AC926B4}" destId="{74EB46B3-07FD-4AE5-98FE-EB03A3F66E3F}" srcOrd="0" destOrd="2"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7524CF66-7336-4DCE-9DB4-6296102FBCDA}" type="presOf" srcId="{40E0336E-8DB4-4942-A853-0E70749A51F2}" destId="{74EB46B3-07FD-4AE5-98FE-EB03A3F66E3F}" srcOrd="0" destOrd="1" presId="urn:microsoft.com/office/officeart/2005/8/layout/hList1"/>
    <dgm:cxn modelId="{8A63BB67-1B1E-4670-A9C3-2B60475171A9}" type="presOf" srcId="{B1B32584-59F6-4D23-8791-9766217C85E2}" destId="{A51D1B31-F33A-4FE6-BAC6-C8BEAA0B2D09}" srcOrd="0" destOrd="0" presId="urn:microsoft.com/office/officeart/2005/8/layout/hList1"/>
    <dgm:cxn modelId="{8767246F-BFE9-40F4-A7B8-39816A0E3FBE}" type="presOf" srcId="{DE638042-3F06-47D8-8B3A-12CABA009F3E}" destId="{BACA38D1-F4A9-4478-AA04-78AFE5E6F9B2}" srcOrd="0" destOrd="0" presId="urn:microsoft.com/office/officeart/2005/8/layout/hList1"/>
    <dgm:cxn modelId="{CF681A59-E0B2-432A-A1B0-9C14BA540482}" type="presOf" srcId="{FDC1F869-29F1-4C10-BEBB-AA6E6A3D9FF5}" destId="{CDFCC55F-E2A3-4C44-A398-A7F1766D0D6E}" srcOrd="0" destOrd="0" presId="urn:microsoft.com/office/officeart/2005/8/layout/hList1"/>
    <dgm:cxn modelId="{790EE179-661B-48A6-8A27-E49FAF018BED}" srcId="{EB884059-989B-4531-9DB3-5E136A8EB1DA}" destId="{94F79AF9-BAB2-460F-936D-DCE59AC926B4}" srcOrd="2" destOrd="0" parTransId="{938F9638-E802-4711-93C2-40657C65BDC7}" sibTransId="{83766C5B-4C9F-4892-924B-F2B445828C82}"/>
    <dgm:cxn modelId="{2FE9FF7F-A8B1-47E7-8CCC-192D20C58BB3}" type="presOf" srcId="{144A55C6-2359-403F-A148-4B90979D7150}" destId="{E94BC090-5C79-46F8-A5FB-6F8A7D95033E}" srcOrd="0" destOrd="0" presId="urn:microsoft.com/office/officeart/2005/8/layout/hList1"/>
    <dgm:cxn modelId="{AA086C94-8AFC-4F76-B9A5-D8BC27AF723F}" type="presOf" srcId="{1A4CBD45-21A5-43D3-A270-A77EAEBB6E7F}" destId="{9D320981-0A62-494D-985B-5AB93CB127A3}" srcOrd="0" destOrd="0" presId="urn:microsoft.com/office/officeart/2005/8/layout/hList1"/>
    <dgm:cxn modelId="{E005BAA2-A0DE-412A-8421-DEFF467A9718}" type="presOf" srcId="{AA05510F-E619-430B-99CF-9B45118C0A97}" destId="{89184C3C-3D82-48AD-83B0-5670A495BA06}" srcOrd="0" destOrd="0" presId="urn:microsoft.com/office/officeart/2005/8/layout/hList1"/>
    <dgm:cxn modelId="{4034A7B9-1748-4960-BD20-117720C2CBEE}" type="presOf" srcId="{F980EC89-D8C0-405D-82BC-E3B62CEA3CA7}" destId="{FEBE8380-45A7-48E7-8DE4-477718EC32E4}" srcOrd="0" destOrd="0"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26A9A5C2-8894-4886-BECB-74FE6E0AB847}" srcId="{499D5A18-ADF5-499F-A95E-3042C0636D4D}" destId="{B1B32584-59F6-4D23-8791-9766217C85E2}" srcOrd="0" destOrd="0" parTransId="{E38CD2C5-4E5F-4B2B-990E-07B893D4617A}" sibTransId="{7A70280A-345F-46E8-B372-3C484F6F3C69}"/>
    <dgm:cxn modelId="{20344CD6-86BB-46BF-824E-DBF15ABBD95B}" srcId="{1A4CBD45-21A5-43D3-A270-A77EAEBB6E7F}" destId="{7D82EE23-DBC2-470D-8887-238B4C9AB36F}" srcOrd="0" destOrd="0" parTransId="{B9B50EE6-4839-4DC8-9571-02C7ABE53580}" sibTransId="{D3D63C29-F15D-4829-A2AA-BE0743F53F4C}"/>
    <dgm:cxn modelId="{FAE736D7-BD30-47EB-8D7B-CA85D0583A18}" srcId="{144A55C6-2359-403F-A148-4B90979D7150}" destId="{F980EC89-D8C0-405D-82BC-E3B62CEA3CA7}" srcOrd="2" destOrd="0" parTransId="{399D76CE-F04A-448F-AC26-671174BF42C9}" sibTransId="{A191DDD8-38CB-4627-8ED1-D30309D0CD2B}"/>
    <dgm:cxn modelId="{9E32DDD7-1A2B-4931-AB00-824659F2CD8B}" type="presOf" srcId="{499D5A18-ADF5-499F-A95E-3042C0636D4D}" destId="{30DDCDCC-D0FC-4118-9599-F0682B3188E0}" srcOrd="0" destOrd="0" presId="urn:microsoft.com/office/officeart/2005/8/layout/hList1"/>
    <dgm:cxn modelId="{A67561DF-B80F-4313-BCCA-DD5AA556DCFC}" srcId="{144A55C6-2359-403F-A148-4B90979D7150}" destId="{1A4CBD45-21A5-43D3-A270-A77EAEBB6E7F}" srcOrd="0" destOrd="0" parTransId="{72541276-A07B-4573-959E-2E1E36A0D1BE}" sibTransId="{4AC73D9A-FAB6-4742-9FF2-8E60D3293234}"/>
    <dgm:cxn modelId="{49A85BE4-FB7A-443E-B855-33DE646D92CA}" type="presOf" srcId="{3794970D-3E01-4F92-A646-1438BC12E72B}" destId="{BACA38D1-F4A9-4478-AA04-78AFE5E6F9B2}" srcOrd="0" destOrd="1" presId="urn:microsoft.com/office/officeart/2005/8/layout/hList1"/>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3B28B1F8-FF8A-4F23-8040-885F686A7961}" type="presOf" srcId="{7D82EE23-DBC2-470D-8887-238B4C9AB36F}" destId="{F939BD40-EA6F-4DA0-A621-D60667971F9C}" srcOrd="0" destOrd="0" presId="urn:microsoft.com/office/officeart/2005/8/layout/hList1"/>
    <dgm:cxn modelId="{11213DEB-588F-49E5-8D96-C553A0C31183}" type="presParOf" srcId="{E94BC090-5C79-46F8-A5FB-6F8A7D95033E}" destId="{F79DD8B9-D287-4F21-8803-06322D895680}" srcOrd="0" destOrd="0" presId="urn:microsoft.com/office/officeart/2005/8/layout/hList1"/>
    <dgm:cxn modelId="{6C4BDCF8-5592-471F-8DD4-0F64D5AE47A6}" type="presParOf" srcId="{F79DD8B9-D287-4F21-8803-06322D895680}" destId="{9D320981-0A62-494D-985B-5AB93CB127A3}" srcOrd="0" destOrd="0" presId="urn:microsoft.com/office/officeart/2005/8/layout/hList1"/>
    <dgm:cxn modelId="{25160B1C-885A-4C52-8EAC-26505B820FFE}" type="presParOf" srcId="{F79DD8B9-D287-4F21-8803-06322D895680}" destId="{F939BD40-EA6F-4DA0-A621-D60667971F9C}" srcOrd="1" destOrd="0" presId="urn:microsoft.com/office/officeart/2005/8/layout/hList1"/>
    <dgm:cxn modelId="{BFD60CF9-9833-4F3A-A869-E27728CA0D02}" type="presParOf" srcId="{E94BC090-5C79-46F8-A5FB-6F8A7D95033E}" destId="{0AA237B0-E072-4833-9404-F3E3C35776AD}" srcOrd="1" destOrd="0" presId="urn:microsoft.com/office/officeart/2005/8/layout/hList1"/>
    <dgm:cxn modelId="{363901A1-BE6A-4D8D-AA78-409A23A2AC59}" type="presParOf" srcId="{E94BC090-5C79-46F8-A5FB-6F8A7D95033E}" destId="{916116ED-054B-47AE-9BB6-6B60B04BE890}" srcOrd="2" destOrd="0" presId="urn:microsoft.com/office/officeart/2005/8/layout/hList1"/>
    <dgm:cxn modelId="{D168724F-5F99-469D-A394-FE4330F2EBEC}" type="presParOf" srcId="{916116ED-054B-47AE-9BB6-6B60B04BE890}" destId="{CDFCC55F-E2A3-4C44-A398-A7F1766D0D6E}" srcOrd="0" destOrd="0" presId="urn:microsoft.com/office/officeart/2005/8/layout/hList1"/>
    <dgm:cxn modelId="{72E1DDC4-3B00-4753-893F-B2B47D5ABABB}" type="presParOf" srcId="{916116ED-054B-47AE-9BB6-6B60B04BE890}" destId="{BACA38D1-F4A9-4478-AA04-78AFE5E6F9B2}" srcOrd="1" destOrd="0" presId="urn:microsoft.com/office/officeart/2005/8/layout/hList1"/>
    <dgm:cxn modelId="{27840868-D367-4A31-967F-35F982842F99}" type="presParOf" srcId="{E94BC090-5C79-46F8-A5FB-6F8A7D95033E}" destId="{1BFF1966-C6C0-44D6-AE05-5E1E849AACA1}" srcOrd="3" destOrd="0" presId="urn:microsoft.com/office/officeart/2005/8/layout/hList1"/>
    <dgm:cxn modelId="{320706A1-E43E-4080-8764-9A9C6715F025}" type="presParOf" srcId="{E94BC090-5C79-46F8-A5FB-6F8A7D95033E}" destId="{1BD980FD-B3B9-4A09-AAFF-AF2642006223}" srcOrd="4" destOrd="0" presId="urn:microsoft.com/office/officeart/2005/8/layout/hList1"/>
    <dgm:cxn modelId="{6521A21B-B5FB-4049-B0AE-761752216A2C}" type="presParOf" srcId="{1BD980FD-B3B9-4A09-AAFF-AF2642006223}" destId="{FEBE8380-45A7-48E7-8DE4-477718EC32E4}" srcOrd="0" destOrd="0" presId="urn:microsoft.com/office/officeart/2005/8/layout/hList1"/>
    <dgm:cxn modelId="{52F84A2B-C10E-46F4-A9A5-096CC8548BDE}" type="presParOf" srcId="{1BD980FD-B3B9-4A09-AAFF-AF2642006223}" destId="{89184C3C-3D82-48AD-83B0-5670A495BA06}" srcOrd="1" destOrd="0" presId="urn:microsoft.com/office/officeart/2005/8/layout/hList1"/>
    <dgm:cxn modelId="{36DFFC5D-49D8-48E2-BD18-338EE485FC53}" type="presParOf" srcId="{E94BC090-5C79-46F8-A5FB-6F8A7D95033E}" destId="{AF135515-08BC-42AF-839E-D44F17F4E852}" srcOrd="5" destOrd="0" presId="urn:microsoft.com/office/officeart/2005/8/layout/hList1"/>
    <dgm:cxn modelId="{EE5B44B4-FBD9-4685-A696-192C40FB8B9D}" type="presParOf" srcId="{E94BC090-5C79-46F8-A5FB-6F8A7D95033E}" destId="{3BBC9DBF-7D49-44FC-9353-E2DADD3382D4}" srcOrd="6" destOrd="0" presId="urn:microsoft.com/office/officeart/2005/8/layout/hList1"/>
    <dgm:cxn modelId="{86BD5668-47C1-4058-AF04-647A90B67BDF}" type="presParOf" srcId="{3BBC9DBF-7D49-44FC-9353-E2DADD3382D4}" destId="{4356F072-8D58-4CC3-9894-86785E5A90C0}" srcOrd="0" destOrd="0" presId="urn:microsoft.com/office/officeart/2005/8/layout/hList1"/>
    <dgm:cxn modelId="{6211A0DE-4886-4DED-A74E-E3DB4E51AC83}" type="presParOf" srcId="{3BBC9DBF-7D49-44FC-9353-E2DADD3382D4}" destId="{74EB46B3-07FD-4AE5-98FE-EB03A3F66E3F}" srcOrd="1" destOrd="0" presId="urn:microsoft.com/office/officeart/2005/8/layout/hList1"/>
    <dgm:cxn modelId="{E0B774CF-9A4F-4E30-8DA2-11B1ADFA5F29}" type="presParOf" srcId="{E94BC090-5C79-46F8-A5FB-6F8A7D95033E}" destId="{121C2061-DC35-4132-B6D6-AB46996F5BEA}" srcOrd="7" destOrd="0" presId="urn:microsoft.com/office/officeart/2005/8/layout/hList1"/>
    <dgm:cxn modelId="{3F7C4F9B-54F9-4519-9291-1A903FAEE96C}" type="presParOf" srcId="{E94BC090-5C79-46F8-A5FB-6F8A7D95033E}" destId="{025FA054-CD74-40CF-825A-5AD8705C0A70}" srcOrd="8" destOrd="0" presId="urn:microsoft.com/office/officeart/2005/8/layout/hList1"/>
    <dgm:cxn modelId="{D0476566-624E-47C3-9071-8D1A0E3ACBB3}" type="presParOf" srcId="{025FA054-CD74-40CF-825A-5AD8705C0A70}" destId="{30DDCDCC-D0FC-4118-9599-F0682B3188E0}" srcOrd="0" destOrd="0" presId="urn:microsoft.com/office/officeart/2005/8/layout/hList1"/>
    <dgm:cxn modelId="{0D2484CF-B7A6-4F93-B805-742A724B7A5B}"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first instance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Directive 2000/31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F148DD13-077B-422C-90F6-48545E26D9AF}">
      <dgm:prSet phldrT="[Testo]"/>
      <dgm:spPr/>
      <dgm:t>
        <a:bodyPr/>
        <a:lstStyle/>
        <a:p>
          <a:r>
            <a:rPr lang="it-IT"/>
            <a:t>Austria</a:t>
          </a:r>
        </a:p>
      </dgm:t>
    </dgm:pt>
    <dgm:pt modelId="{EA504A97-CFF1-449F-83BA-B1A95E4ADE0C}" type="parTrans" cxnId="{DC5F2DA4-B554-4D07-AD45-BD23EB811A5F}">
      <dgm:prSet/>
      <dgm:spPr/>
      <dgm:t>
        <a:bodyPr/>
        <a:lstStyle/>
        <a:p>
          <a:endParaRPr lang="en-US"/>
        </a:p>
      </dgm:t>
    </dgm:pt>
    <dgm:pt modelId="{1D399CEB-E3FE-4F3A-BAEC-554E62EF7309}" type="sibTrans" cxnId="{DC5F2DA4-B554-4D07-AD45-BD23EB811A5F}">
      <dgm:prSet/>
      <dgm:spPr/>
      <dgm:t>
        <a:bodyPr/>
        <a:lstStyle/>
        <a:p>
          <a:endParaRPr lang="en-US"/>
        </a:p>
      </dgm:t>
    </dgm:pt>
    <dgm:pt modelId="{914CBC44-0483-4631-8710-C93908A268FA}">
      <dgm:prSet/>
      <dgm:spPr/>
      <dgm:t>
        <a:bodyPr/>
        <a:lstStyle/>
        <a:p>
          <a:r>
            <a:rPr lang="it-IT"/>
            <a:t>hate speech </a:t>
          </a:r>
        </a:p>
      </dgm:t>
    </dgm:pt>
    <dgm:pt modelId="{F7F3CE25-FEE4-4B1F-87FC-2AC7F8A4CE2D}" type="parTrans" cxnId="{A24463E2-EB77-4A8E-BB37-398BF3A56E47}">
      <dgm:prSet/>
      <dgm:spPr/>
      <dgm:t>
        <a:bodyPr/>
        <a:lstStyle/>
        <a:p>
          <a:endParaRPr lang="en-US"/>
        </a:p>
      </dgm:t>
    </dgm:pt>
    <dgm:pt modelId="{B2630848-BD6E-453E-8F46-02D7984B01C2}" type="sibTrans" cxnId="{A24463E2-EB77-4A8E-BB37-398BF3A56E47}">
      <dgm:prSet/>
      <dgm:spPr/>
      <dgm:t>
        <a:bodyPr/>
        <a:lstStyle/>
        <a:p>
          <a:endParaRPr lang="en-US"/>
        </a:p>
      </dgm:t>
    </dgm:pt>
    <dgm:pt modelId="{D0DE3456-8619-43D1-8ADA-AE1C18C5786A}">
      <dgm:prSet/>
      <dgm:spPr/>
      <dgm:t>
        <a:bodyPr/>
        <a:lstStyle/>
        <a:p>
          <a:r>
            <a:rPr lang="it-IT"/>
            <a:t>defamation </a:t>
          </a:r>
        </a:p>
      </dgm:t>
    </dgm:pt>
    <dgm:pt modelId="{63F423EA-D375-4242-A68F-E2734918821C}" type="parTrans" cxnId="{F28C2382-7424-4247-AD6C-F5C39BAD55D6}">
      <dgm:prSet/>
      <dgm:spPr/>
      <dgm:t>
        <a:bodyPr/>
        <a:lstStyle/>
        <a:p>
          <a:endParaRPr lang="en-US"/>
        </a:p>
      </dgm:t>
    </dgm:pt>
    <dgm:pt modelId="{3C3DC732-F26A-442E-BDF4-19AB922FE87E}" type="sibTrans" cxnId="{F28C2382-7424-4247-AD6C-F5C39BAD55D6}">
      <dgm:prSet/>
      <dgm:spPr/>
      <dgm:t>
        <a:bodyPr/>
        <a:lstStyle/>
        <a:p>
          <a:endParaRPr lang="en-US"/>
        </a:p>
      </dgm:t>
    </dgm:pt>
    <dgm:pt modelId="{79A31CA5-90FD-4657-BA73-F69D010FEA3B}">
      <dgm:prSet/>
      <dgm:spPr/>
      <dgm:t>
        <a:bodyPr/>
        <a:lstStyle/>
        <a:p>
          <a:endParaRPr lang="it-IT"/>
        </a:p>
      </dgm:t>
    </dgm:pt>
    <dgm:pt modelId="{BCFDDAC9-4F62-446E-B19C-F6A9EECF95C3}" type="parTrans" cxnId="{CDD6F9EB-BD1A-4920-8B8C-767D4AAD36ED}">
      <dgm:prSet/>
      <dgm:spPr/>
      <dgm:t>
        <a:bodyPr/>
        <a:lstStyle/>
        <a:p>
          <a:endParaRPr lang="en-US"/>
        </a:p>
      </dgm:t>
    </dgm:pt>
    <dgm:pt modelId="{D93E5949-1024-44D5-9FAF-8A9FE8ABECA6}" type="sibTrans" cxnId="{CDD6F9EB-BD1A-4920-8B8C-767D4AAD36ED}">
      <dgm:prSet/>
      <dgm:spPr/>
      <dgm:t>
        <a:bodyPr/>
        <a:lstStyle/>
        <a:p>
          <a:endParaRPr lang="en-US"/>
        </a:p>
      </dgm:t>
    </dgm:pt>
    <dgm:pt modelId="{485393AB-B1AA-408C-92E2-37E9B3981374}">
      <dgm:prSet/>
      <dgm:spPr/>
      <dgm:t>
        <a:bodyPr/>
        <a:lstStyle/>
        <a:p>
          <a:r>
            <a:rPr lang="it-IT" baseline="0"/>
            <a:t>supreme court </a:t>
          </a:r>
        </a:p>
      </dgm:t>
    </dgm:pt>
    <dgm:pt modelId="{AA6E385D-DE81-463D-B62C-18F34409E062}" type="parTrans" cxnId="{60AC05F5-2769-40CD-A75D-A0CD88B3A315}">
      <dgm:prSet/>
      <dgm:spPr/>
      <dgm:t>
        <a:bodyPr/>
        <a:lstStyle/>
        <a:p>
          <a:endParaRPr lang="en-US"/>
        </a:p>
      </dgm:t>
    </dgm:pt>
    <dgm:pt modelId="{B3016EC6-60CA-4815-B3BB-AC98C870A135}" type="sibTrans" cxnId="{60AC05F5-2769-40CD-A75D-A0CD88B3A315}">
      <dgm:prSet/>
      <dgm:spPr/>
      <dgm:t>
        <a:bodyPr/>
        <a:lstStyle/>
        <a:p>
          <a:endParaRPr lang="en-US"/>
        </a:p>
      </dgm:t>
    </dgm:pt>
    <dgm:pt modelId="{1ABC65A0-6796-4763-93E1-B035315EDEE9}">
      <dgm:prSet/>
      <dgm:spPr/>
      <dgm:t>
        <a:bodyPr/>
        <a:lstStyle/>
        <a:p>
          <a:r>
            <a:rPr lang="it-IT" baseline="0"/>
            <a:t>CJEU </a:t>
          </a:r>
        </a:p>
      </dgm:t>
    </dgm:pt>
    <dgm:pt modelId="{39486ADC-7652-410D-B390-1E5189E94177}" type="parTrans" cxnId="{5D6D58F8-0A68-438F-A8DA-9D3C06DF96F0}">
      <dgm:prSet/>
      <dgm:spPr/>
      <dgm:t>
        <a:bodyPr/>
        <a:lstStyle/>
        <a:p>
          <a:endParaRPr lang="en-US"/>
        </a:p>
      </dgm:t>
    </dgm:pt>
    <dgm:pt modelId="{162E2A6F-DB5A-4984-A688-6854C2432A92}" type="sibTrans" cxnId="{5D6D58F8-0A68-438F-A8DA-9D3C06DF96F0}">
      <dgm:prSet/>
      <dgm:spPr/>
      <dgm:t>
        <a:bodyPr/>
        <a:lstStyle/>
        <a:p>
          <a:endParaRPr lang="en-US"/>
        </a:p>
      </dgm:t>
    </dgm:pt>
    <dgm:pt modelId="{4F5A5534-D247-4DB8-8677-7AA9CF17FCCC}">
      <dgm:prSet phldrT="[Testo]"/>
      <dgm:spPr/>
      <dgm:t>
        <a:bodyPr/>
        <a:lstStyle/>
        <a:p>
          <a:r>
            <a:rPr lang="it-IT"/>
            <a:t>preliminary reference </a:t>
          </a:r>
        </a:p>
      </dgm:t>
    </dgm:pt>
    <dgm:pt modelId="{CC39DFF2-C084-416E-BC76-5313EF13AE0E}" type="parTrans" cxnId="{AFF7CCD4-CEDE-442A-8EC7-97759F224ACD}">
      <dgm:prSet/>
      <dgm:spPr/>
      <dgm:t>
        <a:bodyPr/>
        <a:lstStyle/>
        <a:p>
          <a:endParaRPr lang="en-US"/>
        </a:p>
      </dgm:t>
    </dgm:pt>
    <dgm:pt modelId="{59C9990C-A7C4-44A1-B196-6B9977696108}" type="sibTrans" cxnId="{AFF7CCD4-CEDE-442A-8EC7-97759F224ACD}">
      <dgm:prSet/>
      <dgm:spPr/>
      <dgm:t>
        <a:bodyPr/>
        <a:lstStyle/>
        <a:p>
          <a:endParaRPr lang="en-US"/>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3248">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85B3C805-6872-4378-AA3D-CF716BE3A7E6}" type="presOf" srcId="{002F4DB8-E442-48D1-8C0F-45EFB94C5334}" destId="{74EB46B3-07FD-4AE5-98FE-EB03A3F66E3F}" srcOrd="0" destOrd="0" presId="urn:microsoft.com/office/officeart/2005/8/layout/hList1"/>
    <dgm:cxn modelId="{2EF4A10A-43AE-4138-8DF5-4D04BE115C00}" srcId="{144A55C6-2359-403F-A148-4B90979D7150}" destId="{EB884059-989B-4531-9DB3-5E136A8EB1DA}" srcOrd="3" destOrd="0" parTransId="{06509DAA-6C8E-4217-A170-067D4A3A8580}" sibTransId="{F276020F-2596-4D3A-AFDF-CF8546B0F49B}"/>
    <dgm:cxn modelId="{A4553C0C-B8BB-4FC0-AA96-3CEB7492FDD3}" type="presOf" srcId="{DE638042-3F06-47D8-8B3A-12CABA009F3E}" destId="{BACA38D1-F4A9-4478-AA04-78AFE5E6F9B2}" srcOrd="0" destOrd="0" presId="urn:microsoft.com/office/officeart/2005/8/layout/hList1"/>
    <dgm:cxn modelId="{28DB0931-E2F4-4207-8DE4-2A325955A4FA}" type="presOf" srcId="{1A4CBD45-21A5-43D3-A270-A77EAEBB6E7F}" destId="{9D320981-0A62-494D-985B-5AB93CB127A3}" srcOrd="0" destOrd="0" presId="urn:microsoft.com/office/officeart/2005/8/layout/hList1"/>
    <dgm:cxn modelId="{87461433-0784-4CD9-BBE1-C4407F41C65C}" type="presOf" srcId="{144A55C6-2359-403F-A148-4B90979D7150}" destId="{E94BC090-5C79-46F8-A5FB-6F8A7D95033E}"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5B93034E-DAFF-4424-904B-E45D545E555F}" type="presOf" srcId="{1ABC65A0-6796-4763-93E1-B035315EDEE9}" destId="{74EB46B3-07FD-4AE5-98FE-EB03A3F66E3F}" srcOrd="0" destOrd="2" presId="urn:microsoft.com/office/officeart/2005/8/layout/hList1"/>
    <dgm:cxn modelId="{0E646C74-38BB-4EE0-8A27-7C4023B2280E}" type="presOf" srcId="{499D5A18-ADF5-499F-A95E-3042C0636D4D}" destId="{30DDCDCC-D0FC-4118-9599-F0682B3188E0}" srcOrd="0" destOrd="0" presId="urn:microsoft.com/office/officeart/2005/8/layout/hList1"/>
    <dgm:cxn modelId="{88005874-D752-43E9-93F5-0625AFC48B3B}" type="presOf" srcId="{FDC1F869-29F1-4C10-BEBB-AA6E6A3D9FF5}" destId="{CDFCC55F-E2A3-4C44-A398-A7F1766D0D6E}" srcOrd="0" destOrd="0" presId="urn:microsoft.com/office/officeart/2005/8/layout/hList1"/>
    <dgm:cxn modelId="{F28C2382-7424-4247-AD6C-F5C39BAD55D6}" srcId="{FDC1F869-29F1-4C10-BEBB-AA6E6A3D9FF5}" destId="{D0DE3456-8619-43D1-8ADA-AE1C18C5786A}" srcOrd="2" destOrd="0" parTransId="{63F423EA-D375-4242-A68F-E2734918821C}" sibTransId="{3C3DC732-F26A-442E-BDF4-19AB922FE87E}"/>
    <dgm:cxn modelId="{4F044286-707F-489A-9277-174A26ACD97D}" type="presOf" srcId="{79A31CA5-90FD-4657-BA73-F69D010FEA3B}" destId="{89184C3C-3D82-48AD-83B0-5670A495BA06}" srcOrd="0" destOrd="1" presId="urn:microsoft.com/office/officeart/2005/8/layout/hList1"/>
    <dgm:cxn modelId="{3A6CCC86-7D1F-496A-983B-8E519A033244}" type="presOf" srcId="{F980EC89-D8C0-405D-82BC-E3B62CEA3CA7}" destId="{FEBE8380-45A7-48E7-8DE4-477718EC32E4}" srcOrd="0" destOrd="0" presId="urn:microsoft.com/office/officeart/2005/8/layout/hList1"/>
    <dgm:cxn modelId="{EDC71B97-3A80-48FE-8F00-11015324231E}" type="presOf" srcId="{485393AB-B1AA-408C-92E2-37E9B3981374}" destId="{74EB46B3-07FD-4AE5-98FE-EB03A3F66E3F}" srcOrd="0" destOrd="1" presId="urn:microsoft.com/office/officeart/2005/8/layout/hList1"/>
    <dgm:cxn modelId="{E3E158A2-8971-48E3-86DD-BA3C0D1A713E}" type="presOf" srcId="{EB884059-989B-4531-9DB3-5E136A8EB1DA}" destId="{4356F072-8D58-4CC3-9894-86785E5A90C0}" srcOrd="0" destOrd="0" presId="urn:microsoft.com/office/officeart/2005/8/layout/hList1"/>
    <dgm:cxn modelId="{DC5F2DA4-B554-4D07-AD45-BD23EB811A5F}" srcId="{1A4CBD45-21A5-43D3-A270-A77EAEBB6E7F}" destId="{F148DD13-077B-422C-90F6-48545E26D9AF}" srcOrd="0" destOrd="0" parTransId="{EA504A97-CFF1-449F-83BA-B1A95E4ADE0C}" sibTransId="{1D399CEB-E3FE-4F3A-BAEC-554E62EF7309}"/>
    <dgm:cxn modelId="{F6ECD3AD-CA78-4E32-8CD9-1222571EA571}" type="presOf" srcId="{AA05510F-E619-430B-99CF-9B45118C0A97}" destId="{89184C3C-3D82-48AD-83B0-5670A495BA06}" srcOrd="0" destOrd="0" presId="urn:microsoft.com/office/officeart/2005/8/layout/hList1"/>
    <dgm:cxn modelId="{2E60F2B1-62C9-44CD-B043-F3AB942E4F30}" type="presOf" srcId="{4F5A5534-D247-4DB8-8677-7AA9CF17FCCC}" destId="{A51D1B31-F33A-4FE6-BAC6-C8BEAA0B2D09}" srcOrd="0" destOrd="0" presId="urn:microsoft.com/office/officeart/2005/8/layout/hList1"/>
    <dgm:cxn modelId="{F9EF3CB9-5894-4A67-BA41-2D39F73A61D1}" type="presOf" srcId="{D0DE3456-8619-43D1-8ADA-AE1C18C5786A}" destId="{BACA38D1-F4A9-4478-AA04-78AFE5E6F9B2}" srcOrd="0" destOrd="2"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AFF7CCD4-CEDE-442A-8EC7-97759F224ACD}" srcId="{499D5A18-ADF5-499F-A95E-3042C0636D4D}" destId="{4F5A5534-D247-4DB8-8677-7AA9CF17FCCC}" srcOrd="0" destOrd="0" parTransId="{CC39DFF2-C084-416E-BC76-5313EF13AE0E}" sibTransId="{59C9990C-A7C4-44A1-B196-6B9977696108}"/>
    <dgm:cxn modelId="{FAE736D7-BD30-47EB-8D7B-CA85D0583A18}" srcId="{144A55C6-2359-403F-A148-4B90979D7150}" destId="{F980EC89-D8C0-405D-82BC-E3B62CEA3CA7}" srcOrd="2" destOrd="0" parTransId="{399D76CE-F04A-448F-AC26-671174BF42C9}" sibTransId="{A191DDD8-38CB-4627-8ED1-D30309D0CD2B}"/>
    <dgm:cxn modelId="{DE4DA7D7-1BF3-4EAB-9627-7EF8526ED194}" type="presOf" srcId="{F148DD13-077B-422C-90F6-48545E26D9AF}" destId="{F939BD40-EA6F-4DA0-A621-D60667971F9C}" srcOrd="0" destOrd="0" presId="urn:microsoft.com/office/officeart/2005/8/layout/hList1"/>
    <dgm:cxn modelId="{802E4FDE-60A5-4B45-B66A-5412C274AF3B}" type="presOf" srcId="{914CBC44-0483-4631-8710-C93908A268FA}" destId="{BACA38D1-F4A9-4478-AA04-78AFE5E6F9B2}" srcOrd="0" destOrd="1" presId="urn:microsoft.com/office/officeart/2005/8/layout/hList1"/>
    <dgm:cxn modelId="{A67561DF-B80F-4313-BCCA-DD5AA556DCFC}" srcId="{144A55C6-2359-403F-A148-4B90979D7150}" destId="{1A4CBD45-21A5-43D3-A270-A77EAEBB6E7F}" srcOrd="0" destOrd="0" parTransId="{72541276-A07B-4573-959E-2E1E36A0D1BE}" sibTransId="{4AC73D9A-FAB6-4742-9FF2-8E60D3293234}"/>
    <dgm:cxn modelId="{A24463E2-EB77-4A8E-BB37-398BF3A56E47}" srcId="{FDC1F869-29F1-4C10-BEBB-AA6E6A3D9FF5}" destId="{914CBC44-0483-4631-8710-C93908A268FA}" srcOrd="1" destOrd="0" parTransId="{F7F3CE25-FEE4-4B1F-87FC-2AC7F8A4CE2D}" sibTransId="{B2630848-BD6E-453E-8F46-02D7984B01C2}"/>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CDD6F9EB-BD1A-4920-8B8C-767D4AAD36ED}" srcId="{F980EC89-D8C0-405D-82BC-E3B62CEA3CA7}" destId="{79A31CA5-90FD-4657-BA73-F69D010FEA3B}" srcOrd="1" destOrd="0" parTransId="{BCFDDAC9-4F62-446E-B19C-F6A9EECF95C3}" sibTransId="{D93E5949-1024-44D5-9FAF-8A9FE8ABECA6}"/>
    <dgm:cxn modelId="{60AC05F5-2769-40CD-A75D-A0CD88B3A315}" srcId="{EB884059-989B-4531-9DB3-5E136A8EB1DA}" destId="{485393AB-B1AA-408C-92E2-37E9B3981374}" srcOrd="1" destOrd="0" parTransId="{AA6E385D-DE81-463D-B62C-18F34409E062}" sibTransId="{B3016EC6-60CA-4815-B3BB-AC98C870A135}"/>
    <dgm:cxn modelId="{5D6D58F8-0A68-438F-A8DA-9D3C06DF96F0}" srcId="{EB884059-989B-4531-9DB3-5E136A8EB1DA}" destId="{1ABC65A0-6796-4763-93E1-B035315EDEE9}" srcOrd="2" destOrd="0" parTransId="{39486ADC-7652-410D-B390-1E5189E94177}" sibTransId="{162E2A6F-DB5A-4984-A688-6854C2432A92}"/>
    <dgm:cxn modelId="{A58498DD-C3C7-4AFA-AA4F-B056F64057E8}" type="presParOf" srcId="{E94BC090-5C79-46F8-A5FB-6F8A7D95033E}" destId="{F79DD8B9-D287-4F21-8803-06322D895680}" srcOrd="0" destOrd="0" presId="urn:microsoft.com/office/officeart/2005/8/layout/hList1"/>
    <dgm:cxn modelId="{359EC984-96A4-4DB6-A9AE-E8624F77CD6D}" type="presParOf" srcId="{F79DD8B9-D287-4F21-8803-06322D895680}" destId="{9D320981-0A62-494D-985B-5AB93CB127A3}" srcOrd="0" destOrd="0" presId="urn:microsoft.com/office/officeart/2005/8/layout/hList1"/>
    <dgm:cxn modelId="{8A6A0733-5ED7-4441-B601-F1C6EB70D4D1}" type="presParOf" srcId="{F79DD8B9-D287-4F21-8803-06322D895680}" destId="{F939BD40-EA6F-4DA0-A621-D60667971F9C}" srcOrd="1" destOrd="0" presId="urn:microsoft.com/office/officeart/2005/8/layout/hList1"/>
    <dgm:cxn modelId="{149CDEB3-EB72-4315-8BEA-7FEAB94FF86F}" type="presParOf" srcId="{E94BC090-5C79-46F8-A5FB-6F8A7D95033E}" destId="{0AA237B0-E072-4833-9404-F3E3C35776AD}" srcOrd="1" destOrd="0" presId="urn:microsoft.com/office/officeart/2005/8/layout/hList1"/>
    <dgm:cxn modelId="{F4C409F7-B45E-40B2-BE83-E5EDEE9E155D}" type="presParOf" srcId="{E94BC090-5C79-46F8-A5FB-6F8A7D95033E}" destId="{916116ED-054B-47AE-9BB6-6B60B04BE890}" srcOrd="2" destOrd="0" presId="urn:microsoft.com/office/officeart/2005/8/layout/hList1"/>
    <dgm:cxn modelId="{E4C17C7C-B6A3-47C1-9CBA-9D067ADABBC2}" type="presParOf" srcId="{916116ED-054B-47AE-9BB6-6B60B04BE890}" destId="{CDFCC55F-E2A3-4C44-A398-A7F1766D0D6E}" srcOrd="0" destOrd="0" presId="urn:microsoft.com/office/officeart/2005/8/layout/hList1"/>
    <dgm:cxn modelId="{C25DB40B-90CA-406C-A309-8E63479AF378}" type="presParOf" srcId="{916116ED-054B-47AE-9BB6-6B60B04BE890}" destId="{BACA38D1-F4A9-4478-AA04-78AFE5E6F9B2}" srcOrd="1" destOrd="0" presId="urn:microsoft.com/office/officeart/2005/8/layout/hList1"/>
    <dgm:cxn modelId="{F3C72C23-70D5-47CE-A827-B078791B5F5E}" type="presParOf" srcId="{E94BC090-5C79-46F8-A5FB-6F8A7D95033E}" destId="{1BFF1966-C6C0-44D6-AE05-5E1E849AACA1}" srcOrd="3" destOrd="0" presId="urn:microsoft.com/office/officeart/2005/8/layout/hList1"/>
    <dgm:cxn modelId="{3B80788D-B06E-4EBA-B0E8-DA01A928CCF0}" type="presParOf" srcId="{E94BC090-5C79-46F8-A5FB-6F8A7D95033E}" destId="{1BD980FD-B3B9-4A09-AAFF-AF2642006223}" srcOrd="4" destOrd="0" presId="urn:microsoft.com/office/officeart/2005/8/layout/hList1"/>
    <dgm:cxn modelId="{1C74EED4-73B1-4B99-A27D-39F24CBE0F9F}" type="presParOf" srcId="{1BD980FD-B3B9-4A09-AAFF-AF2642006223}" destId="{FEBE8380-45A7-48E7-8DE4-477718EC32E4}" srcOrd="0" destOrd="0" presId="urn:microsoft.com/office/officeart/2005/8/layout/hList1"/>
    <dgm:cxn modelId="{10F902FE-3D49-4888-92FE-45418C9CB45B}" type="presParOf" srcId="{1BD980FD-B3B9-4A09-AAFF-AF2642006223}" destId="{89184C3C-3D82-48AD-83B0-5670A495BA06}" srcOrd="1" destOrd="0" presId="urn:microsoft.com/office/officeart/2005/8/layout/hList1"/>
    <dgm:cxn modelId="{2313FDF1-183D-42FF-8F72-76D73CC7EE19}" type="presParOf" srcId="{E94BC090-5C79-46F8-A5FB-6F8A7D95033E}" destId="{AF135515-08BC-42AF-839E-D44F17F4E852}" srcOrd="5" destOrd="0" presId="urn:microsoft.com/office/officeart/2005/8/layout/hList1"/>
    <dgm:cxn modelId="{7E751EA5-6134-4B01-9212-6F82849D2641}" type="presParOf" srcId="{E94BC090-5C79-46F8-A5FB-6F8A7D95033E}" destId="{3BBC9DBF-7D49-44FC-9353-E2DADD3382D4}" srcOrd="6" destOrd="0" presId="urn:microsoft.com/office/officeart/2005/8/layout/hList1"/>
    <dgm:cxn modelId="{0F00CAA9-065B-464D-93F7-7390A181B70D}" type="presParOf" srcId="{3BBC9DBF-7D49-44FC-9353-E2DADD3382D4}" destId="{4356F072-8D58-4CC3-9894-86785E5A90C0}" srcOrd="0" destOrd="0" presId="urn:microsoft.com/office/officeart/2005/8/layout/hList1"/>
    <dgm:cxn modelId="{8A4DC04E-7F7C-417B-8C96-EEEB239B0DB4}" type="presParOf" srcId="{3BBC9DBF-7D49-44FC-9353-E2DADD3382D4}" destId="{74EB46B3-07FD-4AE5-98FE-EB03A3F66E3F}" srcOrd="1" destOrd="0" presId="urn:microsoft.com/office/officeart/2005/8/layout/hList1"/>
    <dgm:cxn modelId="{676BE774-13F3-49C6-B73C-60A1E707D3C6}" type="presParOf" srcId="{E94BC090-5C79-46F8-A5FB-6F8A7D95033E}" destId="{121C2061-DC35-4132-B6D6-AB46996F5BEA}" srcOrd="7" destOrd="0" presId="urn:microsoft.com/office/officeart/2005/8/layout/hList1"/>
    <dgm:cxn modelId="{441885B7-2F84-44A0-8134-F0732184FA37}" type="presParOf" srcId="{E94BC090-5C79-46F8-A5FB-6F8A7D95033E}" destId="{025FA054-CD74-40CF-825A-5AD8705C0A70}" srcOrd="8" destOrd="0" presId="urn:microsoft.com/office/officeart/2005/8/layout/hList1"/>
    <dgm:cxn modelId="{76C0ED79-221E-4439-AF4E-4124F0F8736B}" type="presParOf" srcId="{025FA054-CD74-40CF-825A-5AD8705C0A70}" destId="{30DDCDCC-D0FC-4118-9599-F0682B3188E0}" srcOrd="0" destOrd="0" presId="urn:microsoft.com/office/officeart/2005/8/layout/hList1"/>
    <dgm:cxn modelId="{8B4DF504-7C17-4952-9922-1262F5034A40}"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 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first instance court</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Chapter III Charter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D51A8363-703F-448C-85EB-6878E456B77F}">
      <dgm:prSet phldrT="[Testo]"/>
      <dgm:spPr/>
      <dgm:t>
        <a:bodyPr/>
        <a:lstStyle/>
        <a:p>
          <a:r>
            <a:rPr lang="it-IT"/>
            <a:t>Italy </a:t>
          </a:r>
        </a:p>
      </dgm:t>
    </dgm:pt>
    <dgm:pt modelId="{DA7FC004-7253-4D2B-9B41-0B243020663B}" type="parTrans" cxnId="{BE11613E-D310-42EC-9966-545B5D9F33B7}">
      <dgm:prSet/>
      <dgm:spPr/>
      <dgm:t>
        <a:bodyPr/>
        <a:lstStyle/>
        <a:p>
          <a:endParaRPr lang="it-IT"/>
        </a:p>
      </dgm:t>
    </dgm:pt>
    <dgm:pt modelId="{D1085A9B-2498-4CF6-97CF-7D2A4293DFAB}" type="sibTrans" cxnId="{BE11613E-D310-42EC-9966-545B5D9F33B7}">
      <dgm:prSet/>
      <dgm:spPr/>
      <dgm:t>
        <a:bodyPr/>
        <a:lstStyle/>
        <a:p>
          <a:endParaRPr lang="it-IT"/>
        </a:p>
      </dgm:t>
    </dgm:pt>
    <dgm:pt modelId="{A5401C2F-F6F1-4D7A-89C7-87D1CEADBC84}">
      <dgm:prSet/>
      <dgm:spPr/>
      <dgm:t>
        <a:bodyPr/>
        <a:lstStyle/>
        <a:p>
          <a:r>
            <a:rPr lang="it-IT"/>
            <a:t>hate speech </a:t>
          </a:r>
        </a:p>
      </dgm:t>
    </dgm:pt>
    <dgm:pt modelId="{A91CD09F-379E-47DD-8E53-B6640B93B229}" type="parTrans" cxnId="{0EACD177-CB56-4604-B483-59E21FF53DF5}">
      <dgm:prSet/>
      <dgm:spPr/>
      <dgm:t>
        <a:bodyPr/>
        <a:lstStyle/>
        <a:p>
          <a:endParaRPr lang="it-IT"/>
        </a:p>
      </dgm:t>
    </dgm:pt>
    <dgm:pt modelId="{AA0E6C8D-90FD-46C9-B3AD-364A19DE58E6}" type="sibTrans" cxnId="{0EACD177-CB56-4604-B483-59E21FF53DF5}">
      <dgm:prSet/>
      <dgm:spPr/>
      <dgm:t>
        <a:bodyPr/>
        <a:lstStyle/>
        <a:p>
          <a:endParaRPr lang="it-IT"/>
        </a:p>
      </dgm:t>
    </dgm:pt>
    <dgm:pt modelId="{9C9A7A12-7C69-4C09-95D3-0BFEED5EB6FB}">
      <dgm:prSet/>
      <dgm:spPr/>
      <dgm:t>
        <a:bodyPr/>
        <a:lstStyle/>
        <a:p>
          <a:r>
            <a:rPr lang="it-IT" baseline="0"/>
            <a:t>ECtHR (indirect) </a:t>
          </a:r>
        </a:p>
      </dgm:t>
    </dgm:pt>
    <dgm:pt modelId="{33E6520E-4ED9-435E-BABC-EC0A4D89B29F}" type="parTrans" cxnId="{E3A33B82-6BB7-482F-81C3-0CBFE79B8C68}">
      <dgm:prSet/>
      <dgm:spPr/>
      <dgm:t>
        <a:bodyPr/>
        <a:lstStyle/>
        <a:p>
          <a:endParaRPr lang="it-IT"/>
        </a:p>
      </dgm:t>
    </dgm:pt>
    <dgm:pt modelId="{6748B71C-6B31-457A-BC76-8697F43B66BF}" type="sibTrans" cxnId="{E3A33B82-6BB7-482F-81C3-0CBFE79B8C68}">
      <dgm:prSet/>
      <dgm:spPr/>
      <dgm:t>
        <a:bodyPr/>
        <a:lstStyle/>
        <a:p>
          <a:endParaRPr lang="it-IT"/>
        </a:p>
      </dgm:t>
    </dgm:pt>
    <dgm:pt modelId="{21247ADE-C0E1-4C83-BDE5-7E83CDAB2634}">
      <dgm:prSet phldrT="[Testo]"/>
      <dgm:spPr/>
      <dgm:t>
        <a:bodyPr/>
        <a:lstStyle/>
        <a:p>
          <a:r>
            <a:rPr lang="it-IT"/>
            <a:t>consistent interpretation</a:t>
          </a:r>
        </a:p>
      </dgm:t>
    </dgm:pt>
    <dgm:pt modelId="{7433A3BA-8852-448E-B7A3-04A705AC2369}" type="parTrans" cxnId="{9B513384-65B2-412E-9E26-2F8A743F5940}">
      <dgm:prSet/>
      <dgm:spPr/>
      <dgm:t>
        <a:bodyPr/>
        <a:lstStyle/>
        <a:p>
          <a:endParaRPr lang="it-IT"/>
        </a:p>
      </dgm:t>
    </dgm:pt>
    <dgm:pt modelId="{091D8596-D2DE-428F-828D-8BE0406E206F}" type="sibTrans" cxnId="{9B513384-65B2-412E-9E26-2F8A743F5940}">
      <dgm:prSet/>
      <dgm:spPr/>
      <dgm:t>
        <a:bodyPr/>
        <a:lstStyle/>
        <a:p>
          <a:endParaRPr lang="it-IT"/>
        </a:p>
      </dgm:t>
    </dgm:pt>
    <dgm:pt modelId="{E10DD7B6-2D49-4059-8174-3E2FD099A597}">
      <dgm:prSet/>
      <dgm:spPr/>
      <dgm:t>
        <a:bodyPr/>
        <a:lstStyle/>
        <a:p>
          <a:r>
            <a:rPr lang="it-IT"/>
            <a:t>Directive 2000/43 </a:t>
          </a:r>
        </a:p>
      </dgm:t>
    </dgm:pt>
    <dgm:pt modelId="{3085D55D-25CE-4B25-A026-AFBE508C197D}" type="parTrans" cxnId="{D53C299B-01F1-4310-B1C6-311756C0B8CF}">
      <dgm:prSet/>
      <dgm:spPr/>
      <dgm:t>
        <a:bodyPr/>
        <a:lstStyle/>
        <a:p>
          <a:endParaRPr lang="it-IT"/>
        </a:p>
      </dgm:t>
    </dgm:pt>
    <dgm:pt modelId="{C61BE652-50DE-4D50-960F-C0E9FD83AEA4}" type="sibTrans" cxnId="{D53C299B-01F1-4310-B1C6-311756C0B8CF}">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2024">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2EF4A10A-43AE-4138-8DF5-4D04BE115C00}" srcId="{144A55C6-2359-403F-A148-4B90979D7150}" destId="{EB884059-989B-4531-9DB3-5E136A8EB1DA}" srcOrd="3" destOrd="0" parTransId="{06509DAA-6C8E-4217-A170-067D4A3A8580}" sibTransId="{F276020F-2596-4D3A-AFDF-CF8546B0F49B}"/>
    <dgm:cxn modelId="{1AF26F14-28EA-4EA1-99C3-482D52B9EBB3}" type="presOf" srcId="{1A4CBD45-21A5-43D3-A270-A77EAEBB6E7F}" destId="{9D320981-0A62-494D-985B-5AB93CB127A3}" srcOrd="0" destOrd="0" presId="urn:microsoft.com/office/officeart/2005/8/layout/hList1"/>
    <dgm:cxn modelId="{F5878715-5C14-4531-AA03-084425282C9C}" type="presOf" srcId="{F980EC89-D8C0-405D-82BC-E3B62CEA3CA7}" destId="{FEBE8380-45A7-48E7-8DE4-477718EC32E4}" srcOrd="0" destOrd="0" presId="urn:microsoft.com/office/officeart/2005/8/layout/hList1"/>
    <dgm:cxn modelId="{1ED6D91A-5E12-41FA-99BF-851DFE559E5F}" type="presOf" srcId="{21247ADE-C0E1-4C83-BDE5-7E83CDAB2634}" destId="{A51D1B31-F33A-4FE6-BAC6-C8BEAA0B2D09}" srcOrd="0" destOrd="0" presId="urn:microsoft.com/office/officeart/2005/8/layout/hList1"/>
    <dgm:cxn modelId="{4BBADA26-836E-453A-A980-425E0C6F049D}" type="presOf" srcId="{EB884059-989B-4531-9DB3-5E136A8EB1DA}" destId="{4356F072-8D58-4CC3-9894-86785E5A90C0}" srcOrd="0" destOrd="0" presId="urn:microsoft.com/office/officeart/2005/8/layout/hList1"/>
    <dgm:cxn modelId="{EB76B429-07B9-4475-9183-0A1B65917A67}" type="presOf" srcId="{DE638042-3F06-47D8-8B3A-12CABA009F3E}" destId="{BACA38D1-F4A9-4478-AA04-78AFE5E6F9B2}" srcOrd="0" destOrd="0" presId="urn:microsoft.com/office/officeart/2005/8/layout/hList1"/>
    <dgm:cxn modelId="{BE11613E-D310-42EC-9966-545B5D9F33B7}" srcId="{1A4CBD45-21A5-43D3-A270-A77EAEBB6E7F}" destId="{D51A8363-703F-448C-85EB-6878E456B77F}" srcOrd="0" destOrd="0" parTransId="{DA7FC004-7253-4D2B-9B41-0B243020663B}" sibTransId="{D1085A9B-2498-4CF6-97CF-7D2A4293DFAB}"/>
    <dgm:cxn modelId="{D0963066-8898-4ABB-AD2D-EECE8B76C807}" srcId="{FDC1F869-29F1-4C10-BEBB-AA6E6A3D9FF5}" destId="{DE638042-3F06-47D8-8B3A-12CABA009F3E}" srcOrd="0" destOrd="0" parTransId="{24C3235F-C423-4177-8BE4-C0BDD62BED61}" sibTransId="{C5C80662-157E-48A1-B3CC-5E92E510D46A}"/>
    <dgm:cxn modelId="{2A02E951-DBCE-43CA-889E-297F042D758A}" type="presOf" srcId="{002F4DB8-E442-48D1-8C0F-45EFB94C5334}" destId="{74EB46B3-07FD-4AE5-98FE-EB03A3F66E3F}" srcOrd="0" destOrd="0" presId="urn:microsoft.com/office/officeart/2005/8/layout/hList1"/>
    <dgm:cxn modelId="{8899F671-FA10-48B4-AC53-894C54521D9F}" type="presOf" srcId="{9C9A7A12-7C69-4C09-95D3-0BFEED5EB6FB}" destId="{74EB46B3-07FD-4AE5-98FE-EB03A3F66E3F}" srcOrd="0" destOrd="1" presId="urn:microsoft.com/office/officeart/2005/8/layout/hList1"/>
    <dgm:cxn modelId="{0EACD177-CB56-4604-B483-59E21FF53DF5}" srcId="{FDC1F869-29F1-4C10-BEBB-AA6E6A3D9FF5}" destId="{A5401C2F-F6F1-4D7A-89C7-87D1CEADBC84}" srcOrd="1" destOrd="0" parTransId="{A91CD09F-379E-47DD-8E53-B6640B93B229}" sibTransId="{AA0E6C8D-90FD-46C9-B3AD-364A19DE58E6}"/>
    <dgm:cxn modelId="{E3A33B82-6BB7-482F-81C3-0CBFE79B8C68}" srcId="{EB884059-989B-4531-9DB3-5E136A8EB1DA}" destId="{9C9A7A12-7C69-4C09-95D3-0BFEED5EB6FB}" srcOrd="1" destOrd="0" parTransId="{33E6520E-4ED9-435E-BABC-EC0A4D89B29F}" sibTransId="{6748B71C-6B31-457A-BC76-8697F43B66BF}"/>
    <dgm:cxn modelId="{9B513384-65B2-412E-9E26-2F8A743F5940}" srcId="{499D5A18-ADF5-499F-A95E-3042C0636D4D}" destId="{21247ADE-C0E1-4C83-BDE5-7E83CDAB2634}" srcOrd="0" destOrd="0" parTransId="{7433A3BA-8852-448E-B7A3-04A705AC2369}" sibTransId="{091D8596-D2DE-428F-828D-8BE0406E206F}"/>
    <dgm:cxn modelId="{8934598E-0DED-459B-B72E-91BF60E45611}" type="presOf" srcId="{A5401C2F-F6F1-4D7A-89C7-87D1CEADBC84}" destId="{BACA38D1-F4A9-4478-AA04-78AFE5E6F9B2}" srcOrd="0" destOrd="1" presId="urn:microsoft.com/office/officeart/2005/8/layout/hList1"/>
    <dgm:cxn modelId="{F1304C97-D1AC-4738-8822-A8ED679046B9}" type="presOf" srcId="{AA05510F-E619-430B-99CF-9B45118C0A97}" destId="{89184C3C-3D82-48AD-83B0-5670A495BA06}" srcOrd="0" destOrd="0" presId="urn:microsoft.com/office/officeart/2005/8/layout/hList1"/>
    <dgm:cxn modelId="{D53C299B-01F1-4310-B1C6-311756C0B8CF}" srcId="{F980EC89-D8C0-405D-82BC-E3B62CEA3CA7}" destId="{E10DD7B6-2D49-4059-8174-3E2FD099A597}" srcOrd="1" destOrd="0" parTransId="{3085D55D-25CE-4B25-A026-AFBE508C197D}" sibTransId="{C61BE652-50DE-4D50-960F-C0E9FD83AEA4}"/>
    <dgm:cxn modelId="{C148A39D-C077-4838-9513-D444DD53412F}" type="presOf" srcId="{144A55C6-2359-403F-A148-4B90979D7150}" destId="{E94BC090-5C79-46F8-A5FB-6F8A7D95033E}" srcOrd="0" destOrd="0"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165E6BC2-CADC-463E-A8EE-1BC6C901A9DA}" type="presOf" srcId="{E10DD7B6-2D49-4059-8174-3E2FD099A597}" destId="{89184C3C-3D82-48AD-83B0-5670A495BA06}" srcOrd="0" destOrd="1" presId="urn:microsoft.com/office/officeart/2005/8/layout/hList1"/>
    <dgm:cxn modelId="{6902C5C6-5B8C-43A7-B1DD-FB35C622D079}" type="presOf" srcId="{499D5A18-ADF5-499F-A95E-3042C0636D4D}" destId="{30DDCDCC-D0FC-4118-9599-F0682B3188E0}" srcOrd="0" destOrd="0" presId="urn:microsoft.com/office/officeart/2005/8/layout/hList1"/>
    <dgm:cxn modelId="{280013CE-AB8D-4F40-A731-599B30C1408D}" type="presOf" srcId="{FDC1F869-29F1-4C10-BEBB-AA6E6A3D9FF5}" destId="{CDFCC55F-E2A3-4C44-A398-A7F1766D0D6E}" srcOrd="0" destOrd="0" presId="urn:microsoft.com/office/officeart/2005/8/layout/hList1"/>
    <dgm:cxn modelId="{64B92FCF-0369-4A42-9D27-F13A4E604D97}" type="presOf" srcId="{D51A8363-703F-448C-85EB-6878E456B77F}" destId="{F939BD40-EA6F-4DA0-A621-D60667971F9C}"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4562FAA5-DDF5-41C8-B17B-69451DABF471}" type="presParOf" srcId="{E94BC090-5C79-46F8-A5FB-6F8A7D95033E}" destId="{F79DD8B9-D287-4F21-8803-06322D895680}" srcOrd="0" destOrd="0" presId="urn:microsoft.com/office/officeart/2005/8/layout/hList1"/>
    <dgm:cxn modelId="{1EB00B22-A329-41B1-B4EA-8637A438FEB4}" type="presParOf" srcId="{F79DD8B9-D287-4F21-8803-06322D895680}" destId="{9D320981-0A62-494D-985B-5AB93CB127A3}" srcOrd="0" destOrd="0" presId="urn:microsoft.com/office/officeart/2005/8/layout/hList1"/>
    <dgm:cxn modelId="{3E9E212F-2487-4435-9B47-0D827D74D9B3}" type="presParOf" srcId="{F79DD8B9-D287-4F21-8803-06322D895680}" destId="{F939BD40-EA6F-4DA0-A621-D60667971F9C}" srcOrd="1" destOrd="0" presId="urn:microsoft.com/office/officeart/2005/8/layout/hList1"/>
    <dgm:cxn modelId="{55E54CA1-7BDD-40BF-AE4B-3080ECC5BABD}" type="presParOf" srcId="{E94BC090-5C79-46F8-A5FB-6F8A7D95033E}" destId="{0AA237B0-E072-4833-9404-F3E3C35776AD}" srcOrd="1" destOrd="0" presId="urn:microsoft.com/office/officeart/2005/8/layout/hList1"/>
    <dgm:cxn modelId="{FCEBCFBE-F729-422A-B248-AD4B4FD1AFF7}" type="presParOf" srcId="{E94BC090-5C79-46F8-A5FB-6F8A7D95033E}" destId="{916116ED-054B-47AE-9BB6-6B60B04BE890}" srcOrd="2" destOrd="0" presId="urn:microsoft.com/office/officeart/2005/8/layout/hList1"/>
    <dgm:cxn modelId="{4FAC74A1-CF49-48B8-AF8D-C86CBA66539E}" type="presParOf" srcId="{916116ED-054B-47AE-9BB6-6B60B04BE890}" destId="{CDFCC55F-E2A3-4C44-A398-A7F1766D0D6E}" srcOrd="0" destOrd="0" presId="urn:microsoft.com/office/officeart/2005/8/layout/hList1"/>
    <dgm:cxn modelId="{DE7024F4-02C8-4136-8F40-07D900803E24}" type="presParOf" srcId="{916116ED-054B-47AE-9BB6-6B60B04BE890}" destId="{BACA38D1-F4A9-4478-AA04-78AFE5E6F9B2}" srcOrd="1" destOrd="0" presId="urn:microsoft.com/office/officeart/2005/8/layout/hList1"/>
    <dgm:cxn modelId="{B5F2BDAD-D8CE-4599-97B4-248C5206BF84}" type="presParOf" srcId="{E94BC090-5C79-46F8-A5FB-6F8A7D95033E}" destId="{1BFF1966-C6C0-44D6-AE05-5E1E849AACA1}" srcOrd="3" destOrd="0" presId="urn:microsoft.com/office/officeart/2005/8/layout/hList1"/>
    <dgm:cxn modelId="{1BF7FAB4-BEA1-47F2-A29E-9F33E8AA3846}" type="presParOf" srcId="{E94BC090-5C79-46F8-A5FB-6F8A7D95033E}" destId="{1BD980FD-B3B9-4A09-AAFF-AF2642006223}" srcOrd="4" destOrd="0" presId="urn:microsoft.com/office/officeart/2005/8/layout/hList1"/>
    <dgm:cxn modelId="{BD85BBC4-C45D-4B33-BBDD-CF8594DE55C2}" type="presParOf" srcId="{1BD980FD-B3B9-4A09-AAFF-AF2642006223}" destId="{FEBE8380-45A7-48E7-8DE4-477718EC32E4}" srcOrd="0" destOrd="0" presId="urn:microsoft.com/office/officeart/2005/8/layout/hList1"/>
    <dgm:cxn modelId="{508510A9-C239-4767-871C-E7C381F3B38F}" type="presParOf" srcId="{1BD980FD-B3B9-4A09-AAFF-AF2642006223}" destId="{89184C3C-3D82-48AD-83B0-5670A495BA06}" srcOrd="1" destOrd="0" presId="urn:microsoft.com/office/officeart/2005/8/layout/hList1"/>
    <dgm:cxn modelId="{5C64FD73-48C1-4C85-8AD4-5E4010B4BE5D}" type="presParOf" srcId="{E94BC090-5C79-46F8-A5FB-6F8A7D95033E}" destId="{AF135515-08BC-42AF-839E-D44F17F4E852}" srcOrd="5" destOrd="0" presId="urn:microsoft.com/office/officeart/2005/8/layout/hList1"/>
    <dgm:cxn modelId="{A5991FD9-4370-4F00-9E00-B11039D7E5F3}" type="presParOf" srcId="{E94BC090-5C79-46F8-A5FB-6F8A7D95033E}" destId="{3BBC9DBF-7D49-44FC-9353-E2DADD3382D4}" srcOrd="6" destOrd="0" presId="urn:microsoft.com/office/officeart/2005/8/layout/hList1"/>
    <dgm:cxn modelId="{571DA139-268C-4387-839E-279684649327}" type="presParOf" srcId="{3BBC9DBF-7D49-44FC-9353-E2DADD3382D4}" destId="{4356F072-8D58-4CC3-9894-86785E5A90C0}" srcOrd="0" destOrd="0" presId="urn:microsoft.com/office/officeart/2005/8/layout/hList1"/>
    <dgm:cxn modelId="{93F8A660-8756-44AF-8482-FB2526C869A1}" type="presParOf" srcId="{3BBC9DBF-7D49-44FC-9353-E2DADD3382D4}" destId="{74EB46B3-07FD-4AE5-98FE-EB03A3F66E3F}" srcOrd="1" destOrd="0" presId="urn:microsoft.com/office/officeart/2005/8/layout/hList1"/>
    <dgm:cxn modelId="{EA636B02-1AFF-4871-B54D-CB6F33D4CD30}" type="presParOf" srcId="{E94BC090-5C79-46F8-A5FB-6F8A7D95033E}" destId="{121C2061-DC35-4132-B6D6-AB46996F5BEA}" srcOrd="7" destOrd="0" presId="urn:microsoft.com/office/officeart/2005/8/layout/hList1"/>
    <dgm:cxn modelId="{AE3AB18E-75EA-4F0E-A829-B5931275ED5F}" type="presParOf" srcId="{E94BC090-5C79-46F8-A5FB-6F8A7D95033E}" destId="{025FA054-CD74-40CF-825A-5AD8705C0A70}" srcOrd="8" destOrd="0" presId="urn:microsoft.com/office/officeart/2005/8/layout/hList1"/>
    <dgm:cxn modelId="{21D589EF-02C8-44B5-A1B9-6CBB625FA712}" type="presParOf" srcId="{025FA054-CD74-40CF-825A-5AD8705C0A70}" destId="{30DDCDCC-D0FC-4118-9599-F0682B3188E0}" srcOrd="0" destOrd="0" presId="urn:microsoft.com/office/officeart/2005/8/layout/hList1"/>
    <dgm:cxn modelId="{9E8F23BA-5C48-43E5-91B7-8CDDD88A88BF}"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constitutional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endParaRPr lang="it-IT"/>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CA03C8B5-01AE-4B8E-A96C-006D80BE8F4E}">
      <dgm:prSet phldrT="[Testo]"/>
      <dgm:spPr/>
      <dgm:t>
        <a:bodyPr/>
        <a:lstStyle/>
        <a:p>
          <a:r>
            <a:rPr lang="it-IT"/>
            <a:t>Belgium </a:t>
          </a:r>
        </a:p>
      </dgm:t>
    </dgm:pt>
    <dgm:pt modelId="{E2F2EB78-E59B-4FB9-B779-BD21A92F8786}" type="parTrans" cxnId="{31B823B5-A4DF-423A-B7B3-DD722DE3F32C}">
      <dgm:prSet/>
      <dgm:spPr/>
    </dgm:pt>
    <dgm:pt modelId="{EB2F2448-8CE0-401D-A6E5-4EAE32A2AE0C}" type="sibTrans" cxnId="{31B823B5-A4DF-423A-B7B3-DD722DE3F32C}">
      <dgm:prSet/>
      <dgm:spPr/>
    </dgm:pt>
    <dgm:pt modelId="{EB023CA2-4309-451E-BAD6-A8BEEA51C43C}">
      <dgm:prSet/>
      <dgm:spPr/>
      <dgm:t>
        <a:bodyPr/>
        <a:lstStyle/>
        <a:p>
          <a:r>
            <a:rPr lang="it-IT"/>
            <a:t>hate speech </a:t>
          </a:r>
        </a:p>
      </dgm:t>
    </dgm:pt>
    <dgm:pt modelId="{6198E17D-48D2-42DE-9EBE-DC683C77FFA6}" type="parTrans" cxnId="{D3B66879-678D-48A7-9152-C2D930176B61}">
      <dgm:prSet/>
      <dgm:spPr/>
    </dgm:pt>
    <dgm:pt modelId="{70F4F703-2F7D-4D9E-B7A4-E320FFC31A94}" type="sibTrans" cxnId="{D3B66879-678D-48A7-9152-C2D930176B61}">
      <dgm:prSet/>
      <dgm:spPr/>
    </dgm:pt>
    <dgm:pt modelId="{F7B23120-E114-4DE8-A43C-6971608C047D}">
      <dgm:prSet/>
      <dgm:spPr/>
      <dgm:t>
        <a:bodyPr/>
        <a:lstStyle/>
        <a:p>
          <a:r>
            <a:rPr lang="it-IT" baseline="0"/>
            <a:t>ECtHR (indirect) </a:t>
          </a:r>
        </a:p>
      </dgm:t>
    </dgm:pt>
    <dgm:pt modelId="{6D2D04A9-0C8E-4F8D-816A-218E227B84F5}" type="parTrans" cxnId="{0C2490AF-0270-4DD2-968F-E86A4E929C9F}">
      <dgm:prSet/>
      <dgm:spPr/>
    </dgm:pt>
    <dgm:pt modelId="{BCAEFA0C-8DFA-4D8A-878A-246BC577086B}" type="sibTrans" cxnId="{0C2490AF-0270-4DD2-968F-E86A4E929C9F}">
      <dgm:prSet/>
      <dgm:spPr/>
    </dgm:pt>
    <dgm:pt modelId="{238BF662-3CF4-42F9-A798-4631A3E04049}">
      <dgm:prSet phldrT="[Testo]"/>
      <dgm:spPr/>
      <dgm:t>
        <a:bodyPr/>
        <a:lstStyle/>
        <a:p>
          <a:r>
            <a:rPr lang="it-IT"/>
            <a:t>consistent intepretation</a:t>
          </a:r>
        </a:p>
      </dgm:t>
    </dgm:pt>
    <dgm:pt modelId="{BAF0B8FD-B7E8-4776-B620-1B503F132223}" type="parTrans" cxnId="{2F072C48-FFA8-4FA2-9DEB-5457084A3B10}">
      <dgm:prSet/>
      <dgm:spPr/>
    </dgm:pt>
    <dgm:pt modelId="{51472A75-FB71-481A-85BE-DE46DAD55AB1}" type="sibTrans" cxnId="{2F072C48-FFA8-4FA2-9DEB-5457084A3B10}">
      <dgm:prSet/>
      <dgm:spPr/>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2530">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683E8906-0B53-41EB-9A59-2E95C05BAC32}" type="presOf" srcId="{EB023CA2-4309-451E-BAD6-A8BEEA51C43C}" destId="{BACA38D1-F4A9-4478-AA04-78AFE5E6F9B2}" srcOrd="0" destOrd="1" presId="urn:microsoft.com/office/officeart/2005/8/layout/hList1"/>
    <dgm:cxn modelId="{2EF4A10A-43AE-4138-8DF5-4D04BE115C00}" srcId="{144A55C6-2359-403F-A148-4B90979D7150}" destId="{EB884059-989B-4531-9DB3-5E136A8EB1DA}" srcOrd="3" destOrd="0" parTransId="{06509DAA-6C8E-4217-A170-067D4A3A8580}" sibTransId="{F276020F-2596-4D3A-AFDF-CF8546B0F49B}"/>
    <dgm:cxn modelId="{2942DF12-E445-41F3-8868-836AA050FCC3}" type="presOf" srcId="{CA03C8B5-01AE-4B8E-A96C-006D80BE8F4E}" destId="{F939BD40-EA6F-4DA0-A621-D60667971F9C}" srcOrd="0" destOrd="0" presId="urn:microsoft.com/office/officeart/2005/8/layout/hList1"/>
    <dgm:cxn modelId="{C0CB0B65-CF32-4709-BCBB-361E5C5258EC}" type="presOf" srcId="{DE638042-3F06-47D8-8B3A-12CABA009F3E}" destId="{BACA38D1-F4A9-4478-AA04-78AFE5E6F9B2}" srcOrd="0" destOrd="0"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2F072C48-FFA8-4FA2-9DEB-5457084A3B10}" srcId="{499D5A18-ADF5-499F-A95E-3042C0636D4D}" destId="{238BF662-3CF4-42F9-A798-4631A3E04049}" srcOrd="0" destOrd="0" parTransId="{BAF0B8FD-B7E8-4776-B620-1B503F132223}" sibTransId="{51472A75-FB71-481A-85BE-DE46DAD55AB1}"/>
    <dgm:cxn modelId="{DDDABF6E-8D66-4F25-9AA4-EEB785565EB8}" type="presOf" srcId="{238BF662-3CF4-42F9-A798-4631A3E04049}" destId="{A51D1B31-F33A-4FE6-BAC6-C8BEAA0B2D09}" srcOrd="0" destOrd="0" presId="urn:microsoft.com/office/officeart/2005/8/layout/hList1"/>
    <dgm:cxn modelId="{8ED0A550-C7DB-4700-93F7-92E9272A3D40}" type="presOf" srcId="{F7B23120-E114-4DE8-A43C-6971608C047D}" destId="{74EB46B3-07FD-4AE5-98FE-EB03A3F66E3F}" srcOrd="0" destOrd="1" presId="urn:microsoft.com/office/officeart/2005/8/layout/hList1"/>
    <dgm:cxn modelId="{D3B66879-678D-48A7-9152-C2D930176B61}" srcId="{FDC1F869-29F1-4C10-BEBB-AA6E6A3D9FF5}" destId="{EB023CA2-4309-451E-BAD6-A8BEEA51C43C}" srcOrd="1" destOrd="0" parTransId="{6198E17D-48D2-42DE-9EBE-DC683C77FFA6}" sibTransId="{70F4F703-2F7D-4D9E-B7A4-E320FFC31A94}"/>
    <dgm:cxn modelId="{2CBBB385-A0B0-473B-9E88-1AFB396627E4}" type="presOf" srcId="{AA05510F-E619-430B-99CF-9B45118C0A97}" destId="{89184C3C-3D82-48AD-83B0-5670A495BA06}" srcOrd="0" destOrd="0" presId="urn:microsoft.com/office/officeart/2005/8/layout/hList1"/>
    <dgm:cxn modelId="{46CC368C-2D15-4E83-A076-1549510DF0AC}" type="presOf" srcId="{1A4CBD45-21A5-43D3-A270-A77EAEBB6E7F}" destId="{9D320981-0A62-494D-985B-5AB93CB127A3}" srcOrd="0" destOrd="0" presId="urn:microsoft.com/office/officeart/2005/8/layout/hList1"/>
    <dgm:cxn modelId="{0C2490AF-0270-4DD2-968F-E86A4E929C9F}" srcId="{EB884059-989B-4531-9DB3-5E136A8EB1DA}" destId="{F7B23120-E114-4DE8-A43C-6971608C047D}" srcOrd="1" destOrd="0" parTransId="{6D2D04A9-0C8E-4F8D-816A-218E227B84F5}" sibTransId="{BCAEFA0C-8DFA-4D8A-878A-246BC577086B}"/>
    <dgm:cxn modelId="{7210D0B4-A9DC-4B7D-9339-25746368FE80}" type="presOf" srcId="{144A55C6-2359-403F-A148-4B90979D7150}" destId="{E94BC090-5C79-46F8-A5FB-6F8A7D95033E}" srcOrd="0" destOrd="0" presId="urn:microsoft.com/office/officeart/2005/8/layout/hList1"/>
    <dgm:cxn modelId="{31B823B5-A4DF-423A-B7B3-DD722DE3F32C}" srcId="{1A4CBD45-21A5-43D3-A270-A77EAEBB6E7F}" destId="{CA03C8B5-01AE-4B8E-A96C-006D80BE8F4E}" srcOrd="0" destOrd="0" parTransId="{E2F2EB78-E59B-4FB9-B779-BD21A92F8786}" sibTransId="{EB2F2448-8CE0-401D-A6E5-4EAE32A2AE0C}"/>
    <dgm:cxn modelId="{133CE3B6-F6B7-464E-AF6A-5E6C280A65D0}" type="presOf" srcId="{FDC1F869-29F1-4C10-BEBB-AA6E6A3D9FF5}" destId="{CDFCC55F-E2A3-4C44-A398-A7F1766D0D6E}" srcOrd="0" destOrd="0" presId="urn:microsoft.com/office/officeart/2005/8/layout/hList1"/>
    <dgm:cxn modelId="{60D89CBA-ACA0-4AE0-8E24-C6D91C1DCD28}" type="presOf" srcId="{EB884059-989B-4531-9DB3-5E136A8EB1DA}" destId="{4356F072-8D58-4CC3-9894-86785E5A90C0}" srcOrd="0" destOrd="0"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3BF573CA-A580-4814-9F52-490430F62CD4}" type="presOf" srcId="{F980EC89-D8C0-405D-82BC-E3B62CEA3CA7}" destId="{FEBE8380-45A7-48E7-8DE4-477718EC32E4}" srcOrd="0" destOrd="0" presId="urn:microsoft.com/office/officeart/2005/8/layout/hList1"/>
    <dgm:cxn modelId="{9CA15CD5-1B41-44C9-8197-B86C7309CD8E}" type="presOf" srcId="{002F4DB8-E442-48D1-8C0F-45EFB94C5334}" destId="{74EB46B3-07FD-4AE5-98FE-EB03A3F66E3F}" srcOrd="0" destOrd="0" presId="urn:microsoft.com/office/officeart/2005/8/layout/hList1"/>
    <dgm:cxn modelId="{C4C6BAD6-3A79-4ECA-AA95-C6F446C85EBD}" type="presOf" srcId="{499D5A18-ADF5-499F-A95E-3042C0636D4D}" destId="{30DDCDCC-D0FC-4118-9599-F0682B3188E0}"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2B9015BC-3C07-4B28-8E4F-E22938DDAAB4}" type="presParOf" srcId="{E94BC090-5C79-46F8-A5FB-6F8A7D95033E}" destId="{F79DD8B9-D287-4F21-8803-06322D895680}" srcOrd="0" destOrd="0" presId="urn:microsoft.com/office/officeart/2005/8/layout/hList1"/>
    <dgm:cxn modelId="{3CF75F6D-4A7F-4993-BEEB-83AF4EB85FFB}" type="presParOf" srcId="{F79DD8B9-D287-4F21-8803-06322D895680}" destId="{9D320981-0A62-494D-985B-5AB93CB127A3}" srcOrd="0" destOrd="0" presId="urn:microsoft.com/office/officeart/2005/8/layout/hList1"/>
    <dgm:cxn modelId="{6313B071-6F9B-48B3-9117-77E2CBD69B73}" type="presParOf" srcId="{F79DD8B9-D287-4F21-8803-06322D895680}" destId="{F939BD40-EA6F-4DA0-A621-D60667971F9C}" srcOrd="1" destOrd="0" presId="urn:microsoft.com/office/officeart/2005/8/layout/hList1"/>
    <dgm:cxn modelId="{4E8D25DC-E2D7-4CC8-BF58-80C0F732D8BF}" type="presParOf" srcId="{E94BC090-5C79-46F8-A5FB-6F8A7D95033E}" destId="{0AA237B0-E072-4833-9404-F3E3C35776AD}" srcOrd="1" destOrd="0" presId="urn:microsoft.com/office/officeart/2005/8/layout/hList1"/>
    <dgm:cxn modelId="{76BFD5FF-8FE3-4F94-AE4E-8E7A8656D375}" type="presParOf" srcId="{E94BC090-5C79-46F8-A5FB-6F8A7D95033E}" destId="{916116ED-054B-47AE-9BB6-6B60B04BE890}" srcOrd="2" destOrd="0" presId="urn:microsoft.com/office/officeart/2005/8/layout/hList1"/>
    <dgm:cxn modelId="{15619511-5632-4C07-B4D7-1A0EE946F763}" type="presParOf" srcId="{916116ED-054B-47AE-9BB6-6B60B04BE890}" destId="{CDFCC55F-E2A3-4C44-A398-A7F1766D0D6E}" srcOrd="0" destOrd="0" presId="urn:microsoft.com/office/officeart/2005/8/layout/hList1"/>
    <dgm:cxn modelId="{A04071EA-6811-4F8B-81FB-617822318B3C}" type="presParOf" srcId="{916116ED-054B-47AE-9BB6-6B60B04BE890}" destId="{BACA38D1-F4A9-4478-AA04-78AFE5E6F9B2}" srcOrd="1" destOrd="0" presId="urn:microsoft.com/office/officeart/2005/8/layout/hList1"/>
    <dgm:cxn modelId="{F026A315-3E4F-445F-A189-3706F110918B}" type="presParOf" srcId="{E94BC090-5C79-46F8-A5FB-6F8A7D95033E}" destId="{1BFF1966-C6C0-44D6-AE05-5E1E849AACA1}" srcOrd="3" destOrd="0" presId="urn:microsoft.com/office/officeart/2005/8/layout/hList1"/>
    <dgm:cxn modelId="{D9FCC8FF-7727-4E6B-8DB8-A0ED14FCE90A}" type="presParOf" srcId="{E94BC090-5C79-46F8-A5FB-6F8A7D95033E}" destId="{1BD980FD-B3B9-4A09-AAFF-AF2642006223}" srcOrd="4" destOrd="0" presId="urn:microsoft.com/office/officeart/2005/8/layout/hList1"/>
    <dgm:cxn modelId="{B08C8FA1-C1AE-41AD-B65D-B46CBF391F0C}" type="presParOf" srcId="{1BD980FD-B3B9-4A09-AAFF-AF2642006223}" destId="{FEBE8380-45A7-48E7-8DE4-477718EC32E4}" srcOrd="0" destOrd="0" presId="urn:microsoft.com/office/officeart/2005/8/layout/hList1"/>
    <dgm:cxn modelId="{B84A8251-A7AC-48B2-A4C4-299F7B367791}" type="presParOf" srcId="{1BD980FD-B3B9-4A09-AAFF-AF2642006223}" destId="{89184C3C-3D82-48AD-83B0-5670A495BA06}" srcOrd="1" destOrd="0" presId="urn:microsoft.com/office/officeart/2005/8/layout/hList1"/>
    <dgm:cxn modelId="{4E1C818F-00BA-426A-A23A-59193CCB8519}" type="presParOf" srcId="{E94BC090-5C79-46F8-A5FB-6F8A7D95033E}" destId="{AF135515-08BC-42AF-839E-D44F17F4E852}" srcOrd="5" destOrd="0" presId="urn:microsoft.com/office/officeart/2005/8/layout/hList1"/>
    <dgm:cxn modelId="{DEF86175-860C-44FF-A641-C5099E635A44}" type="presParOf" srcId="{E94BC090-5C79-46F8-A5FB-6F8A7D95033E}" destId="{3BBC9DBF-7D49-44FC-9353-E2DADD3382D4}" srcOrd="6" destOrd="0" presId="urn:microsoft.com/office/officeart/2005/8/layout/hList1"/>
    <dgm:cxn modelId="{DF30B7CC-8C81-49EF-9C01-44DE96C6B63F}" type="presParOf" srcId="{3BBC9DBF-7D49-44FC-9353-E2DADD3382D4}" destId="{4356F072-8D58-4CC3-9894-86785E5A90C0}" srcOrd="0" destOrd="0" presId="urn:microsoft.com/office/officeart/2005/8/layout/hList1"/>
    <dgm:cxn modelId="{24DE6F15-1C64-4AE7-B497-43280A191C32}" type="presParOf" srcId="{3BBC9DBF-7D49-44FC-9353-E2DADD3382D4}" destId="{74EB46B3-07FD-4AE5-98FE-EB03A3F66E3F}" srcOrd="1" destOrd="0" presId="urn:microsoft.com/office/officeart/2005/8/layout/hList1"/>
    <dgm:cxn modelId="{6EBAE795-1906-426E-92D6-12BA9517C15A}" type="presParOf" srcId="{E94BC090-5C79-46F8-A5FB-6F8A7D95033E}" destId="{121C2061-DC35-4132-B6D6-AB46996F5BEA}" srcOrd="7" destOrd="0" presId="urn:microsoft.com/office/officeart/2005/8/layout/hList1"/>
    <dgm:cxn modelId="{26A9BE9E-4B44-4342-8AFD-416DFDF8DAE5}" type="presParOf" srcId="{E94BC090-5C79-46F8-A5FB-6F8A7D95033E}" destId="{025FA054-CD74-40CF-825A-5AD8705C0A70}" srcOrd="8" destOrd="0" presId="urn:microsoft.com/office/officeart/2005/8/layout/hList1"/>
    <dgm:cxn modelId="{3F84E6E3-035E-42AA-9399-4A164185E110}" type="presParOf" srcId="{025FA054-CD74-40CF-825A-5AD8705C0A70}" destId="{30DDCDCC-D0FC-4118-9599-F0682B3188E0}" srcOrd="0" destOrd="0" presId="urn:microsoft.com/office/officeart/2005/8/layout/hList1"/>
    <dgm:cxn modelId="{A3AC73AD-05AC-4DE8-8E86-D232ADBB7CAB}"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 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freedom of expression</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constitutional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endParaRPr lang="it-IT"/>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BB267AF4-98E8-40B8-8662-86DE6929D41A}">
      <dgm:prSet phldrT="[Testo]"/>
      <dgm:spPr/>
      <dgm:t>
        <a:bodyPr/>
        <a:lstStyle/>
        <a:p>
          <a:r>
            <a:rPr lang="it-IT"/>
            <a:t>Spain </a:t>
          </a:r>
        </a:p>
      </dgm:t>
    </dgm:pt>
    <dgm:pt modelId="{D5ACBD02-C770-446C-BDD0-7C43A97DF0F7}" type="parTrans" cxnId="{ED41483E-1077-4046-A904-257C43E95108}">
      <dgm:prSet/>
      <dgm:spPr/>
      <dgm:t>
        <a:bodyPr/>
        <a:lstStyle/>
        <a:p>
          <a:endParaRPr lang="it-IT"/>
        </a:p>
      </dgm:t>
    </dgm:pt>
    <dgm:pt modelId="{4C51646D-E868-408C-BCFC-1AFDF403D0B6}" type="sibTrans" cxnId="{ED41483E-1077-4046-A904-257C43E95108}">
      <dgm:prSet/>
      <dgm:spPr/>
      <dgm:t>
        <a:bodyPr/>
        <a:lstStyle/>
        <a:p>
          <a:endParaRPr lang="it-IT"/>
        </a:p>
      </dgm:t>
    </dgm:pt>
    <dgm:pt modelId="{10CF0D56-8A09-4BD5-88A7-440765401ABC}">
      <dgm:prSet/>
      <dgm:spPr/>
      <dgm:t>
        <a:bodyPr/>
        <a:lstStyle/>
        <a:p>
          <a:r>
            <a:rPr lang="it-IT"/>
            <a:t>hate speech </a:t>
          </a:r>
        </a:p>
      </dgm:t>
    </dgm:pt>
    <dgm:pt modelId="{05DE0B98-F5E6-4534-A0E7-765C0BD7F842}" type="parTrans" cxnId="{0008DE43-0C7E-4904-A329-D6DFFDF20154}">
      <dgm:prSet/>
      <dgm:spPr/>
      <dgm:t>
        <a:bodyPr/>
        <a:lstStyle/>
        <a:p>
          <a:endParaRPr lang="it-IT"/>
        </a:p>
      </dgm:t>
    </dgm:pt>
    <dgm:pt modelId="{835E84A3-D1A3-4C33-A3C7-417637C64EDD}" type="sibTrans" cxnId="{0008DE43-0C7E-4904-A329-D6DFFDF20154}">
      <dgm:prSet/>
      <dgm:spPr/>
      <dgm:t>
        <a:bodyPr/>
        <a:lstStyle/>
        <a:p>
          <a:endParaRPr lang="it-IT"/>
        </a:p>
      </dgm:t>
    </dgm:pt>
    <dgm:pt modelId="{ED6E6C64-2335-4C1C-98B9-B706853A4791}">
      <dgm:prSet/>
      <dgm:spPr/>
      <dgm:t>
        <a:bodyPr/>
        <a:lstStyle/>
        <a:p>
          <a:r>
            <a:rPr lang="it-IT" baseline="0"/>
            <a:t>ECHR </a:t>
          </a:r>
        </a:p>
      </dgm:t>
    </dgm:pt>
    <dgm:pt modelId="{4D1284B0-4869-46EF-9066-093D74DFA8F7}" type="parTrans" cxnId="{E3DDB0B0-97FB-4C69-B7D7-B898BEED0208}">
      <dgm:prSet/>
      <dgm:spPr/>
      <dgm:t>
        <a:bodyPr/>
        <a:lstStyle/>
        <a:p>
          <a:endParaRPr lang="it-IT"/>
        </a:p>
      </dgm:t>
    </dgm:pt>
    <dgm:pt modelId="{EB901324-C420-4945-9292-0D1E7965210C}" type="sibTrans" cxnId="{E3DDB0B0-97FB-4C69-B7D7-B898BEED0208}">
      <dgm:prSet/>
      <dgm:spPr/>
      <dgm:t>
        <a:bodyPr/>
        <a:lstStyle/>
        <a:p>
          <a:endParaRPr lang="it-IT"/>
        </a:p>
      </dgm:t>
    </dgm:pt>
    <dgm:pt modelId="{B431A1BC-E556-4161-BA9A-9C9CE52CF5F7}">
      <dgm:prSet phldrT="[Testo]"/>
      <dgm:spPr/>
      <dgm:t>
        <a:bodyPr/>
        <a:lstStyle/>
        <a:p>
          <a:r>
            <a:rPr lang="it-IT"/>
            <a:t>consistent interpretation </a:t>
          </a:r>
        </a:p>
      </dgm:t>
    </dgm:pt>
    <dgm:pt modelId="{D20B62AD-8326-40AC-9BA7-9E44DB6AC1A1}" type="parTrans" cxnId="{12D5E322-ACAA-4F0B-98FB-334A6AC21E99}">
      <dgm:prSet/>
      <dgm:spPr/>
      <dgm:t>
        <a:bodyPr/>
        <a:lstStyle/>
        <a:p>
          <a:endParaRPr lang="it-IT"/>
        </a:p>
      </dgm:t>
    </dgm:pt>
    <dgm:pt modelId="{6DA2481F-E0E7-4729-9B82-D12B62C5AFEE}" type="sibTrans" cxnId="{12D5E322-ACAA-4F0B-98FB-334A6AC21E99}">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LinFactNeighborX="3050">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2EF4A10A-43AE-4138-8DF5-4D04BE115C00}" srcId="{144A55C6-2359-403F-A148-4B90979D7150}" destId="{EB884059-989B-4531-9DB3-5E136A8EB1DA}" srcOrd="3" destOrd="0" parTransId="{06509DAA-6C8E-4217-A170-067D4A3A8580}" sibTransId="{F276020F-2596-4D3A-AFDF-CF8546B0F49B}"/>
    <dgm:cxn modelId="{38E5FA0A-FFAE-4014-9B62-227EB14E7DE6}" type="presOf" srcId="{DE638042-3F06-47D8-8B3A-12CABA009F3E}" destId="{BACA38D1-F4A9-4478-AA04-78AFE5E6F9B2}" srcOrd="0" destOrd="0" presId="urn:microsoft.com/office/officeart/2005/8/layout/hList1"/>
    <dgm:cxn modelId="{BA17F50B-194F-4C72-8B8C-694AFC868350}" type="presOf" srcId="{10CF0D56-8A09-4BD5-88A7-440765401ABC}" destId="{BACA38D1-F4A9-4478-AA04-78AFE5E6F9B2}" srcOrd="0" destOrd="1" presId="urn:microsoft.com/office/officeart/2005/8/layout/hList1"/>
    <dgm:cxn modelId="{CBC50B1B-9304-4C31-8DB1-B084D2C8BE97}" type="presOf" srcId="{1A4CBD45-21A5-43D3-A270-A77EAEBB6E7F}" destId="{9D320981-0A62-494D-985B-5AB93CB127A3}" srcOrd="0" destOrd="0" presId="urn:microsoft.com/office/officeart/2005/8/layout/hList1"/>
    <dgm:cxn modelId="{6D43E91C-1199-44D5-AA26-E5EDDCACF5D5}" type="presOf" srcId="{BB267AF4-98E8-40B8-8662-86DE6929D41A}" destId="{F939BD40-EA6F-4DA0-A621-D60667971F9C}" srcOrd="0" destOrd="0" presId="urn:microsoft.com/office/officeart/2005/8/layout/hList1"/>
    <dgm:cxn modelId="{12D5E322-ACAA-4F0B-98FB-334A6AC21E99}" srcId="{499D5A18-ADF5-499F-A95E-3042C0636D4D}" destId="{B431A1BC-E556-4161-BA9A-9C9CE52CF5F7}" srcOrd="0" destOrd="0" parTransId="{D20B62AD-8326-40AC-9BA7-9E44DB6AC1A1}" sibTransId="{6DA2481F-E0E7-4729-9B82-D12B62C5AFEE}"/>
    <dgm:cxn modelId="{00CFDA33-8CE2-45F1-BB2B-194CF950ECDA}" type="presOf" srcId="{002F4DB8-E442-48D1-8C0F-45EFB94C5334}" destId="{74EB46B3-07FD-4AE5-98FE-EB03A3F66E3F}" srcOrd="0" destOrd="0" presId="urn:microsoft.com/office/officeart/2005/8/layout/hList1"/>
    <dgm:cxn modelId="{ED41483E-1077-4046-A904-257C43E95108}" srcId="{1A4CBD45-21A5-43D3-A270-A77EAEBB6E7F}" destId="{BB267AF4-98E8-40B8-8662-86DE6929D41A}" srcOrd="0" destOrd="0" parTransId="{D5ACBD02-C770-446C-BDD0-7C43A97DF0F7}" sibTransId="{4C51646D-E868-408C-BCFC-1AFDF403D0B6}"/>
    <dgm:cxn modelId="{0008DE43-0C7E-4904-A329-D6DFFDF20154}" srcId="{FDC1F869-29F1-4C10-BEBB-AA6E6A3D9FF5}" destId="{10CF0D56-8A09-4BD5-88A7-440765401ABC}" srcOrd="1" destOrd="0" parTransId="{05DE0B98-F5E6-4534-A0E7-765C0BD7F842}" sibTransId="{835E84A3-D1A3-4C33-A3C7-417637C64EDD}"/>
    <dgm:cxn modelId="{D0963066-8898-4ABB-AD2D-EECE8B76C807}" srcId="{FDC1F869-29F1-4C10-BEBB-AA6E6A3D9FF5}" destId="{DE638042-3F06-47D8-8B3A-12CABA009F3E}" srcOrd="0" destOrd="0" parTransId="{24C3235F-C423-4177-8BE4-C0BDD62BED61}" sibTransId="{C5C80662-157E-48A1-B3CC-5E92E510D46A}"/>
    <dgm:cxn modelId="{6B46A676-C405-48CA-A651-10125A2B154D}" type="presOf" srcId="{EB884059-989B-4531-9DB3-5E136A8EB1DA}" destId="{4356F072-8D58-4CC3-9894-86785E5A90C0}" srcOrd="0" destOrd="0" presId="urn:microsoft.com/office/officeart/2005/8/layout/hList1"/>
    <dgm:cxn modelId="{9573D57A-C422-4241-8B1B-0CE524C1767F}" type="presOf" srcId="{FDC1F869-29F1-4C10-BEBB-AA6E6A3D9FF5}" destId="{CDFCC55F-E2A3-4C44-A398-A7F1766D0D6E}" srcOrd="0" destOrd="0" presId="urn:microsoft.com/office/officeart/2005/8/layout/hList1"/>
    <dgm:cxn modelId="{58FB0B93-60D2-4597-8206-CD84520FAFA8}" type="presOf" srcId="{ED6E6C64-2335-4C1C-98B9-B706853A4791}" destId="{74EB46B3-07FD-4AE5-98FE-EB03A3F66E3F}" srcOrd="0" destOrd="1" presId="urn:microsoft.com/office/officeart/2005/8/layout/hList1"/>
    <dgm:cxn modelId="{E3DDB0B0-97FB-4C69-B7D7-B898BEED0208}" srcId="{EB884059-989B-4531-9DB3-5E136A8EB1DA}" destId="{ED6E6C64-2335-4C1C-98B9-B706853A4791}" srcOrd="1" destOrd="0" parTransId="{4D1284B0-4869-46EF-9066-093D74DFA8F7}" sibTransId="{EB901324-C420-4945-9292-0D1E7965210C}"/>
    <dgm:cxn modelId="{938693B8-65FA-4989-B909-9CD1729F771A}" type="presOf" srcId="{F980EC89-D8C0-405D-82BC-E3B62CEA3CA7}" destId="{FEBE8380-45A7-48E7-8DE4-477718EC32E4}" srcOrd="0" destOrd="0" presId="urn:microsoft.com/office/officeart/2005/8/layout/hList1"/>
    <dgm:cxn modelId="{4997AAC1-F949-40C2-BDE5-0C1A0461E182}" type="presOf" srcId="{144A55C6-2359-403F-A148-4B90979D7150}" destId="{E94BC090-5C79-46F8-A5FB-6F8A7D95033E}" srcOrd="0" destOrd="0"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CF1C4AD3-E458-4517-B035-CFA5AA2F0413}" type="presOf" srcId="{499D5A18-ADF5-499F-A95E-3042C0636D4D}" destId="{30DDCDCC-D0FC-4118-9599-F0682B3188E0}"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91E247EE-18D8-457F-8FA2-FC4E8B3910BF}" type="presOf" srcId="{AA05510F-E619-430B-99CF-9B45118C0A97}" destId="{89184C3C-3D82-48AD-83B0-5670A495BA06}" srcOrd="0" destOrd="0" presId="urn:microsoft.com/office/officeart/2005/8/layout/hList1"/>
    <dgm:cxn modelId="{113597FD-2581-42F2-839D-BA4B26EA253C}" type="presOf" srcId="{B431A1BC-E556-4161-BA9A-9C9CE52CF5F7}" destId="{A51D1B31-F33A-4FE6-BAC6-C8BEAA0B2D09}" srcOrd="0" destOrd="0" presId="urn:microsoft.com/office/officeart/2005/8/layout/hList1"/>
    <dgm:cxn modelId="{DF49CB7A-AC19-4E49-A1BB-DB83C8B2EBBE}" type="presParOf" srcId="{E94BC090-5C79-46F8-A5FB-6F8A7D95033E}" destId="{F79DD8B9-D287-4F21-8803-06322D895680}" srcOrd="0" destOrd="0" presId="urn:microsoft.com/office/officeart/2005/8/layout/hList1"/>
    <dgm:cxn modelId="{53611A58-C0F3-44D3-8820-242FC5D712F5}" type="presParOf" srcId="{F79DD8B9-D287-4F21-8803-06322D895680}" destId="{9D320981-0A62-494D-985B-5AB93CB127A3}" srcOrd="0" destOrd="0" presId="urn:microsoft.com/office/officeart/2005/8/layout/hList1"/>
    <dgm:cxn modelId="{0C021F86-B344-4A60-B346-26358F7797CE}" type="presParOf" srcId="{F79DD8B9-D287-4F21-8803-06322D895680}" destId="{F939BD40-EA6F-4DA0-A621-D60667971F9C}" srcOrd="1" destOrd="0" presId="urn:microsoft.com/office/officeart/2005/8/layout/hList1"/>
    <dgm:cxn modelId="{56639248-2B74-49FC-908F-D532A8A8561E}" type="presParOf" srcId="{E94BC090-5C79-46F8-A5FB-6F8A7D95033E}" destId="{0AA237B0-E072-4833-9404-F3E3C35776AD}" srcOrd="1" destOrd="0" presId="urn:microsoft.com/office/officeart/2005/8/layout/hList1"/>
    <dgm:cxn modelId="{A92246A9-C760-47DD-AE61-66C16F30A8AB}" type="presParOf" srcId="{E94BC090-5C79-46F8-A5FB-6F8A7D95033E}" destId="{916116ED-054B-47AE-9BB6-6B60B04BE890}" srcOrd="2" destOrd="0" presId="urn:microsoft.com/office/officeart/2005/8/layout/hList1"/>
    <dgm:cxn modelId="{12252DA6-2ACB-4E75-BD9E-B2AB4B505142}" type="presParOf" srcId="{916116ED-054B-47AE-9BB6-6B60B04BE890}" destId="{CDFCC55F-E2A3-4C44-A398-A7F1766D0D6E}" srcOrd="0" destOrd="0" presId="urn:microsoft.com/office/officeart/2005/8/layout/hList1"/>
    <dgm:cxn modelId="{60D71220-10C1-4EBF-97BA-AA877E3A8EF7}" type="presParOf" srcId="{916116ED-054B-47AE-9BB6-6B60B04BE890}" destId="{BACA38D1-F4A9-4478-AA04-78AFE5E6F9B2}" srcOrd="1" destOrd="0" presId="urn:microsoft.com/office/officeart/2005/8/layout/hList1"/>
    <dgm:cxn modelId="{F0EF9A82-D40C-42F6-9B7D-2962484BC4D6}" type="presParOf" srcId="{E94BC090-5C79-46F8-A5FB-6F8A7D95033E}" destId="{1BFF1966-C6C0-44D6-AE05-5E1E849AACA1}" srcOrd="3" destOrd="0" presId="urn:microsoft.com/office/officeart/2005/8/layout/hList1"/>
    <dgm:cxn modelId="{39AD2922-2E16-4C29-82F8-AB79AFC82238}" type="presParOf" srcId="{E94BC090-5C79-46F8-A5FB-6F8A7D95033E}" destId="{1BD980FD-B3B9-4A09-AAFF-AF2642006223}" srcOrd="4" destOrd="0" presId="urn:microsoft.com/office/officeart/2005/8/layout/hList1"/>
    <dgm:cxn modelId="{FD67DD9D-4EFA-4401-8025-4DB00924A2C0}" type="presParOf" srcId="{1BD980FD-B3B9-4A09-AAFF-AF2642006223}" destId="{FEBE8380-45A7-48E7-8DE4-477718EC32E4}" srcOrd="0" destOrd="0" presId="urn:microsoft.com/office/officeart/2005/8/layout/hList1"/>
    <dgm:cxn modelId="{7DCA27CE-17A2-42C6-8976-F3F6479C41A4}" type="presParOf" srcId="{1BD980FD-B3B9-4A09-AAFF-AF2642006223}" destId="{89184C3C-3D82-48AD-83B0-5670A495BA06}" srcOrd="1" destOrd="0" presId="urn:microsoft.com/office/officeart/2005/8/layout/hList1"/>
    <dgm:cxn modelId="{3C2412B6-CD68-44C3-AE5E-429B6DA13358}" type="presParOf" srcId="{E94BC090-5C79-46F8-A5FB-6F8A7D95033E}" destId="{AF135515-08BC-42AF-839E-D44F17F4E852}" srcOrd="5" destOrd="0" presId="urn:microsoft.com/office/officeart/2005/8/layout/hList1"/>
    <dgm:cxn modelId="{17912502-FD3C-4EEA-BD33-58E8F1902718}" type="presParOf" srcId="{E94BC090-5C79-46F8-A5FB-6F8A7D95033E}" destId="{3BBC9DBF-7D49-44FC-9353-E2DADD3382D4}" srcOrd="6" destOrd="0" presId="urn:microsoft.com/office/officeart/2005/8/layout/hList1"/>
    <dgm:cxn modelId="{5E908B16-F4A8-4359-B86B-94D8B17A34E7}" type="presParOf" srcId="{3BBC9DBF-7D49-44FC-9353-E2DADD3382D4}" destId="{4356F072-8D58-4CC3-9894-86785E5A90C0}" srcOrd="0" destOrd="0" presId="urn:microsoft.com/office/officeart/2005/8/layout/hList1"/>
    <dgm:cxn modelId="{9CA0705C-E86F-468E-BD04-75C9B5FD46FA}" type="presParOf" srcId="{3BBC9DBF-7D49-44FC-9353-E2DADD3382D4}" destId="{74EB46B3-07FD-4AE5-98FE-EB03A3F66E3F}" srcOrd="1" destOrd="0" presId="urn:microsoft.com/office/officeart/2005/8/layout/hList1"/>
    <dgm:cxn modelId="{3A6A0219-84C4-4444-992E-E12E59B3A5F6}" type="presParOf" srcId="{E94BC090-5C79-46F8-A5FB-6F8A7D95033E}" destId="{121C2061-DC35-4132-B6D6-AB46996F5BEA}" srcOrd="7" destOrd="0" presId="urn:microsoft.com/office/officeart/2005/8/layout/hList1"/>
    <dgm:cxn modelId="{09DAADD2-57A7-4D5A-847D-ABF6A0C6F58E}" type="presParOf" srcId="{E94BC090-5C79-46F8-A5FB-6F8A7D95033E}" destId="{025FA054-CD74-40CF-825A-5AD8705C0A70}" srcOrd="8" destOrd="0" presId="urn:microsoft.com/office/officeart/2005/8/layout/hList1"/>
    <dgm:cxn modelId="{4A05625F-2DB8-4A93-9232-4078D866B145}" type="presParOf" srcId="{025FA054-CD74-40CF-825A-5AD8705C0A70}" destId="{30DDCDCC-D0FC-4118-9599-F0682B3188E0}" srcOrd="0" destOrd="0" presId="urn:microsoft.com/office/officeart/2005/8/layout/hList1"/>
    <dgm:cxn modelId="{185B327F-8D9B-4552-9E2B-C66D15FD9E9C}"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DE638042-3F06-47D8-8B3A-12CABA009F3E}">
      <dgm:prSet/>
      <dgm:spPr/>
      <dgm:t>
        <a:bodyPr/>
        <a:lstStyle/>
        <a:p>
          <a:r>
            <a:rPr lang="it-IT"/>
            <a:t> Legal area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Supreme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pPr>
            <a:buFont typeface="Symbol" panose="05050102010706020507" pitchFamily="18" charset="2"/>
            <a:buChar char=""/>
          </a:pPr>
          <a:r>
            <a:rPr lang="it-IT"/>
            <a:t>Council Framework Decision 2002/584/JHA on the EAW</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98BEB998-1E44-43CA-92CE-3EF703F74154}">
      <dgm:prSet phldrT="[Testo]"/>
      <dgm:spPr/>
      <dgm:t>
        <a:bodyPr/>
        <a:lstStyle/>
        <a:p>
          <a:r>
            <a:rPr lang="it-IT"/>
            <a:t>Portugal </a:t>
          </a:r>
        </a:p>
      </dgm:t>
    </dgm:pt>
    <dgm:pt modelId="{599CA908-4B6D-472C-A90D-A993D31A7146}" type="parTrans" cxnId="{B3F732B6-0D16-446B-B2C5-8EDD838EB5BD}">
      <dgm:prSet/>
      <dgm:spPr/>
      <dgm:t>
        <a:bodyPr/>
        <a:lstStyle/>
        <a:p>
          <a:endParaRPr lang="it-IT"/>
        </a:p>
      </dgm:t>
    </dgm:pt>
    <dgm:pt modelId="{2A1EF0C5-CF4C-4F5C-A0D0-B8F20D518B7D}" type="sibTrans" cxnId="{B3F732B6-0D16-446B-B2C5-8EDD838EB5BD}">
      <dgm:prSet/>
      <dgm:spPr/>
      <dgm:t>
        <a:bodyPr/>
        <a:lstStyle/>
        <a:p>
          <a:endParaRPr lang="it-IT"/>
        </a:p>
      </dgm:t>
    </dgm:pt>
    <dgm:pt modelId="{B45FA3F8-10A5-41FA-ADDF-3D921F42AC1F}">
      <dgm:prSet/>
      <dgm:spPr/>
      <dgm:t>
        <a:bodyPr/>
        <a:lstStyle/>
        <a:p>
          <a:r>
            <a:rPr lang="it-IT"/>
            <a:t>freedom of expression </a:t>
          </a:r>
        </a:p>
      </dgm:t>
    </dgm:pt>
    <dgm:pt modelId="{867A3E63-4853-41E6-8FC9-DE80C53F3770}" type="parTrans" cxnId="{9E1DCAFF-87B8-4BB0-BCD4-0A7A3BC9FBE9}">
      <dgm:prSet/>
      <dgm:spPr/>
      <dgm:t>
        <a:bodyPr/>
        <a:lstStyle/>
        <a:p>
          <a:endParaRPr lang="it-IT"/>
        </a:p>
      </dgm:t>
    </dgm:pt>
    <dgm:pt modelId="{893044B7-BB8F-47DD-B7DA-562347000044}" type="sibTrans" cxnId="{9E1DCAFF-87B8-4BB0-BCD4-0A7A3BC9FBE9}">
      <dgm:prSet/>
      <dgm:spPr/>
      <dgm:t>
        <a:bodyPr/>
        <a:lstStyle/>
        <a:p>
          <a:endParaRPr lang="it-IT"/>
        </a:p>
      </dgm:t>
    </dgm:pt>
    <dgm:pt modelId="{AF6D8E76-6F00-477A-9246-488AA11C4407}">
      <dgm:prSet/>
      <dgm:spPr/>
      <dgm:t>
        <a:bodyPr/>
        <a:lstStyle/>
        <a:p>
          <a:r>
            <a:rPr lang="it-IT"/>
            <a:t>hate speech </a:t>
          </a:r>
        </a:p>
      </dgm:t>
    </dgm:pt>
    <dgm:pt modelId="{E880E5E5-106C-4B7C-A2CD-ECA2F5079351}" type="parTrans" cxnId="{44B32477-4ACD-47DF-B683-E917740693B4}">
      <dgm:prSet/>
      <dgm:spPr/>
      <dgm:t>
        <a:bodyPr/>
        <a:lstStyle/>
        <a:p>
          <a:endParaRPr lang="it-IT"/>
        </a:p>
      </dgm:t>
    </dgm:pt>
    <dgm:pt modelId="{6491B728-E77C-46B2-AF31-6B158C7EA5C0}" type="sibTrans" cxnId="{44B32477-4ACD-47DF-B683-E917740693B4}">
      <dgm:prSet/>
      <dgm:spPr/>
      <dgm:t>
        <a:bodyPr/>
        <a:lstStyle/>
        <a:p>
          <a:endParaRPr lang="it-IT"/>
        </a:p>
      </dgm:t>
    </dgm:pt>
    <dgm:pt modelId="{0AFA7840-12ED-4846-81E4-B0958F1B1FC8}">
      <dgm:prSet/>
      <dgm:spPr/>
      <dgm:t>
        <a:bodyPr/>
        <a:lstStyle/>
        <a:p>
          <a:r>
            <a:rPr lang="it-IT" baseline="0"/>
            <a:t>first instance court </a:t>
          </a:r>
        </a:p>
      </dgm:t>
    </dgm:pt>
    <dgm:pt modelId="{403E4806-0D1A-41CE-BF0D-4817CCC0EAE1}" type="parTrans" cxnId="{0D532780-D3AF-414D-A77F-A4E7C210D549}">
      <dgm:prSet/>
      <dgm:spPr/>
      <dgm:t>
        <a:bodyPr/>
        <a:lstStyle/>
        <a:p>
          <a:endParaRPr lang="it-IT"/>
        </a:p>
      </dgm:t>
    </dgm:pt>
    <dgm:pt modelId="{7EE81C54-4DE0-4C47-B678-42D633C0EFF9}" type="sibTrans" cxnId="{0D532780-D3AF-414D-A77F-A4E7C210D549}">
      <dgm:prSet/>
      <dgm:spPr/>
      <dgm:t>
        <a:bodyPr/>
        <a:lstStyle/>
        <a:p>
          <a:endParaRPr lang="it-IT"/>
        </a:p>
      </dgm:t>
    </dgm:pt>
    <dgm:pt modelId="{DED3AB04-7413-4D64-862D-E118893D037C}">
      <dgm:prSet phldrT="[Testo]"/>
      <dgm:spPr/>
      <dgm:t>
        <a:bodyPr/>
        <a:lstStyle/>
        <a:p>
          <a:r>
            <a:rPr lang="it-IT"/>
            <a:t>consistent interpretation </a:t>
          </a:r>
        </a:p>
      </dgm:t>
    </dgm:pt>
    <dgm:pt modelId="{8C24E6A2-4C37-4868-98F4-1F12F3A78B80}" type="parTrans" cxnId="{49E6F2E9-6930-4856-B6F7-C9442988FB31}">
      <dgm:prSet/>
      <dgm:spPr/>
      <dgm:t>
        <a:bodyPr/>
        <a:lstStyle/>
        <a:p>
          <a:endParaRPr lang="it-IT"/>
        </a:p>
      </dgm:t>
    </dgm:pt>
    <dgm:pt modelId="{6C598414-8170-4FFB-8D45-D75C8747D5D2}" type="sibTrans" cxnId="{49E6F2E9-6930-4856-B6F7-C9442988FB31}">
      <dgm:prSet/>
      <dgm:spPr/>
      <dgm:t>
        <a:bodyPr/>
        <a:lstStyle/>
        <a:p>
          <a:endParaRPr lang="it-IT"/>
        </a:p>
      </dgm:t>
    </dgm:pt>
    <dgm:pt modelId="{CA449730-7BBC-4E73-B115-BD0C6303C84C}">
      <dgm:prSet/>
      <dgm:spPr/>
      <dgm:t>
        <a:bodyPr/>
        <a:lstStyle/>
        <a:p>
          <a:pPr>
            <a:buFont typeface="Symbol" panose="05050102010706020507" pitchFamily="18" charset="2"/>
            <a:buChar char=""/>
          </a:pPr>
          <a:r>
            <a:rPr lang="it-IT"/>
            <a:t>Council Framework Decision 2009/299/JHA</a:t>
          </a:r>
        </a:p>
      </dgm:t>
    </dgm:pt>
    <dgm:pt modelId="{32E7F4B0-B9BD-493B-A51B-122A95088295}" type="parTrans" cxnId="{CD2B19B6-A19E-4576-BB79-E9E338AD0426}">
      <dgm:prSet/>
      <dgm:spPr/>
      <dgm:t>
        <a:bodyPr/>
        <a:lstStyle/>
        <a:p>
          <a:endParaRPr lang="it-IT"/>
        </a:p>
      </dgm:t>
    </dgm:pt>
    <dgm:pt modelId="{D1FBF394-112F-4FC5-A7BD-71CE47B033EC}" type="sibTrans" cxnId="{CD2B19B6-A19E-4576-BB79-E9E338AD0426}">
      <dgm:prSet/>
      <dgm:spPr/>
      <dgm:t>
        <a:bodyPr/>
        <a:lstStyle/>
        <a:p>
          <a:endParaRPr lang="it-IT"/>
        </a:p>
      </dgm:t>
    </dgm:pt>
    <dgm:pt modelId="{2F4CBC4C-9EB6-4C5D-8EC0-F384139FC691}">
      <dgm:prSet/>
      <dgm:spPr/>
      <dgm:t>
        <a:bodyPr/>
        <a:lstStyle/>
        <a:p>
          <a:pPr>
            <a:buFont typeface="Symbol" panose="05050102010706020507" pitchFamily="18" charset="2"/>
            <a:buChar char=""/>
          </a:pPr>
          <a:r>
            <a:rPr lang="it-IT"/>
            <a:t>Council Framework Decision 2008/913/JHA</a:t>
          </a:r>
        </a:p>
      </dgm:t>
    </dgm:pt>
    <dgm:pt modelId="{14C61B95-3BD5-4EC4-91D2-9CF61E3473FA}" type="parTrans" cxnId="{5F1FB502-272C-444C-916A-D70588A2CA5F}">
      <dgm:prSet/>
      <dgm:spPr/>
      <dgm:t>
        <a:bodyPr/>
        <a:lstStyle/>
        <a:p>
          <a:endParaRPr lang="it-IT"/>
        </a:p>
      </dgm:t>
    </dgm:pt>
    <dgm:pt modelId="{5B67B4A7-1881-43ED-9A60-79DFBE9250AC}" type="sibTrans" cxnId="{5F1FB502-272C-444C-916A-D70588A2CA5F}">
      <dgm:prSet/>
      <dgm:spPr/>
      <dgm:t>
        <a:bodyPr/>
        <a:lstStyle/>
        <a:p>
          <a:endParaRPr lang="it-IT"/>
        </a:p>
      </dgm:t>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80F0BEA9-E23E-4CE6-AAEC-581210C94A8F}" type="pres">
      <dgm:prSet presAssocID="{DE638042-3F06-47D8-8B3A-12CABA009F3E}" presName="composite" presStyleCnt="0"/>
      <dgm:spPr/>
    </dgm:pt>
    <dgm:pt modelId="{847C4B8C-8757-4A2B-B09E-DE2B2D9E8286}" type="pres">
      <dgm:prSet presAssocID="{DE638042-3F06-47D8-8B3A-12CABA009F3E}" presName="parTx" presStyleLbl="alignNode1" presStyleIdx="1" presStyleCnt="5">
        <dgm:presLayoutVars>
          <dgm:chMax val="0"/>
          <dgm:chPref val="0"/>
          <dgm:bulletEnabled val="1"/>
        </dgm:presLayoutVars>
      </dgm:prSet>
      <dgm:spPr/>
    </dgm:pt>
    <dgm:pt modelId="{1D77C8B7-46EF-4018-9564-4F14AB096D6D}" type="pres">
      <dgm:prSet presAssocID="{DE638042-3F06-47D8-8B3A-12CABA009F3E}" presName="desTx" presStyleLbl="alignAccFollowNode1" presStyleIdx="1" presStyleCnt="5">
        <dgm:presLayoutVars>
          <dgm:bulletEnabled val="1"/>
        </dgm:presLayoutVars>
      </dgm:prSet>
      <dgm:spPr/>
    </dgm:pt>
    <dgm:pt modelId="{CD3EAC95-E5EA-4257-B1CB-4BF9B7675D63}" type="pres">
      <dgm:prSet presAssocID="{C5C80662-157E-48A1-B3CC-5E92E510D46A}"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1FB502-272C-444C-916A-D70588A2CA5F}" srcId="{F980EC89-D8C0-405D-82BC-E3B62CEA3CA7}" destId="{2F4CBC4C-9EB6-4C5D-8EC0-F384139FC691}" srcOrd="2" destOrd="0" parTransId="{14C61B95-3BD5-4EC4-91D2-9CF61E3473FA}" sibTransId="{5B67B4A7-1881-43ED-9A60-79DFBE9250AC}"/>
    <dgm:cxn modelId="{A3D65009-0081-419C-B7D9-5E23C9DEF35D}" type="presOf" srcId="{499D5A18-ADF5-499F-A95E-3042C0636D4D}" destId="{30DDCDCC-D0FC-4118-9599-F0682B3188E0}" srcOrd="0" destOrd="0" presId="urn:microsoft.com/office/officeart/2005/8/layout/hList1"/>
    <dgm:cxn modelId="{2EF4A10A-43AE-4138-8DF5-4D04BE115C00}" srcId="{144A55C6-2359-403F-A148-4B90979D7150}" destId="{EB884059-989B-4531-9DB3-5E136A8EB1DA}" srcOrd="3" destOrd="0" parTransId="{06509DAA-6C8E-4217-A170-067D4A3A8580}" sibTransId="{F276020F-2596-4D3A-AFDF-CF8546B0F49B}"/>
    <dgm:cxn modelId="{04440B66-63F4-4BE3-90E1-F9873367FCA4}" type="presOf" srcId="{2F4CBC4C-9EB6-4C5D-8EC0-F384139FC691}" destId="{89184C3C-3D82-48AD-83B0-5670A495BA06}" srcOrd="0" destOrd="2" presId="urn:microsoft.com/office/officeart/2005/8/layout/hList1"/>
    <dgm:cxn modelId="{D0963066-8898-4ABB-AD2D-EECE8B76C807}" srcId="{144A55C6-2359-403F-A148-4B90979D7150}" destId="{DE638042-3F06-47D8-8B3A-12CABA009F3E}" srcOrd="1" destOrd="0" parTransId="{24C3235F-C423-4177-8BE4-C0BDD62BED61}" sibTransId="{C5C80662-157E-48A1-B3CC-5E92E510D46A}"/>
    <dgm:cxn modelId="{A3EB0651-70B1-4E80-BF8A-E097EF6037EC}" type="presOf" srcId="{AA05510F-E619-430B-99CF-9B45118C0A97}" destId="{89184C3C-3D82-48AD-83B0-5670A495BA06}" srcOrd="0" destOrd="0" presId="urn:microsoft.com/office/officeart/2005/8/layout/hList1"/>
    <dgm:cxn modelId="{BEC46474-3797-4879-9B6F-E45F1071D95E}" type="presOf" srcId="{B45FA3F8-10A5-41FA-ADDF-3D921F42AC1F}" destId="{1D77C8B7-46EF-4018-9564-4F14AB096D6D}" srcOrd="0" destOrd="0" presId="urn:microsoft.com/office/officeart/2005/8/layout/hList1"/>
    <dgm:cxn modelId="{44B32477-4ACD-47DF-B683-E917740693B4}" srcId="{DE638042-3F06-47D8-8B3A-12CABA009F3E}" destId="{AF6D8E76-6F00-477A-9246-488AA11C4407}" srcOrd="1" destOrd="0" parTransId="{E880E5E5-106C-4B7C-A2CD-ECA2F5079351}" sibTransId="{6491B728-E77C-46B2-AF31-6B158C7EA5C0}"/>
    <dgm:cxn modelId="{3CFD0F7D-5A1A-466A-9CB8-1154E0E6825A}" type="presOf" srcId="{DED3AB04-7413-4D64-862D-E118893D037C}" destId="{A51D1B31-F33A-4FE6-BAC6-C8BEAA0B2D09}" srcOrd="0" destOrd="0" presId="urn:microsoft.com/office/officeart/2005/8/layout/hList1"/>
    <dgm:cxn modelId="{0D532780-D3AF-414D-A77F-A4E7C210D549}" srcId="{EB884059-989B-4531-9DB3-5E136A8EB1DA}" destId="{0AFA7840-12ED-4846-81E4-B0958F1B1FC8}" srcOrd="1" destOrd="0" parTransId="{403E4806-0D1A-41CE-BF0D-4817CCC0EAE1}" sibTransId="{7EE81C54-4DE0-4C47-B678-42D633C0EFF9}"/>
    <dgm:cxn modelId="{E7B2F885-30F5-4D05-8CB3-679BBAEFA932}" type="presOf" srcId="{CA449730-7BBC-4E73-B115-BD0C6303C84C}" destId="{89184C3C-3D82-48AD-83B0-5670A495BA06}" srcOrd="0" destOrd="1" presId="urn:microsoft.com/office/officeart/2005/8/layout/hList1"/>
    <dgm:cxn modelId="{6736639C-2338-4E3E-99C6-08CDFB00C08B}" type="presOf" srcId="{EB884059-989B-4531-9DB3-5E136A8EB1DA}" destId="{4356F072-8D58-4CC3-9894-86785E5A90C0}" srcOrd="0" destOrd="0" presId="urn:microsoft.com/office/officeart/2005/8/layout/hList1"/>
    <dgm:cxn modelId="{3F85969C-4A42-4E04-876B-C856E165AA6F}" type="presOf" srcId="{1A4CBD45-21A5-43D3-A270-A77EAEBB6E7F}" destId="{9D320981-0A62-494D-985B-5AB93CB127A3}" srcOrd="0" destOrd="0" presId="urn:microsoft.com/office/officeart/2005/8/layout/hList1"/>
    <dgm:cxn modelId="{CD2B19B6-A19E-4576-BB79-E9E338AD0426}" srcId="{F980EC89-D8C0-405D-82BC-E3B62CEA3CA7}" destId="{CA449730-7BBC-4E73-B115-BD0C6303C84C}" srcOrd="1" destOrd="0" parTransId="{32E7F4B0-B9BD-493B-A51B-122A95088295}" sibTransId="{D1FBF394-112F-4FC5-A7BD-71CE47B033EC}"/>
    <dgm:cxn modelId="{B3F732B6-0D16-446B-B2C5-8EDD838EB5BD}" srcId="{1A4CBD45-21A5-43D3-A270-A77EAEBB6E7F}" destId="{98BEB998-1E44-43CA-92CE-3EF703F74154}" srcOrd="0" destOrd="0" parTransId="{599CA908-4B6D-472C-A90D-A993D31A7146}" sibTransId="{2A1EF0C5-CF4C-4F5C-A0D0-B8F20D518B7D}"/>
    <dgm:cxn modelId="{2E940CC2-2664-4FD6-AAEF-C21C0804696E}" type="presOf" srcId="{F980EC89-D8C0-405D-82BC-E3B62CEA3CA7}" destId="{FEBE8380-45A7-48E7-8DE4-477718EC32E4}" srcOrd="0" destOrd="0" presId="urn:microsoft.com/office/officeart/2005/8/layout/hList1"/>
    <dgm:cxn modelId="{929B37C2-5CCC-454F-8395-F28D7E2921BC}" srcId="{EB884059-989B-4531-9DB3-5E136A8EB1DA}" destId="{002F4DB8-E442-48D1-8C0F-45EFB94C5334}" srcOrd="0" destOrd="0" parTransId="{CA9961EF-7947-438A-906A-553F0C1190F1}" sibTransId="{C911F6AA-CDA4-423D-8AAF-B34F9EC10AC7}"/>
    <dgm:cxn modelId="{7F9135C9-7AA5-4A9E-B290-AFA4A94E43CC}" type="presOf" srcId="{0AFA7840-12ED-4846-81E4-B0958F1B1FC8}" destId="{74EB46B3-07FD-4AE5-98FE-EB03A3F66E3F}" srcOrd="0" destOrd="1" presId="urn:microsoft.com/office/officeart/2005/8/layout/hList1"/>
    <dgm:cxn modelId="{DC096BCA-E8F5-492B-9701-6FE570ACBC08}" type="presOf" srcId="{AF6D8E76-6F00-477A-9246-488AA11C4407}" destId="{1D77C8B7-46EF-4018-9564-4F14AB096D6D}" srcOrd="0" destOrd="1"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37D6E0D9-12B4-40BF-8030-8CAC0950B300}" type="presOf" srcId="{144A55C6-2359-403F-A148-4B90979D7150}" destId="{E94BC090-5C79-46F8-A5FB-6F8A7D95033E}" srcOrd="0" destOrd="0" presId="urn:microsoft.com/office/officeart/2005/8/layout/hList1"/>
    <dgm:cxn modelId="{B72419DF-98FB-41CB-8178-6B9DD6869786}" type="presOf" srcId="{98BEB998-1E44-43CA-92CE-3EF703F74154}" destId="{F939BD40-EA6F-4DA0-A621-D60667971F9C}" srcOrd="0" destOrd="0" presId="urn:microsoft.com/office/officeart/2005/8/layout/hList1"/>
    <dgm:cxn modelId="{A67561DF-B80F-4313-BCCA-DD5AA556DCFC}" srcId="{144A55C6-2359-403F-A148-4B90979D7150}" destId="{1A4CBD45-21A5-43D3-A270-A77EAEBB6E7F}" srcOrd="0" destOrd="0" parTransId="{72541276-A07B-4573-959E-2E1E36A0D1BE}" sibTransId="{4AC73D9A-FAB6-4742-9FF2-8E60D3293234}"/>
    <dgm:cxn modelId="{CAD1B2E3-0C55-4EAF-83FB-B81B3A44016D}" type="presOf" srcId="{002F4DB8-E442-48D1-8C0F-45EFB94C5334}" destId="{74EB46B3-07FD-4AE5-98FE-EB03A3F66E3F}" srcOrd="0" destOrd="0" presId="urn:microsoft.com/office/officeart/2005/8/layout/hList1"/>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49E6F2E9-6930-4856-B6F7-C9442988FB31}" srcId="{499D5A18-ADF5-499F-A95E-3042C0636D4D}" destId="{DED3AB04-7413-4D64-862D-E118893D037C}" srcOrd="0" destOrd="0" parTransId="{8C24E6A2-4C37-4868-98F4-1F12F3A78B80}" sibTransId="{6C598414-8170-4FFB-8D45-D75C8747D5D2}"/>
    <dgm:cxn modelId="{CEC0D1F6-73A2-4C32-9174-9974D2BF4A7A}" type="presOf" srcId="{DE638042-3F06-47D8-8B3A-12CABA009F3E}" destId="{847C4B8C-8757-4A2B-B09E-DE2B2D9E8286}" srcOrd="0" destOrd="0" presId="urn:microsoft.com/office/officeart/2005/8/layout/hList1"/>
    <dgm:cxn modelId="{9E1DCAFF-87B8-4BB0-BCD4-0A7A3BC9FBE9}" srcId="{DE638042-3F06-47D8-8B3A-12CABA009F3E}" destId="{B45FA3F8-10A5-41FA-ADDF-3D921F42AC1F}" srcOrd="0" destOrd="0" parTransId="{867A3E63-4853-41E6-8FC9-DE80C53F3770}" sibTransId="{893044B7-BB8F-47DD-B7DA-562347000044}"/>
    <dgm:cxn modelId="{8031381D-BE45-421A-878C-8B64F6E4F0B7}" type="presParOf" srcId="{E94BC090-5C79-46F8-A5FB-6F8A7D95033E}" destId="{F79DD8B9-D287-4F21-8803-06322D895680}" srcOrd="0" destOrd="0" presId="urn:microsoft.com/office/officeart/2005/8/layout/hList1"/>
    <dgm:cxn modelId="{086999F1-795B-4F81-96CC-DA10D74EF5D1}" type="presParOf" srcId="{F79DD8B9-D287-4F21-8803-06322D895680}" destId="{9D320981-0A62-494D-985B-5AB93CB127A3}" srcOrd="0" destOrd="0" presId="urn:microsoft.com/office/officeart/2005/8/layout/hList1"/>
    <dgm:cxn modelId="{16503A5E-9B1A-43C2-A1A5-AB17293171BF}" type="presParOf" srcId="{F79DD8B9-D287-4F21-8803-06322D895680}" destId="{F939BD40-EA6F-4DA0-A621-D60667971F9C}" srcOrd="1" destOrd="0" presId="urn:microsoft.com/office/officeart/2005/8/layout/hList1"/>
    <dgm:cxn modelId="{7EB27A19-F93D-4D87-85E0-F2219C5BEE75}" type="presParOf" srcId="{E94BC090-5C79-46F8-A5FB-6F8A7D95033E}" destId="{0AA237B0-E072-4833-9404-F3E3C35776AD}" srcOrd="1" destOrd="0" presId="urn:microsoft.com/office/officeart/2005/8/layout/hList1"/>
    <dgm:cxn modelId="{FEBC089F-EDE7-457F-8D30-6C1257456457}" type="presParOf" srcId="{E94BC090-5C79-46F8-A5FB-6F8A7D95033E}" destId="{80F0BEA9-E23E-4CE6-AAEC-581210C94A8F}" srcOrd="2" destOrd="0" presId="urn:microsoft.com/office/officeart/2005/8/layout/hList1"/>
    <dgm:cxn modelId="{817D6CF6-DE38-4B23-9078-F2D443A6FB9E}" type="presParOf" srcId="{80F0BEA9-E23E-4CE6-AAEC-581210C94A8F}" destId="{847C4B8C-8757-4A2B-B09E-DE2B2D9E8286}" srcOrd="0" destOrd="0" presId="urn:microsoft.com/office/officeart/2005/8/layout/hList1"/>
    <dgm:cxn modelId="{46943363-3B33-4AE5-9163-3DC16A3C99BD}" type="presParOf" srcId="{80F0BEA9-E23E-4CE6-AAEC-581210C94A8F}" destId="{1D77C8B7-46EF-4018-9564-4F14AB096D6D}" srcOrd="1" destOrd="0" presId="urn:microsoft.com/office/officeart/2005/8/layout/hList1"/>
    <dgm:cxn modelId="{02DFEE44-AD99-4226-A202-9E13F8817C51}" type="presParOf" srcId="{E94BC090-5C79-46F8-A5FB-6F8A7D95033E}" destId="{CD3EAC95-E5EA-4257-B1CB-4BF9B7675D63}" srcOrd="3" destOrd="0" presId="urn:microsoft.com/office/officeart/2005/8/layout/hList1"/>
    <dgm:cxn modelId="{541C9F81-5E5B-489D-BEFA-6775E9E0F668}" type="presParOf" srcId="{E94BC090-5C79-46F8-A5FB-6F8A7D95033E}" destId="{1BD980FD-B3B9-4A09-AAFF-AF2642006223}" srcOrd="4" destOrd="0" presId="urn:microsoft.com/office/officeart/2005/8/layout/hList1"/>
    <dgm:cxn modelId="{AA612714-4E92-485F-8F6E-2BA81DEA3F39}" type="presParOf" srcId="{1BD980FD-B3B9-4A09-AAFF-AF2642006223}" destId="{FEBE8380-45A7-48E7-8DE4-477718EC32E4}" srcOrd="0" destOrd="0" presId="urn:microsoft.com/office/officeart/2005/8/layout/hList1"/>
    <dgm:cxn modelId="{CA1C1FE7-AA55-4CA3-BEEE-2BA60E784164}" type="presParOf" srcId="{1BD980FD-B3B9-4A09-AAFF-AF2642006223}" destId="{89184C3C-3D82-48AD-83B0-5670A495BA06}" srcOrd="1" destOrd="0" presId="urn:microsoft.com/office/officeart/2005/8/layout/hList1"/>
    <dgm:cxn modelId="{8E8427CF-72D8-497E-AAEA-A83BE3AAD6C6}" type="presParOf" srcId="{E94BC090-5C79-46F8-A5FB-6F8A7D95033E}" destId="{AF135515-08BC-42AF-839E-D44F17F4E852}" srcOrd="5" destOrd="0" presId="urn:microsoft.com/office/officeart/2005/8/layout/hList1"/>
    <dgm:cxn modelId="{A43FD3D4-9956-4352-91CD-DB6851FAC90D}" type="presParOf" srcId="{E94BC090-5C79-46F8-A5FB-6F8A7D95033E}" destId="{3BBC9DBF-7D49-44FC-9353-E2DADD3382D4}" srcOrd="6" destOrd="0" presId="urn:microsoft.com/office/officeart/2005/8/layout/hList1"/>
    <dgm:cxn modelId="{DFE025A0-1FDE-4C99-B579-DF12D095427C}" type="presParOf" srcId="{3BBC9DBF-7D49-44FC-9353-E2DADD3382D4}" destId="{4356F072-8D58-4CC3-9894-86785E5A90C0}" srcOrd="0" destOrd="0" presId="urn:microsoft.com/office/officeart/2005/8/layout/hList1"/>
    <dgm:cxn modelId="{DCC51F6B-5ED3-4A02-8F81-B133C3EA8E0E}" type="presParOf" srcId="{3BBC9DBF-7D49-44FC-9353-E2DADD3382D4}" destId="{74EB46B3-07FD-4AE5-98FE-EB03A3F66E3F}" srcOrd="1" destOrd="0" presId="urn:microsoft.com/office/officeart/2005/8/layout/hList1"/>
    <dgm:cxn modelId="{04DF2F11-F2A0-401D-BEDE-98C524EEE8B8}" type="presParOf" srcId="{E94BC090-5C79-46F8-A5FB-6F8A7D95033E}" destId="{121C2061-DC35-4132-B6D6-AB46996F5BEA}" srcOrd="7" destOrd="0" presId="urn:microsoft.com/office/officeart/2005/8/layout/hList1"/>
    <dgm:cxn modelId="{909CE600-A660-4DB8-8F65-89995E25584E}" type="presParOf" srcId="{E94BC090-5C79-46F8-A5FB-6F8A7D95033E}" destId="{025FA054-CD74-40CF-825A-5AD8705C0A70}" srcOrd="8" destOrd="0" presId="urn:microsoft.com/office/officeart/2005/8/layout/hList1"/>
    <dgm:cxn modelId="{CCF187D3-9910-49EE-AF08-8F65C25BC402}" type="presParOf" srcId="{025FA054-CD74-40CF-825A-5AD8705C0A70}" destId="{30DDCDCC-D0FC-4118-9599-F0682B3188E0}" srcOrd="0" destOrd="0" presId="urn:microsoft.com/office/officeart/2005/8/layout/hList1"/>
    <dgm:cxn modelId="{98F692AA-0580-4112-9CED-F382FAD221BB}"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DE638042-3F06-47D8-8B3A-12CABA009F3E}">
      <dgm:prSet/>
      <dgm:spPr/>
      <dgm:t>
        <a:bodyPr/>
        <a:lstStyle/>
        <a:p>
          <a:r>
            <a:rPr lang="it-IT"/>
            <a:t> Legal area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Supreme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pPr>
            <a:buFont typeface="Symbol" panose="05050102010706020507" pitchFamily="18" charset="2"/>
            <a:buChar char=""/>
          </a:pPr>
          <a:r>
            <a:rPr lang="en-GB"/>
            <a:t>Protocol no. 29 to the TFEU on the system of public broadcasting in the Member States </a:t>
          </a:r>
          <a:endParaRPr lang="it-IT"/>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98BEB998-1E44-43CA-92CE-3EF703F74154}">
      <dgm:prSet phldrT="[Testo]"/>
      <dgm:spPr/>
      <dgm:t>
        <a:bodyPr/>
        <a:lstStyle/>
        <a:p>
          <a:r>
            <a:rPr lang="it-IT"/>
            <a:t>Greece </a:t>
          </a:r>
        </a:p>
      </dgm:t>
    </dgm:pt>
    <dgm:pt modelId="{599CA908-4B6D-472C-A90D-A993D31A7146}" type="parTrans" cxnId="{B3F732B6-0D16-446B-B2C5-8EDD838EB5BD}">
      <dgm:prSet/>
      <dgm:spPr/>
      <dgm:t>
        <a:bodyPr/>
        <a:lstStyle/>
        <a:p>
          <a:endParaRPr lang="it-IT"/>
        </a:p>
      </dgm:t>
    </dgm:pt>
    <dgm:pt modelId="{2A1EF0C5-CF4C-4F5C-A0D0-B8F20D518B7D}" type="sibTrans" cxnId="{B3F732B6-0D16-446B-B2C5-8EDD838EB5BD}">
      <dgm:prSet/>
      <dgm:spPr/>
      <dgm:t>
        <a:bodyPr/>
        <a:lstStyle/>
        <a:p>
          <a:endParaRPr lang="it-IT"/>
        </a:p>
      </dgm:t>
    </dgm:pt>
    <dgm:pt modelId="{B45FA3F8-10A5-41FA-ADDF-3D921F42AC1F}">
      <dgm:prSet/>
      <dgm:spPr/>
      <dgm:t>
        <a:bodyPr/>
        <a:lstStyle/>
        <a:p>
          <a:r>
            <a:rPr lang="it-IT"/>
            <a:t>freedom of expression </a:t>
          </a:r>
        </a:p>
      </dgm:t>
    </dgm:pt>
    <dgm:pt modelId="{867A3E63-4853-41E6-8FC9-DE80C53F3770}" type="parTrans" cxnId="{9E1DCAFF-87B8-4BB0-BCD4-0A7A3BC9FBE9}">
      <dgm:prSet/>
      <dgm:spPr/>
      <dgm:t>
        <a:bodyPr/>
        <a:lstStyle/>
        <a:p>
          <a:endParaRPr lang="it-IT"/>
        </a:p>
      </dgm:t>
    </dgm:pt>
    <dgm:pt modelId="{893044B7-BB8F-47DD-B7DA-562347000044}" type="sibTrans" cxnId="{9E1DCAFF-87B8-4BB0-BCD4-0A7A3BC9FBE9}">
      <dgm:prSet/>
      <dgm:spPr/>
      <dgm:t>
        <a:bodyPr/>
        <a:lstStyle/>
        <a:p>
          <a:endParaRPr lang="it-IT"/>
        </a:p>
      </dgm:t>
    </dgm:pt>
    <dgm:pt modelId="{AF6D8E76-6F00-477A-9246-488AA11C4407}">
      <dgm:prSet/>
      <dgm:spPr/>
      <dgm:t>
        <a:bodyPr/>
        <a:lstStyle/>
        <a:p>
          <a:r>
            <a:rPr lang="it-IT"/>
            <a:t>media freedom and pluralism </a:t>
          </a:r>
        </a:p>
      </dgm:t>
    </dgm:pt>
    <dgm:pt modelId="{E880E5E5-106C-4B7C-A2CD-ECA2F5079351}" type="parTrans" cxnId="{44B32477-4ACD-47DF-B683-E917740693B4}">
      <dgm:prSet/>
      <dgm:spPr/>
      <dgm:t>
        <a:bodyPr/>
        <a:lstStyle/>
        <a:p>
          <a:endParaRPr lang="it-IT"/>
        </a:p>
      </dgm:t>
    </dgm:pt>
    <dgm:pt modelId="{6491B728-E77C-46B2-AF31-6B158C7EA5C0}" type="sibTrans" cxnId="{44B32477-4ACD-47DF-B683-E917740693B4}">
      <dgm:prSet/>
      <dgm:spPr/>
      <dgm:t>
        <a:bodyPr/>
        <a:lstStyle/>
        <a:p>
          <a:endParaRPr lang="it-IT"/>
        </a:p>
      </dgm:t>
    </dgm:pt>
    <dgm:pt modelId="{0AFA7840-12ED-4846-81E4-B0958F1B1FC8}">
      <dgm:prSet/>
      <dgm:spPr/>
      <dgm:t>
        <a:bodyPr/>
        <a:lstStyle/>
        <a:p>
          <a:r>
            <a:rPr lang="it-IT" baseline="0"/>
            <a:t>ECHR (indirect) </a:t>
          </a:r>
        </a:p>
      </dgm:t>
    </dgm:pt>
    <dgm:pt modelId="{403E4806-0D1A-41CE-BF0D-4817CCC0EAE1}" type="parTrans" cxnId="{0D532780-D3AF-414D-A77F-A4E7C210D549}">
      <dgm:prSet/>
      <dgm:spPr/>
    </dgm:pt>
    <dgm:pt modelId="{7EE81C54-4DE0-4C47-B678-42D633C0EFF9}" type="sibTrans" cxnId="{0D532780-D3AF-414D-A77F-A4E7C210D549}">
      <dgm:prSet/>
      <dgm:spPr/>
    </dgm:pt>
    <dgm:pt modelId="{DED3AB04-7413-4D64-862D-E118893D037C}">
      <dgm:prSet phldrT="[Testo]"/>
      <dgm:spPr/>
      <dgm:t>
        <a:bodyPr/>
        <a:lstStyle/>
        <a:p>
          <a:r>
            <a:rPr lang="it-IT"/>
            <a:t>consistent interpretation </a:t>
          </a:r>
        </a:p>
      </dgm:t>
    </dgm:pt>
    <dgm:pt modelId="{8C24E6A2-4C37-4868-98F4-1F12F3A78B80}" type="parTrans" cxnId="{49E6F2E9-6930-4856-B6F7-C9442988FB31}">
      <dgm:prSet/>
      <dgm:spPr/>
    </dgm:pt>
    <dgm:pt modelId="{6C598414-8170-4FFB-8D45-D75C8747D5D2}" type="sibTrans" cxnId="{49E6F2E9-6930-4856-B6F7-C9442988FB31}">
      <dgm:prSet/>
      <dgm:spPr/>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80F0BEA9-E23E-4CE6-AAEC-581210C94A8F}" type="pres">
      <dgm:prSet presAssocID="{DE638042-3F06-47D8-8B3A-12CABA009F3E}" presName="composite" presStyleCnt="0"/>
      <dgm:spPr/>
    </dgm:pt>
    <dgm:pt modelId="{847C4B8C-8757-4A2B-B09E-DE2B2D9E8286}" type="pres">
      <dgm:prSet presAssocID="{DE638042-3F06-47D8-8B3A-12CABA009F3E}" presName="parTx" presStyleLbl="alignNode1" presStyleIdx="1" presStyleCnt="5">
        <dgm:presLayoutVars>
          <dgm:chMax val="0"/>
          <dgm:chPref val="0"/>
          <dgm:bulletEnabled val="1"/>
        </dgm:presLayoutVars>
      </dgm:prSet>
      <dgm:spPr/>
    </dgm:pt>
    <dgm:pt modelId="{1D77C8B7-46EF-4018-9564-4F14AB096D6D}" type="pres">
      <dgm:prSet presAssocID="{DE638042-3F06-47D8-8B3A-12CABA009F3E}" presName="desTx" presStyleLbl="alignAccFollowNode1" presStyleIdx="1" presStyleCnt="5">
        <dgm:presLayoutVars>
          <dgm:bulletEnabled val="1"/>
        </dgm:presLayoutVars>
      </dgm:prSet>
      <dgm:spPr/>
    </dgm:pt>
    <dgm:pt modelId="{CD3EAC95-E5EA-4257-B1CB-4BF9B7675D63}" type="pres">
      <dgm:prSet presAssocID="{C5C80662-157E-48A1-B3CC-5E92E510D46A}"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B90EB407-85B3-42E3-AAE2-C60D57591A92}" type="presOf" srcId="{B45FA3F8-10A5-41FA-ADDF-3D921F42AC1F}" destId="{1D77C8B7-46EF-4018-9564-4F14AB096D6D}" srcOrd="0" destOrd="0" presId="urn:microsoft.com/office/officeart/2005/8/layout/hList1"/>
    <dgm:cxn modelId="{2EF4A10A-43AE-4138-8DF5-4D04BE115C00}" srcId="{144A55C6-2359-403F-A148-4B90979D7150}" destId="{EB884059-989B-4531-9DB3-5E136A8EB1DA}" srcOrd="3" destOrd="0" parTransId="{06509DAA-6C8E-4217-A170-067D4A3A8580}" sibTransId="{F276020F-2596-4D3A-AFDF-CF8546B0F49B}"/>
    <dgm:cxn modelId="{9A293B25-E20A-4468-86B9-FDDA5EAE4796}" type="presOf" srcId="{1A4CBD45-21A5-43D3-A270-A77EAEBB6E7F}" destId="{9D320981-0A62-494D-985B-5AB93CB127A3}" srcOrd="0" destOrd="0" presId="urn:microsoft.com/office/officeart/2005/8/layout/hList1"/>
    <dgm:cxn modelId="{7F762433-A5FC-45E0-A713-CAD3C98ED582}" type="presOf" srcId="{0AFA7840-12ED-4846-81E4-B0958F1B1FC8}" destId="{74EB46B3-07FD-4AE5-98FE-EB03A3F66E3F}" srcOrd="0" destOrd="1" presId="urn:microsoft.com/office/officeart/2005/8/layout/hList1"/>
    <dgm:cxn modelId="{36BD1261-91AB-4B5A-A59C-D7C198DFA02D}" type="presOf" srcId="{DED3AB04-7413-4D64-862D-E118893D037C}" destId="{A51D1B31-F33A-4FE6-BAC6-C8BEAA0B2D09}" srcOrd="0" destOrd="0" presId="urn:microsoft.com/office/officeart/2005/8/layout/hList1"/>
    <dgm:cxn modelId="{7E840646-7C54-43A9-AAD8-D87E53B0EDA8}" type="presOf" srcId="{AA05510F-E619-430B-99CF-9B45118C0A97}" destId="{89184C3C-3D82-48AD-83B0-5670A495BA06}" srcOrd="0" destOrd="0" presId="urn:microsoft.com/office/officeart/2005/8/layout/hList1"/>
    <dgm:cxn modelId="{D0963066-8898-4ABB-AD2D-EECE8B76C807}" srcId="{144A55C6-2359-403F-A148-4B90979D7150}" destId="{DE638042-3F06-47D8-8B3A-12CABA009F3E}" srcOrd="1" destOrd="0" parTransId="{24C3235F-C423-4177-8BE4-C0BDD62BED61}" sibTransId="{C5C80662-157E-48A1-B3CC-5E92E510D46A}"/>
    <dgm:cxn modelId="{E7607475-8707-4303-BAC4-13B9A8E5B88F}" type="presOf" srcId="{F980EC89-D8C0-405D-82BC-E3B62CEA3CA7}" destId="{FEBE8380-45A7-48E7-8DE4-477718EC32E4}" srcOrd="0" destOrd="0" presId="urn:microsoft.com/office/officeart/2005/8/layout/hList1"/>
    <dgm:cxn modelId="{44B32477-4ACD-47DF-B683-E917740693B4}" srcId="{DE638042-3F06-47D8-8B3A-12CABA009F3E}" destId="{AF6D8E76-6F00-477A-9246-488AA11C4407}" srcOrd="1" destOrd="0" parTransId="{E880E5E5-106C-4B7C-A2CD-ECA2F5079351}" sibTransId="{6491B728-E77C-46B2-AF31-6B158C7EA5C0}"/>
    <dgm:cxn modelId="{0D532780-D3AF-414D-A77F-A4E7C210D549}" srcId="{EB884059-989B-4531-9DB3-5E136A8EB1DA}" destId="{0AFA7840-12ED-4846-81E4-B0958F1B1FC8}" srcOrd="1" destOrd="0" parTransId="{403E4806-0D1A-41CE-BF0D-4817CCC0EAE1}" sibTransId="{7EE81C54-4DE0-4C47-B678-42D633C0EFF9}"/>
    <dgm:cxn modelId="{0B09EB83-20C2-4A2C-BFD2-46F18997600F}" type="presOf" srcId="{EB884059-989B-4531-9DB3-5E136A8EB1DA}" destId="{4356F072-8D58-4CC3-9894-86785E5A90C0}" srcOrd="0" destOrd="0" presId="urn:microsoft.com/office/officeart/2005/8/layout/hList1"/>
    <dgm:cxn modelId="{B3F732B6-0D16-446B-B2C5-8EDD838EB5BD}" srcId="{1A4CBD45-21A5-43D3-A270-A77EAEBB6E7F}" destId="{98BEB998-1E44-43CA-92CE-3EF703F74154}" srcOrd="0" destOrd="0" parTransId="{599CA908-4B6D-472C-A90D-A993D31A7146}" sibTransId="{2A1EF0C5-CF4C-4F5C-A0D0-B8F20D518B7D}"/>
    <dgm:cxn modelId="{929B37C2-5CCC-454F-8395-F28D7E2921BC}" srcId="{EB884059-989B-4531-9DB3-5E136A8EB1DA}" destId="{002F4DB8-E442-48D1-8C0F-45EFB94C5334}" srcOrd="0" destOrd="0" parTransId="{CA9961EF-7947-438A-906A-553F0C1190F1}" sibTransId="{C911F6AA-CDA4-423D-8AAF-B34F9EC10AC7}"/>
    <dgm:cxn modelId="{2C5808C4-2B4F-449E-A715-2E94293B4E46}" type="presOf" srcId="{DE638042-3F06-47D8-8B3A-12CABA009F3E}" destId="{847C4B8C-8757-4A2B-B09E-DE2B2D9E8286}" srcOrd="0" destOrd="0" presId="urn:microsoft.com/office/officeart/2005/8/layout/hList1"/>
    <dgm:cxn modelId="{F2A6C8C6-B6A1-435B-B7C2-E81D499B92CA}" type="presOf" srcId="{144A55C6-2359-403F-A148-4B90979D7150}" destId="{E94BC090-5C79-46F8-A5FB-6F8A7D95033E}" srcOrd="0" destOrd="0" presId="urn:microsoft.com/office/officeart/2005/8/layout/hList1"/>
    <dgm:cxn modelId="{3BD643D5-5FCB-4821-9D45-201F67EA2AB2}" type="presOf" srcId="{98BEB998-1E44-43CA-92CE-3EF703F74154}" destId="{F939BD40-EA6F-4DA0-A621-D60667971F9C}"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0CC7C5E4-B430-4860-946E-2F35ACF46951}" type="presOf" srcId="{002F4DB8-E442-48D1-8C0F-45EFB94C5334}" destId="{74EB46B3-07FD-4AE5-98FE-EB03A3F66E3F}" srcOrd="0" destOrd="0" presId="urn:microsoft.com/office/officeart/2005/8/layout/hList1"/>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49E6F2E9-6930-4856-B6F7-C9442988FB31}" srcId="{499D5A18-ADF5-499F-A95E-3042C0636D4D}" destId="{DED3AB04-7413-4D64-862D-E118893D037C}" srcOrd="0" destOrd="0" parTransId="{8C24E6A2-4C37-4868-98F4-1F12F3A78B80}" sibTransId="{6C598414-8170-4FFB-8D45-D75C8747D5D2}"/>
    <dgm:cxn modelId="{1CA5A4EA-8ED7-488B-A1FD-C8DC64C4BCC0}" type="presOf" srcId="{499D5A18-ADF5-499F-A95E-3042C0636D4D}" destId="{30DDCDCC-D0FC-4118-9599-F0682B3188E0}" srcOrd="0" destOrd="0" presId="urn:microsoft.com/office/officeart/2005/8/layout/hList1"/>
    <dgm:cxn modelId="{D2D759EF-D97C-4F09-836F-B73BC1B2409E}" type="presOf" srcId="{AF6D8E76-6F00-477A-9246-488AA11C4407}" destId="{1D77C8B7-46EF-4018-9564-4F14AB096D6D}" srcOrd="0" destOrd="1" presId="urn:microsoft.com/office/officeart/2005/8/layout/hList1"/>
    <dgm:cxn modelId="{9E1DCAFF-87B8-4BB0-BCD4-0A7A3BC9FBE9}" srcId="{DE638042-3F06-47D8-8B3A-12CABA009F3E}" destId="{B45FA3F8-10A5-41FA-ADDF-3D921F42AC1F}" srcOrd="0" destOrd="0" parTransId="{867A3E63-4853-41E6-8FC9-DE80C53F3770}" sibTransId="{893044B7-BB8F-47DD-B7DA-562347000044}"/>
    <dgm:cxn modelId="{A99437B1-D0D8-40AB-8035-661F2C8B6111}" type="presParOf" srcId="{E94BC090-5C79-46F8-A5FB-6F8A7D95033E}" destId="{F79DD8B9-D287-4F21-8803-06322D895680}" srcOrd="0" destOrd="0" presId="urn:microsoft.com/office/officeart/2005/8/layout/hList1"/>
    <dgm:cxn modelId="{6D0E49A4-FD25-4A56-AC86-A8822C198F5E}" type="presParOf" srcId="{F79DD8B9-D287-4F21-8803-06322D895680}" destId="{9D320981-0A62-494D-985B-5AB93CB127A3}" srcOrd="0" destOrd="0" presId="urn:microsoft.com/office/officeart/2005/8/layout/hList1"/>
    <dgm:cxn modelId="{6E89CB1C-EA9A-4B8D-948A-94BED43950E5}" type="presParOf" srcId="{F79DD8B9-D287-4F21-8803-06322D895680}" destId="{F939BD40-EA6F-4DA0-A621-D60667971F9C}" srcOrd="1" destOrd="0" presId="urn:microsoft.com/office/officeart/2005/8/layout/hList1"/>
    <dgm:cxn modelId="{6D49B40C-2512-418F-AA1E-3D09E390C341}" type="presParOf" srcId="{E94BC090-5C79-46F8-A5FB-6F8A7D95033E}" destId="{0AA237B0-E072-4833-9404-F3E3C35776AD}" srcOrd="1" destOrd="0" presId="urn:microsoft.com/office/officeart/2005/8/layout/hList1"/>
    <dgm:cxn modelId="{CB50D949-9BC8-4609-853C-D4FFE802AF5F}" type="presParOf" srcId="{E94BC090-5C79-46F8-A5FB-6F8A7D95033E}" destId="{80F0BEA9-E23E-4CE6-AAEC-581210C94A8F}" srcOrd="2" destOrd="0" presId="urn:microsoft.com/office/officeart/2005/8/layout/hList1"/>
    <dgm:cxn modelId="{8B354AB5-E11C-4493-93C6-E31E1DFD14EC}" type="presParOf" srcId="{80F0BEA9-E23E-4CE6-AAEC-581210C94A8F}" destId="{847C4B8C-8757-4A2B-B09E-DE2B2D9E8286}" srcOrd="0" destOrd="0" presId="urn:microsoft.com/office/officeart/2005/8/layout/hList1"/>
    <dgm:cxn modelId="{815702D1-BA8C-4E4A-AA6D-483EECE45839}" type="presParOf" srcId="{80F0BEA9-E23E-4CE6-AAEC-581210C94A8F}" destId="{1D77C8B7-46EF-4018-9564-4F14AB096D6D}" srcOrd="1" destOrd="0" presId="urn:microsoft.com/office/officeart/2005/8/layout/hList1"/>
    <dgm:cxn modelId="{F9D33164-0EA2-45EB-87AC-8ADE88743837}" type="presParOf" srcId="{E94BC090-5C79-46F8-A5FB-6F8A7D95033E}" destId="{CD3EAC95-E5EA-4257-B1CB-4BF9B7675D63}" srcOrd="3" destOrd="0" presId="urn:microsoft.com/office/officeart/2005/8/layout/hList1"/>
    <dgm:cxn modelId="{217F2950-7CA6-41B6-A785-D5E0FDD4564A}" type="presParOf" srcId="{E94BC090-5C79-46F8-A5FB-6F8A7D95033E}" destId="{1BD980FD-B3B9-4A09-AAFF-AF2642006223}" srcOrd="4" destOrd="0" presId="urn:microsoft.com/office/officeart/2005/8/layout/hList1"/>
    <dgm:cxn modelId="{19050190-4446-475F-9ADF-743033AC8CC4}" type="presParOf" srcId="{1BD980FD-B3B9-4A09-AAFF-AF2642006223}" destId="{FEBE8380-45A7-48E7-8DE4-477718EC32E4}" srcOrd="0" destOrd="0" presId="urn:microsoft.com/office/officeart/2005/8/layout/hList1"/>
    <dgm:cxn modelId="{5A0A5E02-AD5B-4DB5-A220-9F2F5095E30F}" type="presParOf" srcId="{1BD980FD-B3B9-4A09-AAFF-AF2642006223}" destId="{89184C3C-3D82-48AD-83B0-5670A495BA06}" srcOrd="1" destOrd="0" presId="urn:microsoft.com/office/officeart/2005/8/layout/hList1"/>
    <dgm:cxn modelId="{65370439-2ACF-4D6C-B3F8-263B9D703F78}" type="presParOf" srcId="{E94BC090-5C79-46F8-A5FB-6F8A7D95033E}" destId="{AF135515-08BC-42AF-839E-D44F17F4E852}" srcOrd="5" destOrd="0" presId="urn:microsoft.com/office/officeart/2005/8/layout/hList1"/>
    <dgm:cxn modelId="{318DE1D5-25C2-4982-A6D8-D4F371DFBDDB}" type="presParOf" srcId="{E94BC090-5C79-46F8-A5FB-6F8A7D95033E}" destId="{3BBC9DBF-7D49-44FC-9353-E2DADD3382D4}" srcOrd="6" destOrd="0" presId="urn:microsoft.com/office/officeart/2005/8/layout/hList1"/>
    <dgm:cxn modelId="{947DCDCE-31BF-4558-A2CC-58DDB3CAA80B}" type="presParOf" srcId="{3BBC9DBF-7D49-44FC-9353-E2DADD3382D4}" destId="{4356F072-8D58-4CC3-9894-86785E5A90C0}" srcOrd="0" destOrd="0" presId="urn:microsoft.com/office/officeart/2005/8/layout/hList1"/>
    <dgm:cxn modelId="{B8A90649-3F2C-4994-8D5B-912797A6CB18}" type="presParOf" srcId="{3BBC9DBF-7D49-44FC-9353-E2DADD3382D4}" destId="{74EB46B3-07FD-4AE5-98FE-EB03A3F66E3F}" srcOrd="1" destOrd="0" presId="urn:microsoft.com/office/officeart/2005/8/layout/hList1"/>
    <dgm:cxn modelId="{F5D13E54-E84C-4675-88FA-BCC7F8F48D5F}" type="presParOf" srcId="{E94BC090-5C79-46F8-A5FB-6F8A7D95033E}" destId="{121C2061-DC35-4132-B6D6-AB46996F5BEA}" srcOrd="7" destOrd="0" presId="urn:microsoft.com/office/officeart/2005/8/layout/hList1"/>
    <dgm:cxn modelId="{EF63A855-6C5F-47C6-8624-1070AC638D20}" type="presParOf" srcId="{E94BC090-5C79-46F8-A5FB-6F8A7D95033E}" destId="{025FA054-CD74-40CF-825A-5AD8705C0A70}" srcOrd="8" destOrd="0" presId="urn:microsoft.com/office/officeart/2005/8/layout/hList1"/>
    <dgm:cxn modelId="{517DE458-DA1B-4882-AF2A-73C8DBFFC764}" type="presParOf" srcId="{025FA054-CD74-40CF-825A-5AD8705C0A70}" destId="{30DDCDCC-D0FC-4118-9599-F0682B3188E0}" srcOrd="0" destOrd="0" presId="urn:microsoft.com/office/officeart/2005/8/layout/hList1"/>
    <dgm:cxn modelId="{A4F24BDB-3920-4D9E-8292-AB4279F9AA01}"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44A55C6-2359-403F-A148-4B90979D7150}" type="doc">
      <dgm:prSet loTypeId="urn:microsoft.com/office/officeart/2005/8/layout/hList1" loCatId="list" qsTypeId="urn:microsoft.com/office/officeart/2005/8/quickstyle/simple1" qsCatId="simple" csTypeId="urn:microsoft.com/office/officeart/2005/8/colors/colorful4" csCatId="colorful" phldr="1"/>
      <dgm:spPr/>
      <dgm:t>
        <a:bodyPr/>
        <a:lstStyle/>
        <a:p>
          <a:endParaRPr lang="it-IT"/>
        </a:p>
      </dgm:t>
    </dgm:pt>
    <dgm:pt modelId="{1A4CBD45-21A5-43D3-A270-A77EAEBB6E7F}">
      <dgm:prSet phldrT="[Testo]"/>
      <dgm:spPr/>
      <dgm:t>
        <a:bodyPr/>
        <a:lstStyle/>
        <a:p>
          <a:r>
            <a:rPr lang="it-IT"/>
            <a:t>Country </a:t>
          </a:r>
        </a:p>
      </dgm:t>
    </dgm:pt>
    <dgm:pt modelId="{72541276-A07B-4573-959E-2E1E36A0D1BE}" type="parTrans" cxnId="{A67561DF-B80F-4313-BCCA-DD5AA556DCFC}">
      <dgm:prSet/>
      <dgm:spPr/>
      <dgm:t>
        <a:bodyPr/>
        <a:lstStyle/>
        <a:p>
          <a:endParaRPr lang="it-IT"/>
        </a:p>
      </dgm:t>
    </dgm:pt>
    <dgm:pt modelId="{4AC73D9A-FAB6-4742-9FF2-8E60D3293234}" type="sibTrans" cxnId="{A67561DF-B80F-4313-BCCA-DD5AA556DCFC}">
      <dgm:prSet/>
      <dgm:spPr/>
      <dgm:t>
        <a:bodyPr/>
        <a:lstStyle/>
        <a:p>
          <a:endParaRPr lang="it-IT"/>
        </a:p>
      </dgm:t>
    </dgm:pt>
    <dgm:pt modelId="{F980EC89-D8C0-405D-82BC-E3B62CEA3CA7}">
      <dgm:prSet/>
      <dgm:spPr/>
      <dgm:t>
        <a:bodyPr/>
        <a:lstStyle/>
        <a:p>
          <a:r>
            <a:rPr lang="it-IT"/>
            <a:t>Reference to EU law</a:t>
          </a:r>
        </a:p>
      </dgm:t>
    </dgm:pt>
    <dgm:pt modelId="{399D76CE-F04A-448F-AC26-671174BF42C9}" type="parTrans" cxnId="{FAE736D7-BD30-47EB-8D7B-CA85D0583A18}">
      <dgm:prSet/>
      <dgm:spPr/>
      <dgm:t>
        <a:bodyPr/>
        <a:lstStyle/>
        <a:p>
          <a:endParaRPr lang="it-IT"/>
        </a:p>
      </dgm:t>
    </dgm:pt>
    <dgm:pt modelId="{A191DDD8-38CB-4627-8ED1-D30309D0CD2B}" type="sibTrans" cxnId="{FAE736D7-BD30-47EB-8D7B-CA85D0583A18}">
      <dgm:prSet/>
      <dgm:spPr/>
      <dgm:t>
        <a:bodyPr/>
        <a:lstStyle/>
        <a:p>
          <a:endParaRPr lang="it-IT"/>
        </a:p>
      </dgm:t>
    </dgm:pt>
    <dgm:pt modelId="{EB884059-989B-4531-9DB3-5E136A8EB1DA}">
      <dgm:prSet/>
      <dgm:spPr/>
      <dgm:t>
        <a:bodyPr/>
        <a:lstStyle/>
        <a:p>
          <a:r>
            <a:rPr lang="it-IT" baseline="0"/>
            <a:t>Legal and/or judicial body</a:t>
          </a:r>
        </a:p>
      </dgm:t>
    </dgm:pt>
    <dgm:pt modelId="{06509DAA-6C8E-4217-A170-067D4A3A8580}" type="parTrans" cxnId="{2EF4A10A-43AE-4138-8DF5-4D04BE115C00}">
      <dgm:prSet/>
      <dgm:spPr/>
      <dgm:t>
        <a:bodyPr/>
        <a:lstStyle/>
        <a:p>
          <a:endParaRPr lang="it-IT"/>
        </a:p>
      </dgm:t>
    </dgm:pt>
    <dgm:pt modelId="{F276020F-2596-4D3A-AFDF-CF8546B0F49B}" type="sibTrans" cxnId="{2EF4A10A-43AE-4138-8DF5-4D04BE115C00}">
      <dgm:prSet/>
      <dgm:spPr/>
      <dgm:t>
        <a:bodyPr/>
        <a:lstStyle/>
        <a:p>
          <a:endParaRPr lang="it-IT"/>
        </a:p>
      </dgm:t>
    </dgm:pt>
    <dgm:pt modelId="{FDC1F869-29F1-4C10-BEBB-AA6E6A3D9FF5}">
      <dgm:prSet/>
      <dgm:spPr/>
      <dgm:t>
        <a:bodyPr/>
        <a:lstStyle/>
        <a:p>
          <a:r>
            <a:rPr lang="it-IT"/>
            <a:t>Area</a:t>
          </a:r>
        </a:p>
      </dgm:t>
    </dgm:pt>
    <dgm:pt modelId="{D702581F-E6E5-4CFF-9DAF-33826BC6DF32}" type="parTrans" cxnId="{5F4A4A00-82D9-4CAC-8F61-25A3D8AE9D9A}">
      <dgm:prSet/>
      <dgm:spPr/>
      <dgm:t>
        <a:bodyPr/>
        <a:lstStyle/>
        <a:p>
          <a:endParaRPr lang="it-IT"/>
        </a:p>
      </dgm:t>
    </dgm:pt>
    <dgm:pt modelId="{91AFB4C7-EF86-48B8-8AC8-D534BEA08FF9}" type="sibTrans" cxnId="{5F4A4A00-82D9-4CAC-8F61-25A3D8AE9D9A}">
      <dgm:prSet/>
      <dgm:spPr/>
      <dgm:t>
        <a:bodyPr/>
        <a:lstStyle/>
        <a:p>
          <a:endParaRPr lang="it-IT"/>
        </a:p>
      </dgm:t>
    </dgm:pt>
    <dgm:pt modelId="{DE638042-3F06-47D8-8B3A-12CABA009F3E}">
      <dgm:prSet/>
      <dgm:spPr/>
      <dgm:t>
        <a:bodyPr/>
        <a:lstStyle/>
        <a:p>
          <a:r>
            <a:rPr lang="it-IT"/>
            <a:t> freedom of expression </a:t>
          </a:r>
        </a:p>
      </dgm:t>
    </dgm:pt>
    <dgm:pt modelId="{24C3235F-C423-4177-8BE4-C0BDD62BED61}" type="parTrans" cxnId="{D0963066-8898-4ABB-AD2D-EECE8B76C807}">
      <dgm:prSet/>
      <dgm:spPr/>
      <dgm:t>
        <a:bodyPr/>
        <a:lstStyle/>
        <a:p>
          <a:endParaRPr lang="it-IT"/>
        </a:p>
      </dgm:t>
    </dgm:pt>
    <dgm:pt modelId="{C5C80662-157E-48A1-B3CC-5E92E510D46A}" type="sibTrans" cxnId="{D0963066-8898-4ABB-AD2D-EECE8B76C807}">
      <dgm:prSet/>
      <dgm:spPr/>
      <dgm:t>
        <a:bodyPr/>
        <a:lstStyle/>
        <a:p>
          <a:endParaRPr lang="it-IT"/>
        </a:p>
      </dgm:t>
    </dgm:pt>
    <dgm:pt modelId="{002F4DB8-E442-48D1-8C0F-45EFB94C5334}">
      <dgm:prSet/>
      <dgm:spPr/>
      <dgm:t>
        <a:bodyPr/>
        <a:lstStyle/>
        <a:p>
          <a:r>
            <a:rPr lang="it-IT" baseline="0"/>
            <a:t>Constitutional court </a:t>
          </a:r>
        </a:p>
      </dgm:t>
    </dgm:pt>
    <dgm:pt modelId="{CA9961EF-7947-438A-906A-553F0C1190F1}" type="parTrans" cxnId="{929B37C2-5CCC-454F-8395-F28D7E2921BC}">
      <dgm:prSet/>
      <dgm:spPr/>
      <dgm:t>
        <a:bodyPr/>
        <a:lstStyle/>
        <a:p>
          <a:endParaRPr lang="it-IT"/>
        </a:p>
      </dgm:t>
    </dgm:pt>
    <dgm:pt modelId="{C911F6AA-CDA4-423D-8AAF-B34F9EC10AC7}" type="sibTrans" cxnId="{929B37C2-5CCC-454F-8395-F28D7E2921BC}">
      <dgm:prSet/>
      <dgm:spPr/>
      <dgm:t>
        <a:bodyPr/>
        <a:lstStyle/>
        <a:p>
          <a:endParaRPr lang="it-IT"/>
        </a:p>
      </dgm:t>
    </dgm:pt>
    <dgm:pt modelId="{AA05510F-E619-430B-99CF-9B45118C0A97}">
      <dgm:prSet/>
      <dgm:spPr/>
      <dgm:t>
        <a:bodyPr/>
        <a:lstStyle/>
        <a:p>
          <a:r>
            <a:rPr lang="it-IT"/>
            <a:t>none </a:t>
          </a:r>
        </a:p>
      </dgm:t>
    </dgm:pt>
    <dgm:pt modelId="{D881B94F-E437-490C-B5BA-ACC48C8E41F7}" type="parTrans" cxnId="{270ED5E6-27A2-4C5C-B87C-9DEC1ADD1E18}">
      <dgm:prSet/>
      <dgm:spPr/>
      <dgm:t>
        <a:bodyPr/>
        <a:lstStyle/>
        <a:p>
          <a:endParaRPr lang="it-IT"/>
        </a:p>
      </dgm:t>
    </dgm:pt>
    <dgm:pt modelId="{83865718-FEE5-4FCA-9600-77EAC2862B25}" type="sibTrans" cxnId="{270ED5E6-27A2-4C5C-B87C-9DEC1ADD1E18}">
      <dgm:prSet/>
      <dgm:spPr/>
      <dgm:t>
        <a:bodyPr/>
        <a:lstStyle/>
        <a:p>
          <a:endParaRPr lang="it-IT"/>
        </a:p>
      </dgm:t>
    </dgm:pt>
    <dgm:pt modelId="{499D5A18-ADF5-499F-A95E-3042C0636D4D}">
      <dgm:prSet phldrT="[Testo]"/>
      <dgm:spPr/>
      <dgm:t>
        <a:bodyPr/>
        <a:lstStyle/>
        <a:p>
          <a:r>
            <a:rPr lang="it-IT"/>
            <a:t> Judicial InteractionTechnique</a:t>
          </a:r>
        </a:p>
      </dgm:t>
    </dgm:pt>
    <dgm:pt modelId="{F1751060-E4A2-4654-8A81-72108ED212C3}" type="sibTrans" cxnId="{984D5EE8-492C-40B2-90FA-5E2C690A8C57}">
      <dgm:prSet/>
      <dgm:spPr/>
      <dgm:t>
        <a:bodyPr/>
        <a:lstStyle/>
        <a:p>
          <a:endParaRPr lang="it-IT"/>
        </a:p>
      </dgm:t>
    </dgm:pt>
    <dgm:pt modelId="{17F35A36-CE6E-4D8E-9A1A-1966C7B17250}" type="parTrans" cxnId="{984D5EE8-492C-40B2-90FA-5E2C690A8C57}">
      <dgm:prSet/>
      <dgm:spPr/>
      <dgm:t>
        <a:bodyPr/>
        <a:lstStyle/>
        <a:p>
          <a:endParaRPr lang="it-IT"/>
        </a:p>
      </dgm:t>
    </dgm:pt>
    <dgm:pt modelId="{DD6FAE0C-8FC8-4511-ADAB-A22E0CC7CBC9}">
      <dgm:prSet phldrT="[Testo]"/>
      <dgm:spPr/>
      <dgm:t>
        <a:bodyPr/>
        <a:lstStyle/>
        <a:p>
          <a:r>
            <a:rPr lang="it-IT"/>
            <a:t>Slovakia </a:t>
          </a:r>
        </a:p>
      </dgm:t>
    </dgm:pt>
    <dgm:pt modelId="{59EF7DB3-EE2F-4423-B89A-1053D2DEE316}" type="parTrans" cxnId="{39573604-BAD9-45B3-94C9-DF01FC4FF3A4}">
      <dgm:prSet/>
      <dgm:spPr/>
    </dgm:pt>
    <dgm:pt modelId="{7E468649-CB96-4433-AFEC-6744598020B5}" type="sibTrans" cxnId="{39573604-BAD9-45B3-94C9-DF01FC4FF3A4}">
      <dgm:prSet/>
      <dgm:spPr/>
    </dgm:pt>
    <dgm:pt modelId="{9A29420C-A5F5-4C03-BEA0-364DC41D3C86}">
      <dgm:prSet/>
      <dgm:spPr/>
      <dgm:t>
        <a:bodyPr/>
        <a:lstStyle/>
        <a:p>
          <a:r>
            <a:rPr lang="it-IT"/>
            <a:t>defamation</a:t>
          </a:r>
        </a:p>
      </dgm:t>
    </dgm:pt>
    <dgm:pt modelId="{36525B47-7285-45DF-BAC7-FEEA65C072D0}" type="parTrans" cxnId="{748047AC-B303-4053-9149-316455DF54EB}">
      <dgm:prSet/>
      <dgm:spPr/>
    </dgm:pt>
    <dgm:pt modelId="{1913DDBB-90C0-4023-A334-D0CB37F48B06}" type="sibTrans" cxnId="{748047AC-B303-4053-9149-316455DF54EB}">
      <dgm:prSet/>
      <dgm:spPr/>
    </dgm:pt>
    <dgm:pt modelId="{E59525A2-D8F3-49A9-A3B9-9650F63546F2}">
      <dgm:prSet/>
      <dgm:spPr/>
      <dgm:t>
        <a:bodyPr/>
        <a:lstStyle/>
        <a:p>
          <a:r>
            <a:rPr lang="it-IT" baseline="0"/>
            <a:t>ECHR (indirectly)</a:t>
          </a:r>
        </a:p>
      </dgm:t>
    </dgm:pt>
    <dgm:pt modelId="{C6C68B9F-188A-48E0-9D55-0FE5E1AF407B}" type="parTrans" cxnId="{066A56C1-3D79-470F-B85B-3BE2809C6FD7}">
      <dgm:prSet/>
      <dgm:spPr/>
    </dgm:pt>
    <dgm:pt modelId="{1C1DB11C-1AC6-4E77-8BFD-7B4DBAB46463}" type="sibTrans" cxnId="{066A56C1-3D79-470F-B85B-3BE2809C6FD7}">
      <dgm:prSet/>
      <dgm:spPr/>
    </dgm:pt>
    <dgm:pt modelId="{D88DD771-4C33-4923-A311-17E73A50A076}">
      <dgm:prSet phldrT="[Testo]"/>
      <dgm:spPr/>
      <dgm:t>
        <a:bodyPr/>
        <a:lstStyle/>
        <a:p>
          <a:r>
            <a:rPr lang="it-IT"/>
            <a:t>consistent interpretation </a:t>
          </a:r>
        </a:p>
      </dgm:t>
    </dgm:pt>
    <dgm:pt modelId="{6B641375-F35B-4850-9543-468313E97AE6}" type="parTrans" cxnId="{2BB1BDCD-8B80-4D68-BE4B-CFDE22C292F4}">
      <dgm:prSet/>
      <dgm:spPr/>
    </dgm:pt>
    <dgm:pt modelId="{2BA6D75B-C92E-49A8-88BD-096361CEBD0C}" type="sibTrans" cxnId="{2BB1BDCD-8B80-4D68-BE4B-CFDE22C292F4}">
      <dgm:prSet/>
      <dgm:spPr/>
    </dgm:pt>
    <dgm:pt modelId="{84D0303F-429A-475B-BFE7-35A09FF7BD7A}">
      <dgm:prSet phldrT="[Testo]"/>
      <dgm:spPr/>
      <dgm:t>
        <a:bodyPr/>
        <a:lstStyle/>
        <a:p>
          <a:r>
            <a:rPr lang="it-IT"/>
            <a:t>comparative reasoning</a:t>
          </a:r>
        </a:p>
      </dgm:t>
    </dgm:pt>
    <dgm:pt modelId="{F045EC46-F479-4321-9FA3-9764D9452916}" type="parTrans" cxnId="{3B50EA0C-ED12-49A8-9C51-C48E32833F41}">
      <dgm:prSet/>
      <dgm:spPr/>
    </dgm:pt>
    <dgm:pt modelId="{1EB8CBCD-1FA2-4A53-8EA9-EB9B9B40B05F}" type="sibTrans" cxnId="{3B50EA0C-ED12-49A8-9C51-C48E32833F41}">
      <dgm:prSet/>
      <dgm:spPr/>
    </dgm:pt>
    <dgm:pt modelId="{E94BC090-5C79-46F8-A5FB-6F8A7D95033E}" type="pres">
      <dgm:prSet presAssocID="{144A55C6-2359-403F-A148-4B90979D7150}" presName="Name0" presStyleCnt="0">
        <dgm:presLayoutVars>
          <dgm:dir/>
          <dgm:animLvl val="lvl"/>
          <dgm:resizeHandles val="exact"/>
        </dgm:presLayoutVars>
      </dgm:prSet>
      <dgm:spPr/>
    </dgm:pt>
    <dgm:pt modelId="{F79DD8B9-D287-4F21-8803-06322D895680}" type="pres">
      <dgm:prSet presAssocID="{1A4CBD45-21A5-43D3-A270-A77EAEBB6E7F}" presName="composite" presStyleCnt="0"/>
      <dgm:spPr/>
    </dgm:pt>
    <dgm:pt modelId="{9D320981-0A62-494D-985B-5AB93CB127A3}" type="pres">
      <dgm:prSet presAssocID="{1A4CBD45-21A5-43D3-A270-A77EAEBB6E7F}" presName="parTx" presStyleLbl="alignNode1" presStyleIdx="0" presStyleCnt="5">
        <dgm:presLayoutVars>
          <dgm:chMax val="0"/>
          <dgm:chPref val="0"/>
          <dgm:bulletEnabled val="1"/>
        </dgm:presLayoutVars>
      </dgm:prSet>
      <dgm:spPr/>
    </dgm:pt>
    <dgm:pt modelId="{F939BD40-EA6F-4DA0-A621-D60667971F9C}" type="pres">
      <dgm:prSet presAssocID="{1A4CBD45-21A5-43D3-A270-A77EAEBB6E7F}" presName="desTx" presStyleLbl="alignAccFollowNode1" presStyleIdx="0" presStyleCnt="5">
        <dgm:presLayoutVars>
          <dgm:bulletEnabled val="1"/>
        </dgm:presLayoutVars>
      </dgm:prSet>
      <dgm:spPr/>
    </dgm:pt>
    <dgm:pt modelId="{0AA237B0-E072-4833-9404-F3E3C35776AD}" type="pres">
      <dgm:prSet presAssocID="{4AC73D9A-FAB6-4742-9FF2-8E60D3293234}" presName="space" presStyleCnt="0"/>
      <dgm:spPr/>
    </dgm:pt>
    <dgm:pt modelId="{916116ED-054B-47AE-9BB6-6B60B04BE890}" type="pres">
      <dgm:prSet presAssocID="{FDC1F869-29F1-4C10-BEBB-AA6E6A3D9FF5}" presName="composite" presStyleCnt="0"/>
      <dgm:spPr/>
    </dgm:pt>
    <dgm:pt modelId="{CDFCC55F-E2A3-4C44-A398-A7F1766D0D6E}" type="pres">
      <dgm:prSet presAssocID="{FDC1F869-29F1-4C10-BEBB-AA6E6A3D9FF5}" presName="parTx" presStyleLbl="alignNode1" presStyleIdx="1" presStyleCnt="5" custLinFactNeighborX="2933" custLinFactNeighborY="5872">
        <dgm:presLayoutVars>
          <dgm:chMax val="0"/>
          <dgm:chPref val="0"/>
          <dgm:bulletEnabled val="1"/>
        </dgm:presLayoutVars>
      </dgm:prSet>
      <dgm:spPr/>
    </dgm:pt>
    <dgm:pt modelId="{BACA38D1-F4A9-4478-AA04-78AFE5E6F9B2}" type="pres">
      <dgm:prSet presAssocID="{FDC1F869-29F1-4C10-BEBB-AA6E6A3D9FF5}" presName="desTx" presStyleLbl="alignAccFollowNode1" presStyleIdx="1" presStyleCnt="5" custScaleX="101693" custLinFactNeighborX="3250" custLinFactNeighborY="1469">
        <dgm:presLayoutVars>
          <dgm:bulletEnabled val="1"/>
        </dgm:presLayoutVars>
      </dgm:prSet>
      <dgm:spPr/>
    </dgm:pt>
    <dgm:pt modelId="{1BFF1966-C6C0-44D6-AE05-5E1E849AACA1}" type="pres">
      <dgm:prSet presAssocID="{91AFB4C7-EF86-48B8-8AC8-D534BEA08FF9}" presName="space" presStyleCnt="0"/>
      <dgm:spPr/>
    </dgm:pt>
    <dgm:pt modelId="{1BD980FD-B3B9-4A09-AAFF-AF2642006223}" type="pres">
      <dgm:prSet presAssocID="{F980EC89-D8C0-405D-82BC-E3B62CEA3CA7}" presName="composite" presStyleCnt="0"/>
      <dgm:spPr/>
    </dgm:pt>
    <dgm:pt modelId="{FEBE8380-45A7-48E7-8DE4-477718EC32E4}" type="pres">
      <dgm:prSet presAssocID="{F980EC89-D8C0-405D-82BC-E3B62CEA3CA7}" presName="parTx" presStyleLbl="alignNode1" presStyleIdx="2" presStyleCnt="5">
        <dgm:presLayoutVars>
          <dgm:chMax val="0"/>
          <dgm:chPref val="0"/>
          <dgm:bulletEnabled val="1"/>
        </dgm:presLayoutVars>
      </dgm:prSet>
      <dgm:spPr/>
    </dgm:pt>
    <dgm:pt modelId="{89184C3C-3D82-48AD-83B0-5670A495BA06}" type="pres">
      <dgm:prSet presAssocID="{F980EC89-D8C0-405D-82BC-E3B62CEA3CA7}" presName="desTx" presStyleLbl="alignAccFollowNode1" presStyleIdx="2" presStyleCnt="5">
        <dgm:presLayoutVars>
          <dgm:bulletEnabled val="1"/>
        </dgm:presLayoutVars>
      </dgm:prSet>
      <dgm:spPr/>
    </dgm:pt>
    <dgm:pt modelId="{AF135515-08BC-42AF-839E-D44F17F4E852}" type="pres">
      <dgm:prSet presAssocID="{A191DDD8-38CB-4627-8ED1-D30309D0CD2B}" presName="space" presStyleCnt="0"/>
      <dgm:spPr/>
    </dgm:pt>
    <dgm:pt modelId="{3BBC9DBF-7D49-44FC-9353-E2DADD3382D4}" type="pres">
      <dgm:prSet presAssocID="{EB884059-989B-4531-9DB3-5E136A8EB1DA}" presName="composite" presStyleCnt="0"/>
      <dgm:spPr/>
    </dgm:pt>
    <dgm:pt modelId="{4356F072-8D58-4CC3-9894-86785E5A90C0}" type="pres">
      <dgm:prSet presAssocID="{EB884059-989B-4531-9DB3-5E136A8EB1DA}" presName="parTx" presStyleLbl="alignNode1" presStyleIdx="3" presStyleCnt="5">
        <dgm:presLayoutVars>
          <dgm:chMax val="0"/>
          <dgm:chPref val="0"/>
          <dgm:bulletEnabled val="1"/>
        </dgm:presLayoutVars>
      </dgm:prSet>
      <dgm:spPr/>
    </dgm:pt>
    <dgm:pt modelId="{74EB46B3-07FD-4AE5-98FE-EB03A3F66E3F}" type="pres">
      <dgm:prSet presAssocID="{EB884059-989B-4531-9DB3-5E136A8EB1DA}" presName="desTx" presStyleLbl="alignAccFollowNode1" presStyleIdx="3" presStyleCnt="5">
        <dgm:presLayoutVars>
          <dgm:bulletEnabled val="1"/>
        </dgm:presLayoutVars>
      </dgm:prSet>
      <dgm:spPr/>
    </dgm:pt>
    <dgm:pt modelId="{121C2061-DC35-4132-B6D6-AB46996F5BEA}" type="pres">
      <dgm:prSet presAssocID="{F276020F-2596-4D3A-AFDF-CF8546B0F49B}" presName="space" presStyleCnt="0"/>
      <dgm:spPr/>
    </dgm:pt>
    <dgm:pt modelId="{025FA054-CD74-40CF-825A-5AD8705C0A70}" type="pres">
      <dgm:prSet presAssocID="{499D5A18-ADF5-499F-A95E-3042C0636D4D}" presName="composite" presStyleCnt="0"/>
      <dgm:spPr/>
    </dgm:pt>
    <dgm:pt modelId="{30DDCDCC-D0FC-4118-9599-F0682B3188E0}" type="pres">
      <dgm:prSet presAssocID="{499D5A18-ADF5-499F-A95E-3042C0636D4D}" presName="parTx" presStyleLbl="alignNode1" presStyleIdx="4" presStyleCnt="5">
        <dgm:presLayoutVars>
          <dgm:chMax val="0"/>
          <dgm:chPref val="0"/>
          <dgm:bulletEnabled val="1"/>
        </dgm:presLayoutVars>
      </dgm:prSet>
      <dgm:spPr/>
    </dgm:pt>
    <dgm:pt modelId="{A51D1B31-F33A-4FE6-BAC6-C8BEAA0B2D09}" type="pres">
      <dgm:prSet presAssocID="{499D5A18-ADF5-499F-A95E-3042C0636D4D}" presName="desTx" presStyleLbl="alignAccFollowNode1" presStyleIdx="4" presStyleCnt="5">
        <dgm:presLayoutVars>
          <dgm:bulletEnabled val="1"/>
        </dgm:presLayoutVars>
      </dgm:prSet>
      <dgm:spPr/>
    </dgm:pt>
  </dgm:ptLst>
  <dgm:cxnLst>
    <dgm:cxn modelId="{5F4A4A00-82D9-4CAC-8F61-25A3D8AE9D9A}" srcId="{144A55C6-2359-403F-A148-4B90979D7150}" destId="{FDC1F869-29F1-4C10-BEBB-AA6E6A3D9FF5}" srcOrd="1" destOrd="0" parTransId="{D702581F-E6E5-4CFF-9DAF-33826BC6DF32}" sibTransId="{91AFB4C7-EF86-48B8-8AC8-D534BEA08FF9}"/>
    <dgm:cxn modelId="{39573604-BAD9-45B3-94C9-DF01FC4FF3A4}" srcId="{1A4CBD45-21A5-43D3-A270-A77EAEBB6E7F}" destId="{DD6FAE0C-8FC8-4511-ADAB-A22E0CC7CBC9}" srcOrd="0" destOrd="0" parTransId="{59EF7DB3-EE2F-4423-B89A-1053D2DEE316}" sibTransId="{7E468649-CB96-4433-AFEC-6744598020B5}"/>
    <dgm:cxn modelId="{2EF4A10A-43AE-4138-8DF5-4D04BE115C00}" srcId="{144A55C6-2359-403F-A148-4B90979D7150}" destId="{EB884059-989B-4531-9DB3-5E136A8EB1DA}" srcOrd="3" destOrd="0" parTransId="{06509DAA-6C8E-4217-A170-067D4A3A8580}" sibTransId="{F276020F-2596-4D3A-AFDF-CF8546B0F49B}"/>
    <dgm:cxn modelId="{3B50EA0C-ED12-49A8-9C51-C48E32833F41}" srcId="{499D5A18-ADF5-499F-A95E-3042C0636D4D}" destId="{84D0303F-429A-475B-BFE7-35A09FF7BD7A}" srcOrd="1" destOrd="0" parTransId="{F045EC46-F479-4321-9FA3-9764D9452916}" sibTransId="{1EB8CBCD-1FA2-4A53-8EA9-EB9B9B40B05F}"/>
    <dgm:cxn modelId="{21B92714-4574-4EEB-BFE5-7336060831D8}" type="presOf" srcId="{DD6FAE0C-8FC8-4511-ADAB-A22E0CC7CBC9}" destId="{F939BD40-EA6F-4DA0-A621-D60667971F9C}" srcOrd="0" destOrd="0" presId="urn:microsoft.com/office/officeart/2005/8/layout/hList1"/>
    <dgm:cxn modelId="{BF74C226-EF9A-472B-BDBC-C7E9C1E2A18E}" type="presOf" srcId="{EB884059-989B-4531-9DB3-5E136A8EB1DA}" destId="{4356F072-8D58-4CC3-9894-86785E5A90C0}" srcOrd="0" destOrd="0" presId="urn:microsoft.com/office/officeart/2005/8/layout/hList1"/>
    <dgm:cxn modelId="{829B113D-DF35-404B-9F4B-8C7052029D96}" type="presOf" srcId="{DE638042-3F06-47D8-8B3A-12CABA009F3E}" destId="{BACA38D1-F4A9-4478-AA04-78AFE5E6F9B2}" srcOrd="0" destOrd="0" presId="urn:microsoft.com/office/officeart/2005/8/layout/hList1"/>
    <dgm:cxn modelId="{2077773D-48C1-4F61-B46A-02C3A85B4065}" type="presOf" srcId="{9A29420C-A5F5-4C03-BEA0-364DC41D3C86}" destId="{BACA38D1-F4A9-4478-AA04-78AFE5E6F9B2}" srcOrd="0" destOrd="1" presId="urn:microsoft.com/office/officeart/2005/8/layout/hList1"/>
    <dgm:cxn modelId="{03A75665-47BB-49FA-8B72-E5C571DFB071}" type="presOf" srcId="{E59525A2-D8F3-49A9-A3B9-9650F63546F2}" destId="{74EB46B3-07FD-4AE5-98FE-EB03A3F66E3F}" srcOrd="0" destOrd="1" presId="urn:microsoft.com/office/officeart/2005/8/layout/hList1"/>
    <dgm:cxn modelId="{D0963066-8898-4ABB-AD2D-EECE8B76C807}" srcId="{FDC1F869-29F1-4C10-BEBB-AA6E6A3D9FF5}" destId="{DE638042-3F06-47D8-8B3A-12CABA009F3E}" srcOrd="0" destOrd="0" parTransId="{24C3235F-C423-4177-8BE4-C0BDD62BED61}" sibTransId="{C5C80662-157E-48A1-B3CC-5E92E510D46A}"/>
    <dgm:cxn modelId="{DC746651-518D-41EE-8D70-4F59435B872F}" type="presOf" srcId="{499D5A18-ADF5-499F-A95E-3042C0636D4D}" destId="{30DDCDCC-D0FC-4118-9599-F0682B3188E0}" srcOrd="0" destOrd="0" presId="urn:microsoft.com/office/officeart/2005/8/layout/hList1"/>
    <dgm:cxn modelId="{1C66A256-A776-4E58-8B6D-83AB8620683E}" type="presOf" srcId="{1A4CBD45-21A5-43D3-A270-A77EAEBB6E7F}" destId="{9D320981-0A62-494D-985B-5AB93CB127A3}" srcOrd="0" destOrd="0" presId="urn:microsoft.com/office/officeart/2005/8/layout/hList1"/>
    <dgm:cxn modelId="{B18D0D8E-2565-4BFF-A60E-98F07E3DCA35}" type="presOf" srcId="{002F4DB8-E442-48D1-8C0F-45EFB94C5334}" destId="{74EB46B3-07FD-4AE5-98FE-EB03A3F66E3F}" srcOrd="0" destOrd="0" presId="urn:microsoft.com/office/officeart/2005/8/layout/hList1"/>
    <dgm:cxn modelId="{4A25ED91-0787-4540-825F-798D436597E0}" type="presOf" srcId="{F980EC89-D8C0-405D-82BC-E3B62CEA3CA7}" destId="{FEBE8380-45A7-48E7-8DE4-477718EC32E4}" srcOrd="0" destOrd="0" presId="urn:microsoft.com/office/officeart/2005/8/layout/hList1"/>
    <dgm:cxn modelId="{748047AC-B303-4053-9149-316455DF54EB}" srcId="{FDC1F869-29F1-4C10-BEBB-AA6E6A3D9FF5}" destId="{9A29420C-A5F5-4C03-BEA0-364DC41D3C86}" srcOrd="1" destOrd="0" parTransId="{36525B47-7285-45DF-BAC7-FEEA65C072D0}" sibTransId="{1913DDBB-90C0-4023-A334-D0CB37F48B06}"/>
    <dgm:cxn modelId="{826B87AD-DF84-4807-9418-43018734924C}" type="presOf" srcId="{FDC1F869-29F1-4C10-BEBB-AA6E6A3D9FF5}" destId="{CDFCC55F-E2A3-4C44-A398-A7F1766D0D6E}" srcOrd="0" destOrd="0" presId="urn:microsoft.com/office/officeart/2005/8/layout/hList1"/>
    <dgm:cxn modelId="{B3D689B4-E9BF-4598-8427-C7D74D1C64E4}" type="presOf" srcId="{D88DD771-4C33-4923-A311-17E73A50A076}" destId="{A51D1B31-F33A-4FE6-BAC6-C8BEAA0B2D09}" srcOrd="0" destOrd="0" presId="urn:microsoft.com/office/officeart/2005/8/layout/hList1"/>
    <dgm:cxn modelId="{049358C0-8CC0-4461-BDD6-E2BFDAF5B63C}" type="presOf" srcId="{84D0303F-429A-475B-BFE7-35A09FF7BD7A}" destId="{A51D1B31-F33A-4FE6-BAC6-C8BEAA0B2D09}" srcOrd="0" destOrd="1" presId="urn:microsoft.com/office/officeart/2005/8/layout/hList1"/>
    <dgm:cxn modelId="{066A56C1-3D79-470F-B85B-3BE2809C6FD7}" srcId="{EB884059-989B-4531-9DB3-5E136A8EB1DA}" destId="{E59525A2-D8F3-49A9-A3B9-9650F63546F2}" srcOrd="1" destOrd="0" parTransId="{C6C68B9F-188A-48E0-9D55-0FE5E1AF407B}" sibTransId="{1C1DB11C-1AC6-4E77-8BFD-7B4DBAB46463}"/>
    <dgm:cxn modelId="{929B37C2-5CCC-454F-8395-F28D7E2921BC}" srcId="{EB884059-989B-4531-9DB3-5E136A8EB1DA}" destId="{002F4DB8-E442-48D1-8C0F-45EFB94C5334}" srcOrd="0" destOrd="0" parTransId="{CA9961EF-7947-438A-906A-553F0C1190F1}" sibTransId="{C911F6AA-CDA4-423D-8AAF-B34F9EC10AC7}"/>
    <dgm:cxn modelId="{2BB1BDCD-8B80-4D68-BE4B-CFDE22C292F4}" srcId="{499D5A18-ADF5-499F-A95E-3042C0636D4D}" destId="{D88DD771-4C33-4923-A311-17E73A50A076}" srcOrd="0" destOrd="0" parTransId="{6B641375-F35B-4850-9543-468313E97AE6}" sibTransId="{2BA6D75B-C92E-49A8-88BD-096361CEBD0C}"/>
    <dgm:cxn modelId="{8D74A1D5-E98C-4383-9E2E-95BA6261542A}" type="presOf" srcId="{144A55C6-2359-403F-A148-4B90979D7150}" destId="{E94BC090-5C79-46F8-A5FB-6F8A7D95033E}" srcOrd="0" destOrd="0" presId="urn:microsoft.com/office/officeart/2005/8/layout/hList1"/>
    <dgm:cxn modelId="{FAE736D7-BD30-47EB-8D7B-CA85D0583A18}" srcId="{144A55C6-2359-403F-A148-4B90979D7150}" destId="{F980EC89-D8C0-405D-82BC-E3B62CEA3CA7}" srcOrd="2" destOrd="0" parTransId="{399D76CE-F04A-448F-AC26-671174BF42C9}" sibTransId="{A191DDD8-38CB-4627-8ED1-D30309D0CD2B}"/>
    <dgm:cxn modelId="{A67561DF-B80F-4313-BCCA-DD5AA556DCFC}" srcId="{144A55C6-2359-403F-A148-4B90979D7150}" destId="{1A4CBD45-21A5-43D3-A270-A77EAEBB6E7F}" srcOrd="0" destOrd="0" parTransId="{72541276-A07B-4573-959E-2E1E36A0D1BE}" sibTransId="{4AC73D9A-FAB6-4742-9FF2-8E60D3293234}"/>
    <dgm:cxn modelId="{270ED5E6-27A2-4C5C-B87C-9DEC1ADD1E18}" srcId="{F980EC89-D8C0-405D-82BC-E3B62CEA3CA7}" destId="{AA05510F-E619-430B-99CF-9B45118C0A97}" srcOrd="0" destOrd="0" parTransId="{D881B94F-E437-490C-B5BA-ACC48C8E41F7}" sibTransId="{83865718-FEE5-4FCA-9600-77EAC2862B25}"/>
    <dgm:cxn modelId="{984D5EE8-492C-40B2-90FA-5E2C690A8C57}" srcId="{144A55C6-2359-403F-A148-4B90979D7150}" destId="{499D5A18-ADF5-499F-A95E-3042C0636D4D}" srcOrd="4" destOrd="0" parTransId="{17F35A36-CE6E-4D8E-9A1A-1966C7B17250}" sibTransId="{F1751060-E4A2-4654-8A81-72108ED212C3}"/>
    <dgm:cxn modelId="{FE5C36FD-E8FF-4228-AD6C-EBAC9B7DE892}" type="presOf" srcId="{AA05510F-E619-430B-99CF-9B45118C0A97}" destId="{89184C3C-3D82-48AD-83B0-5670A495BA06}" srcOrd="0" destOrd="0" presId="urn:microsoft.com/office/officeart/2005/8/layout/hList1"/>
    <dgm:cxn modelId="{DDAB9CF9-0913-4468-AEB3-4A846954743A}" type="presParOf" srcId="{E94BC090-5C79-46F8-A5FB-6F8A7D95033E}" destId="{F79DD8B9-D287-4F21-8803-06322D895680}" srcOrd="0" destOrd="0" presId="urn:microsoft.com/office/officeart/2005/8/layout/hList1"/>
    <dgm:cxn modelId="{12B5BEAA-CD94-499E-BBEB-0EB91C96C6A8}" type="presParOf" srcId="{F79DD8B9-D287-4F21-8803-06322D895680}" destId="{9D320981-0A62-494D-985B-5AB93CB127A3}" srcOrd="0" destOrd="0" presId="urn:microsoft.com/office/officeart/2005/8/layout/hList1"/>
    <dgm:cxn modelId="{A4A9BDBE-7093-4237-800A-3307CF335CAB}" type="presParOf" srcId="{F79DD8B9-D287-4F21-8803-06322D895680}" destId="{F939BD40-EA6F-4DA0-A621-D60667971F9C}" srcOrd="1" destOrd="0" presId="urn:microsoft.com/office/officeart/2005/8/layout/hList1"/>
    <dgm:cxn modelId="{8BF72842-2C28-4999-AC69-3A0C5E61EF2A}" type="presParOf" srcId="{E94BC090-5C79-46F8-A5FB-6F8A7D95033E}" destId="{0AA237B0-E072-4833-9404-F3E3C35776AD}" srcOrd="1" destOrd="0" presId="urn:microsoft.com/office/officeart/2005/8/layout/hList1"/>
    <dgm:cxn modelId="{C95C1A2E-202A-4E0C-8D68-46FB55F92B18}" type="presParOf" srcId="{E94BC090-5C79-46F8-A5FB-6F8A7D95033E}" destId="{916116ED-054B-47AE-9BB6-6B60B04BE890}" srcOrd="2" destOrd="0" presId="urn:microsoft.com/office/officeart/2005/8/layout/hList1"/>
    <dgm:cxn modelId="{8BBEFC8E-6599-497B-9B82-90809E3D3883}" type="presParOf" srcId="{916116ED-054B-47AE-9BB6-6B60B04BE890}" destId="{CDFCC55F-E2A3-4C44-A398-A7F1766D0D6E}" srcOrd="0" destOrd="0" presId="urn:microsoft.com/office/officeart/2005/8/layout/hList1"/>
    <dgm:cxn modelId="{3DC49478-35F0-479B-8934-77D2DB40B6FE}" type="presParOf" srcId="{916116ED-054B-47AE-9BB6-6B60B04BE890}" destId="{BACA38D1-F4A9-4478-AA04-78AFE5E6F9B2}" srcOrd="1" destOrd="0" presId="urn:microsoft.com/office/officeart/2005/8/layout/hList1"/>
    <dgm:cxn modelId="{B7B685AF-01E8-4AC2-B086-8C4486D69AD3}" type="presParOf" srcId="{E94BC090-5C79-46F8-A5FB-6F8A7D95033E}" destId="{1BFF1966-C6C0-44D6-AE05-5E1E849AACA1}" srcOrd="3" destOrd="0" presId="urn:microsoft.com/office/officeart/2005/8/layout/hList1"/>
    <dgm:cxn modelId="{4FF0866F-63D4-4D56-922B-F53B5D823FD1}" type="presParOf" srcId="{E94BC090-5C79-46F8-A5FB-6F8A7D95033E}" destId="{1BD980FD-B3B9-4A09-AAFF-AF2642006223}" srcOrd="4" destOrd="0" presId="urn:microsoft.com/office/officeart/2005/8/layout/hList1"/>
    <dgm:cxn modelId="{A766923B-B5CB-4328-8728-79AF4CDC0CE4}" type="presParOf" srcId="{1BD980FD-B3B9-4A09-AAFF-AF2642006223}" destId="{FEBE8380-45A7-48E7-8DE4-477718EC32E4}" srcOrd="0" destOrd="0" presId="urn:microsoft.com/office/officeart/2005/8/layout/hList1"/>
    <dgm:cxn modelId="{F944572C-F268-4F30-ABC7-E31A9F19D3C9}" type="presParOf" srcId="{1BD980FD-B3B9-4A09-AAFF-AF2642006223}" destId="{89184C3C-3D82-48AD-83B0-5670A495BA06}" srcOrd="1" destOrd="0" presId="urn:microsoft.com/office/officeart/2005/8/layout/hList1"/>
    <dgm:cxn modelId="{0A8B5207-D3EB-43D6-AB21-6371DEB95DDA}" type="presParOf" srcId="{E94BC090-5C79-46F8-A5FB-6F8A7D95033E}" destId="{AF135515-08BC-42AF-839E-D44F17F4E852}" srcOrd="5" destOrd="0" presId="urn:microsoft.com/office/officeart/2005/8/layout/hList1"/>
    <dgm:cxn modelId="{335D8BDC-8D52-40D4-924A-D19FA438CBAB}" type="presParOf" srcId="{E94BC090-5C79-46F8-A5FB-6F8A7D95033E}" destId="{3BBC9DBF-7D49-44FC-9353-E2DADD3382D4}" srcOrd="6" destOrd="0" presId="urn:microsoft.com/office/officeart/2005/8/layout/hList1"/>
    <dgm:cxn modelId="{4DAAC28A-FB5D-4906-AAB6-120A127E5ACF}" type="presParOf" srcId="{3BBC9DBF-7D49-44FC-9353-E2DADD3382D4}" destId="{4356F072-8D58-4CC3-9894-86785E5A90C0}" srcOrd="0" destOrd="0" presId="urn:microsoft.com/office/officeart/2005/8/layout/hList1"/>
    <dgm:cxn modelId="{04C60512-29D1-4DB5-BD34-64DEE35B74F2}" type="presParOf" srcId="{3BBC9DBF-7D49-44FC-9353-E2DADD3382D4}" destId="{74EB46B3-07FD-4AE5-98FE-EB03A3F66E3F}" srcOrd="1" destOrd="0" presId="urn:microsoft.com/office/officeart/2005/8/layout/hList1"/>
    <dgm:cxn modelId="{AA7BB2FE-BBB0-463B-BBEE-02D9A33CDD4C}" type="presParOf" srcId="{E94BC090-5C79-46F8-A5FB-6F8A7D95033E}" destId="{121C2061-DC35-4132-B6D6-AB46996F5BEA}" srcOrd="7" destOrd="0" presId="urn:microsoft.com/office/officeart/2005/8/layout/hList1"/>
    <dgm:cxn modelId="{D507E014-A974-414B-BD98-1C91C5E68C98}" type="presParOf" srcId="{E94BC090-5C79-46F8-A5FB-6F8A7D95033E}" destId="{025FA054-CD74-40CF-825A-5AD8705C0A70}" srcOrd="8" destOrd="0" presId="urn:microsoft.com/office/officeart/2005/8/layout/hList1"/>
    <dgm:cxn modelId="{53F7DD40-CDBE-4BF6-9DB9-FEA18F4A9F47}" type="presParOf" srcId="{025FA054-CD74-40CF-825A-5AD8705C0A70}" destId="{30DDCDCC-D0FC-4118-9599-F0682B3188E0}" srcOrd="0" destOrd="0" presId="urn:microsoft.com/office/officeart/2005/8/layout/hList1"/>
    <dgm:cxn modelId="{F689D415-A348-4A7F-8288-AB6C4B5C8451}" type="presParOf" srcId="{025FA054-CD74-40CF-825A-5AD8705C0A70}" destId="{A51D1B31-F33A-4FE6-BAC6-C8BEAA0B2D09}" srcOrd="1" destOrd="0" presId="urn:microsoft.com/office/officeart/2005/8/layout/hList1"/>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49376"/>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49376"/>
        <a:ext cx="1173420" cy="324877"/>
      </dsp:txXfrm>
    </dsp:sp>
    <dsp:sp modelId="{F939BD40-EA6F-4DA0-A621-D60667971F9C}">
      <dsp:nvSpPr>
        <dsp:cNvPr id="0" name=""/>
        <dsp:cNvSpPr/>
      </dsp:nvSpPr>
      <dsp:spPr>
        <a:xfrm>
          <a:off x="3061" y="374254"/>
          <a:ext cx="1173420" cy="697144"/>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Denmark</a:t>
          </a:r>
        </a:p>
        <a:p>
          <a:pPr marL="57150" lvl="1" indent="-57150" algn="l" defTabSz="400050">
            <a:lnSpc>
              <a:spcPct val="90000"/>
            </a:lnSpc>
            <a:spcBef>
              <a:spcPct val="0"/>
            </a:spcBef>
            <a:spcAft>
              <a:spcPct val="15000"/>
            </a:spcAft>
            <a:buChar char="•"/>
          </a:pPr>
          <a:r>
            <a:rPr lang="it-IT" sz="900" kern="1200"/>
            <a:t>Germany</a:t>
          </a:r>
        </a:p>
      </dsp:txBody>
      <dsp:txXfrm>
        <a:off x="3061" y="374254"/>
        <a:ext cx="1173420" cy="697144"/>
      </dsp:txXfrm>
    </dsp:sp>
    <dsp:sp modelId="{CDFCC55F-E2A3-4C44-A398-A7F1766D0D6E}">
      <dsp:nvSpPr>
        <dsp:cNvPr id="0" name=""/>
        <dsp:cNvSpPr/>
      </dsp:nvSpPr>
      <dsp:spPr>
        <a:xfrm>
          <a:off x="1375176" y="68453"/>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68453"/>
        <a:ext cx="1173420" cy="324877"/>
      </dsp:txXfrm>
    </dsp:sp>
    <dsp:sp modelId="{BACA38D1-F4A9-4478-AA04-78AFE5E6F9B2}">
      <dsp:nvSpPr>
        <dsp:cNvPr id="0" name=""/>
        <dsp:cNvSpPr/>
      </dsp:nvSpPr>
      <dsp:spPr>
        <a:xfrm>
          <a:off x="1382129" y="374254"/>
          <a:ext cx="1172211" cy="697144"/>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hate speech </a:t>
          </a:r>
        </a:p>
      </dsp:txBody>
      <dsp:txXfrm>
        <a:off x="1382129" y="374254"/>
        <a:ext cx="1172211" cy="697144"/>
      </dsp:txXfrm>
    </dsp:sp>
    <dsp:sp modelId="{FEBE8380-45A7-48E7-8DE4-477718EC32E4}">
      <dsp:nvSpPr>
        <dsp:cNvPr id="0" name=""/>
        <dsp:cNvSpPr/>
      </dsp:nvSpPr>
      <dsp:spPr>
        <a:xfrm>
          <a:off x="2678459" y="49376"/>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49376"/>
        <a:ext cx="1173420" cy="324877"/>
      </dsp:txXfrm>
    </dsp:sp>
    <dsp:sp modelId="{89184C3C-3D82-48AD-83B0-5670A495BA06}">
      <dsp:nvSpPr>
        <dsp:cNvPr id="0" name=""/>
        <dsp:cNvSpPr/>
      </dsp:nvSpPr>
      <dsp:spPr>
        <a:xfrm>
          <a:off x="2678459" y="374254"/>
          <a:ext cx="1173420" cy="697144"/>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Directive 89/552/EEC</a:t>
          </a:r>
        </a:p>
      </dsp:txBody>
      <dsp:txXfrm>
        <a:off x="2678459" y="374254"/>
        <a:ext cx="1173420" cy="697144"/>
      </dsp:txXfrm>
    </dsp:sp>
    <dsp:sp modelId="{4356F072-8D58-4CC3-9894-86785E5A90C0}">
      <dsp:nvSpPr>
        <dsp:cNvPr id="0" name=""/>
        <dsp:cNvSpPr/>
      </dsp:nvSpPr>
      <dsp:spPr>
        <a:xfrm>
          <a:off x="4016159" y="49376"/>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49376"/>
        <a:ext cx="1173420" cy="324877"/>
      </dsp:txXfrm>
    </dsp:sp>
    <dsp:sp modelId="{74EB46B3-07FD-4AE5-98FE-EB03A3F66E3F}">
      <dsp:nvSpPr>
        <dsp:cNvPr id="0" name=""/>
        <dsp:cNvSpPr/>
      </dsp:nvSpPr>
      <dsp:spPr>
        <a:xfrm>
          <a:off x="4016159" y="374254"/>
          <a:ext cx="1173420" cy="697144"/>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first instance court</a:t>
          </a:r>
        </a:p>
        <a:p>
          <a:pPr marL="57150" lvl="1" indent="-57150" algn="l" defTabSz="400050">
            <a:lnSpc>
              <a:spcPct val="90000"/>
            </a:lnSpc>
            <a:spcBef>
              <a:spcPct val="0"/>
            </a:spcBef>
            <a:spcAft>
              <a:spcPct val="15000"/>
            </a:spcAft>
            <a:buChar char="•"/>
          </a:pPr>
          <a:r>
            <a:rPr lang="it-IT" sz="900" kern="1200" baseline="0"/>
            <a:t>Supreme court </a:t>
          </a:r>
        </a:p>
        <a:p>
          <a:pPr marL="57150" lvl="1" indent="-57150" algn="l" defTabSz="400050">
            <a:lnSpc>
              <a:spcPct val="90000"/>
            </a:lnSpc>
            <a:spcBef>
              <a:spcPct val="0"/>
            </a:spcBef>
            <a:spcAft>
              <a:spcPct val="15000"/>
            </a:spcAft>
            <a:buChar char="•"/>
          </a:pPr>
          <a:r>
            <a:rPr lang="it-IT" sz="900" kern="1200" baseline="0"/>
            <a:t>CJEU </a:t>
          </a:r>
        </a:p>
        <a:p>
          <a:pPr marL="57150" lvl="1" indent="-57150" algn="l" defTabSz="400050">
            <a:lnSpc>
              <a:spcPct val="90000"/>
            </a:lnSpc>
            <a:spcBef>
              <a:spcPct val="0"/>
            </a:spcBef>
            <a:spcAft>
              <a:spcPct val="15000"/>
            </a:spcAft>
            <a:buChar char="•"/>
          </a:pPr>
          <a:r>
            <a:rPr lang="it-IT" sz="900" kern="1200" baseline="0"/>
            <a:t>ECHR </a:t>
          </a:r>
        </a:p>
      </dsp:txBody>
      <dsp:txXfrm>
        <a:off x="4016159" y="374254"/>
        <a:ext cx="1173420" cy="697144"/>
      </dsp:txXfrm>
    </dsp:sp>
    <dsp:sp modelId="{30DDCDCC-D0FC-4118-9599-F0682B3188E0}">
      <dsp:nvSpPr>
        <dsp:cNvPr id="0" name=""/>
        <dsp:cNvSpPr/>
      </dsp:nvSpPr>
      <dsp:spPr>
        <a:xfrm>
          <a:off x="5353858" y="49376"/>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49376"/>
        <a:ext cx="1173420" cy="324877"/>
      </dsp:txXfrm>
    </dsp:sp>
    <dsp:sp modelId="{A51D1B31-F33A-4FE6-BAC6-C8BEAA0B2D09}">
      <dsp:nvSpPr>
        <dsp:cNvPr id="0" name=""/>
        <dsp:cNvSpPr/>
      </dsp:nvSpPr>
      <dsp:spPr>
        <a:xfrm>
          <a:off x="5353858" y="374254"/>
          <a:ext cx="1173420" cy="697144"/>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preliminary reference</a:t>
          </a:r>
        </a:p>
        <a:p>
          <a:pPr marL="57150" lvl="1" indent="-57150" algn="l" defTabSz="400050">
            <a:lnSpc>
              <a:spcPct val="90000"/>
            </a:lnSpc>
            <a:spcBef>
              <a:spcPct val="0"/>
            </a:spcBef>
            <a:spcAft>
              <a:spcPct val="15000"/>
            </a:spcAft>
            <a:buChar char="•"/>
          </a:pPr>
          <a:r>
            <a:rPr lang="it-IT" sz="900" kern="1200"/>
            <a:t>consistent interpretation</a:t>
          </a:r>
        </a:p>
      </dsp:txBody>
      <dsp:txXfrm>
        <a:off x="5353858" y="374254"/>
        <a:ext cx="1173420" cy="69714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2019" y="210183"/>
          <a:ext cx="1170231" cy="324478"/>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2019" y="210183"/>
        <a:ext cx="1170231" cy="324478"/>
      </dsp:txXfrm>
    </dsp:sp>
    <dsp:sp modelId="{F939BD40-EA6F-4DA0-A621-D60667971F9C}">
      <dsp:nvSpPr>
        <dsp:cNvPr id="0" name=""/>
        <dsp:cNvSpPr/>
      </dsp:nvSpPr>
      <dsp:spPr>
        <a:xfrm>
          <a:off x="2019" y="534661"/>
          <a:ext cx="1170231" cy="51880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Romania </a:t>
          </a:r>
        </a:p>
      </dsp:txBody>
      <dsp:txXfrm>
        <a:off x="2019" y="534661"/>
        <a:ext cx="1170231" cy="518805"/>
      </dsp:txXfrm>
    </dsp:sp>
    <dsp:sp modelId="{CDFCC55F-E2A3-4C44-A398-A7F1766D0D6E}">
      <dsp:nvSpPr>
        <dsp:cNvPr id="0" name=""/>
        <dsp:cNvSpPr/>
      </dsp:nvSpPr>
      <dsp:spPr>
        <a:xfrm>
          <a:off x="1380312" y="229236"/>
          <a:ext cx="1170231" cy="324478"/>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80312" y="229236"/>
        <a:ext cx="1170231" cy="324478"/>
      </dsp:txXfrm>
    </dsp:sp>
    <dsp:sp modelId="{BACA38D1-F4A9-4478-AA04-78AFE5E6F9B2}">
      <dsp:nvSpPr>
        <dsp:cNvPr id="0" name=""/>
        <dsp:cNvSpPr/>
      </dsp:nvSpPr>
      <dsp:spPr>
        <a:xfrm>
          <a:off x="1374116" y="542283"/>
          <a:ext cx="1190043" cy="51880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defamation</a:t>
          </a:r>
        </a:p>
      </dsp:txBody>
      <dsp:txXfrm>
        <a:off x="1374116" y="542283"/>
        <a:ext cx="1190043" cy="518805"/>
      </dsp:txXfrm>
    </dsp:sp>
    <dsp:sp modelId="{FEBE8380-45A7-48E7-8DE4-477718EC32E4}">
      <dsp:nvSpPr>
        <dsp:cNvPr id="0" name=""/>
        <dsp:cNvSpPr/>
      </dsp:nvSpPr>
      <dsp:spPr>
        <a:xfrm>
          <a:off x="2689960" y="210183"/>
          <a:ext cx="1170231" cy="324478"/>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89960" y="210183"/>
        <a:ext cx="1170231" cy="324478"/>
      </dsp:txXfrm>
    </dsp:sp>
    <dsp:sp modelId="{89184C3C-3D82-48AD-83B0-5670A495BA06}">
      <dsp:nvSpPr>
        <dsp:cNvPr id="0" name=""/>
        <dsp:cNvSpPr/>
      </dsp:nvSpPr>
      <dsp:spPr>
        <a:xfrm>
          <a:off x="2689960" y="534661"/>
          <a:ext cx="1170231" cy="51880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none </a:t>
          </a:r>
        </a:p>
      </dsp:txBody>
      <dsp:txXfrm>
        <a:off x="2689960" y="534661"/>
        <a:ext cx="1170231" cy="518805"/>
      </dsp:txXfrm>
    </dsp:sp>
    <dsp:sp modelId="{4356F072-8D58-4CC3-9894-86785E5A90C0}">
      <dsp:nvSpPr>
        <dsp:cNvPr id="0" name=""/>
        <dsp:cNvSpPr/>
      </dsp:nvSpPr>
      <dsp:spPr>
        <a:xfrm>
          <a:off x="4024024" y="210183"/>
          <a:ext cx="1170231" cy="324478"/>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24024" y="210183"/>
        <a:ext cx="1170231" cy="324478"/>
      </dsp:txXfrm>
    </dsp:sp>
    <dsp:sp modelId="{74EB46B3-07FD-4AE5-98FE-EB03A3F66E3F}">
      <dsp:nvSpPr>
        <dsp:cNvPr id="0" name=""/>
        <dsp:cNvSpPr/>
      </dsp:nvSpPr>
      <dsp:spPr>
        <a:xfrm>
          <a:off x="4024024" y="534661"/>
          <a:ext cx="1170231" cy="51880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Supreme court </a:t>
          </a:r>
        </a:p>
        <a:p>
          <a:pPr marL="57150" lvl="1" indent="-57150" algn="l" defTabSz="400050">
            <a:lnSpc>
              <a:spcPct val="90000"/>
            </a:lnSpc>
            <a:spcBef>
              <a:spcPct val="0"/>
            </a:spcBef>
            <a:spcAft>
              <a:spcPct val="15000"/>
            </a:spcAft>
            <a:buChar char="•"/>
          </a:pPr>
          <a:r>
            <a:rPr lang="it-IT" sz="900" kern="1200" baseline="0"/>
            <a:t>ECHR (indirectly)</a:t>
          </a:r>
        </a:p>
      </dsp:txBody>
      <dsp:txXfrm>
        <a:off x="4024024" y="534661"/>
        <a:ext cx="1170231" cy="518805"/>
      </dsp:txXfrm>
    </dsp:sp>
    <dsp:sp modelId="{30DDCDCC-D0FC-4118-9599-F0682B3188E0}">
      <dsp:nvSpPr>
        <dsp:cNvPr id="0" name=""/>
        <dsp:cNvSpPr/>
      </dsp:nvSpPr>
      <dsp:spPr>
        <a:xfrm>
          <a:off x="5358088" y="210183"/>
          <a:ext cx="1170231" cy="324478"/>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8088" y="210183"/>
        <a:ext cx="1170231" cy="324478"/>
      </dsp:txXfrm>
    </dsp:sp>
    <dsp:sp modelId="{A51D1B31-F33A-4FE6-BAC6-C8BEAA0B2D09}">
      <dsp:nvSpPr>
        <dsp:cNvPr id="0" name=""/>
        <dsp:cNvSpPr/>
      </dsp:nvSpPr>
      <dsp:spPr>
        <a:xfrm>
          <a:off x="5358088" y="534661"/>
          <a:ext cx="1170231" cy="51880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 </a:t>
          </a:r>
        </a:p>
      </dsp:txBody>
      <dsp:txXfrm>
        <a:off x="5358088" y="534661"/>
        <a:ext cx="1170231" cy="51880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209983"/>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209983"/>
        <a:ext cx="1173420" cy="324877"/>
      </dsp:txXfrm>
    </dsp:sp>
    <dsp:sp modelId="{F939BD40-EA6F-4DA0-A621-D60667971F9C}">
      <dsp:nvSpPr>
        <dsp:cNvPr id="0" name=""/>
        <dsp:cNvSpPr/>
      </dsp:nvSpPr>
      <dsp:spPr>
        <a:xfrm>
          <a:off x="3061" y="534861"/>
          <a:ext cx="1173420" cy="51880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Italy </a:t>
          </a:r>
        </a:p>
      </dsp:txBody>
      <dsp:txXfrm>
        <a:off x="3061" y="534861"/>
        <a:ext cx="1173420" cy="518805"/>
      </dsp:txXfrm>
    </dsp:sp>
    <dsp:sp modelId="{CDFCC55F-E2A3-4C44-A398-A7F1766D0D6E}">
      <dsp:nvSpPr>
        <dsp:cNvPr id="0" name=""/>
        <dsp:cNvSpPr/>
      </dsp:nvSpPr>
      <dsp:spPr>
        <a:xfrm>
          <a:off x="1375176" y="229060"/>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229060"/>
        <a:ext cx="1173420" cy="324877"/>
      </dsp:txXfrm>
    </dsp:sp>
    <dsp:sp modelId="{BACA38D1-F4A9-4478-AA04-78AFE5E6F9B2}">
      <dsp:nvSpPr>
        <dsp:cNvPr id="0" name=""/>
        <dsp:cNvSpPr/>
      </dsp:nvSpPr>
      <dsp:spPr>
        <a:xfrm>
          <a:off x="1370002" y="534861"/>
          <a:ext cx="1173420" cy="51880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defamation</a:t>
          </a:r>
        </a:p>
      </dsp:txBody>
      <dsp:txXfrm>
        <a:off x="1370002" y="534861"/>
        <a:ext cx="1173420" cy="518805"/>
      </dsp:txXfrm>
    </dsp:sp>
    <dsp:sp modelId="{FEBE8380-45A7-48E7-8DE4-477718EC32E4}">
      <dsp:nvSpPr>
        <dsp:cNvPr id="0" name=""/>
        <dsp:cNvSpPr/>
      </dsp:nvSpPr>
      <dsp:spPr>
        <a:xfrm>
          <a:off x="2678459" y="209983"/>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209983"/>
        <a:ext cx="1173420" cy="324877"/>
      </dsp:txXfrm>
    </dsp:sp>
    <dsp:sp modelId="{89184C3C-3D82-48AD-83B0-5670A495BA06}">
      <dsp:nvSpPr>
        <dsp:cNvPr id="0" name=""/>
        <dsp:cNvSpPr/>
      </dsp:nvSpPr>
      <dsp:spPr>
        <a:xfrm>
          <a:off x="2678459" y="534861"/>
          <a:ext cx="1173420" cy="51880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art 10 ECHR </a:t>
          </a:r>
        </a:p>
      </dsp:txBody>
      <dsp:txXfrm>
        <a:off x="2678459" y="534861"/>
        <a:ext cx="1173420" cy="518805"/>
      </dsp:txXfrm>
    </dsp:sp>
    <dsp:sp modelId="{4356F072-8D58-4CC3-9894-86785E5A90C0}">
      <dsp:nvSpPr>
        <dsp:cNvPr id="0" name=""/>
        <dsp:cNvSpPr/>
      </dsp:nvSpPr>
      <dsp:spPr>
        <a:xfrm>
          <a:off x="4016159" y="209983"/>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209983"/>
        <a:ext cx="1173420" cy="324877"/>
      </dsp:txXfrm>
    </dsp:sp>
    <dsp:sp modelId="{74EB46B3-07FD-4AE5-98FE-EB03A3F66E3F}">
      <dsp:nvSpPr>
        <dsp:cNvPr id="0" name=""/>
        <dsp:cNvSpPr/>
      </dsp:nvSpPr>
      <dsp:spPr>
        <a:xfrm>
          <a:off x="4016159" y="534861"/>
          <a:ext cx="1173420" cy="51880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first instance court </a:t>
          </a:r>
        </a:p>
        <a:p>
          <a:pPr marL="57150" lvl="1" indent="-57150" algn="l" defTabSz="400050">
            <a:lnSpc>
              <a:spcPct val="90000"/>
            </a:lnSpc>
            <a:spcBef>
              <a:spcPct val="0"/>
            </a:spcBef>
            <a:spcAft>
              <a:spcPct val="15000"/>
            </a:spcAft>
            <a:buChar char="•"/>
          </a:pPr>
          <a:r>
            <a:rPr lang="it-IT" sz="900" kern="1200" baseline="0"/>
            <a:t>ECtHR (indirect) </a:t>
          </a:r>
        </a:p>
      </dsp:txBody>
      <dsp:txXfrm>
        <a:off x="4016159" y="534861"/>
        <a:ext cx="1173420" cy="518805"/>
      </dsp:txXfrm>
    </dsp:sp>
    <dsp:sp modelId="{30DDCDCC-D0FC-4118-9599-F0682B3188E0}">
      <dsp:nvSpPr>
        <dsp:cNvPr id="0" name=""/>
        <dsp:cNvSpPr/>
      </dsp:nvSpPr>
      <dsp:spPr>
        <a:xfrm>
          <a:off x="5353858" y="209983"/>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209983"/>
        <a:ext cx="1173420" cy="324877"/>
      </dsp:txXfrm>
    </dsp:sp>
    <dsp:sp modelId="{A51D1B31-F33A-4FE6-BAC6-C8BEAA0B2D09}">
      <dsp:nvSpPr>
        <dsp:cNvPr id="0" name=""/>
        <dsp:cNvSpPr/>
      </dsp:nvSpPr>
      <dsp:spPr>
        <a:xfrm>
          <a:off x="5353858" y="534861"/>
          <a:ext cx="1173420" cy="51880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  </a:t>
          </a:r>
        </a:p>
      </dsp:txBody>
      <dsp:txXfrm>
        <a:off x="5353858" y="534861"/>
        <a:ext cx="1173420" cy="51880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209983"/>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209983"/>
        <a:ext cx="1173420" cy="324877"/>
      </dsp:txXfrm>
    </dsp:sp>
    <dsp:sp modelId="{F939BD40-EA6F-4DA0-A621-D60667971F9C}">
      <dsp:nvSpPr>
        <dsp:cNvPr id="0" name=""/>
        <dsp:cNvSpPr/>
      </dsp:nvSpPr>
      <dsp:spPr>
        <a:xfrm>
          <a:off x="3061" y="534861"/>
          <a:ext cx="1173420" cy="51880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Romania </a:t>
          </a:r>
        </a:p>
      </dsp:txBody>
      <dsp:txXfrm>
        <a:off x="3061" y="534861"/>
        <a:ext cx="1173420" cy="518805"/>
      </dsp:txXfrm>
    </dsp:sp>
    <dsp:sp modelId="{CDFCC55F-E2A3-4C44-A398-A7F1766D0D6E}">
      <dsp:nvSpPr>
        <dsp:cNvPr id="0" name=""/>
        <dsp:cNvSpPr/>
      </dsp:nvSpPr>
      <dsp:spPr>
        <a:xfrm>
          <a:off x="1375176" y="229060"/>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229060"/>
        <a:ext cx="1173420" cy="324877"/>
      </dsp:txXfrm>
    </dsp:sp>
    <dsp:sp modelId="{BACA38D1-F4A9-4478-AA04-78AFE5E6F9B2}">
      <dsp:nvSpPr>
        <dsp:cNvPr id="0" name=""/>
        <dsp:cNvSpPr/>
      </dsp:nvSpPr>
      <dsp:spPr>
        <a:xfrm>
          <a:off x="1369391" y="534861"/>
          <a:ext cx="1173420" cy="51880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defamation </a:t>
          </a:r>
        </a:p>
      </dsp:txBody>
      <dsp:txXfrm>
        <a:off x="1369391" y="534861"/>
        <a:ext cx="1173420" cy="518805"/>
      </dsp:txXfrm>
    </dsp:sp>
    <dsp:sp modelId="{FEBE8380-45A7-48E7-8DE4-477718EC32E4}">
      <dsp:nvSpPr>
        <dsp:cNvPr id="0" name=""/>
        <dsp:cNvSpPr/>
      </dsp:nvSpPr>
      <dsp:spPr>
        <a:xfrm>
          <a:off x="2678459" y="209983"/>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209983"/>
        <a:ext cx="1173420" cy="324877"/>
      </dsp:txXfrm>
    </dsp:sp>
    <dsp:sp modelId="{89184C3C-3D82-48AD-83B0-5670A495BA06}">
      <dsp:nvSpPr>
        <dsp:cNvPr id="0" name=""/>
        <dsp:cNvSpPr/>
      </dsp:nvSpPr>
      <dsp:spPr>
        <a:xfrm>
          <a:off x="2678459" y="534861"/>
          <a:ext cx="1173420" cy="51880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endParaRPr lang="it-IT" sz="900" kern="1200"/>
        </a:p>
      </dsp:txBody>
      <dsp:txXfrm>
        <a:off x="2678459" y="534861"/>
        <a:ext cx="1173420" cy="518805"/>
      </dsp:txXfrm>
    </dsp:sp>
    <dsp:sp modelId="{4356F072-8D58-4CC3-9894-86785E5A90C0}">
      <dsp:nvSpPr>
        <dsp:cNvPr id="0" name=""/>
        <dsp:cNvSpPr/>
      </dsp:nvSpPr>
      <dsp:spPr>
        <a:xfrm>
          <a:off x="4016159" y="209983"/>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209983"/>
        <a:ext cx="1173420" cy="324877"/>
      </dsp:txXfrm>
    </dsp:sp>
    <dsp:sp modelId="{74EB46B3-07FD-4AE5-98FE-EB03A3F66E3F}">
      <dsp:nvSpPr>
        <dsp:cNvPr id="0" name=""/>
        <dsp:cNvSpPr/>
      </dsp:nvSpPr>
      <dsp:spPr>
        <a:xfrm>
          <a:off x="4016159" y="534861"/>
          <a:ext cx="1173420" cy="51880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Supreme court </a:t>
          </a:r>
        </a:p>
        <a:p>
          <a:pPr marL="57150" lvl="1" indent="-57150" algn="l" defTabSz="400050">
            <a:lnSpc>
              <a:spcPct val="90000"/>
            </a:lnSpc>
            <a:spcBef>
              <a:spcPct val="0"/>
            </a:spcBef>
            <a:spcAft>
              <a:spcPct val="15000"/>
            </a:spcAft>
            <a:buChar char="•"/>
          </a:pPr>
          <a:r>
            <a:rPr lang="it-IT" sz="900" kern="1200" baseline="0"/>
            <a:t>ECHR (indirect) </a:t>
          </a:r>
        </a:p>
      </dsp:txBody>
      <dsp:txXfrm>
        <a:off x="4016159" y="534861"/>
        <a:ext cx="1173420" cy="518805"/>
      </dsp:txXfrm>
    </dsp:sp>
    <dsp:sp modelId="{30DDCDCC-D0FC-4118-9599-F0682B3188E0}">
      <dsp:nvSpPr>
        <dsp:cNvPr id="0" name=""/>
        <dsp:cNvSpPr/>
      </dsp:nvSpPr>
      <dsp:spPr>
        <a:xfrm>
          <a:off x="5353858" y="209983"/>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209983"/>
        <a:ext cx="1173420" cy="324877"/>
      </dsp:txXfrm>
    </dsp:sp>
    <dsp:sp modelId="{A51D1B31-F33A-4FE6-BAC6-C8BEAA0B2D09}">
      <dsp:nvSpPr>
        <dsp:cNvPr id="0" name=""/>
        <dsp:cNvSpPr/>
      </dsp:nvSpPr>
      <dsp:spPr>
        <a:xfrm>
          <a:off x="5353858" y="534861"/>
          <a:ext cx="1173420" cy="51880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a:t>
          </a:r>
        </a:p>
      </dsp:txBody>
      <dsp:txXfrm>
        <a:off x="5353858" y="534861"/>
        <a:ext cx="1173420" cy="51880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56475"/>
          <a:ext cx="1173420" cy="290142"/>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Country </a:t>
          </a:r>
        </a:p>
      </dsp:txBody>
      <dsp:txXfrm>
        <a:off x="3061" y="56475"/>
        <a:ext cx="1173420" cy="290142"/>
      </dsp:txXfrm>
    </dsp:sp>
    <dsp:sp modelId="{F939BD40-EA6F-4DA0-A621-D60667971F9C}">
      <dsp:nvSpPr>
        <dsp:cNvPr id="0" name=""/>
        <dsp:cNvSpPr/>
      </dsp:nvSpPr>
      <dsp:spPr>
        <a:xfrm>
          <a:off x="3061" y="346617"/>
          <a:ext cx="1173420" cy="860557"/>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Finland </a:t>
          </a:r>
        </a:p>
      </dsp:txBody>
      <dsp:txXfrm>
        <a:off x="3061" y="346617"/>
        <a:ext cx="1173420" cy="860557"/>
      </dsp:txXfrm>
    </dsp:sp>
    <dsp:sp modelId="{CDFCC55F-E2A3-4C44-A398-A7F1766D0D6E}">
      <dsp:nvSpPr>
        <dsp:cNvPr id="0" name=""/>
        <dsp:cNvSpPr/>
      </dsp:nvSpPr>
      <dsp:spPr>
        <a:xfrm>
          <a:off x="1375176" y="73512"/>
          <a:ext cx="1173420" cy="290142"/>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Area</a:t>
          </a:r>
        </a:p>
      </dsp:txBody>
      <dsp:txXfrm>
        <a:off x="1375176" y="73512"/>
        <a:ext cx="1173420" cy="290142"/>
      </dsp:txXfrm>
    </dsp:sp>
    <dsp:sp modelId="{BACA38D1-F4A9-4478-AA04-78AFE5E6F9B2}">
      <dsp:nvSpPr>
        <dsp:cNvPr id="0" name=""/>
        <dsp:cNvSpPr/>
      </dsp:nvSpPr>
      <dsp:spPr>
        <a:xfrm>
          <a:off x="1340760" y="346617"/>
          <a:ext cx="1173420" cy="860557"/>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 freedom of expression </a:t>
          </a:r>
        </a:p>
        <a:p>
          <a:pPr marL="57150" lvl="1" indent="-57150" algn="l" defTabSz="355600">
            <a:lnSpc>
              <a:spcPct val="90000"/>
            </a:lnSpc>
            <a:spcBef>
              <a:spcPct val="0"/>
            </a:spcBef>
            <a:spcAft>
              <a:spcPct val="15000"/>
            </a:spcAft>
            <a:buChar char="•"/>
          </a:pPr>
          <a:r>
            <a:rPr lang="it-IT" sz="800" kern="1200"/>
            <a:t>data protection </a:t>
          </a:r>
        </a:p>
      </dsp:txBody>
      <dsp:txXfrm>
        <a:off x="1340760" y="346617"/>
        <a:ext cx="1173420" cy="860557"/>
      </dsp:txXfrm>
    </dsp:sp>
    <dsp:sp modelId="{FEBE8380-45A7-48E7-8DE4-477718EC32E4}">
      <dsp:nvSpPr>
        <dsp:cNvPr id="0" name=""/>
        <dsp:cNvSpPr/>
      </dsp:nvSpPr>
      <dsp:spPr>
        <a:xfrm>
          <a:off x="2678459" y="56475"/>
          <a:ext cx="1173420" cy="290142"/>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Reference to EU law</a:t>
          </a:r>
        </a:p>
      </dsp:txBody>
      <dsp:txXfrm>
        <a:off x="2678459" y="56475"/>
        <a:ext cx="1173420" cy="290142"/>
      </dsp:txXfrm>
    </dsp:sp>
    <dsp:sp modelId="{89184C3C-3D82-48AD-83B0-5670A495BA06}">
      <dsp:nvSpPr>
        <dsp:cNvPr id="0" name=""/>
        <dsp:cNvSpPr/>
      </dsp:nvSpPr>
      <dsp:spPr>
        <a:xfrm>
          <a:off x="2678459" y="346617"/>
          <a:ext cx="1173420" cy="860557"/>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Art 11 CFR </a:t>
          </a:r>
        </a:p>
        <a:p>
          <a:pPr marL="57150" lvl="1" indent="-57150" algn="l" defTabSz="355600">
            <a:lnSpc>
              <a:spcPct val="90000"/>
            </a:lnSpc>
            <a:spcBef>
              <a:spcPct val="0"/>
            </a:spcBef>
            <a:spcAft>
              <a:spcPct val="15000"/>
            </a:spcAft>
            <a:buChar char="•"/>
          </a:pPr>
          <a:r>
            <a:rPr lang="it-IT" sz="800" kern="1200"/>
            <a:t>art 10 ECHR </a:t>
          </a:r>
        </a:p>
        <a:p>
          <a:pPr marL="57150" lvl="1" indent="-57150" algn="l" defTabSz="355600">
            <a:lnSpc>
              <a:spcPct val="90000"/>
            </a:lnSpc>
            <a:spcBef>
              <a:spcPct val="0"/>
            </a:spcBef>
            <a:spcAft>
              <a:spcPct val="15000"/>
            </a:spcAft>
            <a:buChar char="•"/>
          </a:pPr>
          <a:r>
            <a:rPr lang="it-IT" sz="800" kern="1200"/>
            <a:t>Dir. 95/46 </a:t>
          </a:r>
        </a:p>
      </dsp:txBody>
      <dsp:txXfrm>
        <a:off x="2678459" y="346617"/>
        <a:ext cx="1173420" cy="860557"/>
      </dsp:txXfrm>
    </dsp:sp>
    <dsp:sp modelId="{4356F072-8D58-4CC3-9894-86785E5A90C0}">
      <dsp:nvSpPr>
        <dsp:cNvPr id="0" name=""/>
        <dsp:cNvSpPr/>
      </dsp:nvSpPr>
      <dsp:spPr>
        <a:xfrm>
          <a:off x="4016159" y="56475"/>
          <a:ext cx="1173420" cy="290142"/>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baseline="0"/>
            <a:t>Legal and/or judicial body</a:t>
          </a:r>
        </a:p>
      </dsp:txBody>
      <dsp:txXfrm>
        <a:off x="4016159" y="56475"/>
        <a:ext cx="1173420" cy="290142"/>
      </dsp:txXfrm>
    </dsp:sp>
    <dsp:sp modelId="{74EB46B3-07FD-4AE5-98FE-EB03A3F66E3F}">
      <dsp:nvSpPr>
        <dsp:cNvPr id="0" name=""/>
        <dsp:cNvSpPr/>
      </dsp:nvSpPr>
      <dsp:spPr>
        <a:xfrm>
          <a:off x="4016159" y="346617"/>
          <a:ext cx="1173420" cy="860557"/>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baseline="0"/>
            <a:t>Data Protection authority </a:t>
          </a:r>
        </a:p>
        <a:p>
          <a:pPr marL="57150" lvl="1" indent="-57150" algn="l" defTabSz="355600">
            <a:lnSpc>
              <a:spcPct val="90000"/>
            </a:lnSpc>
            <a:spcBef>
              <a:spcPct val="0"/>
            </a:spcBef>
            <a:spcAft>
              <a:spcPct val="15000"/>
            </a:spcAft>
            <a:buChar char="•"/>
          </a:pPr>
          <a:r>
            <a:rPr lang="it-IT" sz="800" kern="1200" baseline="0"/>
            <a:t>first instance court </a:t>
          </a:r>
        </a:p>
        <a:p>
          <a:pPr marL="57150" lvl="1" indent="-57150" algn="l" defTabSz="355600">
            <a:lnSpc>
              <a:spcPct val="90000"/>
            </a:lnSpc>
            <a:spcBef>
              <a:spcPct val="0"/>
            </a:spcBef>
            <a:spcAft>
              <a:spcPct val="15000"/>
            </a:spcAft>
            <a:buChar char="•"/>
          </a:pPr>
          <a:r>
            <a:rPr lang="it-IT" sz="800" kern="1200" baseline="0"/>
            <a:t>supreme court </a:t>
          </a:r>
        </a:p>
        <a:p>
          <a:pPr marL="57150" lvl="1" indent="-57150" algn="l" defTabSz="355600">
            <a:lnSpc>
              <a:spcPct val="90000"/>
            </a:lnSpc>
            <a:spcBef>
              <a:spcPct val="0"/>
            </a:spcBef>
            <a:spcAft>
              <a:spcPct val="15000"/>
            </a:spcAft>
            <a:buChar char="•"/>
          </a:pPr>
          <a:r>
            <a:rPr lang="it-IT" sz="800" kern="1200" baseline="0"/>
            <a:t>CJEU </a:t>
          </a:r>
        </a:p>
        <a:p>
          <a:pPr marL="57150" lvl="1" indent="-57150" algn="l" defTabSz="355600">
            <a:lnSpc>
              <a:spcPct val="90000"/>
            </a:lnSpc>
            <a:spcBef>
              <a:spcPct val="0"/>
            </a:spcBef>
            <a:spcAft>
              <a:spcPct val="15000"/>
            </a:spcAft>
            <a:buChar char="•"/>
          </a:pPr>
          <a:r>
            <a:rPr lang="it-IT" sz="800" kern="1200" baseline="0"/>
            <a:t>ECtHR </a:t>
          </a:r>
        </a:p>
      </dsp:txBody>
      <dsp:txXfrm>
        <a:off x="4016159" y="346617"/>
        <a:ext cx="1173420" cy="860557"/>
      </dsp:txXfrm>
    </dsp:sp>
    <dsp:sp modelId="{30DDCDCC-D0FC-4118-9599-F0682B3188E0}">
      <dsp:nvSpPr>
        <dsp:cNvPr id="0" name=""/>
        <dsp:cNvSpPr/>
      </dsp:nvSpPr>
      <dsp:spPr>
        <a:xfrm>
          <a:off x="5353858" y="56475"/>
          <a:ext cx="1173420" cy="290142"/>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 Judicial InteractionTechnique</a:t>
          </a:r>
        </a:p>
      </dsp:txBody>
      <dsp:txXfrm>
        <a:off x="5353858" y="56475"/>
        <a:ext cx="1173420" cy="290142"/>
      </dsp:txXfrm>
    </dsp:sp>
    <dsp:sp modelId="{A51D1B31-F33A-4FE6-BAC6-C8BEAA0B2D09}">
      <dsp:nvSpPr>
        <dsp:cNvPr id="0" name=""/>
        <dsp:cNvSpPr/>
      </dsp:nvSpPr>
      <dsp:spPr>
        <a:xfrm>
          <a:off x="5353858" y="346617"/>
          <a:ext cx="1173420" cy="860557"/>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preliminary reference </a:t>
          </a:r>
        </a:p>
        <a:p>
          <a:pPr marL="57150" lvl="1" indent="-57150" algn="l" defTabSz="355600">
            <a:lnSpc>
              <a:spcPct val="90000"/>
            </a:lnSpc>
            <a:spcBef>
              <a:spcPct val="0"/>
            </a:spcBef>
            <a:spcAft>
              <a:spcPct val="15000"/>
            </a:spcAft>
            <a:buChar char="•"/>
          </a:pPr>
          <a:r>
            <a:rPr lang="it-IT" sz="800" kern="1200"/>
            <a:t>proportionality </a:t>
          </a:r>
        </a:p>
        <a:p>
          <a:pPr marL="57150" lvl="1" indent="-57150" algn="l" defTabSz="355600">
            <a:lnSpc>
              <a:spcPct val="90000"/>
            </a:lnSpc>
            <a:spcBef>
              <a:spcPct val="0"/>
            </a:spcBef>
            <a:spcAft>
              <a:spcPct val="15000"/>
            </a:spcAft>
            <a:buChar char="•"/>
          </a:pPr>
          <a:r>
            <a:rPr lang="it-IT" sz="800" kern="1200"/>
            <a:t>consistent interpretation </a:t>
          </a:r>
        </a:p>
      </dsp:txBody>
      <dsp:txXfrm>
        <a:off x="5353858" y="346617"/>
        <a:ext cx="1173420" cy="860557"/>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64069"/>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64069"/>
        <a:ext cx="1173420" cy="324877"/>
      </dsp:txXfrm>
    </dsp:sp>
    <dsp:sp modelId="{F939BD40-EA6F-4DA0-A621-D60667971F9C}">
      <dsp:nvSpPr>
        <dsp:cNvPr id="0" name=""/>
        <dsp:cNvSpPr/>
      </dsp:nvSpPr>
      <dsp:spPr>
        <a:xfrm>
          <a:off x="3061" y="388947"/>
          <a:ext cx="1173420" cy="810632"/>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Spain </a:t>
          </a:r>
        </a:p>
      </dsp:txBody>
      <dsp:txXfrm>
        <a:off x="3061" y="388947"/>
        <a:ext cx="1173420" cy="810632"/>
      </dsp:txXfrm>
    </dsp:sp>
    <dsp:sp modelId="{CDFCC55F-E2A3-4C44-A398-A7F1766D0D6E}">
      <dsp:nvSpPr>
        <dsp:cNvPr id="0" name=""/>
        <dsp:cNvSpPr/>
      </dsp:nvSpPr>
      <dsp:spPr>
        <a:xfrm>
          <a:off x="1375176" y="83146"/>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83146"/>
        <a:ext cx="1173420" cy="324877"/>
      </dsp:txXfrm>
    </dsp:sp>
    <dsp:sp modelId="{BACA38D1-F4A9-4478-AA04-78AFE5E6F9B2}">
      <dsp:nvSpPr>
        <dsp:cNvPr id="0" name=""/>
        <dsp:cNvSpPr/>
      </dsp:nvSpPr>
      <dsp:spPr>
        <a:xfrm>
          <a:off x="1370002" y="388947"/>
          <a:ext cx="1173420" cy="810632"/>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data protection </a:t>
          </a:r>
        </a:p>
      </dsp:txBody>
      <dsp:txXfrm>
        <a:off x="1370002" y="388947"/>
        <a:ext cx="1173420" cy="810632"/>
      </dsp:txXfrm>
    </dsp:sp>
    <dsp:sp modelId="{FEBE8380-45A7-48E7-8DE4-477718EC32E4}">
      <dsp:nvSpPr>
        <dsp:cNvPr id="0" name=""/>
        <dsp:cNvSpPr/>
      </dsp:nvSpPr>
      <dsp:spPr>
        <a:xfrm>
          <a:off x="2678459" y="64069"/>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64069"/>
        <a:ext cx="1173420" cy="324877"/>
      </dsp:txXfrm>
    </dsp:sp>
    <dsp:sp modelId="{89184C3C-3D82-48AD-83B0-5670A495BA06}">
      <dsp:nvSpPr>
        <dsp:cNvPr id="0" name=""/>
        <dsp:cNvSpPr/>
      </dsp:nvSpPr>
      <dsp:spPr>
        <a:xfrm>
          <a:off x="2678459" y="388947"/>
          <a:ext cx="1173420" cy="810632"/>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art 11 CFR </a:t>
          </a:r>
        </a:p>
        <a:p>
          <a:pPr marL="57150" lvl="1" indent="-57150" algn="l" defTabSz="400050">
            <a:lnSpc>
              <a:spcPct val="90000"/>
            </a:lnSpc>
            <a:spcBef>
              <a:spcPct val="0"/>
            </a:spcBef>
            <a:spcAft>
              <a:spcPct val="15000"/>
            </a:spcAft>
            <a:buChar char="•"/>
          </a:pPr>
          <a:r>
            <a:rPr lang="it-IT" sz="900" kern="1200"/>
            <a:t>dir. 95/46</a:t>
          </a:r>
        </a:p>
      </dsp:txBody>
      <dsp:txXfrm>
        <a:off x="2678459" y="388947"/>
        <a:ext cx="1173420" cy="810632"/>
      </dsp:txXfrm>
    </dsp:sp>
    <dsp:sp modelId="{4356F072-8D58-4CC3-9894-86785E5A90C0}">
      <dsp:nvSpPr>
        <dsp:cNvPr id="0" name=""/>
        <dsp:cNvSpPr/>
      </dsp:nvSpPr>
      <dsp:spPr>
        <a:xfrm>
          <a:off x="4016159" y="64069"/>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64069"/>
        <a:ext cx="1173420" cy="324877"/>
      </dsp:txXfrm>
    </dsp:sp>
    <dsp:sp modelId="{74EB46B3-07FD-4AE5-98FE-EB03A3F66E3F}">
      <dsp:nvSpPr>
        <dsp:cNvPr id="0" name=""/>
        <dsp:cNvSpPr/>
      </dsp:nvSpPr>
      <dsp:spPr>
        <a:xfrm>
          <a:off x="4016159" y="388947"/>
          <a:ext cx="1173420" cy="810632"/>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data protection authority </a:t>
          </a:r>
        </a:p>
        <a:p>
          <a:pPr marL="57150" lvl="1" indent="-57150" algn="l" defTabSz="400050">
            <a:lnSpc>
              <a:spcPct val="90000"/>
            </a:lnSpc>
            <a:spcBef>
              <a:spcPct val="0"/>
            </a:spcBef>
            <a:spcAft>
              <a:spcPct val="15000"/>
            </a:spcAft>
            <a:buChar char="•"/>
          </a:pPr>
          <a:r>
            <a:rPr lang="it-IT" sz="900" kern="1200" baseline="0"/>
            <a:t>supreme court </a:t>
          </a:r>
        </a:p>
        <a:p>
          <a:pPr marL="57150" lvl="1" indent="-57150" algn="l" defTabSz="400050">
            <a:lnSpc>
              <a:spcPct val="90000"/>
            </a:lnSpc>
            <a:spcBef>
              <a:spcPct val="0"/>
            </a:spcBef>
            <a:spcAft>
              <a:spcPct val="15000"/>
            </a:spcAft>
            <a:buChar char="•"/>
          </a:pPr>
          <a:r>
            <a:rPr lang="it-IT" sz="900" kern="1200" baseline="0"/>
            <a:t>first instance court </a:t>
          </a:r>
        </a:p>
        <a:p>
          <a:pPr marL="57150" lvl="1" indent="-57150" algn="l" defTabSz="400050">
            <a:lnSpc>
              <a:spcPct val="90000"/>
            </a:lnSpc>
            <a:spcBef>
              <a:spcPct val="0"/>
            </a:spcBef>
            <a:spcAft>
              <a:spcPct val="15000"/>
            </a:spcAft>
            <a:buChar char="•"/>
          </a:pPr>
          <a:r>
            <a:rPr lang="it-IT" sz="900" kern="1200" baseline="0"/>
            <a:t>CJEU </a:t>
          </a:r>
        </a:p>
      </dsp:txBody>
      <dsp:txXfrm>
        <a:off x="4016159" y="388947"/>
        <a:ext cx="1173420" cy="810632"/>
      </dsp:txXfrm>
    </dsp:sp>
    <dsp:sp modelId="{30DDCDCC-D0FC-4118-9599-F0682B3188E0}">
      <dsp:nvSpPr>
        <dsp:cNvPr id="0" name=""/>
        <dsp:cNvSpPr/>
      </dsp:nvSpPr>
      <dsp:spPr>
        <a:xfrm>
          <a:off x="5353858" y="64069"/>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64069"/>
        <a:ext cx="1173420" cy="324877"/>
      </dsp:txXfrm>
    </dsp:sp>
    <dsp:sp modelId="{A51D1B31-F33A-4FE6-BAC6-C8BEAA0B2D09}">
      <dsp:nvSpPr>
        <dsp:cNvPr id="0" name=""/>
        <dsp:cNvSpPr/>
      </dsp:nvSpPr>
      <dsp:spPr>
        <a:xfrm>
          <a:off x="5353858" y="388947"/>
          <a:ext cx="1173420" cy="810632"/>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preliminary ruling </a:t>
          </a:r>
        </a:p>
        <a:p>
          <a:pPr marL="57150" lvl="1" indent="-57150" algn="l" defTabSz="400050">
            <a:lnSpc>
              <a:spcPct val="90000"/>
            </a:lnSpc>
            <a:spcBef>
              <a:spcPct val="0"/>
            </a:spcBef>
            <a:spcAft>
              <a:spcPct val="15000"/>
            </a:spcAft>
            <a:buChar char="•"/>
          </a:pPr>
          <a:r>
            <a:rPr lang="it-IT" sz="900" kern="1200"/>
            <a:t>consistent interpretation </a:t>
          </a:r>
        </a:p>
      </dsp:txBody>
      <dsp:txXfrm>
        <a:off x="5353858" y="388947"/>
        <a:ext cx="1173420" cy="8106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23620"/>
          <a:ext cx="1173420" cy="290142"/>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Country </a:t>
          </a:r>
        </a:p>
      </dsp:txBody>
      <dsp:txXfrm>
        <a:off x="3061" y="23620"/>
        <a:ext cx="1173420" cy="290142"/>
      </dsp:txXfrm>
    </dsp:sp>
    <dsp:sp modelId="{F939BD40-EA6F-4DA0-A621-D60667971F9C}">
      <dsp:nvSpPr>
        <dsp:cNvPr id="0" name=""/>
        <dsp:cNvSpPr/>
      </dsp:nvSpPr>
      <dsp:spPr>
        <a:xfrm>
          <a:off x="3061" y="313762"/>
          <a:ext cx="1173420" cy="592920"/>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Lithuania </a:t>
          </a:r>
        </a:p>
      </dsp:txBody>
      <dsp:txXfrm>
        <a:off x="3061" y="313762"/>
        <a:ext cx="1173420" cy="592920"/>
      </dsp:txXfrm>
    </dsp:sp>
    <dsp:sp modelId="{CDFCC55F-E2A3-4C44-A398-A7F1766D0D6E}">
      <dsp:nvSpPr>
        <dsp:cNvPr id="0" name=""/>
        <dsp:cNvSpPr/>
      </dsp:nvSpPr>
      <dsp:spPr>
        <a:xfrm>
          <a:off x="1375176" y="40657"/>
          <a:ext cx="1173420" cy="290142"/>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Area</a:t>
          </a:r>
        </a:p>
      </dsp:txBody>
      <dsp:txXfrm>
        <a:off x="1375176" y="40657"/>
        <a:ext cx="1173420" cy="290142"/>
      </dsp:txXfrm>
    </dsp:sp>
    <dsp:sp modelId="{BACA38D1-F4A9-4478-AA04-78AFE5E6F9B2}">
      <dsp:nvSpPr>
        <dsp:cNvPr id="0" name=""/>
        <dsp:cNvSpPr/>
      </dsp:nvSpPr>
      <dsp:spPr>
        <a:xfrm>
          <a:off x="1372583" y="313762"/>
          <a:ext cx="1173420" cy="592920"/>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 freedom of expression </a:t>
          </a:r>
        </a:p>
        <a:p>
          <a:pPr marL="57150" lvl="1" indent="-57150" algn="l" defTabSz="355600">
            <a:lnSpc>
              <a:spcPct val="90000"/>
            </a:lnSpc>
            <a:spcBef>
              <a:spcPct val="0"/>
            </a:spcBef>
            <a:spcAft>
              <a:spcPct val="15000"/>
            </a:spcAft>
            <a:buChar char="•"/>
          </a:pPr>
          <a:r>
            <a:rPr lang="it-IT" sz="800" kern="1200"/>
            <a:t>hate speech </a:t>
          </a:r>
        </a:p>
      </dsp:txBody>
      <dsp:txXfrm>
        <a:off x="1372583" y="313762"/>
        <a:ext cx="1173420" cy="592920"/>
      </dsp:txXfrm>
    </dsp:sp>
    <dsp:sp modelId="{FEBE8380-45A7-48E7-8DE4-477718EC32E4}">
      <dsp:nvSpPr>
        <dsp:cNvPr id="0" name=""/>
        <dsp:cNvSpPr/>
      </dsp:nvSpPr>
      <dsp:spPr>
        <a:xfrm>
          <a:off x="2678459" y="23620"/>
          <a:ext cx="1173420" cy="290142"/>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Reference to EU law</a:t>
          </a:r>
        </a:p>
      </dsp:txBody>
      <dsp:txXfrm>
        <a:off x="2678459" y="23620"/>
        <a:ext cx="1173420" cy="290142"/>
      </dsp:txXfrm>
    </dsp:sp>
    <dsp:sp modelId="{89184C3C-3D82-48AD-83B0-5670A495BA06}">
      <dsp:nvSpPr>
        <dsp:cNvPr id="0" name=""/>
        <dsp:cNvSpPr/>
      </dsp:nvSpPr>
      <dsp:spPr>
        <a:xfrm>
          <a:off x="2678459" y="313762"/>
          <a:ext cx="1173420" cy="592920"/>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 Directive 2010/13</a:t>
          </a:r>
        </a:p>
      </dsp:txBody>
      <dsp:txXfrm>
        <a:off x="2678459" y="313762"/>
        <a:ext cx="1173420" cy="592920"/>
      </dsp:txXfrm>
    </dsp:sp>
    <dsp:sp modelId="{4356F072-8D58-4CC3-9894-86785E5A90C0}">
      <dsp:nvSpPr>
        <dsp:cNvPr id="0" name=""/>
        <dsp:cNvSpPr/>
      </dsp:nvSpPr>
      <dsp:spPr>
        <a:xfrm>
          <a:off x="4016159" y="23620"/>
          <a:ext cx="1173420" cy="290142"/>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baseline="0"/>
            <a:t>Legal and/or judicial body</a:t>
          </a:r>
        </a:p>
      </dsp:txBody>
      <dsp:txXfrm>
        <a:off x="4016159" y="23620"/>
        <a:ext cx="1173420" cy="290142"/>
      </dsp:txXfrm>
    </dsp:sp>
    <dsp:sp modelId="{74EB46B3-07FD-4AE5-98FE-EB03A3F66E3F}">
      <dsp:nvSpPr>
        <dsp:cNvPr id="0" name=""/>
        <dsp:cNvSpPr/>
      </dsp:nvSpPr>
      <dsp:spPr>
        <a:xfrm>
          <a:off x="4016159" y="313762"/>
          <a:ext cx="1173420" cy="592920"/>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baseline="0"/>
            <a:t>national communication authority </a:t>
          </a:r>
        </a:p>
        <a:p>
          <a:pPr marL="57150" lvl="1" indent="-57150" algn="l" defTabSz="355600">
            <a:lnSpc>
              <a:spcPct val="90000"/>
            </a:lnSpc>
            <a:spcBef>
              <a:spcPct val="0"/>
            </a:spcBef>
            <a:spcAft>
              <a:spcPct val="15000"/>
            </a:spcAft>
            <a:buChar char="•"/>
          </a:pPr>
          <a:r>
            <a:rPr lang="it-IT" sz="800" kern="1200" baseline="0"/>
            <a:t>first instance court </a:t>
          </a:r>
        </a:p>
        <a:p>
          <a:pPr marL="57150" lvl="1" indent="-57150" algn="l" defTabSz="355600">
            <a:lnSpc>
              <a:spcPct val="90000"/>
            </a:lnSpc>
            <a:spcBef>
              <a:spcPct val="0"/>
            </a:spcBef>
            <a:spcAft>
              <a:spcPct val="15000"/>
            </a:spcAft>
            <a:buChar char="•"/>
          </a:pPr>
          <a:r>
            <a:rPr lang="it-IT" sz="800" kern="1200" baseline="0"/>
            <a:t>European Commission</a:t>
          </a:r>
        </a:p>
      </dsp:txBody>
      <dsp:txXfrm>
        <a:off x="4016159" y="313762"/>
        <a:ext cx="1173420" cy="592920"/>
      </dsp:txXfrm>
    </dsp:sp>
    <dsp:sp modelId="{30DDCDCC-D0FC-4118-9599-F0682B3188E0}">
      <dsp:nvSpPr>
        <dsp:cNvPr id="0" name=""/>
        <dsp:cNvSpPr/>
      </dsp:nvSpPr>
      <dsp:spPr>
        <a:xfrm>
          <a:off x="5353858" y="23620"/>
          <a:ext cx="1173420" cy="290142"/>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 Judicial InteractionTechnique</a:t>
          </a:r>
        </a:p>
      </dsp:txBody>
      <dsp:txXfrm>
        <a:off x="5353858" y="23620"/>
        <a:ext cx="1173420" cy="290142"/>
      </dsp:txXfrm>
    </dsp:sp>
    <dsp:sp modelId="{A51D1B31-F33A-4FE6-BAC6-C8BEAA0B2D09}">
      <dsp:nvSpPr>
        <dsp:cNvPr id="0" name=""/>
        <dsp:cNvSpPr/>
      </dsp:nvSpPr>
      <dsp:spPr>
        <a:xfrm>
          <a:off x="5353858" y="313762"/>
          <a:ext cx="1173420" cy="592920"/>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preliminary reference</a:t>
          </a:r>
        </a:p>
      </dsp:txBody>
      <dsp:txXfrm>
        <a:off x="5353858" y="313762"/>
        <a:ext cx="1173420" cy="5929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135868"/>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135868"/>
        <a:ext cx="1173420" cy="324877"/>
      </dsp:txXfrm>
    </dsp:sp>
    <dsp:sp modelId="{F939BD40-EA6F-4DA0-A621-D60667971F9C}">
      <dsp:nvSpPr>
        <dsp:cNvPr id="0" name=""/>
        <dsp:cNvSpPr/>
      </dsp:nvSpPr>
      <dsp:spPr>
        <a:xfrm>
          <a:off x="3061" y="460746"/>
          <a:ext cx="1173420" cy="66703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Austria</a:t>
          </a:r>
        </a:p>
      </dsp:txBody>
      <dsp:txXfrm>
        <a:off x="3061" y="460746"/>
        <a:ext cx="1173420" cy="667035"/>
      </dsp:txXfrm>
    </dsp:sp>
    <dsp:sp modelId="{CDFCC55F-E2A3-4C44-A398-A7F1766D0D6E}">
      <dsp:nvSpPr>
        <dsp:cNvPr id="0" name=""/>
        <dsp:cNvSpPr/>
      </dsp:nvSpPr>
      <dsp:spPr>
        <a:xfrm>
          <a:off x="1375176" y="154945"/>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154945"/>
        <a:ext cx="1173420" cy="324877"/>
      </dsp:txXfrm>
    </dsp:sp>
    <dsp:sp modelId="{BACA38D1-F4A9-4478-AA04-78AFE5E6F9B2}">
      <dsp:nvSpPr>
        <dsp:cNvPr id="0" name=""/>
        <dsp:cNvSpPr/>
      </dsp:nvSpPr>
      <dsp:spPr>
        <a:xfrm>
          <a:off x="1378873" y="460746"/>
          <a:ext cx="1173420" cy="66703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hate speech </a:t>
          </a:r>
        </a:p>
        <a:p>
          <a:pPr marL="57150" lvl="1" indent="-57150" algn="l" defTabSz="400050">
            <a:lnSpc>
              <a:spcPct val="90000"/>
            </a:lnSpc>
            <a:spcBef>
              <a:spcPct val="0"/>
            </a:spcBef>
            <a:spcAft>
              <a:spcPct val="15000"/>
            </a:spcAft>
            <a:buChar char="•"/>
          </a:pPr>
          <a:r>
            <a:rPr lang="it-IT" sz="900" kern="1200"/>
            <a:t>defamation </a:t>
          </a:r>
        </a:p>
      </dsp:txBody>
      <dsp:txXfrm>
        <a:off x="1378873" y="460746"/>
        <a:ext cx="1173420" cy="667035"/>
      </dsp:txXfrm>
    </dsp:sp>
    <dsp:sp modelId="{FEBE8380-45A7-48E7-8DE4-477718EC32E4}">
      <dsp:nvSpPr>
        <dsp:cNvPr id="0" name=""/>
        <dsp:cNvSpPr/>
      </dsp:nvSpPr>
      <dsp:spPr>
        <a:xfrm>
          <a:off x="2678459" y="135868"/>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135868"/>
        <a:ext cx="1173420" cy="324877"/>
      </dsp:txXfrm>
    </dsp:sp>
    <dsp:sp modelId="{89184C3C-3D82-48AD-83B0-5670A495BA06}">
      <dsp:nvSpPr>
        <dsp:cNvPr id="0" name=""/>
        <dsp:cNvSpPr/>
      </dsp:nvSpPr>
      <dsp:spPr>
        <a:xfrm>
          <a:off x="2678459" y="460746"/>
          <a:ext cx="1173420" cy="66703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Directive 2000/31 </a:t>
          </a:r>
        </a:p>
        <a:p>
          <a:pPr marL="57150" lvl="1" indent="-57150" algn="l" defTabSz="400050">
            <a:lnSpc>
              <a:spcPct val="90000"/>
            </a:lnSpc>
            <a:spcBef>
              <a:spcPct val="0"/>
            </a:spcBef>
            <a:spcAft>
              <a:spcPct val="15000"/>
            </a:spcAft>
            <a:buChar char="•"/>
          </a:pPr>
          <a:endParaRPr lang="it-IT" sz="900" kern="1200"/>
        </a:p>
      </dsp:txBody>
      <dsp:txXfrm>
        <a:off x="2678459" y="460746"/>
        <a:ext cx="1173420" cy="667035"/>
      </dsp:txXfrm>
    </dsp:sp>
    <dsp:sp modelId="{4356F072-8D58-4CC3-9894-86785E5A90C0}">
      <dsp:nvSpPr>
        <dsp:cNvPr id="0" name=""/>
        <dsp:cNvSpPr/>
      </dsp:nvSpPr>
      <dsp:spPr>
        <a:xfrm>
          <a:off x="4016159" y="135868"/>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135868"/>
        <a:ext cx="1173420" cy="324877"/>
      </dsp:txXfrm>
    </dsp:sp>
    <dsp:sp modelId="{74EB46B3-07FD-4AE5-98FE-EB03A3F66E3F}">
      <dsp:nvSpPr>
        <dsp:cNvPr id="0" name=""/>
        <dsp:cNvSpPr/>
      </dsp:nvSpPr>
      <dsp:spPr>
        <a:xfrm>
          <a:off x="4016159" y="460746"/>
          <a:ext cx="1173420" cy="66703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first instance court </a:t>
          </a:r>
        </a:p>
        <a:p>
          <a:pPr marL="57150" lvl="1" indent="-57150" algn="l" defTabSz="400050">
            <a:lnSpc>
              <a:spcPct val="90000"/>
            </a:lnSpc>
            <a:spcBef>
              <a:spcPct val="0"/>
            </a:spcBef>
            <a:spcAft>
              <a:spcPct val="15000"/>
            </a:spcAft>
            <a:buChar char="•"/>
          </a:pPr>
          <a:r>
            <a:rPr lang="it-IT" sz="900" kern="1200" baseline="0"/>
            <a:t>supreme court </a:t>
          </a:r>
        </a:p>
        <a:p>
          <a:pPr marL="57150" lvl="1" indent="-57150" algn="l" defTabSz="400050">
            <a:lnSpc>
              <a:spcPct val="90000"/>
            </a:lnSpc>
            <a:spcBef>
              <a:spcPct val="0"/>
            </a:spcBef>
            <a:spcAft>
              <a:spcPct val="15000"/>
            </a:spcAft>
            <a:buChar char="•"/>
          </a:pPr>
          <a:r>
            <a:rPr lang="it-IT" sz="900" kern="1200" baseline="0"/>
            <a:t>CJEU </a:t>
          </a:r>
        </a:p>
      </dsp:txBody>
      <dsp:txXfrm>
        <a:off x="4016159" y="460746"/>
        <a:ext cx="1173420" cy="667035"/>
      </dsp:txXfrm>
    </dsp:sp>
    <dsp:sp modelId="{30DDCDCC-D0FC-4118-9599-F0682B3188E0}">
      <dsp:nvSpPr>
        <dsp:cNvPr id="0" name=""/>
        <dsp:cNvSpPr/>
      </dsp:nvSpPr>
      <dsp:spPr>
        <a:xfrm>
          <a:off x="5353858" y="135868"/>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135868"/>
        <a:ext cx="1173420" cy="324877"/>
      </dsp:txXfrm>
    </dsp:sp>
    <dsp:sp modelId="{A51D1B31-F33A-4FE6-BAC6-C8BEAA0B2D09}">
      <dsp:nvSpPr>
        <dsp:cNvPr id="0" name=""/>
        <dsp:cNvSpPr/>
      </dsp:nvSpPr>
      <dsp:spPr>
        <a:xfrm>
          <a:off x="5353858" y="460746"/>
          <a:ext cx="1173420" cy="66703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preliminary reference </a:t>
          </a:r>
        </a:p>
      </dsp:txBody>
      <dsp:txXfrm>
        <a:off x="5353858" y="460746"/>
        <a:ext cx="1173420" cy="6670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174734"/>
          <a:ext cx="1173534" cy="324891"/>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Country </a:t>
          </a:r>
        </a:p>
      </dsp:txBody>
      <dsp:txXfrm>
        <a:off x="3061" y="174734"/>
        <a:ext cx="1173534" cy="324891"/>
      </dsp:txXfrm>
    </dsp:sp>
    <dsp:sp modelId="{F939BD40-EA6F-4DA0-A621-D60667971F9C}">
      <dsp:nvSpPr>
        <dsp:cNvPr id="0" name=""/>
        <dsp:cNvSpPr/>
      </dsp:nvSpPr>
      <dsp:spPr>
        <a:xfrm>
          <a:off x="3061" y="499625"/>
          <a:ext cx="1173534" cy="51880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Italy </a:t>
          </a:r>
        </a:p>
      </dsp:txBody>
      <dsp:txXfrm>
        <a:off x="3061" y="499625"/>
        <a:ext cx="1173534" cy="518805"/>
      </dsp:txXfrm>
    </dsp:sp>
    <dsp:sp modelId="{CDFCC55F-E2A3-4C44-A398-A7F1766D0D6E}">
      <dsp:nvSpPr>
        <dsp:cNvPr id="0" name=""/>
        <dsp:cNvSpPr/>
      </dsp:nvSpPr>
      <dsp:spPr>
        <a:xfrm>
          <a:off x="1375310" y="193811"/>
          <a:ext cx="1173534" cy="324891"/>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310" y="193811"/>
        <a:ext cx="1173534" cy="324891"/>
      </dsp:txXfrm>
    </dsp:sp>
    <dsp:sp modelId="{BACA38D1-F4A9-4478-AA04-78AFE5E6F9B2}">
      <dsp:nvSpPr>
        <dsp:cNvPr id="0" name=""/>
        <dsp:cNvSpPr/>
      </dsp:nvSpPr>
      <dsp:spPr>
        <a:xfrm>
          <a:off x="1364643" y="499625"/>
          <a:ext cx="1173534" cy="51880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hate speech </a:t>
          </a:r>
        </a:p>
      </dsp:txBody>
      <dsp:txXfrm>
        <a:off x="1364643" y="499625"/>
        <a:ext cx="1173534" cy="518805"/>
      </dsp:txXfrm>
    </dsp:sp>
    <dsp:sp modelId="{FEBE8380-45A7-48E7-8DE4-477718EC32E4}">
      <dsp:nvSpPr>
        <dsp:cNvPr id="0" name=""/>
        <dsp:cNvSpPr/>
      </dsp:nvSpPr>
      <dsp:spPr>
        <a:xfrm>
          <a:off x="2678720" y="174734"/>
          <a:ext cx="1173534" cy="324891"/>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720" y="174734"/>
        <a:ext cx="1173534" cy="324891"/>
      </dsp:txXfrm>
    </dsp:sp>
    <dsp:sp modelId="{89184C3C-3D82-48AD-83B0-5670A495BA06}">
      <dsp:nvSpPr>
        <dsp:cNvPr id="0" name=""/>
        <dsp:cNvSpPr/>
      </dsp:nvSpPr>
      <dsp:spPr>
        <a:xfrm>
          <a:off x="2678720" y="499625"/>
          <a:ext cx="1173534" cy="51880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Chapter III Charter </a:t>
          </a:r>
        </a:p>
        <a:p>
          <a:pPr marL="57150" lvl="1" indent="-57150" algn="l" defTabSz="400050">
            <a:lnSpc>
              <a:spcPct val="90000"/>
            </a:lnSpc>
            <a:spcBef>
              <a:spcPct val="0"/>
            </a:spcBef>
            <a:spcAft>
              <a:spcPct val="15000"/>
            </a:spcAft>
            <a:buChar char="•"/>
          </a:pPr>
          <a:r>
            <a:rPr lang="it-IT" sz="900" kern="1200"/>
            <a:t>Directive 2000/43 </a:t>
          </a:r>
        </a:p>
      </dsp:txBody>
      <dsp:txXfrm>
        <a:off x="2678720" y="499625"/>
        <a:ext cx="1173534" cy="518805"/>
      </dsp:txXfrm>
    </dsp:sp>
    <dsp:sp modelId="{4356F072-8D58-4CC3-9894-86785E5A90C0}">
      <dsp:nvSpPr>
        <dsp:cNvPr id="0" name=""/>
        <dsp:cNvSpPr/>
      </dsp:nvSpPr>
      <dsp:spPr>
        <a:xfrm>
          <a:off x="4016549" y="174734"/>
          <a:ext cx="1173534" cy="324891"/>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549" y="174734"/>
        <a:ext cx="1173534" cy="324891"/>
      </dsp:txXfrm>
    </dsp:sp>
    <dsp:sp modelId="{74EB46B3-07FD-4AE5-98FE-EB03A3F66E3F}">
      <dsp:nvSpPr>
        <dsp:cNvPr id="0" name=""/>
        <dsp:cNvSpPr/>
      </dsp:nvSpPr>
      <dsp:spPr>
        <a:xfrm>
          <a:off x="4016549" y="499625"/>
          <a:ext cx="1173534" cy="51880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first instance court</a:t>
          </a:r>
        </a:p>
        <a:p>
          <a:pPr marL="57150" lvl="1" indent="-57150" algn="l" defTabSz="400050">
            <a:lnSpc>
              <a:spcPct val="90000"/>
            </a:lnSpc>
            <a:spcBef>
              <a:spcPct val="0"/>
            </a:spcBef>
            <a:spcAft>
              <a:spcPct val="15000"/>
            </a:spcAft>
            <a:buChar char="•"/>
          </a:pPr>
          <a:r>
            <a:rPr lang="it-IT" sz="900" kern="1200" baseline="0"/>
            <a:t>ECtHR (indirect) </a:t>
          </a:r>
        </a:p>
      </dsp:txBody>
      <dsp:txXfrm>
        <a:off x="4016549" y="499625"/>
        <a:ext cx="1173534" cy="518805"/>
      </dsp:txXfrm>
    </dsp:sp>
    <dsp:sp modelId="{30DDCDCC-D0FC-4118-9599-F0682B3188E0}">
      <dsp:nvSpPr>
        <dsp:cNvPr id="0" name=""/>
        <dsp:cNvSpPr/>
      </dsp:nvSpPr>
      <dsp:spPr>
        <a:xfrm>
          <a:off x="5354379" y="174734"/>
          <a:ext cx="1173534" cy="324891"/>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4379" y="174734"/>
        <a:ext cx="1173534" cy="324891"/>
      </dsp:txXfrm>
    </dsp:sp>
    <dsp:sp modelId="{A51D1B31-F33A-4FE6-BAC6-C8BEAA0B2D09}">
      <dsp:nvSpPr>
        <dsp:cNvPr id="0" name=""/>
        <dsp:cNvSpPr/>
      </dsp:nvSpPr>
      <dsp:spPr>
        <a:xfrm>
          <a:off x="5354379" y="499625"/>
          <a:ext cx="1173534" cy="51880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a:t>
          </a:r>
        </a:p>
      </dsp:txBody>
      <dsp:txXfrm>
        <a:off x="5354379" y="499625"/>
        <a:ext cx="1173534" cy="5188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35358"/>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35358"/>
        <a:ext cx="1173420" cy="324877"/>
      </dsp:txXfrm>
    </dsp:sp>
    <dsp:sp modelId="{F939BD40-EA6F-4DA0-A621-D60667971F9C}">
      <dsp:nvSpPr>
        <dsp:cNvPr id="0" name=""/>
        <dsp:cNvSpPr/>
      </dsp:nvSpPr>
      <dsp:spPr>
        <a:xfrm>
          <a:off x="3061" y="360236"/>
          <a:ext cx="1173420" cy="51880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Belgium </a:t>
          </a:r>
        </a:p>
      </dsp:txBody>
      <dsp:txXfrm>
        <a:off x="3061" y="360236"/>
        <a:ext cx="1173420" cy="518805"/>
      </dsp:txXfrm>
    </dsp:sp>
    <dsp:sp modelId="{CDFCC55F-E2A3-4C44-A398-A7F1766D0D6E}">
      <dsp:nvSpPr>
        <dsp:cNvPr id="0" name=""/>
        <dsp:cNvSpPr/>
      </dsp:nvSpPr>
      <dsp:spPr>
        <a:xfrm>
          <a:off x="1375176" y="54435"/>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54435"/>
        <a:ext cx="1173420" cy="324877"/>
      </dsp:txXfrm>
    </dsp:sp>
    <dsp:sp modelId="{BACA38D1-F4A9-4478-AA04-78AFE5E6F9B2}">
      <dsp:nvSpPr>
        <dsp:cNvPr id="0" name=""/>
        <dsp:cNvSpPr/>
      </dsp:nvSpPr>
      <dsp:spPr>
        <a:xfrm>
          <a:off x="1370447" y="360236"/>
          <a:ext cx="1173420" cy="51880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hate speech </a:t>
          </a:r>
        </a:p>
      </dsp:txBody>
      <dsp:txXfrm>
        <a:off x="1370447" y="360236"/>
        <a:ext cx="1173420" cy="518805"/>
      </dsp:txXfrm>
    </dsp:sp>
    <dsp:sp modelId="{FEBE8380-45A7-48E7-8DE4-477718EC32E4}">
      <dsp:nvSpPr>
        <dsp:cNvPr id="0" name=""/>
        <dsp:cNvSpPr/>
      </dsp:nvSpPr>
      <dsp:spPr>
        <a:xfrm>
          <a:off x="2678459" y="35358"/>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35358"/>
        <a:ext cx="1173420" cy="324877"/>
      </dsp:txXfrm>
    </dsp:sp>
    <dsp:sp modelId="{89184C3C-3D82-48AD-83B0-5670A495BA06}">
      <dsp:nvSpPr>
        <dsp:cNvPr id="0" name=""/>
        <dsp:cNvSpPr/>
      </dsp:nvSpPr>
      <dsp:spPr>
        <a:xfrm>
          <a:off x="2678459" y="360236"/>
          <a:ext cx="1173420" cy="51880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endParaRPr lang="it-IT" sz="900" kern="1200"/>
        </a:p>
      </dsp:txBody>
      <dsp:txXfrm>
        <a:off x="2678459" y="360236"/>
        <a:ext cx="1173420" cy="518805"/>
      </dsp:txXfrm>
    </dsp:sp>
    <dsp:sp modelId="{4356F072-8D58-4CC3-9894-86785E5A90C0}">
      <dsp:nvSpPr>
        <dsp:cNvPr id="0" name=""/>
        <dsp:cNvSpPr/>
      </dsp:nvSpPr>
      <dsp:spPr>
        <a:xfrm>
          <a:off x="4016159" y="35358"/>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35358"/>
        <a:ext cx="1173420" cy="324877"/>
      </dsp:txXfrm>
    </dsp:sp>
    <dsp:sp modelId="{74EB46B3-07FD-4AE5-98FE-EB03A3F66E3F}">
      <dsp:nvSpPr>
        <dsp:cNvPr id="0" name=""/>
        <dsp:cNvSpPr/>
      </dsp:nvSpPr>
      <dsp:spPr>
        <a:xfrm>
          <a:off x="4016159" y="360236"/>
          <a:ext cx="1173420" cy="51880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constitutional court </a:t>
          </a:r>
        </a:p>
        <a:p>
          <a:pPr marL="57150" lvl="1" indent="-57150" algn="l" defTabSz="400050">
            <a:lnSpc>
              <a:spcPct val="90000"/>
            </a:lnSpc>
            <a:spcBef>
              <a:spcPct val="0"/>
            </a:spcBef>
            <a:spcAft>
              <a:spcPct val="15000"/>
            </a:spcAft>
            <a:buChar char="•"/>
          </a:pPr>
          <a:r>
            <a:rPr lang="it-IT" sz="900" kern="1200" baseline="0"/>
            <a:t>ECtHR (indirect) </a:t>
          </a:r>
        </a:p>
      </dsp:txBody>
      <dsp:txXfrm>
        <a:off x="4016159" y="360236"/>
        <a:ext cx="1173420" cy="518805"/>
      </dsp:txXfrm>
    </dsp:sp>
    <dsp:sp modelId="{30DDCDCC-D0FC-4118-9599-F0682B3188E0}">
      <dsp:nvSpPr>
        <dsp:cNvPr id="0" name=""/>
        <dsp:cNvSpPr/>
      </dsp:nvSpPr>
      <dsp:spPr>
        <a:xfrm>
          <a:off x="5353858" y="35358"/>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35358"/>
        <a:ext cx="1173420" cy="324877"/>
      </dsp:txXfrm>
    </dsp:sp>
    <dsp:sp modelId="{A51D1B31-F33A-4FE6-BAC6-C8BEAA0B2D09}">
      <dsp:nvSpPr>
        <dsp:cNvPr id="0" name=""/>
        <dsp:cNvSpPr/>
      </dsp:nvSpPr>
      <dsp:spPr>
        <a:xfrm>
          <a:off x="5353858" y="360236"/>
          <a:ext cx="1173420" cy="51880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intepretation</a:t>
          </a:r>
        </a:p>
      </dsp:txBody>
      <dsp:txXfrm>
        <a:off x="5353858" y="360236"/>
        <a:ext cx="1173420" cy="51880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42978"/>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Country </a:t>
          </a:r>
        </a:p>
      </dsp:txBody>
      <dsp:txXfrm>
        <a:off x="3061" y="42978"/>
        <a:ext cx="1173420" cy="324877"/>
      </dsp:txXfrm>
    </dsp:sp>
    <dsp:sp modelId="{F939BD40-EA6F-4DA0-A621-D60667971F9C}">
      <dsp:nvSpPr>
        <dsp:cNvPr id="0" name=""/>
        <dsp:cNvSpPr/>
      </dsp:nvSpPr>
      <dsp:spPr>
        <a:xfrm>
          <a:off x="3061" y="367856"/>
          <a:ext cx="1173420" cy="51880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Spain </a:t>
          </a:r>
        </a:p>
      </dsp:txBody>
      <dsp:txXfrm>
        <a:off x="3061" y="367856"/>
        <a:ext cx="1173420" cy="518805"/>
      </dsp:txXfrm>
    </dsp:sp>
    <dsp:sp modelId="{CDFCC55F-E2A3-4C44-A398-A7F1766D0D6E}">
      <dsp:nvSpPr>
        <dsp:cNvPr id="0" name=""/>
        <dsp:cNvSpPr/>
      </dsp:nvSpPr>
      <dsp:spPr>
        <a:xfrm>
          <a:off x="1375176" y="62055"/>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75176" y="62055"/>
        <a:ext cx="1173420" cy="324877"/>
      </dsp:txXfrm>
    </dsp:sp>
    <dsp:sp modelId="{BACA38D1-F4A9-4478-AA04-78AFE5E6F9B2}">
      <dsp:nvSpPr>
        <dsp:cNvPr id="0" name=""/>
        <dsp:cNvSpPr/>
      </dsp:nvSpPr>
      <dsp:spPr>
        <a:xfrm>
          <a:off x="1376549" y="367856"/>
          <a:ext cx="1173420" cy="518805"/>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freedom of expression</a:t>
          </a:r>
        </a:p>
        <a:p>
          <a:pPr marL="57150" lvl="1" indent="-57150" algn="l" defTabSz="400050">
            <a:lnSpc>
              <a:spcPct val="90000"/>
            </a:lnSpc>
            <a:spcBef>
              <a:spcPct val="0"/>
            </a:spcBef>
            <a:spcAft>
              <a:spcPct val="15000"/>
            </a:spcAft>
            <a:buChar char="•"/>
          </a:pPr>
          <a:r>
            <a:rPr lang="it-IT" sz="900" kern="1200"/>
            <a:t>hate speech </a:t>
          </a:r>
        </a:p>
      </dsp:txBody>
      <dsp:txXfrm>
        <a:off x="1376549" y="367856"/>
        <a:ext cx="1173420" cy="518805"/>
      </dsp:txXfrm>
    </dsp:sp>
    <dsp:sp modelId="{FEBE8380-45A7-48E7-8DE4-477718EC32E4}">
      <dsp:nvSpPr>
        <dsp:cNvPr id="0" name=""/>
        <dsp:cNvSpPr/>
      </dsp:nvSpPr>
      <dsp:spPr>
        <a:xfrm>
          <a:off x="2678459" y="42978"/>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42978"/>
        <a:ext cx="1173420" cy="324877"/>
      </dsp:txXfrm>
    </dsp:sp>
    <dsp:sp modelId="{89184C3C-3D82-48AD-83B0-5670A495BA06}">
      <dsp:nvSpPr>
        <dsp:cNvPr id="0" name=""/>
        <dsp:cNvSpPr/>
      </dsp:nvSpPr>
      <dsp:spPr>
        <a:xfrm>
          <a:off x="2678459" y="367856"/>
          <a:ext cx="1173420" cy="518805"/>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endParaRPr lang="it-IT" sz="900" kern="1200"/>
        </a:p>
      </dsp:txBody>
      <dsp:txXfrm>
        <a:off x="2678459" y="367856"/>
        <a:ext cx="1173420" cy="518805"/>
      </dsp:txXfrm>
    </dsp:sp>
    <dsp:sp modelId="{4356F072-8D58-4CC3-9894-86785E5A90C0}">
      <dsp:nvSpPr>
        <dsp:cNvPr id="0" name=""/>
        <dsp:cNvSpPr/>
      </dsp:nvSpPr>
      <dsp:spPr>
        <a:xfrm>
          <a:off x="4016159" y="42978"/>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42978"/>
        <a:ext cx="1173420" cy="324877"/>
      </dsp:txXfrm>
    </dsp:sp>
    <dsp:sp modelId="{74EB46B3-07FD-4AE5-98FE-EB03A3F66E3F}">
      <dsp:nvSpPr>
        <dsp:cNvPr id="0" name=""/>
        <dsp:cNvSpPr/>
      </dsp:nvSpPr>
      <dsp:spPr>
        <a:xfrm>
          <a:off x="4016159" y="367856"/>
          <a:ext cx="1173420" cy="518805"/>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constitutional court </a:t>
          </a:r>
        </a:p>
        <a:p>
          <a:pPr marL="57150" lvl="1" indent="-57150" algn="l" defTabSz="400050">
            <a:lnSpc>
              <a:spcPct val="90000"/>
            </a:lnSpc>
            <a:spcBef>
              <a:spcPct val="0"/>
            </a:spcBef>
            <a:spcAft>
              <a:spcPct val="15000"/>
            </a:spcAft>
            <a:buChar char="•"/>
          </a:pPr>
          <a:r>
            <a:rPr lang="it-IT" sz="900" kern="1200" baseline="0"/>
            <a:t>ECHR </a:t>
          </a:r>
        </a:p>
      </dsp:txBody>
      <dsp:txXfrm>
        <a:off x="4016159" y="367856"/>
        <a:ext cx="1173420" cy="518805"/>
      </dsp:txXfrm>
    </dsp:sp>
    <dsp:sp modelId="{30DDCDCC-D0FC-4118-9599-F0682B3188E0}">
      <dsp:nvSpPr>
        <dsp:cNvPr id="0" name=""/>
        <dsp:cNvSpPr/>
      </dsp:nvSpPr>
      <dsp:spPr>
        <a:xfrm>
          <a:off x="5353858" y="42978"/>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42978"/>
        <a:ext cx="1173420" cy="324877"/>
      </dsp:txXfrm>
    </dsp:sp>
    <dsp:sp modelId="{A51D1B31-F33A-4FE6-BAC6-C8BEAA0B2D09}">
      <dsp:nvSpPr>
        <dsp:cNvPr id="0" name=""/>
        <dsp:cNvSpPr/>
      </dsp:nvSpPr>
      <dsp:spPr>
        <a:xfrm>
          <a:off x="5353858" y="367856"/>
          <a:ext cx="1173420" cy="518805"/>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 </a:t>
          </a:r>
        </a:p>
      </dsp:txBody>
      <dsp:txXfrm>
        <a:off x="5353858" y="367856"/>
        <a:ext cx="1173420" cy="51880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14613"/>
          <a:ext cx="1173420" cy="290142"/>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Country </a:t>
          </a:r>
        </a:p>
      </dsp:txBody>
      <dsp:txXfrm>
        <a:off x="3061" y="14613"/>
        <a:ext cx="1173420" cy="290142"/>
      </dsp:txXfrm>
    </dsp:sp>
    <dsp:sp modelId="{F939BD40-EA6F-4DA0-A621-D60667971F9C}">
      <dsp:nvSpPr>
        <dsp:cNvPr id="0" name=""/>
        <dsp:cNvSpPr/>
      </dsp:nvSpPr>
      <dsp:spPr>
        <a:xfrm>
          <a:off x="3061" y="304756"/>
          <a:ext cx="1173420" cy="944280"/>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Portugal </a:t>
          </a:r>
        </a:p>
      </dsp:txBody>
      <dsp:txXfrm>
        <a:off x="3061" y="304756"/>
        <a:ext cx="1173420" cy="944280"/>
      </dsp:txXfrm>
    </dsp:sp>
    <dsp:sp modelId="{847C4B8C-8757-4A2B-B09E-DE2B2D9E8286}">
      <dsp:nvSpPr>
        <dsp:cNvPr id="0" name=""/>
        <dsp:cNvSpPr/>
      </dsp:nvSpPr>
      <dsp:spPr>
        <a:xfrm>
          <a:off x="1340760" y="14613"/>
          <a:ext cx="1173420" cy="290142"/>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 Legal area </a:t>
          </a:r>
        </a:p>
      </dsp:txBody>
      <dsp:txXfrm>
        <a:off x="1340760" y="14613"/>
        <a:ext cx="1173420" cy="290142"/>
      </dsp:txXfrm>
    </dsp:sp>
    <dsp:sp modelId="{1D77C8B7-46EF-4018-9564-4F14AB096D6D}">
      <dsp:nvSpPr>
        <dsp:cNvPr id="0" name=""/>
        <dsp:cNvSpPr/>
      </dsp:nvSpPr>
      <dsp:spPr>
        <a:xfrm>
          <a:off x="1340760" y="304756"/>
          <a:ext cx="1173420" cy="944280"/>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freedom of expression </a:t>
          </a:r>
        </a:p>
        <a:p>
          <a:pPr marL="57150" lvl="1" indent="-57150" algn="l" defTabSz="355600">
            <a:lnSpc>
              <a:spcPct val="90000"/>
            </a:lnSpc>
            <a:spcBef>
              <a:spcPct val="0"/>
            </a:spcBef>
            <a:spcAft>
              <a:spcPct val="15000"/>
            </a:spcAft>
            <a:buChar char="•"/>
          </a:pPr>
          <a:r>
            <a:rPr lang="it-IT" sz="800" kern="1200"/>
            <a:t>hate speech </a:t>
          </a:r>
        </a:p>
      </dsp:txBody>
      <dsp:txXfrm>
        <a:off x="1340760" y="304756"/>
        <a:ext cx="1173420" cy="944280"/>
      </dsp:txXfrm>
    </dsp:sp>
    <dsp:sp modelId="{FEBE8380-45A7-48E7-8DE4-477718EC32E4}">
      <dsp:nvSpPr>
        <dsp:cNvPr id="0" name=""/>
        <dsp:cNvSpPr/>
      </dsp:nvSpPr>
      <dsp:spPr>
        <a:xfrm>
          <a:off x="2678459" y="14613"/>
          <a:ext cx="1173420" cy="290142"/>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Reference to EU law</a:t>
          </a:r>
        </a:p>
      </dsp:txBody>
      <dsp:txXfrm>
        <a:off x="2678459" y="14613"/>
        <a:ext cx="1173420" cy="290142"/>
      </dsp:txXfrm>
    </dsp:sp>
    <dsp:sp modelId="{89184C3C-3D82-48AD-83B0-5670A495BA06}">
      <dsp:nvSpPr>
        <dsp:cNvPr id="0" name=""/>
        <dsp:cNvSpPr/>
      </dsp:nvSpPr>
      <dsp:spPr>
        <a:xfrm>
          <a:off x="2678459" y="304756"/>
          <a:ext cx="1173420" cy="944280"/>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Font typeface="Symbol" panose="05050102010706020507" pitchFamily="18" charset="2"/>
            <a:buChar char=""/>
          </a:pPr>
          <a:r>
            <a:rPr lang="it-IT" sz="800" kern="1200"/>
            <a:t>Council Framework Decision 2002/584/JHA on the EAW</a:t>
          </a:r>
        </a:p>
        <a:p>
          <a:pPr marL="57150" lvl="1" indent="-57150" algn="l" defTabSz="355600">
            <a:lnSpc>
              <a:spcPct val="90000"/>
            </a:lnSpc>
            <a:spcBef>
              <a:spcPct val="0"/>
            </a:spcBef>
            <a:spcAft>
              <a:spcPct val="15000"/>
            </a:spcAft>
            <a:buFont typeface="Symbol" panose="05050102010706020507" pitchFamily="18" charset="2"/>
            <a:buChar char=""/>
          </a:pPr>
          <a:r>
            <a:rPr lang="it-IT" sz="800" kern="1200"/>
            <a:t>Council Framework Decision 2009/299/JHA</a:t>
          </a:r>
        </a:p>
        <a:p>
          <a:pPr marL="57150" lvl="1" indent="-57150" algn="l" defTabSz="355600">
            <a:lnSpc>
              <a:spcPct val="90000"/>
            </a:lnSpc>
            <a:spcBef>
              <a:spcPct val="0"/>
            </a:spcBef>
            <a:spcAft>
              <a:spcPct val="15000"/>
            </a:spcAft>
            <a:buFont typeface="Symbol" panose="05050102010706020507" pitchFamily="18" charset="2"/>
            <a:buChar char=""/>
          </a:pPr>
          <a:r>
            <a:rPr lang="it-IT" sz="800" kern="1200"/>
            <a:t>Council Framework Decision 2008/913/JHA</a:t>
          </a:r>
        </a:p>
      </dsp:txBody>
      <dsp:txXfrm>
        <a:off x="2678459" y="304756"/>
        <a:ext cx="1173420" cy="944280"/>
      </dsp:txXfrm>
    </dsp:sp>
    <dsp:sp modelId="{4356F072-8D58-4CC3-9894-86785E5A90C0}">
      <dsp:nvSpPr>
        <dsp:cNvPr id="0" name=""/>
        <dsp:cNvSpPr/>
      </dsp:nvSpPr>
      <dsp:spPr>
        <a:xfrm>
          <a:off x="4016159" y="14613"/>
          <a:ext cx="1173420" cy="290142"/>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baseline="0"/>
            <a:t>Legal and/or judicial body</a:t>
          </a:r>
        </a:p>
      </dsp:txBody>
      <dsp:txXfrm>
        <a:off x="4016159" y="14613"/>
        <a:ext cx="1173420" cy="290142"/>
      </dsp:txXfrm>
    </dsp:sp>
    <dsp:sp modelId="{74EB46B3-07FD-4AE5-98FE-EB03A3F66E3F}">
      <dsp:nvSpPr>
        <dsp:cNvPr id="0" name=""/>
        <dsp:cNvSpPr/>
      </dsp:nvSpPr>
      <dsp:spPr>
        <a:xfrm>
          <a:off x="4016159" y="304756"/>
          <a:ext cx="1173420" cy="944280"/>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baseline="0"/>
            <a:t>Supreme court </a:t>
          </a:r>
        </a:p>
        <a:p>
          <a:pPr marL="57150" lvl="1" indent="-57150" algn="l" defTabSz="355600">
            <a:lnSpc>
              <a:spcPct val="90000"/>
            </a:lnSpc>
            <a:spcBef>
              <a:spcPct val="0"/>
            </a:spcBef>
            <a:spcAft>
              <a:spcPct val="15000"/>
            </a:spcAft>
            <a:buChar char="•"/>
          </a:pPr>
          <a:r>
            <a:rPr lang="it-IT" sz="800" kern="1200" baseline="0"/>
            <a:t>first instance court </a:t>
          </a:r>
        </a:p>
      </dsp:txBody>
      <dsp:txXfrm>
        <a:off x="4016159" y="304756"/>
        <a:ext cx="1173420" cy="944280"/>
      </dsp:txXfrm>
    </dsp:sp>
    <dsp:sp modelId="{30DDCDCC-D0FC-4118-9599-F0682B3188E0}">
      <dsp:nvSpPr>
        <dsp:cNvPr id="0" name=""/>
        <dsp:cNvSpPr/>
      </dsp:nvSpPr>
      <dsp:spPr>
        <a:xfrm>
          <a:off x="5353858" y="14613"/>
          <a:ext cx="1173420" cy="290142"/>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it-IT" sz="800" kern="1200"/>
            <a:t> Judicial InteractionTechnique</a:t>
          </a:r>
        </a:p>
      </dsp:txBody>
      <dsp:txXfrm>
        <a:off x="5353858" y="14613"/>
        <a:ext cx="1173420" cy="290142"/>
      </dsp:txXfrm>
    </dsp:sp>
    <dsp:sp modelId="{A51D1B31-F33A-4FE6-BAC6-C8BEAA0B2D09}">
      <dsp:nvSpPr>
        <dsp:cNvPr id="0" name=""/>
        <dsp:cNvSpPr/>
      </dsp:nvSpPr>
      <dsp:spPr>
        <a:xfrm>
          <a:off x="5353858" y="304756"/>
          <a:ext cx="1173420" cy="944280"/>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it-IT" sz="800" kern="1200"/>
            <a:t>consistent interpretation </a:t>
          </a:r>
        </a:p>
      </dsp:txBody>
      <dsp:txXfrm>
        <a:off x="5353858" y="304756"/>
        <a:ext cx="1173420" cy="94428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3061" y="90897"/>
          <a:ext cx="1173420" cy="3248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3061" y="90897"/>
        <a:ext cx="1173420" cy="324877"/>
      </dsp:txXfrm>
    </dsp:sp>
    <dsp:sp modelId="{F939BD40-EA6F-4DA0-A621-D60667971F9C}">
      <dsp:nvSpPr>
        <dsp:cNvPr id="0" name=""/>
        <dsp:cNvSpPr/>
      </dsp:nvSpPr>
      <dsp:spPr>
        <a:xfrm>
          <a:off x="3061" y="415775"/>
          <a:ext cx="1173420" cy="756976"/>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Greece </a:t>
          </a:r>
        </a:p>
      </dsp:txBody>
      <dsp:txXfrm>
        <a:off x="3061" y="415775"/>
        <a:ext cx="1173420" cy="756976"/>
      </dsp:txXfrm>
    </dsp:sp>
    <dsp:sp modelId="{847C4B8C-8757-4A2B-B09E-DE2B2D9E8286}">
      <dsp:nvSpPr>
        <dsp:cNvPr id="0" name=""/>
        <dsp:cNvSpPr/>
      </dsp:nvSpPr>
      <dsp:spPr>
        <a:xfrm>
          <a:off x="1340760" y="90897"/>
          <a:ext cx="1173420" cy="324877"/>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Legal area </a:t>
          </a:r>
        </a:p>
      </dsp:txBody>
      <dsp:txXfrm>
        <a:off x="1340760" y="90897"/>
        <a:ext cx="1173420" cy="324877"/>
      </dsp:txXfrm>
    </dsp:sp>
    <dsp:sp modelId="{1D77C8B7-46EF-4018-9564-4F14AB096D6D}">
      <dsp:nvSpPr>
        <dsp:cNvPr id="0" name=""/>
        <dsp:cNvSpPr/>
      </dsp:nvSpPr>
      <dsp:spPr>
        <a:xfrm>
          <a:off x="1340760" y="415775"/>
          <a:ext cx="1173420" cy="756976"/>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freedom of expression </a:t>
          </a:r>
        </a:p>
        <a:p>
          <a:pPr marL="57150" lvl="1" indent="-57150" algn="l" defTabSz="400050">
            <a:lnSpc>
              <a:spcPct val="90000"/>
            </a:lnSpc>
            <a:spcBef>
              <a:spcPct val="0"/>
            </a:spcBef>
            <a:spcAft>
              <a:spcPct val="15000"/>
            </a:spcAft>
            <a:buChar char="•"/>
          </a:pPr>
          <a:r>
            <a:rPr lang="it-IT" sz="900" kern="1200"/>
            <a:t>media freedom and pluralism </a:t>
          </a:r>
        </a:p>
      </dsp:txBody>
      <dsp:txXfrm>
        <a:off x="1340760" y="415775"/>
        <a:ext cx="1173420" cy="756976"/>
      </dsp:txXfrm>
    </dsp:sp>
    <dsp:sp modelId="{FEBE8380-45A7-48E7-8DE4-477718EC32E4}">
      <dsp:nvSpPr>
        <dsp:cNvPr id="0" name=""/>
        <dsp:cNvSpPr/>
      </dsp:nvSpPr>
      <dsp:spPr>
        <a:xfrm>
          <a:off x="2678459" y="90897"/>
          <a:ext cx="1173420" cy="324877"/>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78459" y="90897"/>
        <a:ext cx="1173420" cy="324877"/>
      </dsp:txXfrm>
    </dsp:sp>
    <dsp:sp modelId="{89184C3C-3D82-48AD-83B0-5670A495BA06}">
      <dsp:nvSpPr>
        <dsp:cNvPr id="0" name=""/>
        <dsp:cNvSpPr/>
      </dsp:nvSpPr>
      <dsp:spPr>
        <a:xfrm>
          <a:off x="2678459" y="415775"/>
          <a:ext cx="1173420" cy="756976"/>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Font typeface="Symbol" panose="05050102010706020507" pitchFamily="18" charset="2"/>
            <a:buChar char=""/>
          </a:pPr>
          <a:r>
            <a:rPr lang="en-GB" sz="900" kern="1200"/>
            <a:t>Protocol no. 29 to the TFEU on the system of public broadcasting in the Member States </a:t>
          </a:r>
          <a:endParaRPr lang="it-IT" sz="900" kern="1200"/>
        </a:p>
      </dsp:txBody>
      <dsp:txXfrm>
        <a:off x="2678459" y="415775"/>
        <a:ext cx="1173420" cy="756976"/>
      </dsp:txXfrm>
    </dsp:sp>
    <dsp:sp modelId="{4356F072-8D58-4CC3-9894-86785E5A90C0}">
      <dsp:nvSpPr>
        <dsp:cNvPr id="0" name=""/>
        <dsp:cNvSpPr/>
      </dsp:nvSpPr>
      <dsp:spPr>
        <a:xfrm>
          <a:off x="4016159" y="90897"/>
          <a:ext cx="1173420" cy="324877"/>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16159" y="90897"/>
        <a:ext cx="1173420" cy="324877"/>
      </dsp:txXfrm>
    </dsp:sp>
    <dsp:sp modelId="{74EB46B3-07FD-4AE5-98FE-EB03A3F66E3F}">
      <dsp:nvSpPr>
        <dsp:cNvPr id="0" name=""/>
        <dsp:cNvSpPr/>
      </dsp:nvSpPr>
      <dsp:spPr>
        <a:xfrm>
          <a:off x="4016159" y="415775"/>
          <a:ext cx="1173420" cy="756976"/>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Supreme court </a:t>
          </a:r>
        </a:p>
        <a:p>
          <a:pPr marL="57150" lvl="1" indent="-57150" algn="l" defTabSz="400050">
            <a:lnSpc>
              <a:spcPct val="90000"/>
            </a:lnSpc>
            <a:spcBef>
              <a:spcPct val="0"/>
            </a:spcBef>
            <a:spcAft>
              <a:spcPct val="15000"/>
            </a:spcAft>
            <a:buChar char="•"/>
          </a:pPr>
          <a:r>
            <a:rPr lang="it-IT" sz="900" kern="1200" baseline="0"/>
            <a:t>ECHR (indirect) </a:t>
          </a:r>
        </a:p>
      </dsp:txBody>
      <dsp:txXfrm>
        <a:off x="4016159" y="415775"/>
        <a:ext cx="1173420" cy="756976"/>
      </dsp:txXfrm>
    </dsp:sp>
    <dsp:sp modelId="{30DDCDCC-D0FC-4118-9599-F0682B3188E0}">
      <dsp:nvSpPr>
        <dsp:cNvPr id="0" name=""/>
        <dsp:cNvSpPr/>
      </dsp:nvSpPr>
      <dsp:spPr>
        <a:xfrm>
          <a:off x="5353858" y="90897"/>
          <a:ext cx="1173420" cy="324877"/>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3858" y="90897"/>
        <a:ext cx="1173420" cy="324877"/>
      </dsp:txXfrm>
    </dsp:sp>
    <dsp:sp modelId="{A51D1B31-F33A-4FE6-BAC6-C8BEAA0B2D09}">
      <dsp:nvSpPr>
        <dsp:cNvPr id="0" name=""/>
        <dsp:cNvSpPr/>
      </dsp:nvSpPr>
      <dsp:spPr>
        <a:xfrm>
          <a:off x="5353858" y="415775"/>
          <a:ext cx="1173420" cy="756976"/>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 </a:t>
          </a:r>
        </a:p>
      </dsp:txBody>
      <dsp:txXfrm>
        <a:off x="5353858" y="415775"/>
        <a:ext cx="1173420" cy="75697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20981-0A62-494D-985B-5AB93CB127A3}">
      <dsp:nvSpPr>
        <dsp:cNvPr id="0" name=""/>
        <dsp:cNvSpPr/>
      </dsp:nvSpPr>
      <dsp:spPr>
        <a:xfrm>
          <a:off x="2019" y="145332"/>
          <a:ext cx="1170231" cy="324478"/>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Country </a:t>
          </a:r>
        </a:p>
      </dsp:txBody>
      <dsp:txXfrm>
        <a:off x="2019" y="145332"/>
        <a:ext cx="1170231" cy="324478"/>
      </dsp:txXfrm>
    </dsp:sp>
    <dsp:sp modelId="{F939BD40-EA6F-4DA0-A621-D60667971F9C}">
      <dsp:nvSpPr>
        <dsp:cNvPr id="0" name=""/>
        <dsp:cNvSpPr/>
      </dsp:nvSpPr>
      <dsp:spPr>
        <a:xfrm>
          <a:off x="2019" y="469811"/>
          <a:ext cx="1170231" cy="648506"/>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Slovakia </a:t>
          </a:r>
        </a:p>
      </dsp:txBody>
      <dsp:txXfrm>
        <a:off x="2019" y="469811"/>
        <a:ext cx="1170231" cy="648506"/>
      </dsp:txXfrm>
    </dsp:sp>
    <dsp:sp modelId="{CDFCC55F-E2A3-4C44-A398-A7F1766D0D6E}">
      <dsp:nvSpPr>
        <dsp:cNvPr id="0" name=""/>
        <dsp:cNvSpPr/>
      </dsp:nvSpPr>
      <dsp:spPr>
        <a:xfrm>
          <a:off x="1380312" y="164385"/>
          <a:ext cx="1170231" cy="324478"/>
        </a:xfrm>
        <a:prstGeom prst="rect">
          <a:avLst/>
        </a:prstGeom>
        <a:solidFill>
          <a:schemeClr val="accent4">
            <a:hueOff val="2598923"/>
            <a:satOff val="-11992"/>
            <a:lumOff val="441"/>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Area</a:t>
          </a:r>
        </a:p>
      </dsp:txBody>
      <dsp:txXfrm>
        <a:off x="1380312" y="164385"/>
        <a:ext cx="1170231" cy="324478"/>
      </dsp:txXfrm>
    </dsp:sp>
    <dsp:sp modelId="{BACA38D1-F4A9-4478-AA04-78AFE5E6F9B2}">
      <dsp:nvSpPr>
        <dsp:cNvPr id="0" name=""/>
        <dsp:cNvSpPr/>
      </dsp:nvSpPr>
      <dsp:spPr>
        <a:xfrm>
          <a:off x="1374116" y="479337"/>
          <a:ext cx="1190043" cy="648506"/>
        </a:xfrm>
        <a:prstGeom prst="rect">
          <a:avLst/>
        </a:prstGeom>
        <a:solidFill>
          <a:schemeClr val="accent4">
            <a:tint val="40000"/>
            <a:alpha val="90000"/>
            <a:hueOff val="2878480"/>
            <a:satOff val="-15315"/>
            <a:lumOff val="-873"/>
            <a:alphaOff val="0"/>
          </a:schemeClr>
        </a:solidFill>
        <a:ln w="12700" cap="flat" cmpd="sng" algn="ctr">
          <a:solidFill>
            <a:schemeClr val="accent4">
              <a:tint val="40000"/>
              <a:alpha val="90000"/>
              <a:hueOff val="2878480"/>
              <a:satOff val="-15315"/>
              <a:lumOff val="-8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 freedom of expression </a:t>
          </a:r>
        </a:p>
        <a:p>
          <a:pPr marL="57150" lvl="1" indent="-57150" algn="l" defTabSz="400050">
            <a:lnSpc>
              <a:spcPct val="90000"/>
            </a:lnSpc>
            <a:spcBef>
              <a:spcPct val="0"/>
            </a:spcBef>
            <a:spcAft>
              <a:spcPct val="15000"/>
            </a:spcAft>
            <a:buChar char="•"/>
          </a:pPr>
          <a:r>
            <a:rPr lang="it-IT" sz="900" kern="1200"/>
            <a:t>defamation</a:t>
          </a:r>
        </a:p>
      </dsp:txBody>
      <dsp:txXfrm>
        <a:off x="1374116" y="479337"/>
        <a:ext cx="1190043" cy="648506"/>
      </dsp:txXfrm>
    </dsp:sp>
    <dsp:sp modelId="{FEBE8380-45A7-48E7-8DE4-477718EC32E4}">
      <dsp:nvSpPr>
        <dsp:cNvPr id="0" name=""/>
        <dsp:cNvSpPr/>
      </dsp:nvSpPr>
      <dsp:spPr>
        <a:xfrm>
          <a:off x="2689960" y="145332"/>
          <a:ext cx="1170231" cy="324478"/>
        </a:xfrm>
        <a:prstGeom prst="rect">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Reference to EU law</a:t>
          </a:r>
        </a:p>
      </dsp:txBody>
      <dsp:txXfrm>
        <a:off x="2689960" y="145332"/>
        <a:ext cx="1170231" cy="324478"/>
      </dsp:txXfrm>
    </dsp:sp>
    <dsp:sp modelId="{89184C3C-3D82-48AD-83B0-5670A495BA06}">
      <dsp:nvSpPr>
        <dsp:cNvPr id="0" name=""/>
        <dsp:cNvSpPr/>
      </dsp:nvSpPr>
      <dsp:spPr>
        <a:xfrm>
          <a:off x="2689960" y="469811"/>
          <a:ext cx="1170231" cy="648506"/>
        </a:xfrm>
        <a:prstGeom prst="rect">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none </a:t>
          </a:r>
        </a:p>
      </dsp:txBody>
      <dsp:txXfrm>
        <a:off x="2689960" y="469811"/>
        <a:ext cx="1170231" cy="648506"/>
      </dsp:txXfrm>
    </dsp:sp>
    <dsp:sp modelId="{4356F072-8D58-4CC3-9894-86785E5A90C0}">
      <dsp:nvSpPr>
        <dsp:cNvPr id="0" name=""/>
        <dsp:cNvSpPr/>
      </dsp:nvSpPr>
      <dsp:spPr>
        <a:xfrm>
          <a:off x="4024024" y="145332"/>
          <a:ext cx="1170231" cy="324478"/>
        </a:xfrm>
        <a:prstGeom prst="rect">
          <a:avLst/>
        </a:prstGeom>
        <a:solidFill>
          <a:schemeClr val="accent4">
            <a:hueOff val="7796769"/>
            <a:satOff val="-35976"/>
            <a:lumOff val="1324"/>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baseline="0"/>
            <a:t>Legal and/or judicial body</a:t>
          </a:r>
        </a:p>
      </dsp:txBody>
      <dsp:txXfrm>
        <a:off x="4024024" y="145332"/>
        <a:ext cx="1170231" cy="324478"/>
      </dsp:txXfrm>
    </dsp:sp>
    <dsp:sp modelId="{74EB46B3-07FD-4AE5-98FE-EB03A3F66E3F}">
      <dsp:nvSpPr>
        <dsp:cNvPr id="0" name=""/>
        <dsp:cNvSpPr/>
      </dsp:nvSpPr>
      <dsp:spPr>
        <a:xfrm>
          <a:off x="4024024" y="469811"/>
          <a:ext cx="1170231" cy="648506"/>
        </a:xfrm>
        <a:prstGeom prst="rect">
          <a:avLst/>
        </a:prstGeom>
        <a:solidFill>
          <a:schemeClr val="accent4">
            <a:tint val="40000"/>
            <a:alpha val="90000"/>
            <a:hueOff val="8635439"/>
            <a:satOff val="-45946"/>
            <a:lumOff val="-2618"/>
            <a:alphaOff val="0"/>
          </a:schemeClr>
        </a:solidFill>
        <a:ln w="12700" cap="flat" cmpd="sng" algn="ctr">
          <a:solidFill>
            <a:schemeClr val="accent4">
              <a:tint val="40000"/>
              <a:alpha val="90000"/>
              <a:hueOff val="8635439"/>
              <a:satOff val="-45946"/>
              <a:lumOff val="-2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baseline="0"/>
            <a:t>Constitutional court </a:t>
          </a:r>
        </a:p>
        <a:p>
          <a:pPr marL="57150" lvl="1" indent="-57150" algn="l" defTabSz="400050">
            <a:lnSpc>
              <a:spcPct val="90000"/>
            </a:lnSpc>
            <a:spcBef>
              <a:spcPct val="0"/>
            </a:spcBef>
            <a:spcAft>
              <a:spcPct val="15000"/>
            </a:spcAft>
            <a:buChar char="•"/>
          </a:pPr>
          <a:r>
            <a:rPr lang="it-IT" sz="900" kern="1200" baseline="0"/>
            <a:t>ECHR (indirectly)</a:t>
          </a:r>
        </a:p>
      </dsp:txBody>
      <dsp:txXfrm>
        <a:off x="4024024" y="469811"/>
        <a:ext cx="1170231" cy="648506"/>
      </dsp:txXfrm>
    </dsp:sp>
    <dsp:sp modelId="{30DDCDCC-D0FC-4118-9599-F0682B3188E0}">
      <dsp:nvSpPr>
        <dsp:cNvPr id="0" name=""/>
        <dsp:cNvSpPr/>
      </dsp:nvSpPr>
      <dsp:spPr>
        <a:xfrm>
          <a:off x="5358088" y="145332"/>
          <a:ext cx="1170231" cy="324478"/>
        </a:xfrm>
        <a:prstGeom prst="rect">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it-IT" sz="900" kern="1200"/>
            <a:t> Judicial InteractionTechnique</a:t>
          </a:r>
        </a:p>
      </dsp:txBody>
      <dsp:txXfrm>
        <a:off x="5358088" y="145332"/>
        <a:ext cx="1170231" cy="324478"/>
      </dsp:txXfrm>
    </dsp:sp>
    <dsp:sp modelId="{A51D1B31-F33A-4FE6-BAC6-C8BEAA0B2D09}">
      <dsp:nvSpPr>
        <dsp:cNvPr id="0" name=""/>
        <dsp:cNvSpPr/>
      </dsp:nvSpPr>
      <dsp:spPr>
        <a:xfrm>
          <a:off x="5358088" y="469811"/>
          <a:ext cx="1170231" cy="648506"/>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it-IT" sz="900" kern="1200"/>
            <a:t>consistent interpretation </a:t>
          </a:r>
        </a:p>
        <a:p>
          <a:pPr marL="57150" lvl="1" indent="-57150" algn="l" defTabSz="400050">
            <a:lnSpc>
              <a:spcPct val="90000"/>
            </a:lnSpc>
            <a:spcBef>
              <a:spcPct val="0"/>
            </a:spcBef>
            <a:spcAft>
              <a:spcPct val="15000"/>
            </a:spcAft>
            <a:buChar char="•"/>
          </a:pPr>
          <a:r>
            <a:rPr lang="it-IT" sz="900" kern="1200"/>
            <a:t>comparative reasoning</a:t>
          </a:r>
        </a:p>
      </dsp:txBody>
      <dsp:txXfrm>
        <a:off x="5358088" y="469811"/>
        <a:ext cx="1170231" cy="64850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7A1C2-99A9-444B-8878-8FBA8639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100</Pages>
  <Words>36355</Words>
  <Characters>210863</Characters>
  <Application>Microsoft Office Word</Application>
  <DocSecurity>0</DocSecurity>
  <Lines>1757</Lines>
  <Paragraphs>493</Paragraphs>
  <ScaleCrop>false</ScaleCrop>
  <HeadingPairs>
    <vt:vector size="6" baseType="variant">
      <vt:variant>
        <vt:lpstr>Title</vt:lpstr>
      </vt:variant>
      <vt:variant>
        <vt:i4>1</vt:i4>
      </vt:variant>
      <vt:variant>
        <vt:lpstr>Titlu</vt:lpstr>
      </vt:variant>
      <vt:variant>
        <vt:i4>1</vt:i4>
      </vt:variant>
      <vt:variant>
        <vt:lpstr>Titolo</vt:lpstr>
      </vt:variant>
      <vt:variant>
        <vt:i4>1</vt:i4>
      </vt:variant>
    </vt:vector>
  </HeadingPairs>
  <TitlesOfParts>
    <vt:vector size="3" baseType="lpstr">
      <vt:lpstr/>
      <vt:lpstr/>
      <vt:lpstr/>
    </vt:vector>
  </TitlesOfParts>
  <Company>EUI</Company>
  <LinksUpToDate>false</LinksUpToDate>
  <CharactersWithSpaces>246725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casarosa</dc:creator>
  <cp:lastModifiedBy>Sandu Gherasim</cp:lastModifiedBy>
  <cp:revision>3</cp:revision>
  <cp:lastPrinted>2019-03-11T15:44:00Z</cp:lastPrinted>
  <dcterms:created xsi:type="dcterms:W3CDTF">2019-03-11T15:43:00Z</dcterms:created>
  <dcterms:modified xsi:type="dcterms:W3CDTF">2019-03-11T15:44:00Z</dcterms:modified>
</cp:coreProperties>
</file>