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8C3A6" w14:textId="77777777" w:rsidR="008A3082" w:rsidRPr="00190879" w:rsidRDefault="008A3082" w:rsidP="00386A49">
      <w:pPr>
        <w:spacing w:line="276" w:lineRule="auto"/>
        <w:rPr>
          <w:b/>
          <w:color w:val="000000"/>
          <w:sz w:val="28"/>
          <w:szCs w:val="28"/>
        </w:rPr>
      </w:pPr>
      <w:bookmarkStart w:id="0" w:name="_GoBack"/>
      <w:bookmarkEnd w:id="0"/>
      <w:r w:rsidRPr="00190879">
        <w:rPr>
          <w:b/>
          <w:color w:val="000000"/>
          <w:sz w:val="28"/>
          <w:szCs w:val="28"/>
        </w:rPr>
        <w:t>UNIUNEA NAŢIONALĂ A BAROURILOR DIN ROMÂNIA</w:t>
      </w:r>
    </w:p>
    <w:p w14:paraId="2586B676" w14:textId="77777777" w:rsidR="008A3082" w:rsidRPr="00190879" w:rsidRDefault="008A3082" w:rsidP="00386A49">
      <w:pPr>
        <w:spacing w:line="276" w:lineRule="auto"/>
        <w:rPr>
          <w:b/>
          <w:color w:val="000000"/>
          <w:sz w:val="28"/>
          <w:szCs w:val="28"/>
        </w:rPr>
      </w:pPr>
      <w:r w:rsidRPr="00190879">
        <w:rPr>
          <w:b/>
          <w:color w:val="000000"/>
          <w:sz w:val="28"/>
          <w:szCs w:val="28"/>
        </w:rPr>
        <w:t xml:space="preserve">CONGRESUL AVOCAŢILOR </w:t>
      </w:r>
    </w:p>
    <w:p w14:paraId="3C1289C9" w14:textId="77777777" w:rsidR="008A3082" w:rsidRPr="00190879" w:rsidRDefault="008A3082" w:rsidP="00386A49">
      <w:pPr>
        <w:spacing w:line="276" w:lineRule="auto"/>
        <w:rPr>
          <w:b/>
          <w:color w:val="000000"/>
          <w:sz w:val="28"/>
          <w:szCs w:val="28"/>
        </w:rPr>
      </w:pPr>
      <w:r w:rsidRPr="00190879">
        <w:rPr>
          <w:b/>
          <w:color w:val="000000"/>
          <w:sz w:val="28"/>
          <w:szCs w:val="28"/>
        </w:rPr>
        <w:t>BUCUREŞTI, 6 – 7 IUNIE 201</w:t>
      </w:r>
      <w:r w:rsidR="00BB497C">
        <w:rPr>
          <w:b/>
          <w:color w:val="000000"/>
          <w:sz w:val="28"/>
          <w:szCs w:val="28"/>
        </w:rPr>
        <w:t>9</w:t>
      </w:r>
    </w:p>
    <w:p w14:paraId="2E3CB159" w14:textId="77777777" w:rsidR="008A3082" w:rsidRDefault="008A3082" w:rsidP="00386A49">
      <w:pPr>
        <w:spacing w:line="276" w:lineRule="auto"/>
        <w:rPr>
          <w:color w:val="000000"/>
        </w:rPr>
      </w:pPr>
    </w:p>
    <w:p w14:paraId="696C6830" w14:textId="77777777" w:rsidR="002C4D2F" w:rsidRDefault="002C4D2F" w:rsidP="00386A49">
      <w:pPr>
        <w:spacing w:line="276" w:lineRule="auto"/>
        <w:rPr>
          <w:color w:val="000000"/>
        </w:rPr>
      </w:pPr>
    </w:p>
    <w:p w14:paraId="7EE5F6DD" w14:textId="77777777" w:rsidR="00040903" w:rsidRPr="00190879" w:rsidRDefault="00040903" w:rsidP="00386A49">
      <w:pPr>
        <w:spacing w:line="276" w:lineRule="auto"/>
        <w:rPr>
          <w:color w:val="000000"/>
        </w:rPr>
      </w:pPr>
    </w:p>
    <w:p w14:paraId="573C7F09" w14:textId="77777777" w:rsidR="008A3082" w:rsidRPr="002C4D2F" w:rsidRDefault="008A3082" w:rsidP="00386A49">
      <w:pPr>
        <w:spacing w:line="276" w:lineRule="auto"/>
        <w:jc w:val="center"/>
        <w:rPr>
          <w:b/>
          <w:color w:val="000000"/>
          <w:sz w:val="28"/>
          <w:szCs w:val="28"/>
        </w:rPr>
      </w:pPr>
      <w:r w:rsidRPr="002C4D2F">
        <w:rPr>
          <w:b/>
          <w:color w:val="000000"/>
          <w:sz w:val="28"/>
          <w:szCs w:val="28"/>
        </w:rPr>
        <w:t xml:space="preserve">HOTĂRÂREA NR. </w:t>
      </w:r>
      <w:r w:rsidR="008F01E6">
        <w:rPr>
          <w:b/>
          <w:color w:val="000000"/>
          <w:sz w:val="28"/>
          <w:szCs w:val="28"/>
        </w:rPr>
        <w:t>08</w:t>
      </w:r>
    </w:p>
    <w:p w14:paraId="46E254C2" w14:textId="77777777" w:rsidR="002C4D2F" w:rsidRDefault="008A3082" w:rsidP="00386A49">
      <w:pPr>
        <w:spacing w:line="276" w:lineRule="auto"/>
        <w:jc w:val="center"/>
        <w:rPr>
          <w:b/>
          <w:color w:val="000000"/>
        </w:rPr>
      </w:pPr>
      <w:r w:rsidRPr="00190879">
        <w:rPr>
          <w:b/>
          <w:color w:val="000000"/>
        </w:rPr>
        <w:t xml:space="preserve">pentru validarea modificărilor şi completărilor aduse </w:t>
      </w:r>
    </w:p>
    <w:p w14:paraId="73DA842B" w14:textId="77777777" w:rsidR="002C4D2F" w:rsidRDefault="008A3082" w:rsidP="00386A49">
      <w:pPr>
        <w:spacing w:line="276" w:lineRule="auto"/>
        <w:jc w:val="center"/>
        <w:rPr>
          <w:b/>
          <w:color w:val="000000"/>
        </w:rPr>
      </w:pPr>
      <w:r w:rsidRPr="00190879">
        <w:rPr>
          <w:b/>
          <w:color w:val="000000"/>
        </w:rPr>
        <w:t xml:space="preserve">Statutului profesiei de avocat şi Statutului Casei de Asigurări </w:t>
      </w:r>
    </w:p>
    <w:p w14:paraId="210D62D4" w14:textId="77777777" w:rsidR="008A3082" w:rsidRDefault="002C4D2F" w:rsidP="00386A49">
      <w:pPr>
        <w:spacing w:line="276" w:lineRule="auto"/>
        <w:jc w:val="center"/>
        <w:rPr>
          <w:b/>
          <w:color w:val="000000"/>
        </w:rPr>
      </w:pPr>
      <w:r>
        <w:rPr>
          <w:b/>
          <w:color w:val="000000"/>
        </w:rPr>
        <w:t xml:space="preserve">a Avocaţilor </w:t>
      </w:r>
      <w:r w:rsidR="008A3082" w:rsidRPr="00190879">
        <w:rPr>
          <w:b/>
          <w:color w:val="000000"/>
        </w:rPr>
        <w:t xml:space="preserve">prin delegare de către </w:t>
      </w:r>
      <w:r>
        <w:rPr>
          <w:b/>
          <w:color w:val="000000"/>
        </w:rPr>
        <w:t>C</w:t>
      </w:r>
      <w:r w:rsidR="008A3082" w:rsidRPr="00190879">
        <w:rPr>
          <w:b/>
          <w:color w:val="000000"/>
        </w:rPr>
        <w:t>onsiliul U.N.B.R.</w:t>
      </w:r>
    </w:p>
    <w:p w14:paraId="19952693" w14:textId="77777777" w:rsidR="002C4D2F" w:rsidRPr="00190879" w:rsidRDefault="002C4D2F" w:rsidP="00386A49">
      <w:pPr>
        <w:spacing w:line="276" w:lineRule="auto"/>
        <w:jc w:val="center"/>
        <w:rPr>
          <w:b/>
          <w:color w:val="000000"/>
        </w:rPr>
      </w:pPr>
    </w:p>
    <w:p w14:paraId="09F59ACA" w14:textId="77777777" w:rsidR="008A3082" w:rsidRPr="00190879" w:rsidRDefault="008A3082" w:rsidP="00386A49">
      <w:pPr>
        <w:spacing w:line="276" w:lineRule="auto"/>
        <w:jc w:val="center"/>
        <w:rPr>
          <w:color w:val="000000"/>
        </w:rPr>
      </w:pPr>
    </w:p>
    <w:p w14:paraId="2E3FF281" w14:textId="77777777" w:rsidR="00040903" w:rsidRPr="002C4D2F" w:rsidRDefault="008A3082" w:rsidP="00386A49">
      <w:pPr>
        <w:spacing w:line="276" w:lineRule="auto"/>
        <w:jc w:val="both"/>
        <w:rPr>
          <w:i/>
          <w:color w:val="000000"/>
        </w:rPr>
      </w:pPr>
      <w:r w:rsidRPr="00190879">
        <w:rPr>
          <w:color w:val="000000"/>
        </w:rPr>
        <w:tab/>
      </w:r>
      <w:r w:rsidR="00040903" w:rsidRPr="00555F3E">
        <w:rPr>
          <w:i/>
        </w:rPr>
        <w:t xml:space="preserve">Congresul Avocaţilor, întrunit la </w:t>
      </w:r>
      <w:r w:rsidR="00040903">
        <w:rPr>
          <w:i/>
        </w:rPr>
        <w:t>6 – 7 iunie</w:t>
      </w:r>
      <w:r w:rsidR="00040903" w:rsidRPr="00555F3E">
        <w:rPr>
          <w:i/>
        </w:rPr>
        <w:t xml:space="preserve"> 201</w:t>
      </w:r>
      <w:r w:rsidR="00BB497C">
        <w:rPr>
          <w:i/>
        </w:rPr>
        <w:t>9</w:t>
      </w:r>
      <w:r w:rsidR="00040903" w:rsidRPr="00555F3E">
        <w:rPr>
          <w:i/>
        </w:rPr>
        <w:t xml:space="preserve"> în </w:t>
      </w:r>
      <w:r w:rsidR="00386A49" w:rsidRPr="00555F3E">
        <w:rPr>
          <w:i/>
        </w:rPr>
        <w:t>București</w:t>
      </w:r>
      <w:r w:rsidR="00040903" w:rsidRPr="00555F3E">
        <w:rPr>
          <w:i/>
        </w:rPr>
        <w:t>, constituit în conformitate cu dispoziţiile art. 6</w:t>
      </w:r>
      <w:r w:rsidR="00386A49">
        <w:rPr>
          <w:i/>
        </w:rPr>
        <w:t>1</w:t>
      </w:r>
      <w:r w:rsidR="00040903" w:rsidRPr="00555F3E">
        <w:rPr>
          <w:i/>
        </w:rPr>
        <w:t xml:space="preserve"> alin. (1) din Legea nr. 51/1995 pentru organizarea şi exercitarea profesiei de avocat, republicată, cu modificările </w:t>
      </w:r>
      <w:r w:rsidR="00545AB6" w:rsidRPr="00555F3E">
        <w:rPr>
          <w:i/>
        </w:rPr>
        <w:t>și</w:t>
      </w:r>
      <w:r w:rsidR="00040903" w:rsidRPr="00555F3E">
        <w:rPr>
          <w:i/>
        </w:rPr>
        <w:t xml:space="preserve"> completările ulterioare</w:t>
      </w:r>
      <w:r w:rsidR="00386A49">
        <w:rPr>
          <w:i/>
        </w:rPr>
        <w:t xml:space="preserve"> (în continuare, Lege)</w:t>
      </w:r>
      <w:r w:rsidR="00040903" w:rsidRPr="00555F3E">
        <w:rPr>
          <w:i/>
        </w:rPr>
        <w:t>,</w:t>
      </w:r>
    </w:p>
    <w:p w14:paraId="6646FE67" w14:textId="77777777" w:rsidR="000A1FD0" w:rsidRDefault="008A3082" w:rsidP="00386A49">
      <w:pPr>
        <w:spacing w:line="276" w:lineRule="auto"/>
        <w:jc w:val="both"/>
        <w:rPr>
          <w:i/>
          <w:color w:val="000000"/>
        </w:rPr>
      </w:pPr>
      <w:r w:rsidRPr="002C4D2F">
        <w:rPr>
          <w:i/>
          <w:color w:val="000000"/>
        </w:rPr>
        <w:tab/>
      </w:r>
      <w:r w:rsidR="000A1FD0" w:rsidRPr="002C4D2F">
        <w:rPr>
          <w:i/>
          <w:color w:val="000000"/>
        </w:rPr>
        <w:t>În conformitate cu dispoziţiile art. 6</w:t>
      </w:r>
      <w:r w:rsidR="00386A49">
        <w:rPr>
          <w:i/>
          <w:color w:val="000000"/>
        </w:rPr>
        <w:t>3</w:t>
      </w:r>
      <w:r w:rsidR="000A1FD0" w:rsidRPr="002C4D2F">
        <w:rPr>
          <w:i/>
          <w:color w:val="000000"/>
        </w:rPr>
        <w:t xml:space="preserve"> alin. (1) lit. </w:t>
      </w:r>
      <w:r w:rsidR="00386A49">
        <w:rPr>
          <w:i/>
          <w:color w:val="000000"/>
        </w:rPr>
        <w:t>e</w:t>
      </w:r>
      <w:r w:rsidR="000A1FD0" w:rsidRPr="002C4D2F">
        <w:rPr>
          <w:i/>
          <w:color w:val="000000"/>
        </w:rPr>
        <w:t xml:space="preserve">) din Lege </w:t>
      </w:r>
      <w:r w:rsidR="00545AB6" w:rsidRPr="002C4D2F">
        <w:rPr>
          <w:i/>
          <w:color w:val="000000"/>
        </w:rPr>
        <w:t>și</w:t>
      </w:r>
      <w:r w:rsidR="00B676BF" w:rsidRPr="002C4D2F">
        <w:rPr>
          <w:i/>
          <w:color w:val="000000"/>
        </w:rPr>
        <w:t xml:space="preserve"> ale art. 15 alin. (3) din Regulamentul de organizare şi funcţionare a U.N.B.R. şi de desfăşurare a şedinţelor Consiliului U.N.B.R.,</w:t>
      </w:r>
    </w:p>
    <w:p w14:paraId="4C9A9075" w14:textId="77777777" w:rsidR="00386A49" w:rsidRDefault="008A3082" w:rsidP="00386A49">
      <w:pPr>
        <w:spacing w:line="276" w:lineRule="auto"/>
        <w:ind w:firstLine="720"/>
        <w:jc w:val="both"/>
        <w:rPr>
          <w:i/>
          <w:color w:val="000000"/>
        </w:rPr>
      </w:pPr>
      <w:r w:rsidRPr="002C4D2F">
        <w:rPr>
          <w:i/>
          <w:color w:val="000000"/>
        </w:rPr>
        <w:t xml:space="preserve">Având în vedere Hotărârea nr. </w:t>
      </w:r>
      <w:r w:rsidR="00386A49">
        <w:rPr>
          <w:i/>
          <w:color w:val="000000"/>
        </w:rPr>
        <w:t>5</w:t>
      </w:r>
      <w:r w:rsidR="002C4D2F">
        <w:rPr>
          <w:i/>
          <w:color w:val="000000"/>
        </w:rPr>
        <w:t>/</w:t>
      </w:r>
      <w:r w:rsidR="00190879" w:rsidRPr="002C4D2F">
        <w:rPr>
          <w:i/>
          <w:color w:val="000000"/>
        </w:rPr>
        <w:t>2</w:t>
      </w:r>
      <w:r w:rsidR="00386A49">
        <w:rPr>
          <w:i/>
          <w:color w:val="000000"/>
        </w:rPr>
        <w:t>0-21 aprilie 2018</w:t>
      </w:r>
      <w:r w:rsidRPr="002C4D2F">
        <w:rPr>
          <w:i/>
          <w:color w:val="000000"/>
        </w:rPr>
        <w:t xml:space="preserve"> a Congresului </w:t>
      </w:r>
      <w:r w:rsidR="00386A49" w:rsidRPr="002C4D2F">
        <w:rPr>
          <w:i/>
          <w:color w:val="000000"/>
        </w:rPr>
        <w:t>avocaților</w:t>
      </w:r>
      <w:r w:rsidRPr="002C4D2F">
        <w:rPr>
          <w:i/>
          <w:color w:val="000000"/>
        </w:rPr>
        <w:t xml:space="preserve"> </w:t>
      </w:r>
      <w:r w:rsidR="00386A49">
        <w:rPr>
          <w:i/>
          <w:color w:val="000000"/>
        </w:rPr>
        <w:t>privind mandatarea Consiliului U.N.B.R., ca în perioada dintre Congrese să îndeplinească atribuția prevăzută la art. 63 alin. (1) lit. e) din Lege, urmând ca hotărârile Consiliului U.N.B.R. să fie supuse ratificării Congresului imediat următor,</w:t>
      </w:r>
    </w:p>
    <w:p w14:paraId="60A4A694" w14:textId="77777777" w:rsidR="00040903" w:rsidRPr="0029054A" w:rsidRDefault="00040903" w:rsidP="00386A49">
      <w:pPr>
        <w:spacing w:line="276" w:lineRule="auto"/>
        <w:jc w:val="center"/>
        <w:rPr>
          <w:color w:val="000000"/>
          <w:sz w:val="28"/>
          <w:szCs w:val="28"/>
        </w:rPr>
      </w:pPr>
    </w:p>
    <w:p w14:paraId="27975FF2" w14:textId="77777777" w:rsidR="008A3082" w:rsidRPr="0029054A" w:rsidRDefault="008A3082" w:rsidP="00386A49">
      <w:pPr>
        <w:tabs>
          <w:tab w:val="left" w:pos="990"/>
        </w:tabs>
        <w:spacing w:line="276" w:lineRule="auto"/>
        <w:jc w:val="center"/>
        <w:rPr>
          <w:rFonts w:cs="Arial"/>
          <w:b/>
          <w:bCs/>
          <w:color w:val="000000"/>
          <w:sz w:val="28"/>
          <w:szCs w:val="28"/>
        </w:rPr>
      </w:pPr>
      <w:r w:rsidRPr="0029054A">
        <w:rPr>
          <w:rFonts w:cs="Arial"/>
          <w:b/>
          <w:bCs/>
          <w:color w:val="000000"/>
          <w:sz w:val="28"/>
          <w:szCs w:val="28"/>
        </w:rPr>
        <w:t>HOTĂRĂŞTE:</w:t>
      </w:r>
    </w:p>
    <w:p w14:paraId="75489B21" w14:textId="77777777" w:rsidR="00040903" w:rsidRPr="0029054A" w:rsidRDefault="00040903" w:rsidP="00386A49">
      <w:pPr>
        <w:spacing w:line="276" w:lineRule="auto"/>
        <w:jc w:val="center"/>
        <w:rPr>
          <w:color w:val="000000"/>
          <w:sz w:val="28"/>
          <w:szCs w:val="28"/>
        </w:rPr>
      </w:pPr>
    </w:p>
    <w:p w14:paraId="7D74477B" w14:textId="77777777" w:rsidR="008A3082" w:rsidRPr="00386A49" w:rsidRDefault="008A3082" w:rsidP="00386A49">
      <w:pPr>
        <w:spacing w:line="276" w:lineRule="auto"/>
        <w:jc w:val="both"/>
        <w:rPr>
          <w:rFonts w:cs="Arial"/>
          <w:color w:val="000000"/>
        </w:rPr>
      </w:pPr>
      <w:r w:rsidRPr="00190879">
        <w:rPr>
          <w:b/>
          <w:color w:val="000000"/>
        </w:rPr>
        <w:tab/>
        <w:t>Art. 1.</w:t>
      </w:r>
      <w:r w:rsidRPr="00190879">
        <w:rPr>
          <w:color w:val="000000"/>
        </w:rPr>
        <w:t xml:space="preserve"> – Se validează modific</w:t>
      </w:r>
      <w:r w:rsidR="00190879">
        <w:rPr>
          <w:color w:val="000000"/>
        </w:rPr>
        <w:t xml:space="preserve">ările </w:t>
      </w:r>
      <w:r w:rsidRPr="00190879">
        <w:rPr>
          <w:color w:val="000000"/>
        </w:rPr>
        <w:t>şi complet</w:t>
      </w:r>
      <w:r w:rsidR="00190879">
        <w:rPr>
          <w:color w:val="000000"/>
        </w:rPr>
        <w:t>ările</w:t>
      </w:r>
      <w:r w:rsidRPr="00190879">
        <w:rPr>
          <w:color w:val="000000"/>
        </w:rPr>
        <w:t xml:space="preserve"> </w:t>
      </w:r>
      <w:r w:rsidR="00190879">
        <w:rPr>
          <w:color w:val="000000"/>
        </w:rPr>
        <w:t xml:space="preserve">aduse </w:t>
      </w:r>
      <w:r w:rsidRPr="00190879">
        <w:rPr>
          <w:color w:val="000000"/>
        </w:rPr>
        <w:t>Statutului profesiei de avocat</w:t>
      </w:r>
      <w:r w:rsidR="002C4D2F">
        <w:rPr>
          <w:color w:val="000000"/>
        </w:rPr>
        <w:t>,</w:t>
      </w:r>
      <w:r w:rsidR="00386A49">
        <w:rPr>
          <w:color w:val="000000"/>
        </w:rPr>
        <w:t xml:space="preserve"> </w:t>
      </w:r>
      <w:r w:rsidR="002C4D2F" w:rsidRPr="00190879">
        <w:rPr>
          <w:rFonts w:cs="Arial"/>
          <w:bCs/>
          <w:color w:val="000000"/>
        </w:rPr>
        <w:t>publicat în Monitorul Oficial al României nr. 898/19.12.2011</w:t>
      </w:r>
      <w:r w:rsidR="002C4D2F">
        <w:rPr>
          <w:rFonts w:cs="Arial"/>
          <w:bCs/>
          <w:color w:val="000000"/>
        </w:rPr>
        <w:t xml:space="preserve">, cu modificările şi completările ulterioare, </w:t>
      </w:r>
      <w:r w:rsidRPr="00190879">
        <w:rPr>
          <w:color w:val="000000"/>
        </w:rPr>
        <w:t>prin</w:t>
      </w:r>
      <w:r w:rsidR="00190879">
        <w:rPr>
          <w:color w:val="000000"/>
        </w:rPr>
        <w:t xml:space="preserve"> </w:t>
      </w:r>
      <w:r w:rsidR="00190879" w:rsidRPr="00386A49">
        <w:rPr>
          <w:color w:val="000000"/>
        </w:rPr>
        <w:t>Hotărâr</w:t>
      </w:r>
      <w:r w:rsidR="002C4D2F" w:rsidRPr="00386A49">
        <w:rPr>
          <w:color w:val="000000"/>
        </w:rPr>
        <w:t xml:space="preserve">ea Consiliului U.N.B.R. nr. </w:t>
      </w:r>
      <w:r w:rsidR="00386A49" w:rsidRPr="00386A49">
        <w:rPr>
          <w:color w:val="000000"/>
        </w:rPr>
        <w:t>428</w:t>
      </w:r>
      <w:r w:rsidR="002C4D2F" w:rsidRPr="00386A49">
        <w:rPr>
          <w:color w:val="000000"/>
        </w:rPr>
        <w:t>/</w:t>
      </w:r>
      <w:r w:rsidR="00386A49" w:rsidRPr="00386A49">
        <w:rPr>
          <w:color w:val="000000"/>
        </w:rPr>
        <w:t>08 decembrie 2018</w:t>
      </w:r>
      <w:r w:rsidR="00B25D58" w:rsidRPr="00386A49">
        <w:rPr>
          <w:color w:val="000000"/>
        </w:rPr>
        <w:t xml:space="preserve"> </w:t>
      </w:r>
      <w:r w:rsidR="00545AB6" w:rsidRPr="00386A49">
        <w:rPr>
          <w:color w:val="000000"/>
        </w:rPr>
        <w:t>și</w:t>
      </w:r>
      <w:r w:rsidR="00190879" w:rsidRPr="00386A49">
        <w:rPr>
          <w:color w:val="000000"/>
        </w:rPr>
        <w:t xml:space="preserve"> </w:t>
      </w:r>
      <w:r w:rsidRPr="00386A49">
        <w:rPr>
          <w:color w:val="000000"/>
        </w:rPr>
        <w:t xml:space="preserve">Hotărârea </w:t>
      </w:r>
      <w:r w:rsidR="00B25D58" w:rsidRPr="00386A49">
        <w:rPr>
          <w:color w:val="000000"/>
        </w:rPr>
        <w:t>Consiliului U.N.B.R</w:t>
      </w:r>
      <w:r w:rsidR="00B25D58" w:rsidRPr="00386A49">
        <w:rPr>
          <w:rFonts w:cs="Arial"/>
          <w:color w:val="000000"/>
        </w:rPr>
        <w:t xml:space="preserve"> </w:t>
      </w:r>
      <w:r w:rsidRPr="00386A49">
        <w:rPr>
          <w:color w:val="000000"/>
        </w:rPr>
        <w:t>nr.</w:t>
      </w:r>
      <w:r w:rsidR="00190879" w:rsidRPr="00386A49">
        <w:rPr>
          <w:rFonts w:cs="Arial"/>
          <w:color w:val="000000"/>
        </w:rPr>
        <w:t xml:space="preserve"> </w:t>
      </w:r>
      <w:r w:rsidR="00386A49" w:rsidRPr="00386A49">
        <w:rPr>
          <w:rFonts w:cs="Arial"/>
          <w:color w:val="000000"/>
        </w:rPr>
        <w:t>431/23 martie</w:t>
      </w:r>
      <w:r w:rsidR="00190879" w:rsidRPr="00386A49">
        <w:rPr>
          <w:rFonts w:cs="Arial"/>
          <w:color w:val="000000"/>
        </w:rPr>
        <w:t xml:space="preserve"> 201</w:t>
      </w:r>
      <w:r w:rsidR="00386A49">
        <w:rPr>
          <w:rFonts w:cs="Arial"/>
          <w:color w:val="000000"/>
        </w:rPr>
        <w:t>9</w:t>
      </w:r>
      <w:r w:rsidR="00190879" w:rsidRPr="00386A49">
        <w:rPr>
          <w:rFonts w:cs="Arial"/>
          <w:color w:val="000000"/>
        </w:rPr>
        <w:t>.</w:t>
      </w:r>
    </w:p>
    <w:p w14:paraId="70E73BAE" w14:textId="77777777" w:rsidR="000A1FD0" w:rsidRPr="00190879" w:rsidRDefault="000A1FD0" w:rsidP="00386A49">
      <w:pPr>
        <w:spacing w:line="276" w:lineRule="auto"/>
        <w:jc w:val="both"/>
        <w:rPr>
          <w:color w:val="000000"/>
        </w:rPr>
      </w:pPr>
    </w:p>
    <w:p w14:paraId="71E9881B" w14:textId="77777777" w:rsidR="000A1FD0" w:rsidRDefault="008A3082" w:rsidP="00386A49">
      <w:pPr>
        <w:spacing w:line="276" w:lineRule="auto"/>
        <w:jc w:val="both"/>
        <w:rPr>
          <w:rFonts w:cs="Arial"/>
        </w:rPr>
      </w:pPr>
      <w:r w:rsidRPr="00190879">
        <w:rPr>
          <w:b/>
          <w:color w:val="000000"/>
        </w:rPr>
        <w:tab/>
        <w:t>Art. 2.</w:t>
      </w:r>
      <w:r w:rsidRPr="00190879">
        <w:rPr>
          <w:color w:val="000000"/>
        </w:rPr>
        <w:t xml:space="preserve"> – </w:t>
      </w:r>
      <w:r w:rsidR="000A1FD0" w:rsidRPr="00555F3E">
        <w:rPr>
          <w:rFonts w:cs="Arial"/>
        </w:rPr>
        <w:t>Se mandatează Consiliul U.N.B.R. ca în perioada dintre Congrese să îndeplinească atribuţia prevăzută la art. 6</w:t>
      </w:r>
      <w:r w:rsidR="00386A49">
        <w:rPr>
          <w:rFonts w:cs="Arial"/>
        </w:rPr>
        <w:t>3</w:t>
      </w:r>
      <w:r w:rsidR="000A1FD0" w:rsidRPr="00555F3E">
        <w:rPr>
          <w:rFonts w:cs="Arial"/>
        </w:rPr>
        <w:t xml:space="preserve"> alin. (1) lit. </w:t>
      </w:r>
      <w:r w:rsidR="00386A49">
        <w:rPr>
          <w:rFonts w:cs="Arial"/>
        </w:rPr>
        <w:t>e</w:t>
      </w:r>
      <w:r w:rsidR="000A1FD0" w:rsidRPr="00555F3E">
        <w:rPr>
          <w:rFonts w:cs="Arial"/>
        </w:rPr>
        <w:t xml:space="preserve">) din Legea nr. 51/1995, urmând ca </w:t>
      </w:r>
      <w:r w:rsidR="000A1FD0">
        <w:rPr>
          <w:rFonts w:cs="Arial"/>
        </w:rPr>
        <w:t>hotărârile</w:t>
      </w:r>
      <w:r w:rsidR="000A1FD0" w:rsidRPr="00555F3E">
        <w:rPr>
          <w:rFonts w:cs="Arial"/>
        </w:rPr>
        <w:t xml:space="preserve"> Consiliului U.N.B.R. să fie supuse ratificării Congresului imediat următor.</w:t>
      </w:r>
    </w:p>
    <w:p w14:paraId="2717646D" w14:textId="77777777" w:rsidR="000A1FD0" w:rsidRDefault="000A1FD0" w:rsidP="00386A49">
      <w:pPr>
        <w:spacing w:line="276" w:lineRule="auto"/>
        <w:jc w:val="both"/>
        <w:rPr>
          <w:rFonts w:cs="Arial"/>
        </w:rPr>
      </w:pPr>
    </w:p>
    <w:p w14:paraId="477483BC" w14:textId="77777777" w:rsidR="008A3082" w:rsidRDefault="008A3082" w:rsidP="00386A49">
      <w:pPr>
        <w:spacing w:line="276" w:lineRule="auto"/>
        <w:jc w:val="both"/>
        <w:rPr>
          <w:color w:val="000000"/>
        </w:rPr>
      </w:pPr>
      <w:r w:rsidRPr="00190879">
        <w:rPr>
          <w:b/>
          <w:color w:val="000000"/>
        </w:rPr>
        <w:tab/>
        <w:t xml:space="preserve">Art. 3. </w:t>
      </w:r>
      <w:r w:rsidRPr="00190879">
        <w:rPr>
          <w:color w:val="000000"/>
        </w:rPr>
        <w:t>– Prezenta Hotărâre se afişează pe pagina web a Uniunii Naţionale a Barourilor din România (</w:t>
      </w:r>
      <w:hyperlink r:id="rId4" w:history="1">
        <w:r w:rsidRPr="00190879">
          <w:rPr>
            <w:rStyle w:val="Hyperlink"/>
            <w:color w:val="000000"/>
          </w:rPr>
          <w:t>www.unbr.ro</w:t>
        </w:r>
      </w:hyperlink>
      <w:r w:rsidRPr="00190879">
        <w:rPr>
          <w:color w:val="000000"/>
        </w:rPr>
        <w:t xml:space="preserve">) şi se comunică prin e-mail barourilor, care vor asigura comunicarea hotărârii către membrii barourilor. </w:t>
      </w:r>
    </w:p>
    <w:p w14:paraId="5BEEB0D7" w14:textId="77777777" w:rsidR="002C4D2F" w:rsidRPr="00190879" w:rsidRDefault="002C4D2F" w:rsidP="00386A49">
      <w:pPr>
        <w:spacing w:line="276" w:lineRule="auto"/>
        <w:jc w:val="both"/>
        <w:rPr>
          <w:color w:val="000000"/>
        </w:rPr>
      </w:pPr>
    </w:p>
    <w:p w14:paraId="6F03175F" w14:textId="77777777" w:rsidR="008A3082" w:rsidRPr="00190879" w:rsidRDefault="008A3082" w:rsidP="00386A49">
      <w:pPr>
        <w:spacing w:line="276" w:lineRule="auto"/>
        <w:jc w:val="center"/>
        <w:rPr>
          <w:b/>
          <w:color w:val="000000"/>
        </w:rPr>
      </w:pPr>
      <w:r w:rsidRPr="00190879">
        <w:rPr>
          <w:b/>
          <w:color w:val="000000"/>
        </w:rPr>
        <w:t>pentru Prezidiul Congresului</w:t>
      </w:r>
      <w:r w:rsidR="002C4D2F">
        <w:rPr>
          <w:b/>
          <w:color w:val="000000"/>
        </w:rPr>
        <w:t>,</w:t>
      </w:r>
    </w:p>
    <w:p w14:paraId="64A48D99" w14:textId="77777777" w:rsidR="008A3082" w:rsidRPr="00190879" w:rsidRDefault="008A3082" w:rsidP="00386A49">
      <w:pPr>
        <w:spacing w:line="276" w:lineRule="auto"/>
        <w:jc w:val="center"/>
        <w:rPr>
          <w:b/>
          <w:color w:val="000000"/>
        </w:rPr>
      </w:pPr>
    </w:p>
    <w:p w14:paraId="17D90A9D" w14:textId="77777777" w:rsidR="008A3082" w:rsidRPr="00190879" w:rsidRDefault="008A3082" w:rsidP="00386A49">
      <w:pPr>
        <w:spacing w:line="276" w:lineRule="auto"/>
        <w:jc w:val="center"/>
        <w:rPr>
          <w:b/>
          <w:color w:val="000000"/>
        </w:rPr>
      </w:pPr>
      <w:r w:rsidRPr="00190879">
        <w:rPr>
          <w:b/>
          <w:color w:val="000000"/>
        </w:rPr>
        <w:t>P</w:t>
      </w:r>
      <w:r w:rsidR="002C4D2F">
        <w:rPr>
          <w:b/>
          <w:color w:val="000000"/>
        </w:rPr>
        <w:t xml:space="preserve"> R E Ş E D I N T E  U.N.B.R.</w:t>
      </w:r>
    </w:p>
    <w:p w14:paraId="7C78EF51" w14:textId="77777777" w:rsidR="00C91968" w:rsidRPr="00190879" w:rsidRDefault="008A3082" w:rsidP="00386A49">
      <w:pPr>
        <w:spacing w:line="276" w:lineRule="auto"/>
        <w:jc w:val="center"/>
        <w:rPr>
          <w:color w:val="000000"/>
        </w:rPr>
      </w:pPr>
      <w:r w:rsidRPr="00190879">
        <w:rPr>
          <w:b/>
          <w:color w:val="000000"/>
        </w:rPr>
        <w:t xml:space="preserve">Av. dr. </w:t>
      </w:r>
      <w:r w:rsidR="008A3F7D">
        <w:rPr>
          <w:b/>
          <w:color w:val="000000"/>
        </w:rPr>
        <w:t>Traian</w:t>
      </w:r>
      <w:r w:rsidR="00545AB6">
        <w:rPr>
          <w:b/>
          <w:color w:val="000000"/>
        </w:rPr>
        <w:t>-Cornel</w:t>
      </w:r>
      <w:r w:rsidR="008A3F7D">
        <w:rPr>
          <w:b/>
          <w:color w:val="000000"/>
        </w:rPr>
        <w:t xml:space="preserve"> BRICIU</w:t>
      </w:r>
    </w:p>
    <w:sectPr w:rsidR="00C91968" w:rsidRPr="00190879" w:rsidSect="00040903">
      <w:pgSz w:w="12240" w:h="15840"/>
      <w:pgMar w:top="851" w:right="1325"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3082"/>
    <w:rsid w:val="00040903"/>
    <w:rsid w:val="000A1FD0"/>
    <w:rsid w:val="000D7EDF"/>
    <w:rsid w:val="00190879"/>
    <w:rsid w:val="0022096B"/>
    <w:rsid w:val="002218B3"/>
    <w:rsid w:val="0029054A"/>
    <w:rsid w:val="002C4D2F"/>
    <w:rsid w:val="00386A49"/>
    <w:rsid w:val="003E56C8"/>
    <w:rsid w:val="003E5719"/>
    <w:rsid w:val="0043486A"/>
    <w:rsid w:val="00545AB6"/>
    <w:rsid w:val="0069671C"/>
    <w:rsid w:val="0073040C"/>
    <w:rsid w:val="0077228F"/>
    <w:rsid w:val="008A191D"/>
    <w:rsid w:val="008A3082"/>
    <w:rsid w:val="008A3F7D"/>
    <w:rsid w:val="008F01E6"/>
    <w:rsid w:val="0096364E"/>
    <w:rsid w:val="00AC15B0"/>
    <w:rsid w:val="00B25D58"/>
    <w:rsid w:val="00B33AB2"/>
    <w:rsid w:val="00B676BF"/>
    <w:rsid w:val="00B830B8"/>
    <w:rsid w:val="00BB497C"/>
    <w:rsid w:val="00C03C22"/>
    <w:rsid w:val="00C1352F"/>
    <w:rsid w:val="00C91968"/>
    <w:rsid w:val="00E506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4D395B"/>
  <w15:chartTrackingRefBased/>
  <w15:docId w15:val="{582C1029-77BB-47E6-BB79-59D0863B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082"/>
    <w:rPr>
      <w:rFonts w:ascii="Arial" w:hAnsi="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A30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6189">
      <w:bodyDiv w:val="1"/>
      <w:marLeft w:val="0"/>
      <w:marRight w:val="0"/>
      <w:marTop w:val="0"/>
      <w:marBottom w:val="0"/>
      <w:divBdr>
        <w:top w:val="none" w:sz="0" w:space="0" w:color="auto"/>
        <w:left w:val="none" w:sz="0" w:space="0" w:color="auto"/>
        <w:bottom w:val="none" w:sz="0" w:space="0" w:color="auto"/>
        <w:right w:val="none" w:sz="0" w:space="0" w:color="auto"/>
      </w:divBdr>
    </w:div>
    <w:div w:id="133656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b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1736</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RBA</Company>
  <LinksUpToDate>false</LinksUpToDate>
  <CharactersWithSpaces>2031</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Costica Parascho</dc:creator>
  <cp:keywords/>
  <cp:lastModifiedBy>Sandu Gherasim</cp:lastModifiedBy>
  <cp:revision>2</cp:revision>
  <dcterms:created xsi:type="dcterms:W3CDTF">2019-06-10T14:04:00Z</dcterms:created>
  <dcterms:modified xsi:type="dcterms:W3CDTF">2019-06-10T14:04:00Z</dcterms:modified>
</cp:coreProperties>
</file>