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051" w:rsidRPr="00D05370" w:rsidRDefault="005F307D" w:rsidP="005C5833">
      <w:pPr>
        <w:spacing w:after="160"/>
        <w:rPr>
          <w:rFonts w:asciiTheme="majorHAnsi" w:hAnsiTheme="majorHAnsi"/>
          <w:lang w:val="ro-RO"/>
        </w:rPr>
      </w:pPr>
      <w:r w:rsidRPr="00D05370">
        <w:rPr>
          <w:rFonts w:asciiTheme="majorHAnsi" w:eastAsia="Calibri" w:hAnsiTheme="majorHAnsi" w:cs="Calibri"/>
          <w:lang w:val="ro-RO"/>
        </w:rPr>
        <w:t>Dn</w:t>
      </w:r>
      <w:r w:rsidR="00D05370" w:rsidRPr="00D05370">
        <w:rPr>
          <w:rFonts w:asciiTheme="majorHAnsi" w:eastAsia="Calibri" w:hAnsiTheme="majorHAnsi" w:cs="Calibri"/>
          <w:lang w:val="ro-RO"/>
        </w:rPr>
        <w:t>ei</w:t>
      </w:r>
      <w:r w:rsidRPr="00D05370">
        <w:rPr>
          <w:rFonts w:asciiTheme="majorHAnsi" w:eastAsia="Calibri" w:hAnsiTheme="majorHAnsi" w:cs="Calibri"/>
          <w:lang w:val="ro-RO"/>
        </w:rPr>
        <w:t xml:space="preserve"> Ana Birchall Ministrul Justiției România</w:t>
      </w:r>
    </w:p>
    <w:p w:rsidR="002D4051" w:rsidRPr="00D05370" w:rsidRDefault="005F307D" w:rsidP="005C5833">
      <w:pPr>
        <w:spacing w:after="160"/>
        <w:rPr>
          <w:rFonts w:asciiTheme="majorHAnsi" w:hAnsiTheme="majorHAnsi"/>
          <w:lang w:val="ro-RO"/>
        </w:rPr>
      </w:pPr>
      <w:r w:rsidRPr="00D05370">
        <w:rPr>
          <w:rFonts w:asciiTheme="majorHAnsi" w:eastAsia="Calibri" w:hAnsiTheme="majorHAnsi" w:cs="Calibri"/>
          <w:lang w:val="ro-RO"/>
        </w:rPr>
        <w:t>E-mail:</w:t>
      </w:r>
      <w:r w:rsidRPr="00D05370">
        <w:rPr>
          <w:rFonts w:asciiTheme="majorHAnsi" w:hAnsiTheme="majorHAnsi"/>
          <w:lang w:val="ro-RO"/>
        </w:rPr>
        <w:t xml:space="preserve"> </w:t>
      </w:r>
      <w:hyperlink r:id="rId5" w:history="1">
        <w:r w:rsidRPr="00D05370">
          <w:rPr>
            <w:rFonts w:asciiTheme="majorHAnsi" w:eastAsia="Calibri" w:hAnsiTheme="majorHAnsi" w:cs="Calibri"/>
            <w:color w:val="0066CC"/>
            <w:u w:val="single"/>
            <w:lang w:val="ro-RO"/>
          </w:rPr>
          <w:t>cabinet.ministru@just.ro</w:t>
        </w:r>
      </w:hyperlink>
    </w:p>
    <w:p w:rsidR="002D4051" w:rsidRPr="00D05370" w:rsidRDefault="005F307D" w:rsidP="005C5833">
      <w:pPr>
        <w:spacing w:after="160"/>
        <w:rPr>
          <w:rFonts w:asciiTheme="majorHAnsi" w:hAnsiTheme="majorHAnsi"/>
          <w:lang w:val="ro-RO"/>
        </w:rPr>
      </w:pPr>
      <w:r w:rsidRPr="00D05370">
        <w:rPr>
          <w:rFonts w:asciiTheme="majorHAnsi" w:eastAsia="Calibri" w:hAnsiTheme="majorHAnsi" w:cs="Calibri"/>
          <w:lang w:val="ro-RO"/>
        </w:rPr>
        <w:t>Bruxelles, 24 iulie 2019 *</w:t>
      </w:r>
    </w:p>
    <w:p w:rsidR="00D05370" w:rsidRDefault="00D05370" w:rsidP="005C5833">
      <w:pPr>
        <w:spacing w:after="160"/>
        <w:rPr>
          <w:rFonts w:asciiTheme="majorHAnsi" w:eastAsia="Calibri" w:hAnsiTheme="majorHAnsi" w:cs="Calibri"/>
          <w:b/>
          <w:bCs/>
          <w:lang w:val="ro-RO"/>
        </w:rPr>
      </w:pPr>
    </w:p>
    <w:p w:rsidR="002D4051" w:rsidRPr="00D05370" w:rsidRDefault="00D05370" w:rsidP="005C5833">
      <w:pPr>
        <w:spacing w:after="160"/>
        <w:rPr>
          <w:rFonts w:asciiTheme="majorHAnsi" w:hAnsiTheme="majorHAnsi"/>
          <w:lang w:val="ro-RO"/>
        </w:rPr>
      </w:pPr>
      <w:r>
        <w:rPr>
          <w:rFonts w:asciiTheme="majorHAnsi" w:eastAsia="Calibri" w:hAnsiTheme="majorHAnsi" w:cs="Calibri"/>
          <w:b/>
          <w:bCs/>
          <w:lang w:val="ro-RO"/>
        </w:rPr>
        <w:t>Ref</w:t>
      </w:r>
      <w:r w:rsidR="005F307D" w:rsidRPr="00D05370">
        <w:rPr>
          <w:rFonts w:asciiTheme="majorHAnsi" w:eastAsia="Calibri" w:hAnsiTheme="majorHAnsi" w:cs="Calibri"/>
          <w:b/>
          <w:bCs/>
          <w:lang w:val="ro-RO"/>
        </w:rPr>
        <w:t xml:space="preserve">: </w:t>
      </w:r>
      <w:r w:rsidRPr="00D05370">
        <w:rPr>
          <w:rFonts w:asciiTheme="majorHAnsi" w:hAnsiTheme="majorHAnsi"/>
          <w:b/>
          <w:lang w:val="ro-RO"/>
        </w:rPr>
        <w:t>Asigurarea resurselor bugetare</w:t>
      </w:r>
      <w:bookmarkStart w:id="0" w:name="_GoBack"/>
      <w:bookmarkEnd w:id="0"/>
      <w:r w:rsidRPr="00D05370">
        <w:rPr>
          <w:rFonts w:asciiTheme="majorHAnsi" w:hAnsiTheme="majorHAnsi"/>
          <w:b/>
          <w:lang w:val="ro-RO"/>
        </w:rPr>
        <w:t xml:space="preserve"> pentru asistența </w:t>
      </w:r>
      <w:r>
        <w:rPr>
          <w:rFonts w:asciiTheme="majorHAnsi" w:hAnsiTheme="majorHAnsi"/>
          <w:b/>
          <w:lang w:val="ro-RO"/>
        </w:rPr>
        <w:t>judiciară</w:t>
      </w:r>
      <w:r w:rsidRPr="00D05370">
        <w:rPr>
          <w:rFonts w:asciiTheme="majorHAnsi" w:hAnsiTheme="majorHAnsi"/>
          <w:b/>
          <w:lang w:val="ro-RO"/>
        </w:rPr>
        <w:t xml:space="preserve"> din oficiu în România</w:t>
      </w:r>
    </w:p>
    <w:p w:rsidR="00D05370" w:rsidRPr="00D05370" w:rsidRDefault="00D05370" w:rsidP="005C5833">
      <w:pPr>
        <w:spacing w:after="160"/>
        <w:jc w:val="both"/>
        <w:rPr>
          <w:rFonts w:asciiTheme="majorHAnsi" w:eastAsia="Calibri" w:hAnsiTheme="majorHAnsi" w:cs="Calibri"/>
          <w:lang w:val="ro-RO"/>
        </w:rPr>
      </w:pPr>
    </w:p>
    <w:p w:rsidR="002D4051" w:rsidRPr="00D05370" w:rsidRDefault="005F307D" w:rsidP="005C5833">
      <w:pPr>
        <w:spacing w:after="160"/>
        <w:jc w:val="both"/>
        <w:rPr>
          <w:rFonts w:asciiTheme="majorHAnsi" w:hAnsiTheme="majorHAnsi"/>
          <w:lang w:val="ro-RO"/>
        </w:rPr>
      </w:pPr>
      <w:r w:rsidRPr="00D05370">
        <w:rPr>
          <w:rFonts w:asciiTheme="majorHAnsi" w:eastAsia="Calibri" w:hAnsiTheme="majorHAnsi" w:cs="Calibri"/>
          <w:lang w:val="ro-RO"/>
        </w:rPr>
        <w:t>Excelen</w:t>
      </w:r>
      <w:r w:rsidR="00D05370">
        <w:rPr>
          <w:rFonts w:asciiTheme="majorHAnsi" w:eastAsia="Calibri" w:hAnsiTheme="majorHAnsi" w:cs="Calibri"/>
          <w:lang w:val="ro-RO"/>
        </w:rPr>
        <w:t>ț</w:t>
      </w:r>
      <w:r w:rsidRPr="00D05370">
        <w:rPr>
          <w:rFonts w:asciiTheme="majorHAnsi" w:eastAsia="Calibri" w:hAnsiTheme="majorHAnsi" w:cs="Calibri"/>
          <w:lang w:val="ro-RO"/>
        </w:rPr>
        <w:t>a Voastr</w:t>
      </w:r>
      <w:r w:rsidR="00D05370">
        <w:rPr>
          <w:rFonts w:asciiTheme="majorHAnsi" w:eastAsia="Calibri" w:hAnsiTheme="majorHAnsi" w:cs="Calibri"/>
          <w:lang w:val="ro-RO"/>
        </w:rPr>
        <w:t>ă</w:t>
      </w:r>
      <w:r w:rsidRPr="00D05370">
        <w:rPr>
          <w:rFonts w:asciiTheme="majorHAnsi" w:eastAsia="Calibri" w:hAnsiTheme="majorHAnsi" w:cs="Calibri"/>
          <w:lang w:val="ro-RO"/>
        </w:rPr>
        <w:t>,</w:t>
      </w:r>
    </w:p>
    <w:p w:rsidR="002D4051" w:rsidRPr="00D05370" w:rsidRDefault="005F307D" w:rsidP="005C5833">
      <w:pPr>
        <w:spacing w:after="160"/>
        <w:jc w:val="both"/>
        <w:rPr>
          <w:rFonts w:asciiTheme="majorHAnsi" w:hAnsiTheme="majorHAnsi"/>
          <w:lang w:val="ro-RO"/>
        </w:rPr>
      </w:pPr>
      <w:r w:rsidRPr="00D05370">
        <w:rPr>
          <w:rFonts w:asciiTheme="majorHAnsi" w:eastAsia="Calibri" w:hAnsiTheme="majorHAnsi" w:cs="Calibri"/>
          <w:lang w:val="ro-RO"/>
        </w:rPr>
        <w:t xml:space="preserve">Vă scriu în numele Consiliului Barourilor și </w:t>
      </w:r>
      <w:r w:rsidR="00D05370">
        <w:rPr>
          <w:rFonts w:asciiTheme="majorHAnsi" w:eastAsia="Calibri" w:hAnsiTheme="majorHAnsi" w:cs="Calibri"/>
          <w:lang w:val="ro-RO"/>
        </w:rPr>
        <w:t xml:space="preserve">a </w:t>
      </w:r>
      <w:r w:rsidRPr="00D05370">
        <w:rPr>
          <w:rFonts w:asciiTheme="majorHAnsi" w:eastAsia="Calibri" w:hAnsiTheme="majorHAnsi" w:cs="Calibri"/>
          <w:lang w:val="ro-RO"/>
        </w:rPr>
        <w:t>Societăților de Drept din Europa (CCBE), care reprezintă barourile și societățile de drept din 45 de țări și</w:t>
      </w:r>
      <w:r w:rsidR="005C5833">
        <w:rPr>
          <w:rFonts w:asciiTheme="majorHAnsi" w:eastAsia="Calibri" w:hAnsiTheme="majorHAnsi" w:cs="Calibri"/>
          <w:lang w:val="ro-RO"/>
        </w:rPr>
        <w:t>,</w:t>
      </w:r>
      <w:r w:rsidRPr="00D05370">
        <w:rPr>
          <w:rFonts w:asciiTheme="majorHAnsi" w:eastAsia="Calibri" w:hAnsiTheme="majorHAnsi" w:cs="Calibri"/>
          <w:lang w:val="ro-RO"/>
        </w:rPr>
        <w:t xml:space="preserve"> prin intermediul acestora</w:t>
      </w:r>
      <w:r w:rsidR="005C5833">
        <w:rPr>
          <w:rFonts w:asciiTheme="majorHAnsi" w:eastAsia="Calibri" w:hAnsiTheme="majorHAnsi" w:cs="Calibri"/>
          <w:lang w:val="ro-RO"/>
        </w:rPr>
        <w:t>,</w:t>
      </w:r>
      <w:r w:rsidRPr="00D05370">
        <w:rPr>
          <w:rFonts w:asciiTheme="majorHAnsi" w:eastAsia="Calibri" w:hAnsiTheme="majorHAnsi" w:cs="Calibri"/>
          <w:lang w:val="ro-RO"/>
        </w:rPr>
        <w:t xml:space="preserve"> peste 1 milion de avocați europeni.</w:t>
      </w:r>
    </w:p>
    <w:p w:rsidR="002D4051" w:rsidRPr="00D05370" w:rsidRDefault="005F307D" w:rsidP="005C5833">
      <w:pPr>
        <w:spacing w:after="160"/>
        <w:jc w:val="both"/>
        <w:rPr>
          <w:rFonts w:asciiTheme="majorHAnsi" w:hAnsiTheme="majorHAnsi"/>
          <w:lang w:val="ro-RO"/>
        </w:rPr>
      </w:pPr>
      <w:r w:rsidRPr="00D05370">
        <w:rPr>
          <w:rFonts w:asciiTheme="majorHAnsi" w:eastAsia="Calibri" w:hAnsiTheme="majorHAnsi" w:cs="Calibri"/>
          <w:lang w:val="ro-RO"/>
        </w:rPr>
        <w:t>CCBE dorește să își exprime sprijinul față de preocupările exprimate de unul dintre membrii noștri,</w:t>
      </w:r>
      <w:r w:rsidRPr="00D05370">
        <w:rPr>
          <w:rFonts w:asciiTheme="majorHAnsi" w:hAnsiTheme="majorHAnsi"/>
          <w:lang w:val="ro-RO"/>
        </w:rPr>
        <w:t xml:space="preserve"> </w:t>
      </w:r>
      <w:r w:rsidRPr="00D05370">
        <w:rPr>
          <w:rFonts w:asciiTheme="majorHAnsi" w:eastAsia="Calibri" w:hAnsiTheme="majorHAnsi" w:cs="Calibri"/>
          <w:i/>
          <w:iCs/>
          <w:lang w:val="ro-RO"/>
        </w:rPr>
        <w:t>Uniunea Națională a Barourilor din România</w:t>
      </w:r>
      <w:r w:rsidRPr="00D05370">
        <w:rPr>
          <w:rFonts w:asciiTheme="majorHAnsi" w:hAnsiTheme="majorHAnsi"/>
          <w:lang w:val="ro-RO"/>
        </w:rPr>
        <w:t xml:space="preserve"> </w:t>
      </w:r>
      <w:r w:rsidRPr="00D05370">
        <w:rPr>
          <w:rFonts w:asciiTheme="majorHAnsi" w:eastAsia="Calibri" w:hAnsiTheme="majorHAnsi" w:cs="Calibri"/>
          <w:lang w:val="ro-RO"/>
        </w:rPr>
        <w:t xml:space="preserve">(UNBR), referitoare la </w:t>
      </w:r>
      <w:r w:rsidR="00D05370">
        <w:rPr>
          <w:rFonts w:asciiTheme="majorHAnsi" w:eastAsia="Calibri" w:hAnsiTheme="majorHAnsi" w:cs="Calibri"/>
          <w:lang w:val="ro-RO"/>
        </w:rPr>
        <w:t xml:space="preserve">asigurarea resurselor bugetare </w:t>
      </w:r>
      <w:r w:rsidR="00D05370" w:rsidRPr="00D05370">
        <w:rPr>
          <w:rFonts w:asciiTheme="majorHAnsi" w:eastAsia="Calibri" w:hAnsiTheme="majorHAnsi" w:cs="Calibri"/>
          <w:lang w:val="ro-RO"/>
        </w:rPr>
        <w:t>în anul 2019</w:t>
      </w:r>
      <w:r w:rsidR="00D05370">
        <w:rPr>
          <w:rFonts w:asciiTheme="majorHAnsi" w:eastAsia="Calibri" w:hAnsiTheme="majorHAnsi" w:cs="Calibri"/>
          <w:lang w:val="ro-RO"/>
        </w:rPr>
        <w:t xml:space="preserve"> pentru </w:t>
      </w:r>
      <w:r w:rsidRPr="00D05370">
        <w:rPr>
          <w:rFonts w:asciiTheme="majorHAnsi" w:eastAsia="Calibri" w:hAnsiTheme="majorHAnsi" w:cs="Calibri"/>
          <w:lang w:val="ro-RO"/>
        </w:rPr>
        <w:t>asistenț</w:t>
      </w:r>
      <w:r w:rsidR="00D05370">
        <w:rPr>
          <w:rFonts w:asciiTheme="majorHAnsi" w:eastAsia="Calibri" w:hAnsiTheme="majorHAnsi" w:cs="Calibri"/>
          <w:lang w:val="ro-RO"/>
        </w:rPr>
        <w:t>a</w:t>
      </w:r>
      <w:r w:rsidRPr="00D05370">
        <w:rPr>
          <w:rFonts w:asciiTheme="majorHAnsi" w:eastAsia="Calibri" w:hAnsiTheme="majorHAnsi" w:cs="Calibri"/>
          <w:lang w:val="ro-RO"/>
        </w:rPr>
        <w:t xml:space="preserve"> </w:t>
      </w:r>
      <w:r w:rsidR="00D05370">
        <w:rPr>
          <w:rFonts w:asciiTheme="majorHAnsi" w:eastAsia="Calibri" w:hAnsiTheme="majorHAnsi" w:cs="Calibri"/>
          <w:lang w:val="ro-RO"/>
        </w:rPr>
        <w:t>judiciară</w:t>
      </w:r>
      <w:r w:rsidRPr="00D05370">
        <w:rPr>
          <w:rFonts w:asciiTheme="majorHAnsi" w:eastAsia="Calibri" w:hAnsiTheme="majorHAnsi" w:cs="Calibri"/>
          <w:lang w:val="ro-RO"/>
        </w:rPr>
        <w:t xml:space="preserve"> </w:t>
      </w:r>
      <w:r w:rsidR="00D05370">
        <w:rPr>
          <w:rFonts w:asciiTheme="majorHAnsi" w:eastAsia="Calibri" w:hAnsiTheme="majorHAnsi" w:cs="Calibri"/>
          <w:lang w:val="ro-RO"/>
        </w:rPr>
        <w:t xml:space="preserve">din oficiu </w:t>
      </w:r>
      <w:r w:rsidRPr="00D05370">
        <w:rPr>
          <w:rFonts w:asciiTheme="majorHAnsi" w:eastAsia="Calibri" w:hAnsiTheme="majorHAnsi" w:cs="Calibri"/>
          <w:lang w:val="ro-RO"/>
        </w:rPr>
        <w:t>în România.</w:t>
      </w:r>
    </w:p>
    <w:p w:rsidR="002D4051" w:rsidRPr="00D05370" w:rsidRDefault="005F307D" w:rsidP="005C5833">
      <w:pPr>
        <w:spacing w:after="160"/>
        <w:jc w:val="both"/>
        <w:rPr>
          <w:rFonts w:asciiTheme="majorHAnsi" w:hAnsiTheme="majorHAnsi"/>
          <w:lang w:val="ro-RO"/>
        </w:rPr>
      </w:pPr>
      <w:r w:rsidRPr="00D05370">
        <w:rPr>
          <w:rFonts w:asciiTheme="majorHAnsi" w:eastAsia="Calibri" w:hAnsiTheme="majorHAnsi" w:cs="Calibri"/>
          <w:lang w:val="ro-RO"/>
        </w:rPr>
        <w:t>Potrivit informațiilor primite de CCBE, alocarea bugetară planificată pentru anul 2019 prevăzută de Ministerul Finanțelor din România pentru categoria serviciilor juridice a fost redusă comparativ cu cea din 2018. Această scădere</w:t>
      </w:r>
      <w:r w:rsidRPr="00D05370">
        <w:rPr>
          <w:rFonts w:asciiTheme="majorHAnsi" w:hAnsiTheme="majorHAnsi"/>
          <w:lang w:val="ro-RO"/>
        </w:rPr>
        <w:t xml:space="preserve"> </w:t>
      </w:r>
      <w:r w:rsidRPr="00D05370">
        <w:rPr>
          <w:rFonts w:asciiTheme="majorHAnsi" w:eastAsia="Calibri" w:hAnsiTheme="majorHAnsi" w:cs="Calibri"/>
          <w:lang w:val="ro-RO"/>
        </w:rPr>
        <w:t xml:space="preserve">a bugetului alocat asistenței judiciare </w:t>
      </w:r>
      <w:r w:rsidR="00D05370">
        <w:rPr>
          <w:rFonts w:asciiTheme="majorHAnsi" w:eastAsia="Calibri" w:hAnsiTheme="majorHAnsi" w:cs="Calibri"/>
          <w:lang w:val="ro-RO"/>
        </w:rPr>
        <w:t xml:space="preserve">din oficiu </w:t>
      </w:r>
      <w:r w:rsidRPr="00D05370">
        <w:rPr>
          <w:rFonts w:asciiTheme="majorHAnsi" w:eastAsia="Calibri" w:hAnsiTheme="majorHAnsi" w:cs="Calibri"/>
          <w:lang w:val="ro-RO"/>
        </w:rPr>
        <w:t xml:space="preserve">poate avea drept consecință împiedicarea furnizării corespunzătoare </w:t>
      </w:r>
      <w:r w:rsidR="00D05370">
        <w:rPr>
          <w:rFonts w:asciiTheme="majorHAnsi" w:eastAsia="Calibri" w:hAnsiTheme="majorHAnsi" w:cs="Calibri"/>
          <w:lang w:val="ro-RO"/>
        </w:rPr>
        <w:t xml:space="preserve">a </w:t>
      </w:r>
      <w:r w:rsidRPr="00D05370">
        <w:rPr>
          <w:rFonts w:asciiTheme="majorHAnsi" w:eastAsia="Calibri" w:hAnsiTheme="majorHAnsi" w:cs="Calibri"/>
          <w:lang w:val="ro-RO"/>
        </w:rPr>
        <w:t>asistenț</w:t>
      </w:r>
      <w:r w:rsidR="00D05370">
        <w:rPr>
          <w:rFonts w:asciiTheme="majorHAnsi" w:eastAsia="Calibri" w:hAnsiTheme="majorHAnsi" w:cs="Calibri"/>
          <w:lang w:val="ro-RO"/>
        </w:rPr>
        <w:t>ei</w:t>
      </w:r>
      <w:r w:rsidRPr="00D05370">
        <w:rPr>
          <w:rFonts w:asciiTheme="majorHAnsi" w:eastAsia="Calibri" w:hAnsiTheme="majorHAnsi" w:cs="Calibri"/>
          <w:lang w:val="ro-RO"/>
        </w:rPr>
        <w:t xml:space="preserve"> </w:t>
      </w:r>
      <w:r w:rsidR="00D05370">
        <w:rPr>
          <w:rFonts w:asciiTheme="majorHAnsi" w:eastAsia="Calibri" w:hAnsiTheme="majorHAnsi" w:cs="Calibri"/>
          <w:lang w:val="ro-RO"/>
        </w:rPr>
        <w:t xml:space="preserve">judiciare din oficiu </w:t>
      </w:r>
      <w:r w:rsidRPr="00D05370">
        <w:rPr>
          <w:rFonts w:asciiTheme="majorHAnsi" w:eastAsia="Calibri" w:hAnsiTheme="majorHAnsi" w:cs="Calibri"/>
          <w:lang w:val="ro-RO"/>
        </w:rPr>
        <w:t>în România, care reprezintă un instrument fundamental pentru asigurarea accesului la justiție.</w:t>
      </w:r>
    </w:p>
    <w:p w:rsidR="002D4051" w:rsidRPr="00D05370" w:rsidRDefault="005F307D" w:rsidP="005C5833">
      <w:pPr>
        <w:spacing w:after="160"/>
        <w:jc w:val="both"/>
        <w:rPr>
          <w:rFonts w:asciiTheme="majorHAnsi" w:hAnsiTheme="majorHAnsi"/>
          <w:lang w:val="ro-RO"/>
        </w:rPr>
      </w:pPr>
      <w:r w:rsidRPr="00D05370">
        <w:rPr>
          <w:rFonts w:asciiTheme="majorHAnsi" w:eastAsia="Calibri" w:hAnsiTheme="majorHAnsi" w:cs="Calibri"/>
          <w:lang w:val="ro-RO"/>
        </w:rPr>
        <w:t>În acest context, dorim să vă atragem atenția asupra</w:t>
      </w:r>
      <w:r w:rsidRPr="00D05370">
        <w:rPr>
          <w:rFonts w:asciiTheme="majorHAnsi" w:hAnsiTheme="majorHAnsi"/>
          <w:lang w:val="ro-RO"/>
        </w:rPr>
        <w:t xml:space="preserve"> </w:t>
      </w:r>
      <w:hyperlink r:id="rId6" w:history="1">
        <w:r w:rsidRPr="00D05370">
          <w:rPr>
            <w:rFonts w:asciiTheme="majorHAnsi" w:eastAsia="Calibri" w:hAnsiTheme="majorHAnsi" w:cs="Calibri"/>
            <w:color w:val="0066CC"/>
            <w:u w:val="single"/>
            <w:lang w:val="ro-RO"/>
          </w:rPr>
          <w:t>Recomandărilor</w:t>
        </w:r>
      </w:hyperlink>
      <w:r w:rsidRPr="00D05370">
        <w:rPr>
          <w:rFonts w:asciiTheme="majorHAnsi" w:hAnsiTheme="majorHAnsi"/>
          <w:lang w:val="ro-RO"/>
        </w:rPr>
        <w:t xml:space="preserve"> </w:t>
      </w:r>
      <w:r w:rsidRPr="00D05370">
        <w:rPr>
          <w:rFonts w:asciiTheme="majorHAnsi" w:eastAsia="Calibri" w:hAnsiTheme="majorHAnsi" w:cs="Calibri"/>
          <w:lang w:val="ro-RO"/>
        </w:rPr>
        <w:t>CCBE</w:t>
      </w:r>
      <w:r w:rsidRPr="00D05370">
        <w:rPr>
          <w:rFonts w:asciiTheme="majorHAnsi" w:hAnsiTheme="majorHAnsi"/>
          <w:lang w:val="ro-RO"/>
        </w:rPr>
        <w:t xml:space="preserve"> </w:t>
      </w:r>
      <w:r w:rsidRPr="00D05370">
        <w:rPr>
          <w:rFonts w:asciiTheme="majorHAnsi" w:eastAsia="Calibri" w:hAnsiTheme="majorHAnsi" w:cs="Calibri"/>
          <w:lang w:val="ro-RO"/>
        </w:rPr>
        <w:t xml:space="preserve">privind asistența </w:t>
      </w:r>
      <w:r w:rsidR="00D05370">
        <w:rPr>
          <w:rFonts w:asciiTheme="majorHAnsi" w:eastAsia="Calibri" w:hAnsiTheme="majorHAnsi" w:cs="Calibri"/>
          <w:lang w:val="ro-RO"/>
        </w:rPr>
        <w:t xml:space="preserve">judiciară din oficiu </w:t>
      </w:r>
      <w:r w:rsidRPr="00D05370">
        <w:rPr>
          <w:rFonts w:asciiTheme="majorHAnsi" w:eastAsia="Calibri" w:hAnsiTheme="majorHAnsi" w:cs="Calibri"/>
          <w:lang w:val="ro-RO"/>
        </w:rPr>
        <w:t xml:space="preserve">adoptate în martie 2018, în special în ceea ce privește </w:t>
      </w:r>
      <w:r w:rsidR="00D05370">
        <w:rPr>
          <w:rFonts w:asciiTheme="majorHAnsi" w:eastAsia="Calibri" w:hAnsiTheme="majorHAnsi" w:cs="Calibri"/>
          <w:lang w:val="ro-RO"/>
        </w:rPr>
        <w:t xml:space="preserve">asigurarea resurselor bugetare pentru </w:t>
      </w:r>
      <w:r w:rsidRPr="00D05370">
        <w:rPr>
          <w:rFonts w:asciiTheme="majorHAnsi" w:eastAsia="Calibri" w:hAnsiTheme="majorHAnsi" w:cs="Calibri"/>
          <w:lang w:val="ro-RO"/>
        </w:rPr>
        <w:t>asistenț</w:t>
      </w:r>
      <w:r w:rsidR="00D05370">
        <w:rPr>
          <w:rFonts w:asciiTheme="majorHAnsi" w:eastAsia="Calibri" w:hAnsiTheme="majorHAnsi" w:cs="Calibri"/>
          <w:lang w:val="ro-RO"/>
        </w:rPr>
        <w:t>a</w:t>
      </w:r>
      <w:r w:rsidRPr="00D05370">
        <w:rPr>
          <w:rFonts w:asciiTheme="majorHAnsi" w:eastAsia="Calibri" w:hAnsiTheme="majorHAnsi" w:cs="Calibri"/>
          <w:lang w:val="ro-RO"/>
        </w:rPr>
        <w:t xml:space="preserve"> </w:t>
      </w:r>
      <w:r w:rsidR="00D05370">
        <w:rPr>
          <w:rFonts w:asciiTheme="majorHAnsi" w:eastAsia="Calibri" w:hAnsiTheme="majorHAnsi" w:cs="Calibri"/>
          <w:lang w:val="ro-RO"/>
        </w:rPr>
        <w:t>judiciară din oficiu</w:t>
      </w:r>
      <w:r w:rsidR="005C5833">
        <w:rPr>
          <w:rFonts w:asciiTheme="majorHAnsi" w:eastAsia="Calibri" w:hAnsiTheme="majorHAnsi" w:cs="Calibri"/>
          <w:lang w:val="ro-RO"/>
        </w:rPr>
        <w:t>,</w:t>
      </w:r>
      <w:r w:rsidR="00D05370">
        <w:rPr>
          <w:rFonts w:asciiTheme="majorHAnsi" w:eastAsia="Calibri" w:hAnsiTheme="majorHAnsi" w:cs="Calibri"/>
          <w:lang w:val="ro-RO"/>
        </w:rPr>
        <w:t xml:space="preserve"> în </w:t>
      </w:r>
      <w:r w:rsidRPr="00D05370">
        <w:rPr>
          <w:rFonts w:asciiTheme="majorHAnsi" w:eastAsia="Calibri" w:hAnsiTheme="majorHAnsi" w:cs="Calibri"/>
          <w:lang w:val="ro-RO"/>
        </w:rPr>
        <w:t xml:space="preserve">care CCBE </w:t>
      </w:r>
      <w:r w:rsidR="00D05370">
        <w:rPr>
          <w:rFonts w:asciiTheme="majorHAnsi" w:eastAsia="Calibri" w:hAnsiTheme="majorHAnsi" w:cs="Calibri"/>
          <w:lang w:val="ro-RO"/>
        </w:rPr>
        <w:t xml:space="preserve">a stabilit </w:t>
      </w:r>
      <w:r w:rsidRPr="00D05370">
        <w:rPr>
          <w:rFonts w:asciiTheme="majorHAnsi" w:eastAsia="Calibri" w:hAnsiTheme="majorHAnsi" w:cs="Calibri"/>
          <w:lang w:val="ro-RO"/>
        </w:rPr>
        <w:t>următoarele principii principale (explicate mai detaliat la pagina 5 și 6 din Recomandări):</w:t>
      </w:r>
    </w:p>
    <w:p w:rsidR="002D4051" w:rsidRPr="00D05370" w:rsidRDefault="005F307D" w:rsidP="005C5833">
      <w:pPr>
        <w:spacing w:after="160"/>
        <w:jc w:val="both"/>
        <w:rPr>
          <w:rFonts w:asciiTheme="majorHAnsi" w:hAnsiTheme="majorHAnsi"/>
          <w:lang w:val="ro-RO"/>
        </w:rPr>
      </w:pPr>
      <w:r w:rsidRPr="00D05370">
        <w:rPr>
          <w:rFonts w:asciiTheme="majorHAnsi" w:eastAsia="Arial" w:hAnsiTheme="majorHAnsi" w:cs="Arial"/>
          <w:i/>
          <w:iCs/>
          <w:lang w:val="ro-RO"/>
        </w:rPr>
        <w:t>•</w:t>
      </w:r>
      <w:r w:rsidRPr="00D05370">
        <w:rPr>
          <w:rFonts w:asciiTheme="majorHAnsi" w:hAnsiTheme="majorHAnsi"/>
          <w:lang w:val="ro-RO"/>
        </w:rPr>
        <w:t xml:space="preserve"> </w:t>
      </w:r>
      <w:r w:rsidRPr="00D05370">
        <w:rPr>
          <w:rFonts w:asciiTheme="majorHAnsi" w:eastAsia="Calibri" w:hAnsiTheme="majorHAnsi" w:cs="Calibri"/>
          <w:i/>
          <w:iCs/>
          <w:lang w:val="ro-RO"/>
        </w:rPr>
        <w:t>IV.1.</w:t>
      </w:r>
      <w:r w:rsidR="00D05370">
        <w:rPr>
          <w:rFonts w:asciiTheme="majorHAnsi" w:eastAsia="Calibri" w:hAnsiTheme="majorHAnsi" w:cs="Calibri"/>
          <w:i/>
          <w:iCs/>
          <w:lang w:val="ro-RO"/>
        </w:rPr>
        <w:t xml:space="preserve"> </w:t>
      </w:r>
      <w:r w:rsidRPr="00D05370">
        <w:rPr>
          <w:rFonts w:asciiTheme="majorHAnsi" w:eastAsia="Calibri" w:hAnsiTheme="majorHAnsi" w:cs="Calibri"/>
          <w:i/>
          <w:iCs/>
          <w:lang w:val="ro-RO"/>
        </w:rPr>
        <w:t xml:space="preserve">Asistența </w:t>
      </w:r>
      <w:r w:rsidR="00D05370">
        <w:rPr>
          <w:rFonts w:asciiTheme="majorHAnsi" w:eastAsia="Calibri" w:hAnsiTheme="majorHAnsi" w:cs="Calibri"/>
          <w:i/>
          <w:iCs/>
          <w:lang w:val="ro-RO"/>
        </w:rPr>
        <w:t xml:space="preserve">judiciară din oficiu </w:t>
      </w:r>
      <w:r w:rsidRPr="00D05370">
        <w:rPr>
          <w:rFonts w:asciiTheme="majorHAnsi" w:eastAsia="Calibri" w:hAnsiTheme="majorHAnsi" w:cs="Calibri"/>
          <w:i/>
          <w:iCs/>
          <w:lang w:val="ro-RO"/>
        </w:rPr>
        <w:t>este un instrument fundamental pentru asigurarea accesului la justiție și ar trebui să fie garantată de către stat</w:t>
      </w:r>
      <w:r w:rsidRPr="00D05370">
        <w:rPr>
          <w:rFonts w:asciiTheme="majorHAnsi" w:hAnsiTheme="majorHAnsi"/>
          <w:lang w:val="ro-RO"/>
        </w:rPr>
        <w:t xml:space="preserve"> </w:t>
      </w:r>
      <w:r w:rsidRPr="00D05370">
        <w:rPr>
          <w:rFonts w:asciiTheme="majorHAnsi" w:eastAsia="Calibri" w:hAnsiTheme="majorHAnsi" w:cs="Calibri"/>
          <w:i/>
          <w:iCs/>
          <w:lang w:val="ro-RO"/>
        </w:rPr>
        <w:t>prin alocarea unor fonduri suficiente pentru a se asigura că nici</w:t>
      </w:r>
      <w:r w:rsidR="00D05370">
        <w:rPr>
          <w:rFonts w:asciiTheme="majorHAnsi" w:eastAsia="Calibri" w:hAnsiTheme="majorHAnsi" w:cs="Calibri"/>
          <w:i/>
          <w:iCs/>
          <w:lang w:val="ro-RO"/>
        </w:rPr>
        <w:t>o</w:t>
      </w:r>
      <w:r w:rsidRPr="00D05370">
        <w:rPr>
          <w:rFonts w:asciiTheme="majorHAnsi" w:eastAsia="Calibri" w:hAnsiTheme="majorHAnsi" w:cs="Calibri"/>
          <w:i/>
          <w:iCs/>
          <w:lang w:val="ro-RO"/>
        </w:rPr>
        <w:t xml:space="preserve">  persoană îndreptățită să beneficieze de asistență </w:t>
      </w:r>
      <w:r w:rsidR="00D05370">
        <w:rPr>
          <w:rFonts w:asciiTheme="majorHAnsi" w:eastAsia="Calibri" w:hAnsiTheme="majorHAnsi" w:cs="Calibri"/>
          <w:i/>
          <w:iCs/>
          <w:lang w:val="ro-RO"/>
        </w:rPr>
        <w:t xml:space="preserve">judiciară din oficiu nu </w:t>
      </w:r>
      <w:r w:rsidRPr="00D05370">
        <w:rPr>
          <w:rFonts w:asciiTheme="majorHAnsi" w:eastAsia="Calibri" w:hAnsiTheme="majorHAnsi" w:cs="Calibri"/>
          <w:i/>
          <w:iCs/>
          <w:lang w:val="ro-RO"/>
        </w:rPr>
        <w:t>va rămâne fără ea.</w:t>
      </w:r>
    </w:p>
    <w:p w:rsidR="002D4051" w:rsidRPr="00D05370" w:rsidRDefault="005F307D" w:rsidP="005C5833">
      <w:pPr>
        <w:spacing w:after="160"/>
        <w:jc w:val="both"/>
        <w:rPr>
          <w:rFonts w:asciiTheme="majorHAnsi" w:hAnsiTheme="majorHAnsi"/>
          <w:lang w:val="ro-RO"/>
        </w:rPr>
      </w:pPr>
      <w:r w:rsidRPr="00D05370">
        <w:rPr>
          <w:rFonts w:asciiTheme="majorHAnsi" w:eastAsia="Arial" w:hAnsiTheme="majorHAnsi" w:cs="Arial"/>
          <w:i/>
          <w:iCs/>
          <w:lang w:val="ro-RO"/>
        </w:rPr>
        <w:t>•</w:t>
      </w:r>
      <w:r w:rsidRPr="00D05370">
        <w:rPr>
          <w:rFonts w:asciiTheme="majorHAnsi" w:hAnsiTheme="majorHAnsi"/>
          <w:lang w:val="ro-RO"/>
        </w:rPr>
        <w:t xml:space="preserve"> </w:t>
      </w:r>
      <w:r w:rsidRPr="00D05370">
        <w:rPr>
          <w:rFonts w:asciiTheme="majorHAnsi" w:eastAsia="Calibri" w:hAnsiTheme="majorHAnsi" w:cs="Calibri"/>
          <w:i/>
          <w:iCs/>
          <w:lang w:val="ro-RO"/>
        </w:rPr>
        <w:t>IV.2.</w:t>
      </w:r>
      <w:r w:rsidR="00D05370">
        <w:rPr>
          <w:rFonts w:asciiTheme="majorHAnsi" w:eastAsia="Calibri" w:hAnsiTheme="majorHAnsi" w:cs="Calibri"/>
          <w:i/>
          <w:iCs/>
          <w:lang w:val="ro-RO"/>
        </w:rPr>
        <w:t xml:space="preserve"> </w:t>
      </w:r>
      <w:r w:rsidR="005C5833">
        <w:rPr>
          <w:rFonts w:asciiTheme="majorHAnsi" w:eastAsia="Calibri" w:hAnsiTheme="majorHAnsi" w:cs="Calibri"/>
          <w:i/>
          <w:iCs/>
          <w:lang w:val="ro-RO"/>
        </w:rPr>
        <w:t>Î</w:t>
      </w:r>
      <w:r w:rsidR="005C5833" w:rsidRPr="00D05370">
        <w:rPr>
          <w:rFonts w:asciiTheme="majorHAnsi" w:eastAsia="Calibri" w:hAnsiTheme="majorHAnsi" w:cs="Calibri"/>
          <w:i/>
          <w:iCs/>
          <w:lang w:val="ro-RO"/>
        </w:rPr>
        <w:t>n procesul de pregătire a bugetului pentru asistenț</w:t>
      </w:r>
      <w:r w:rsidR="005C5833">
        <w:rPr>
          <w:rFonts w:asciiTheme="majorHAnsi" w:eastAsia="Calibri" w:hAnsiTheme="majorHAnsi" w:cs="Calibri"/>
          <w:i/>
          <w:iCs/>
          <w:lang w:val="ro-RO"/>
        </w:rPr>
        <w:t>ă</w:t>
      </w:r>
      <w:r w:rsidR="005C5833" w:rsidRPr="00D05370">
        <w:rPr>
          <w:rFonts w:asciiTheme="majorHAnsi" w:eastAsia="Calibri" w:hAnsiTheme="majorHAnsi" w:cs="Calibri"/>
          <w:i/>
          <w:iCs/>
          <w:lang w:val="ro-RO"/>
        </w:rPr>
        <w:t xml:space="preserve"> </w:t>
      </w:r>
      <w:r w:rsidR="005C5833">
        <w:rPr>
          <w:rFonts w:asciiTheme="majorHAnsi" w:eastAsia="Calibri" w:hAnsiTheme="majorHAnsi" w:cs="Calibri"/>
          <w:i/>
          <w:iCs/>
          <w:lang w:val="ro-RO"/>
        </w:rPr>
        <w:t>judiciară din oficiu,</w:t>
      </w:r>
      <w:r w:rsidR="005C5833" w:rsidRPr="00D05370">
        <w:rPr>
          <w:rFonts w:asciiTheme="majorHAnsi" w:eastAsia="Calibri" w:hAnsiTheme="majorHAnsi" w:cs="Calibri"/>
          <w:i/>
          <w:iCs/>
          <w:lang w:val="ro-RO"/>
        </w:rPr>
        <w:t xml:space="preserve"> </w:t>
      </w:r>
      <w:r w:rsidR="005C5833">
        <w:rPr>
          <w:rFonts w:asciiTheme="majorHAnsi" w:eastAsia="Calibri" w:hAnsiTheme="majorHAnsi" w:cs="Calibri"/>
          <w:i/>
          <w:iCs/>
          <w:lang w:val="ro-RO"/>
        </w:rPr>
        <w:t>f</w:t>
      </w:r>
      <w:r w:rsidRPr="00D05370">
        <w:rPr>
          <w:rFonts w:asciiTheme="majorHAnsi" w:eastAsia="Calibri" w:hAnsiTheme="majorHAnsi" w:cs="Calibri"/>
          <w:i/>
          <w:iCs/>
          <w:lang w:val="ro-RO"/>
        </w:rPr>
        <w:t xml:space="preserve">iecare stat ar trebui să ia în considerare indicatori </w:t>
      </w:r>
      <w:r w:rsidR="00D05370">
        <w:rPr>
          <w:rFonts w:asciiTheme="majorHAnsi" w:eastAsia="Calibri" w:hAnsiTheme="majorHAnsi" w:cs="Calibri"/>
          <w:i/>
          <w:iCs/>
          <w:lang w:val="ro-RO"/>
        </w:rPr>
        <w:t>relevanți</w:t>
      </w:r>
      <w:r w:rsidRPr="00D05370">
        <w:rPr>
          <w:rFonts w:asciiTheme="majorHAnsi" w:eastAsia="Calibri" w:hAnsiTheme="majorHAnsi" w:cs="Calibri"/>
          <w:i/>
          <w:iCs/>
          <w:lang w:val="ro-RO"/>
        </w:rPr>
        <w:t>, cum ar</w:t>
      </w:r>
      <w:r w:rsidRPr="00D05370">
        <w:rPr>
          <w:rFonts w:asciiTheme="majorHAnsi" w:hAnsiTheme="majorHAnsi"/>
          <w:lang w:val="ro-RO"/>
        </w:rPr>
        <w:t xml:space="preserve"> </w:t>
      </w:r>
      <w:r w:rsidRPr="00D05370">
        <w:rPr>
          <w:rFonts w:asciiTheme="majorHAnsi" w:eastAsia="Calibri" w:hAnsiTheme="majorHAnsi" w:cs="Calibri"/>
          <w:i/>
          <w:iCs/>
          <w:lang w:val="ro-RO"/>
        </w:rPr>
        <w:t xml:space="preserve">fi bugetul pentru asistența </w:t>
      </w:r>
      <w:r w:rsidR="00D05370">
        <w:rPr>
          <w:rFonts w:asciiTheme="majorHAnsi" w:eastAsia="Calibri" w:hAnsiTheme="majorHAnsi" w:cs="Calibri"/>
          <w:i/>
          <w:iCs/>
          <w:lang w:val="ro-RO"/>
        </w:rPr>
        <w:t xml:space="preserve">judiciară din oficiu </w:t>
      </w:r>
      <w:r w:rsidRPr="00D05370">
        <w:rPr>
          <w:rFonts w:asciiTheme="majorHAnsi" w:eastAsia="Calibri" w:hAnsiTheme="majorHAnsi" w:cs="Calibri"/>
          <w:i/>
          <w:iCs/>
          <w:lang w:val="ro-RO"/>
        </w:rPr>
        <w:t>și numărul de cazuri din anul precedent, împreună cu o estimare a numărului de cazuri</w:t>
      </w:r>
      <w:r w:rsidR="005C5833">
        <w:rPr>
          <w:rFonts w:asciiTheme="majorHAnsi" w:eastAsia="Calibri" w:hAnsiTheme="majorHAnsi" w:cs="Calibri"/>
          <w:i/>
          <w:iCs/>
          <w:lang w:val="ro-RO"/>
        </w:rPr>
        <w:t xml:space="preserve"> care se anticipează</w:t>
      </w:r>
      <w:r w:rsidRPr="00D05370">
        <w:rPr>
          <w:rFonts w:asciiTheme="majorHAnsi" w:eastAsia="Calibri" w:hAnsiTheme="majorHAnsi" w:cs="Calibri"/>
          <w:i/>
          <w:iCs/>
          <w:lang w:val="ro-RO"/>
        </w:rPr>
        <w:t>.</w:t>
      </w:r>
    </w:p>
    <w:p w:rsidR="002D4051" w:rsidRPr="00D05370" w:rsidRDefault="005F307D" w:rsidP="005C5833">
      <w:pPr>
        <w:spacing w:after="160"/>
        <w:jc w:val="both"/>
        <w:rPr>
          <w:rFonts w:asciiTheme="majorHAnsi" w:hAnsiTheme="majorHAnsi"/>
          <w:lang w:val="ro-RO"/>
        </w:rPr>
      </w:pPr>
      <w:r w:rsidRPr="00D05370">
        <w:rPr>
          <w:rFonts w:asciiTheme="majorHAnsi" w:eastAsia="Arial" w:hAnsiTheme="majorHAnsi" w:cs="Arial"/>
          <w:i/>
          <w:iCs/>
          <w:lang w:val="ro-RO"/>
        </w:rPr>
        <w:t>•</w:t>
      </w:r>
      <w:r w:rsidRPr="00D05370">
        <w:rPr>
          <w:rFonts w:asciiTheme="majorHAnsi" w:hAnsiTheme="majorHAnsi"/>
          <w:lang w:val="ro-RO"/>
        </w:rPr>
        <w:t xml:space="preserve"> </w:t>
      </w:r>
      <w:r w:rsidRPr="00D05370">
        <w:rPr>
          <w:rFonts w:asciiTheme="majorHAnsi" w:eastAsia="Calibri" w:hAnsiTheme="majorHAnsi" w:cs="Calibri"/>
          <w:i/>
          <w:iCs/>
          <w:lang w:val="ro-RO"/>
        </w:rPr>
        <w:t>IV.3.</w:t>
      </w:r>
      <w:r w:rsidR="00D05370">
        <w:rPr>
          <w:rFonts w:asciiTheme="majorHAnsi" w:eastAsia="Calibri" w:hAnsiTheme="majorHAnsi" w:cs="Calibri"/>
          <w:i/>
          <w:iCs/>
          <w:lang w:val="ro-RO"/>
        </w:rPr>
        <w:t xml:space="preserve"> </w:t>
      </w:r>
      <w:r w:rsidRPr="00D05370">
        <w:rPr>
          <w:rFonts w:asciiTheme="majorHAnsi" w:eastAsia="Calibri" w:hAnsiTheme="majorHAnsi" w:cs="Calibri"/>
          <w:i/>
          <w:iCs/>
          <w:lang w:val="ro-RO"/>
        </w:rPr>
        <w:t>Fiecare stat ar trebui să se asigure că [</w:t>
      </w:r>
      <w:r w:rsidR="00D05370" w:rsidRPr="00D05370">
        <w:rPr>
          <w:rFonts w:asciiTheme="majorHAnsi" w:eastAsia="Calibri" w:hAnsiTheme="majorHAnsi" w:cs="Calibri"/>
          <w:i/>
          <w:iCs/>
          <w:lang w:val="ro-RO"/>
        </w:rPr>
        <w:t>furnizorii de asistență judiciară din oficiu</w:t>
      </w:r>
      <w:r w:rsidRPr="00D05370">
        <w:rPr>
          <w:rFonts w:asciiTheme="majorHAnsi" w:hAnsiTheme="majorHAnsi"/>
          <w:i/>
          <w:lang w:val="ro-RO"/>
        </w:rPr>
        <w:t xml:space="preserve">], asociațiile de </w:t>
      </w:r>
      <w:r w:rsidR="00D05370" w:rsidRPr="00D05370">
        <w:rPr>
          <w:rFonts w:asciiTheme="majorHAnsi" w:hAnsiTheme="majorHAnsi"/>
          <w:i/>
          <w:lang w:val="ro-RO"/>
        </w:rPr>
        <w:t>barouri</w:t>
      </w:r>
      <w:r w:rsidRPr="00D05370">
        <w:rPr>
          <w:rFonts w:asciiTheme="majorHAnsi" w:hAnsiTheme="majorHAnsi"/>
          <w:i/>
          <w:lang w:val="ro-RO"/>
        </w:rPr>
        <w:t xml:space="preserve">, consiliile de asistență </w:t>
      </w:r>
      <w:r w:rsidR="00D05370" w:rsidRPr="00D05370">
        <w:rPr>
          <w:rFonts w:asciiTheme="majorHAnsi" w:hAnsiTheme="majorHAnsi"/>
          <w:i/>
          <w:lang w:val="ro-RO"/>
        </w:rPr>
        <w:t xml:space="preserve">judiciară din oficiu </w:t>
      </w:r>
      <w:r w:rsidRPr="00D05370">
        <w:rPr>
          <w:rFonts w:asciiTheme="majorHAnsi" w:hAnsiTheme="majorHAnsi"/>
          <w:i/>
          <w:lang w:val="ro-RO"/>
        </w:rPr>
        <w:t xml:space="preserve">sau alte entități care </w:t>
      </w:r>
      <w:r w:rsidR="00D05370">
        <w:rPr>
          <w:rFonts w:asciiTheme="majorHAnsi" w:hAnsiTheme="majorHAnsi"/>
          <w:i/>
          <w:lang w:val="ro-RO"/>
        </w:rPr>
        <w:t xml:space="preserve">furnizează </w:t>
      </w:r>
      <w:r w:rsidRPr="00D05370">
        <w:rPr>
          <w:rFonts w:asciiTheme="majorHAnsi" w:hAnsiTheme="majorHAnsi"/>
          <w:i/>
          <w:lang w:val="ro-RO"/>
        </w:rPr>
        <w:t xml:space="preserve">asistență </w:t>
      </w:r>
      <w:r w:rsidR="00D05370">
        <w:rPr>
          <w:rFonts w:asciiTheme="majorHAnsi" w:hAnsiTheme="majorHAnsi"/>
          <w:i/>
          <w:lang w:val="ro-RO"/>
        </w:rPr>
        <w:t xml:space="preserve">judiciară din oficiu </w:t>
      </w:r>
      <w:r w:rsidRPr="00D05370">
        <w:rPr>
          <w:rFonts w:asciiTheme="majorHAnsi" w:hAnsiTheme="majorHAnsi"/>
          <w:i/>
          <w:lang w:val="ro-RO"/>
        </w:rPr>
        <w:t xml:space="preserve">sunt </w:t>
      </w:r>
      <w:r w:rsidRPr="00D05370">
        <w:rPr>
          <w:rFonts w:asciiTheme="majorHAnsi" w:eastAsia="Calibri" w:hAnsiTheme="majorHAnsi" w:cs="Calibri"/>
          <w:i/>
          <w:iCs/>
          <w:lang w:val="ro-RO"/>
        </w:rPr>
        <w:t xml:space="preserve">consultate în mod corespunzător în </w:t>
      </w:r>
      <w:r w:rsidR="00D05370">
        <w:rPr>
          <w:rFonts w:asciiTheme="majorHAnsi" w:eastAsia="Calibri" w:hAnsiTheme="majorHAnsi" w:cs="Calibri"/>
          <w:i/>
          <w:iCs/>
          <w:lang w:val="ro-RO"/>
        </w:rPr>
        <w:t>procesul de pregătire a</w:t>
      </w:r>
      <w:r w:rsidRPr="00D05370">
        <w:rPr>
          <w:rFonts w:asciiTheme="majorHAnsi" w:eastAsia="Calibri" w:hAnsiTheme="majorHAnsi" w:cs="Calibri"/>
          <w:i/>
          <w:iCs/>
          <w:lang w:val="ro-RO"/>
        </w:rPr>
        <w:t xml:space="preserve"> bugetului </w:t>
      </w:r>
      <w:r w:rsidR="00D05370">
        <w:rPr>
          <w:rFonts w:asciiTheme="majorHAnsi" w:eastAsia="Calibri" w:hAnsiTheme="majorHAnsi" w:cs="Calibri"/>
          <w:i/>
          <w:iCs/>
          <w:lang w:val="ro-RO"/>
        </w:rPr>
        <w:t>destinat asistenței judiciare din oficiu</w:t>
      </w:r>
      <w:r w:rsidRPr="00D05370">
        <w:rPr>
          <w:rFonts w:asciiTheme="majorHAnsi" w:eastAsia="Calibri" w:hAnsiTheme="majorHAnsi" w:cs="Calibri"/>
          <w:i/>
          <w:iCs/>
          <w:lang w:val="ro-RO"/>
        </w:rPr>
        <w:t>.</w:t>
      </w:r>
    </w:p>
    <w:p w:rsidR="002D4051" w:rsidRPr="00D05370" w:rsidRDefault="005F307D" w:rsidP="005C5833">
      <w:pPr>
        <w:spacing w:after="160"/>
        <w:jc w:val="both"/>
        <w:rPr>
          <w:rFonts w:asciiTheme="majorHAnsi" w:hAnsiTheme="majorHAnsi"/>
          <w:lang w:val="ro-RO"/>
        </w:rPr>
      </w:pPr>
      <w:r w:rsidRPr="00D05370">
        <w:rPr>
          <w:rFonts w:asciiTheme="majorHAnsi" w:eastAsia="Arial" w:hAnsiTheme="majorHAnsi" w:cs="Arial"/>
          <w:i/>
          <w:iCs/>
          <w:lang w:val="ro-RO"/>
        </w:rPr>
        <w:t>•</w:t>
      </w:r>
      <w:r w:rsidRPr="00D05370">
        <w:rPr>
          <w:rFonts w:asciiTheme="majorHAnsi" w:hAnsiTheme="majorHAnsi"/>
          <w:lang w:val="ro-RO"/>
        </w:rPr>
        <w:t xml:space="preserve"> </w:t>
      </w:r>
      <w:r w:rsidRPr="00D05370">
        <w:rPr>
          <w:rFonts w:asciiTheme="majorHAnsi" w:eastAsia="Calibri" w:hAnsiTheme="majorHAnsi" w:cs="Calibri"/>
          <w:i/>
          <w:iCs/>
          <w:lang w:val="ro-RO"/>
        </w:rPr>
        <w:t>IV.4.</w:t>
      </w:r>
      <w:r w:rsidR="00D05370">
        <w:rPr>
          <w:rFonts w:asciiTheme="majorHAnsi" w:eastAsia="Calibri" w:hAnsiTheme="majorHAnsi" w:cs="Calibri"/>
          <w:i/>
          <w:iCs/>
          <w:lang w:val="ro-RO"/>
        </w:rPr>
        <w:t xml:space="preserve"> </w:t>
      </w:r>
      <w:r w:rsidRPr="00D05370">
        <w:rPr>
          <w:rFonts w:asciiTheme="majorHAnsi" w:eastAsia="Calibri" w:hAnsiTheme="majorHAnsi" w:cs="Calibri"/>
          <w:i/>
          <w:iCs/>
          <w:lang w:val="ro-RO"/>
        </w:rPr>
        <w:t xml:space="preserve">Statele ar trebui să se asigure că o linie bugetară suplimentară </w:t>
      </w:r>
      <w:r w:rsidR="00D05370" w:rsidRPr="00D05370">
        <w:rPr>
          <w:rFonts w:asciiTheme="majorHAnsi" w:eastAsia="Calibri" w:hAnsiTheme="majorHAnsi" w:cs="Calibri"/>
          <w:i/>
          <w:iCs/>
          <w:lang w:val="ro-RO"/>
        </w:rPr>
        <w:t xml:space="preserve">este prevăzută </w:t>
      </w:r>
      <w:r w:rsidRPr="00D05370">
        <w:rPr>
          <w:rFonts w:asciiTheme="majorHAnsi" w:eastAsia="Calibri" w:hAnsiTheme="majorHAnsi" w:cs="Calibri"/>
          <w:i/>
          <w:iCs/>
          <w:lang w:val="ro-RO"/>
        </w:rPr>
        <w:t xml:space="preserve">în cazul în care bugetul obișnuit este epuizat înainte de </w:t>
      </w:r>
      <w:r w:rsidR="005C5833">
        <w:rPr>
          <w:rFonts w:asciiTheme="majorHAnsi" w:eastAsia="Calibri" w:hAnsiTheme="majorHAnsi" w:cs="Calibri"/>
          <w:i/>
          <w:iCs/>
          <w:lang w:val="ro-RO"/>
        </w:rPr>
        <w:t>finalul</w:t>
      </w:r>
      <w:r w:rsidRPr="00D05370">
        <w:rPr>
          <w:rFonts w:asciiTheme="majorHAnsi" w:eastAsia="Calibri" w:hAnsiTheme="majorHAnsi" w:cs="Calibri"/>
          <w:i/>
          <w:iCs/>
          <w:lang w:val="ro-RO"/>
        </w:rPr>
        <w:t xml:space="preserve"> perioadei bugetare, pentru a evita întârzierile în</w:t>
      </w:r>
      <w:r w:rsidRPr="00D05370">
        <w:rPr>
          <w:rFonts w:asciiTheme="majorHAnsi" w:hAnsiTheme="majorHAnsi"/>
          <w:lang w:val="ro-RO"/>
        </w:rPr>
        <w:t xml:space="preserve"> </w:t>
      </w:r>
      <w:r w:rsidRPr="00D05370">
        <w:rPr>
          <w:rFonts w:asciiTheme="majorHAnsi" w:eastAsia="Calibri" w:hAnsiTheme="majorHAnsi" w:cs="Calibri"/>
          <w:i/>
          <w:iCs/>
          <w:lang w:val="ro-RO"/>
        </w:rPr>
        <w:t xml:space="preserve">achitarea </w:t>
      </w:r>
      <w:r w:rsidR="00D05370">
        <w:rPr>
          <w:rFonts w:asciiTheme="majorHAnsi" w:eastAsia="Calibri" w:hAnsiTheme="majorHAnsi" w:cs="Calibri"/>
          <w:i/>
          <w:iCs/>
          <w:lang w:val="ro-RO"/>
        </w:rPr>
        <w:t xml:space="preserve">onorariilor </w:t>
      </w:r>
      <w:r w:rsidRPr="00D05370">
        <w:rPr>
          <w:rFonts w:asciiTheme="majorHAnsi" w:eastAsia="Calibri" w:hAnsiTheme="majorHAnsi" w:cs="Calibri"/>
          <w:i/>
          <w:iCs/>
          <w:lang w:val="ro-RO"/>
        </w:rPr>
        <w:t>avocaților.</w:t>
      </w:r>
    </w:p>
    <w:p w:rsidR="002D4051" w:rsidRPr="00D05370" w:rsidRDefault="005F307D" w:rsidP="005C5833">
      <w:pPr>
        <w:spacing w:after="160"/>
        <w:jc w:val="both"/>
        <w:rPr>
          <w:rFonts w:asciiTheme="majorHAnsi" w:hAnsiTheme="majorHAnsi"/>
          <w:lang w:val="ro-RO"/>
        </w:rPr>
      </w:pPr>
      <w:r w:rsidRPr="00D05370">
        <w:rPr>
          <w:rFonts w:asciiTheme="majorHAnsi" w:eastAsia="Arial" w:hAnsiTheme="majorHAnsi" w:cs="Arial"/>
          <w:i/>
          <w:iCs/>
          <w:lang w:val="ro-RO"/>
        </w:rPr>
        <w:lastRenderedPageBreak/>
        <w:t>•</w:t>
      </w:r>
      <w:r w:rsidRPr="00D05370">
        <w:rPr>
          <w:rFonts w:asciiTheme="majorHAnsi" w:hAnsiTheme="majorHAnsi"/>
          <w:lang w:val="ro-RO"/>
        </w:rPr>
        <w:t xml:space="preserve"> </w:t>
      </w:r>
      <w:r w:rsidRPr="00D05370">
        <w:rPr>
          <w:rFonts w:asciiTheme="majorHAnsi" w:eastAsia="Calibri" w:hAnsiTheme="majorHAnsi" w:cs="Calibri"/>
          <w:i/>
          <w:iCs/>
          <w:lang w:val="ro-RO"/>
        </w:rPr>
        <w:t>IV.5.</w:t>
      </w:r>
      <w:r w:rsidR="00D05370">
        <w:rPr>
          <w:rFonts w:asciiTheme="majorHAnsi" w:eastAsia="Calibri" w:hAnsiTheme="majorHAnsi" w:cs="Calibri"/>
          <w:i/>
          <w:iCs/>
          <w:lang w:val="ro-RO"/>
        </w:rPr>
        <w:t xml:space="preserve"> </w:t>
      </w:r>
      <w:r w:rsidRPr="00D05370">
        <w:rPr>
          <w:rFonts w:asciiTheme="majorHAnsi" w:eastAsia="Calibri" w:hAnsiTheme="majorHAnsi" w:cs="Calibri"/>
          <w:i/>
          <w:iCs/>
          <w:lang w:val="ro-RO"/>
        </w:rPr>
        <w:t xml:space="preserve">Statele trebuie să pună la dispoziția publicului toate informațiile privind fondurile alocate asistenței </w:t>
      </w:r>
      <w:r w:rsidR="00D05370">
        <w:rPr>
          <w:rFonts w:asciiTheme="majorHAnsi" w:eastAsia="Calibri" w:hAnsiTheme="majorHAnsi" w:cs="Calibri"/>
          <w:i/>
          <w:iCs/>
          <w:lang w:val="ro-RO"/>
        </w:rPr>
        <w:t xml:space="preserve">judiciare din oficiu </w:t>
      </w:r>
      <w:r w:rsidRPr="00D05370">
        <w:rPr>
          <w:rFonts w:asciiTheme="majorHAnsi" w:eastAsia="Calibri" w:hAnsiTheme="majorHAnsi" w:cs="Calibri"/>
          <w:i/>
          <w:iCs/>
          <w:lang w:val="ro-RO"/>
        </w:rPr>
        <w:t>și utilizarea acestora.</w:t>
      </w:r>
    </w:p>
    <w:p w:rsidR="002D4051" w:rsidRPr="00D05370" w:rsidRDefault="005F307D" w:rsidP="005C5833">
      <w:pPr>
        <w:spacing w:after="160"/>
        <w:jc w:val="both"/>
        <w:rPr>
          <w:rFonts w:asciiTheme="majorHAnsi" w:hAnsiTheme="majorHAnsi"/>
          <w:lang w:val="ro-RO"/>
        </w:rPr>
      </w:pPr>
      <w:r w:rsidRPr="00D05370">
        <w:rPr>
          <w:rFonts w:asciiTheme="majorHAnsi" w:eastAsia="Arial" w:hAnsiTheme="majorHAnsi" w:cs="Arial"/>
          <w:i/>
          <w:iCs/>
          <w:lang w:val="ro-RO"/>
        </w:rPr>
        <w:t>•</w:t>
      </w:r>
      <w:r w:rsidRPr="00D05370">
        <w:rPr>
          <w:rFonts w:asciiTheme="majorHAnsi" w:hAnsiTheme="majorHAnsi"/>
          <w:lang w:val="ro-RO"/>
        </w:rPr>
        <w:t xml:space="preserve"> </w:t>
      </w:r>
      <w:r w:rsidRPr="00D05370">
        <w:rPr>
          <w:rFonts w:asciiTheme="majorHAnsi" w:eastAsia="Calibri" w:hAnsiTheme="majorHAnsi" w:cs="Calibri"/>
          <w:i/>
          <w:iCs/>
          <w:lang w:val="ro-RO"/>
        </w:rPr>
        <w:t>IV.6.</w:t>
      </w:r>
      <w:r w:rsidR="005C5833">
        <w:rPr>
          <w:rFonts w:asciiTheme="majorHAnsi" w:eastAsia="Calibri" w:hAnsiTheme="majorHAnsi" w:cs="Calibri"/>
          <w:i/>
          <w:iCs/>
          <w:lang w:val="ro-RO"/>
        </w:rPr>
        <w:t xml:space="preserve"> </w:t>
      </w:r>
      <w:r w:rsidRPr="00D05370">
        <w:rPr>
          <w:rFonts w:asciiTheme="majorHAnsi" w:eastAsia="Calibri" w:hAnsiTheme="majorHAnsi" w:cs="Calibri"/>
          <w:i/>
          <w:iCs/>
          <w:lang w:val="ro-RO"/>
        </w:rPr>
        <w:t xml:space="preserve">Asistența </w:t>
      </w:r>
      <w:r w:rsidR="00D05370">
        <w:rPr>
          <w:rFonts w:asciiTheme="majorHAnsi" w:eastAsia="Calibri" w:hAnsiTheme="majorHAnsi" w:cs="Calibri"/>
          <w:i/>
          <w:iCs/>
          <w:lang w:val="ro-RO"/>
        </w:rPr>
        <w:t xml:space="preserve">judiciară din oficiu </w:t>
      </w:r>
      <w:r w:rsidRPr="00D05370">
        <w:rPr>
          <w:rFonts w:asciiTheme="majorHAnsi" w:eastAsia="Calibri" w:hAnsiTheme="majorHAnsi" w:cs="Calibri"/>
          <w:i/>
          <w:iCs/>
          <w:lang w:val="ro-RO"/>
        </w:rPr>
        <w:t>este un drept fundamental pentru asigurarea accesului la justiție pentru toți. Prin urmare, statele membre trebuie să</w:t>
      </w:r>
      <w:r w:rsidRPr="00D05370">
        <w:rPr>
          <w:rFonts w:asciiTheme="majorHAnsi" w:hAnsiTheme="majorHAnsi"/>
          <w:lang w:val="ro-RO"/>
        </w:rPr>
        <w:t xml:space="preserve"> </w:t>
      </w:r>
      <w:r w:rsidRPr="00D05370">
        <w:rPr>
          <w:rFonts w:asciiTheme="majorHAnsi" w:eastAsia="Calibri" w:hAnsiTheme="majorHAnsi" w:cs="Calibri"/>
          <w:i/>
          <w:iCs/>
          <w:lang w:val="ro-RO"/>
        </w:rPr>
        <w:t xml:space="preserve">ia măsurile adecvate pentru a asigura finanțarea permanentă a asistenței </w:t>
      </w:r>
      <w:r w:rsidR="00D05370">
        <w:rPr>
          <w:rFonts w:asciiTheme="majorHAnsi" w:eastAsia="Calibri" w:hAnsiTheme="majorHAnsi" w:cs="Calibri"/>
          <w:i/>
          <w:iCs/>
          <w:lang w:val="ro-RO"/>
        </w:rPr>
        <w:t>judiciare din oficiu</w:t>
      </w:r>
      <w:r w:rsidRPr="00D05370">
        <w:rPr>
          <w:rFonts w:asciiTheme="majorHAnsi" w:eastAsia="Calibri" w:hAnsiTheme="majorHAnsi" w:cs="Calibri"/>
          <w:i/>
          <w:iCs/>
          <w:lang w:val="ro-RO"/>
        </w:rPr>
        <w:t>.</w:t>
      </w:r>
    </w:p>
    <w:p w:rsidR="002D4051" w:rsidRPr="00D05370" w:rsidRDefault="005F307D" w:rsidP="005C5833">
      <w:pPr>
        <w:spacing w:after="160"/>
        <w:jc w:val="both"/>
        <w:rPr>
          <w:rFonts w:asciiTheme="majorHAnsi" w:hAnsiTheme="majorHAnsi"/>
          <w:lang w:val="ro-RO"/>
        </w:rPr>
      </w:pPr>
      <w:r w:rsidRPr="00D05370">
        <w:rPr>
          <w:rFonts w:asciiTheme="majorHAnsi" w:eastAsia="Calibri" w:hAnsiTheme="majorHAnsi" w:cs="Calibri"/>
          <w:b/>
          <w:bCs/>
          <w:lang w:val="ro-RO"/>
        </w:rPr>
        <w:t> </w:t>
      </w:r>
    </w:p>
    <w:p w:rsidR="002D4051" w:rsidRPr="00D05370" w:rsidRDefault="005F307D" w:rsidP="005C5833">
      <w:pPr>
        <w:spacing w:after="160"/>
        <w:jc w:val="both"/>
        <w:rPr>
          <w:rFonts w:asciiTheme="majorHAnsi" w:hAnsiTheme="majorHAnsi"/>
          <w:lang w:val="ro-RO"/>
        </w:rPr>
      </w:pPr>
      <w:r w:rsidRPr="00D05370">
        <w:rPr>
          <w:rFonts w:asciiTheme="majorHAnsi" w:eastAsia="Calibri" w:hAnsiTheme="majorHAnsi" w:cs="Calibri"/>
          <w:b/>
          <w:bCs/>
          <w:i/>
          <w:iCs/>
          <w:lang w:val="ro-RO"/>
        </w:rPr>
        <w:t xml:space="preserve">Având în vedere cele de mai sus, CCBE </w:t>
      </w:r>
      <w:r w:rsidR="00D05370">
        <w:rPr>
          <w:rFonts w:asciiTheme="majorHAnsi" w:eastAsia="Calibri" w:hAnsiTheme="majorHAnsi" w:cs="Calibri"/>
          <w:b/>
          <w:bCs/>
          <w:i/>
          <w:iCs/>
          <w:lang w:val="ro-RO"/>
        </w:rPr>
        <w:t>solicită c</w:t>
      </w:r>
      <w:r w:rsidRPr="00D05370">
        <w:rPr>
          <w:rFonts w:asciiTheme="majorHAnsi" w:eastAsia="Calibri" w:hAnsiTheme="majorHAnsi" w:cs="Calibri"/>
          <w:b/>
          <w:bCs/>
          <w:i/>
          <w:iCs/>
          <w:lang w:val="ro-RO"/>
        </w:rPr>
        <w:t>u respect Excelenț</w:t>
      </w:r>
      <w:r w:rsidR="00D05370">
        <w:rPr>
          <w:rFonts w:asciiTheme="majorHAnsi" w:eastAsia="Calibri" w:hAnsiTheme="majorHAnsi" w:cs="Calibri"/>
          <w:b/>
          <w:bCs/>
          <w:i/>
          <w:iCs/>
          <w:lang w:val="ro-RO"/>
        </w:rPr>
        <w:t>ei</w:t>
      </w:r>
      <w:r w:rsidRPr="00D05370">
        <w:rPr>
          <w:rFonts w:asciiTheme="majorHAnsi" w:eastAsia="Calibri" w:hAnsiTheme="majorHAnsi" w:cs="Calibri"/>
          <w:b/>
          <w:bCs/>
          <w:i/>
          <w:iCs/>
          <w:lang w:val="ro-RO"/>
        </w:rPr>
        <w:t xml:space="preserve"> Voastr</w:t>
      </w:r>
      <w:r w:rsidR="00D05370">
        <w:rPr>
          <w:rFonts w:asciiTheme="majorHAnsi" w:eastAsia="Calibri" w:hAnsiTheme="majorHAnsi" w:cs="Calibri"/>
          <w:b/>
          <w:bCs/>
          <w:i/>
          <w:iCs/>
          <w:lang w:val="ro-RO"/>
        </w:rPr>
        <w:t>e</w:t>
      </w:r>
      <w:r w:rsidRPr="00D05370">
        <w:rPr>
          <w:rFonts w:asciiTheme="majorHAnsi" w:eastAsia="Calibri" w:hAnsiTheme="majorHAnsi" w:cs="Calibri"/>
          <w:b/>
          <w:bCs/>
          <w:i/>
          <w:iCs/>
          <w:lang w:val="ro-RO"/>
        </w:rPr>
        <w:t xml:space="preserve"> să fac</w:t>
      </w:r>
      <w:r w:rsidR="00D05370">
        <w:rPr>
          <w:rFonts w:asciiTheme="majorHAnsi" w:eastAsia="Calibri" w:hAnsiTheme="majorHAnsi" w:cs="Calibri"/>
          <w:b/>
          <w:bCs/>
          <w:i/>
          <w:iCs/>
          <w:lang w:val="ro-RO"/>
        </w:rPr>
        <w:t>eți</w:t>
      </w:r>
      <w:r w:rsidRPr="00D05370">
        <w:rPr>
          <w:rFonts w:asciiTheme="majorHAnsi" w:eastAsia="Calibri" w:hAnsiTheme="majorHAnsi" w:cs="Calibri"/>
          <w:b/>
          <w:bCs/>
          <w:i/>
          <w:iCs/>
          <w:lang w:val="ro-RO"/>
        </w:rPr>
        <w:t xml:space="preserve"> tot ce vă stă în putință pentru a asigura accesul adecvat la justiție în România prin alocarea unor fonduri suficiente pentru </w:t>
      </w:r>
      <w:r w:rsidR="00D05370">
        <w:rPr>
          <w:rFonts w:asciiTheme="majorHAnsi" w:eastAsia="Calibri" w:hAnsiTheme="majorHAnsi" w:cs="Calibri"/>
          <w:b/>
          <w:bCs/>
          <w:i/>
          <w:iCs/>
          <w:lang w:val="ro-RO"/>
        </w:rPr>
        <w:t xml:space="preserve">asigurarea </w:t>
      </w:r>
      <w:r w:rsidRPr="00D05370">
        <w:rPr>
          <w:rFonts w:asciiTheme="majorHAnsi" w:eastAsia="Calibri" w:hAnsiTheme="majorHAnsi" w:cs="Calibri"/>
          <w:b/>
          <w:bCs/>
          <w:i/>
          <w:iCs/>
          <w:lang w:val="ro-RO"/>
        </w:rPr>
        <w:t xml:space="preserve">asistenței </w:t>
      </w:r>
      <w:r w:rsidR="00D05370">
        <w:rPr>
          <w:rFonts w:asciiTheme="majorHAnsi" w:eastAsia="Calibri" w:hAnsiTheme="majorHAnsi" w:cs="Calibri"/>
          <w:b/>
          <w:bCs/>
          <w:i/>
          <w:iCs/>
          <w:lang w:val="ro-RO"/>
        </w:rPr>
        <w:t>judiciare din oficiu</w:t>
      </w:r>
      <w:r w:rsidRPr="00D05370">
        <w:rPr>
          <w:rFonts w:asciiTheme="majorHAnsi" w:eastAsia="Calibri" w:hAnsiTheme="majorHAnsi" w:cs="Calibri"/>
          <w:b/>
          <w:bCs/>
          <w:i/>
          <w:iCs/>
          <w:lang w:val="ro-RO"/>
        </w:rPr>
        <w:t>.</w:t>
      </w:r>
    </w:p>
    <w:p w:rsidR="002D4051" w:rsidRPr="00D05370" w:rsidRDefault="005F307D" w:rsidP="005C5833">
      <w:pPr>
        <w:spacing w:after="160"/>
        <w:jc w:val="both"/>
        <w:rPr>
          <w:rFonts w:asciiTheme="majorHAnsi" w:hAnsiTheme="majorHAnsi"/>
          <w:lang w:val="ro-RO"/>
        </w:rPr>
      </w:pPr>
      <w:r w:rsidRPr="00D05370">
        <w:rPr>
          <w:rFonts w:asciiTheme="majorHAnsi" w:eastAsia="Calibri" w:hAnsiTheme="majorHAnsi" w:cs="Calibri"/>
          <w:lang w:val="ro-RO"/>
        </w:rPr>
        <w:t> </w:t>
      </w:r>
    </w:p>
    <w:p w:rsidR="002D4051" w:rsidRPr="00D05370" w:rsidRDefault="005F307D" w:rsidP="005C5833">
      <w:pPr>
        <w:spacing w:after="160"/>
        <w:jc w:val="both"/>
        <w:rPr>
          <w:rFonts w:asciiTheme="majorHAnsi" w:hAnsiTheme="majorHAnsi"/>
          <w:lang w:val="ro-RO"/>
        </w:rPr>
      </w:pPr>
      <w:r w:rsidRPr="00D05370">
        <w:rPr>
          <w:rFonts w:asciiTheme="majorHAnsi" w:eastAsia="Calibri" w:hAnsiTheme="majorHAnsi" w:cs="Calibri"/>
          <w:lang w:val="ro-RO"/>
        </w:rPr>
        <w:t>Cu stimă,</w:t>
      </w:r>
    </w:p>
    <w:p w:rsidR="002D4051" w:rsidRPr="00D05370" w:rsidRDefault="005F307D" w:rsidP="005C5833">
      <w:pPr>
        <w:spacing w:after="160"/>
        <w:rPr>
          <w:rFonts w:asciiTheme="majorHAnsi" w:hAnsiTheme="majorHAnsi"/>
          <w:lang w:val="ro-RO"/>
        </w:rPr>
      </w:pPr>
      <w:r w:rsidRPr="00D05370">
        <w:rPr>
          <w:rFonts w:asciiTheme="majorHAnsi" w:eastAsia="Calibri" w:hAnsiTheme="majorHAnsi" w:cs="Calibri"/>
          <w:lang w:val="ro-RO"/>
        </w:rPr>
        <w:t> </w:t>
      </w:r>
    </w:p>
    <w:p w:rsidR="005C5833" w:rsidRDefault="005F307D" w:rsidP="005C5833">
      <w:pPr>
        <w:spacing w:after="160"/>
        <w:rPr>
          <w:rFonts w:asciiTheme="majorHAnsi" w:eastAsia="Calibri" w:hAnsiTheme="majorHAnsi" w:cs="Calibri"/>
          <w:lang w:val="ro-RO"/>
        </w:rPr>
      </w:pPr>
      <w:r w:rsidRPr="00D05370">
        <w:rPr>
          <w:rFonts w:asciiTheme="majorHAnsi" w:eastAsia="Calibri" w:hAnsiTheme="majorHAnsi" w:cs="Calibri"/>
          <w:lang w:val="ro-RO"/>
        </w:rPr>
        <w:t xml:space="preserve">Jose de Freitas </w:t>
      </w:r>
    </w:p>
    <w:p w:rsidR="002D4051" w:rsidRPr="005C5833" w:rsidRDefault="005F307D" w:rsidP="005C5833">
      <w:pPr>
        <w:spacing w:after="160"/>
        <w:rPr>
          <w:rFonts w:asciiTheme="majorHAnsi" w:eastAsia="Calibri" w:hAnsiTheme="majorHAnsi" w:cs="Calibri"/>
          <w:lang w:val="ro-RO"/>
        </w:rPr>
      </w:pPr>
      <w:r w:rsidRPr="00D05370">
        <w:rPr>
          <w:rFonts w:asciiTheme="majorHAnsi" w:eastAsia="Calibri" w:hAnsiTheme="majorHAnsi" w:cs="Calibri"/>
          <w:lang w:val="ro-RO"/>
        </w:rPr>
        <w:t>Președintele CCBE</w:t>
      </w:r>
    </w:p>
    <w:p w:rsidR="002D4051" w:rsidRPr="00D05370" w:rsidRDefault="005F307D" w:rsidP="005C5833">
      <w:pPr>
        <w:spacing w:after="160"/>
        <w:jc w:val="both"/>
        <w:rPr>
          <w:rFonts w:asciiTheme="majorHAnsi" w:hAnsiTheme="majorHAnsi"/>
          <w:lang w:val="ro-RO"/>
        </w:rPr>
      </w:pPr>
      <w:r w:rsidRPr="00D05370">
        <w:rPr>
          <w:rFonts w:asciiTheme="majorHAnsi" w:eastAsia="Calibri" w:hAnsiTheme="majorHAnsi" w:cs="Calibri"/>
          <w:i/>
          <w:iCs/>
          <w:lang w:val="ro-RO"/>
        </w:rPr>
        <w:t> </w:t>
      </w:r>
    </w:p>
    <w:p w:rsidR="005C5833" w:rsidRDefault="005C5833" w:rsidP="005C5833">
      <w:pPr>
        <w:spacing w:after="160"/>
        <w:jc w:val="both"/>
        <w:rPr>
          <w:rFonts w:asciiTheme="majorHAnsi" w:eastAsia="Calibri" w:hAnsiTheme="majorHAnsi" w:cs="Calibri"/>
          <w:i/>
          <w:iCs/>
          <w:lang w:val="ro-RO"/>
        </w:rPr>
      </w:pPr>
    </w:p>
    <w:p w:rsidR="005C5833" w:rsidRDefault="005C5833" w:rsidP="005C5833">
      <w:pPr>
        <w:spacing w:after="160"/>
        <w:jc w:val="both"/>
        <w:rPr>
          <w:rFonts w:asciiTheme="majorHAnsi" w:eastAsia="Calibri" w:hAnsiTheme="majorHAnsi" w:cs="Calibri"/>
          <w:i/>
          <w:iCs/>
          <w:lang w:val="ro-RO"/>
        </w:rPr>
      </w:pPr>
    </w:p>
    <w:p w:rsidR="002D4051" w:rsidRDefault="005C5833" w:rsidP="005C5833">
      <w:pPr>
        <w:spacing w:after="160"/>
        <w:jc w:val="both"/>
        <w:rPr>
          <w:rFonts w:asciiTheme="majorHAnsi" w:eastAsia="Calibri" w:hAnsiTheme="majorHAnsi" w:cs="Calibri"/>
          <w:i/>
          <w:iCs/>
          <w:lang w:val="ro-RO"/>
        </w:rPr>
      </w:pPr>
      <w:r>
        <w:rPr>
          <w:rFonts w:asciiTheme="majorHAnsi" w:eastAsia="Calibri" w:hAnsiTheme="majorHAnsi" w:cs="Calibri"/>
          <w:i/>
          <w:iCs/>
          <w:lang w:val="ro-RO"/>
        </w:rPr>
        <w:t xml:space="preserve">* </w:t>
      </w:r>
      <w:r w:rsidR="005F307D" w:rsidRPr="00D05370">
        <w:rPr>
          <w:rFonts w:asciiTheme="majorHAnsi" w:eastAsia="Calibri" w:hAnsiTheme="majorHAnsi" w:cs="Calibri"/>
          <w:i/>
          <w:iCs/>
          <w:lang w:val="ro-RO"/>
        </w:rPr>
        <w:t>Această scrisoare a fost trimisă și la:</w:t>
      </w:r>
    </w:p>
    <w:p w:rsidR="00D05370" w:rsidRPr="00D05370" w:rsidRDefault="00D05370" w:rsidP="005C5833">
      <w:pPr>
        <w:spacing w:after="160"/>
        <w:jc w:val="both"/>
        <w:rPr>
          <w:rFonts w:asciiTheme="majorHAnsi" w:hAnsiTheme="majorHAnsi"/>
          <w:lang w:val="ro-RO"/>
        </w:rPr>
      </w:pPr>
    </w:p>
    <w:p w:rsidR="005C5833" w:rsidRDefault="00D05370" w:rsidP="005C5833">
      <w:pPr>
        <w:spacing w:after="160"/>
        <w:rPr>
          <w:rFonts w:asciiTheme="majorHAnsi" w:eastAsia="Calibri" w:hAnsiTheme="majorHAnsi" w:cs="Calibri"/>
          <w:i/>
          <w:iCs/>
          <w:lang w:val="ro-RO"/>
        </w:rPr>
      </w:pPr>
      <w:r>
        <w:rPr>
          <w:rFonts w:asciiTheme="majorHAnsi" w:eastAsia="Calibri" w:hAnsiTheme="majorHAnsi" w:cs="Calibri"/>
          <w:i/>
          <w:iCs/>
          <w:lang w:val="ro-RO"/>
        </w:rPr>
        <w:t>Dna Viorica Vasilica D</w:t>
      </w:r>
      <w:r w:rsidR="005F307D" w:rsidRPr="00D05370">
        <w:rPr>
          <w:rFonts w:asciiTheme="majorHAnsi" w:eastAsia="Calibri" w:hAnsiTheme="majorHAnsi" w:cs="Calibri"/>
          <w:i/>
          <w:iCs/>
          <w:lang w:val="ro-RO"/>
        </w:rPr>
        <w:t xml:space="preserve">ăncilă </w:t>
      </w:r>
    </w:p>
    <w:p w:rsidR="005C5833" w:rsidRDefault="005F307D" w:rsidP="005C5833">
      <w:pPr>
        <w:spacing w:after="160"/>
        <w:rPr>
          <w:rFonts w:asciiTheme="majorHAnsi" w:eastAsia="Calibri" w:hAnsiTheme="majorHAnsi" w:cs="Calibri"/>
          <w:i/>
          <w:iCs/>
          <w:lang w:val="ro-RO"/>
        </w:rPr>
      </w:pPr>
      <w:r w:rsidRPr="00D05370">
        <w:rPr>
          <w:rFonts w:asciiTheme="majorHAnsi" w:eastAsia="Calibri" w:hAnsiTheme="majorHAnsi" w:cs="Calibri"/>
          <w:i/>
          <w:iCs/>
          <w:lang w:val="ro-RO"/>
        </w:rPr>
        <w:t xml:space="preserve">Prim-ministru al României </w:t>
      </w:r>
    </w:p>
    <w:p w:rsidR="002D4051" w:rsidRPr="00D05370" w:rsidRDefault="005F307D" w:rsidP="005C5833">
      <w:pPr>
        <w:spacing w:after="160"/>
        <w:rPr>
          <w:rFonts w:asciiTheme="majorHAnsi" w:hAnsiTheme="majorHAnsi"/>
          <w:lang w:val="ro-RO"/>
        </w:rPr>
      </w:pPr>
      <w:r w:rsidRPr="00D05370">
        <w:rPr>
          <w:rFonts w:asciiTheme="majorHAnsi" w:eastAsia="Calibri" w:hAnsiTheme="majorHAnsi" w:cs="Calibri"/>
          <w:i/>
          <w:iCs/>
          <w:lang w:val="ro-RO"/>
        </w:rPr>
        <w:t>E-mail:</w:t>
      </w:r>
      <w:r w:rsidRPr="00D05370">
        <w:rPr>
          <w:rFonts w:asciiTheme="majorHAnsi" w:hAnsiTheme="majorHAnsi"/>
          <w:lang w:val="ro-RO"/>
        </w:rPr>
        <w:t xml:space="preserve"> </w:t>
      </w:r>
      <w:hyperlink r:id="rId7" w:history="1">
        <w:r w:rsidRPr="00D05370">
          <w:rPr>
            <w:rFonts w:asciiTheme="majorHAnsi" w:eastAsia="Calibri" w:hAnsiTheme="majorHAnsi" w:cs="Calibri"/>
            <w:i/>
            <w:iCs/>
            <w:color w:val="0066CC"/>
            <w:u w:val="single"/>
            <w:lang w:val="ro-RO"/>
          </w:rPr>
          <w:t>dm@aov.ro</w:t>
        </w:r>
      </w:hyperlink>
    </w:p>
    <w:p w:rsidR="005C5833" w:rsidRDefault="005C5833" w:rsidP="005C5833">
      <w:pPr>
        <w:spacing w:after="160"/>
        <w:rPr>
          <w:rFonts w:asciiTheme="majorHAnsi" w:eastAsia="Calibri" w:hAnsiTheme="majorHAnsi" w:cs="Calibri"/>
          <w:i/>
          <w:iCs/>
          <w:lang w:val="ro-RO"/>
        </w:rPr>
      </w:pPr>
    </w:p>
    <w:p w:rsidR="005C5833" w:rsidRDefault="005F307D" w:rsidP="005C5833">
      <w:pPr>
        <w:spacing w:after="160"/>
        <w:rPr>
          <w:rFonts w:asciiTheme="majorHAnsi" w:eastAsia="Calibri" w:hAnsiTheme="majorHAnsi" w:cs="Calibri"/>
          <w:i/>
          <w:iCs/>
          <w:lang w:val="ro-RO"/>
        </w:rPr>
      </w:pPr>
      <w:r w:rsidRPr="00D05370">
        <w:rPr>
          <w:rFonts w:asciiTheme="majorHAnsi" w:eastAsia="Calibri" w:hAnsiTheme="majorHAnsi" w:cs="Calibri"/>
          <w:i/>
          <w:iCs/>
          <w:lang w:val="ro-RO"/>
        </w:rPr>
        <w:t xml:space="preserve">Dl Eugen Teodorovici </w:t>
      </w:r>
    </w:p>
    <w:p w:rsidR="002D4051" w:rsidRPr="00D05370" w:rsidRDefault="005F307D" w:rsidP="005C5833">
      <w:pPr>
        <w:spacing w:after="160"/>
        <w:rPr>
          <w:rFonts w:asciiTheme="majorHAnsi" w:hAnsiTheme="majorHAnsi"/>
          <w:lang w:val="ro-RO"/>
        </w:rPr>
      </w:pPr>
      <w:r w:rsidRPr="00D05370">
        <w:rPr>
          <w:rFonts w:asciiTheme="majorHAnsi" w:eastAsia="Calibri" w:hAnsiTheme="majorHAnsi" w:cs="Calibri"/>
          <w:i/>
          <w:iCs/>
          <w:lang w:val="ro-RO"/>
        </w:rPr>
        <w:t>Ministrul Finanțelor Publice din România</w:t>
      </w:r>
    </w:p>
    <w:p w:rsidR="002D4051" w:rsidRPr="00D05370" w:rsidRDefault="005F307D" w:rsidP="005C5833">
      <w:pPr>
        <w:spacing w:after="160"/>
        <w:jc w:val="both"/>
        <w:rPr>
          <w:rFonts w:asciiTheme="majorHAnsi" w:hAnsiTheme="majorHAnsi"/>
          <w:lang w:val="ro-RO"/>
        </w:rPr>
      </w:pPr>
      <w:r w:rsidRPr="00D05370">
        <w:rPr>
          <w:rFonts w:asciiTheme="majorHAnsi" w:eastAsia="Calibri" w:hAnsiTheme="majorHAnsi" w:cs="Calibri"/>
          <w:i/>
          <w:iCs/>
          <w:lang w:val="ro-RO"/>
        </w:rPr>
        <w:t>E-mail:</w:t>
      </w:r>
      <w:r w:rsidRPr="00D05370">
        <w:rPr>
          <w:rFonts w:asciiTheme="majorHAnsi" w:hAnsiTheme="majorHAnsi"/>
          <w:lang w:val="ro-RO"/>
        </w:rPr>
        <w:t xml:space="preserve"> </w:t>
      </w:r>
      <w:hyperlink r:id="rId8" w:history="1">
        <w:r w:rsidRPr="00D05370">
          <w:rPr>
            <w:rFonts w:asciiTheme="majorHAnsi" w:eastAsia="Calibri" w:hAnsiTheme="majorHAnsi" w:cs="Calibri"/>
            <w:i/>
            <w:iCs/>
            <w:color w:val="0066CC"/>
            <w:u w:val="single"/>
            <w:lang w:val="ro-RO"/>
          </w:rPr>
          <w:t>presa@mfinante.gov.ro</w:t>
        </w:r>
      </w:hyperlink>
    </w:p>
    <w:p w:rsidR="005C5833" w:rsidRDefault="005C5833" w:rsidP="005C5833">
      <w:pPr>
        <w:spacing w:after="160"/>
        <w:rPr>
          <w:rFonts w:asciiTheme="majorHAnsi" w:eastAsia="Calibri" w:hAnsiTheme="majorHAnsi" w:cs="Calibri"/>
          <w:i/>
          <w:iCs/>
          <w:lang w:val="ro-RO"/>
        </w:rPr>
      </w:pPr>
    </w:p>
    <w:p w:rsidR="005C5833" w:rsidRDefault="005F307D" w:rsidP="005C5833">
      <w:pPr>
        <w:spacing w:after="160"/>
        <w:rPr>
          <w:rFonts w:asciiTheme="majorHAnsi" w:eastAsia="Calibri" w:hAnsiTheme="majorHAnsi" w:cs="Calibri"/>
          <w:i/>
          <w:iCs/>
          <w:lang w:val="ro-RO"/>
        </w:rPr>
      </w:pPr>
      <w:r w:rsidRPr="00D05370">
        <w:rPr>
          <w:rFonts w:asciiTheme="majorHAnsi" w:eastAsia="Calibri" w:hAnsiTheme="majorHAnsi" w:cs="Calibri"/>
          <w:i/>
          <w:iCs/>
          <w:lang w:val="ro-RO"/>
        </w:rPr>
        <w:t xml:space="preserve">Domnul Bogdan Licu </w:t>
      </w:r>
    </w:p>
    <w:p w:rsidR="002D4051" w:rsidRPr="00D05370" w:rsidRDefault="005F307D" w:rsidP="005C5833">
      <w:pPr>
        <w:spacing w:after="160"/>
        <w:rPr>
          <w:rFonts w:asciiTheme="majorHAnsi" w:hAnsiTheme="majorHAnsi"/>
          <w:lang w:val="ro-RO"/>
        </w:rPr>
      </w:pPr>
      <w:r w:rsidRPr="00D05370">
        <w:rPr>
          <w:rFonts w:asciiTheme="majorHAnsi" w:eastAsia="Calibri" w:hAnsiTheme="majorHAnsi" w:cs="Calibri"/>
          <w:i/>
          <w:iCs/>
          <w:lang w:val="ro-RO"/>
        </w:rPr>
        <w:t>Procurorul General al României</w:t>
      </w:r>
    </w:p>
    <w:p w:rsidR="002D4051" w:rsidRPr="00D05370" w:rsidRDefault="005F307D" w:rsidP="005C5833">
      <w:pPr>
        <w:spacing w:after="160"/>
        <w:jc w:val="both"/>
        <w:rPr>
          <w:rFonts w:asciiTheme="majorHAnsi" w:hAnsiTheme="majorHAnsi"/>
          <w:lang w:val="ro-RO"/>
        </w:rPr>
      </w:pPr>
      <w:r w:rsidRPr="00D05370">
        <w:rPr>
          <w:rFonts w:asciiTheme="majorHAnsi" w:eastAsia="Calibri" w:hAnsiTheme="majorHAnsi" w:cs="Calibri"/>
          <w:i/>
          <w:iCs/>
          <w:lang w:val="ro-RO"/>
        </w:rPr>
        <w:t>E-mail:</w:t>
      </w:r>
      <w:r w:rsidRPr="00D05370">
        <w:rPr>
          <w:rFonts w:asciiTheme="majorHAnsi" w:hAnsiTheme="majorHAnsi"/>
          <w:lang w:val="ro-RO"/>
        </w:rPr>
        <w:t xml:space="preserve"> </w:t>
      </w:r>
      <w:hyperlink r:id="rId9" w:history="1">
        <w:r w:rsidRPr="00D05370">
          <w:rPr>
            <w:rFonts w:asciiTheme="majorHAnsi" w:eastAsia="Calibri" w:hAnsiTheme="majorHAnsi" w:cs="Calibri"/>
            <w:i/>
            <w:iCs/>
            <w:color w:val="0066CC"/>
            <w:u w:val="single"/>
            <w:lang w:val="ro-RO"/>
          </w:rPr>
          <w:t>sesizare@mpublic.ro</w:t>
        </w:r>
      </w:hyperlink>
    </w:p>
    <w:sectPr w:rsidR="002D4051" w:rsidRPr="00D05370" w:rsidSect="005F307D">
      <w:pgSz w:w="12240" w:h="15840"/>
      <w:pgMar w:top="1440" w:right="1440" w:bottom="99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051"/>
    <w:rsid w:val="002D4051"/>
    <w:rsid w:val="005C5833"/>
    <w:rsid w:val="005F307D"/>
    <w:rsid w:val="00627CA5"/>
    <w:rsid w:val="00D05370"/>
    <w:rsid w:val="00E2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2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8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2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a@mfinante.gov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p@gov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cbe.eu/fileadmin/speciality_distribution/public/documents/ACCESS_TO_JUSTICE/ATJ_Guides_recommendations/EN_ATJ_20180323_CCBE-Recommendations-on-legal-aid.pdf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abinet.ministru@just.r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sizare@mpublic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MORECUT</dc:creator>
  <cp:lastModifiedBy>Windows User</cp:lastModifiedBy>
  <cp:revision>2</cp:revision>
  <dcterms:created xsi:type="dcterms:W3CDTF">2019-07-29T16:58:00Z</dcterms:created>
  <dcterms:modified xsi:type="dcterms:W3CDTF">2019-07-29T16:58:00Z</dcterms:modified>
</cp:coreProperties>
</file>