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0709B" w14:textId="24D365EF" w:rsidR="00F52F25" w:rsidRPr="00462E39" w:rsidRDefault="008C2788" w:rsidP="00DC1337">
      <w:pPr>
        <w:spacing w:after="0" w:line="276" w:lineRule="auto"/>
        <w:ind w:left="708"/>
        <w:jc w:val="center"/>
        <w:rPr>
          <w:b/>
          <w:bCs/>
          <w:sz w:val="28"/>
          <w:szCs w:val="28"/>
        </w:rPr>
      </w:pPr>
      <w:r w:rsidRPr="00462E39">
        <w:rPr>
          <w:b/>
          <w:bCs/>
          <w:sz w:val="28"/>
          <w:szCs w:val="28"/>
        </w:rPr>
        <w:t>Î</w:t>
      </w:r>
      <w:r w:rsidR="00663320" w:rsidRPr="00462E39">
        <w:rPr>
          <w:b/>
          <w:bCs/>
          <w:sz w:val="28"/>
          <w:szCs w:val="28"/>
        </w:rPr>
        <w:t>nt</w:t>
      </w:r>
      <w:r w:rsidRPr="00462E39">
        <w:rPr>
          <w:b/>
          <w:bCs/>
          <w:sz w:val="28"/>
          <w:szCs w:val="28"/>
        </w:rPr>
        <w:t>â</w:t>
      </w:r>
      <w:r w:rsidR="00663320" w:rsidRPr="00462E39">
        <w:rPr>
          <w:b/>
          <w:bCs/>
          <w:sz w:val="28"/>
          <w:szCs w:val="28"/>
        </w:rPr>
        <w:t xml:space="preserve">lnire de lucru a comisiei comune a UNBR </w:t>
      </w:r>
      <w:r w:rsidR="00462E39">
        <w:rPr>
          <w:b/>
          <w:bCs/>
          <w:sz w:val="28"/>
          <w:szCs w:val="28"/>
        </w:rPr>
        <w:t>ș</w:t>
      </w:r>
      <w:r w:rsidR="00663320" w:rsidRPr="00462E39">
        <w:rPr>
          <w:b/>
          <w:bCs/>
          <w:sz w:val="28"/>
          <w:szCs w:val="28"/>
        </w:rPr>
        <w:t xml:space="preserve">i Ministerului Public pentru rezolvarea problemelor </w:t>
      </w:r>
      <w:r w:rsidRPr="00462E39">
        <w:rPr>
          <w:b/>
          <w:bCs/>
          <w:sz w:val="28"/>
          <w:szCs w:val="28"/>
        </w:rPr>
        <w:t>î</w:t>
      </w:r>
      <w:r w:rsidR="00663320" w:rsidRPr="00462E39">
        <w:rPr>
          <w:b/>
          <w:bCs/>
          <w:sz w:val="28"/>
          <w:szCs w:val="28"/>
        </w:rPr>
        <w:t xml:space="preserve">n </w:t>
      </w:r>
      <w:r w:rsidR="00DC1337" w:rsidRPr="00462E39">
        <w:rPr>
          <w:b/>
          <w:bCs/>
          <w:sz w:val="28"/>
          <w:szCs w:val="28"/>
        </w:rPr>
        <w:t>legătură</w:t>
      </w:r>
      <w:r w:rsidR="00663320" w:rsidRPr="00462E39">
        <w:rPr>
          <w:b/>
          <w:bCs/>
          <w:sz w:val="28"/>
          <w:szCs w:val="28"/>
        </w:rPr>
        <w:t xml:space="preserve"> cu onorariile cuvenite avoca</w:t>
      </w:r>
      <w:r w:rsidR="00462E39">
        <w:rPr>
          <w:b/>
          <w:bCs/>
          <w:sz w:val="28"/>
          <w:szCs w:val="28"/>
        </w:rPr>
        <w:t>ț</w:t>
      </w:r>
      <w:r w:rsidR="00663320" w:rsidRPr="00462E39">
        <w:rPr>
          <w:b/>
          <w:bCs/>
          <w:sz w:val="28"/>
          <w:szCs w:val="28"/>
        </w:rPr>
        <w:t xml:space="preserve">ilor din oficiu </w:t>
      </w:r>
      <w:r w:rsidRPr="00462E39">
        <w:rPr>
          <w:b/>
          <w:bCs/>
          <w:sz w:val="28"/>
          <w:szCs w:val="28"/>
        </w:rPr>
        <w:t>î</w:t>
      </w:r>
      <w:r w:rsidR="00663320" w:rsidRPr="00462E39">
        <w:rPr>
          <w:b/>
          <w:bCs/>
          <w:sz w:val="28"/>
          <w:szCs w:val="28"/>
        </w:rPr>
        <w:t>n contextu</w:t>
      </w:r>
      <w:r w:rsidR="008B325D" w:rsidRPr="00462E39">
        <w:rPr>
          <w:b/>
          <w:bCs/>
          <w:sz w:val="28"/>
          <w:szCs w:val="28"/>
        </w:rPr>
        <w:t>l</w:t>
      </w:r>
      <w:r w:rsidR="00663320" w:rsidRPr="00462E39">
        <w:rPr>
          <w:b/>
          <w:bCs/>
          <w:sz w:val="28"/>
          <w:szCs w:val="28"/>
        </w:rPr>
        <w:t xml:space="preserve"> aplic</w:t>
      </w:r>
      <w:r w:rsidRPr="00462E39">
        <w:rPr>
          <w:b/>
          <w:bCs/>
          <w:sz w:val="28"/>
          <w:szCs w:val="28"/>
        </w:rPr>
        <w:t>ă</w:t>
      </w:r>
      <w:r w:rsidR="00663320" w:rsidRPr="00462E39">
        <w:rPr>
          <w:b/>
          <w:bCs/>
          <w:sz w:val="28"/>
          <w:szCs w:val="28"/>
        </w:rPr>
        <w:t>rii Protocolului din 14 februarie 2019</w:t>
      </w:r>
    </w:p>
    <w:p w14:paraId="7E4CB47C" w14:textId="00F64801" w:rsidR="00663320" w:rsidRPr="00462E39" w:rsidRDefault="00663320" w:rsidP="00DC1337">
      <w:pPr>
        <w:spacing w:after="0" w:line="276" w:lineRule="auto"/>
        <w:ind w:left="708"/>
      </w:pPr>
    </w:p>
    <w:p w14:paraId="0334ED63" w14:textId="77777777" w:rsidR="00E74EB1" w:rsidRPr="00462E39" w:rsidRDefault="00E74EB1" w:rsidP="00DC1337">
      <w:pPr>
        <w:spacing w:after="0" w:line="276" w:lineRule="auto"/>
        <w:ind w:left="708"/>
      </w:pPr>
    </w:p>
    <w:p w14:paraId="5FB4F281" w14:textId="7EDB7A3F" w:rsidR="00663320" w:rsidRPr="00462E39" w:rsidRDefault="00663320" w:rsidP="00DC1337">
      <w:pPr>
        <w:spacing w:after="0" w:line="276" w:lineRule="auto"/>
        <w:ind w:left="708"/>
        <w:jc w:val="both"/>
      </w:pPr>
      <w:r w:rsidRPr="00462E39">
        <w:t>Miercuri, 31</w:t>
      </w:r>
      <w:r w:rsidR="008C2788" w:rsidRPr="00462E39">
        <w:t xml:space="preserve"> </w:t>
      </w:r>
      <w:r w:rsidRPr="00462E39">
        <w:t>iulie 2019, la sediul Parchetului de pe l</w:t>
      </w:r>
      <w:r w:rsidR="008C2788" w:rsidRPr="00462E39">
        <w:t>â</w:t>
      </w:r>
      <w:r w:rsidRPr="00462E39">
        <w:t>ng</w:t>
      </w:r>
      <w:r w:rsidR="008C2788" w:rsidRPr="00462E39">
        <w:t>ă</w:t>
      </w:r>
      <w:r w:rsidRPr="00462E39">
        <w:t xml:space="preserve"> </w:t>
      </w:r>
      <w:r w:rsidR="008C2788" w:rsidRPr="00462E39">
        <w:t>Î</w:t>
      </w:r>
      <w:r w:rsidRPr="00462E39">
        <w:t>nalta Curte de Cas</w:t>
      </w:r>
      <w:r w:rsidR="00BD08F8" w:rsidRPr="00462E39">
        <w:t>a</w:t>
      </w:r>
      <w:r w:rsidR="00462E39">
        <w:t>ț</w:t>
      </w:r>
      <w:r w:rsidRPr="00462E39">
        <w:t>ie si Justi</w:t>
      </w:r>
      <w:r w:rsidR="00462E39">
        <w:t>ț</w:t>
      </w:r>
      <w:r w:rsidRPr="00462E39">
        <w:t>ie a avut loc o nou</w:t>
      </w:r>
      <w:r w:rsidR="008C2788" w:rsidRPr="00462E39">
        <w:t>ă</w:t>
      </w:r>
      <w:r w:rsidRPr="00462E39">
        <w:t xml:space="preserve"> </w:t>
      </w:r>
      <w:r w:rsidR="008C2788" w:rsidRPr="00462E39">
        <w:t>î</w:t>
      </w:r>
      <w:r w:rsidRPr="00462E39">
        <w:t>nt</w:t>
      </w:r>
      <w:r w:rsidR="00A674B6" w:rsidRPr="00462E39">
        <w:t>â</w:t>
      </w:r>
      <w:r w:rsidRPr="00462E39">
        <w:t xml:space="preserve">lnire a comisiei comune a UNBR </w:t>
      </w:r>
      <w:r w:rsidR="00462E39">
        <w:t>ș</w:t>
      </w:r>
      <w:r w:rsidRPr="00462E39">
        <w:t>i Ministerului Public pentru identificarea solu</w:t>
      </w:r>
      <w:r w:rsidR="00462E39">
        <w:t>ț</w:t>
      </w:r>
      <w:r w:rsidRPr="00462E39">
        <w:t>iilor la problemele ap</w:t>
      </w:r>
      <w:r w:rsidR="008C2788" w:rsidRPr="00462E39">
        <w:t>ă</w:t>
      </w:r>
      <w:r w:rsidRPr="00462E39">
        <w:t xml:space="preserve">rute </w:t>
      </w:r>
      <w:r w:rsidR="008C2788" w:rsidRPr="00462E39">
        <w:t>î</w:t>
      </w:r>
      <w:r w:rsidRPr="00462E39">
        <w:t xml:space="preserve">n aplicarea Protocolului din 14 februarie 2019 </w:t>
      </w:r>
      <w:r w:rsidR="00462E39">
        <w:t>ș</w:t>
      </w:r>
      <w:r w:rsidRPr="00462E39">
        <w:t xml:space="preserve">i implementarea lor </w:t>
      </w:r>
      <w:r w:rsidR="008C2788" w:rsidRPr="00462E39">
        <w:t>î</w:t>
      </w:r>
      <w:r w:rsidRPr="00462E39">
        <w:t>n textul acestui act.</w:t>
      </w:r>
    </w:p>
    <w:p w14:paraId="3C7F40D6" w14:textId="77777777" w:rsidR="00DC1337" w:rsidRDefault="00DC1337" w:rsidP="00DC1337">
      <w:pPr>
        <w:spacing w:after="0" w:line="276" w:lineRule="auto"/>
        <w:ind w:left="708"/>
        <w:jc w:val="both"/>
      </w:pPr>
    </w:p>
    <w:p w14:paraId="3BC829A3" w14:textId="2CC5D4BE" w:rsidR="008B325D" w:rsidRPr="00462E39" w:rsidRDefault="00663320" w:rsidP="00DC1337">
      <w:pPr>
        <w:spacing w:after="0" w:line="276" w:lineRule="auto"/>
        <w:ind w:left="708"/>
        <w:jc w:val="both"/>
      </w:pPr>
      <w:r w:rsidRPr="00462E39">
        <w:t>Din partea UNBR au participat dl. av. dr. Traian Cornel Briciu (</w:t>
      </w:r>
      <w:r w:rsidR="008C2788" w:rsidRPr="00462E39">
        <w:t>P</w:t>
      </w:r>
      <w:r w:rsidRPr="00462E39">
        <w:t>re</w:t>
      </w:r>
      <w:r w:rsidR="00462E39">
        <w:t>ș</w:t>
      </w:r>
      <w:r w:rsidRPr="00462E39">
        <w:t>edinte), dl. av. dr. Marius Sebastian Striblea (</w:t>
      </w:r>
      <w:r w:rsidR="008C2788" w:rsidRPr="00462E39">
        <w:t>V</w:t>
      </w:r>
      <w:r w:rsidRPr="00462E39">
        <w:t>icepre</w:t>
      </w:r>
      <w:r w:rsidR="00462E39">
        <w:t>ș</w:t>
      </w:r>
      <w:r w:rsidRPr="00462E39">
        <w:t>edinte), dl. av. dr. Sergiu Iosif St</w:t>
      </w:r>
      <w:r w:rsidR="008C2788" w:rsidRPr="00462E39">
        <w:t>ă</w:t>
      </w:r>
      <w:r w:rsidRPr="00462E39">
        <w:t>nil</w:t>
      </w:r>
      <w:r w:rsidR="008C2788" w:rsidRPr="00462E39">
        <w:t>ă</w:t>
      </w:r>
      <w:r w:rsidRPr="00462E39">
        <w:t xml:space="preserve"> (membru al Comisiei Permanente) </w:t>
      </w:r>
      <w:r w:rsidR="00462E39">
        <w:t>ș</w:t>
      </w:r>
      <w:r w:rsidRPr="00462E39">
        <w:t>i dl. av. Mihail Ciobanu</w:t>
      </w:r>
      <w:r w:rsidR="008B325D" w:rsidRPr="00462E39">
        <w:t xml:space="preserve"> (coord</w:t>
      </w:r>
      <w:r w:rsidR="008C2788" w:rsidRPr="00462E39">
        <w:t>o</w:t>
      </w:r>
      <w:r w:rsidR="008B325D" w:rsidRPr="00462E39">
        <w:t>nator al serviciului de asisten</w:t>
      </w:r>
      <w:r w:rsidR="00462E39">
        <w:t>ț</w:t>
      </w:r>
      <w:r w:rsidR="008C2788" w:rsidRPr="00462E39">
        <w:t>ă</w:t>
      </w:r>
      <w:r w:rsidR="008B325D" w:rsidRPr="00462E39">
        <w:t xml:space="preserve"> judiciar</w:t>
      </w:r>
      <w:r w:rsidR="008C2788" w:rsidRPr="00462E39">
        <w:t>ă</w:t>
      </w:r>
      <w:r w:rsidR="008B325D" w:rsidRPr="00462E39">
        <w:t xml:space="preserve"> din cadrul Baroului Bucure</w:t>
      </w:r>
      <w:r w:rsidR="00462E39">
        <w:t>ș</w:t>
      </w:r>
      <w:r w:rsidR="008B325D" w:rsidRPr="00462E39">
        <w:t>ti.</w:t>
      </w:r>
    </w:p>
    <w:p w14:paraId="53F64D8A" w14:textId="77777777" w:rsidR="00DC1337" w:rsidRDefault="00DC1337" w:rsidP="00DC1337">
      <w:pPr>
        <w:spacing w:after="0" w:line="276" w:lineRule="auto"/>
        <w:ind w:left="708"/>
        <w:jc w:val="both"/>
      </w:pPr>
    </w:p>
    <w:p w14:paraId="08F225D7" w14:textId="78E713FA" w:rsidR="008B325D" w:rsidRPr="00462E39" w:rsidRDefault="008B325D" w:rsidP="00DC1337">
      <w:pPr>
        <w:spacing w:after="0" w:line="276" w:lineRule="auto"/>
        <w:ind w:left="708"/>
        <w:jc w:val="both"/>
      </w:pPr>
      <w:r w:rsidRPr="00462E39">
        <w:t xml:space="preserve">Comisia </w:t>
      </w:r>
      <w:r w:rsidR="0099170A" w:rsidRPr="00462E39">
        <w:t>tehnic</w:t>
      </w:r>
      <w:r w:rsidR="008C2788" w:rsidRPr="00462E39">
        <w:t>ă</w:t>
      </w:r>
      <w:r w:rsidR="0099170A" w:rsidRPr="00462E39">
        <w:t xml:space="preserve"> </w:t>
      </w:r>
      <w:r w:rsidRPr="00462E39">
        <w:t>comun</w:t>
      </w:r>
      <w:r w:rsidR="00E74EB1" w:rsidRPr="00462E39">
        <w:t>ă</w:t>
      </w:r>
      <w:r w:rsidRPr="00462E39">
        <w:t xml:space="preserve"> a g</w:t>
      </w:r>
      <w:r w:rsidR="008C2788" w:rsidRPr="00462E39">
        <w:t>ă</w:t>
      </w:r>
      <w:r w:rsidRPr="00462E39">
        <w:t>sit solu</w:t>
      </w:r>
      <w:r w:rsidR="00462E39">
        <w:t>ț</w:t>
      </w:r>
      <w:r w:rsidRPr="00462E39">
        <w:t xml:space="preserve">ii </w:t>
      </w:r>
      <w:r w:rsidR="000466AF" w:rsidRPr="00462E39">
        <w:t xml:space="preserve">pentru majoritatea problemelor </w:t>
      </w:r>
      <w:r w:rsidR="008C2788" w:rsidRPr="00462E39">
        <w:t>î</w:t>
      </w:r>
      <w:r w:rsidR="000466AF" w:rsidRPr="00462E39">
        <w:t xml:space="preserve">nregistrate </w:t>
      </w:r>
      <w:r w:rsidR="008C2788" w:rsidRPr="00462E39">
        <w:t>î</w:t>
      </w:r>
      <w:r w:rsidR="000466AF" w:rsidRPr="00462E39">
        <w:t xml:space="preserve">n </w:t>
      </w:r>
      <w:r w:rsidR="008C2788" w:rsidRPr="00462E39">
        <w:t>i</w:t>
      </w:r>
      <w:r w:rsidRPr="00462E39">
        <w:t>nterpretare</w:t>
      </w:r>
      <w:r w:rsidR="000466AF" w:rsidRPr="00462E39">
        <w:t xml:space="preserve">a </w:t>
      </w:r>
      <w:r w:rsidR="00462E39">
        <w:t>ș</w:t>
      </w:r>
      <w:r w:rsidR="000466AF" w:rsidRPr="00462E39">
        <w:t>i aplicarea</w:t>
      </w:r>
      <w:r w:rsidRPr="00462E39">
        <w:t xml:space="preserve"> Protocolului</w:t>
      </w:r>
      <w:r w:rsidR="000466AF" w:rsidRPr="00462E39">
        <w:t xml:space="preserve"> (probleme semnalate de barouri)</w:t>
      </w:r>
      <w:r w:rsidR="004148DF" w:rsidRPr="00462E39">
        <w:t xml:space="preserve">. </w:t>
      </w:r>
      <w:r w:rsidR="000466AF" w:rsidRPr="00462E39">
        <w:t xml:space="preserve"> </w:t>
      </w:r>
      <w:r w:rsidR="004148DF" w:rsidRPr="00462E39">
        <w:t>Comisia a identificat solu</w:t>
      </w:r>
      <w:r w:rsidR="00462E39">
        <w:t>ț</w:t>
      </w:r>
      <w:r w:rsidR="004148DF" w:rsidRPr="00462E39">
        <w:t xml:space="preserve">ii </w:t>
      </w:r>
      <w:r w:rsidR="008C2788" w:rsidRPr="00462E39">
        <w:t>î</w:t>
      </w:r>
      <w:r w:rsidRPr="00462E39">
        <w:t>n ceea ce prive</w:t>
      </w:r>
      <w:r w:rsidR="00462E39">
        <w:t>ș</w:t>
      </w:r>
      <w:r w:rsidRPr="00462E39">
        <w:t>te:</w:t>
      </w:r>
    </w:p>
    <w:p w14:paraId="74DCB13A" w14:textId="77777777" w:rsidR="00DC1337" w:rsidRDefault="00DC1337" w:rsidP="00DC1337">
      <w:pPr>
        <w:spacing w:after="0" w:line="276" w:lineRule="auto"/>
        <w:ind w:left="706"/>
        <w:jc w:val="both"/>
      </w:pPr>
    </w:p>
    <w:p w14:paraId="4CA2517E" w14:textId="7B909623" w:rsidR="00E50B89" w:rsidRPr="00462E39" w:rsidRDefault="00DC1337" w:rsidP="00DC1337">
      <w:pPr>
        <w:spacing w:after="0" w:line="276" w:lineRule="auto"/>
        <w:ind w:left="706"/>
        <w:jc w:val="both"/>
      </w:pPr>
      <w:r>
        <w:t xml:space="preserve">a) </w:t>
      </w:r>
      <w:r w:rsidR="00E50B89" w:rsidRPr="00462E39">
        <w:t xml:space="preserve">Stabilirea procedurii de numire </w:t>
      </w:r>
      <w:r w:rsidR="00462E39">
        <w:t>ș</w:t>
      </w:r>
      <w:r w:rsidR="00E50B89" w:rsidRPr="00462E39">
        <w:t>i remunera</w:t>
      </w:r>
      <w:r w:rsidR="00462E39">
        <w:t>ț</w:t>
      </w:r>
      <w:r w:rsidR="00E50B89" w:rsidRPr="00462E39">
        <w:t>ia cuvenit</w:t>
      </w:r>
      <w:r w:rsidR="008C2788" w:rsidRPr="00462E39">
        <w:t>ă</w:t>
      </w:r>
      <w:r w:rsidR="00E50B89" w:rsidRPr="00462E39">
        <w:t xml:space="preserve"> curatorilor (art. 1 din Protocol);</w:t>
      </w:r>
    </w:p>
    <w:p w14:paraId="0A1D24F2" w14:textId="4F564AEA" w:rsidR="00E50B89" w:rsidRPr="00462E39" w:rsidRDefault="00DC1337" w:rsidP="00DC1337">
      <w:pPr>
        <w:spacing w:after="0" w:line="276" w:lineRule="auto"/>
        <w:ind w:left="706"/>
        <w:jc w:val="both"/>
      </w:pPr>
      <w:r>
        <w:t xml:space="preserve">b) </w:t>
      </w:r>
      <w:r w:rsidR="00E50B89" w:rsidRPr="00462E39">
        <w:t>Introducerea presta</w:t>
      </w:r>
      <w:r w:rsidR="00462E39">
        <w:t>ț</w:t>
      </w:r>
      <w:r w:rsidR="00E50B89" w:rsidRPr="00462E39">
        <w:t>iilor avoca</w:t>
      </w:r>
      <w:r w:rsidR="00462E39">
        <w:t>ț</w:t>
      </w:r>
      <w:r w:rsidR="00E50B89" w:rsidRPr="00462E39">
        <w:t xml:space="preserve">iale care nu </w:t>
      </w:r>
      <w:r w:rsidR="0099170A" w:rsidRPr="00462E39">
        <w:t>au fost</w:t>
      </w:r>
      <w:r w:rsidR="00E50B89" w:rsidRPr="00462E39">
        <w:t xml:space="preserve"> prev</w:t>
      </w:r>
      <w:r w:rsidR="00E74EB1" w:rsidRPr="00462E39">
        <w:t>ă</w:t>
      </w:r>
      <w:r w:rsidR="00E50B89" w:rsidRPr="00462E39">
        <w:t>zute (art. 2, art. 3 si art. 5);</w:t>
      </w:r>
    </w:p>
    <w:p w14:paraId="1B1F070C" w14:textId="2F12046F" w:rsidR="0099170A" w:rsidRPr="00462E39" w:rsidRDefault="00DC1337" w:rsidP="00DC1337">
      <w:pPr>
        <w:spacing w:after="0" w:line="276" w:lineRule="auto"/>
        <w:ind w:left="706"/>
        <w:jc w:val="both"/>
      </w:pPr>
      <w:r>
        <w:t xml:space="preserve">c) </w:t>
      </w:r>
      <w:r w:rsidR="00BD08F8" w:rsidRPr="00462E39">
        <w:t>Precizarea situa</w:t>
      </w:r>
      <w:r w:rsidR="00462E39">
        <w:t>ț</w:t>
      </w:r>
      <w:r w:rsidR="00BD08F8" w:rsidRPr="00462E39">
        <w:t>iei p</w:t>
      </w:r>
      <w:r w:rsidR="0099170A" w:rsidRPr="00462E39">
        <w:t>resta</w:t>
      </w:r>
      <w:r w:rsidR="00462E39">
        <w:t>ț</w:t>
      </w:r>
      <w:r w:rsidR="0099170A" w:rsidRPr="00462E39">
        <w:t>iil</w:t>
      </w:r>
      <w:r w:rsidR="00BD08F8" w:rsidRPr="00462E39">
        <w:t>or</w:t>
      </w:r>
      <w:r w:rsidR="0099170A" w:rsidRPr="00462E39">
        <w:t xml:space="preserve"> avoca</w:t>
      </w:r>
      <w:r w:rsidR="00462E39">
        <w:t>ț</w:t>
      </w:r>
      <w:r w:rsidR="0099170A" w:rsidRPr="00462E39">
        <w:t xml:space="preserve">ilor din oficiu </w:t>
      </w:r>
      <w:r w:rsidR="008C2788" w:rsidRPr="00462E39">
        <w:t>î</w:t>
      </w:r>
      <w:r w:rsidR="0099170A" w:rsidRPr="00462E39">
        <w:t>n</w:t>
      </w:r>
      <w:r w:rsidR="00E50B89" w:rsidRPr="00462E39">
        <w:t xml:space="preserve"> camera preliminar</w:t>
      </w:r>
      <w:r w:rsidR="008C2788" w:rsidRPr="00462E39">
        <w:t>ă</w:t>
      </w:r>
      <w:r w:rsidR="00E50B89" w:rsidRPr="00462E39">
        <w:t xml:space="preserve"> </w:t>
      </w:r>
      <w:r w:rsidR="00462E39">
        <w:t>ș</w:t>
      </w:r>
      <w:r w:rsidR="00E50B89" w:rsidRPr="00462E39">
        <w:t xml:space="preserve">i </w:t>
      </w:r>
      <w:r w:rsidR="008C2788" w:rsidRPr="00462E39">
        <w:t>î</w:t>
      </w:r>
      <w:r w:rsidR="0099170A" w:rsidRPr="00462E39">
        <w:t>n fa</w:t>
      </w:r>
      <w:r w:rsidR="00462E39">
        <w:t>ț</w:t>
      </w:r>
      <w:r w:rsidR="0099170A" w:rsidRPr="00462E39">
        <w:t xml:space="preserve">a </w:t>
      </w:r>
      <w:r w:rsidR="00E50B89" w:rsidRPr="00462E39">
        <w:t>judec</w:t>
      </w:r>
      <w:r w:rsidR="008C2788" w:rsidRPr="00462E39">
        <w:t>ă</w:t>
      </w:r>
      <w:r w:rsidR="00E50B89" w:rsidRPr="00462E39">
        <w:t>torul</w:t>
      </w:r>
      <w:r w:rsidR="008C2788" w:rsidRPr="00462E39">
        <w:t>ui</w:t>
      </w:r>
      <w:r w:rsidR="00E50B89" w:rsidRPr="00462E39">
        <w:t xml:space="preserve"> de drepturi </w:t>
      </w:r>
      <w:r w:rsidR="00462E39">
        <w:t>ș</w:t>
      </w:r>
      <w:r w:rsidR="00E50B89" w:rsidRPr="00462E39">
        <w:t>i libert</w:t>
      </w:r>
      <w:r w:rsidR="008C2788" w:rsidRPr="00462E39">
        <w:t>ă</w:t>
      </w:r>
      <w:r w:rsidR="00462E39">
        <w:t>ț</w:t>
      </w:r>
      <w:r w:rsidR="00E50B89" w:rsidRPr="00462E39">
        <w:t>i</w:t>
      </w:r>
      <w:r w:rsidR="0099170A" w:rsidRPr="00462E39">
        <w:t>:</w:t>
      </w:r>
    </w:p>
    <w:p w14:paraId="105E1481" w14:textId="58578FA6" w:rsidR="0099170A" w:rsidRPr="00462E39" w:rsidRDefault="00DC1337" w:rsidP="00DC1337">
      <w:pPr>
        <w:spacing w:after="0" w:line="276" w:lineRule="auto"/>
        <w:ind w:left="706"/>
        <w:jc w:val="both"/>
      </w:pPr>
      <w:r>
        <w:t xml:space="preserve">d) </w:t>
      </w:r>
      <w:r w:rsidR="00BD08F8" w:rsidRPr="00462E39">
        <w:t xml:space="preserve">Prevederile </w:t>
      </w:r>
      <w:r w:rsidR="0099170A" w:rsidRPr="00462E39">
        <w:t>art. 6 si</w:t>
      </w:r>
      <w:r w:rsidR="00BD08F8" w:rsidRPr="00462E39">
        <w:t xml:space="preserve"> art. </w:t>
      </w:r>
      <w:r w:rsidR="0099170A" w:rsidRPr="00462E39">
        <w:t>8;</w:t>
      </w:r>
    </w:p>
    <w:p w14:paraId="044554BC" w14:textId="0BFE01F2" w:rsidR="0099170A" w:rsidRPr="00462E39" w:rsidRDefault="00DC1337" w:rsidP="00DC1337">
      <w:pPr>
        <w:spacing w:after="0" w:line="276" w:lineRule="auto"/>
        <w:ind w:left="706"/>
        <w:jc w:val="both"/>
      </w:pPr>
      <w:r>
        <w:t xml:space="preserve">e) </w:t>
      </w:r>
      <w:r w:rsidR="00BD08F8" w:rsidRPr="00462E39">
        <w:t xml:space="preserve">Procedura </w:t>
      </w:r>
      <w:r w:rsidR="0099170A" w:rsidRPr="00462E39">
        <w:t>depunerii referatelor (art. 9);</w:t>
      </w:r>
    </w:p>
    <w:p w14:paraId="7E9B5E42" w14:textId="5308806E" w:rsidR="004148DF" w:rsidRPr="00462E39" w:rsidRDefault="00DC1337" w:rsidP="00DC1337">
      <w:pPr>
        <w:spacing w:after="0" w:line="276" w:lineRule="auto"/>
        <w:ind w:left="706"/>
        <w:jc w:val="both"/>
      </w:pPr>
      <w:r>
        <w:t xml:space="preserve">f) </w:t>
      </w:r>
      <w:r w:rsidR="008C2788" w:rsidRPr="00462E39">
        <w:t>S</w:t>
      </w:r>
      <w:r w:rsidR="0099170A" w:rsidRPr="00462E39">
        <w:t>umele alocate finan</w:t>
      </w:r>
      <w:r w:rsidR="00462E39">
        <w:t>ț</w:t>
      </w:r>
      <w:r w:rsidR="008C2788" w:rsidRPr="00462E39">
        <w:t>ă</w:t>
      </w:r>
      <w:r w:rsidR="0099170A" w:rsidRPr="00462E39">
        <w:t>rii a</w:t>
      </w:r>
      <w:r w:rsidR="00BD08F8" w:rsidRPr="00462E39">
        <w:t>ctivit</w:t>
      </w:r>
      <w:r w:rsidR="008C2788" w:rsidRPr="00462E39">
        <w:t>ă</w:t>
      </w:r>
      <w:r w:rsidR="00462E39">
        <w:t>ț</w:t>
      </w:r>
      <w:r w:rsidR="00BD08F8" w:rsidRPr="00462E39">
        <w:t>ilor avoca</w:t>
      </w:r>
      <w:r w:rsidR="00462E39">
        <w:t>ț</w:t>
      </w:r>
      <w:r w:rsidR="00BD08F8" w:rsidRPr="00462E39">
        <w:t>iale din oficiu (art. 12 alin. 1).</w:t>
      </w:r>
    </w:p>
    <w:p w14:paraId="660DB963" w14:textId="77777777" w:rsidR="00DC1337" w:rsidRDefault="00DC1337" w:rsidP="00DC1337">
      <w:pPr>
        <w:spacing w:after="0" w:line="276" w:lineRule="auto"/>
        <w:ind w:firstLine="708"/>
        <w:jc w:val="both"/>
      </w:pPr>
    </w:p>
    <w:p w14:paraId="72D068CA" w14:textId="5187E94B" w:rsidR="0099170A" w:rsidRPr="00462E39" w:rsidRDefault="004148DF" w:rsidP="00DC1337">
      <w:pPr>
        <w:spacing w:after="0" w:line="276" w:lineRule="auto"/>
        <w:ind w:firstLine="708"/>
        <w:jc w:val="both"/>
      </w:pPr>
      <w:r w:rsidRPr="00462E39">
        <w:t>Solu</w:t>
      </w:r>
      <w:r w:rsidR="00462E39">
        <w:t>ț</w:t>
      </w:r>
      <w:r w:rsidRPr="00462E39">
        <w:t xml:space="preserve">iile convenite vor fi propuse </w:t>
      </w:r>
      <w:r w:rsidR="00462E39">
        <w:t>ș</w:t>
      </w:r>
      <w:r w:rsidRPr="00462E39">
        <w:t>i în cadrul consultărilor cu Ministerul Justi</w:t>
      </w:r>
      <w:r w:rsidR="00462E39">
        <w:t>ț</w:t>
      </w:r>
      <w:r w:rsidRPr="00462E39">
        <w:t>iei.</w:t>
      </w:r>
    </w:p>
    <w:p w14:paraId="5AFC9415" w14:textId="77777777" w:rsidR="00DC1337" w:rsidRDefault="00DC1337" w:rsidP="00DC1337">
      <w:pPr>
        <w:spacing w:after="0" w:line="276" w:lineRule="auto"/>
        <w:ind w:left="708"/>
        <w:jc w:val="both"/>
      </w:pPr>
    </w:p>
    <w:p w14:paraId="40510BF0" w14:textId="378DEE52" w:rsidR="008B325D" w:rsidRPr="00462E39" w:rsidRDefault="0099170A" w:rsidP="00DC1337">
      <w:pPr>
        <w:spacing w:after="0" w:line="276" w:lineRule="auto"/>
        <w:ind w:left="708"/>
        <w:jc w:val="both"/>
      </w:pPr>
      <w:r w:rsidRPr="00462E39">
        <w:t>S-au purtat discu</w:t>
      </w:r>
      <w:r w:rsidR="00462E39">
        <w:t>ț</w:t>
      </w:r>
      <w:r w:rsidRPr="00462E39">
        <w:t xml:space="preserve">ii </w:t>
      </w:r>
      <w:r w:rsidR="00462E39">
        <w:t>ș</w:t>
      </w:r>
      <w:r w:rsidRPr="00462E39">
        <w:t>i se vor g</w:t>
      </w:r>
      <w:r w:rsidR="008C2788" w:rsidRPr="00462E39">
        <w:t>ă</w:t>
      </w:r>
      <w:r w:rsidRPr="00462E39">
        <w:t>si solu</w:t>
      </w:r>
      <w:r w:rsidR="00462E39">
        <w:t>ț</w:t>
      </w:r>
      <w:r w:rsidRPr="00462E39">
        <w:t xml:space="preserve">ii inclusiv cu privire la </w:t>
      </w:r>
      <w:r w:rsidR="000466AF" w:rsidRPr="00462E39">
        <w:t>momentul stabilirii prin ordonan</w:t>
      </w:r>
      <w:r w:rsidR="00462E39">
        <w:t>ț</w:t>
      </w:r>
      <w:r w:rsidR="000466AF" w:rsidRPr="00462E39">
        <w:t>a</w:t>
      </w:r>
      <w:r w:rsidR="00BD08F8" w:rsidRPr="00462E39">
        <w:t xml:space="preserve"> procurorului</w:t>
      </w:r>
      <w:r w:rsidR="000466AF" w:rsidRPr="00462E39">
        <w:t xml:space="preserve"> a pl</w:t>
      </w:r>
      <w:r w:rsidR="008C2788" w:rsidRPr="00462E39">
        <w:t>ă</w:t>
      </w:r>
      <w:r w:rsidR="00462E39">
        <w:t>ț</w:t>
      </w:r>
      <w:r w:rsidR="000466AF" w:rsidRPr="00462E39">
        <w:t>i</w:t>
      </w:r>
      <w:r w:rsidR="00BD08F8" w:rsidRPr="00462E39">
        <w:t xml:space="preserve">i </w:t>
      </w:r>
      <w:r w:rsidR="000466AF" w:rsidRPr="00462E39">
        <w:t>onorariului din oficiu</w:t>
      </w:r>
      <w:r w:rsidR="00BD08F8" w:rsidRPr="00462E39">
        <w:t xml:space="preserve"> (art. 5 alin. 2)</w:t>
      </w:r>
      <w:r w:rsidR="000466AF" w:rsidRPr="00462E39">
        <w:t>, precum</w:t>
      </w:r>
      <w:r w:rsidRPr="00462E39">
        <w:t xml:space="preserve"> </w:t>
      </w:r>
      <w:r w:rsidR="00462E39">
        <w:t>ș</w:t>
      </w:r>
      <w:r w:rsidR="000466AF" w:rsidRPr="00462E39">
        <w:t>i la situa</w:t>
      </w:r>
      <w:r w:rsidR="00462E39">
        <w:t>ț</w:t>
      </w:r>
      <w:r w:rsidR="000466AF" w:rsidRPr="00462E39">
        <w:t>ia cheltuielilor f</w:t>
      </w:r>
      <w:r w:rsidR="008C2788" w:rsidRPr="00462E39">
        <w:t>ă</w:t>
      </w:r>
      <w:r w:rsidR="000466AF" w:rsidRPr="00462E39">
        <w:t xml:space="preserve">cute de avocat cu ocazia </w:t>
      </w:r>
      <w:r w:rsidR="00DC1337" w:rsidRPr="00462E39">
        <w:t>desfă</w:t>
      </w:r>
      <w:r w:rsidR="00DC1337">
        <w:t>ș</w:t>
      </w:r>
      <w:r w:rsidR="00DC1337" w:rsidRPr="00462E39">
        <w:t>urării</w:t>
      </w:r>
      <w:r w:rsidR="000466AF" w:rsidRPr="00462E39">
        <w:t xml:space="preserve"> activit</w:t>
      </w:r>
      <w:r w:rsidR="008C2788" w:rsidRPr="00462E39">
        <w:t>ă</w:t>
      </w:r>
      <w:r w:rsidR="00462E39">
        <w:t>ț</w:t>
      </w:r>
      <w:r w:rsidR="000466AF" w:rsidRPr="00462E39">
        <w:t>ii din oficiu.</w:t>
      </w:r>
      <w:r w:rsidRPr="00462E39">
        <w:t xml:space="preserve">  </w:t>
      </w:r>
      <w:r w:rsidR="008B325D" w:rsidRPr="00462E39">
        <w:t xml:space="preserve"> </w:t>
      </w:r>
    </w:p>
    <w:p w14:paraId="27596D60" w14:textId="77777777" w:rsidR="00DC1337" w:rsidRDefault="00DC1337" w:rsidP="00DC1337">
      <w:pPr>
        <w:spacing w:after="0" w:line="276" w:lineRule="auto"/>
        <w:ind w:left="708"/>
        <w:jc w:val="both"/>
      </w:pPr>
    </w:p>
    <w:p w14:paraId="0043C817" w14:textId="26C9D0BB" w:rsidR="00663320" w:rsidRPr="00462E39" w:rsidRDefault="008B325D" w:rsidP="00DC1337">
      <w:pPr>
        <w:spacing w:after="0" w:line="276" w:lineRule="auto"/>
        <w:ind w:left="708"/>
        <w:jc w:val="both"/>
      </w:pPr>
      <w:r w:rsidRPr="00462E39">
        <w:t>Urm</w:t>
      </w:r>
      <w:r w:rsidR="008C2788" w:rsidRPr="00462E39">
        <w:t>ă</w:t>
      </w:r>
      <w:r w:rsidRPr="00462E39">
        <w:t xml:space="preserve">toarea </w:t>
      </w:r>
      <w:r w:rsidR="008C2788" w:rsidRPr="00462E39">
        <w:t>î</w:t>
      </w:r>
      <w:r w:rsidRPr="00462E39">
        <w:t>nt</w:t>
      </w:r>
      <w:r w:rsidR="00A674B6" w:rsidRPr="00462E39">
        <w:t>â</w:t>
      </w:r>
      <w:r w:rsidRPr="00462E39">
        <w:t>lnire</w:t>
      </w:r>
      <w:r w:rsidR="0099170A" w:rsidRPr="00462E39">
        <w:t xml:space="preserve"> a comisiei</w:t>
      </w:r>
      <w:r w:rsidRPr="00462E39">
        <w:t xml:space="preserve"> va avea loc la finalul lunii august.</w:t>
      </w:r>
      <w:r w:rsidR="00663320" w:rsidRPr="00462E39">
        <w:t xml:space="preserve">  </w:t>
      </w:r>
    </w:p>
    <w:p w14:paraId="35E2B4EF" w14:textId="55441209" w:rsidR="00E74EB1" w:rsidRPr="00462E39" w:rsidRDefault="00E74EB1" w:rsidP="00DC1337">
      <w:pPr>
        <w:spacing w:after="0" w:line="276" w:lineRule="auto"/>
        <w:ind w:left="708"/>
        <w:jc w:val="both"/>
      </w:pPr>
    </w:p>
    <w:p w14:paraId="19CD3CE5" w14:textId="71A5D23D" w:rsidR="00E74EB1" w:rsidRPr="00462E39" w:rsidRDefault="00E74EB1" w:rsidP="00DC1337">
      <w:pPr>
        <w:spacing w:after="0" w:line="276" w:lineRule="auto"/>
        <w:ind w:left="708"/>
        <w:jc w:val="both"/>
      </w:pPr>
    </w:p>
    <w:p w14:paraId="5FA65B11" w14:textId="0C009773" w:rsidR="00E74EB1" w:rsidRPr="00462E39" w:rsidRDefault="00E74EB1" w:rsidP="00DC1337">
      <w:pPr>
        <w:spacing w:after="0" w:line="276" w:lineRule="auto"/>
        <w:jc w:val="both"/>
      </w:pPr>
    </w:p>
    <w:p w14:paraId="0DBEC0BE" w14:textId="144F1733" w:rsidR="00E74EB1" w:rsidRPr="00462E39" w:rsidRDefault="00E74EB1" w:rsidP="00DC1337">
      <w:pPr>
        <w:spacing w:after="0" w:line="276" w:lineRule="auto"/>
        <w:ind w:left="708"/>
        <w:jc w:val="center"/>
        <w:rPr>
          <w:b/>
          <w:bCs/>
          <w:sz w:val="28"/>
          <w:szCs w:val="28"/>
        </w:rPr>
      </w:pPr>
      <w:r w:rsidRPr="00462E39">
        <w:rPr>
          <w:b/>
          <w:bCs/>
          <w:sz w:val="28"/>
          <w:szCs w:val="28"/>
        </w:rPr>
        <w:t>UNIUNEA NA</w:t>
      </w:r>
      <w:r w:rsidR="00462E39">
        <w:rPr>
          <w:b/>
          <w:bCs/>
          <w:sz w:val="28"/>
          <w:szCs w:val="28"/>
        </w:rPr>
        <w:t>Ț</w:t>
      </w:r>
      <w:bookmarkStart w:id="0" w:name="_GoBack"/>
      <w:bookmarkEnd w:id="0"/>
      <w:r w:rsidRPr="00462E39">
        <w:rPr>
          <w:b/>
          <w:bCs/>
          <w:sz w:val="28"/>
          <w:szCs w:val="28"/>
        </w:rPr>
        <w:t>IONALĂ A BAROURILOR DIN ROMÂNIA</w:t>
      </w:r>
    </w:p>
    <w:sectPr w:rsidR="00E74EB1" w:rsidRPr="00462E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260E3"/>
    <w:multiLevelType w:val="hybridMultilevel"/>
    <w:tmpl w:val="F6F00352"/>
    <w:lvl w:ilvl="0" w:tplc="F97A409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022BA7"/>
    <w:multiLevelType w:val="hybridMultilevel"/>
    <w:tmpl w:val="462092B4"/>
    <w:lvl w:ilvl="0" w:tplc="91F0193A">
      <w:start w:val="1"/>
      <w:numFmt w:val="lowerLetter"/>
      <w:lvlText w:val="%1)"/>
      <w:lvlJc w:val="left"/>
      <w:pPr>
        <w:ind w:left="21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860" w:hanging="360"/>
      </w:pPr>
    </w:lvl>
    <w:lvl w:ilvl="2" w:tplc="0418001B" w:tentative="1">
      <w:start w:val="1"/>
      <w:numFmt w:val="lowerRoman"/>
      <w:lvlText w:val="%3."/>
      <w:lvlJc w:val="right"/>
      <w:pPr>
        <w:ind w:left="3580" w:hanging="180"/>
      </w:pPr>
    </w:lvl>
    <w:lvl w:ilvl="3" w:tplc="0418000F" w:tentative="1">
      <w:start w:val="1"/>
      <w:numFmt w:val="decimal"/>
      <w:lvlText w:val="%4."/>
      <w:lvlJc w:val="left"/>
      <w:pPr>
        <w:ind w:left="4300" w:hanging="360"/>
      </w:pPr>
    </w:lvl>
    <w:lvl w:ilvl="4" w:tplc="04180019" w:tentative="1">
      <w:start w:val="1"/>
      <w:numFmt w:val="lowerLetter"/>
      <w:lvlText w:val="%5."/>
      <w:lvlJc w:val="left"/>
      <w:pPr>
        <w:ind w:left="5020" w:hanging="360"/>
      </w:pPr>
    </w:lvl>
    <w:lvl w:ilvl="5" w:tplc="0418001B" w:tentative="1">
      <w:start w:val="1"/>
      <w:numFmt w:val="lowerRoman"/>
      <w:lvlText w:val="%6."/>
      <w:lvlJc w:val="right"/>
      <w:pPr>
        <w:ind w:left="5740" w:hanging="180"/>
      </w:pPr>
    </w:lvl>
    <w:lvl w:ilvl="6" w:tplc="0418000F" w:tentative="1">
      <w:start w:val="1"/>
      <w:numFmt w:val="decimal"/>
      <w:lvlText w:val="%7."/>
      <w:lvlJc w:val="left"/>
      <w:pPr>
        <w:ind w:left="6460" w:hanging="360"/>
      </w:pPr>
    </w:lvl>
    <w:lvl w:ilvl="7" w:tplc="04180019" w:tentative="1">
      <w:start w:val="1"/>
      <w:numFmt w:val="lowerLetter"/>
      <w:lvlText w:val="%8."/>
      <w:lvlJc w:val="left"/>
      <w:pPr>
        <w:ind w:left="7180" w:hanging="360"/>
      </w:pPr>
    </w:lvl>
    <w:lvl w:ilvl="8" w:tplc="0418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" w15:restartNumberingAfterBreak="0">
    <w:nsid w:val="4DD5240B"/>
    <w:multiLevelType w:val="hybridMultilevel"/>
    <w:tmpl w:val="A75AAEA2"/>
    <w:lvl w:ilvl="0" w:tplc="A8CE743C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00" w:hanging="360"/>
      </w:pPr>
    </w:lvl>
    <w:lvl w:ilvl="2" w:tplc="0418001B" w:tentative="1">
      <w:start w:val="1"/>
      <w:numFmt w:val="lowerRoman"/>
      <w:lvlText w:val="%3."/>
      <w:lvlJc w:val="right"/>
      <w:pPr>
        <w:ind w:left="3220" w:hanging="180"/>
      </w:pPr>
    </w:lvl>
    <w:lvl w:ilvl="3" w:tplc="0418000F" w:tentative="1">
      <w:start w:val="1"/>
      <w:numFmt w:val="decimal"/>
      <w:lvlText w:val="%4."/>
      <w:lvlJc w:val="left"/>
      <w:pPr>
        <w:ind w:left="3940" w:hanging="360"/>
      </w:pPr>
    </w:lvl>
    <w:lvl w:ilvl="4" w:tplc="04180019" w:tentative="1">
      <w:start w:val="1"/>
      <w:numFmt w:val="lowerLetter"/>
      <w:lvlText w:val="%5."/>
      <w:lvlJc w:val="left"/>
      <w:pPr>
        <w:ind w:left="4660" w:hanging="360"/>
      </w:pPr>
    </w:lvl>
    <w:lvl w:ilvl="5" w:tplc="0418001B" w:tentative="1">
      <w:start w:val="1"/>
      <w:numFmt w:val="lowerRoman"/>
      <w:lvlText w:val="%6."/>
      <w:lvlJc w:val="right"/>
      <w:pPr>
        <w:ind w:left="5380" w:hanging="180"/>
      </w:pPr>
    </w:lvl>
    <w:lvl w:ilvl="6" w:tplc="0418000F" w:tentative="1">
      <w:start w:val="1"/>
      <w:numFmt w:val="decimal"/>
      <w:lvlText w:val="%7."/>
      <w:lvlJc w:val="left"/>
      <w:pPr>
        <w:ind w:left="6100" w:hanging="360"/>
      </w:pPr>
    </w:lvl>
    <w:lvl w:ilvl="7" w:tplc="04180019" w:tentative="1">
      <w:start w:val="1"/>
      <w:numFmt w:val="lowerLetter"/>
      <w:lvlText w:val="%8."/>
      <w:lvlJc w:val="left"/>
      <w:pPr>
        <w:ind w:left="6820" w:hanging="360"/>
      </w:pPr>
    </w:lvl>
    <w:lvl w:ilvl="8" w:tplc="0418001B" w:tentative="1">
      <w:start w:val="1"/>
      <w:numFmt w:val="lowerRoman"/>
      <w:lvlText w:val="%9."/>
      <w:lvlJc w:val="right"/>
      <w:pPr>
        <w:ind w:left="75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20"/>
    <w:rsid w:val="000466AF"/>
    <w:rsid w:val="004148DF"/>
    <w:rsid w:val="00462E39"/>
    <w:rsid w:val="00663320"/>
    <w:rsid w:val="008B325D"/>
    <w:rsid w:val="008C2788"/>
    <w:rsid w:val="00924DA1"/>
    <w:rsid w:val="0099170A"/>
    <w:rsid w:val="00A674B6"/>
    <w:rsid w:val="00BD08F8"/>
    <w:rsid w:val="00DC1337"/>
    <w:rsid w:val="00E50B89"/>
    <w:rsid w:val="00E74EB1"/>
    <w:rsid w:val="00F5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34F6"/>
  <w15:chartTrackingRefBased/>
  <w15:docId w15:val="{79069803-2053-45D3-A514-86CAFA78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Sebastian Striblea</dc:creator>
  <cp:keywords/>
  <dc:description/>
  <cp:lastModifiedBy>Sandu Gherasim</cp:lastModifiedBy>
  <cp:revision>4</cp:revision>
  <dcterms:created xsi:type="dcterms:W3CDTF">2019-08-01T08:20:00Z</dcterms:created>
  <dcterms:modified xsi:type="dcterms:W3CDTF">2019-08-01T08:23:00Z</dcterms:modified>
</cp:coreProperties>
</file>