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06D" w:rsidRPr="004137DE" w:rsidRDefault="0004506D" w:rsidP="0004506D">
      <w:pPr>
        <w:pStyle w:val="Title"/>
        <w:rPr>
          <w:rFonts w:ascii="Arial Black" w:hAnsi="Arial Black" w:cs="Arial"/>
          <w:sz w:val="30"/>
          <w:szCs w:val="30"/>
        </w:rPr>
      </w:pPr>
      <w:r w:rsidRPr="004137DE">
        <w:rPr>
          <w:rFonts w:ascii="Arial Black" w:hAnsi="Arial Black" w:cs="Arial"/>
          <w:sz w:val="30"/>
          <w:szCs w:val="30"/>
        </w:rPr>
        <w:t>UNIUNEA NAŢIONALĂ A BAROURILOR DIN ROMÂNIA</w:t>
      </w:r>
    </w:p>
    <w:p w:rsidR="0004506D" w:rsidRPr="004137DE" w:rsidRDefault="0004506D" w:rsidP="0004506D">
      <w:pPr>
        <w:pStyle w:val="Subtitle"/>
        <w:rPr>
          <w:rFonts w:ascii="Arial Black" w:hAnsi="Arial Black" w:cs="Arial"/>
          <w:b/>
          <w:bCs/>
          <w:i/>
          <w:iCs/>
          <w:szCs w:val="36"/>
        </w:rPr>
      </w:pPr>
      <w:r w:rsidRPr="004137DE">
        <w:rPr>
          <w:rFonts w:ascii="Arial Black" w:hAnsi="Arial Black" w:cs="Arial"/>
          <w:b/>
          <w:bCs/>
          <w:i/>
          <w:iCs/>
          <w:szCs w:val="36"/>
        </w:rPr>
        <w:t>CONSILIUL UNIUNII</w:t>
      </w:r>
    </w:p>
    <w:p w:rsidR="0004506D" w:rsidRDefault="0004506D" w:rsidP="0004506D">
      <w:pPr>
        <w:jc w:val="center"/>
        <w:rPr>
          <w:rFonts w:ascii="Arial" w:hAnsi="Arial" w:cs="Arial"/>
          <w:b/>
          <w:bCs/>
          <w:sz w:val="36"/>
          <w:szCs w:val="36"/>
          <w:u w:val="single"/>
        </w:rPr>
      </w:pPr>
    </w:p>
    <w:p w:rsidR="004137DE" w:rsidRDefault="004137DE" w:rsidP="0004506D">
      <w:pPr>
        <w:jc w:val="center"/>
        <w:rPr>
          <w:rFonts w:ascii="Arial" w:hAnsi="Arial" w:cs="Arial"/>
          <w:b/>
          <w:bCs/>
          <w:sz w:val="36"/>
          <w:szCs w:val="36"/>
          <w:u w:val="single"/>
        </w:rPr>
      </w:pPr>
    </w:p>
    <w:p w:rsidR="004137DE" w:rsidRDefault="004137DE" w:rsidP="0004506D">
      <w:pPr>
        <w:jc w:val="center"/>
        <w:rPr>
          <w:rFonts w:ascii="Arial" w:hAnsi="Arial" w:cs="Arial"/>
          <w:b/>
          <w:bCs/>
          <w:sz w:val="36"/>
          <w:szCs w:val="36"/>
          <w:u w:val="single"/>
        </w:rPr>
      </w:pPr>
    </w:p>
    <w:p w:rsidR="004137DE" w:rsidRDefault="004137DE" w:rsidP="0004506D">
      <w:pPr>
        <w:jc w:val="center"/>
        <w:rPr>
          <w:rFonts w:ascii="Arial" w:hAnsi="Arial" w:cs="Arial"/>
          <w:b/>
          <w:bCs/>
          <w:sz w:val="36"/>
          <w:szCs w:val="36"/>
          <w:u w:val="single"/>
        </w:rPr>
      </w:pPr>
    </w:p>
    <w:p w:rsidR="004137DE" w:rsidRDefault="004137DE" w:rsidP="0004506D">
      <w:pPr>
        <w:jc w:val="center"/>
        <w:rPr>
          <w:rFonts w:ascii="Arial" w:hAnsi="Arial" w:cs="Arial"/>
          <w:b/>
          <w:bCs/>
          <w:sz w:val="36"/>
          <w:szCs w:val="36"/>
          <w:u w:val="single"/>
        </w:rPr>
      </w:pPr>
    </w:p>
    <w:p w:rsidR="0004506D" w:rsidRPr="004137DE" w:rsidRDefault="0004506D" w:rsidP="0004506D">
      <w:pPr>
        <w:jc w:val="center"/>
        <w:rPr>
          <w:rFonts w:ascii="Arial" w:hAnsi="Arial" w:cs="Arial"/>
          <w:b/>
          <w:bCs/>
          <w:spacing w:val="20"/>
          <w:w w:val="150"/>
          <w:sz w:val="32"/>
          <w:szCs w:val="32"/>
        </w:rPr>
      </w:pPr>
      <w:r w:rsidRPr="004137DE">
        <w:rPr>
          <w:rFonts w:ascii="Arial" w:hAnsi="Arial" w:cs="Arial"/>
          <w:b/>
          <w:bCs/>
          <w:spacing w:val="20"/>
          <w:w w:val="150"/>
          <w:sz w:val="32"/>
          <w:szCs w:val="32"/>
        </w:rPr>
        <w:t>DECIZIA NR. 23/05.09.2015</w:t>
      </w:r>
    </w:p>
    <w:p w:rsidR="0004506D" w:rsidRPr="004137DE" w:rsidRDefault="0004506D" w:rsidP="0004506D">
      <w:pPr>
        <w:jc w:val="center"/>
        <w:rPr>
          <w:rFonts w:ascii="Arial" w:hAnsi="Arial" w:cs="Arial"/>
          <w:b/>
          <w:sz w:val="28"/>
          <w:szCs w:val="28"/>
        </w:rPr>
      </w:pPr>
      <w:r w:rsidRPr="004137DE">
        <w:rPr>
          <w:rFonts w:ascii="Arial" w:hAnsi="Arial" w:cs="Arial"/>
          <w:b/>
          <w:sz w:val="28"/>
          <w:szCs w:val="28"/>
        </w:rPr>
        <w:t xml:space="preserve">(cu caracter interpretativ) </w:t>
      </w:r>
    </w:p>
    <w:p w:rsidR="0004506D" w:rsidRPr="004137DE" w:rsidRDefault="0004506D" w:rsidP="0004506D">
      <w:pPr>
        <w:jc w:val="center"/>
        <w:rPr>
          <w:rFonts w:ascii="Arial" w:hAnsi="Arial" w:cs="Arial"/>
          <w:b/>
          <w:sz w:val="28"/>
          <w:szCs w:val="28"/>
        </w:rPr>
      </w:pPr>
      <w:r w:rsidRPr="004137DE">
        <w:rPr>
          <w:rFonts w:ascii="Arial" w:hAnsi="Arial" w:cs="Arial"/>
          <w:b/>
          <w:bCs/>
          <w:sz w:val="28"/>
          <w:szCs w:val="28"/>
        </w:rPr>
        <w:t>privind aplicarea corectă a prevederilor art. 28 din Legea nr. 51/1995 pentru organizarea și exercitarea profesiei de avocat, republicată, cu modificările și completările ulterioare și ale art. 49 alin. (1) din Statutul profesiei de avocat, adoptat prin Hotărârea Consiliului UNBR nr. 64/03.12.2011, cu modificările și completările ulterioare, în situația avocaților care se află în concediu de creștere și îngrijire copil în vârstă de până la 2 ani sau 3 ani</w:t>
      </w:r>
      <w:r w:rsidR="00473956" w:rsidRPr="004137DE">
        <w:rPr>
          <w:rFonts w:ascii="Arial" w:hAnsi="Arial" w:cs="Arial"/>
          <w:b/>
          <w:bCs/>
          <w:sz w:val="28"/>
          <w:szCs w:val="28"/>
        </w:rPr>
        <w:t>,</w:t>
      </w:r>
      <w:r w:rsidRPr="004137DE">
        <w:rPr>
          <w:rFonts w:ascii="Arial" w:hAnsi="Arial" w:cs="Arial"/>
          <w:b/>
          <w:bCs/>
          <w:sz w:val="28"/>
          <w:szCs w:val="28"/>
        </w:rPr>
        <w:t xml:space="preserve"> pentru copilul cu handicap</w:t>
      </w:r>
    </w:p>
    <w:p w:rsidR="0004506D" w:rsidRPr="004137DE" w:rsidRDefault="0004506D" w:rsidP="0004506D">
      <w:pPr>
        <w:rPr>
          <w:rFonts w:ascii="Arial" w:hAnsi="Arial" w:cs="Arial"/>
          <w:szCs w:val="24"/>
        </w:rPr>
      </w:pPr>
    </w:p>
    <w:p w:rsidR="0004506D" w:rsidRPr="004137DE" w:rsidRDefault="0004506D" w:rsidP="0004506D">
      <w:pPr>
        <w:rPr>
          <w:rFonts w:ascii="Arial" w:hAnsi="Arial" w:cs="Arial"/>
          <w:szCs w:val="24"/>
        </w:rPr>
      </w:pPr>
    </w:p>
    <w:p w:rsidR="0004506D" w:rsidRPr="004137DE" w:rsidRDefault="0004506D" w:rsidP="0004506D">
      <w:pPr>
        <w:rPr>
          <w:rFonts w:ascii="Arial" w:hAnsi="Arial" w:cs="Arial"/>
          <w:b/>
          <w:szCs w:val="24"/>
        </w:rPr>
      </w:pPr>
      <w:r w:rsidRPr="004137DE">
        <w:rPr>
          <w:rFonts w:ascii="Arial" w:hAnsi="Arial" w:cs="Arial"/>
          <w:b/>
          <w:szCs w:val="24"/>
        </w:rPr>
        <w:tab/>
        <w:t xml:space="preserve">A. Precizări prealabile </w:t>
      </w:r>
    </w:p>
    <w:p w:rsidR="0004506D" w:rsidRPr="004137DE" w:rsidRDefault="0004506D" w:rsidP="0004506D">
      <w:pPr>
        <w:rPr>
          <w:rFonts w:ascii="Arial" w:hAnsi="Arial" w:cs="Arial"/>
          <w:szCs w:val="24"/>
        </w:rPr>
      </w:pPr>
    </w:p>
    <w:p w:rsidR="0004506D" w:rsidRPr="004137DE" w:rsidRDefault="0004506D" w:rsidP="0004506D">
      <w:pPr>
        <w:pStyle w:val="s4-wptoptable1"/>
        <w:spacing w:before="0" w:beforeAutospacing="0" w:after="0" w:afterAutospacing="0"/>
        <w:jc w:val="both"/>
        <w:rPr>
          <w:rFonts w:ascii="Arial" w:hAnsi="Arial" w:cs="Arial"/>
        </w:rPr>
      </w:pPr>
      <w:r w:rsidRPr="004137DE">
        <w:rPr>
          <w:rFonts w:ascii="Arial" w:hAnsi="Arial" w:cs="Arial"/>
        </w:rPr>
        <w:tab/>
        <w:t xml:space="preserve">Interpretarea corelată a textelor legale si statutare </w:t>
      </w:r>
      <w:r w:rsidR="004137DE" w:rsidRPr="004137DE">
        <w:rPr>
          <w:rFonts w:ascii="Arial" w:hAnsi="Arial" w:cs="Arial"/>
        </w:rPr>
        <w:t>enunțate</w:t>
      </w:r>
      <w:r w:rsidRPr="004137DE">
        <w:rPr>
          <w:rFonts w:ascii="Arial" w:hAnsi="Arial" w:cs="Arial"/>
        </w:rPr>
        <w:t xml:space="preserve"> în titlul deciziei se impune pentru a evita </w:t>
      </w:r>
      <w:r w:rsidR="004137DE" w:rsidRPr="004137DE">
        <w:rPr>
          <w:rFonts w:ascii="Arial" w:hAnsi="Arial" w:cs="Arial"/>
        </w:rPr>
        <w:t>apariția</w:t>
      </w:r>
      <w:r w:rsidRPr="004137DE">
        <w:rPr>
          <w:rFonts w:ascii="Arial" w:hAnsi="Arial" w:cs="Arial"/>
        </w:rPr>
        <w:t xml:space="preserve"> unor practici diferite în activitatea barourilor, cu privire la modul de completare a Tabloului avocaților în situația avocaților care se află în concediu de creștere și îngrijire copil în vârstă de până la 2 ani. Solicitarea Baroului Buzău a </w:t>
      </w:r>
      <w:r w:rsidR="004137DE" w:rsidRPr="004137DE">
        <w:rPr>
          <w:rFonts w:ascii="Arial" w:hAnsi="Arial" w:cs="Arial"/>
        </w:rPr>
        <w:t>evidențiat</w:t>
      </w:r>
      <w:r w:rsidRPr="004137DE">
        <w:rPr>
          <w:rFonts w:ascii="Arial" w:hAnsi="Arial" w:cs="Arial"/>
        </w:rPr>
        <w:t xml:space="preserve"> necesitatea </w:t>
      </w:r>
      <w:r w:rsidR="004137DE" w:rsidRPr="004137DE">
        <w:rPr>
          <w:rFonts w:ascii="Arial" w:hAnsi="Arial" w:cs="Arial"/>
        </w:rPr>
        <w:t>elaborării</w:t>
      </w:r>
      <w:r w:rsidRPr="004137DE">
        <w:rPr>
          <w:rFonts w:ascii="Arial" w:hAnsi="Arial" w:cs="Arial"/>
        </w:rPr>
        <w:t xml:space="preserve"> prezentei decizii interpretative.</w:t>
      </w:r>
    </w:p>
    <w:p w:rsidR="0004506D" w:rsidRPr="004137DE" w:rsidRDefault="0004506D" w:rsidP="0004506D">
      <w:pPr>
        <w:jc w:val="both"/>
        <w:rPr>
          <w:rFonts w:ascii="Arial" w:hAnsi="Arial" w:cs="Arial"/>
          <w:szCs w:val="24"/>
        </w:rPr>
      </w:pPr>
      <w:r w:rsidRPr="004137DE">
        <w:rPr>
          <w:rFonts w:ascii="Arial" w:hAnsi="Arial" w:cs="Arial"/>
          <w:szCs w:val="24"/>
        </w:rPr>
        <w:tab/>
      </w:r>
    </w:p>
    <w:p w:rsidR="0004506D" w:rsidRPr="004137DE" w:rsidRDefault="0004506D" w:rsidP="0004506D">
      <w:pPr>
        <w:rPr>
          <w:rFonts w:ascii="Arial" w:hAnsi="Arial" w:cs="Arial"/>
          <w:b/>
          <w:szCs w:val="24"/>
        </w:rPr>
      </w:pPr>
      <w:r w:rsidRPr="004137DE">
        <w:rPr>
          <w:rFonts w:ascii="Arial" w:hAnsi="Arial" w:cs="Arial"/>
          <w:szCs w:val="24"/>
        </w:rPr>
        <w:tab/>
        <w:t xml:space="preserve"> </w:t>
      </w:r>
    </w:p>
    <w:p w:rsidR="0004506D" w:rsidRPr="004137DE" w:rsidRDefault="0004506D" w:rsidP="0004506D">
      <w:pPr>
        <w:ind w:firstLine="708"/>
        <w:rPr>
          <w:rFonts w:ascii="Arial" w:hAnsi="Arial" w:cs="Arial"/>
          <w:b/>
          <w:szCs w:val="24"/>
        </w:rPr>
      </w:pPr>
      <w:r w:rsidRPr="004137DE">
        <w:rPr>
          <w:rFonts w:ascii="Arial" w:hAnsi="Arial" w:cs="Arial"/>
          <w:b/>
          <w:szCs w:val="24"/>
        </w:rPr>
        <w:t xml:space="preserve">B. Texte legale și statutare incidente </w:t>
      </w:r>
    </w:p>
    <w:p w:rsidR="0004506D" w:rsidRPr="004137DE" w:rsidRDefault="0004506D" w:rsidP="0004506D">
      <w:pPr>
        <w:rPr>
          <w:rFonts w:ascii="Arial" w:hAnsi="Arial" w:cs="Arial"/>
          <w:szCs w:val="24"/>
        </w:rPr>
      </w:pPr>
    </w:p>
    <w:p w:rsidR="0004506D" w:rsidRPr="004137DE" w:rsidRDefault="0004506D" w:rsidP="0004506D">
      <w:pPr>
        <w:rPr>
          <w:rFonts w:ascii="Arial" w:hAnsi="Arial" w:cs="Arial"/>
          <w:b/>
          <w:i/>
          <w:szCs w:val="24"/>
        </w:rPr>
      </w:pPr>
      <w:r w:rsidRPr="004137DE">
        <w:rPr>
          <w:rFonts w:ascii="Arial" w:hAnsi="Arial" w:cs="Arial"/>
          <w:i/>
          <w:szCs w:val="24"/>
        </w:rPr>
        <w:t xml:space="preserve">     </w:t>
      </w:r>
      <w:r w:rsidRPr="004137DE">
        <w:rPr>
          <w:rFonts w:ascii="Arial" w:hAnsi="Arial" w:cs="Arial"/>
          <w:b/>
          <w:i/>
          <w:szCs w:val="24"/>
        </w:rPr>
        <w:t>Art. 28 din Legea 51/1995:</w:t>
      </w:r>
    </w:p>
    <w:p w:rsidR="0004506D" w:rsidRPr="004137DE" w:rsidRDefault="0004506D" w:rsidP="0004506D">
      <w:pPr>
        <w:jc w:val="both"/>
        <w:rPr>
          <w:rFonts w:ascii="Arial" w:hAnsi="Arial" w:cs="Arial"/>
          <w:szCs w:val="24"/>
          <w:lang w:eastAsia="ro-RO"/>
        </w:rPr>
      </w:pPr>
      <w:r w:rsidRPr="004137DE">
        <w:rPr>
          <w:rFonts w:ascii="Arial" w:hAnsi="Arial" w:cs="Arial"/>
          <w:szCs w:val="24"/>
          <w:lang w:eastAsia="ro-RO"/>
        </w:rPr>
        <w:t>Calitatea de avocat este suspendată:</w:t>
      </w:r>
    </w:p>
    <w:p w:rsidR="0004506D" w:rsidRPr="004137DE" w:rsidRDefault="0004506D" w:rsidP="0004506D">
      <w:pPr>
        <w:jc w:val="both"/>
        <w:rPr>
          <w:rFonts w:ascii="Arial" w:hAnsi="Arial" w:cs="Arial"/>
          <w:szCs w:val="24"/>
          <w:lang w:eastAsia="ro-RO"/>
        </w:rPr>
      </w:pPr>
      <w:r w:rsidRPr="004137DE">
        <w:rPr>
          <w:rFonts w:ascii="Arial" w:hAnsi="Arial" w:cs="Arial"/>
          <w:szCs w:val="24"/>
          <w:lang w:eastAsia="ro-RO"/>
        </w:rPr>
        <w:t>a) în caz de incompatibilitate, pe durata existenței acestei stări;</w:t>
      </w:r>
    </w:p>
    <w:p w:rsidR="0004506D" w:rsidRPr="004137DE" w:rsidRDefault="0004506D" w:rsidP="0004506D">
      <w:pPr>
        <w:jc w:val="both"/>
        <w:rPr>
          <w:rFonts w:ascii="Arial" w:hAnsi="Arial" w:cs="Arial"/>
          <w:szCs w:val="24"/>
          <w:lang w:eastAsia="ro-RO"/>
        </w:rPr>
      </w:pPr>
      <w:r w:rsidRPr="004137DE">
        <w:rPr>
          <w:rFonts w:ascii="Arial" w:hAnsi="Arial" w:cs="Arial"/>
          <w:szCs w:val="24"/>
          <w:lang w:eastAsia="ro-RO"/>
        </w:rPr>
        <w:t>b) pe perioada interdicției de a profesa, dispusă prin hotărâre judecătorească sau disciplinară;</w:t>
      </w:r>
    </w:p>
    <w:p w:rsidR="0004506D" w:rsidRPr="004137DE" w:rsidRDefault="0004506D" w:rsidP="0004506D">
      <w:pPr>
        <w:jc w:val="both"/>
        <w:rPr>
          <w:rFonts w:ascii="Arial" w:hAnsi="Arial" w:cs="Arial"/>
          <w:szCs w:val="24"/>
          <w:lang w:eastAsia="ro-RO"/>
        </w:rPr>
      </w:pPr>
      <w:r w:rsidRPr="004137DE">
        <w:rPr>
          <w:rFonts w:ascii="Arial" w:hAnsi="Arial" w:cs="Arial"/>
          <w:szCs w:val="24"/>
          <w:lang w:eastAsia="ro-RO"/>
        </w:rPr>
        <w:t>c) în caz de neplată totală sau parțială a taxelor și a contribuțiilor profesionale către barou, către U.N.B.R. și către sistemul propriu de asigurări sociale, timp de 3 luni de la scadența acestora și până la lichidarea integrală a datoriilor;</w:t>
      </w:r>
    </w:p>
    <w:p w:rsidR="0004506D" w:rsidRPr="004137DE" w:rsidRDefault="0004506D" w:rsidP="0004506D">
      <w:pPr>
        <w:jc w:val="both"/>
        <w:rPr>
          <w:rFonts w:ascii="Arial" w:hAnsi="Arial" w:cs="Arial"/>
          <w:b/>
          <w:i/>
          <w:szCs w:val="24"/>
          <w:u w:val="single"/>
          <w:lang w:eastAsia="ro-RO"/>
        </w:rPr>
      </w:pPr>
      <w:r w:rsidRPr="004137DE">
        <w:rPr>
          <w:rFonts w:ascii="Arial" w:hAnsi="Arial" w:cs="Arial"/>
          <w:szCs w:val="24"/>
          <w:lang w:eastAsia="ro-RO"/>
        </w:rPr>
        <w:t xml:space="preserve">d) </w:t>
      </w:r>
      <w:r w:rsidRPr="004137DE">
        <w:rPr>
          <w:rFonts w:ascii="Arial" w:hAnsi="Arial" w:cs="Arial"/>
          <w:b/>
          <w:i/>
          <w:szCs w:val="24"/>
          <w:u w:val="single"/>
          <w:lang w:eastAsia="ro-RO"/>
        </w:rPr>
        <w:t>la cererea scrisă a avocatului.</w:t>
      </w:r>
    </w:p>
    <w:p w:rsidR="0004506D" w:rsidRPr="004137DE" w:rsidRDefault="0004506D" w:rsidP="0004506D">
      <w:pPr>
        <w:jc w:val="both"/>
        <w:rPr>
          <w:rFonts w:ascii="Arial" w:hAnsi="Arial" w:cs="Arial"/>
          <w:szCs w:val="24"/>
        </w:rPr>
      </w:pPr>
    </w:p>
    <w:p w:rsidR="0004506D" w:rsidRPr="004137DE" w:rsidRDefault="0004506D" w:rsidP="0004506D">
      <w:pPr>
        <w:jc w:val="both"/>
        <w:rPr>
          <w:rFonts w:ascii="Arial" w:hAnsi="Arial" w:cs="Arial"/>
          <w:b/>
          <w:i/>
          <w:szCs w:val="24"/>
        </w:rPr>
      </w:pPr>
      <w:r w:rsidRPr="004137DE">
        <w:rPr>
          <w:rFonts w:ascii="Arial" w:hAnsi="Arial" w:cs="Arial"/>
          <w:i/>
          <w:szCs w:val="24"/>
        </w:rPr>
        <w:t xml:space="preserve">    </w:t>
      </w:r>
      <w:r w:rsidRPr="004137DE">
        <w:rPr>
          <w:rFonts w:ascii="Arial" w:hAnsi="Arial" w:cs="Arial"/>
          <w:b/>
          <w:i/>
          <w:szCs w:val="24"/>
        </w:rPr>
        <w:t>Art. 49 alin. (1) din Statutul profesiei de avocat:</w:t>
      </w:r>
    </w:p>
    <w:p w:rsidR="0004506D" w:rsidRPr="004137DE" w:rsidRDefault="0004506D" w:rsidP="0004506D">
      <w:pPr>
        <w:pStyle w:val="ARTICOL"/>
        <w:spacing w:before="0" w:line="240" w:lineRule="auto"/>
        <w:rPr>
          <w:rFonts w:ascii="Arial" w:hAnsi="Arial" w:cs="Arial"/>
          <w:sz w:val="24"/>
          <w:szCs w:val="24"/>
          <w:lang w:val="ro-RO"/>
        </w:rPr>
      </w:pPr>
      <w:r w:rsidRPr="004137DE">
        <w:rPr>
          <w:rFonts w:ascii="Arial" w:hAnsi="Arial" w:cs="Arial"/>
          <w:sz w:val="24"/>
          <w:szCs w:val="24"/>
          <w:lang w:val="ro-RO"/>
        </w:rPr>
        <w:t>(1) Exercițiul profesiei de avocat se suspendă:</w:t>
      </w:r>
    </w:p>
    <w:p w:rsidR="0004506D" w:rsidRPr="004137DE" w:rsidRDefault="0004506D" w:rsidP="0004506D">
      <w:pPr>
        <w:pStyle w:val="ARTICOL"/>
        <w:spacing w:before="0" w:line="240" w:lineRule="auto"/>
        <w:rPr>
          <w:rFonts w:ascii="Arial" w:hAnsi="Arial" w:cs="Arial"/>
          <w:sz w:val="24"/>
          <w:szCs w:val="24"/>
          <w:lang w:val="ro-RO"/>
        </w:rPr>
      </w:pPr>
      <w:r w:rsidRPr="004137DE">
        <w:rPr>
          <w:rFonts w:ascii="Arial" w:hAnsi="Arial" w:cs="Arial"/>
          <w:sz w:val="24"/>
          <w:szCs w:val="24"/>
          <w:lang w:val="ro-RO"/>
        </w:rPr>
        <w:t>a) pe toată durata existenței stării de incompatibilitate;</w:t>
      </w:r>
    </w:p>
    <w:p w:rsidR="0004506D" w:rsidRPr="004137DE" w:rsidRDefault="0004506D" w:rsidP="0004506D">
      <w:pPr>
        <w:pStyle w:val="ARTICOL"/>
        <w:spacing w:before="0" w:line="240" w:lineRule="auto"/>
        <w:rPr>
          <w:rFonts w:ascii="Arial" w:hAnsi="Arial" w:cs="Arial"/>
          <w:sz w:val="24"/>
          <w:szCs w:val="24"/>
          <w:lang w:val="ro-RO"/>
        </w:rPr>
      </w:pPr>
      <w:r w:rsidRPr="004137DE">
        <w:rPr>
          <w:rFonts w:ascii="Arial" w:hAnsi="Arial" w:cs="Arial"/>
          <w:sz w:val="24"/>
          <w:szCs w:val="24"/>
          <w:lang w:val="ro-RO"/>
        </w:rPr>
        <w:t>b) în temeiul unei hotărâri judecătorești sau disciplinare de interdicție temporară de a profesa;</w:t>
      </w:r>
    </w:p>
    <w:p w:rsidR="0004506D" w:rsidRPr="004137DE" w:rsidRDefault="0004506D" w:rsidP="0004506D">
      <w:pPr>
        <w:pStyle w:val="ARTICOL"/>
        <w:spacing w:before="0" w:line="240" w:lineRule="auto"/>
        <w:rPr>
          <w:rFonts w:ascii="Arial" w:hAnsi="Arial" w:cs="Arial"/>
          <w:sz w:val="24"/>
          <w:szCs w:val="24"/>
          <w:lang w:val="ro-RO"/>
        </w:rPr>
      </w:pPr>
      <w:r w:rsidRPr="004137DE">
        <w:rPr>
          <w:rFonts w:ascii="Arial" w:hAnsi="Arial" w:cs="Arial"/>
          <w:sz w:val="24"/>
          <w:szCs w:val="24"/>
          <w:lang w:val="ro-RO"/>
        </w:rPr>
        <w:lastRenderedPageBreak/>
        <w:t>c) în caz de neplată totală sau parțială a taxelor și a contribuțiilor profesionale către barou, către U.N.B.R. și către sistemul propriu de asigurări sociale timp de 3 luni de la scadența acestora, până la lichidarea integrală a datoriilor;</w:t>
      </w:r>
    </w:p>
    <w:p w:rsidR="0004506D" w:rsidRPr="004137DE" w:rsidRDefault="0004506D" w:rsidP="0004506D">
      <w:pPr>
        <w:pStyle w:val="ARTICOL"/>
        <w:spacing w:before="0" w:line="240" w:lineRule="auto"/>
        <w:rPr>
          <w:rFonts w:ascii="Arial" w:hAnsi="Arial" w:cs="Arial"/>
          <w:b/>
          <w:i/>
          <w:sz w:val="24"/>
          <w:szCs w:val="24"/>
          <w:u w:val="single"/>
          <w:lang w:val="ro-RO"/>
        </w:rPr>
      </w:pPr>
      <w:r w:rsidRPr="004137DE">
        <w:rPr>
          <w:rFonts w:ascii="Arial" w:hAnsi="Arial" w:cs="Arial"/>
          <w:sz w:val="24"/>
          <w:szCs w:val="24"/>
          <w:lang w:val="ro-RO"/>
        </w:rPr>
        <w:t>d)</w:t>
      </w:r>
      <w:r w:rsidRPr="004137DE">
        <w:rPr>
          <w:rFonts w:ascii="Arial" w:hAnsi="Arial" w:cs="Arial"/>
          <w:b/>
          <w:i/>
          <w:sz w:val="24"/>
          <w:szCs w:val="24"/>
          <w:u w:val="single"/>
          <w:lang w:val="ro-RO"/>
        </w:rPr>
        <w:t xml:space="preserve"> la cererea scrisă a avocatului, pentru alte motive decât cele prevăzute la lit. a).</w:t>
      </w:r>
    </w:p>
    <w:p w:rsidR="0004506D" w:rsidRPr="004137DE" w:rsidRDefault="0004506D" w:rsidP="0004506D">
      <w:pPr>
        <w:pStyle w:val="ARTICOL"/>
        <w:spacing w:before="0" w:line="240" w:lineRule="auto"/>
        <w:rPr>
          <w:rFonts w:ascii="Arial" w:hAnsi="Arial" w:cs="Arial"/>
          <w:b/>
          <w:i/>
          <w:sz w:val="24"/>
          <w:szCs w:val="24"/>
          <w:u w:val="single"/>
          <w:lang w:val="ro-RO"/>
        </w:rPr>
      </w:pPr>
    </w:p>
    <w:p w:rsidR="0004506D" w:rsidRPr="004137DE" w:rsidRDefault="0004506D" w:rsidP="0004506D">
      <w:pPr>
        <w:ind w:firstLine="708"/>
        <w:rPr>
          <w:rFonts w:ascii="Arial" w:hAnsi="Arial" w:cs="Arial"/>
          <w:b/>
          <w:i/>
        </w:rPr>
      </w:pPr>
      <w:r w:rsidRPr="004137DE">
        <w:rPr>
          <w:rFonts w:ascii="Arial" w:hAnsi="Arial" w:cs="Arial"/>
          <w:b/>
          <w:i/>
        </w:rPr>
        <w:t xml:space="preserve">Art. 112 alin. 1 din Statutul Casei de </w:t>
      </w:r>
      <w:r w:rsidR="004137DE" w:rsidRPr="004137DE">
        <w:rPr>
          <w:rFonts w:ascii="Arial" w:hAnsi="Arial" w:cs="Arial"/>
          <w:b/>
          <w:i/>
        </w:rPr>
        <w:t>Asigurări</w:t>
      </w:r>
      <w:r w:rsidRPr="004137DE">
        <w:rPr>
          <w:rFonts w:ascii="Arial" w:hAnsi="Arial" w:cs="Arial"/>
          <w:b/>
          <w:i/>
        </w:rPr>
        <w:t xml:space="preserve"> a </w:t>
      </w:r>
      <w:r w:rsidR="004137DE" w:rsidRPr="004137DE">
        <w:rPr>
          <w:rFonts w:ascii="Arial" w:hAnsi="Arial" w:cs="Arial"/>
          <w:b/>
          <w:i/>
        </w:rPr>
        <w:t>Avocaților</w:t>
      </w:r>
    </w:p>
    <w:p w:rsidR="00BB07F7" w:rsidRPr="004137DE" w:rsidRDefault="0004506D" w:rsidP="00CE3556">
      <w:pPr>
        <w:ind w:firstLine="708"/>
        <w:jc w:val="both"/>
        <w:rPr>
          <w:rFonts w:ascii="Arial" w:hAnsi="Arial" w:cs="Arial"/>
        </w:rPr>
      </w:pPr>
      <w:r w:rsidRPr="004137DE">
        <w:rPr>
          <w:rFonts w:ascii="Arial" w:hAnsi="Arial" w:cs="Arial"/>
        </w:rPr>
        <w:t xml:space="preserve">„ (1) Acordarea ajutorului pentru </w:t>
      </w:r>
      <w:r w:rsidR="004137DE" w:rsidRPr="004137DE">
        <w:rPr>
          <w:rFonts w:ascii="Arial" w:hAnsi="Arial" w:cs="Arial"/>
        </w:rPr>
        <w:t>creșterea</w:t>
      </w:r>
      <w:r w:rsidRPr="004137DE">
        <w:rPr>
          <w:rFonts w:ascii="Arial" w:hAnsi="Arial" w:cs="Arial"/>
        </w:rPr>
        <w:t xml:space="preserve"> copilului se sistează de drept începând cu prima zi a lunii în care avocatul </w:t>
      </w:r>
      <w:r w:rsidR="004137DE" w:rsidRPr="004137DE">
        <w:rPr>
          <w:rFonts w:ascii="Arial" w:hAnsi="Arial" w:cs="Arial"/>
        </w:rPr>
        <w:t>îndreptățit</w:t>
      </w:r>
      <w:r w:rsidRPr="004137DE">
        <w:rPr>
          <w:rFonts w:ascii="Arial" w:hAnsi="Arial" w:cs="Arial"/>
        </w:rPr>
        <w:t xml:space="preserve"> la primirea acestuia prestează </w:t>
      </w:r>
      <w:r w:rsidR="004137DE" w:rsidRPr="004137DE">
        <w:rPr>
          <w:rFonts w:ascii="Arial" w:hAnsi="Arial" w:cs="Arial"/>
        </w:rPr>
        <w:t>activități</w:t>
      </w:r>
      <w:r w:rsidRPr="004137DE">
        <w:rPr>
          <w:rFonts w:ascii="Arial" w:hAnsi="Arial" w:cs="Arial"/>
        </w:rPr>
        <w:t xml:space="preserve"> specifice profesiei de avocat, chiar dacă nu a expirat </w:t>
      </w:r>
      <w:r w:rsidRPr="004137DE">
        <w:rPr>
          <w:rFonts w:ascii="Arial" w:hAnsi="Arial" w:cs="Arial"/>
          <w:b/>
          <w:i/>
          <w:u w:val="single"/>
        </w:rPr>
        <w:t xml:space="preserve">perioada de suspendare voluntară din </w:t>
      </w:r>
      <w:r w:rsidR="004137DE" w:rsidRPr="004137DE">
        <w:rPr>
          <w:rFonts w:ascii="Arial" w:hAnsi="Arial" w:cs="Arial"/>
          <w:b/>
          <w:i/>
          <w:u w:val="single"/>
        </w:rPr>
        <w:t>exercițiul</w:t>
      </w:r>
      <w:r w:rsidRPr="004137DE">
        <w:rPr>
          <w:rFonts w:ascii="Arial" w:hAnsi="Arial" w:cs="Arial"/>
          <w:b/>
          <w:i/>
          <w:u w:val="single"/>
        </w:rPr>
        <w:t xml:space="preserve"> profesiei pentru care s-a optat în vederea primirii ajutorului</w:t>
      </w:r>
      <w:r w:rsidRPr="004137DE">
        <w:rPr>
          <w:rFonts w:ascii="Arial" w:hAnsi="Arial" w:cs="Arial"/>
        </w:rPr>
        <w:t xml:space="preserve">. Prestarea acestor </w:t>
      </w:r>
      <w:r w:rsidR="004137DE" w:rsidRPr="004137DE">
        <w:rPr>
          <w:rFonts w:ascii="Arial" w:hAnsi="Arial" w:cs="Arial"/>
        </w:rPr>
        <w:t>activități</w:t>
      </w:r>
      <w:r w:rsidRPr="004137DE">
        <w:rPr>
          <w:rFonts w:ascii="Arial" w:hAnsi="Arial" w:cs="Arial"/>
        </w:rPr>
        <w:t xml:space="preserve"> poate fi dovedită prin orice mijloace de probă admise de lege, la sesizarea făcută de orice persoană interesată. </w:t>
      </w:r>
    </w:p>
    <w:p w:rsidR="0004506D" w:rsidRPr="004137DE" w:rsidRDefault="0004506D" w:rsidP="00CE3556">
      <w:pPr>
        <w:ind w:firstLine="708"/>
        <w:jc w:val="both"/>
        <w:rPr>
          <w:rFonts w:ascii="Arial" w:hAnsi="Arial" w:cs="Arial"/>
        </w:rPr>
      </w:pPr>
      <w:r w:rsidRPr="004137DE">
        <w:rPr>
          <w:rFonts w:ascii="Arial" w:hAnsi="Arial" w:cs="Arial"/>
        </w:rPr>
        <w:t>(2) Sistarea ajutorului se decide de conducerea filialei C.A.A.”</w:t>
      </w:r>
    </w:p>
    <w:p w:rsidR="00BB07F7" w:rsidRPr="004137DE" w:rsidRDefault="00BB07F7" w:rsidP="00CE3556">
      <w:pPr>
        <w:ind w:firstLine="708"/>
        <w:jc w:val="both"/>
        <w:rPr>
          <w:rFonts w:ascii="Arial" w:hAnsi="Arial" w:cs="Arial"/>
          <w:b/>
          <w:szCs w:val="24"/>
        </w:rPr>
      </w:pPr>
    </w:p>
    <w:p w:rsidR="0004506D" w:rsidRPr="004137DE" w:rsidRDefault="0004506D" w:rsidP="0004506D">
      <w:pPr>
        <w:ind w:firstLine="708"/>
        <w:rPr>
          <w:rFonts w:ascii="Arial" w:hAnsi="Arial" w:cs="Arial"/>
          <w:b/>
          <w:szCs w:val="24"/>
        </w:rPr>
      </w:pPr>
    </w:p>
    <w:p w:rsidR="0004506D" w:rsidRPr="004137DE" w:rsidRDefault="0004506D" w:rsidP="0004506D">
      <w:pPr>
        <w:ind w:firstLine="708"/>
        <w:rPr>
          <w:rFonts w:ascii="Arial" w:hAnsi="Arial" w:cs="Arial"/>
          <w:b/>
          <w:szCs w:val="24"/>
        </w:rPr>
      </w:pPr>
      <w:r w:rsidRPr="004137DE">
        <w:rPr>
          <w:rFonts w:ascii="Arial" w:hAnsi="Arial" w:cs="Arial"/>
          <w:b/>
          <w:szCs w:val="24"/>
        </w:rPr>
        <w:t>C. Expunerea situației de fapt</w:t>
      </w:r>
    </w:p>
    <w:p w:rsidR="0004506D" w:rsidRPr="004137DE" w:rsidRDefault="0004506D" w:rsidP="0004506D">
      <w:pPr>
        <w:ind w:firstLine="708"/>
        <w:rPr>
          <w:rFonts w:ascii="Arial" w:hAnsi="Arial" w:cs="Arial"/>
          <w:b/>
          <w:szCs w:val="24"/>
        </w:rPr>
      </w:pPr>
    </w:p>
    <w:p w:rsidR="0004506D" w:rsidRPr="004137DE" w:rsidRDefault="00892F71" w:rsidP="0004506D">
      <w:pPr>
        <w:ind w:firstLine="708"/>
        <w:jc w:val="both"/>
        <w:rPr>
          <w:rFonts w:ascii="Arial" w:hAnsi="Arial" w:cs="Arial"/>
          <w:szCs w:val="24"/>
        </w:rPr>
      </w:pPr>
      <w:r w:rsidRPr="004137DE">
        <w:rPr>
          <w:rFonts w:ascii="Arial" w:hAnsi="Arial" w:cs="Arial"/>
          <w:szCs w:val="24"/>
        </w:rPr>
        <w:t>În materia analizată</w:t>
      </w:r>
      <w:r w:rsidR="0004506D" w:rsidRPr="004137DE">
        <w:rPr>
          <w:rFonts w:ascii="Arial" w:hAnsi="Arial" w:cs="Arial"/>
          <w:szCs w:val="24"/>
        </w:rPr>
        <w:t xml:space="preserve">, </w:t>
      </w:r>
      <w:r w:rsidR="004137DE" w:rsidRPr="004137DE">
        <w:rPr>
          <w:rFonts w:ascii="Arial" w:hAnsi="Arial" w:cs="Arial"/>
          <w:szCs w:val="24"/>
        </w:rPr>
        <w:t>dispozițiile</w:t>
      </w:r>
      <w:r w:rsidR="0004506D" w:rsidRPr="004137DE">
        <w:rPr>
          <w:rFonts w:ascii="Arial" w:hAnsi="Arial" w:cs="Arial"/>
          <w:szCs w:val="24"/>
        </w:rPr>
        <w:t xml:space="preserve"> din Legea nr. 51/1995 </w:t>
      </w:r>
      <w:r w:rsidR="004137DE" w:rsidRPr="004137DE">
        <w:rPr>
          <w:rFonts w:ascii="Arial" w:hAnsi="Arial" w:cs="Arial"/>
          <w:szCs w:val="24"/>
        </w:rPr>
        <w:t>și</w:t>
      </w:r>
      <w:r w:rsidR="0004506D" w:rsidRPr="004137DE">
        <w:rPr>
          <w:rFonts w:ascii="Arial" w:hAnsi="Arial" w:cs="Arial"/>
          <w:szCs w:val="24"/>
        </w:rPr>
        <w:t xml:space="preserve"> Statutul profesiei urmeaz</w:t>
      </w:r>
      <w:r w:rsidRPr="004137DE">
        <w:rPr>
          <w:rFonts w:ascii="Arial" w:hAnsi="Arial" w:cs="Arial"/>
          <w:szCs w:val="24"/>
        </w:rPr>
        <w:t>ă</w:t>
      </w:r>
      <w:r w:rsidR="0004506D" w:rsidRPr="004137DE">
        <w:rPr>
          <w:rFonts w:ascii="Arial" w:hAnsi="Arial" w:cs="Arial"/>
          <w:szCs w:val="24"/>
        </w:rPr>
        <w:t xml:space="preserve"> a fi coroborate cu norme</w:t>
      </w:r>
      <w:r w:rsidR="007F4FBE" w:rsidRPr="004137DE">
        <w:rPr>
          <w:rFonts w:ascii="Arial" w:hAnsi="Arial" w:cs="Arial"/>
          <w:szCs w:val="24"/>
        </w:rPr>
        <w:t>le</w:t>
      </w:r>
      <w:r w:rsidR="0004506D" w:rsidRPr="004137DE">
        <w:rPr>
          <w:rFonts w:ascii="Arial" w:hAnsi="Arial" w:cs="Arial"/>
          <w:szCs w:val="24"/>
        </w:rPr>
        <w:t xml:space="preserve"> Statutul Casei de Asigurări a Avocaților, </w:t>
      </w:r>
      <w:r w:rsidR="004137DE" w:rsidRPr="004137DE">
        <w:rPr>
          <w:rFonts w:ascii="Arial" w:hAnsi="Arial" w:cs="Arial"/>
          <w:szCs w:val="24"/>
        </w:rPr>
        <w:t>legislația</w:t>
      </w:r>
      <w:r w:rsidR="0004506D" w:rsidRPr="004137DE">
        <w:rPr>
          <w:rFonts w:ascii="Arial" w:hAnsi="Arial" w:cs="Arial"/>
          <w:szCs w:val="24"/>
        </w:rPr>
        <w:t xml:space="preserve"> special</w:t>
      </w:r>
      <w:r w:rsidRPr="004137DE">
        <w:rPr>
          <w:rFonts w:ascii="Arial" w:hAnsi="Arial" w:cs="Arial"/>
          <w:szCs w:val="24"/>
        </w:rPr>
        <w:t>ă</w:t>
      </w:r>
      <w:r w:rsidR="0004506D" w:rsidRPr="004137DE">
        <w:rPr>
          <w:rFonts w:ascii="Arial" w:hAnsi="Arial" w:cs="Arial"/>
          <w:szCs w:val="24"/>
        </w:rPr>
        <w:t xml:space="preserve"> - OUG nr. 111/2010 și Legea nr. 571/2013 privind Codul fiscal.</w:t>
      </w:r>
    </w:p>
    <w:p w:rsidR="0004506D" w:rsidRPr="004137DE" w:rsidRDefault="0004506D" w:rsidP="0004506D">
      <w:pPr>
        <w:ind w:firstLine="708"/>
        <w:jc w:val="both"/>
        <w:rPr>
          <w:rFonts w:ascii="Arial" w:hAnsi="Arial" w:cs="Arial"/>
          <w:szCs w:val="24"/>
        </w:rPr>
      </w:pPr>
    </w:p>
    <w:p w:rsidR="0004506D" w:rsidRPr="004137DE" w:rsidRDefault="0004506D" w:rsidP="0004506D">
      <w:pPr>
        <w:ind w:firstLine="708"/>
        <w:jc w:val="both"/>
        <w:rPr>
          <w:rFonts w:ascii="Arial" w:hAnsi="Arial" w:cs="Arial"/>
          <w:szCs w:val="24"/>
        </w:rPr>
      </w:pPr>
      <w:r w:rsidRPr="004137DE">
        <w:rPr>
          <w:rFonts w:ascii="Arial" w:hAnsi="Arial" w:cs="Arial"/>
          <w:szCs w:val="24"/>
        </w:rPr>
        <w:t>Astfel, conform art. 101 alin. (1) lit. c) din Statutul Casei de Asigurări a Avocaților</w:t>
      </w:r>
      <w:r w:rsidR="00892F71" w:rsidRPr="004137DE">
        <w:rPr>
          <w:rFonts w:ascii="Arial" w:hAnsi="Arial" w:cs="Arial"/>
          <w:szCs w:val="24"/>
        </w:rPr>
        <w:t>,</w:t>
      </w:r>
      <w:r w:rsidRPr="004137DE">
        <w:rPr>
          <w:rFonts w:ascii="Arial" w:hAnsi="Arial" w:cs="Arial"/>
          <w:szCs w:val="24"/>
        </w:rPr>
        <w:t xml:space="preserve"> asigurații sistemului de pensii și asigurări sociale al avocaților </w:t>
      </w:r>
      <w:r w:rsidRPr="004137DE">
        <w:rPr>
          <w:rFonts w:ascii="Arial" w:hAnsi="Arial" w:cs="Arial"/>
          <w:b/>
          <w:szCs w:val="24"/>
        </w:rPr>
        <w:t>au dreptul, în afară de pensie, la ajutor pentru creșterea copilului</w:t>
      </w:r>
      <w:r w:rsidRPr="004137DE">
        <w:rPr>
          <w:rFonts w:ascii="Arial" w:hAnsi="Arial" w:cs="Arial"/>
          <w:szCs w:val="24"/>
        </w:rPr>
        <w:t xml:space="preserve">. În ceea ce privește condițiile efective de acordare a acestui ajutor pentru creșterea copilului, avocații au dreptul la un ajutor în cuantum lunar  fix, pentru aceeași perioadă pentru care beneficiarul indemnizației de creștere a copilului </w:t>
      </w:r>
      <w:r w:rsidRPr="004137DE">
        <w:rPr>
          <w:rFonts w:ascii="Arial" w:hAnsi="Arial" w:cs="Arial"/>
          <w:b/>
          <w:szCs w:val="24"/>
        </w:rPr>
        <w:t>a optat conform prevederilor O.U.G. nr. 111 din 8 decembrie 2010</w:t>
      </w:r>
      <w:r w:rsidRPr="004137DE">
        <w:rPr>
          <w:rFonts w:ascii="Arial" w:hAnsi="Arial" w:cs="Arial"/>
          <w:szCs w:val="24"/>
        </w:rPr>
        <w:t xml:space="preserve"> și în toate cazurile, până când copilul va împlini vârsta de 2 ani sau 3 ani în cazul copilului cu handicap (art. 110 alin. 1 din Statutul CAA). Totodată perioada în care avocatul primește ajutor pentru creșterea copilului </w:t>
      </w:r>
      <w:r w:rsidRPr="004137DE">
        <w:rPr>
          <w:rFonts w:ascii="Arial" w:hAnsi="Arial" w:cs="Arial"/>
          <w:b/>
          <w:szCs w:val="24"/>
        </w:rPr>
        <w:t>constituie vechime în profesia de avocat</w:t>
      </w:r>
      <w:r w:rsidRPr="004137DE">
        <w:rPr>
          <w:rFonts w:ascii="Arial" w:hAnsi="Arial" w:cs="Arial"/>
          <w:szCs w:val="24"/>
        </w:rPr>
        <w:t xml:space="preserve"> (art. 110 alin. 2 din Statutul CAA).</w:t>
      </w:r>
    </w:p>
    <w:p w:rsidR="0004506D" w:rsidRPr="004137DE" w:rsidRDefault="0004506D" w:rsidP="0004506D">
      <w:pPr>
        <w:ind w:firstLine="708"/>
        <w:jc w:val="both"/>
        <w:rPr>
          <w:rFonts w:ascii="Arial" w:hAnsi="Arial" w:cs="Arial"/>
        </w:rPr>
      </w:pPr>
      <w:r w:rsidRPr="004137DE">
        <w:rPr>
          <w:rFonts w:ascii="Arial" w:hAnsi="Arial" w:cs="Arial"/>
        </w:rPr>
        <w:t xml:space="preserve">Conform </w:t>
      </w:r>
      <w:r w:rsidR="004137DE" w:rsidRPr="004137DE">
        <w:rPr>
          <w:rFonts w:ascii="Arial" w:hAnsi="Arial" w:cs="Arial"/>
        </w:rPr>
        <w:t>dispozițiilor</w:t>
      </w:r>
      <w:r w:rsidRPr="004137DE">
        <w:rPr>
          <w:rFonts w:ascii="Arial" w:hAnsi="Arial" w:cs="Arial"/>
        </w:rPr>
        <w:t xml:space="preserve"> Art. 112. - (1) „Acordarea ajutorului pentru </w:t>
      </w:r>
      <w:r w:rsidR="004137DE" w:rsidRPr="004137DE">
        <w:rPr>
          <w:rFonts w:ascii="Arial" w:hAnsi="Arial" w:cs="Arial"/>
        </w:rPr>
        <w:t>creșterea</w:t>
      </w:r>
      <w:r w:rsidRPr="004137DE">
        <w:rPr>
          <w:rFonts w:ascii="Arial" w:hAnsi="Arial" w:cs="Arial"/>
        </w:rPr>
        <w:t xml:space="preserve"> copilului se sistează de drept începând cu prima zi a lunii în care avocatul </w:t>
      </w:r>
      <w:r w:rsidR="004137DE" w:rsidRPr="004137DE">
        <w:rPr>
          <w:rFonts w:ascii="Arial" w:hAnsi="Arial" w:cs="Arial"/>
        </w:rPr>
        <w:t>îndreptățit</w:t>
      </w:r>
      <w:r w:rsidRPr="004137DE">
        <w:rPr>
          <w:rFonts w:ascii="Arial" w:hAnsi="Arial" w:cs="Arial"/>
        </w:rPr>
        <w:t xml:space="preserve"> la primirea acestuia prestează </w:t>
      </w:r>
      <w:r w:rsidR="004137DE" w:rsidRPr="004137DE">
        <w:rPr>
          <w:rFonts w:ascii="Arial" w:hAnsi="Arial" w:cs="Arial"/>
        </w:rPr>
        <w:t>activități</w:t>
      </w:r>
      <w:r w:rsidRPr="004137DE">
        <w:rPr>
          <w:rFonts w:ascii="Arial" w:hAnsi="Arial" w:cs="Arial"/>
        </w:rPr>
        <w:t xml:space="preserve"> specifice profesiei de avocat, chiar dacă nu a expirat perioada de suspendare voluntară din </w:t>
      </w:r>
      <w:r w:rsidR="004137DE" w:rsidRPr="004137DE">
        <w:rPr>
          <w:rFonts w:ascii="Arial" w:hAnsi="Arial" w:cs="Arial"/>
        </w:rPr>
        <w:t>exercițiul</w:t>
      </w:r>
      <w:r w:rsidRPr="004137DE">
        <w:rPr>
          <w:rFonts w:ascii="Arial" w:hAnsi="Arial" w:cs="Arial"/>
        </w:rPr>
        <w:t xml:space="preserve"> profesiei pentru care s-a optat în vederea primirii ajutorului. Prestarea acestor </w:t>
      </w:r>
      <w:r w:rsidR="004137DE" w:rsidRPr="004137DE">
        <w:rPr>
          <w:rFonts w:ascii="Arial" w:hAnsi="Arial" w:cs="Arial"/>
        </w:rPr>
        <w:t>activități</w:t>
      </w:r>
      <w:r w:rsidRPr="004137DE">
        <w:rPr>
          <w:rFonts w:ascii="Arial" w:hAnsi="Arial" w:cs="Arial"/>
        </w:rPr>
        <w:t xml:space="preserve"> poate fi dovedită prin orice mijloace de probă admise de lege, la sesizarea făcută de orice persoană interesată.”</w:t>
      </w:r>
    </w:p>
    <w:p w:rsidR="0004506D" w:rsidRPr="004137DE" w:rsidRDefault="0004506D" w:rsidP="0004506D">
      <w:pPr>
        <w:ind w:firstLine="708"/>
        <w:jc w:val="both"/>
        <w:rPr>
          <w:rFonts w:ascii="Arial" w:hAnsi="Arial" w:cs="Arial"/>
          <w:szCs w:val="24"/>
        </w:rPr>
      </w:pPr>
      <w:r w:rsidRPr="004137DE">
        <w:rPr>
          <w:rFonts w:ascii="Arial" w:hAnsi="Arial" w:cs="Arial"/>
        </w:rPr>
        <w:t xml:space="preserve"> </w:t>
      </w:r>
      <w:r w:rsidRPr="004137DE">
        <w:rPr>
          <w:rFonts w:ascii="Arial" w:hAnsi="Arial" w:cs="Arial"/>
          <w:szCs w:val="24"/>
        </w:rPr>
        <w:t xml:space="preserve">Din analiza textelor legale mai sus-menționate se poate observa că pentru </w:t>
      </w:r>
      <w:r w:rsidR="004137DE" w:rsidRPr="004137DE">
        <w:rPr>
          <w:rFonts w:ascii="Arial" w:hAnsi="Arial" w:cs="Arial"/>
          <w:szCs w:val="24"/>
        </w:rPr>
        <w:t>situația</w:t>
      </w:r>
      <w:r w:rsidRPr="004137DE">
        <w:rPr>
          <w:rFonts w:ascii="Arial" w:hAnsi="Arial" w:cs="Arial"/>
          <w:szCs w:val="24"/>
        </w:rPr>
        <w:t xml:space="preserve"> </w:t>
      </w:r>
      <w:r w:rsidR="004137DE" w:rsidRPr="004137DE">
        <w:rPr>
          <w:rFonts w:ascii="Arial" w:hAnsi="Arial" w:cs="Arial"/>
          <w:szCs w:val="24"/>
        </w:rPr>
        <w:t>acordării</w:t>
      </w:r>
      <w:r w:rsidRPr="004137DE">
        <w:rPr>
          <w:rFonts w:ascii="Arial" w:hAnsi="Arial" w:cs="Arial"/>
          <w:szCs w:val="24"/>
        </w:rPr>
        <w:t xml:space="preserve"> indemnizației de creștere a copilului și a concediului maternal, Statutul C.A.A. face trimitere la legislația speciala in materie,  OUG nr. 111/2010, care urmează a se aplica in consecință..</w:t>
      </w:r>
    </w:p>
    <w:p w:rsidR="0004506D" w:rsidRPr="004137DE" w:rsidRDefault="0004506D" w:rsidP="0004506D">
      <w:pPr>
        <w:ind w:firstLine="708"/>
        <w:jc w:val="both"/>
        <w:rPr>
          <w:rFonts w:ascii="Arial" w:hAnsi="Arial" w:cs="Arial"/>
          <w:szCs w:val="24"/>
        </w:rPr>
      </w:pPr>
      <w:r w:rsidRPr="004137DE">
        <w:rPr>
          <w:rFonts w:ascii="Arial" w:hAnsi="Arial" w:cs="Arial"/>
          <w:szCs w:val="24"/>
        </w:rPr>
        <w:t xml:space="preserve">Privitor la sfera de aplicare a acestei ordonanțe de urgență, menționăm faptul că actul normativ reglementează </w:t>
      </w:r>
      <w:r w:rsidRPr="004137DE">
        <w:rPr>
          <w:rFonts w:ascii="Arial" w:hAnsi="Arial" w:cs="Arial"/>
          <w:b/>
          <w:szCs w:val="24"/>
        </w:rPr>
        <w:t>drepturile care se acordă persoanelor a</w:t>
      </w:r>
      <w:r w:rsidR="00735CC8" w:rsidRPr="004137DE">
        <w:rPr>
          <w:rFonts w:ascii="Arial" w:hAnsi="Arial" w:cs="Arial"/>
          <w:b/>
          <w:szCs w:val="24"/>
        </w:rPr>
        <w:t>le</w:t>
      </w:r>
      <w:r w:rsidRPr="004137DE">
        <w:rPr>
          <w:rFonts w:ascii="Arial" w:hAnsi="Arial" w:cs="Arial"/>
          <w:b/>
          <w:szCs w:val="24"/>
        </w:rPr>
        <w:t xml:space="preserve"> căror copii se nasc începând cu data de 1 ianuarie 2011</w:t>
      </w:r>
      <w:r w:rsidRPr="004137DE">
        <w:rPr>
          <w:rFonts w:ascii="Arial" w:hAnsi="Arial" w:cs="Arial"/>
          <w:szCs w:val="24"/>
        </w:rPr>
        <w:t>, si care, în ultimul an anterior datei nașterii copilului, au realizat timp de 12 luni</w:t>
      </w:r>
      <w:r w:rsidRPr="004137DE">
        <w:rPr>
          <w:rFonts w:ascii="Arial" w:hAnsi="Arial" w:cs="Arial"/>
          <w:b/>
          <w:szCs w:val="24"/>
        </w:rPr>
        <w:t xml:space="preserve"> </w:t>
      </w:r>
      <w:r w:rsidRPr="004137DE">
        <w:rPr>
          <w:rFonts w:ascii="Arial" w:hAnsi="Arial" w:cs="Arial"/>
          <w:szCs w:val="24"/>
        </w:rPr>
        <w:t xml:space="preserve">venituri din </w:t>
      </w:r>
      <w:r w:rsidRPr="004137DE">
        <w:rPr>
          <w:rFonts w:ascii="Arial" w:hAnsi="Arial" w:cs="Arial"/>
          <w:b/>
          <w:szCs w:val="24"/>
        </w:rPr>
        <w:t>salarii</w:t>
      </w:r>
      <w:r w:rsidRPr="004137DE">
        <w:rPr>
          <w:rFonts w:ascii="Arial" w:hAnsi="Arial" w:cs="Arial"/>
          <w:szCs w:val="24"/>
        </w:rPr>
        <w:t xml:space="preserve">, venituri din </w:t>
      </w:r>
      <w:r w:rsidRPr="004137DE">
        <w:rPr>
          <w:rFonts w:ascii="Arial" w:hAnsi="Arial" w:cs="Arial"/>
          <w:b/>
          <w:szCs w:val="24"/>
        </w:rPr>
        <w:t>activități independente</w:t>
      </w:r>
      <w:r w:rsidRPr="004137DE">
        <w:rPr>
          <w:rFonts w:ascii="Arial" w:hAnsi="Arial" w:cs="Arial"/>
          <w:szCs w:val="24"/>
        </w:rPr>
        <w:t xml:space="preserve">, venituri din activități agricole supuse impozitului pe venit potrivit prevederilor Legii nr. 571/2003 privind Codul fiscal.  </w:t>
      </w:r>
      <w:r w:rsidR="004137DE" w:rsidRPr="004137DE">
        <w:rPr>
          <w:rFonts w:ascii="Arial" w:hAnsi="Arial" w:cs="Arial"/>
          <w:szCs w:val="24"/>
        </w:rPr>
        <w:t>Reținem</w:t>
      </w:r>
      <w:r w:rsidRPr="004137DE">
        <w:rPr>
          <w:rFonts w:ascii="Arial" w:hAnsi="Arial" w:cs="Arial"/>
          <w:szCs w:val="24"/>
        </w:rPr>
        <w:t xml:space="preserve">  incidenta  OUG nr. 111/2010 în cazul avocaților – categorie profesională care realizează venituri din activități independente.</w:t>
      </w:r>
    </w:p>
    <w:p w:rsidR="0004506D" w:rsidRPr="004137DE" w:rsidRDefault="0004506D" w:rsidP="0004506D">
      <w:pPr>
        <w:ind w:firstLine="708"/>
        <w:jc w:val="both"/>
        <w:rPr>
          <w:rFonts w:ascii="Arial" w:hAnsi="Arial" w:cs="Arial"/>
          <w:szCs w:val="24"/>
        </w:rPr>
      </w:pPr>
      <w:r w:rsidRPr="004137DE">
        <w:rPr>
          <w:rFonts w:ascii="Arial" w:hAnsi="Arial" w:cs="Arial"/>
          <w:b/>
          <w:szCs w:val="24"/>
        </w:rPr>
        <w:t>Avocații pot beneficia, opțional, de următoarele drepturi</w:t>
      </w:r>
      <w:r w:rsidRPr="004137DE">
        <w:rPr>
          <w:rFonts w:ascii="Arial" w:hAnsi="Arial" w:cs="Arial"/>
          <w:szCs w:val="24"/>
        </w:rPr>
        <w:t xml:space="preserve"> dintre cele reglementate de </w:t>
      </w:r>
      <w:r w:rsidR="004137DE" w:rsidRPr="004137DE">
        <w:rPr>
          <w:rFonts w:ascii="Arial" w:hAnsi="Arial" w:cs="Arial"/>
          <w:szCs w:val="24"/>
        </w:rPr>
        <w:t>ordonanța</w:t>
      </w:r>
      <w:r w:rsidRPr="004137DE">
        <w:rPr>
          <w:rFonts w:ascii="Arial" w:hAnsi="Arial" w:cs="Arial"/>
          <w:szCs w:val="24"/>
        </w:rPr>
        <w:t xml:space="preserve"> de urgen</w:t>
      </w:r>
      <w:r w:rsidR="004137DE" w:rsidRPr="004137DE">
        <w:rPr>
          <w:rFonts w:ascii="Arial" w:hAnsi="Arial" w:cs="Arial"/>
          <w:szCs w:val="24"/>
        </w:rPr>
        <w:t>ță</w:t>
      </w:r>
      <w:r w:rsidRPr="004137DE">
        <w:rPr>
          <w:rFonts w:ascii="Arial" w:hAnsi="Arial" w:cs="Arial"/>
          <w:szCs w:val="24"/>
        </w:rPr>
        <w:t xml:space="preserve">: </w:t>
      </w:r>
      <w:r w:rsidRPr="004137DE">
        <w:rPr>
          <w:rFonts w:ascii="Arial" w:hAnsi="Arial" w:cs="Arial"/>
          <w:b/>
          <w:szCs w:val="24"/>
        </w:rPr>
        <w:t>concediu</w:t>
      </w:r>
      <w:r w:rsidRPr="004137DE">
        <w:rPr>
          <w:rFonts w:ascii="Arial" w:hAnsi="Arial" w:cs="Arial"/>
          <w:szCs w:val="24"/>
        </w:rPr>
        <w:t xml:space="preserve"> pentru creșterea copilului în vârstă de </w:t>
      </w:r>
      <w:r w:rsidRPr="004137DE">
        <w:rPr>
          <w:rFonts w:ascii="Arial" w:hAnsi="Arial" w:cs="Arial"/>
          <w:szCs w:val="24"/>
        </w:rPr>
        <w:lastRenderedPageBreak/>
        <w:t xml:space="preserve">până la un an, respectiv 3 ani în cazul copilului cu handicap </w:t>
      </w:r>
      <w:r w:rsidR="004137DE" w:rsidRPr="004137DE">
        <w:rPr>
          <w:rFonts w:ascii="Arial" w:hAnsi="Arial" w:cs="Arial"/>
          <w:szCs w:val="24"/>
        </w:rPr>
        <w:t>ș</w:t>
      </w:r>
      <w:r w:rsidRPr="004137DE">
        <w:rPr>
          <w:rFonts w:ascii="Arial" w:hAnsi="Arial" w:cs="Arial"/>
          <w:szCs w:val="24"/>
        </w:rPr>
        <w:t xml:space="preserve">i o </w:t>
      </w:r>
      <w:r w:rsidRPr="004137DE">
        <w:rPr>
          <w:rFonts w:ascii="Arial" w:hAnsi="Arial" w:cs="Arial"/>
          <w:b/>
          <w:szCs w:val="24"/>
        </w:rPr>
        <w:t>indemnizație lunară</w:t>
      </w:r>
      <w:r w:rsidRPr="004137DE">
        <w:rPr>
          <w:rFonts w:ascii="Arial" w:hAnsi="Arial" w:cs="Arial"/>
          <w:szCs w:val="24"/>
        </w:rPr>
        <w:t xml:space="preserve"> sau </w:t>
      </w:r>
      <w:r w:rsidRPr="004137DE">
        <w:rPr>
          <w:rFonts w:ascii="Arial" w:hAnsi="Arial" w:cs="Arial"/>
          <w:b/>
          <w:szCs w:val="24"/>
        </w:rPr>
        <w:t>concediu</w:t>
      </w:r>
      <w:r w:rsidRPr="004137DE">
        <w:rPr>
          <w:rFonts w:ascii="Arial" w:hAnsi="Arial" w:cs="Arial"/>
          <w:szCs w:val="24"/>
        </w:rPr>
        <w:t xml:space="preserve"> pentru creșterea copilului în vârstă de până la 2 ani si o </w:t>
      </w:r>
      <w:r w:rsidRPr="004137DE">
        <w:rPr>
          <w:rFonts w:ascii="Arial" w:hAnsi="Arial" w:cs="Arial"/>
          <w:b/>
          <w:szCs w:val="24"/>
        </w:rPr>
        <w:t>indemnizație lunară</w:t>
      </w:r>
      <w:r w:rsidRPr="004137DE">
        <w:rPr>
          <w:rFonts w:ascii="Arial" w:hAnsi="Arial" w:cs="Arial"/>
          <w:szCs w:val="24"/>
        </w:rPr>
        <w:t xml:space="preserve"> (art. 2 din OUG nr. 111/2010).</w:t>
      </w:r>
    </w:p>
    <w:p w:rsidR="00060E21" w:rsidRPr="004137DE" w:rsidRDefault="0004506D" w:rsidP="0004506D">
      <w:pPr>
        <w:ind w:firstLine="708"/>
        <w:jc w:val="both"/>
        <w:rPr>
          <w:rFonts w:ascii="Arial" w:hAnsi="Arial" w:cs="Arial"/>
          <w:szCs w:val="24"/>
        </w:rPr>
      </w:pPr>
      <w:r w:rsidRPr="004137DE">
        <w:rPr>
          <w:rFonts w:ascii="Arial" w:hAnsi="Arial" w:cs="Arial"/>
          <w:szCs w:val="24"/>
        </w:rPr>
        <w:t xml:space="preserve">Plecând de la aspectele sus-menționate, este evident că dreptul avocatului îndreptățit la încasarea acestui ajutor este condiționat de abținerea de la prestarea activităților specifice profesiei. </w:t>
      </w:r>
    </w:p>
    <w:p w:rsidR="0004506D" w:rsidRPr="004137DE" w:rsidRDefault="0004506D" w:rsidP="0004506D">
      <w:pPr>
        <w:ind w:firstLine="708"/>
        <w:jc w:val="both"/>
        <w:rPr>
          <w:rFonts w:ascii="Arial" w:hAnsi="Arial" w:cs="Arial"/>
          <w:b/>
          <w:szCs w:val="24"/>
        </w:rPr>
      </w:pPr>
      <w:r w:rsidRPr="004137DE">
        <w:rPr>
          <w:rFonts w:ascii="Arial" w:hAnsi="Arial" w:cs="Arial"/>
          <w:szCs w:val="24"/>
        </w:rPr>
        <w:t xml:space="preserve">În lipsa unei norme speciale în cuprinsul art.  28 din  Legea nr. 51/1995 (care să reglementeze în mod expres situația avocatului aflat în concediu pentru creșterea copilului), norma din Statutul C.A.A. anterior evocată, de natură a condiționa încasarea ajutorului pentru creșterea copilului de abținerea avocatului în cauza de la prestarea de activități specifice profesiei, ne conduce la concluzia firească a existentei unei situații de </w:t>
      </w:r>
      <w:r w:rsidR="00735CC8" w:rsidRPr="004137DE">
        <w:rPr>
          <w:rFonts w:ascii="Arial" w:hAnsi="Arial" w:cs="Arial"/>
          <w:b/>
          <w:szCs w:val="24"/>
        </w:rPr>
        <w:t>suspendare voluntară</w:t>
      </w:r>
      <w:r w:rsidRPr="004137DE">
        <w:rPr>
          <w:rFonts w:ascii="Arial" w:hAnsi="Arial" w:cs="Arial"/>
          <w:b/>
          <w:szCs w:val="24"/>
        </w:rPr>
        <w:t xml:space="preserve"> din exercițiul profesiei pentru această perioadă.</w:t>
      </w:r>
    </w:p>
    <w:p w:rsidR="0004506D" w:rsidRPr="004137DE" w:rsidRDefault="0004506D" w:rsidP="0004506D">
      <w:pPr>
        <w:ind w:firstLine="708"/>
        <w:jc w:val="both"/>
        <w:rPr>
          <w:rFonts w:ascii="Arial" w:hAnsi="Arial" w:cs="Arial"/>
          <w:szCs w:val="24"/>
        </w:rPr>
      </w:pPr>
    </w:p>
    <w:p w:rsidR="0004506D" w:rsidRPr="004137DE" w:rsidRDefault="0004506D" w:rsidP="0004506D">
      <w:pPr>
        <w:ind w:firstLine="708"/>
        <w:jc w:val="both"/>
        <w:rPr>
          <w:rFonts w:ascii="Arial" w:hAnsi="Arial" w:cs="Arial"/>
          <w:szCs w:val="24"/>
        </w:rPr>
      </w:pPr>
      <w:r w:rsidRPr="004137DE">
        <w:rPr>
          <w:rFonts w:ascii="Arial" w:hAnsi="Arial" w:cs="Arial"/>
          <w:b/>
          <w:szCs w:val="24"/>
        </w:rPr>
        <w:t>Drept urmare, avocatul care dorește să beneficieze de ajutorul pentru creșterea copilului (în condițiile art. 110 și urm. din Statutul CAA) trebuie să formuleze cerere de suspendare în cuprinsul căreia să precizeze inclusiv perioada pentru care optează</w:t>
      </w:r>
      <w:r w:rsidRPr="004137DE">
        <w:rPr>
          <w:rFonts w:ascii="Arial" w:hAnsi="Arial" w:cs="Arial"/>
          <w:szCs w:val="24"/>
        </w:rPr>
        <w:t xml:space="preserve">. </w:t>
      </w:r>
    </w:p>
    <w:p w:rsidR="0004506D" w:rsidRPr="004137DE" w:rsidRDefault="0004506D" w:rsidP="0004506D">
      <w:pPr>
        <w:ind w:firstLine="708"/>
        <w:jc w:val="both"/>
        <w:rPr>
          <w:rFonts w:ascii="Arial" w:hAnsi="Arial" w:cs="Arial"/>
          <w:szCs w:val="24"/>
        </w:rPr>
      </w:pPr>
      <w:r w:rsidRPr="004137DE">
        <w:rPr>
          <w:rFonts w:ascii="Arial" w:hAnsi="Arial" w:cs="Arial"/>
          <w:szCs w:val="24"/>
        </w:rPr>
        <w:t xml:space="preserve">După ce va solicita suspendarea voluntară din </w:t>
      </w:r>
      <w:r w:rsidR="004137DE" w:rsidRPr="004137DE">
        <w:rPr>
          <w:rFonts w:ascii="Arial" w:hAnsi="Arial" w:cs="Arial"/>
          <w:szCs w:val="24"/>
        </w:rPr>
        <w:t>exercițiul</w:t>
      </w:r>
      <w:r w:rsidR="005F46F1" w:rsidRPr="004137DE">
        <w:rPr>
          <w:rFonts w:ascii="Arial" w:hAnsi="Arial" w:cs="Arial"/>
          <w:szCs w:val="24"/>
        </w:rPr>
        <w:t xml:space="preserve"> </w:t>
      </w:r>
      <w:r w:rsidRPr="004137DE">
        <w:rPr>
          <w:rFonts w:ascii="Arial" w:hAnsi="Arial" w:cs="Arial"/>
          <w:szCs w:val="24"/>
        </w:rPr>
        <w:t>profesie</w:t>
      </w:r>
      <w:r w:rsidR="005F46F1" w:rsidRPr="004137DE">
        <w:rPr>
          <w:rFonts w:ascii="Arial" w:hAnsi="Arial" w:cs="Arial"/>
          <w:szCs w:val="24"/>
        </w:rPr>
        <w:t>i</w:t>
      </w:r>
      <w:r w:rsidRPr="004137DE">
        <w:rPr>
          <w:rFonts w:ascii="Arial" w:hAnsi="Arial" w:cs="Arial"/>
          <w:szCs w:val="24"/>
        </w:rPr>
        <w:t>, pe perioada concediului de maternitate și după aprobarea cererii sale,</w:t>
      </w:r>
      <w:r w:rsidRPr="004137DE">
        <w:rPr>
          <w:rFonts w:ascii="Arial" w:hAnsi="Arial" w:cs="Arial"/>
          <w:b/>
          <w:szCs w:val="24"/>
        </w:rPr>
        <w:t xml:space="preserve"> se va face înscrierea în Tabloul avocaților (Anexa IV din Statutul profesiei de avocat) la rubrica „Mențiuni”</w:t>
      </w:r>
      <w:r w:rsidRPr="004137DE">
        <w:rPr>
          <w:rFonts w:ascii="Arial" w:hAnsi="Arial" w:cs="Arial"/>
          <w:szCs w:val="24"/>
        </w:rPr>
        <w:t xml:space="preserve">. Așa cum prevede și Statutul, în anexa VI, </w:t>
      </w:r>
      <w:r w:rsidRPr="004137DE">
        <w:rPr>
          <w:rFonts w:ascii="Arial" w:hAnsi="Arial" w:cs="Arial"/>
          <w:b/>
          <w:szCs w:val="24"/>
        </w:rPr>
        <w:t>se va insera, în dreptul avocatului respectiv, mențiunea „suspendat din exercițiul dreptului de a exercita profesia”.</w:t>
      </w:r>
      <w:r w:rsidRPr="004137DE">
        <w:rPr>
          <w:rFonts w:ascii="Arial" w:hAnsi="Arial" w:cs="Arial"/>
          <w:szCs w:val="24"/>
        </w:rPr>
        <w:t xml:space="preserve"> Totodată, la mențiunea ce urmează a se face în tablou trebuie avut în vedere și art. 49 alin. (2) teza finală din Statut care precizează că „în tabloul avocaților avocatul suspendat la cerere figurează în secțiunea destinată avocaților fără drept de exercitare a profesiei”. În mod firesc, anterior revenirii în activitate, avocatul va anunța aceasta împrejurare Consiliului în vederea efectuării cuvenitelor mențiuni în Tablou.</w:t>
      </w:r>
    </w:p>
    <w:p w:rsidR="0004506D" w:rsidRPr="004137DE" w:rsidRDefault="0004506D" w:rsidP="0004506D">
      <w:pPr>
        <w:ind w:firstLine="708"/>
        <w:jc w:val="both"/>
        <w:rPr>
          <w:rFonts w:ascii="Arial" w:hAnsi="Arial" w:cs="Arial"/>
          <w:szCs w:val="24"/>
        </w:rPr>
      </w:pPr>
    </w:p>
    <w:p w:rsidR="0004506D" w:rsidRPr="004137DE" w:rsidRDefault="0004506D" w:rsidP="0004506D">
      <w:pPr>
        <w:ind w:firstLine="708"/>
        <w:jc w:val="both"/>
        <w:rPr>
          <w:rFonts w:ascii="Arial" w:hAnsi="Arial" w:cs="Arial"/>
          <w:szCs w:val="24"/>
        </w:rPr>
      </w:pPr>
    </w:p>
    <w:p w:rsidR="0004506D" w:rsidRPr="004137DE" w:rsidRDefault="0004506D" w:rsidP="0004506D">
      <w:pPr>
        <w:ind w:firstLine="708"/>
        <w:rPr>
          <w:rFonts w:ascii="Arial" w:hAnsi="Arial" w:cs="Arial"/>
          <w:b/>
          <w:szCs w:val="24"/>
        </w:rPr>
      </w:pPr>
      <w:r w:rsidRPr="004137DE">
        <w:rPr>
          <w:rFonts w:ascii="Arial" w:hAnsi="Arial" w:cs="Arial"/>
          <w:b/>
          <w:szCs w:val="24"/>
        </w:rPr>
        <w:t>D. Concluzii</w:t>
      </w:r>
    </w:p>
    <w:p w:rsidR="0004506D" w:rsidRPr="004137DE" w:rsidRDefault="0004506D" w:rsidP="0004506D">
      <w:pPr>
        <w:jc w:val="both"/>
        <w:rPr>
          <w:rFonts w:ascii="Arial" w:hAnsi="Arial" w:cs="Arial"/>
          <w:b/>
          <w:szCs w:val="24"/>
        </w:rPr>
      </w:pPr>
    </w:p>
    <w:p w:rsidR="0004506D" w:rsidRPr="004137DE" w:rsidRDefault="0004506D" w:rsidP="0004506D">
      <w:pPr>
        <w:ind w:firstLine="708"/>
        <w:jc w:val="both"/>
        <w:rPr>
          <w:rFonts w:ascii="Arial" w:hAnsi="Arial" w:cs="Arial"/>
          <w:szCs w:val="24"/>
        </w:rPr>
      </w:pPr>
      <w:r w:rsidRPr="004137DE">
        <w:rPr>
          <w:rFonts w:ascii="Arial" w:hAnsi="Arial" w:cs="Arial"/>
          <w:b/>
          <w:szCs w:val="24"/>
        </w:rPr>
        <w:t>1.</w:t>
      </w:r>
      <w:r w:rsidRPr="004137DE">
        <w:rPr>
          <w:rFonts w:ascii="Arial" w:hAnsi="Arial" w:cs="Arial"/>
          <w:szCs w:val="24"/>
        </w:rPr>
        <w:t xml:space="preserve"> Avocatul care dorește să beneficieze de drepturile oferite de OUG nr. 111/2010 (concediu, respectiv indemnizație) </w:t>
      </w:r>
      <w:r w:rsidRPr="004137DE">
        <w:rPr>
          <w:rFonts w:ascii="Arial" w:hAnsi="Arial" w:cs="Arial"/>
          <w:b/>
          <w:szCs w:val="24"/>
        </w:rPr>
        <w:t>va trebui să formuleze o cerere de suspendare voluntară din profesie</w:t>
      </w:r>
      <w:r w:rsidRPr="004137DE">
        <w:rPr>
          <w:rFonts w:ascii="Arial" w:hAnsi="Arial" w:cs="Arial"/>
          <w:szCs w:val="24"/>
        </w:rPr>
        <w:t>. Această suspendare este necesară deoarece legiuitorul leagă acordarea drepturilor de conceptul de concediu (instituție specifică dreptului muncii</w:t>
      </w:r>
      <w:r w:rsidR="00EE51FA" w:rsidRPr="004137DE">
        <w:rPr>
          <w:rFonts w:ascii="Arial" w:hAnsi="Arial" w:cs="Arial"/>
          <w:szCs w:val="24"/>
        </w:rPr>
        <w:t>,</w:t>
      </w:r>
      <w:r w:rsidRPr="004137DE">
        <w:rPr>
          <w:rFonts w:ascii="Arial" w:hAnsi="Arial" w:cs="Arial"/>
          <w:szCs w:val="24"/>
        </w:rPr>
        <w:t xml:space="preserve"> care nu se aplică în cazul activității profesionale independente a avocatului – desigur cu excepția avocaților salariați). </w:t>
      </w:r>
      <w:r w:rsidR="004137DE" w:rsidRPr="004137DE">
        <w:rPr>
          <w:rFonts w:ascii="Arial" w:hAnsi="Arial" w:cs="Arial"/>
          <w:szCs w:val="24"/>
        </w:rPr>
        <w:t>Dispozițiile</w:t>
      </w:r>
      <w:r w:rsidRPr="004137DE">
        <w:rPr>
          <w:rFonts w:ascii="Arial" w:hAnsi="Arial" w:cs="Arial"/>
          <w:szCs w:val="24"/>
        </w:rPr>
        <w:t xml:space="preserve"> ar</w:t>
      </w:r>
      <w:r w:rsidR="004137DE" w:rsidRPr="004137DE">
        <w:rPr>
          <w:rFonts w:ascii="Arial" w:hAnsi="Arial" w:cs="Arial"/>
          <w:szCs w:val="24"/>
        </w:rPr>
        <w:t>t. 112 alin. (1) din Statutul CAA au î</w:t>
      </w:r>
      <w:r w:rsidRPr="004137DE">
        <w:rPr>
          <w:rFonts w:ascii="Arial" w:hAnsi="Arial" w:cs="Arial"/>
          <w:szCs w:val="24"/>
        </w:rPr>
        <w:t>n vedere, implicit</w:t>
      </w:r>
      <w:r w:rsidR="005F46F1" w:rsidRPr="004137DE">
        <w:rPr>
          <w:rFonts w:ascii="Arial" w:hAnsi="Arial" w:cs="Arial"/>
          <w:szCs w:val="24"/>
        </w:rPr>
        <w:t xml:space="preserve"> cererea de suspendare voluntară formulată de avocatul aflat în </w:t>
      </w:r>
      <w:r w:rsidR="004137DE" w:rsidRPr="004137DE">
        <w:rPr>
          <w:rFonts w:ascii="Arial" w:hAnsi="Arial" w:cs="Arial"/>
          <w:szCs w:val="24"/>
        </w:rPr>
        <w:t>această</w:t>
      </w:r>
      <w:r w:rsidRPr="004137DE">
        <w:rPr>
          <w:rFonts w:ascii="Arial" w:hAnsi="Arial" w:cs="Arial"/>
          <w:szCs w:val="24"/>
        </w:rPr>
        <w:t xml:space="preserve"> </w:t>
      </w:r>
      <w:r w:rsidR="004137DE" w:rsidRPr="004137DE">
        <w:rPr>
          <w:rFonts w:ascii="Arial" w:hAnsi="Arial" w:cs="Arial"/>
          <w:szCs w:val="24"/>
        </w:rPr>
        <w:t>situație</w:t>
      </w:r>
      <w:r w:rsidRPr="004137DE">
        <w:rPr>
          <w:rFonts w:ascii="Arial" w:hAnsi="Arial" w:cs="Arial"/>
          <w:szCs w:val="24"/>
        </w:rPr>
        <w:t>.</w:t>
      </w:r>
    </w:p>
    <w:p w:rsidR="0004506D" w:rsidRPr="004137DE" w:rsidRDefault="0004506D" w:rsidP="0004506D">
      <w:pPr>
        <w:jc w:val="both"/>
        <w:rPr>
          <w:rFonts w:ascii="Arial" w:hAnsi="Arial" w:cs="Arial"/>
          <w:szCs w:val="24"/>
        </w:rPr>
      </w:pPr>
    </w:p>
    <w:p w:rsidR="0004506D" w:rsidRPr="004137DE" w:rsidRDefault="0004506D" w:rsidP="0004506D">
      <w:pPr>
        <w:ind w:firstLine="708"/>
        <w:jc w:val="both"/>
        <w:rPr>
          <w:rFonts w:ascii="Arial" w:hAnsi="Arial" w:cs="Arial"/>
          <w:szCs w:val="24"/>
        </w:rPr>
      </w:pPr>
      <w:r w:rsidRPr="004137DE">
        <w:rPr>
          <w:rFonts w:ascii="Arial" w:hAnsi="Arial" w:cs="Arial"/>
          <w:b/>
          <w:szCs w:val="24"/>
        </w:rPr>
        <w:t xml:space="preserve">2. </w:t>
      </w:r>
      <w:r w:rsidRPr="004137DE">
        <w:rPr>
          <w:rFonts w:ascii="Arial" w:hAnsi="Arial" w:cs="Arial"/>
          <w:szCs w:val="24"/>
        </w:rPr>
        <w:t xml:space="preserve">Suspendarea voluntară are </w:t>
      </w:r>
      <w:r w:rsidRPr="004137DE">
        <w:rPr>
          <w:rFonts w:ascii="Arial" w:hAnsi="Arial" w:cs="Arial"/>
          <w:b/>
          <w:szCs w:val="24"/>
        </w:rPr>
        <w:t xml:space="preserve">temei legal </w:t>
      </w:r>
      <w:r w:rsidRPr="004137DE">
        <w:rPr>
          <w:rFonts w:ascii="Arial" w:hAnsi="Arial" w:cs="Arial"/>
          <w:szCs w:val="24"/>
        </w:rPr>
        <w:t xml:space="preserve">în </w:t>
      </w:r>
      <w:r w:rsidR="004137DE" w:rsidRPr="004137DE">
        <w:rPr>
          <w:rFonts w:ascii="Arial" w:hAnsi="Arial" w:cs="Arial"/>
          <w:szCs w:val="24"/>
        </w:rPr>
        <w:t>dispozițiile</w:t>
      </w:r>
      <w:r w:rsidRPr="004137DE">
        <w:rPr>
          <w:rFonts w:ascii="Arial" w:hAnsi="Arial" w:cs="Arial"/>
          <w:szCs w:val="24"/>
        </w:rPr>
        <w:t xml:space="preserve"> art. 28 lit. d</w:t>
      </w:r>
      <w:r w:rsidR="004137DE" w:rsidRPr="004137DE">
        <w:rPr>
          <w:rFonts w:ascii="Arial" w:hAnsi="Arial" w:cs="Arial"/>
          <w:szCs w:val="24"/>
        </w:rPr>
        <w:t>)</w:t>
      </w:r>
      <w:r w:rsidRPr="004137DE">
        <w:rPr>
          <w:rFonts w:ascii="Arial" w:hAnsi="Arial" w:cs="Arial"/>
          <w:szCs w:val="24"/>
        </w:rPr>
        <w:t xml:space="preserve"> din Legea nr. 51/1995, respectiv art. 49 alin.</w:t>
      </w:r>
      <w:r w:rsidR="004137DE" w:rsidRPr="004137DE">
        <w:rPr>
          <w:rFonts w:ascii="Arial" w:hAnsi="Arial" w:cs="Arial"/>
          <w:szCs w:val="24"/>
        </w:rPr>
        <w:t xml:space="preserve"> </w:t>
      </w:r>
      <w:r w:rsidRPr="004137DE">
        <w:rPr>
          <w:rFonts w:ascii="Arial" w:hAnsi="Arial" w:cs="Arial"/>
          <w:szCs w:val="24"/>
        </w:rPr>
        <w:t>(1) lit. d) din Statutul profesiei de avocat.</w:t>
      </w:r>
      <w:r w:rsidRPr="004137DE">
        <w:rPr>
          <w:rFonts w:ascii="Arial" w:hAnsi="Arial" w:cs="Arial"/>
          <w:b/>
          <w:szCs w:val="24"/>
        </w:rPr>
        <w:t xml:space="preserve"> Fiind o suspendare la cerere, nu se impune trecerea avocatului pe tabelul avocaților incompatibili.</w:t>
      </w:r>
    </w:p>
    <w:p w:rsidR="0004506D" w:rsidRPr="004137DE" w:rsidRDefault="0004506D" w:rsidP="0004506D">
      <w:pPr>
        <w:jc w:val="both"/>
        <w:rPr>
          <w:rFonts w:ascii="Arial" w:hAnsi="Arial" w:cs="Arial"/>
          <w:szCs w:val="24"/>
        </w:rPr>
      </w:pPr>
    </w:p>
    <w:p w:rsidR="0004506D" w:rsidRPr="004137DE" w:rsidRDefault="0004506D" w:rsidP="0004506D">
      <w:pPr>
        <w:ind w:firstLine="708"/>
        <w:jc w:val="both"/>
        <w:rPr>
          <w:rFonts w:ascii="Arial" w:hAnsi="Arial" w:cs="Arial"/>
          <w:szCs w:val="24"/>
        </w:rPr>
      </w:pPr>
      <w:r w:rsidRPr="004137DE">
        <w:rPr>
          <w:rFonts w:ascii="Arial" w:hAnsi="Arial" w:cs="Arial"/>
          <w:b/>
          <w:szCs w:val="24"/>
        </w:rPr>
        <w:t>3.</w:t>
      </w:r>
      <w:r w:rsidRPr="004137DE">
        <w:rPr>
          <w:rFonts w:ascii="Arial" w:hAnsi="Arial" w:cs="Arial"/>
          <w:szCs w:val="24"/>
        </w:rPr>
        <w:t xml:space="preserve"> Conform regulilor instituite de OUG nr. 111/2010,  suspendare</w:t>
      </w:r>
      <w:r w:rsidR="005F46F1" w:rsidRPr="004137DE">
        <w:rPr>
          <w:rFonts w:ascii="Arial" w:hAnsi="Arial" w:cs="Arial"/>
          <w:szCs w:val="24"/>
        </w:rPr>
        <w:t xml:space="preserve">a voluntară din profesie în </w:t>
      </w:r>
      <w:r w:rsidR="004137DE" w:rsidRPr="004137DE">
        <w:rPr>
          <w:rFonts w:ascii="Arial" w:hAnsi="Arial" w:cs="Arial"/>
          <w:szCs w:val="24"/>
        </w:rPr>
        <w:t>situația</w:t>
      </w:r>
      <w:r w:rsidR="005F46F1" w:rsidRPr="004137DE">
        <w:rPr>
          <w:rFonts w:ascii="Arial" w:hAnsi="Arial" w:cs="Arial"/>
          <w:szCs w:val="24"/>
        </w:rPr>
        <w:t xml:space="preserve"> analizată</w:t>
      </w:r>
      <w:r w:rsidRPr="004137DE">
        <w:rPr>
          <w:rFonts w:ascii="Arial" w:hAnsi="Arial" w:cs="Arial"/>
          <w:szCs w:val="24"/>
        </w:rPr>
        <w:t xml:space="preserve"> poate fi de maxim 3 ani sau 2 ani. Fiind vorba despre o suspendare </w:t>
      </w:r>
      <w:r w:rsidR="004137DE" w:rsidRPr="004137DE">
        <w:rPr>
          <w:rFonts w:ascii="Arial" w:hAnsi="Arial" w:cs="Arial"/>
          <w:szCs w:val="24"/>
        </w:rPr>
        <w:t>voluntară</w:t>
      </w:r>
      <w:r w:rsidRPr="004137DE">
        <w:rPr>
          <w:rFonts w:ascii="Arial" w:hAnsi="Arial" w:cs="Arial"/>
          <w:szCs w:val="24"/>
        </w:rPr>
        <w:t xml:space="preserve">, organele profesiei vor lua act de manifestarea de </w:t>
      </w:r>
      <w:r w:rsidR="004137DE" w:rsidRPr="004137DE">
        <w:rPr>
          <w:rFonts w:ascii="Arial" w:hAnsi="Arial" w:cs="Arial"/>
          <w:szCs w:val="24"/>
        </w:rPr>
        <w:t>voință</w:t>
      </w:r>
      <w:r w:rsidRPr="004137DE">
        <w:rPr>
          <w:rFonts w:ascii="Arial" w:hAnsi="Arial" w:cs="Arial"/>
          <w:szCs w:val="24"/>
        </w:rPr>
        <w:t xml:space="preserve"> cu privire la exercitarea dreptului, pentru perioada </w:t>
      </w:r>
      <w:r w:rsidR="004137DE" w:rsidRPr="004137DE">
        <w:rPr>
          <w:rFonts w:ascii="Arial" w:hAnsi="Arial" w:cs="Arial"/>
          <w:szCs w:val="24"/>
        </w:rPr>
        <w:t>menționată</w:t>
      </w:r>
      <w:r w:rsidR="005F46F1" w:rsidRPr="004137DE">
        <w:rPr>
          <w:rFonts w:ascii="Arial" w:hAnsi="Arial" w:cs="Arial"/>
          <w:szCs w:val="24"/>
        </w:rPr>
        <w:t xml:space="preserve"> î</w:t>
      </w:r>
      <w:r w:rsidRPr="004137DE">
        <w:rPr>
          <w:rFonts w:ascii="Arial" w:hAnsi="Arial" w:cs="Arial"/>
          <w:szCs w:val="24"/>
        </w:rPr>
        <w:t>n cerere de chiar titularul acestui drept.</w:t>
      </w:r>
    </w:p>
    <w:p w:rsidR="0004506D" w:rsidRPr="004137DE" w:rsidRDefault="0004506D" w:rsidP="0004506D">
      <w:pPr>
        <w:jc w:val="both"/>
        <w:rPr>
          <w:rFonts w:ascii="Arial" w:hAnsi="Arial" w:cs="Arial"/>
          <w:szCs w:val="24"/>
        </w:rPr>
      </w:pPr>
    </w:p>
    <w:p w:rsidR="0004506D" w:rsidRPr="004137DE" w:rsidRDefault="0004506D" w:rsidP="0004506D">
      <w:pPr>
        <w:ind w:firstLine="708"/>
        <w:jc w:val="both"/>
        <w:rPr>
          <w:rFonts w:ascii="Arial" w:hAnsi="Arial" w:cs="Arial"/>
          <w:b/>
          <w:szCs w:val="24"/>
        </w:rPr>
      </w:pPr>
      <w:r w:rsidRPr="004137DE">
        <w:rPr>
          <w:rFonts w:ascii="Arial" w:hAnsi="Arial" w:cs="Arial"/>
          <w:b/>
          <w:szCs w:val="24"/>
        </w:rPr>
        <w:lastRenderedPageBreak/>
        <w:t>4.</w:t>
      </w:r>
      <w:r w:rsidRPr="004137DE">
        <w:rPr>
          <w:rFonts w:ascii="Arial" w:hAnsi="Arial" w:cs="Arial"/>
          <w:szCs w:val="24"/>
        </w:rPr>
        <w:t xml:space="preserve"> După ce Consiliul Baroului ia act de cererea de suspendare,</w:t>
      </w:r>
      <w:r w:rsidRPr="004137DE">
        <w:rPr>
          <w:rFonts w:ascii="Arial" w:hAnsi="Arial" w:cs="Arial"/>
          <w:b/>
          <w:szCs w:val="24"/>
        </w:rPr>
        <w:t xml:space="preserve"> </w:t>
      </w:r>
      <w:r w:rsidR="007B6764" w:rsidRPr="004137DE">
        <w:rPr>
          <w:rFonts w:ascii="Arial" w:hAnsi="Arial" w:cs="Arial"/>
          <w:b/>
          <w:szCs w:val="24"/>
        </w:rPr>
        <w:t>la rubrica „</w:t>
      </w:r>
      <w:r w:rsidR="004137DE" w:rsidRPr="004137DE">
        <w:rPr>
          <w:rFonts w:ascii="Arial" w:hAnsi="Arial" w:cs="Arial"/>
          <w:b/>
          <w:szCs w:val="24"/>
        </w:rPr>
        <w:t>Mențiuni</w:t>
      </w:r>
      <w:r w:rsidR="005F46F1" w:rsidRPr="004137DE">
        <w:rPr>
          <w:rFonts w:ascii="Arial" w:hAnsi="Arial" w:cs="Arial"/>
          <w:b/>
          <w:szCs w:val="24"/>
        </w:rPr>
        <w:t>”</w:t>
      </w:r>
      <w:r w:rsidR="004137DE" w:rsidRPr="004137DE">
        <w:rPr>
          <w:rFonts w:ascii="Arial" w:hAnsi="Arial" w:cs="Arial"/>
          <w:b/>
          <w:szCs w:val="24"/>
        </w:rPr>
        <w:t xml:space="preserve"> </w:t>
      </w:r>
      <w:r w:rsidR="005F46F1" w:rsidRPr="004137DE">
        <w:rPr>
          <w:rFonts w:ascii="Arial" w:hAnsi="Arial" w:cs="Arial"/>
          <w:b/>
          <w:szCs w:val="24"/>
        </w:rPr>
        <w:t xml:space="preserve">din Tabloul </w:t>
      </w:r>
      <w:r w:rsidR="004137DE" w:rsidRPr="004137DE">
        <w:rPr>
          <w:rFonts w:ascii="Arial" w:hAnsi="Arial" w:cs="Arial"/>
          <w:b/>
          <w:szCs w:val="24"/>
        </w:rPr>
        <w:t>avocaților</w:t>
      </w:r>
      <w:r w:rsidR="005F46F1" w:rsidRPr="004137DE">
        <w:rPr>
          <w:rFonts w:ascii="Arial" w:hAnsi="Arial" w:cs="Arial"/>
          <w:b/>
          <w:szCs w:val="24"/>
        </w:rPr>
        <w:t xml:space="preserve"> întocmit î</w:t>
      </w:r>
      <w:r w:rsidR="007B6764" w:rsidRPr="004137DE">
        <w:rPr>
          <w:rFonts w:ascii="Arial" w:hAnsi="Arial" w:cs="Arial"/>
          <w:b/>
          <w:szCs w:val="24"/>
        </w:rPr>
        <w:t>n conformitate cu A</w:t>
      </w:r>
      <w:r w:rsidR="005F46F1" w:rsidRPr="004137DE">
        <w:rPr>
          <w:rFonts w:ascii="Arial" w:hAnsi="Arial" w:cs="Arial"/>
          <w:b/>
          <w:szCs w:val="24"/>
        </w:rPr>
        <w:t xml:space="preserve">nexa </w:t>
      </w:r>
      <w:r w:rsidRPr="004137DE">
        <w:rPr>
          <w:rFonts w:ascii="Arial" w:hAnsi="Arial" w:cs="Arial"/>
          <w:b/>
          <w:szCs w:val="24"/>
        </w:rPr>
        <w:t>V</w:t>
      </w:r>
      <w:r w:rsidR="005F46F1" w:rsidRPr="004137DE">
        <w:rPr>
          <w:rFonts w:ascii="Arial" w:hAnsi="Arial" w:cs="Arial"/>
          <w:b/>
          <w:szCs w:val="24"/>
        </w:rPr>
        <w:t>I</w:t>
      </w:r>
      <w:r w:rsidRPr="004137DE">
        <w:rPr>
          <w:rFonts w:ascii="Arial" w:hAnsi="Arial" w:cs="Arial"/>
          <w:b/>
          <w:szCs w:val="24"/>
        </w:rPr>
        <w:t xml:space="preserve"> din Statutul profesiei de avocat</w:t>
      </w:r>
      <w:r w:rsidR="005F46F1" w:rsidRPr="004137DE">
        <w:rPr>
          <w:rFonts w:ascii="Arial" w:hAnsi="Arial" w:cs="Arial"/>
          <w:b/>
          <w:szCs w:val="24"/>
        </w:rPr>
        <w:t>, î</w:t>
      </w:r>
      <w:r w:rsidR="007B6764" w:rsidRPr="004137DE">
        <w:rPr>
          <w:rFonts w:ascii="Arial" w:hAnsi="Arial" w:cs="Arial"/>
          <w:b/>
          <w:szCs w:val="24"/>
        </w:rPr>
        <w:t xml:space="preserve">n dreptul avocatului </w:t>
      </w:r>
      <w:r w:rsidR="005F46F1" w:rsidRPr="004137DE">
        <w:rPr>
          <w:rFonts w:ascii="Arial" w:hAnsi="Arial" w:cs="Arial"/>
          <w:b/>
          <w:szCs w:val="24"/>
        </w:rPr>
        <w:t>î</w:t>
      </w:r>
      <w:r w:rsidR="007B6764" w:rsidRPr="004137DE">
        <w:rPr>
          <w:rFonts w:ascii="Arial" w:hAnsi="Arial" w:cs="Arial"/>
          <w:b/>
          <w:szCs w:val="24"/>
        </w:rPr>
        <w:t xml:space="preserve">n cauza se va insera </w:t>
      </w:r>
      <w:r w:rsidR="004137DE" w:rsidRPr="004137DE">
        <w:rPr>
          <w:rFonts w:ascii="Arial" w:hAnsi="Arial" w:cs="Arial"/>
          <w:b/>
          <w:szCs w:val="24"/>
        </w:rPr>
        <w:t>mențiunea</w:t>
      </w:r>
      <w:r w:rsidR="007B6764" w:rsidRPr="004137DE">
        <w:rPr>
          <w:rFonts w:ascii="Arial" w:hAnsi="Arial" w:cs="Arial"/>
          <w:b/>
          <w:szCs w:val="24"/>
        </w:rPr>
        <w:t xml:space="preserve"> </w:t>
      </w:r>
      <w:r w:rsidRPr="004137DE">
        <w:rPr>
          <w:rFonts w:ascii="Arial" w:hAnsi="Arial" w:cs="Arial"/>
          <w:b/>
          <w:szCs w:val="24"/>
        </w:rPr>
        <w:t xml:space="preserve"> „suspendat din exercițiul dreptului de a exercita profesia”. </w:t>
      </w:r>
    </w:p>
    <w:p w:rsidR="0004506D" w:rsidRPr="004137DE" w:rsidRDefault="0004506D" w:rsidP="0004506D">
      <w:pPr>
        <w:ind w:firstLine="708"/>
        <w:jc w:val="both"/>
        <w:rPr>
          <w:rFonts w:ascii="Arial" w:hAnsi="Arial" w:cs="Arial"/>
          <w:szCs w:val="24"/>
        </w:rPr>
      </w:pPr>
      <w:r w:rsidRPr="004137DE">
        <w:rPr>
          <w:rFonts w:ascii="Arial" w:hAnsi="Arial" w:cs="Arial"/>
          <w:b/>
          <w:szCs w:val="24"/>
        </w:rPr>
        <w:t>Se recomandă ca această mențiune să fie urmată de indicarea temeiului juridic în baza căruia operează suspendarea</w:t>
      </w:r>
      <w:r w:rsidRPr="004137DE">
        <w:rPr>
          <w:rFonts w:ascii="Arial" w:hAnsi="Arial" w:cs="Arial"/>
          <w:szCs w:val="24"/>
        </w:rPr>
        <w:t>, astfel încât să nu se creeze o identitate de situații între cazul unui avocat suspendat la cerere și cazul celor suspendați urmare unor sancțiuni disciplinare, în condițiile art. 28 lit</w:t>
      </w:r>
      <w:r w:rsidR="004137DE" w:rsidRPr="004137DE">
        <w:rPr>
          <w:rFonts w:ascii="Arial" w:hAnsi="Arial" w:cs="Arial"/>
          <w:szCs w:val="24"/>
        </w:rPr>
        <w:t xml:space="preserve">. </w:t>
      </w:r>
      <w:r w:rsidRPr="004137DE">
        <w:rPr>
          <w:rFonts w:ascii="Arial" w:hAnsi="Arial" w:cs="Arial"/>
          <w:szCs w:val="24"/>
        </w:rPr>
        <w:t>c) din Legea nr. 51/1995 sau art. 50 din Statutul profesiei de avocat (suspendarea avocatului împotriva căruia s-a pus în mișcare acțiunea penala sau s-a dispus trimiterea în judecată).</w:t>
      </w:r>
    </w:p>
    <w:p w:rsidR="0004506D" w:rsidRPr="004137DE" w:rsidRDefault="0004506D" w:rsidP="0004506D">
      <w:pPr>
        <w:jc w:val="both"/>
        <w:rPr>
          <w:rFonts w:ascii="Arial" w:hAnsi="Arial" w:cs="Arial"/>
          <w:b/>
          <w:szCs w:val="24"/>
        </w:rPr>
      </w:pPr>
    </w:p>
    <w:p w:rsidR="0065682E" w:rsidRPr="004137DE" w:rsidRDefault="0065682E" w:rsidP="0004506D">
      <w:pPr>
        <w:jc w:val="both"/>
        <w:rPr>
          <w:rFonts w:ascii="Arial" w:hAnsi="Arial" w:cs="Arial"/>
          <w:b/>
          <w:szCs w:val="24"/>
        </w:rPr>
      </w:pPr>
    </w:p>
    <w:p w:rsidR="0004506D" w:rsidRPr="004137DE" w:rsidRDefault="0004506D" w:rsidP="0004506D">
      <w:pPr>
        <w:jc w:val="both"/>
        <w:rPr>
          <w:rFonts w:ascii="Arial" w:hAnsi="Arial" w:cs="Arial"/>
          <w:b/>
          <w:szCs w:val="24"/>
        </w:rPr>
      </w:pPr>
    </w:p>
    <w:p w:rsidR="0065682E" w:rsidRPr="004137DE" w:rsidRDefault="0065682E" w:rsidP="0004506D">
      <w:pPr>
        <w:jc w:val="both"/>
        <w:rPr>
          <w:rFonts w:ascii="Arial" w:hAnsi="Arial" w:cs="Arial"/>
          <w:b/>
          <w:szCs w:val="24"/>
        </w:rPr>
      </w:pPr>
    </w:p>
    <w:p w:rsidR="0065682E" w:rsidRDefault="0065682E" w:rsidP="0004506D">
      <w:pPr>
        <w:jc w:val="both"/>
        <w:rPr>
          <w:rFonts w:ascii="Arial" w:hAnsi="Arial" w:cs="Arial"/>
          <w:b/>
          <w:szCs w:val="24"/>
        </w:rPr>
      </w:pPr>
    </w:p>
    <w:p w:rsidR="00B52BEE" w:rsidRDefault="00B52BEE" w:rsidP="0004506D">
      <w:pPr>
        <w:jc w:val="both"/>
        <w:rPr>
          <w:rFonts w:ascii="Arial" w:hAnsi="Arial" w:cs="Arial"/>
          <w:b/>
          <w:szCs w:val="24"/>
        </w:rPr>
      </w:pPr>
    </w:p>
    <w:p w:rsidR="00B52BEE" w:rsidRPr="004137DE" w:rsidRDefault="00B52BEE" w:rsidP="0004506D">
      <w:pPr>
        <w:jc w:val="both"/>
        <w:rPr>
          <w:rFonts w:ascii="Arial" w:hAnsi="Arial" w:cs="Arial"/>
          <w:b/>
          <w:szCs w:val="24"/>
        </w:rPr>
      </w:pPr>
    </w:p>
    <w:p w:rsidR="00B52BEE" w:rsidRPr="00B52BEE" w:rsidRDefault="00B52BEE" w:rsidP="00B52BEE">
      <w:pPr>
        <w:jc w:val="center"/>
        <w:rPr>
          <w:rFonts w:ascii="Arial" w:hAnsi="Arial" w:cs="Arial"/>
          <w:b/>
        </w:rPr>
      </w:pPr>
      <w:bookmarkStart w:id="0" w:name="_GoBack"/>
      <w:bookmarkEnd w:id="0"/>
      <w:r w:rsidRPr="00B52BEE">
        <w:rPr>
          <w:rFonts w:ascii="Arial" w:hAnsi="Arial" w:cs="Arial"/>
          <w:b/>
        </w:rPr>
        <w:t>C O N S I L I U L     U. N. B. R.</w:t>
      </w:r>
    </w:p>
    <w:p w:rsidR="000F1D89" w:rsidRPr="004137DE" w:rsidRDefault="000F1D89" w:rsidP="00B52BEE">
      <w:pPr>
        <w:ind w:right="29"/>
        <w:jc w:val="center"/>
        <w:rPr>
          <w:rFonts w:ascii="Arial" w:hAnsi="Arial" w:cs="Arial"/>
        </w:rPr>
      </w:pPr>
    </w:p>
    <w:sectPr w:rsidR="000F1D89" w:rsidRPr="004137DE" w:rsidSect="004137DE">
      <w:footerReference w:type="default" r:id="rId6"/>
      <w:pgSz w:w="11906" w:h="16838"/>
      <w:pgMar w:top="1417" w:right="926" w:bottom="72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04B" w:rsidRDefault="0072504B" w:rsidP="00735CC8">
      <w:r>
        <w:separator/>
      </w:r>
    </w:p>
  </w:endnote>
  <w:endnote w:type="continuationSeparator" w:id="1">
    <w:p w:rsidR="0072504B" w:rsidRDefault="0072504B" w:rsidP="00735C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Tahoma">
    <w:panose1 w:val="020B0604030504040204"/>
    <w:charset w:val="EE"/>
    <w:family w:val="swiss"/>
    <w:pitch w:val="variable"/>
    <w:sig w:usb0="E1002A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7040953"/>
      <w:docPartObj>
        <w:docPartGallery w:val="Page Numbers (Bottom of Page)"/>
        <w:docPartUnique/>
      </w:docPartObj>
    </w:sdtPr>
    <w:sdtContent>
      <w:p w:rsidR="00735CC8" w:rsidRDefault="00EC0CE0">
        <w:pPr>
          <w:pStyle w:val="Footer"/>
          <w:jc w:val="center"/>
        </w:pPr>
        <w:r>
          <w:fldChar w:fldCharType="begin"/>
        </w:r>
        <w:r w:rsidR="004137DE">
          <w:instrText xml:space="preserve"> PAGE   \* MERGEFORMAT </w:instrText>
        </w:r>
        <w:r>
          <w:fldChar w:fldCharType="separate"/>
        </w:r>
        <w:r w:rsidR="00B52BEE">
          <w:rPr>
            <w:noProof/>
          </w:rPr>
          <w:t>4</w:t>
        </w:r>
        <w:r>
          <w:rPr>
            <w:noProof/>
          </w:rPr>
          <w:fldChar w:fldCharType="end"/>
        </w:r>
      </w:p>
    </w:sdtContent>
  </w:sdt>
  <w:p w:rsidR="00735CC8" w:rsidRDefault="00735C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04B" w:rsidRDefault="0072504B" w:rsidP="00735CC8">
      <w:r>
        <w:separator/>
      </w:r>
    </w:p>
  </w:footnote>
  <w:footnote w:type="continuationSeparator" w:id="1">
    <w:p w:rsidR="0072504B" w:rsidRDefault="0072504B" w:rsidP="00735C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0"/>
    <w:footnote w:id="1"/>
  </w:footnotePr>
  <w:endnotePr>
    <w:endnote w:id="0"/>
    <w:endnote w:id="1"/>
  </w:endnotePr>
  <w:compat/>
  <w:rsids>
    <w:rsidRoot w:val="0004506D"/>
    <w:rsid w:val="0004506D"/>
    <w:rsid w:val="00060E21"/>
    <w:rsid w:val="000F1D89"/>
    <w:rsid w:val="004137DE"/>
    <w:rsid w:val="00473956"/>
    <w:rsid w:val="005F46F1"/>
    <w:rsid w:val="0065682E"/>
    <w:rsid w:val="0072504B"/>
    <w:rsid w:val="00735CC8"/>
    <w:rsid w:val="007B6764"/>
    <w:rsid w:val="007D3A63"/>
    <w:rsid w:val="007F4FBE"/>
    <w:rsid w:val="00892F71"/>
    <w:rsid w:val="00A32D3B"/>
    <w:rsid w:val="00A573F5"/>
    <w:rsid w:val="00AB22E0"/>
    <w:rsid w:val="00B52BEE"/>
    <w:rsid w:val="00BB07F7"/>
    <w:rsid w:val="00CE3556"/>
    <w:rsid w:val="00D71C29"/>
    <w:rsid w:val="00D81956"/>
    <w:rsid w:val="00E5331E"/>
    <w:rsid w:val="00EC0CE0"/>
    <w:rsid w:val="00EE51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w:qFormat/>
    <w:rsid w:val="0004506D"/>
    <w:pPr>
      <w:spacing w:after="0" w:line="240" w:lineRule="auto"/>
    </w:pPr>
    <w:rPr>
      <w:rFonts w:ascii="Tahoma" w:eastAsia="Times New Roman" w:hAnsi="Tahom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4506D"/>
    <w:pPr>
      <w:jc w:val="center"/>
    </w:pPr>
    <w:rPr>
      <w:rFonts w:ascii="Helvetica" w:hAnsi="Helvetica"/>
      <w:b/>
      <w:sz w:val="36"/>
    </w:rPr>
  </w:style>
  <w:style w:type="character" w:customStyle="1" w:styleId="TitleChar">
    <w:name w:val="Title Char"/>
    <w:basedOn w:val="DefaultParagraphFont"/>
    <w:link w:val="Title"/>
    <w:rsid w:val="0004506D"/>
    <w:rPr>
      <w:rFonts w:ascii="Helvetica" w:eastAsia="Times New Roman" w:hAnsi="Helvetica" w:cs="Times New Roman"/>
      <w:b/>
      <w:sz w:val="36"/>
      <w:szCs w:val="20"/>
    </w:rPr>
  </w:style>
  <w:style w:type="paragraph" w:styleId="Subtitle">
    <w:name w:val="Subtitle"/>
    <w:basedOn w:val="Normal"/>
    <w:link w:val="SubtitleChar"/>
    <w:qFormat/>
    <w:rsid w:val="0004506D"/>
    <w:pPr>
      <w:jc w:val="center"/>
    </w:pPr>
    <w:rPr>
      <w:sz w:val="36"/>
    </w:rPr>
  </w:style>
  <w:style w:type="character" w:customStyle="1" w:styleId="SubtitleChar">
    <w:name w:val="Subtitle Char"/>
    <w:basedOn w:val="DefaultParagraphFont"/>
    <w:link w:val="Subtitle"/>
    <w:rsid w:val="0004506D"/>
    <w:rPr>
      <w:rFonts w:ascii="Tahoma" w:eastAsia="Times New Roman" w:hAnsi="Tahoma" w:cs="Times New Roman"/>
      <w:sz w:val="36"/>
      <w:szCs w:val="20"/>
    </w:rPr>
  </w:style>
  <w:style w:type="character" w:customStyle="1" w:styleId="ARTICOLCaracter">
    <w:name w:val="ARTICOL Caracter"/>
    <w:link w:val="ARTICOL"/>
    <w:locked/>
    <w:rsid w:val="0004506D"/>
    <w:rPr>
      <w:lang w:val="en-US"/>
    </w:rPr>
  </w:style>
  <w:style w:type="paragraph" w:customStyle="1" w:styleId="ARTICOL">
    <w:name w:val="ARTICOL"/>
    <w:link w:val="ARTICOLCaracter"/>
    <w:rsid w:val="0004506D"/>
    <w:pPr>
      <w:suppressAutoHyphens/>
      <w:autoSpaceDE w:val="0"/>
      <w:autoSpaceDN w:val="0"/>
      <w:adjustRightInd w:val="0"/>
      <w:spacing w:before="70" w:after="0" w:line="244" w:lineRule="auto"/>
      <w:jc w:val="both"/>
    </w:pPr>
    <w:rPr>
      <w:lang w:val="en-US"/>
    </w:rPr>
  </w:style>
  <w:style w:type="paragraph" w:customStyle="1" w:styleId="s4-wptoptable1">
    <w:name w:val="s4-wptoptable1"/>
    <w:basedOn w:val="Normal"/>
    <w:rsid w:val="0004506D"/>
    <w:pPr>
      <w:spacing w:before="100" w:beforeAutospacing="1" w:after="100" w:afterAutospacing="1"/>
    </w:pPr>
    <w:rPr>
      <w:rFonts w:ascii="Times New Roman" w:hAnsi="Times New Roman"/>
      <w:szCs w:val="24"/>
      <w:lang w:eastAsia="ro-RO"/>
    </w:rPr>
  </w:style>
  <w:style w:type="paragraph" w:styleId="Header">
    <w:name w:val="header"/>
    <w:basedOn w:val="Normal"/>
    <w:link w:val="HeaderChar"/>
    <w:uiPriority w:val="99"/>
    <w:semiHidden/>
    <w:unhideWhenUsed/>
    <w:rsid w:val="00735CC8"/>
    <w:pPr>
      <w:tabs>
        <w:tab w:val="center" w:pos="4703"/>
        <w:tab w:val="right" w:pos="9406"/>
      </w:tabs>
    </w:pPr>
  </w:style>
  <w:style w:type="character" w:customStyle="1" w:styleId="HeaderChar">
    <w:name w:val="Header Char"/>
    <w:basedOn w:val="DefaultParagraphFont"/>
    <w:link w:val="Header"/>
    <w:uiPriority w:val="99"/>
    <w:semiHidden/>
    <w:rsid w:val="00735CC8"/>
    <w:rPr>
      <w:rFonts w:ascii="Tahoma" w:eastAsia="Times New Roman" w:hAnsi="Tahoma" w:cs="Times New Roman"/>
      <w:sz w:val="24"/>
      <w:szCs w:val="20"/>
    </w:rPr>
  </w:style>
  <w:style w:type="paragraph" w:styleId="Footer">
    <w:name w:val="footer"/>
    <w:basedOn w:val="Normal"/>
    <w:link w:val="FooterChar"/>
    <w:uiPriority w:val="99"/>
    <w:unhideWhenUsed/>
    <w:rsid w:val="00735CC8"/>
    <w:pPr>
      <w:tabs>
        <w:tab w:val="center" w:pos="4703"/>
        <w:tab w:val="right" w:pos="9406"/>
      </w:tabs>
    </w:pPr>
  </w:style>
  <w:style w:type="character" w:customStyle="1" w:styleId="FooterChar">
    <w:name w:val="Footer Char"/>
    <w:basedOn w:val="DefaultParagraphFont"/>
    <w:link w:val="Footer"/>
    <w:uiPriority w:val="99"/>
    <w:rsid w:val="00735CC8"/>
    <w:rPr>
      <w:rFonts w:ascii="Tahoma" w:eastAsia="Times New Roman" w:hAnsi="Tahoma" w:cs="Times New Roman"/>
      <w:sz w:val="24"/>
      <w:szCs w:val="20"/>
    </w:rPr>
  </w:style>
</w:styles>
</file>

<file path=word/webSettings.xml><?xml version="1.0" encoding="utf-8"?>
<w:webSettings xmlns:r="http://schemas.openxmlformats.org/officeDocument/2006/relationships" xmlns:w="http://schemas.openxmlformats.org/wordprocessingml/2006/main">
  <w:divs>
    <w:div w:id="155963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1432</Words>
  <Characters>8168</Characters>
  <Application>Microsoft Office Word</Application>
  <DocSecurity>0</DocSecurity>
  <Lines>68</Lines>
  <Paragraphs>19</Paragraphs>
  <ScaleCrop>false</ScaleCrop>
  <Company>Grizli777</Company>
  <LinksUpToDate>false</LinksUpToDate>
  <CharactersWithSpaces>9581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Gheorghe</dc:creator>
  <cp:lastModifiedBy>Daniel Cismaru</cp:lastModifiedBy>
  <cp:revision>3</cp:revision>
  <cp:lastPrinted>2015-10-07T06:00:00Z</cp:lastPrinted>
  <dcterms:created xsi:type="dcterms:W3CDTF">2015-10-23T11:03:00Z</dcterms:created>
  <dcterms:modified xsi:type="dcterms:W3CDTF">2015-10-23T11:03:00Z</dcterms:modified>
</cp:coreProperties>
</file>