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F67EC0" w14:textId="77777777" w:rsidR="00C61CF1" w:rsidRDefault="00C61CF1" w:rsidP="00C61CF1">
      <w:pPr>
        <w:jc w:val="center"/>
        <w:rPr>
          <w:rFonts w:asciiTheme="minorHAnsi" w:hAnsiTheme="minorHAnsi"/>
          <w:b/>
          <w:bCs/>
          <w:sz w:val="28"/>
          <w:szCs w:val="28"/>
        </w:rPr>
      </w:pPr>
      <w:r w:rsidRPr="00122497">
        <w:rPr>
          <w:rFonts w:asciiTheme="minorHAnsi" w:hAnsiTheme="minorHAnsi"/>
          <w:b/>
          <w:bCs/>
          <w:sz w:val="28"/>
          <w:szCs w:val="28"/>
        </w:rPr>
        <w:t>COMUNICAT</w:t>
      </w:r>
    </w:p>
    <w:p w14:paraId="7C6949F0" w14:textId="77777777" w:rsidR="00C61CF1" w:rsidRDefault="00C61CF1" w:rsidP="00C61CF1">
      <w:pPr>
        <w:jc w:val="both"/>
      </w:pPr>
    </w:p>
    <w:p w14:paraId="6E46733F" w14:textId="77777777" w:rsidR="00C61CF1" w:rsidRDefault="00C61CF1" w:rsidP="00C61CF1">
      <w:pPr>
        <w:jc w:val="both"/>
      </w:pPr>
    </w:p>
    <w:p w14:paraId="1FC029DB" w14:textId="77777777" w:rsidR="00C61CF1" w:rsidRDefault="00C61CF1" w:rsidP="00C61CF1">
      <w:pPr>
        <w:jc w:val="both"/>
      </w:pPr>
      <w:r w:rsidRPr="00A6783D">
        <w:t>Uniunea Națională a Barourilor din România (UNBR)</w:t>
      </w:r>
      <w:r>
        <w:t xml:space="preserve"> apreciază eforturile depuse de Consiliul Superior al Magistraturii (CSM) de a asigura o comunicare eficientă cu organele profesiei de avocat în această perioada dificilă, marcată de declanșarea acțiunilor de protest ale Corpului profesional al magistraților.  Comunicarea de către instanțele judecătorești a perioadei și a formelor de protest a reprezentat un factor util în programarea activităților specifice pentru exercitarea profesiei de avocat. Aceasta contribuie la speranța că</w:t>
      </w:r>
      <w:bookmarkStart w:id="0" w:name="_GoBack"/>
      <w:bookmarkEnd w:id="0"/>
      <w:r>
        <w:t xml:space="preserve"> sistemul judiciar percepe rolul de partener al avocatului așa cum acesta este recunoscut prin lege.</w:t>
      </w:r>
    </w:p>
    <w:p w14:paraId="2A1274AD" w14:textId="77777777" w:rsidR="00C61CF1" w:rsidRDefault="00C61CF1" w:rsidP="00C61CF1">
      <w:pPr>
        <w:jc w:val="both"/>
      </w:pPr>
    </w:p>
    <w:p w14:paraId="2112DA94" w14:textId="045C6751" w:rsidR="00C61CF1" w:rsidRDefault="00C61CF1" w:rsidP="00C61CF1">
      <w:pPr>
        <w:jc w:val="both"/>
      </w:pPr>
      <w:r w:rsidRPr="005415B3">
        <w:rPr>
          <w:b/>
        </w:rPr>
        <w:t>U.N.B.R.</w:t>
      </w:r>
      <w:r>
        <w:t xml:space="preserve"> își manifestă, însă, regretul că acțiunile de protest, a căror legitimitate pe fond nu o pune în discuție, în unele cazuri nu au avut un caracter uniform și predictibil (durat</w:t>
      </w:r>
      <w:r w:rsidR="00221985">
        <w:t>ă</w:t>
      </w:r>
      <w:r>
        <w:t>, cauze exceptate, completuri care nu urmeaz</w:t>
      </w:r>
      <w:r w:rsidR="00221985">
        <w:t>ă</w:t>
      </w:r>
      <w:r>
        <w:t xml:space="preserve"> acțiunile de protest etc.) iar atitudinea unor instanțe față de avocați s-a îndepărtat de la regulile respectului profesional clamate și de C</w:t>
      </w:r>
      <w:r w:rsidRPr="00300B9D">
        <w:t>art</w:t>
      </w:r>
      <w:r>
        <w:t>a</w:t>
      </w:r>
      <w:r w:rsidRPr="00300B9D">
        <w:t xml:space="preserve"> interprofesional</w:t>
      </w:r>
      <w:r>
        <w:t>ă</w:t>
      </w:r>
      <w:r w:rsidRPr="00300B9D">
        <w:t xml:space="preserve"> a judecătorilor, procurorilor şi avocaților  români </w:t>
      </w:r>
      <w:r>
        <w:t>di</w:t>
      </w:r>
      <w:r w:rsidRPr="00300B9D">
        <w:t>n septembrie 2015</w:t>
      </w:r>
      <w:r>
        <w:t>, adoptat în aplicarea</w:t>
      </w:r>
      <w:r w:rsidRPr="00300B9D">
        <w:t xml:space="preserve"> Avizului 16 (2013) al </w:t>
      </w:r>
      <w:r w:rsidRPr="00225B4E">
        <w:t xml:space="preserve">Consiliul Consultativ al Judecătorilor Europeni (CCJE) </w:t>
      </w:r>
      <w:r>
        <w:t>și de Legea nr. 51/1995 pentru organizarea și exercitarea profesiei de avocat.</w:t>
      </w:r>
    </w:p>
    <w:p w14:paraId="6B582F69" w14:textId="77777777" w:rsidR="00C61CF1" w:rsidRDefault="00C61CF1" w:rsidP="00C61CF1">
      <w:pPr>
        <w:jc w:val="both"/>
      </w:pPr>
    </w:p>
    <w:p w14:paraId="311FD292" w14:textId="77777777" w:rsidR="00C61CF1" w:rsidRDefault="00C61CF1" w:rsidP="00C61CF1">
      <w:pPr>
        <w:jc w:val="both"/>
      </w:pPr>
      <w:r>
        <w:t xml:space="preserve">În acest sens, </w:t>
      </w:r>
      <w:r w:rsidRPr="005415B3">
        <w:rPr>
          <w:b/>
        </w:rPr>
        <w:t>U.N.B.R.</w:t>
      </w:r>
      <w:r>
        <w:t xml:space="preserve"> este preocupat de escaladarea tensiunilor apărute în raporturile la nivel interinstituțional care au generat protestul declarat de </w:t>
      </w:r>
      <w:r w:rsidRPr="005415B3">
        <w:rPr>
          <w:b/>
        </w:rPr>
        <w:t>Consiliul Baroului Hunedoara</w:t>
      </w:r>
      <w:r>
        <w:t xml:space="preserve">, care continuă și în prezent, în ciuda eforturilor de dialog manifestate la nivelul </w:t>
      </w:r>
      <w:r w:rsidRPr="005415B3">
        <w:rPr>
          <w:b/>
        </w:rPr>
        <w:t>Curții de Apel Alba Iulia</w:t>
      </w:r>
      <w:r>
        <w:t xml:space="preserve"> și </w:t>
      </w:r>
      <w:r w:rsidRPr="005415B3">
        <w:rPr>
          <w:b/>
        </w:rPr>
        <w:t>Baroului Hunedoara</w:t>
      </w:r>
      <w:r>
        <w:t xml:space="preserve">. </w:t>
      </w:r>
    </w:p>
    <w:p w14:paraId="2CDDF598" w14:textId="77777777" w:rsidR="00C61CF1" w:rsidRDefault="00C61CF1" w:rsidP="00C61CF1">
      <w:pPr>
        <w:jc w:val="both"/>
      </w:pPr>
    </w:p>
    <w:p w14:paraId="5A2397CB" w14:textId="77777777" w:rsidR="00C61CF1" w:rsidRDefault="00C61CF1" w:rsidP="00C61CF1">
      <w:pPr>
        <w:jc w:val="both"/>
      </w:pPr>
      <w:r w:rsidRPr="00665ADD">
        <w:rPr>
          <w:b/>
        </w:rPr>
        <w:t>U.N.B.R.</w:t>
      </w:r>
      <w:r>
        <w:t xml:space="preserve"> este alături de avocații din Baroul Hunedoara și apreciază că acțiunile de protest ale corpului magistraților trebuie să fie însoțite în egală măsură de moderație și de respect față de profesia de avocat și solicită evitarea </w:t>
      </w:r>
      <w:r w:rsidRPr="005415B3">
        <w:rPr>
          <w:i/>
        </w:rPr>
        <w:t>inconsecven</w:t>
      </w:r>
      <w:r>
        <w:rPr>
          <w:i/>
        </w:rPr>
        <w:t>ț</w:t>
      </w:r>
      <w:r w:rsidRPr="005415B3">
        <w:rPr>
          <w:i/>
        </w:rPr>
        <w:t xml:space="preserve">ei </w:t>
      </w:r>
      <w:r>
        <w:rPr>
          <w:i/>
        </w:rPr>
        <w:t>î</w:t>
      </w:r>
      <w:r w:rsidRPr="005415B3">
        <w:rPr>
          <w:i/>
        </w:rPr>
        <w:t>n aplicarea m</w:t>
      </w:r>
      <w:r>
        <w:rPr>
          <w:i/>
        </w:rPr>
        <w:t>ă</w:t>
      </w:r>
      <w:r w:rsidRPr="005415B3">
        <w:rPr>
          <w:i/>
        </w:rPr>
        <w:t>surilor de protest</w:t>
      </w:r>
      <w:r>
        <w:t xml:space="preserve">, </w:t>
      </w:r>
      <w:r w:rsidRPr="005415B3">
        <w:rPr>
          <w:i/>
        </w:rPr>
        <w:t xml:space="preserve">rigiditatea </w:t>
      </w:r>
      <w:r>
        <w:rPr>
          <w:i/>
        </w:rPr>
        <w:t>î</w:t>
      </w:r>
      <w:r w:rsidRPr="005415B3">
        <w:rPr>
          <w:i/>
        </w:rPr>
        <w:t>n comunicare</w:t>
      </w:r>
      <w:r>
        <w:rPr>
          <w:i/>
        </w:rPr>
        <w:t xml:space="preserve"> cu barourile</w:t>
      </w:r>
      <w:r>
        <w:t xml:space="preserve"> sau </w:t>
      </w:r>
      <w:r w:rsidRPr="005415B3">
        <w:rPr>
          <w:i/>
        </w:rPr>
        <w:t>adoptarea de m</w:t>
      </w:r>
      <w:r>
        <w:rPr>
          <w:i/>
        </w:rPr>
        <w:t>ă</w:t>
      </w:r>
      <w:r w:rsidRPr="005415B3">
        <w:rPr>
          <w:i/>
        </w:rPr>
        <w:t>suri disproporționate fa</w:t>
      </w:r>
      <w:r>
        <w:rPr>
          <w:i/>
        </w:rPr>
        <w:t>ță</w:t>
      </w:r>
      <w:r w:rsidRPr="005415B3">
        <w:rPr>
          <w:i/>
        </w:rPr>
        <w:t xml:space="preserve"> de avoca</w:t>
      </w:r>
      <w:r>
        <w:rPr>
          <w:i/>
        </w:rPr>
        <w:t>ț</w:t>
      </w:r>
      <w:r w:rsidRPr="005415B3">
        <w:rPr>
          <w:i/>
        </w:rPr>
        <w:t>i</w:t>
      </w:r>
      <w:r>
        <w:t xml:space="preserve">.  </w:t>
      </w:r>
    </w:p>
    <w:p w14:paraId="22831CD7" w14:textId="77777777" w:rsidR="00C61CF1" w:rsidRDefault="00C61CF1" w:rsidP="00C61CF1">
      <w:pPr>
        <w:jc w:val="both"/>
      </w:pPr>
    </w:p>
    <w:p w14:paraId="1AF632A2" w14:textId="253A3B8B" w:rsidR="00C61CF1" w:rsidRDefault="00C61CF1" w:rsidP="00C61CF1">
      <w:pPr>
        <w:jc w:val="both"/>
      </w:pPr>
      <w:r w:rsidRPr="00665ADD">
        <w:rPr>
          <w:b/>
        </w:rPr>
        <w:t>U.N.B.R.</w:t>
      </w:r>
      <w:r>
        <w:t xml:space="preserve"> nu dorește ca aspectele negative ocazional sesizate s</w:t>
      </w:r>
      <w:r w:rsidR="00221985">
        <w:t>ă</w:t>
      </w:r>
      <w:r>
        <w:t xml:space="preserve"> alimenteze îndepărtarea idealului unei conlucrări </w:t>
      </w:r>
      <w:r w:rsidR="00221985">
        <w:t>î</w:t>
      </w:r>
      <w:r>
        <w:t>ntre cele dou</w:t>
      </w:r>
      <w:r w:rsidR="00221985">
        <w:t>ă</w:t>
      </w:r>
      <w:r>
        <w:t xml:space="preserve"> corpuri profesionale și își exprimă convingerea că numai un dialog real poate genera încredere și înțelegere reciprocă.</w:t>
      </w:r>
    </w:p>
    <w:p w14:paraId="7201321D" w14:textId="77777777" w:rsidR="00C61CF1" w:rsidRDefault="00C61CF1" w:rsidP="00C61CF1">
      <w:pPr>
        <w:jc w:val="both"/>
      </w:pPr>
    </w:p>
    <w:p w14:paraId="32EC6465" w14:textId="54D64941" w:rsidR="00C61CF1" w:rsidRDefault="00C61CF1" w:rsidP="00C61CF1">
      <w:pPr>
        <w:jc w:val="both"/>
      </w:pPr>
      <w:r w:rsidRPr="00665ADD">
        <w:rPr>
          <w:b/>
        </w:rPr>
        <w:t>U.N.B.R.</w:t>
      </w:r>
      <w:r>
        <w:t xml:space="preserve"> potrivit rolului recunoscut de lege, se va implica activ </w:t>
      </w:r>
      <w:r w:rsidR="00221985">
        <w:t>î</w:t>
      </w:r>
      <w:r>
        <w:t xml:space="preserve">n rezolvarea problemelor sesizate de Consiliul Baroului Hunedoara, fiind de datoria sa </w:t>
      </w:r>
      <w:r w:rsidR="00221985">
        <w:t>să</w:t>
      </w:r>
      <w:r>
        <w:t xml:space="preserve"> acțion</w:t>
      </w:r>
      <w:r w:rsidR="00221985">
        <w:t>eze</w:t>
      </w:r>
      <w:r>
        <w:t xml:space="preserve"> ca un factor de dialog cu reprezentanții sistemului judiciar.</w:t>
      </w:r>
    </w:p>
    <w:p w14:paraId="31D432DC" w14:textId="77777777" w:rsidR="00C61CF1" w:rsidRPr="00122497" w:rsidRDefault="00C61CF1" w:rsidP="00C61CF1">
      <w:pPr>
        <w:jc w:val="both"/>
      </w:pPr>
    </w:p>
    <w:p w14:paraId="34AFF64B" w14:textId="77777777" w:rsidR="00C61CF1" w:rsidRPr="00122497" w:rsidRDefault="00C61CF1" w:rsidP="00EA73B7">
      <w:pPr>
        <w:jc w:val="center"/>
        <w:rPr>
          <w:rFonts w:asciiTheme="minorHAnsi" w:hAnsiTheme="minorHAnsi"/>
          <w:b/>
          <w:bCs/>
        </w:rPr>
      </w:pPr>
      <w:r w:rsidRPr="00122497">
        <w:rPr>
          <w:rFonts w:asciiTheme="minorHAnsi" w:hAnsiTheme="minorHAnsi"/>
          <w:b/>
          <w:bCs/>
        </w:rPr>
        <w:t>Președintele UNBR</w:t>
      </w:r>
    </w:p>
    <w:p w14:paraId="5D8862F3" w14:textId="77777777" w:rsidR="00C61CF1" w:rsidRPr="00122497" w:rsidRDefault="00C61CF1" w:rsidP="00EA73B7">
      <w:pPr>
        <w:jc w:val="center"/>
      </w:pPr>
      <w:r w:rsidRPr="00122497">
        <w:rPr>
          <w:rFonts w:asciiTheme="minorHAnsi" w:hAnsiTheme="minorHAnsi"/>
          <w:b/>
          <w:bCs/>
        </w:rPr>
        <w:t>Av. dr. Traian-Cornel BRICIU</w:t>
      </w:r>
    </w:p>
    <w:p w14:paraId="5D3298C8" w14:textId="77777777" w:rsidR="009078BD" w:rsidRDefault="009078BD" w:rsidP="00A31716">
      <w:pPr>
        <w:rPr>
          <w:rFonts w:asciiTheme="minorHAnsi" w:hAnsiTheme="minorHAnsi" w:cstheme="minorHAnsi"/>
          <w:b/>
          <w:bCs/>
        </w:rPr>
      </w:pPr>
    </w:p>
    <w:sectPr w:rsidR="009078BD">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723087" w14:textId="77777777" w:rsidR="000924F0" w:rsidRDefault="000924F0" w:rsidP="00437097">
      <w:r>
        <w:separator/>
      </w:r>
    </w:p>
  </w:endnote>
  <w:endnote w:type="continuationSeparator" w:id="0">
    <w:p w14:paraId="2D4631B0" w14:textId="77777777" w:rsidR="000924F0" w:rsidRDefault="000924F0" w:rsidP="00437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D30AC" w14:textId="77777777" w:rsidR="00437097" w:rsidRDefault="00437097" w:rsidP="00437097">
    <w:pPr>
      <w:pStyle w:val="Footer"/>
      <w:jc w:val="center"/>
      <w:rPr>
        <w:rFonts w:ascii="Calibri Light" w:hAnsi="Calibri Light"/>
        <w:color w:val="800000"/>
        <w:sz w:val="20"/>
        <w:szCs w:val="20"/>
      </w:rPr>
    </w:pPr>
    <w:r>
      <w:rPr>
        <w:rFonts w:ascii="Calibri Light" w:hAnsi="Calibri Light"/>
        <w:color w:val="800000"/>
        <w:sz w:val="20"/>
        <w:szCs w:val="20"/>
      </w:rPr>
      <w:t>_________________________________________________________________________________________</w:t>
    </w:r>
  </w:p>
  <w:p w14:paraId="5EC1212E" w14:textId="77777777" w:rsidR="00437097" w:rsidRPr="00047A64" w:rsidRDefault="00437097" w:rsidP="00437097">
    <w:pPr>
      <w:pStyle w:val="Footer"/>
      <w:jc w:val="center"/>
      <w:rPr>
        <w:rFonts w:ascii="Calibri Light" w:hAnsi="Calibri Light"/>
        <w:color w:val="800000"/>
        <w:sz w:val="20"/>
        <w:szCs w:val="20"/>
      </w:rPr>
    </w:pPr>
    <w:r w:rsidRPr="00047A64">
      <w:rPr>
        <w:rFonts w:ascii="Calibri Light" w:hAnsi="Calibri Light"/>
        <w:color w:val="800000"/>
        <w:sz w:val="20"/>
        <w:szCs w:val="20"/>
      </w:rPr>
      <w:t>Palatul de Justiție, București, Sector 5, Splaiul Independenței nr. 5, Cod poștal 050091</w:t>
    </w:r>
  </w:p>
  <w:p w14:paraId="3222D4BA" w14:textId="77777777" w:rsidR="00437097" w:rsidRPr="00047A64" w:rsidRDefault="00437097" w:rsidP="00437097">
    <w:pPr>
      <w:pStyle w:val="Footer"/>
      <w:jc w:val="center"/>
      <w:rPr>
        <w:rFonts w:ascii="Calibri Light" w:hAnsi="Calibri Light"/>
        <w:color w:val="800000"/>
        <w:sz w:val="20"/>
        <w:szCs w:val="20"/>
      </w:rPr>
    </w:pPr>
    <w:r w:rsidRPr="00047A64">
      <w:rPr>
        <w:rFonts w:ascii="Calibri Light" w:hAnsi="Calibri Light"/>
        <w:color w:val="800000"/>
        <w:sz w:val="20"/>
        <w:szCs w:val="20"/>
      </w:rPr>
      <w:t>Tel: (+4) 021/316-0739; 316-0740; 313-4875; Fax: (+4) 021/313-4880;</w:t>
    </w:r>
  </w:p>
  <w:p w14:paraId="7D47B670" w14:textId="77777777" w:rsidR="00437097" w:rsidRDefault="00437097" w:rsidP="00437097">
    <w:pPr>
      <w:pStyle w:val="Footer"/>
      <w:jc w:val="center"/>
      <w:rPr>
        <w:rFonts w:ascii="Calibri Light" w:hAnsi="Calibri Light"/>
        <w:color w:val="800000"/>
        <w:sz w:val="20"/>
        <w:szCs w:val="20"/>
      </w:rPr>
    </w:pPr>
    <w:r w:rsidRPr="00047A64">
      <w:rPr>
        <w:rFonts w:ascii="Calibri Light" w:hAnsi="Calibri Light"/>
        <w:color w:val="800000"/>
        <w:sz w:val="20"/>
        <w:szCs w:val="20"/>
      </w:rPr>
      <w:t>E-mail: unbr@unbr.ro; Website: www.unbr.ro</w:t>
    </w:r>
  </w:p>
  <w:p w14:paraId="432EE2D8" w14:textId="77777777" w:rsidR="00437097" w:rsidRPr="006101BC" w:rsidRDefault="00437097" w:rsidP="00437097">
    <w:pPr>
      <w:pStyle w:val="Footer"/>
      <w:jc w:val="center"/>
      <w:rPr>
        <w:rFonts w:ascii="Calibri Light" w:hAnsi="Calibri Light"/>
        <w:color w:val="800000"/>
        <w:sz w:val="20"/>
        <w:szCs w:val="20"/>
      </w:rPr>
    </w:pPr>
    <w:r w:rsidRPr="006101BC">
      <w:rPr>
        <w:rFonts w:ascii="Calibri Light" w:hAnsi="Calibri Light"/>
        <w:color w:val="800000"/>
        <w:sz w:val="20"/>
        <w:szCs w:val="20"/>
      </w:rPr>
      <w:t>U.N.B.R. este operator de date personale înregistrat sub nr.: 34779, 34781, 34782, 34783.</w:t>
    </w:r>
  </w:p>
  <w:p w14:paraId="78C1518E" w14:textId="77777777" w:rsidR="00437097" w:rsidRDefault="004370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C0C41D" w14:textId="77777777" w:rsidR="000924F0" w:rsidRDefault="000924F0" w:rsidP="00437097">
      <w:r>
        <w:separator/>
      </w:r>
    </w:p>
  </w:footnote>
  <w:footnote w:type="continuationSeparator" w:id="0">
    <w:p w14:paraId="1943DAFA" w14:textId="77777777" w:rsidR="000924F0" w:rsidRDefault="000924F0" w:rsidP="00437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376ED" w14:textId="77777777" w:rsidR="00437097" w:rsidRDefault="00437097">
    <w:pPr>
      <w:pStyle w:val="Header"/>
    </w:pPr>
    <w:r>
      <w:rPr>
        <w:noProof/>
        <w:lang w:val="en-GB" w:eastAsia="en-GB"/>
      </w:rPr>
      <w:drawing>
        <wp:anchor distT="0" distB="0" distL="114300" distR="114300" simplePos="0" relativeHeight="251658240" behindDoc="1" locked="0" layoutInCell="1" allowOverlap="1" wp14:anchorId="24636D1E" wp14:editId="155DE082">
          <wp:simplePos x="0" y="0"/>
          <wp:positionH relativeFrom="margin">
            <wp:align>right</wp:align>
          </wp:positionH>
          <wp:positionV relativeFrom="paragraph">
            <wp:posOffset>-273685</wp:posOffset>
          </wp:positionV>
          <wp:extent cx="5731510" cy="1111250"/>
          <wp:effectExtent l="0" t="0" r="2540" b="0"/>
          <wp:wrapTight wrapText="bothSides">
            <wp:wrapPolygon edited="0">
              <wp:start x="0" y="0"/>
              <wp:lineTo x="0" y="21106"/>
              <wp:lineTo x="21538" y="21106"/>
              <wp:lineTo x="21538" y="0"/>
              <wp:lineTo x="0" y="0"/>
            </wp:wrapPolygon>
          </wp:wrapTight>
          <wp:docPr id="1" name="Imagine 1" descr="\\UNBR-SBS\GeneralShare\Documente_Gherasim\DOCUMENTE_UNBR\ANTETE\Antet_SUS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BR-SBS\GeneralShare\Documente_Gherasim\DOCUMENTE_UNBR\ANTETE\Antet_SUS_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111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84192"/>
    <w:multiLevelType w:val="hybridMultilevel"/>
    <w:tmpl w:val="5BC65876"/>
    <w:lvl w:ilvl="0" w:tplc="9746E5D4">
      <w:start w:val="1"/>
      <w:numFmt w:val="decimal"/>
      <w:lvlText w:val="%1."/>
      <w:lvlJc w:val="left"/>
      <w:pPr>
        <w:tabs>
          <w:tab w:val="num" w:pos="936"/>
        </w:tabs>
        <w:ind w:left="792"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5C069B7"/>
    <w:multiLevelType w:val="hybridMultilevel"/>
    <w:tmpl w:val="8BF6BDDE"/>
    <w:lvl w:ilvl="0" w:tplc="EA08B468">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2C0B5F06"/>
    <w:multiLevelType w:val="hybridMultilevel"/>
    <w:tmpl w:val="5BC65876"/>
    <w:lvl w:ilvl="0" w:tplc="9746E5D4">
      <w:start w:val="1"/>
      <w:numFmt w:val="decimal"/>
      <w:lvlText w:val="%1."/>
      <w:lvlJc w:val="left"/>
      <w:pPr>
        <w:tabs>
          <w:tab w:val="num" w:pos="936"/>
        </w:tabs>
        <w:ind w:left="792"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F9D4C15"/>
    <w:multiLevelType w:val="hybridMultilevel"/>
    <w:tmpl w:val="2FEAA74C"/>
    <w:lvl w:ilvl="0" w:tplc="083A0070">
      <w:start w:val="1"/>
      <w:numFmt w:val="lowerLetter"/>
      <w:lvlText w:val="%1."/>
      <w:lvlJc w:val="left"/>
      <w:pPr>
        <w:ind w:left="1800" w:hanging="360"/>
      </w:pPr>
      <w:rPr>
        <w:rFonts w:hint="default"/>
      </w:r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4" w15:restartNumberingAfterBreak="0">
    <w:nsid w:val="32954931"/>
    <w:multiLevelType w:val="hybridMultilevel"/>
    <w:tmpl w:val="5BC65876"/>
    <w:lvl w:ilvl="0" w:tplc="9746E5D4">
      <w:start w:val="1"/>
      <w:numFmt w:val="decimal"/>
      <w:lvlText w:val="%1."/>
      <w:lvlJc w:val="left"/>
      <w:pPr>
        <w:tabs>
          <w:tab w:val="num" w:pos="936"/>
        </w:tabs>
        <w:ind w:left="792"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7B93713"/>
    <w:multiLevelType w:val="hybridMultilevel"/>
    <w:tmpl w:val="5BC65876"/>
    <w:lvl w:ilvl="0" w:tplc="9746E5D4">
      <w:start w:val="1"/>
      <w:numFmt w:val="decimal"/>
      <w:lvlText w:val="%1."/>
      <w:lvlJc w:val="left"/>
      <w:pPr>
        <w:tabs>
          <w:tab w:val="num" w:pos="936"/>
        </w:tabs>
        <w:ind w:left="792"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2500367"/>
    <w:multiLevelType w:val="hybridMultilevel"/>
    <w:tmpl w:val="1EDC35C0"/>
    <w:lvl w:ilvl="0" w:tplc="B8D42B80">
      <w:start w:val="1"/>
      <w:numFmt w:val="lowerLetter"/>
      <w:lvlText w:val="%1."/>
      <w:lvlJc w:val="left"/>
      <w:pPr>
        <w:ind w:left="1800" w:hanging="360"/>
      </w:pPr>
      <w:rPr>
        <w:rFonts w:hint="default"/>
      </w:r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7" w15:restartNumberingAfterBreak="0">
    <w:nsid w:val="629D60F0"/>
    <w:multiLevelType w:val="hybridMultilevel"/>
    <w:tmpl w:val="B07633F8"/>
    <w:lvl w:ilvl="0" w:tplc="E9CE32C8">
      <w:start w:val="1"/>
      <w:numFmt w:val="decimal"/>
      <w:lvlText w:val="%1."/>
      <w:lvlJc w:val="center"/>
      <w:pPr>
        <w:tabs>
          <w:tab w:val="num" w:pos="72"/>
        </w:tabs>
        <w:ind w:left="0" w:firstLine="144"/>
      </w:pPr>
      <w:rPr>
        <w:rFonts w:ascii="Tahoma" w:hAnsi="Tahoma" w:hint="default"/>
        <w:b w:val="0"/>
        <w:i w:val="0"/>
        <w:sz w:val="18"/>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8" w15:restartNumberingAfterBreak="0">
    <w:nsid w:val="76B00DB3"/>
    <w:multiLevelType w:val="hybridMultilevel"/>
    <w:tmpl w:val="EAD821C6"/>
    <w:lvl w:ilvl="0" w:tplc="026AE848">
      <w:start w:val="1"/>
      <w:numFmt w:val="upperLetter"/>
      <w:lvlText w:val="%1."/>
      <w:lvlJc w:val="left"/>
      <w:pPr>
        <w:ind w:left="360" w:hanging="360"/>
      </w:pPr>
      <w:rPr>
        <w:rFonts w:hint="default"/>
        <w:b/>
        <w:bCs/>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8"/>
  </w:num>
  <w:num w:numId="2">
    <w:abstractNumId w:val="1"/>
  </w:num>
  <w:num w:numId="3">
    <w:abstractNumId w:val="6"/>
  </w:num>
  <w:num w:numId="4">
    <w:abstractNumId w:val="3"/>
  </w:num>
  <w:num w:numId="5">
    <w:abstractNumId w:val="4"/>
  </w:num>
  <w:num w:numId="6">
    <w:abstractNumId w:val="5"/>
  </w:num>
  <w:num w:numId="7">
    <w:abstractNumId w:val="0"/>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097"/>
    <w:rsid w:val="000924F0"/>
    <w:rsid w:val="001A1E69"/>
    <w:rsid w:val="00221985"/>
    <w:rsid w:val="003053BA"/>
    <w:rsid w:val="003568D4"/>
    <w:rsid w:val="00437097"/>
    <w:rsid w:val="005954DF"/>
    <w:rsid w:val="006538D1"/>
    <w:rsid w:val="007626C4"/>
    <w:rsid w:val="00792D14"/>
    <w:rsid w:val="007A3661"/>
    <w:rsid w:val="009078BD"/>
    <w:rsid w:val="009179A1"/>
    <w:rsid w:val="00982924"/>
    <w:rsid w:val="00A31716"/>
    <w:rsid w:val="00A32C4A"/>
    <w:rsid w:val="00A9490B"/>
    <w:rsid w:val="00A9508B"/>
    <w:rsid w:val="00B8405D"/>
    <w:rsid w:val="00C61CF1"/>
    <w:rsid w:val="00C928DF"/>
    <w:rsid w:val="00DA75AD"/>
    <w:rsid w:val="00E2548E"/>
    <w:rsid w:val="00E44AEA"/>
    <w:rsid w:val="00EA73B7"/>
    <w:rsid w:val="00F6322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CFC06A"/>
  <w15:docId w15:val="{D8B2555B-4A4C-44B1-A22C-F83FDAEB7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AEA"/>
    <w:pPr>
      <w:spacing w:after="0" w:line="240" w:lineRule="auto"/>
    </w:pPr>
    <w:rPr>
      <w:rFonts w:ascii="Arial" w:eastAsia="Calibri" w:hAnsi="Arial" w:cs="Times New Roman"/>
      <w:sz w:val="24"/>
      <w:szCs w:val="24"/>
    </w:rPr>
  </w:style>
  <w:style w:type="paragraph" w:styleId="Heading1">
    <w:name w:val="heading 1"/>
    <w:basedOn w:val="Normal"/>
    <w:next w:val="Normal"/>
    <w:link w:val="Heading1Char"/>
    <w:qFormat/>
    <w:rsid w:val="00F63221"/>
    <w:pPr>
      <w:keepNext/>
      <w:jc w:val="center"/>
      <w:outlineLvl w:val="0"/>
    </w:pPr>
    <w:rPr>
      <w:rFonts w:eastAsia="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7097"/>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37097"/>
  </w:style>
  <w:style w:type="paragraph" w:styleId="Footer">
    <w:name w:val="footer"/>
    <w:basedOn w:val="Normal"/>
    <w:link w:val="FooterChar"/>
    <w:unhideWhenUsed/>
    <w:rsid w:val="00437097"/>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437097"/>
  </w:style>
  <w:style w:type="character" w:customStyle="1" w:styleId="Heading1Char">
    <w:name w:val="Heading 1 Char"/>
    <w:basedOn w:val="DefaultParagraphFont"/>
    <w:link w:val="Heading1"/>
    <w:rsid w:val="00F63221"/>
    <w:rPr>
      <w:rFonts w:ascii="Arial" w:eastAsia="Times New Roman" w:hAnsi="Arial" w:cs="Times New Roman"/>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8953522">
      <w:bodyDiv w:val="1"/>
      <w:marLeft w:val="0"/>
      <w:marRight w:val="0"/>
      <w:marTop w:val="0"/>
      <w:marBottom w:val="0"/>
      <w:divBdr>
        <w:top w:val="none" w:sz="0" w:space="0" w:color="auto"/>
        <w:left w:val="none" w:sz="0" w:space="0" w:color="auto"/>
        <w:bottom w:val="none" w:sz="0" w:space="0" w:color="auto"/>
        <w:right w:val="none" w:sz="0" w:space="0" w:color="auto"/>
      </w:divBdr>
    </w:div>
    <w:div w:id="1888301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371</Words>
  <Characters>2155</Characters>
  <Application>Microsoft Office Word</Application>
  <DocSecurity>4</DocSecurity>
  <Lines>17</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Morecut</dc:creator>
  <cp:keywords/>
  <dc:description/>
  <cp:lastModifiedBy>Sandu Gherasim</cp:lastModifiedBy>
  <cp:revision>2</cp:revision>
  <cp:lastPrinted>2019-12-06T07:49:00Z</cp:lastPrinted>
  <dcterms:created xsi:type="dcterms:W3CDTF">2020-02-05T09:56:00Z</dcterms:created>
  <dcterms:modified xsi:type="dcterms:W3CDTF">2020-02-05T09:56:00Z</dcterms:modified>
</cp:coreProperties>
</file>