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FEB24" w14:textId="77777777" w:rsidR="00C60C27" w:rsidRPr="00AB4700" w:rsidRDefault="00C60C27" w:rsidP="00BD2CC2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B4700">
        <w:rPr>
          <w:rFonts w:ascii="Times New Roman" w:hAnsi="Times New Roman"/>
          <w:b/>
          <w:bCs/>
          <w:sz w:val="32"/>
          <w:szCs w:val="32"/>
        </w:rPr>
        <w:t>UNIUNEA NA</w:t>
      </w:r>
      <w:r>
        <w:rPr>
          <w:rFonts w:ascii="Times New Roman" w:hAnsi="Times New Roman"/>
          <w:b/>
          <w:bCs/>
          <w:sz w:val="32"/>
          <w:szCs w:val="32"/>
        </w:rPr>
        <w:t>Ț</w:t>
      </w:r>
      <w:r w:rsidRPr="00AB4700">
        <w:rPr>
          <w:rFonts w:ascii="Times New Roman" w:hAnsi="Times New Roman"/>
          <w:b/>
          <w:bCs/>
          <w:sz w:val="32"/>
          <w:szCs w:val="32"/>
        </w:rPr>
        <w:t>IONALĂ A BAROURILOR DIN ROMÂNIA</w:t>
      </w:r>
    </w:p>
    <w:p w14:paraId="52DC7096" w14:textId="77777777" w:rsidR="00C60C27" w:rsidRPr="00AB4700" w:rsidRDefault="00C60C27" w:rsidP="00BD2CC2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AB4700">
        <w:rPr>
          <w:rFonts w:ascii="Times New Roman" w:hAnsi="Times New Roman"/>
          <w:b/>
          <w:bCs/>
          <w:i/>
          <w:iCs/>
          <w:sz w:val="32"/>
          <w:szCs w:val="32"/>
        </w:rPr>
        <w:t>CONSILIUL UNIUNII</w:t>
      </w:r>
    </w:p>
    <w:p w14:paraId="6DD80048" w14:textId="77777777" w:rsidR="00C60C27" w:rsidRDefault="00C60C27" w:rsidP="00BD2CC2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</w:p>
    <w:p w14:paraId="128FC98A" w14:textId="77777777" w:rsidR="00E0100F" w:rsidRDefault="00E0100F" w:rsidP="00BD2CC2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</w:p>
    <w:p w14:paraId="31335E84" w14:textId="77777777" w:rsidR="00E0100F" w:rsidRPr="00DE229E" w:rsidRDefault="00E0100F" w:rsidP="00BD2CC2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</w:p>
    <w:p w14:paraId="1ABDCE50" w14:textId="65CA52FA" w:rsidR="00C60C27" w:rsidRPr="00DE229E" w:rsidRDefault="00C60C27" w:rsidP="00BD2CC2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  <w:r w:rsidRPr="00DE229E">
        <w:rPr>
          <w:rFonts w:cs="Arial"/>
          <w:b/>
          <w:bCs/>
          <w:sz w:val="28"/>
          <w:szCs w:val="28"/>
          <w:u w:val="single"/>
        </w:rPr>
        <w:t xml:space="preserve">HOTĂRÂREA NR. </w:t>
      </w:r>
      <w:r w:rsidR="00F4590A">
        <w:rPr>
          <w:rFonts w:cs="Arial"/>
          <w:b/>
          <w:bCs/>
          <w:sz w:val="28"/>
          <w:szCs w:val="28"/>
          <w:u w:val="single"/>
        </w:rPr>
        <w:t>85</w:t>
      </w:r>
    </w:p>
    <w:p w14:paraId="7EA09D2A" w14:textId="1D280307" w:rsidR="00C60C27" w:rsidRPr="00DE229E" w:rsidRDefault="00F4590A" w:rsidP="00BD2CC2">
      <w:pPr>
        <w:spacing w:line="276" w:lineRule="auto"/>
        <w:jc w:val="center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17-18 iulie 2020</w:t>
      </w:r>
    </w:p>
    <w:p w14:paraId="72BA46BF" w14:textId="77777777" w:rsidR="00C60C27" w:rsidRDefault="00C60C27" w:rsidP="00BD2CC2">
      <w:pPr>
        <w:spacing w:line="276" w:lineRule="auto"/>
        <w:jc w:val="center"/>
        <w:rPr>
          <w:rFonts w:cs="Arial"/>
          <w:bCs/>
          <w:i/>
          <w:sz w:val="28"/>
          <w:szCs w:val="28"/>
        </w:rPr>
      </w:pPr>
    </w:p>
    <w:p w14:paraId="6F38FC34" w14:textId="77777777" w:rsidR="00E0100F" w:rsidRPr="0046028A" w:rsidRDefault="00E0100F" w:rsidP="00BD2CC2">
      <w:pPr>
        <w:spacing w:line="276" w:lineRule="auto"/>
        <w:jc w:val="center"/>
        <w:rPr>
          <w:rFonts w:cs="Arial"/>
          <w:bCs/>
          <w:i/>
          <w:sz w:val="28"/>
          <w:szCs w:val="28"/>
        </w:rPr>
      </w:pPr>
    </w:p>
    <w:p w14:paraId="7830499A" w14:textId="77777777" w:rsidR="00C60C27" w:rsidRPr="00E0100F" w:rsidRDefault="00C60C27" w:rsidP="00BD2CC2">
      <w:pPr>
        <w:spacing w:line="276" w:lineRule="auto"/>
        <w:ind w:firstLine="708"/>
        <w:jc w:val="both"/>
        <w:rPr>
          <w:rFonts w:cs="Arial"/>
          <w:i/>
          <w:iCs/>
        </w:rPr>
      </w:pPr>
      <w:r w:rsidRPr="00E0100F">
        <w:rPr>
          <w:rFonts w:cs="Arial"/>
          <w:i/>
          <w:iCs/>
        </w:rPr>
        <w:t>În baza art. 6</w:t>
      </w:r>
      <w:r w:rsidR="0058774A" w:rsidRPr="00E0100F">
        <w:rPr>
          <w:rFonts w:cs="Arial"/>
          <w:i/>
          <w:iCs/>
        </w:rPr>
        <w:t>5</w:t>
      </w:r>
      <w:r w:rsidRPr="00E0100F">
        <w:rPr>
          <w:rFonts w:cs="Arial"/>
          <w:i/>
          <w:iCs/>
        </w:rPr>
        <w:t xml:space="preserve"> lit. </w:t>
      </w:r>
      <w:r w:rsidR="0058774A" w:rsidRPr="00E0100F">
        <w:rPr>
          <w:rFonts w:cs="Arial"/>
          <w:i/>
          <w:iCs/>
        </w:rPr>
        <w:t>ș</w:t>
      </w:r>
      <w:r w:rsidRPr="00E0100F">
        <w:rPr>
          <w:rFonts w:cs="Arial"/>
          <w:i/>
          <w:iCs/>
        </w:rPr>
        <w:t>) din Legea nr. 51/1995 pentru organizarea și exercitarea profesiei de avocat, republicată,</w:t>
      </w:r>
    </w:p>
    <w:p w14:paraId="6F849CBE" w14:textId="625159D5" w:rsidR="00C60C27" w:rsidRPr="00E0100F" w:rsidRDefault="00C60C27" w:rsidP="00BD2CC2">
      <w:pPr>
        <w:spacing w:line="276" w:lineRule="auto"/>
        <w:ind w:firstLine="708"/>
        <w:jc w:val="both"/>
        <w:rPr>
          <w:rFonts w:cs="Arial"/>
          <w:i/>
        </w:rPr>
      </w:pPr>
      <w:r w:rsidRPr="00E0100F">
        <w:rPr>
          <w:rFonts w:cs="Arial"/>
          <w:i/>
          <w:iCs/>
        </w:rPr>
        <w:t xml:space="preserve">Ținând cont de dispozițiile art. 28 alin. (8) din Hotărârea Consiliului Uniunii Naționale a Barourilor din România (UNBR) nr. 5/2011 privind aprobarea Regulamentului de organizare și funcționare a Uniunii Naționale a Barourilor din România și de desfășurare a ședințelor Consiliului Uniunii Naționale a Barourilor din România, precum și de prevederile </w:t>
      </w:r>
      <w:r w:rsidR="00F4590A" w:rsidRPr="00E0100F">
        <w:rPr>
          <w:rFonts w:cs="Arial"/>
          <w:i/>
        </w:rPr>
        <w:t>Regulament</w:t>
      </w:r>
      <w:r w:rsidR="00F4590A">
        <w:rPr>
          <w:rFonts w:cs="Arial"/>
          <w:i/>
        </w:rPr>
        <w:t>ul</w:t>
      </w:r>
      <w:r w:rsidR="00F4590A" w:rsidRPr="00E0100F">
        <w:rPr>
          <w:rFonts w:cs="Arial"/>
          <w:i/>
        </w:rPr>
        <w:t xml:space="preserve"> de lucru al comisiilor și grupurilor de lucru ale UNBR</w:t>
      </w:r>
      <w:r w:rsidR="00F4590A">
        <w:rPr>
          <w:rFonts w:cs="Arial"/>
          <w:i/>
        </w:rPr>
        <w:t>, astfel cum a fost modificat și completat prin</w:t>
      </w:r>
      <w:r w:rsidR="00F4590A" w:rsidRPr="00E0100F">
        <w:rPr>
          <w:rFonts w:cs="Arial"/>
          <w:i/>
        </w:rPr>
        <w:t xml:space="preserve"> </w:t>
      </w:r>
      <w:r w:rsidRPr="00E0100F">
        <w:rPr>
          <w:rFonts w:cs="Arial"/>
          <w:i/>
        </w:rPr>
        <w:t>Hotărâr</w:t>
      </w:r>
      <w:r w:rsidR="00F4590A">
        <w:rPr>
          <w:rFonts w:cs="Arial"/>
          <w:i/>
        </w:rPr>
        <w:t>ea</w:t>
      </w:r>
      <w:r w:rsidRPr="00E0100F">
        <w:rPr>
          <w:rFonts w:cs="Arial"/>
          <w:i/>
        </w:rPr>
        <w:t xml:space="preserve"> Consiliului UNBR</w:t>
      </w:r>
      <w:r w:rsidR="00F4590A">
        <w:rPr>
          <w:rFonts w:cs="Arial"/>
          <w:i/>
        </w:rPr>
        <w:t xml:space="preserve"> nr. 77/17-18 iulie 2020, astfel cum a fost republicat prin</w:t>
      </w:r>
      <w:r w:rsidR="00F4590A" w:rsidRPr="00E0100F">
        <w:rPr>
          <w:rFonts w:cs="Arial"/>
          <w:i/>
        </w:rPr>
        <w:t xml:space="preserve"> Hotărâr</w:t>
      </w:r>
      <w:r w:rsidR="00F4590A">
        <w:rPr>
          <w:rFonts w:cs="Arial"/>
          <w:i/>
        </w:rPr>
        <w:t>ea</w:t>
      </w:r>
      <w:r w:rsidR="00F4590A" w:rsidRPr="00E0100F">
        <w:rPr>
          <w:rFonts w:cs="Arial"/>
          <w:i/>
        </w:rPr>
        <w:t xml:space="preserve"> Consiliului UNBR</w:t>
      </w:r>
      <w:r w:rsidRPr="00E0100F">
        <w:rPr>
          <w:rFonts w:cs="Arial"/>
          <w:i/>
        </w:rPr>
        <w:t xml:space="preserve"> nr. </w:t>
      </w:r>
      <w:r w:rsidR="00F4590A">
        <w:rPr>
          <w:rFonts w:cs="Arial"/>
          <w:i/>
        </w:rPr>
        <w:t>84/17-18 iulie 2020</w:t>
      </w:r>
      <w:r w:rsidRPr="00E0100F">
        <w:rPr>
          <w:rFonts w:cs="Arial"/>
          <w:i/>
        </w:rPr>
        <w:t>,</w:t>
      </w:r>
    </w:p>
    <w:p w14:paraId="7DE59517" w14:textId="11C03527" w:rsidR="00F4590A" w:rsidRDefault="00C60C27" w:rsidP="0058774A">
      <w:pPr>
        <w:spacing w:line="276" w:lineRule="auto"/>
        <w:ind w:firstLine="708"/>
        <w:jc w:val="both"/>
        <w:rPr>
          <w:rFonts w:cs="Arial"/>
          <w:i/>
          <w:iCs/>
        </w:rPr>
      </w:pPr>
      <w:r w:rsidRPr="00E0100F">
        <w:rPr>
          <w:rFonts w:cs="Arial"/>
          <w:i/>
          <w:iCs/>
        </w:rPr>
        <w:t xml:space="preserve">Având în vedere </w:t>
      </w:r>
      <w:r w:rsidR="009E3538">
        <w:rPr>
          <w:rFonts w:cs="Arial"/>
          <w:i/>
          <w:iCs/>
        </w:rPr>
        <w:t>propuneri</w:t>
      </w:r>
      <w:r w:rsidR="00F4590A">
        <w:rPr>
          <w:rFonts w:cs="Arial"/>
          <w:i/>
          <w:iCs/>
        </w:rPr>
        <w:t>le</w:t>
      </w:r>
      <w:r w:rsidR="009E3538">
        <w:rPr>
          <w:rFonts w:cs="Arial"/>
          <w:i/>
          <w:iCs/>
        </w:rPr>
        <w:t xml:space="preserve"> care au fost </w:t>
      </w:r>
      <w:r w:rsidR="00C65A36">
        <w:rPr>
          <w:rFonts w:cs="Arial"/>
          <w:i/>
          <w:iCs/>
        </w:rPr>
        <w:t>înaintate</w:t>
      </w:r>
      <w:r w:rsidR="00556E80">
        <w:rPr>
          <w:rFonts w:cs="Arial"/>
          <w:i/>
          <w:iCs/>
        </w:rPr>
        <w:t xml:space="preserve"> </w:t>
      </w:r>
      <w:r w:rsidR="00F4590A">
        <w:rPr>
          <w:rFonts w:cs="Arial"/>
          <w:i/>
          <w:iCs/>
        </w:rPr>
        <w:t>în urma solicitărilor on-line de a face parte din grupurile de lucru, precum și opțiunile făcute direct în ședința Consiliului UNBR</w:t>
      </w:r>
      <w:r w:rsidR="00542AFA">
        <w:rPr>
          <w:rFonts w:cs="Arial"/>
          <w:i/>
          <w:iCs/>
        </w:rPr>
        <w:t>;</w:t>
      </w:r>
    </w:p>
    <w:p w14:paraId="2E1837D4" w14:textId="10777D67" w:rsidR="00542AFA" w:rsidRDefault="00542AFA" w:rsidP="0058774A">
      <w:pPr>
        <w:spacing w:line="276" w:lineRule="auto"/>
        <w:ind w:firstLine="708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 xml:space="preserve">Analizând, </w:t>
      </w:r>
      <w:r w:rsidRPr="00542AFA">
        <w:rPr>
          <w:rFonts w:cs="Arial"/>
          <w:i/>
          <w:iCs/>
        </w:rPr>
        <w:t>Hotărâr</w:t>
      </w:r>
      <w:r>
        <w:rPr>
          <w:rFonts w:cs="Arial"/>
          <w:i/>
          <w:iCs/>
        </w:rPr>
        <w:t>ile</w:t>
      </w:r>
      <w:r w:rsidRPr="00542AFA">
        <w:rPr>
          <w:rFonts w:cs="Arial"/>
          <w:i/>
          <w:iCs/>
        </w:rPr>
        <w:t xml:space="preserve"> Consiliului UNBR nr. 43</w:t>
      </w:r>
      <w:r>
        <w:rPr>
          <w:rFonts w:cs="Arial"/>
          <w:i/>
          <w:iCs/>
        </w:rPr>
        <w:t>, 53 și 54 din 0</w:t>
      </w:r>
      <w:r w:rsidRPr="00542AFA">
        <w:rPr>
          <w:rFonts w:cs="Arial"/>
          <w:i/>
          <w:iCs/>
        </w:rPr>
        <w:t>7 decembrie 2019</w:t>
      </w:r>
      <w:r>
        <w:rPr>
          <w:rFonts w:cs="Arial"/>
          <w:i/>
          <w:iCs/>
        </w:rPr>
        <w:t>, prin care se înființează grupurile de lucru privind:</w:t>
      </w:r>
    </w:p>
    <w:p w14:paraId="15C3DD21" w14:textId="0D46CA79" w:rsidR="00542AFA" w:rsidRDefault="00542AFA" w:rsidP="00542AFA">
      <w:pPr>
        <w:spacing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 xml:space="preserve">- </w:t>
      </w:r>
      <w:r w:rsidRPr="00542AFA">
        <w:rPr>
          <w:rFonts w:cs="Arial"/>
          <w:i/>
          <w:iCs/>
        </w:rPr>
        <w:t>necesitatea completării Statutului profesiei de avocat și a Statutului Casei de Asigurări a Avocaților (CAA) în materia incompatibilităților în exercitarea funcțiilor în organele de conducere executive ale UNBR/CAA și privind modificarea Statutului INPPA;</w:t>
      </w:r>
    </w:p>
    <w:p w14:paraId="09F16B36" w14:textId="77777777" w:rsidR="00542AFA" w:rsidRDefault="00542AFA" w:rsidP="00542AFA">
      <w:pPr>
        <w:spacing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 xml:space="preserve">- </w:t>
      </w:r>
      <w:r w:rsidRPr="00542AFA">
        <w:rPr>
          <w:rFonts w:cs="Arial"/>
          <w:i/>
          <w:iCs/>
        </w:rPr>
        <w:t>apărarea în fața avocaturii ilegale</w:t>
      </w:r>
      <w:r>
        <w:rPr>
          <w:rFonts w:cs="Arial"/>
          <w:i/>
          <w:iCs/>
        </w:rPr>
        <w:t>;</w:t>
      </w:r>
    </w:p>
    <w:p w14:paraId="41CC41A8" w14:textId="3F8CC9FD" w:rsidR="00542AFA" w:rsidRDefault="00542AFA" w:rsidP="00542AFA">
      <w:pPr>
        <w:spacing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 xml:space="preserve">- </w:t>
      </w:r>
      <w:r w:rsidRPr="00542AFA">
        <w:rPr>
          <w:rFonts w:cs="Arial"/>
          <w:i/>
          <w:iCs/>
        </w:rPr>
        <w:t>funcționarea Registrului de Național de Publicitate Mobiliară (RNPM)</w:t>
      </w:r>
      <w:r>
        <w:rPr>
          <w:rFonts w:cs="Arial"/>
          <w:i/>
          <w:iCs/>
        </w:rPr>
        <w:t>;</w:t>
      </w:r>
    </w:p>
    <w:p w14:paraId="56891801" w14:textId="3456E9D4" w:rsidR="00C60C27" w:rsidRPr="00E0100F" w:rsidRDefault="00C60C27" w:rsidP="00BD2CC2">
      <w:pPr>
        <w:spacing w:line="276" w:lineRule="auto"/>
        <w:ind w:firstLine="708"/>
        <w:jc w:val="both"/>
        <w:rPr>
          <w:rFonts w:cs="Arial"/>
          <w:i/>
          <w:iCs/>
        </w:rPr>
      </w:pPr>
      <w:r w:rsidRPr="00E0100F">
        <w:rPr>
          <w:rFonts w:cs="Arial"/>
          <w:i/>
          <w:iCs/>
        </w:rPr>
        <w:t xml:space="preserve">Consiliul UNBR, întrunit în ședința din </w:t>
      </w:r>
      <w:r w:rsidR="00F4590A">
        <w:rPr>
          <w:rFonts w:cs="Arial"/>
          <w:b/>
          <w:i/>
          <w:iCs/>
        </w:rPr>
        <w:t>1</w:t>
      </w:r>
      <w:r w:rsidR="0058774A" w:rsidRPr="00E0100F">
        <w:rPr>
          <w:rFonts w:cs="Arial"/>
          <w:b/>
          <w:i/>
          <w:iCs/>
        </w:rPr>
        <w:t>7</w:t>
      </w:r>
      <w:r w:rsidR="00F4590A">
        <w:rPr>
          <w:rFonts w:cs="Arial"/>
          <w:b/>
          <w:i/>
          <w:iCs/>
        </w:rPr>
        <w:t>-18 iulie 2020</w:t>
      </w:r>
      <w:r w:rsidRPr="00E0100F">
        <w:rPr>
          <w:rFonts w:cs="Arial"/>
          <w:i/>
          <w:iCs/>
        </w:rPr>
        <w:t>,</w:t>
      </w:r>
    </w:p>
    <w:p w14:paraId="646AD293" w14:textId="77777777" w:rsidR="00C60C27" w:rsidRDefault="00C60C27" w:rsidP="00BD2CC2">
      <w:pPr>
        <w:spacing w:line="276" w:lineRule="auto"/>
        <w:jc w:val="center"/>
        <w:rPr>
          <w:rFonts w:cs="Arial"/>
          <w:i/>
          <w:iCs/>
          <w:sz w:val="28"/>
          <w:szCs w:val="28"/>
        </w:rPr>
      </w:pPr>
    </w:p>
    <w:p w14:paraId="711D4709" w14:textId="77777777" w:rsidR="0012599B" w:rsidRPr="0046028A" w:rsidRDefault="0012599B" w:rsidP="00BD2CC2">
      <w:pPr>
        <w:spacing w:line="276" w:lineRule="auto"/>
        <w:jc w:val="center"/>
        <w:rPr>
          <w:rFonts w:cs="Arial"/>
          <w:i/>
          <w:iCs/>
          <w:sz w:val="28"/>
          <w:szCs w:val="28"/>
        </w:rPr>
      </w:pPr>
    </w:p>
    <w:p w14:paraId="0B3B2B38" w14:textId="77777777" w:rsidR="00C60C27" w:rsidRPr="0046028A" w:rsidRDefault="00C60C27" w:rsidP="00BD2CC2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  <w:r w:rsidRPr="0046028A">
        <w:rPr>
          <w:rFonts w:cs="Arial"/>
          <w:b/>
          <w:bCs/>
          <w:sz w:val="28"/>
          <w:szCs w:val="28"/>
        </w:rPr>
        <w:t>HOTĂRĂȘTE:</w:t>
      </w:r>
    </w:p>
    <w:p w14:paraId="77F5BC10" w14:textId="77777777" w:rsidR="00C60C27" w:rsidRDefault="00C60C27" w:rsidP="00BD2CC2">
      <w:pPr>
        <w:spacing w:line="276" w:lineRule="auto"/>
        <w:jc w:val="center"/>
        <w:rPr>
          <w:rFonts w:cs="Arial"/>
          <w:b/>
        </w:rPr>
      </w:pPr>
    </w:p>
    <w:p w14:paraId="293C9EE9" w14:textId="77777777" w:rsidR="0012599B" w:rsidRPr="0046028A" w:rsidRDefault="0012599B" w:rsidP="00BD2CC2">
      <w:pPr>
        <w:spacing w:line="276" w:lineRule="auto"/>
        <w:jc w:val="center"/>
        <w:rPr>
          <w:rFonts w:cs="Arial"/>
          <w:b/>
        </w:rPr>
      </w:pPr>
    </w:p>
    <w:p w14:paraId="15A9161B" w14:textId="600EC1A1" w:rsidR="00657F72" w:rsidRDefault="00C60C27" w:rsidP="00657F72">
      <w:pPr>
        <w:spacing w:line="276" w:lineRule="auto"/>
        <w:ind w:firstLine="708"/>
        <w:jc w:val="both"/>
        <w:rPr>
          <w:rFonts w:cs="Arial"/>
        </w:rPr>
      </w:pPr>
      <w:r w:rsidRPr="00657F72">
        <w:rPr>
          <w:rFonts w:cs="Arial"/>
          <w:b/>
        </w:rPr>
        <w:t xml:space="preserve">Art. 1. – </w:t>
      </w:r>
      <w:r w:rsidRPr="00657F72">
        <w:rPr>
          <w:rFonts w:cs="Arial"/>
        </w:rPr>
        <w:t xml:space="preserve"> Se aprobă înființarea </w:t>
      </w:r>
      <w:r w:rsidR="00F4590A">
        <w:rPr>
          <w:rFonts w:cs="Arial"/>
        </w:rPr>
        <w:t>următoarelor grupuri de lucru ale consiliului UNBR</w:t>
      </w:r>
      <w:r w:rsidR="006746FC">
        <w:rPr>
          <w:rFonts w:cs="Arial"/>
        </w:rPr>
        <w:t xml:space="preserve">, având componența și obiectivele menționate </w:t>
      </w:r>
      <w:r w:rsidR="007E3F64">
        <w:rPr>
          <w:rFonts w:cs="Arial"/>
        </w:rPr>
        <w:t>la punctele 1-7</w:t>
      </w:r>
      <w:r w:rsidR="00F4590A">
        <w:rPr>
          <w:rFonts w:cs="Arial"/>
        </w:rPr>
        <w:t>:</w:t>
      </w:r>
    </w:p>
    <w:p w14:paraId="3A3DC4E3" w14:textId="51309B94" w:rsidR="006746FC" w:rsidRDefault="006746FC" w:rsidP="006746FC">
      <w:pPr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</w:tabs>
        <w:spacing w:line="276" w:lineRule="auto"/>
        <w:ind w:left="0" w:firstLine="142"/>
        <w:jc w:val="both"/>
        <w:rPr>
          <w:rFonts w:cs="Arial"/>
          <w:b/>
          <w:bCs/>
        </w:rPr>
      </w:pPr>
      <w:r w:rsidRPr="006746FC">
        <w:rPr>
          <w:rFonts w:cs="Arial"/>
          <w:b/>
          <w:bCs/>
        </w:rPr>
        <w:t>privind perfecționarea legislației profesiei/a celei cu impact asupra profesiei</w:t>
      </w:r>
    </w:p>
    <w:p w14:paraId="50CD4F7C" w14:textId="406555CB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  <w:b/>
          <w:bCs/>
          <w:i/>
          <w:iCs/>
        </w:rPr>
      </w:pPr>
      <w:r w:rsidRPr="006746FC">
        <w:rPr>
          <w:rFonts w:cs="Arial"/>
          <w:b/>
          <w:bCs/>
          <w:i/>
          <w:iCs/>
        </w:rPr>
        <w:t>a) Componență:</w:t>
      </w:r>
    </w:p>
    <w:p w14:paraId="6EB718F8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Mihnea Stoica, Baroul București;</w:t>
      </w:r>
    </w:p>
    <w:p w14:paraId="0145E080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Gheorghe Florea, Baroul București;</w:t>
      </w:r>
    </w:p>
    <w:p w14:paraId="70C25275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lastRenderedPageBreak/>
        <w:t>- doamna avocat Luminița Ioana, Baroul  Argeș;</w:t>
      </w:r>
    </w:p>
    <w:p w14:paraId="69E2490A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doamna avocat Dacia </w:t>
      </w:r>
      <w:proofErr w:type="spellStart"/>
      <w:r w:rsidRPr="006746FC">
        <w:rPr>
          <w:rFonts w:cs="Arial"/>
        </w:rPr>
        <w:t>Rübl</w:t>
      </w:r>
      <w:proofErr w:type="spellEnd"/>
      <w:r w:rsidRPr="006746FC">
        <w:rPr>
          <w:rFonts w:cs="Arial"/>
        </w:rPr>
        <w:t>, Baroul Bistrița Năsăud;</w:t>
      </w:r>
    </w:p>
    <w:p w14:paraId="2918F7A6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doamna avocat Teodora </w:t>
      </w:r>
      <w:proofErr w:type="spellStart"/>
      <w:r w:rsidRPr="006746FC">
        <w:rPr>
          <w:rFonts w:cs="Arial"/>
        </w:rPr>
        <w:t>Calipetre</w:t>
      </w:r>
      <w:proofErr w:type="spellEnd"/>
      <w:r w:rsidRPr="006746FC">
        <w:rPr>
          <w:rFonts w:cs="Arial"/>
        </w:rPr>
        <w:t>, Baroul Constanța;</w:t>
      </w:r>
    </w:p>
    <w:p w14:paraId="3DE16E2D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domnul avocat Cosmin </w:t>
      </w:r>
      <w:proofErr w:type="spellStart"/>
      <w:r w:rsidRPr="006746FC">
        <w:rPr>
          <w:rFonts w:cs="Arial"/>
        </w:rPr>
        <w:t>Roncioiu</w:t>
      </w:r>
      <w:proofErr w:type="spellEnd"/>
      <w:r w:rsidRPr="006746FC">
        <w:rPr>
          <w:rFonts w:cs="Arial"/>
        </w:rPr>
        <w:t>, Baroul Hunedoara</w:t>
      </w:r>
    </w:p>
    <w:p w14:paraId="0C4C8A25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doamna avocat Adriana </w:t>
      </w:r>
      <w:proofErr w:type="spellStart"/>
      <w:r w:rsidRPr="006746FC">
        <w:rPr>
          <w:rFonts w:cs="Arial"/>
        </w:rPr>
        <w:t>Stetca</w:t>
      </w:r>
      <w:proofErr w:type="spellEnd"/>
      <w:r w:rsidRPr="006746FC">
        <w:rPr>
          <w:rFonts w:cs="Arial"/>
        </w:rPr>
        <w:t>, Baroul Maramureș;</w:t>
      </w:r>
    </w:p>
    <w:p w14:paraId="6F5C6017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domnul avocat Mircea </w:t>
      </w:r>
      <w:proofErr w:type="spellStart"/>
      <w:r w:rsidRPr="006746FC">
        <w:rPr>
          <w:rFonts w:cs="Arial"/>
        </w:rPr>
        <w:t>Crisan</w:t>
      </w:r>
      <w:proofErr w:type="spellEnd"/>
      <w:r w:rsidRPr="006746FC">
        <w:rPr>
          <w:rFonts w:cs="Arial"/>
        </w:rPr>
        <w:t>, Baroul Alba;</w:t>
      </w:r>
    </w:p>
    <w:p w14:paraId="45DF4A77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domnul avocat Danny </w:t>
      </w:r>
      <w:proofErr w:type="spellStart"/>
      <w:r w:rsidRPr="006746FC">
        <w:rPr>
          <w:rFonts w:cs="Arial"/>
        </w:rPr>
        <w:t>Bardan</w:t>
      </w:r>
      <w:proofErr w:type="spellEnd"/>
      <w:r w:rsidRPr="006746FC">
        <w:rPr>
          <w:rFonts w:cs="Arial"/>
        </w:rPr>
        <w:t xml:space="preserve"> </w:t>
      </w:r>
      <w:proofErr w:type="spellStart"/>
      <w:r w:rsidRPr="006746FC">
        <w:rPr>
          <w:rFonts w:cs="Arial"/>
        </w:rPr>
        <w:t>Raine</w:t>
      </w:r>
      <w:proofErr w:type="spellEnd"/>
      <w:r w:rsidRPr="006746FC">
        <w:rPr>
          <w:rFonts w:cs="Arial"/>
        </w:rPr>
        <w:t>, Baroul București;</w:t>
      </w:r>
    </w:p>
    <w:p w14:paraId="223897AA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Bot Calin, Baroul Timiș;</w:t>
      </w:r>
    </w:p>
    <w:p w14:paraId="701F25D4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doamna avocat Flavia Maier, Baroul Cluj;</w:t>
      </w:r>
    </w:p>
    <w:p w14:paraId="75FB2462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Sergiu Stănilă, Baroul Timiș;</w:t>
      </w:r>
    </w:p>
    <w:p w14:paraId="3EAFB2DF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doamna avocat Cristina Gheorghe, Baroul Brașov;</w:t>
      </w:r>
    </w:p>
    <w:p w14:paraId="756DE4CF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Gabriel Grigore, Baroul Constanța,</w:t>
      </w:r>
    </w:p>
    <w:p w14:paraId="13EFC433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Diaconescu Marian, Baroul Argeș;</w:t>
      </w:r>
    </w:p>
    <w:p w14:paraId="70469AB0" w14:textId="77777777" w:rsidR="006746FC" w:rsidRPr="006746FC" w:rsidRDefault="006746FC" w:rsidP="006746FC">
      <w:pPr>
        <w:tabs>
          <w:tab w:val="left" w:pos="0"/>
          <w:tab w:val="left" w:pos="567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Voicu-Dumitru Sârb, Baroul Cluj;</w:t>
      </w:r>
    </w:p>
    <w:p w14:paraId="5FA93AB0" w14:textId="77777777" w:rsidR="006746FC" w:rsidRPr="006746FC" w:rsidRDefault="006746FC" w:rsidP="006746FC">
      <w:pPr>
        <w:tabs>
          <w:tab w:val="left" w:pos="0"/>
          <w:tab w:val="left" w:pos="567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doamna avocat Silvana Racoviceanu, Baroul București;</w:t>
      </w:r>
    </w:p>
    <w:p w14:paraId="7A3D4960" w14:textId="77777777" w:rsidR="006746FC" w:rsidRPr="006746FC" w:rsidRDefault="006746FC" w:rsidP="006746FC">
      <w:pPr>
        <w:tabs>
          <w:tab w:val="left" w:pos="0"/>
          <w:tab w:val="left" w:pos="567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Cornel Ursache, Baroul Botoșani;</w:t>
      </w:r>
    </w:p>
    <w:p w14:paraId="1C34E71B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doamna avocat Flavia Teodosiu, Baroul București;</w:t>
      </w:r>
    </w:p>
    <w:p w14:paraId="7C13E7BD" w14:textId="7615A2CD" w:rsid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doamna avocat Stoian Gheorghița, Baroul București;</w:t>
      </w:r>
    </w:p>
    <w:p w14:paraId="57FA591E" w14:textId="658B4F22" w:rsid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  <w:b/>
          <w:bCs/>
          <w:i/>
          <w:iCs/>
        </w:rPr>
      </w:pPr>
      <w:r w:rsidRPr="006746FC">
        <w:rPr>
          <w:rFonts w:cs="Arial"/>
          <w:b/>
          <w:bCs/>
          <w:i/>
          <w:iCs/>
        </w:rPr>
        <w:t>b)</w:t>
      </w:r>
      <w:r>
        <w:rPr>
          <w:rFonts w:cs="Arial"/>
          <w:b/>
          <w:bCs/>
          <w:i/>
          <w:iCs/>
        </w:rPr>
        <w:t xml:space="preserve"> </w:t>
      </w:r>
      <w:r w:rsidRPr="006746FC">
        <w:rPr>
          <w:rFonts w:cs="Arial"/>
          <w:b/>
          <w:bCs/>
          <w:i/>
          <w:iCs/>
        </w:rPr>
        <w:t>Obiectiv:</w:t>
      </w:r>
    </w:p>
    <w:p w14:paraId="2C67B899" w14:textId="21E7E6D0" w:rsid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>
        <w:rPr>
          <w:rFonts w:cs="Arial"/>
        </w:rPr>
        <w:t>- analizarea tuturor propunerilor făcute de barouri și avocați cu privire la modificarea/completarea legislației cu impact asupra profesiei de avocat și înaintarea de rapoarte Consiliului UNBR;</w:t>
      </w:r>
    </w:p>
    <w:p w14:paraId="4EDC7920" w14:textId="7DF4BA98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>
        <w:rPr>
          <w:rFonts w:cs="Arial"/>
        </w:rPr>
        <w:t>- înaintarea propunerilor proprii ale grupului privind legislația cu impact asupra profesiei de avocat (însoțite de fundamentare) către Consiliul UNBR.</w:t>
      </w:r>
    </w:p>
    <w:p w14:paraId="31FF67EE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</w:p>
    <w:p w14:paraId="22AE2523" w14:textId="77777777" w:rsidR="006746FC" w:rsidRPr="006746FC" w:rsidRDefault="006746FC" w:rsidP="006746FC">
      <w:pPr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</w:tabs>
        <w:spacing w:line="276" w:lineRule="auto"/>
        <w:ind w:left="0" w:firstLine="142"/>
        <w:jc w:val="both"/>
        <w:rPr>
          <w:rFonts w:cs="Arial"/>
          <w:b/>
          <w:bCs/>
        </w:rPr>
      </w:pPr>
      <w:r w:rsidRPr="006746FC">
        <w:rPr>
          <w:rFonts w:cs="Arial"/>
          <w:b/>
          <w:bCs/>
        </w:rPr>
        <w:t>privind fiscalitatea profesiei de avocat;</w:t>
      </w:r>
    </w:p>
    <w:p w14:paraId="37137A40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  <w:b/>
          <w:bCs/>
          <w:i/>
          <w:iCs/>
        </w:rPr>
      </w:pPr>
      <w:r w:rsidRPr="006746FC">
        <w:rPr>
          <w:rFonts w:cs="Arial"/>
          <w:b/>
          <w:bCs/>
          <w:i/>
          <w:iCs/>
        </w:rPr>
        <w:t>a) Componență:</w:t>
      </w:r>
    </w:p>
    <w:p w14:paraId="0DD383B6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domnul avocat Serban Constantin, Baroul </w:t>
      </w:r>
      <w:proofErr w:type="spellStart"/>
      <w:r w:rsidRPr="006746FC">
        <w:rPr>
          <w:rFonts w:cs="Arial"/>
        </w:rPr>
        <w:t>Bacau</w:t>
      </w:r>
      <w:proofErr w:type="spellEnd"/>
      <w:r w:rsidRPr="006746FC">
        <w:rPr>
          <w:rFonts w:cs="Arial"/>
        </w:rPr>
        <w:t>;</w:t>
      </w:r>
    </w:p>
    <w:p w14:paraId="0670A859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doamna avocat Teodora </w:t>
      </w:r>
      <w:proofErr w:type="spellStart"/>
      <w:r w:rsidRPr="006746FC">
        <w:rPr>
          <w:rFonts w:cs="Arial"/>
        </w:rPr>
        <w:t>Calipetre</w:t>
      </w:r>
      <w:proofErr w:type="spellEnd"/>
      <w:r w:rsidRPr="006746FC">
        <w:rPr>
          <w:rFonts w:cs="Arial"/>
        </w:rPr>
        <w:t>, Baroul Constanța;</w:t>
      </w:r>
    </w:p>
    <w:p w14:paraId="2AF71FE5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doamna avocat Silvana Racoviceanu, Baroul București.</w:t>
      </w:r>
    </w:p>
    <w:p w14:paraId="19905F20" w14:textId="77777777" w:rsid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  <w:b/>
          <w:bCs/>
          <w:i/>
          <w:iCs/>
        </w:rPr>
      </w:pPr>
      <w:r w:rsidRPr="006746FC">
        <w:rPr>
          <w:rFonts w:cs="Arial"/>
          <w:b/>
          <w:bCs/>
          <w:i/>
          <w:iCs/>
        </w:rPr>
        <w:t>b)</w:t>
      </w:r>
      <w:r>
        <w:rPr>
          <w:rFonts w:cs="Arial"/>
          <w:b/>
          <w:bCs/>
          <w:i/>
          <w:iCs/>
        </w:rPr>
        <w:t xml:space="preserve"> </w:t>
      </w:r>
      <w:r w:rsidRPr="006746FC">
        <w:rPr>
          <w:rFonts w:cs="Arial"/>
          <w:b/>
          <w:bCs/>
          <w:i/>
          <w:iCs/>
        </w:rPr>
        <w:t>Obiectiv:</w:t>
      </w:r>
    </w:p>
    <w:p w14:paraId="7B8DD7B1" w14:textId="6811CC2D" w:rsidR="00817CD1" w:rsidRDefault="00817CD1" w:rsidP="00817CD1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817CD1">
        <w:rPr>
          <w:rFonts w:cs="Arial"/>
        </w:rPr>
        <w:t>- analizarea legislației fiscale cu impact asupra profesiei de avocat</w:t>
      </w:r>
      <w:r w:rsidR="0077568D">
        <w:rPr>
          <w:rFonts w:cs="Arial"/>
        </w:rPr>
        <w:t xml:space="preserve"> în limita competenței și ținând cont de principiul contributivității</w:t>
      </w:r>
      <w:r w:rsidRPr="00817CD1">
        <w:rPr>
          <w:rFonts w:cs="Arial"/>
        </w:rPr>
        <w:t xml:space="preserve"> și înaintarea de rapoarte </w:t>
      </w:r>
      <w:r w:rsidR="0077568D">
        <w:rPr>
          <w:rFonts w:cs="Arial"/>
        </w:rPr>
        <w:t xml:space="preserve">și propuneri </w:t>
      </w:r>
      <w:r w:rsidRPr="00817CD1">
        <w:rPr>
          <w:rFonts w:cs="Arial"/>
        </w:rPr>
        <w:t>Consiliului UNBR</w:t>
      </w:r>
      <w:r w:rsidR="002D380F">
        <w:rPr>
          <w:rFonts w:cs="Arial"/>
        </w:rPr>
        <w:t>.</w:t>
      </w:r>
    </w:p>
    <w:p w14:paraId="658F6B8E" w14:textId="0B989D9C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  <w:b/>
          <w:bCs/>
        </w:rPr>
      </w:pPr>
    </w:p>
    <w:p w14:paraId="4A1E1ED8" w14:textId="77777777" w:rsidR="006746FC" w:rsidRPr="006746FC" w:rsidRDefault="006746FC" w:rsidP="006746FC">
      <w:pPr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</w:tabs>
        <w:spacing w:line="276" w:lineRule="auto"/>
        <w:ind w:left="0" w:firstLine="142"/>
        <w:jc w:val="both"/>
        <w:rPr>
          <w:rFonts w:cs="Arial"/>
          <w:b/>
          <w:bCs/>
        </w:rPr>
      </w:pPr>
      <w:r w:rsidRPr="006746FC">
        <w:rPr>
          <w:rFonts w:cs="Arial"/>
          <w:b/>
          <w:bCs/>
        </w:rPr>
        <w:t>privind deontologia profesiei, inclusiv privind publicitatea;</w:t>
      </w:r>
    </w:p>
    <w:p w14:paraId="6C1FF004" w14:textId="77777777" w:rsidR="002D380F" w:rsidRPr="002D380F" w:rsidRDefault="002D380F" w:rsidP="002D380F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  <w:b/>
          <w:bCs/>
          <w:i/>
          <w:iCs/>
        </w:rPr>
      </w:pPr>
      <w:r w:rsidRPr="002D380F">
        <w:rPr>
          <w:rFonts w:cs="Arial"/>
          <w:b/>
          <w:bCs/>
          <w:i/>
          <w:iCs/>
        </w:rPr>
        <w:t>a) Componență:</w:t>
      </w:r>
    </w:p>
    <w:p w14:paraId="009232C4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Mihnea Stoica, Baroul București;</w:t>
      </w:r>
    </w:p>
    <w:p w14:paraId="03B24B12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doamna avocat Dacia </w:t>
      </w:r>
      <w:proofErr w:type="spellStart"/>
      <w:r w:rsidRPr="006746FC">
        <w:rPr>
          <w:rFonts w:cs="Arial"/>
        </w:rPr>
        <w:t>Rübl</w:t>
      </w:r>
      <w:proofErr w:type="spellEnd"/>
      <w:r w:rsidRPr="006746FC">
        <w:rPr>
          <w:rFonts w:cs="Arial"/>
        </w:rPr>
        <w:t>, Baroul Bistrița Năsăud;</w:t>
      </w:r>
    </w:p>
    <w:p w14:paraId="69F6980D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doamna avocat Carmina Cocioaba, Baroul Vrancea;</w:t>
      </w:r>
    </w:p>
    <w:p w14:paraId="34341DFF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doamna avocat Doina </w:t>
      </w:r>
      <w:proofErr w:type="spellStart"/>
      <w:r w:rsidRPr="006746FC">
        <w:rPr>
          <w:rFonts w:cs="Arial"/>
        </w:rPr>
        <w:t>Stupariu</w:t>
      </w:r>
      <w:proofErr w:type="spellEnd"/>
      <w:r w:rsidRPr="006746FC">
        <w:rPr>
          <w:rFonts w:cs="Arial"/>
        </w:rPr>
        <w:t>, Baroul Iași;</w:t>
      </w:r>
    </w:p>
    <w:p w14:paraId="4E6F901C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doamna avocat </w:t>
      </w:r>
      <w:proofErr w:type="spellStart"/>
      <w:r w:rsidRPr="006746FC">
        <w:rPr>
          <w:rFonts w:cs="Arial"/>
        </w:rPr>
        <w:t>Stetca</w:t>
      </w:r>
      <w:proofErr w:type="spellEnd"/>
      <w:r w:rsidRPr="006746FC">
        <w:rPr>
          <w:rFonts w:cs="Arial"/>
        </w:rPr>
        <w:t xml:space="preserve"> Adriana, Baroul Maramureș;</w:t>
      </w:r>
    </w:p>
    <w:p w14:paraId="28F85F29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doamna avocat Claudia David, Baroul Hunedoara;</w:t>
      </w:r>
    </w:p>
    <w:p w14:paraId="5B676B54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doamna avocat Ada Popovici, Baroul Neamț;</w:t>
      </w:r>
    </w:p>
    <w:p w14:paraId="298D61A4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doamna avocat Narcisa </w:t>
      </w:r>
      <w:proofErr w:type="spellStart"/>
      <w:r w:rsidRPr="006746FC">
        <w:rPr>
          <w:rFonts w:cs="Arial"/>
        </w:rPr>
        <w:t>Dumbravescu</w:t>
      </w:r>
      <w:proofErr w:type="spellEnd"/>
      <w:r w:rsidRPr="006746FC">
        <w:rPr>
          <w:rFonts w:cs="Arial"/>
        </w:rPr>
        <w:t>, Baroul Vâlcea;</w:t>
      </w:r>
    </w:p>
    <w:p w14:paraId="2FE7882D" w14:textId="77777777" w:rsidR="006746FC" w:rsidRPr="006746FC" w:rsidRDefault="006746FC" w:rsidP="006746FC">
      <w:pPr>
        <w:tabs>
          <w:tab w:val="left" w:pos="0"/>
          <w:tab w:val="left" w:pos="567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lastRenderedPageBreak/>
        <w:t>- domnul avocat Voicu-Dumitru Sârb, Baroul Cluj;</w:t>
      </w:r>
    </w:p>
    <w:p w14:paraId="605FF7A5" w14:textId="065063C0" w:rsid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domnul avocat George-Claudiu </w:t>
      </w:r>
      <w:proofErr w:type="spellStart"/>
      <w:r w:rsidRPr="006746FC">
        <w:rPr>
          <w:rFonts w:cs="Arial"/>
        </w:rPr>
        <w:t>Moloman</w:t>
      </w:r>
      <w:proofErr w:type="spellEnd"/>
      <w:r w:rsidRPr="006746FC">
        <w:rPr>
          <w:rFonts w:cs="Arial"/>
        </w:rPr>
        <w:t>, Baroul București.</w:t>
      </w:r>
    </w:p>
    <w:p w14:paraId="2AE1B8EA" w14:textId="77777777" w:rsidR="002D380F" w:rsidRDefault="002D380F" w:rsidP="002D380F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  <w:b/>
          <w:bCs/>
          <w:i/>
          <w:iCs/>
        </w:rPr>
      </w:pPr>
      <w:r w:rsidRPr="006746FC">
        <w:rPr>
          <w:rFonts w:cs="Arial"/>
          <w:b/>
          <w:bCs/>
          <w:i/>
          <w:iCs/>
        </w:rPr>
        <w:t>b)</w:t>
      </w:r>
      <w:r>
        <w:rPr>
          <w:rFonts w:cs="Arial"/>
          <w:b/>
          <w:bCs/>
          <w:i/>
          <w:iCs/>
        </w:rPr>
        <w:t xml:space="preserve"> </w:t>
      </w:r>
      <w:r w:rsidRPr="006746FC">
        <w:rPr>
          <w:rFonts w:cs="Arial"/>
          <w:b/>
          <w:bCs/>
          <w:i/>
          <w:iCs/>
        </w:rPr>
        <w:t>Obiectiv:</w:t>
      </w:r>
    </w:p>
    <w:p w14:paraId="550F729F" w14:textId="4ED5C767" w:rsidR="002D380F" w:rsidRDefault="002D380F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2D380F">
        <w:rPr>
          <w:rFonts w:cs="Arial"/>
        </w:rPr>
        <w:t>-</w:t>
      </w:r>
      <w:r>
        <w:rPr>
          <w:rFonts w:cs="Arial"/>
        </w:rPr>
        <w:t xml:space="preserve"> formularea de propuneri privind compatibilizarea regulilor publicității profesionale prin prisma modificării și completării Legii nr. 51/1995 pentru organizarea și exercitarea profesiei de avocat  prin Legea nr. 25/2017;</w:t>
      </w:r>
    </w:p>
    <w:p w14:paraId="7A4FAC88" w14:textId="4468991E" w:rsidR="002D380F" w:rsidRDefault="002D380F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>
        <w:rPr>
          <w:rFonts w:cs="Arial"/>
        </w:rPr>
        <w:t>- analizarea tipologiei de derapaje deontologice sesizate în exercitarea profesiei de avocat privind concurența neloială, racolarea de clientelă, comunicarea etc și înaintarea de propuneri privind modificarea/completarea legislației incidente sau privind măsurile ce trebuie adoptate de organele de conducere a profesiei;</w:t>
      </w:r>
    </w:p>
    <w:p w14:paraId="494B9598" w14:textId="77777777" w:rsidR="002D380F" w:rsidRPr="002D380F" w:rsidRDefault="002D380F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</w:p>
    <w:p w14:paraId="5CAC51DA" w14:textId="77777777" w:rsidR="006746FC" w:rsidRPr="006746FC" w:rsidRDefault="006746FC" w:rsidP="006746FC">
      <w:pPr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</w:tabs>
        <w:spacing w:line="276" w:lineRule="auto"/>
        <w:ind w:left="0" w:firstLine="142"/>
        <w:jc w:val="both"/>
        <w:rPr>
          <w:rFonts w:cs="Arial"/>
          <w:b/>
          <w:bCs/>
        </w:rPr>
      </w:pPr>
      <w:r w:rsidRPr="006746FC">
        <w:rPr>
          <w:rFonts w:cs="Arial"/>
          <w:b/>
          <w:bCs/>
        </w:rPr>
        <w:t>privind problematica CAA;</w:t>
      </w:r>
    </w:p>
    <w:p w14:paraId="174DF7D9" w14:textId="77777777" w:rsidR="002D380F" w:rsidRPr="002D380F" w:rsidRDefault="002D380F" w:rsidP="002D380F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  <w:b/>
          <w:bCs/>
          <w:i/>
          <w:iCs/>
        </w:rPr>
      </w:pPr>
      <w:r w:rsidRPr="002D380F">
        <w:rPr>
          <w:rFonts w:cs="Arial"/>
          <w:b/>
          <w:bCs/>
          <w:i/>
          <w:iCs/>
        </w:rPr>
        <w:t>a) Componență:</w:t>
      </w:r>
    </w:p>
    <w:p w14:paraId="59CCFB06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Gheorghe Florea, Baroul București;</w:t>
      </w:r>
    </w:p>
    <w:p w14:paraId="27C7056D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doamna avocat Carmina Cocioaba, Baroul Vrancea;</w:t>
      </w:r>
    </w:p>
    <w:p w14:paraId="1927DDD3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Diaconescu Marian, Baroul Argeș;</w:t>
      </w:r>
    </w:p>
    <w:p w14:paraId="2975961C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doamna avocat Narcisa </w:t>
      </w:r>
      <w:proofErr w:type="spellStart"/>
      <w:r w:rsidRPr="006746FC">
        <w:rPr>
          <w:rFonts w:cs="Arial"/>
        </w:rPr>
        <w:t>Dumbravescu</w:t>
      </w:r>
      <w:proofErr w:type="spellEnd"/>
      <w:r w:rsidRPr="006746FC">
        <w:rPr>
          <w:rFonts w:cs="Arial"/>
        </w:rPr>
        <w:t>, Baroul Vâlcea;</w:t>
      </w:r>
    </w:p>
    <w:p w14:paraId="1F0C7B54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Antonio Iordan, Baroul Brăila;</w:t>
      </w:r>
    </w:p>
    <w:p w14:paraId="3CE4001C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doamna avocat Julia </w:t>
      </w:r>
      <w:proofErr w:type="spellStart"/>
      <w:r w:rsidRPr="006746FC">
        <w:rPr>
          <w:rFonts w:cs="Arial"/>
        </w:rPr>
        <w:t>Zorkoczy</w:t>
      </w:r>
      <w:proofErr w:type="spellEnd"/>
      <w:r w:rsidRPr="006746FC">
        <w:rPr>
          <w:rFonts w:cs="Arial"/>
        </w:rPr>
        <w:t xml:space="preserve"> , Baroul București</w:t>
      </w:r>
    </w:p>
    <w:p w14:paraId="11E50DAA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doamna avocat Andrei Valentina, Baroul Galați.</w:t>
      </w:r>
    </w:p>
    <w:p w14:paraId="6FF2349A" w14:textId="77777777" w:rsidR="002D380F" w:rsidRDefault="002D380F" w:rsidP="002D380F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  <w:b/>
          <w:bCs/>
          <w:i/>
          <w:iCs/>
        </w:rPr>
      </w:pPr>
      <w:r w:rsidRPr="006746FC">
        <w:rPr>
          <w:rFonts w:cs="Arial"/>
          <w:b/>
          <w:bCs/>
          <w:i/>
          <w:iCs/>
        </w:rPr>
        <w:t>b)</w:t>
      </w:r>
      <w:r>
        <w:rPr>
          <w:rFonts w:cs="Arial"/>
          <w:b/>
          <w:bCs/>
          <w:i/>
          <w:iCs/>
        </w:rPr>
        <w:t xml:space="preserve"> </w:t>
      </w:r>
      <w:r w:rsidRPr="006746FC">
        <w:rPr>
          <w:rFonts w:cs="Arial"/>
          <w:b/>
          <w:bCs/>
          <w:i/>
          <w:iCs/>
        </w:rPr>
        <w:t>Obiectiv:</w:t>
      </w:r>
    </w:p>
    <w:p w14:paraId="758F88F3" w14:textId="43CA3FCB" w:rsidR="002D380F" w:rsidRDefault="002D380F" w:rsidP="002D380F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>
        <w:rPr>
          <w:rFonts w:cs="Arial"/>
        </w:rPr>
        <w:t>- analizarea tuturor propunerilor făcute de barouri și avocați cu privire la modificarea/completarea legislației CAA și înaintarea de rapoarte Consiliului UNBR;</w:t>
      </w:r>
    </w:p>
    <w:p w14:paraId="1E85C31F" w14:textId="0DBCB0EB" w:rsidR="002D380F" w:rsidRDefault="002D380F" w:rsidP="002D380F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>
        <w:rPr>
          <w:rFonts w:cs="Arial"/>
        </w:rPr>
        <w:t>- înaintarea propunerilor proprii ale grupului privind legislația CAA (însoțite de fundamentare) către Consiliul UNBR;</w:t>
      </w:r>
    </w:p>
    <w:p w14:paraId="1ADBDD79" w14:textId="715E5631" w:rsidR="007E3F64" w:rsidRDefault="007E3F64" w:rsidP="002D380F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>
        <w:rPr>
          <w:rFonts w:cs="Arial"/>
        </w:rPr>
        <w:t>- înaintarea propunerilor referitor la eventuale măsuri economice privind sistemul CAA - tipologia investițiilor ce pot fi întreprinse etc;</w:t>
      </w:r>
    </w:p>
    <w:p w14:paraId="73D0484D" w14:textId="0660FF5F" w:rsidR="002D380F" w:rsidRDefault="002D380F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- identificarea unor soluții de dezvoltare a sistemului CAA și de consolidare a </w:t>
      </w:r>
      <w:r w:rsidR="007E3F64">
        <w:rPr>
          <w:rFonts w:cs="Arial"/>
        </w:rPr>
        <w:t>situației</w:t>
      </w:r>
      <w:r>
        <w:rPr>
          <w:rFonts w:cs="Arial"/>
        </w:rPr>
        <w:t xml:space="preserve"> </w:t>
      </w:r>
      <w:r w:rsidR="007E3F64">
        <w:rPr>
          <w:rFonts w:cs="Arial"/>
        </w:rPr>
        <w:t>economice prin raportare la auditul KPMG privind capacitatea de colectare, funcționarea filialelor, funcționarea sistemului în mod centralizat sau nu, proporția de împărțire a fondurilor etc.</w:t>
      </w:r>
    </w:p>
    <w:p w14:paraId="037D9646" w14:textId="77777777" w:rsidR="002D380F" w:rsidRPr="006746FC" w:rsidRDefault="002D380F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</w:p>
    <w:p w14:paraId="7BD34BD2" w14:textId="77777777" w:rsidR="006746FC" w:rsidRPr="006746FC" w:rsidRDefault="006746FC" w:rsidP="006746FC">
      <w:pPr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</w:tabs>
        <w:spacing w:line="276" w:lineRule="auto"/>
        <w:ind w:left="0" w:firstLine="142"/>
        <w:jc w:val="both"/>
        <w:rPr>
          <w:rFonts w:cs="Arial"/>
          <w:b/>
          <w:bCs/>
        </w:rPr>
      </w:pPr>
      <w:r w:rsidRPr="006746FC">
        <w:rPr>
          <w:rFonts w:cs="Arial"/>
          <w:b/>
          <w:bCs/>
        </w:rPr>
        <w:t>privind avocatura secolului 21;</w:t>
      </w:r>
    </w:p>
    <w:p w14:paraId="52E0C595" w14:textId="77777777" w:rsidR="007E3F64" w:rsidRPr="007E3F64" w:rsidRDefault="007E3F64" w:rsidP="007E3F64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  <w:b/>
          <w:bCs/>
          <w:i/>
          <w:iCs/>
        </w:rPr>
      </w:pPr>
      <w:r w:rsidRPr="007E3F64">
        <w:rPr>
          <w:rFonts w:cs="Arial"/>
          <w:b/>
          <w:bCs/>
          <w:i/>
          <w:iCs/>
        </w:rPr>
        <w:t>a) Componență:</w:t>
      </w:r>
    </w:p>
    <w:p w14:paraId="7410B41E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Mihnea Stoica, Baroul București;</w:t>
      </w:r>
    </w:p>
    <w:p w14:paraId="3FDAD46A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domnul avocat Serban Constantin, Baroul </w:t>
      </w:r>
      <w:proofErr w:type="spellStart"/>
      <w:r w:rsidRPr="006746FC">
        <w:rPr>
          <w:rFonts w:cs="Arial"/>
        </w:rPr>
        <w:t>Bacau</w:t>
      </w:r>
      <w:proofErr w:type="spellEnd"/>
      <w:r w:rsidRPr="006746FC">
        <w:rPr>
          <w:rFonts w:cs="Arial"/>
        </w:rPr>
        <w:t>;</w:t>
      </w:r>
    </w:p>
    <w:p w14:paraId="4913C78A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doamna avocat </w:t>
      </w:r>
      <w:proofErr w:type="spellStart"/>
      <w:r w:rsidRPr="006746FC">
        <w:rPr>
          <w:rFonts w:cs="Arial"/>
        </w:rPr>
        <w:t>Luminita</w:t>
      </w:r>
      <w:proofErr w:type="spellEnd"/>
      <w:r w:rsidRPr="006746FC">
        <w:rPr>
          <w:rFonts w:cs="Arial"/>
        </w:rPr>
        <w:t xml:space="preserve"> Ioana, Baroul  </w:t>
      </w:r>
      <w:proofErr w:type="spellStart"/>
      <w:r w:rsidRPr="006746FC">
        <w:rPr>
          <w:rFonts w:cs="Arial"/>
        </w:rPr>
        <w:t>Arges</w:t>
      </w:r>
      <w:proofErr w:type="spellEnd"/>
      <w:r w:rsidRPr="006746FC">
        <w:rPr>
          <w:rFonts w:cs="Arial"/>
        </w:rPr>
        <w:t>;</w:t>
      </w:r>
    </w:p>
    <w:p w14:paraId="16DADB97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Dragoș Nicu, Baroul Dolj;</w:t>
      </w:r>
    </w:p>
    <w:p w14:paraId="6526FD41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domnul avocat Mircea </w:t>
      </w:r>
      <w:proofErr w:type="spellStart"/>
      <w:r w:rsidRPr="006746FC">
        <w:rPr>
          <w:rFonts w:cs="Arial"/>
        </w:rPr>
        <w:t>Crisan</w:t>
      </w:r>
      <w:proofErr w:type="spellEnd"/>
      <w:r w:rsidRPr="006746FC">
        <w:rPr>
          <w:rFonts w:cs="Arial"/>
        </w:rPr>
        <w:t>, Baroul Alba;</w:t>
      </w:r>
    </w:p>
    <w:p w14:paraId="23CE98CE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Alexandru Suciu, Baroul Sibiu;</w:t>
      </w:r>
    </w:p>
    <w:p w14:paraId="47C8E9C8" w14:textId="77777777" w:rsidR="006746FC" w:rsidRPr="006746FC" w:rsidRDefault="006746FC" w:rsidP="006746FC">
      <w:pPr>
        <w:tabs>
          <w:tab w:val="left" w:pos="0"/>
          <w:tab w:val="left" w:pos="567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Voicu-Dumitru Sârb, Baroul Cluj.</w:t>
      </w:r>
    </w:p>
    <w:p w14:paraId="4596CD97" w14:textId="77777777" w:rsidR="007E3F64" w:rsidRDefault="007E3F64" w:rsidP="007E3F64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  <w:b/>
          <w:bCs/>
          <w:i/>
          <w:iCs/>
        </w:rPr>
      </w:pPr>
      <w:r w:rsidRPr="006746FC">
        <w:rPr>
          <w:rFonts w:cs="Arial"/>
          <w:b/>
          <w:bCs/>
          <w:i/>
          <w:iCs/>
        </w:rPr>
        <w:t>b)</w:t>
      </w:r>
      <w:r>
        <w:rPr>
          <w:rFonts w:cs="Arial"/>
          <w:b/>
          <w:bCs/>
          <w:i/>
          <w:iCs/>
        </w:rPr>
        <w:t xml:space="preserve"> </w:t>
      </w:r>
      <w:r w:rsidRPr="006746FC">
        <w:rPr>
          <w:rFonts w:cs="Arial"/>
          <w:b/>
          <w:bCs/>
          <w:i/>
          <w:iCs/>
        </w:rPr>
        <w:t>Obiectiv:</w:t>
      </w:r>
    </w:p>
    <w:p w14:paraId="01BD7A6C" w14:textId="135EA9CB" w:rsidR="006746FC" w:rsidRDefault="007E3F64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>
        <w:rPr>
          <w:rFonts w:cs="Arial"/>
        </w:rPr>
        <w:t>- conceperea de proiecții a modului în care ar putea arăta avocatura în sistemul profesiilor liberale și în sistemul judiciar în viitor, pe o perioadă de cel puțin 30 de ani.</w:t>
      </w:r>
    </w:p>
    <w:p w14:paraId="31A48BA4" w14:textId="77777777" w:rsidR="007E3F64" w:rsidRPr="006746FC" w:rsidRDefault="007E3F64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</w:p>
    <w:p w14:paraId="5D0E2FC3" w14:textId="77777777" w:rsidR="006746FC" w:rsidRPr="006746FC" w:rsidRDefault="006746FC" w:rsidP="006746FC">
      <w:pPr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</w:tabs>
        <w:spacing w:line="276" w:lineRule="auto"/>
        <w:ind w:left="0" w:firstLine="142"/>
        <w:jc w:val="both"/>
        <w:rPr>
          <w:rFonts w:cs="Arial"/>
          <w:b/>
          <w:bCs/>
        </w:rPr>
      </w:pPr>
      <w:r w:rsidRPr="006746FC">
        <w:rPr>
          <w:rFonts w:cs="Arial"/>
          <w:b/>
          <w:bCs/>
        </w:rPr>
        <w:lastRenderedPageBreak/>
        <w:t>privind impactul informatizării asupra profesiei de avocat;</w:t>
      </w:r>
    </w:p>
    <w:p w14:paraId="2E6065CE" w14:textId="77777777" w:rsidR="007E3F64" w:rsidRPr="007E3F64" w:rsidRDefault="007E3F64" w:rsidP="007E3F64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  <w:b/>
          <w:bCs/>
          <w:i/>
          <w:iCs/>
        </w:rPr>
      </w:pPr>
      <w:r w:rsidRPr="007E3F64">
        <w:rPr>
          <w:rFonts w:cs="Arial"/>
          <w:b/>
          <w:bCs/>
          <w:i/>
          <w:iCs/>
        </w:rPr>
        <w:t>a) Componență:</w:t>
      </w:r>
    </w:p>
    <w:p w14:paraId="044B4455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domnul avocat Anton </w:t>
      </w:r>
      <w:proofErr w:type="spellStart"/>
      <w:r w:rsidRPr="006746FC">
        <w:rPr>
          <w:rFonts w:cs="Arial"/>
        </w:rPr>
        <w:t>Iuhasz</w:t>
      </w:r>
      <w:proofErr w:type="spellEnd"/>
      <w:r w:rsidRPr="006746FC">
        <w:rPr>
          <w:rFonts w:cs="Arial"/>
        </w:rPr>
        <w:t>, Baroul Timiș;</w:t>
      </w:r>
    </w:p>
    <w:p w14:paraId="568917FE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Mihnea Stoica, Baroul București;</w:t>
      </w:r>
    </w:p>
    <w:p w14:paraId="646A3E11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Tudor Duca, Baroul Iași;</w:t>
      </w:r>
    </w:p>
    <w:p w14:paraId="5ADC075D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Dragoș Nicu, Baroul Dolj;</w:t>
      </w:r>
    </w:p>
    <w:p w14:paraId="461357EC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Alexandru Suciu, Baroul Sibiu;</w:t>
      </w:r>
    </w:p>
    <w:p w14:paraId="6F20CA1B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domnul avocat Sergiu </w:t>
      </w:r>
      <w:proofErr w:type="spellStart"/>
      <w:r w:rsidRPr="006746FC">
        <w:rPr>
          <w:rFonts w:cs="Arial"/>
        </w:rPr>
        <w:t>Capisizu</w:t>
      </w:r>
      <w:proofErr w:type="spellEnd"/>
      <w:r w:rsidRPr="006746FC">
        <w:rPr>
          <w:rFonts w:cs="Arial"/>
        </w:rPr>
        <w:t>, Baroul București;</w:t>
      </w:r>
    </w:p>
    <w:p w14:paraId="57F651B0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Calin Bot, Baroul Timiș.</w:t>
      </w:r>
    </w:p>
    <w:p w14:paraId="1FA8ABB9" w14:textId="77777777" w:rsidR="006746FC" w:rsidRPr="006746FC" w:rsidRDefault="006746FC" w:rsidP="006746FC">
      <w:pPr>
        <w:tabs>
          <w:tab w:val="left" w:pos="0"/>
          <w:tab w:val="left" w:pos="567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Voicu-Dumitru Sârb, Baroul Cluj;</w:t>
      </w:r>
    </w:p>
    <w:p w14:paraId="24D0A96E" w14:textId="77777777" w:rsidR="006746FC" w:rsidRPr="006746FC" w:rsidRDefault="006746FC" w:rsidP="006746FC">
      <w:pPr>
        <w:tabs>
          <w:tab w:val="left" w:pos="0"/>
          <w:tab w:val="left" w:pos="567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Șerban-Niculae Lovin, Baroul Ilfov;</w:t>
      </w:r>
    </w:p>
    <w:p w14:paraId="7400B6E7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Sergiu Stănilă, Baroul Timiș;</w:t>
      </w:r>
    </w:p>
    <w:p w14:paraId="5A75A2DE" w14:textId="77777777" w:rsidR="006746FC" w:rsidRPr="006746FC" w:rsidRDefault="006746FC" w:rsidP="006746FC">
      <w:pPr>
        <w:tabs>
          <w:tab w:val="left" w:pos="0"/>
          <w:tab w:val="left" w:pos="567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Aurelian Antonio Iordan, Baroul Brăila.</w:t>
      </w:r>
    </w:p>
    <w:p w14:paraId="53B2CBE4" w14:textId="77777777" w:rsidR="007E3F64" w:rsidRDefault="007E3F64" w:rsidP="007E3F64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  <w:b/>
          <w:bCs/>
          <w:i/>
          <w:iCs/>
        </w:rPr>
      </w:pPr>
      <w:r w:rsidRPr="006746FC">
        <w:rPr>
          <w:rFonts w:cs="Arial"/>
          <w:b/>
          <w:bCs/>
          <w:i/>
          <w:iCs/>
        </w:rPr>
        <w:t>b)</w:t>
      </w:r>
      <w:r>
        <w:rPr>
          <w:rFonts w:cs="Arial"/>
          <w:b/>
          <w:bCs/>
          <w:i/>
          <w:iCs/>
        </w:rPr>
        <w:t xml:space="preserve"> </w:t>
      </w:r>
      <w:r w:rsidRPr="006746FC">
        <w:rPr>
          <w:rFonts w:cs="Arial"/>
          <w:b/>
          <w:bCs/>
          <w:i/>
          <w:iCs/>
        </w:rPr>
        <w:t>Obiectiv:</w:t>
      </w:r>
    </w:p>
    <w:p w14:paraId="0FA81E0E" w14:textId="452B2041" w:rsidR="0009065F" w:rsidRDefault="007E3F64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7E3F64">
        <w:rPr>
          <w:rFonts w:cs="Arial"/>
        </w:rPr>
        <w:t xml:space="preserve">- </w:t>
      </w:r>
      <w:r>
        <w:rPr>
          <w:rFonts w:cs="Arial"/>
        </w:rPr>
        <w:t xml:space="preserve">identificarea ariei profesionale a avocatului raportat la impactul informatizării </w:t>
      </w:r>
      <w:r w:rsidR="0009065F">
        <w:rPr>
          <w:rFonts w:cs="Arial"/>
        </w:rPr>
        <w:t xml:space="preserve">și înaintarea de rapoarte/propuneri </w:t>
      </w:r>
      <w:r>
        <w:rPr>
          <w:rFonts w:cs="Arial"/>
        </w:rPr>
        <w:t>privind:</w:t>
      </w:r>
    </w:p>
    <w:p w14:paraId="6DF60EAA" w14:textId="7DE0F6F3" w:rsidR="006746FC" w:rsidRPr="0009065F" w:rsidRDefault="007E3F64" w:rsidP="0009065F">
      <w:pPr>
        <w:pStyle w:val="Listparagraf"/>
        <w:numPr>
          <w:ilvl w:val="0"/>
          <w:numId w:val="5"/>
        </w:num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09065F">
        <w:rPr>
          <w:rFonts w:cs="Arial"/>
        </w:rPr>
        <w:t>integrarea informatizării în exercitarea profesiei de avocat;</w:t>
      </w:r>
    </w:p>
    <w:p w14:paraId="52167109" w14:textId="4B259A10" w:rsidR="007E3F64" w:rsidRPr="0009065F" w:rsidRDefault="0009065F" w:rsidP="0009065F">
      <w:pPr>
        <w:pStyle w:val="Listparagraf"/>
        <w:numPr>
          <w:ilvl w:val="0"/>
          <w:numId w:val="5"/>
        </w:num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09065F">
        <w:rPr>
          <w:rFonts w:cs="Arial"/>
        </w:rPr>
        <w:t>posibilitatea proceselor on-line;</w:t>
      </w:r>
    </w:p>
    <w:p w14:paraId="41FFCFC2" w14:textId="2F4A6C88" w:rsidR="0009065F" w:rsidRDefault="0009065F" w:rsidP="0009065F">
      <w:pPr>
        <w:pStyle w:val="Listparagraf"/>
        <w:numPr>
          <w:ilvl w:val="0"/>
          <w:numId w:val="5"/>
        </w:num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09065F">
        <w:rPr>
          <w:rFonts w:cs="Arial"/>
        </w:rPr>
        <w:t>raportul dintre elementele tradiționale și de noutate</w:t>
      </w:r>
      <w:r>
        <w:rPr>
          <w:rFonts w:cs="Arial"/>
        </w:rPr>
        <w:t xml:space="preserve"> ale justiției;</w:t>
      </w:r>
    </w:p>
    <w:p w14:paraId="55325740" w14:textId="37E147F8" w:rsidR="0009065F" w:rsidRDefault="0009065F" w:rsidP="0009065F">
      <w:pPr>
        <w:pStyle w:val="Listparagraf"/>
        <w:numPr>
          <w:ilvl w:val="0"/>
          <w:numId w:val="5"/>
        </w:num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>
        <w:rPr>
          <w:rFonts w:cs="Arial"/>
        </w:rPr>
        <w:t>digitalizarea comunicării în profesia de avocat (platforme on-line de intermediere între avocat și client etc</w:t>
      </w:r>
      <w:r w:rsidR="0098064C">
        <w:rPr>
          <w:rFonts w:cs="Arial"/>
        </w:rPr>
        <w:t>.</w:t>
      </w:r>
      <w:r>
        <w:rPr>
          <w:rFonts w:cs="Arial"/>
        </w:rPr>
        <w:t>) și impactul asupra exercitării profesiei;</w:t>
      </w:r>
    </w:p>
    <w:p w14:paraId="15A92D4D" w14:textId="4C8100F9" w:rsidR="0009065F" w:rsidRPr="0009065F" w:rsidRDefault="0009065F" w:rsidP="0009065F">
      <w:pPr>
        <w:pStyle w:val="Listparagraf"/>
        <w:numPr>
          <w:ilvl w:val="0"/>
          <w:numId w:val="5"/>
        </w:num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>
        <w:rPr>
          <w:rFonts w:cs="Arial"/>
        </w:rPr>
        <w:t>evoluția tehnologică și impactul asupra respectării principiilor de drept etc.</w:t>
      </w:r>
    </w:p>
    <w:p w14:paraId="1E2FD01B" w14:textId="77777777" w:rsidR="0009065F" w:rsidRPr="007E3F64" w:rsidRDefault="0009065F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</w:p>
    <w:p w14:paraId="139D7ECE" w14:textId="5A57A756" w:rsidR="006746FC" w:rsidRPr="006746FC" w:rsidRDefault="006746FC" w:rsidP="006746FC">
      <w:pPr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</w:tabs>
        <w:spacing w:line="276" w:lineRule="auto"/>
        <w:ind w:left="0" w:firstLine="142"/>
        <w:jc w:val="both"/>
        <w:rPr>
          <w:rFonts w:cs="Arial"/>
          <w:b/>
          <w:bCs/>
        </w:rPr>
      </w:pPr>
      <w:r w:rsidRPr="006746FC">
        <w:rPr>
          <w:rFonts w:cs="Arial"/>
          <w:b/>
          <w:bCs/>
        </w:rPr>
        <w:t xml:space="preserve">privind </w:t>
      </w:r>
      <w:r w:rsidR="008C6710">
        <w:rPr>
          <w:rFonts w:cs="Arial"/>
          <w:b/>
          <w:bCs/>
        </w:rPr>
        <w:t xml:space="preserve">combaterea </w:t>
      </w:r>
      <w:r w:rsidRPr="006746FC">
        <w:rPr>
          <w:rFonts w:cs="Arial"/>
          <w:b/>
          <w:bCs/>
        </w:rPr>
        <w:t>spăl</w:t>
      </w:r>
      <w:r w:rsidR="008C6710">
        <w:rPr>
          <w:rFonts w:cs="Arial"/>
          <w:b/>
          <w:bCs/>
        </w:rPr>
        <w:t>ării</w:t>
      </w:r>
      <w:r w:rsidRPr="006746FC">
        <w:rPr>
          <w:rFonts w:cs="Arial"/>
          <w:b/>
          <w:bCs/>
        </w:rPr>
        <w:t xml:space="preserve"> banilor și apărarea secretului profesional/confidențialității;</w:t>
      </w:r>
    </w:p>
    <w:p w14:paraId="3E4FD3A4" w14:textId="77777777" w:rsidR="0009065F" w:rsidRPr="0009065F" w:rsidRDefault="0009065F" w:rsidP="0009065F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  <w:b/>
          <w:bCs/>
          <w:i/>
          <w:iCs/>
        </w:rPr>
      </w:pPr>
      <w:r w:rsidRPr="0009065F">
        <w:rPr>
          <w:rFonts w:cs="Arial"/>
          <w:b/>
          <w:bCs/>
          <w:i/>
          <w:iCs/>
        </w:rPr>
        <w:t>a) Componență:</w:t>
      </w:r>
    </w:p>
    <w:p w14:paraId="1C165FCF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Mihai-Adrian Hotca, Baroul București;</w:t>
      </w:r>
    </w:p>
    <w:p w14:paraId="216639CE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domnul avocat Danny </w:t>
      </w:r>
      <w:proofErr w:type="spellStart"/>
      <w:r w:rsidRPr="006746FC">
        <w:rPr>
          <w:rFonts w:cs="Arial"/>
        </w:rPr>
        <w:t>Bardan</w:t>
      </w:r>
      <w:proofErr w:type="spellEnd"/>
      <w:r w:rsidRPr="006746FC">
        <w:rPr>
          <w:rFonts w:cs="Arial"/>
        </w:rPr>
        <w:t xml:space="preserve"> </w:t>
      </w:r>
      <w:proofErr w:type="spellStart"/>
      <w:r w:rsidRPr="006746FC">
        <w:rPr>
          <w:rFonts w:cs="Arial"/>
        </w:rPr>
        <w:t>Raine</w:t>
      </w:r>
      <w:proofErr w:type="spellEnd"/>
      <w:r w:rsidRPr="006746FC">
        <w:rPr>
          <w:rFonts w:cs="Arial"/>
        </w:rPr>
        <w:t>, Baroul București;</w:t>
      </w:r>
    </w:p>
    <w:p w14:paraId="69C450C0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domnul avocat Alexandru Pruteanu, Baroul Bacău.</w:t>
      </w:r>
    </w:p>
    <w:p w14:paraId="2B5AC971" w14:textId="77777777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domnul avocat George-Claudiu </w:t>
      </w:r>
      <w:proofErr w:type="spellStart"/>
      <w:r w:rsidRPr="006746FC">
        <w:rPr>
          <w:rFonts w:cs="Arial"/>
        </w:rPr>
        <w:t>Moloman</w:t>
      </w:r>
      <w:proofErr w:type="spellEnd"/>
      <w:r w:rsidRPr="006746FC">
        <w:rPr>
          <w:rFonts w:cs="Arial"/>
        </w:rPr>
        <w:t>, Baroul București;</w:t>
      </w:r>
    </w:p>
    <w:p w14:paraId="54EEB8E9" w14:textId="0F554240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>- doamna avocat Flavia Teodosiu, Baroul București;</w:t>
      </w:r>
    </w:p>
    <w:p w14:paraId="653899B6" w14:textId="54DB397C" w:rsidR="006746FC" w:rsidRPr="006746FC" w:rsidRDefault="006746FC" w:rsidP="006746FC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</w:rPr>
      </w:pPr>
      <w:r w:rsidRPr="006746FC">
        <w:rPr>
          <w:rFonts w:cs="Arial"/>
        </w:rPr>
        <w:t xml:space="preserve">- domnul avocat Mihai </w:t>
      </w:r>
      <w:proofErr w:type="spellStart"/>
      <w:r w:rsidRPr="006746FC">
        <w:rPr>
          <w:rFonts w:cs="Arial"/>
        </w:rPr>
        <w:t>Baco</w:t>
      </w:r>
      <w:proofErr w:type="spellEnd"/>
      <w:r w:rsidRPr="006746FC">
        <w:rPr>
          <w:rFonts w:cs="Arial"/>
        </w:rPr>
        <w:t>, Baroul Alba.</w:t>
      </w:r>
    </w:p>
    <w:p w14:paraId="01E4FF33" w14:textId="77777777" w:rsidR="0009065F" w:rsidRDefault="0009065F" w:rsidP="0009065F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cs="Arial"/>
          <w:b/>
          <w:bCs/>
          <w:i/>
          <w:iCs/>
        </w:rPr>
      </w:pPr>
      <w:r w:rsidRPr="006746FC">
        <w:rPr>
          <w:rFonts w:cs="Arial"/>
          <w:b/>
          <w:bCs/>
          <w:i/>
          <w:iCs/>
        </w:rPr>
        <w:t>b)</w:t>
      </w:r>
      <w:r>
        <w:rPr>
          <w:rFonts w:cs="Arial"/>
          <w:b/>
          <w:bCs/>
          <w:i/>
          <w:iCs/>
        </w:rPr>
        <w:t xml:space="preserve"> </w:t>
      </w:r>
      <w:r w:rsidRPr="006746FC">
        <w:rPr>
          <w:rFonts w:cs="Arial"/>
          <w:b/>
          <w:bCs/>
          <w:i/>
          <w:iCs/>
        </w:rPr>
        <w:t>Obiectiv:</w:t>
      </w:r>
    </w:p>
    <w:p w14:paraId="5948EAE0" w14:textId="21DDDB94" w:rsidR="0009065F" w:rsidRDefault="0009065F" w:rsidP="0009065F">
      <w:pPr>
        <w:spacing w:line="276" w:lineRule="auto"/>
        <w:jc w:val="both"/>
        <w:rPr>
          <w:rFonts w:cs="Arial"/>
          <w:iCs/>
        </w:rPr>
      </w:pPr>
      <w:r>
        <w:rPr>
          <w:rFonts w:cs="Arial"/>
          <w:iCs/>
        </w:rPr>
        <w:t xml:space="preserve">- susținerea organelor de conducere a profesiei de avocat în demersurile legate </w:t>
      </w:r>
      <w:r w:rsidR="00542AFA">
        <w:rPr>
          <w:rFonts w:cs="Arial"/>
          <w:iCs/>
        </w:rPr>
        <w:t xml:space="preserve">de realizarea </w:t>
      </w:r>
      <w:r>
        <w:rPr>
          <w:rFonts w:cs="Arial"/>
          <w:iCs/>
        </w:rPr>
        <w:t>regulamentel</w:t>
      </w:r>
      <w:r w:rsidR="00542AFA">
        <w:rPr>
          <w:rFonts w:cs="Arial"/>
          <w:iCs/>
        </w:rPr>
        <w:t>or</w:t>
      </w:r>
      <w:r>
        <w:rPr>
          <w:rFonts w:cs="Arial"/>
          <w:iCs/>
        </w:rPr>
        <w:t xml:space="preserve"> interne privind aplicarea legislației specifice;</w:t>
      </w:r>
    </w:p>
    <w:p w14:paraId="1D71EAE4" w14:textId="483EE9DD" w:rsidR="00F4590A" w:rsidRDefault="0009065F" w:rsidP="0009065F">
      <w:pPr>
        <w:spacing w:line="276" w:lineRule="auto"/>
        <w:jc w:val="both"/>
        <w:rPr>
          <w:rFonts w:cs="Arial"/>
          <w:iCs/>
        </w:rPr>
      </w:pPr>
      <w:r>
        <w:rPr>
          <w:rFonts w:cs="Arial"/>
          <w:iCs/>
        </w:rPr>
        <w:t>- susținerea din punct de vedere tehnic/juridic în discuțiile cu reprezentanții ONPCSB și participarea la întâlnirile comune de lucru</w:t>
      </w:r>
      <w:r w:rsidR="00542AFA">
        <w:rPr>
          <w:rFonts w:cs="Arial"/>
          <w:iCs/>
        </w:rPr>
        <w:t>.</w:t>
      </w:r>
    </w:p>
    <w:p w14:paraId="4EE05771" w14:textId="4FA58A4E" w:rsidR="006746FC" w:rsidRDefault="006746FC" w:rsidP="00C65A36">
      <w:pPr>
        <w:keepLines/>
        <w:spacing w:line="276" w:lineRule="auto"/>
        <w:ind w:firstLine="567"/>
        <w:jc w:val="both"/>
        <w:rPr>
          <w:rFonts w:cs="Arial"/>
        </w:rPr>
      </w:pPr>
    </w:p>
    <w:p w14:paraId="62C36DAC" w14:textId="3EB2C703" w:rsidR="00542AFA" w:rsidRDefault="00542AFA" w:rsidP="00C65A36">
      <w:pPr>
        <w:keepLines/>
        <w:spacing w:line="276" w:lineRule="auto"/>
        <w:ind w:firstLine="567"/>
        <w:jc w:val="both"/>
        <w:rPr>
          <w:rFonts w:cs="Arial"/>
        </w:rPr>
      </w:pPr>
      <w:r>
        <w:rPr>
          <w:rFonts w:cs="Arial"/>
          <w:b/>
        </w:rPr>
        <w:t>Art. 2.</w:t>
      </w:r>
      <w:r>
        <w:rPr>
          <w:rFonts w:cs="Arial"/>
        </w:rPr>
        <w:t xml:space="preserve"> – (1) Coordonatorii grupurilor de lucru menționate la art. 1 vor fi desemnați de către Comisia Permanentă a UNBR.</w:t>
      </w:r>
    </w:p>
    <w:p w14:paraId="675DB6B0" w14:textId="5A82C059" w:rsidR="006746FC" w:rsidRDefault="00542AFA" w:rsidP="00C65A36">
      <w:pPr>
        <w:keepLines/>
        <w:spacing w:line="276" w:lineRule="auto"/>
        <w:ind w:firstLine="567"/>
        <w:jc w:val="both"/>
        <w:rPr>
          <w:rFonts w:cs="Arial"/>
        </w:rPr>
      </w:pPr>
      <w:r>
        <w:rPr>
          <w:rFonts w:cs="Arial"/>
        </w:rPr>
        <w:t xml:space="preserve">(2) Consilierii UNBR care fac parte din mai mult de 2 grupuri de lucru, inclusiv din cele înființate prin </w:t>
      </w:r>
      <w:r w:rsidRPr="00542AFA">
        <w:rPr>
          <w:rFonts w:cs="Arial"/>
        </w:rPr>
        <w:t>Hotărârile Consiliului UNBR nr. 43, 53 și 54 din 07 decembrie 2019</w:t>
      </w:r>
      <w:r>
        <w:rPr>
          <w:rFonts w:cs="Arial"/>
        </w:rPr>
        <w:t xml:space="preserve"> vor trebui</w:t>
      </w:r>
      <w:r w:rsidRPr="00542AFA">
        <w:rPr>
          <w:rFonts w:cs="Arial"/>
        </w:rPr>
        <w:t xml:space="preserve"> </w:t>
      </w:r>
      <w:r>
        <w:rPr>
          <w:rFonts w:cs="Arial"/>
        </w:rPr>
        <w:t xml:space="preserve">să indice, în termen de 2 săptămâni de la comunicarea prezentei hotărâri, care sunt cele 2 grupuri de lucru din care doresc să </w:t>
      </w:r>
      <w:r w:rsidR="00510AE0">
        <w:rPr>
          <w:rFonts w:cs="Arial"/>
        </w:rPr>
        <w:t>f</w:t>
      </w:r>
      <w:r>
        <w:rPr>
          <w:rFonts w:cs="Arial"/>
        </w:rPr>
        <w:t>acă parte.</w:t>
      </w:r>
    </w:p>
    <w:p w14:paraId="64EF0523" w14:textId="25AF6A0F" w:rsidR="00770BBC" w:rsidRDefault="00C60C27" w:rsidP="00770BBC">
      <w:pPr>
        <w:keepLines/>
        <w:spacing w:line="276" w:lineRule="auto"/>
        <w:ind w:firstLine="567"/>
        <w:jc w:val="both"/>
        <w:rPr>
          <w:rFonts w:cs="Arial"/>
        </w:rPr>
      </w:pPr>
      <w:r w:rsidRPr="0046028A">
        <w:rPr>
          <w:rFonts w:cs="Arial"/>
        </w:rPr>
        <w:lastRenderedPageBreak/>
        <w:t xml:space="preserve">(3) </w:t>
      </w:r>
      <w:r w:rsidR="00542AFA">
        <w:rPr>
          <w:rFonts w:cs="Arial"/>
        </w:rPr>
        <w:t>Fiecare g</w:t>
      </w:r>
      <w:r w:rsidR="002F16F0">
        <w:rPr>
          <w:rFonts w:cs="Arial"/>
        </w:rPr>
        <w:t xml:space="preserve">rup de lucru va transmite un raport de activitate </w:t>
      </w:r>
      <w:r w:rsidR="00C65A36">
        <w:rPr>
          <w:rFonts w:cs="Arial"/>
        </w:rPr>
        <w:t>cu maxim 10 zile înainte de data Consiliului UNBR</w:t>
      </w:r>
      <w:r w:rsidR="007D7ABF">
        <w:rPr>
          <w:rFonts w:cs="Arial"/>
        </w:rPr>
        <w:t xml:space="preserve"> următor</w:t>
      </w:r>
      <w:r w:rsidR="002F16F0">
        <w:rPr>
          <w:rFonts w:cs="Arial"/>
        </w:rPr>
        <w:t>.</w:t>
      </w:r>
    </w:p>
    <w:p w14:paraId="22EE1366" w14:textId="7701CC14" w:rsidR="004A3E00" w:rsidRDefault="00770BBC" w:rsidP="00770BBC">
      <w:pPr>
        <w:keepLines/>
        <w:spacing w:line="276" w:lineRule="auto"/>
        <w:ind w:firstLine="567"/>
        <w:jc w:val="both"/>
        <w:rPr>
          <w:rFonts w:cs="Arial"/>
        </w:rPr>
      </w:pPr>
      <w:r>
        <w:rPr>
          <w:rFonts w:cs="Arial"/>
        </w:rPr>
        <w:t xml:space="preserve">(4) </w:t>
      </w:r>
      <w:r w:rsidR="004A3E00">
        <w:rPr>
          <w:rFonts w:cs="Arial"/>
        </w:rPr>
        <w:t>Bugetul necesar pentru desfășurarea activității grupului de lucru și remunerarea membrilor va fi aprobat ulterior.</w:t>
      </w:r>
    </w:p>
    <w:p w14:paraId="1AFF237D" w14:textId="04D61FD1" w:rsidR="00EB246C" w:rsidRDefault="00EB246C" w:rsidP="00770BBC">
      <w:pPr>
        <w:keepLines/>
        <w:spacing w:line="276" w:lineRule="auto"/>
        <w:ind w:firstLine="567"/>
        <w:jc w:val="both"/>
        <w:rPr>
          <w:rFonts w:cs="Arial"/>
        </w:rPr>
      </w:pPr>
      <w:r>
        <w:rPr>
          <w:rFonts w:cs="Arial"/>
        </w:rPr>
        <w:t>(5) Președintele UNBR va desemna câte un salariat al UNBR pentru realizarea activităților de secretariat ale fiecărui grup de lucru.</w:t>
      </w:r>
    </w:p>
    <w:p w14:paraId="226AE33C" w14:textId="77777777" w:rsidR="004A3E00" w:rsidRDefault="004A3E00" w:rsidP="004A3E00">
      <w:pPr>
        <w:keepLines/>
        <w:spacing w:line="276" w:lineRule="auto"/>
        <w:ind w:firstLine="567"/>
        <w:jc w:val="both"/>
        <w:rPr>
          <w:rFonts w:cs="Arial"/>
        </w:rPr>
      </w:pPr>
    </w:p>
    <w:p w14:paraId="799C2A98" w14:textId="77777777" w:rsidR="004A3E00" w:rsidRDefault="004A3E00" w:rsidP="004A3E00">
      <w:pPr>
        <w:keepLines/>
        <w:spacing w:line="276" w:lineRule="auto"/>
        <w:ind w:firstLine="567"/>
        <w:jc w:val="both"/>
        <w:rPr>
          <w:rFonts w:cs="Arial"/>
        </w:rPr>
      </w:pPr>
      <w:r>
        <w:rPr>
          <w:rFonts w:cs="Arial"/>
          <w:b/>
        </w:rPr>
        <w:t xml:space="preserve">Art. </w:t>
      </w:r>
      <w:r w:rsidR="00C65A36">
        <w:rPr>
          <w:rFonts w:cs="Arial"/>
          <w:b/>
        </w:rPr>
        <w:t>3.</w:t>
      </w:r>
      <w:r>
        <w:rPr>
          <w:rFonts w:cs="Arial"/>
        </w:rPr>
        <w:t xml:space="preserve"> – Prezenta decizie se comunică membrilor Consiliului UNBR și se publică pe pagina web a UNBR (</w:t>
      </w:r>
      <w:hyperlink r:id="rId8" w:history="1">
        <w:r>
          <w:rPr>
            <w:rStyle w:val="Hyperlink"/>
            <w:rFonts w:cs="Arial"/>
          </w:rPr>
          <w:t>www.unbr.ro</w:t>
        </w:r>
      </w:hyperlink>
      <w:r>
        <w:rPr>
          <w:rFonts w:cs="Arial"/>
        </w:rPr>
        <w:t>).</w:t>
      </w:r>
    </w:p>
    <w:p w14:paraId="771AF317" w14:textId="77777777" w:rsidR="00E45E9D" w:rsidRDefault="00E45E9D" w:rsidP="002F16F0">
      <w:pPr>
        <w:keepLines/>
        <w:spacing w:line="276" w:lineRule="auto"/>
        <w:ind w:firstLine="567"/>
        <w:jc w:val="both"/>
        <w:rPr>
          <w:rFonts w:cs="Arial"/>
        </w:rPr>
      </w:pPr>
    </w:p>
    <w:p w14:paraId="5FECAC85" w14:textId="77777777" w:rsidR="00E45E9D" w:rsidRDefault="00E45E9D" w:rsidP="002F16F0">
      <w:pPr>
        <w:keepLines/>
        <w:spacing w:line="276" w:lineRule="auto"/>
        <w:ind w:firstLine="567"/>
        <w:jc w:val="both"/>
        <w:rPr>
          <w:rFonts w:cs="Arial"/>
        </w:rPr>
      </w:pPr>
    </w:p>
    <w:p w14:paraId="15A34B34" w14:textId="77777777" w:rsidR="00E45E9D" w:rsidRDefault="00E45E9D" w:rsidP="002F16F0">
      <w:pPr>
        <w:keepLines/>
        <w:spacing w:line="276" w:lineRule="auto"/>
        <w:ind w:firstLine="567"/>
        <w:jc w:val="both"/>
        <w:rPr>
          <w:rFonts w:cs="Arial"/>
        </w:rPr>
      </w:pPr>
    </w:p>
    <w:p w14:paraId="3488B80C" w14:textId="77777777" w:rsidR="00E45E9D" w:rsidRPr="00B3240B" w:rsidRDefault="00E45E9D" w:rsidP="002F16F0">
      <w:pPr>
        <w:keepLines/>
        <w:spacing w:line="276" w:lineRule="auto"/>
        <w:ind w:firstLine="567"/>
        <w:jc w:val="both"/>
        <w:rPr>
          <w:rFonts w:cs="Arial"/>
        </w:rPr>
      </w:pPr>
    </w:p>
    <w:p w14:paraId="7C097A00" w14:textId="77777777" w:rsidR="00C60C27" w:rsidRPr="00DE229E" w:rsidRDefault="00C60C27" w:rsidP="00BD2CC2">
      <w:pPr>
        <w:spacing w:line="276" w:lineRule="auto"/>
        <w:jc w:val="both"/>
        <w:rPr>
          <w:rFonts w:cs="Arial"/>
        </w:rPr>
      </w:pPr>
    </w:p>
    <w:p w14:paraId="431A2031" w14:textId="08C5C6E0" w:rsidR="00C60C27" w:rsidRPr="00C2739E" w:rsidRDefault="001F4669" w:rsidP="00BA19F0">
      <w:pPr>
        <w:jc w:val="center"/>
        <w:rPr>
          <w:rFonts w:cs="Arial"/>
        </w:rPr>
      </w:pPr>
      <w:r>
        <w:rPr>
          <w:b/>
          <w:sz w:val="28"/>
          <w:szCs w:val="28"/>
        </w:rPr>
        <w:t>C O N S I L I U L    U. N. B. R.</w:t>
      </w:r>
    </w:p>
    <w:sectPr w:rsidR="00C60C27" w:rsidRPr="00C2739E" w:rsidSect="006746FC">
      <w:footerReference w:type="default" r:id="rId9"/>
      <w:pgSz w:w="11906" w:h="16838"/>
      <w:pgMar w:top="1276" w:right="1274" w:bottom="1134" w:left="1701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1C14D" w14:textId="77777777" w:rsidR="00B430B2" w:rsidRDefault="00B430B2" w:rsidP="00836C1A">
      <w:r>
        <w:separator/>
      </w:r>
    </w:p>
  </w:endnote>
  <w:endnote w:type="continuationSeparator" w:id="0">
    <w:p w14:paraId="2901DE9A" w14:textId="77777777" w:rsidR="00B430B2" w:rsidRDefault="00B430B2" w:rsidP="0083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4835213"/>
      <w:docPartObj>
        <w:docPartGallery w:val="Page Numbers (Bottom of Page)"/>
        <w:docPartUnique/>
      </w:docPartObj>
    </w:sdtPr>
    <w:sdtEndPr/>
    <w:sdtContent>
      <w:p w14:paraId="120A78E9" w14:textId="77777777" w:rsidR="00E45E9D" w:rsidRDefault="00E45E9D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CD2F61" w14:textId="77777777" w:rsidR="00E45E9D" w:rsidRDefault="00E45E9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B22F0" w14:textId="77777777" w:rsidR="00B430B2" w:rsidRDefault="00B430B2" w:rsidP="00836C1A">
      <w:r>
        <w:separator/>
      </w:r>
    </w:p>
  </w:footnote>
  <w:footnote w:type="continuationSeparator" w:id="0">
    <w:p w14:paraId="270658F3" w14:textId="77777777" w:rsidR="00B430B2" w:rsidRDefault="00B430B2" w:rsidP="0083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220CF"/>
    <w:multiLevelType w:val="hybridMultilevel"/>
    <w:tmpl w:val="9EC0CC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D0495"/>
    <w:multiLevelType w:val="hybridMultilevel"/>
    <w:tmpl w:val="EBEAED18"/>
    <w:lvl w:ilvl="0" w:tplc="6D5822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CAB"/>
    <w:multiLevelType w:val="hybridMultilevel"/>
    <w:tmpl w:val="02FCFAEE"/>
    <w:lvl w:ilvl="0" w:tplc="492C79F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" w15:restartNumberingAfterBreak="0">
    <w:nsid w:val="20E23411"/>
    <w:multiLevelType w:val="hybridMultilevel"/>
    <w:tmpl w:val="4906F7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9E"/>
    <w:rsid w:val="00007F20"/>
    <w:rsid w:val="00022E8E"/>
    <w:rsid w:val="00023ECE"/>
    <w:rsid w:val="00035291"/>
    <w:rsid w:val="0004154E"/>
    <w:rsid w:val="00046C33"/>
    <w:rsid w:val="00056530"/>
    <w:rsid w:val="00060BA3"/>
    <w:rsid w:val="00070BA1"/>
    <w:rsid w:val="0007736B"/>
    <w:rsid w:val="0008259F"/>
    <w:rsid w:val="0009065F"/>
    <w:rsid w:val="000952CD"/>
    <w:rsid w:val="000A2141"/>
    <w:rsid w:val="000E24F0"/>
    <w:rsid w:val="000F1967"/>
    <w:rsid w:val="00101CE0"/>
    <w:rsid w:val="001025C0"/>
    <w:rsid w:val="0012599B"/>
    <w:rsid w:val="00143B81"/>
    <w:rsid w:val="00165115"/>
    <w:rsid w:val="00182933"/>
    <w:rsid w:val="0018436F"/>
    <w:rsid w:val="001B1FC3"/>
    <w:rsid w:val="001B60A9"/>
    <w:rsid w:val="001C260D"/>
    <w:rsid w:val="001F4669"/>
    <w:rsid w:val="0021379F"/>
    <w:rsid w:val="00235F20"/>
    <w:rsid w:val="00236874"/>
    <w:rsid w:val="00283193"/>
    <w:rsid w:val="00291447"/>
    <w:rsid w:val="00291688"/>
    <w:rsid w:val="002968DB"/>
    <w:rsid w:val="002C03AF"/>
    <w:rsid w:val="002D380F"/>
    <w:rsid w:val="002D4F90"/>
    <w:rsid w:val="002E5456"/>
    <w:rsid w:val="002F16F0"/>
    <w:rsid w:val="00300F8F"/>
    <w:rsid w:val="00372E1E"/>
    <w:rsid w:val="003C1B0C"/>
    <w:rsid w:val="003E563A"/>
    <w:rsid w:val="00444BFE"/>
    <w:rsid w:val="0046028A"/>
    <w:rsid w:val="004711A4"/>
    <w:rsid w:val="004A3A17"/>
    <w:rsid w:val="004A3E00"/>
    <w:rsid w:val="004B0114"/>
    <w:rsid w:val="004C55DE"/>
    <w:rsid w:val="004E052F"/>
    <w:rsid w:val="00510AE0"/>
    <w:rsid w:val="005155C8"/>
    <w:rsid w:val="00534B31"/>
    <w:rsid w:val="00542AFA"/>
    <w:rsid w:val="0054503B"/>
    <w:rsid w:val="005510B6"/>
    <w:rsid w:val="00555CD7"/>
    <w:rsid w:val="00556E80"/>
    <w:rsid w:val="0058620F"/>
    <w:rsid w:val="00586BFC"/>
    <w:rsid w:val="0058774A"/>
    <w:rsid w:val="005C0C43"/>
    <w:rsid w:val="005D7E22"/>
    <w:rsid w:val="0062088A"/>
    <w:rsid w:val="00657F72"/>
    <w:rsid w:val="00660E1C"/>
    <w:rsid w:val="00663193"/>
    <w:rsid w:val="0067074C"/>
    <w:rsid w:val="006746FC"/>
    <w:rsid w:val="00677258"/>
    <w:rsid w:val="00681BF5"/>
    <w:rsid w:val="00682044"/>
    <w:rsid w:val="006A5674"/>
    <w:rsid w:val="006A6963"/>
    <w:rsid w:val="006F45FB"/>
    <w:rsid w:val="00715C56"/>
    <w:rsid w:val="00725416"/>
    <w:rsid w:val="007572FC"/>
    <w:rsid w:val="00770BBC"/>
    <w:rsid w:val="0077568D"/>
    <w:rsid w:val="00787B53"/>
    <w:rsid w:val="007A5C3F"/>
    <w:rsid w:val="007B28ED"/>
    <w:rsid w:val="007D1743"/>
    <w:rsid w:val="007D7ABF"/>
    <w:rsid w:val="007E178D"/>
    <w:rsid w:val="007E1869"/>
    <w:rsid w:val="007E3F64"/>
    <w:rsid w:val="00817CD1"/>
    <w:rsid w:val="00824452"/>
    <w:rsid w:val="00836C1A"/>
    <w:rsid w:val="00882098"/>
    <w:rsid w:val="008A64AE"/>
    <w:rsid w:val="008C6710"/>
    <w:rsid w:val="008D2DC9"/>
    <w:rsid w:val="00910E53"/>
    <w:rsid w:val="0093077E"/>
    <w:rsid w:val="009434C7"/>
    <w:rsid w:val="00975832"/>
    <w:rsid w:val="0098064C"/>
    <w:rsid w:val="00993FFC"/>
    <w:rsid w:val="009946F7"/>
    <w:rsid w:val="009E3538"/>
    <w:rsid w:val="009F53B4"/>
    <w:rsid w:val="00A02672"/>
    <w:rsid w:val="00A03E05"/>
    <w:rsid w:val="00A10D78"/>
    <w:rsid w:val="00A23BC3"/>
    <w:rsid w:val="00A33571"/>
    <w:rsid w:val="00A344B9"/>
    <w:rsid w:val="00A74FE7"/>
    <w:rsid w:val="00A855D7"/>
    <w:rsid w:val="00AA186F"/>
    <w:rsid w:val="00AB17AD"/>
    <w:rsid w:val="00AB4700"/>
    <w:rsid w:val="00AB795F"/>
    <w:rsid w:val="00AF4464"/>
    <w:rsid w:val="00AF7A2E"/>
    <w:rsid w:val="00B14EEF"/>
    <w:rsid w:val="00B3240B"/>
    <w:rsid w:val="00B334EF"/>
    <w:rsid w:val="00B34850"/>
    <w:rsid w:val="00B37AFE"/>
    <w:rsid w:val="00B430B2"/>
    <w:rsid w:val="00B4335B"/>
    <w:rsid w:val="00B43AEE"/>
    <w:rsid w:val="00B46CB8"/>
    <w:rsid w:val="00B51A09"/>
    <w:rsid w:val="00B51EA6"/>
    <w:rsid w:val="00B622BC"/>
    <w:rsid w:val="00BA19F0"/>
    <w:rsid w:val="00BC1CD5"/>
    <w:rsid w:val="00BC728B"/>
    <w:rsid w:val="00BD2CC2"/>
    <w:rsid w:val="00BD662F"/>
    <w:rsid w:val="00BE3CE8"/>
    <w:rsid w:val="00BF052E"/>
    <w:rsid w:val="00C00A62"/>
    <w:rsid w:val="00C17A76"/>
    <w:rsid w:val="00C2739E"/>
    <w:rsid w:val="00C361EA"/>
    <w:rsid w:val="00C56F80"/>
    <w:rsid w:val="00C60C27"/>
    <w:rsid w:val="00C65A36"/>
    <w:rsid w:val="00C66B5C"/>
    <w:rsid w:val="00C76494"/>
    <w:rsid w:val="00C768B4"/>
    <w:rsid w:val="00CA7CB4"/>
    <w:rsid w:val="00CC6466"/>
    <w:rsid w:val="00CE63C3"/>
    <w:rsid w:val="00CE6820"/>
    <w:rsid w:val="00CF2B32"/>
    <w:rsid w:val="00CF4B41"/>
    <w:rsid w:val="00CF4B4D"/>
    <w:rsid w:val="00CF5BC1"/>
    <w:rsid w:val="00D15648"/>
    <w:rsid w:val="00D4722B"/>
    <w:rsid w:val="00D546EF"/>
    <w:rsid w:val="00D57B1B"/>
    <w:rsid w:val="00D66726"/>
    <w:rsid w:val="00D74C27"/>
    <w:rsid w:val="00DA0ADC"/>
    <w:rsid w:val="00DA1835"/>
    <w:rsid w:val="00DB44A0"/>
    <w:rsid w:val="00DC23D6"/>
    <w:rsid w:val="00DD2E4D"/>
    <w:rsid w:val="00DE229E"/>
    <w:rsid w:val="00DE56FF"/>
    <w:rsid w:val="00E0100F"/>
    <w:rsid w:val="00E05427"/>
    <w:rsid w:val="00E07EE6"/>
    <w:rsid w:val="00E43642"/>
    <w:rsid w:val="00E45E9D"/>
    <w:rsid w:val="00E6304B"/>
    <w:rsid w:val="00E73F7E"/>
    <w:rsid w:val="00E77732"/>
    <w:rsid w:val="00EA58B3"/>
    <w:rsid w:val="00EA58E0"/>
    <w:rsid w:val="00EA7CE8"/>
    <w:rsid w:val="00EB246C"/>
    <w:rsid w:val="00EB51CB"/>
    <w:rsid w:val="00EC1F41"/>
    <w:rsid w:val="00EE6850"/>
    <w:rsid w:val="00EE7CD4"/>
    <w:rsid w:val="00F17B8F"/>
    <w:rsid w:val="00F42DA8"/>
    <w:rsid w:val="00F4590A"/>
    <w:rsid w:val="00F72398"/>
    <w:rsid w:val="00F73A48"/>
    <w:rsid w:val="00FB37D7"/>
    <w:rsid w:val="00FB64F3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57B1FAB"/>
  <w15:docId w15:val="{3FA46087-152E-46B6-B647-EEA2E840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08259F"/>
    <w:pPr>
      <w:keepNext/>
      <w:jc w:val="center"/>
      <w:outlineLvl w:val="0"/>
    </w:pPr>
    <w:rPr>
      <w:rFonts w:ascii="Tahoma" w:hAnsi="Tahoma"/>
      <w:b/>
      <w:bCs/>
      <w:u w:val="single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08259F"/>
    <w:rPr>
      <w:rFonts w:ascii="Tahoma" w:hAnsi="Tahoma"/>
      <w:b/>
      <w:sz w:val="24"/>
      <w:u w:val="single"/>
      <w:lang w:eastAsia="zh-CN"/>
    </w:rPr>
  </w:style>
  <w:style w:type="table" w:styleId="Tabelgril">
    <w:name w:val="Table Grid"/>
    <w:basedOn w:val="TabelNormal"/>
    <w:uiPriority w:val="99"/>
    <w:rsid w:val="0008259F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836C1A"/>
    <w:pPr>
      <w:tabs>
        <w:tab w:val="center" w:pos="4703"/>
        <w:tab w:val="right" w:pos="9406"/>
      </w:tabs>
    </w:pPr>
    <w:rPr>
      <w:sz w:val="20"/>
      <w:szCs w:val="20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836C1A"/>
  </w:style>
  <w:style w:type="paragraph" w:styleId="Subsol">
    <w:name w:val="footer"/>
    <w:basedOn w:val="Normal"/>
    <w:link w:val="SubsolCaracter"/>
    <w:uiPriority w:val="99"/>
    <w:rsid w:val="00836C1A"/>
    <w:pPr>
      <w:tabs>
        <w:tab w:val="center" w:pos="4703"/>
        <w:tab w:val="right" w:pos="9406"/>
      </w:tabs>
    </w:pPr>
    <w:rPr>
      <w:sz w:val="20"/>
      <w:szCs w:val="20"/>
      <w:lang w:eastAsia="ro-RO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836C1A"/>
  </w:style>
  <w:style w:type="paragraph" w:styleId="TextnBalon">
    <w:name w:val="Balloon Text"/>
    <w:basedOn w:val="Normal"/>
    <w:link w:val="TextnBalonCaracter"/>
    <w:uiPriority w:val="99"/>
    <w:rsid w:val="00B34850"/>
    <w:rPr>
      <w:rFonts w:ascii="Tahoma" w:hAnsi="Tahoma"/>
      <w:sz w:val="16"/>
      <w:szCs w:val="16"/>
      <w:lang w:eastAsia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locked/>
    <w:rsid w:val="00B34850"/>
    <w:rPr>
      <w:rFonts w:ascii="Tahoma" w:hAnsi="Tahoma"/>
      <w:sz w:val="16"/>
    </w:rPr>
  </w:style>
  <w:style w:type="character" w:styleId="Hyperlink">
    <w:name w:val="Hyperlink"/>
    <w:basedOn w:val="Fontdeparagrafimplicit"/>
    <w:uiPriority w:val="99"/>
    <w:rsid w:val="00AF4464"/>
    <w:rPr>
      <w:rFonts w:cs="Times New Roman"/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674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89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361C0-AF66-4576-B864-78AFD0FF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1320</Words>
  <Characters>7927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NAȚIONALĂ A BAROURILOR DIN ROMÂNIA</vt:lpstr>
      <vt:lpstr>UNIUNEA NAȚIONALĂ A BAROURILOR DIN ROMÂNIA</vt:lpstr>
    </vt:vector>
  </TitlesOfParts>
  <Company>Grizli777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NAȚIONALĂ A BAROURILOR DIN ROMÂNIA</dc:title>
  <dc:subject/>
  <dc:creator>Sandu Gh.</dc:creator>
  <cp:keywords/>
  <dc:description/>
  <cp:lastModifiedBy>Daniel Cismaru</cp:lastModifiedBy>
  <cp:revision>6</cp:revision>
  <cp:lastPrinted>2016-04-18T09:42:00Z</cp:lastPrinted>
  <dcterms:created xsi:type="dcterms:W3CDTF">2020-07-28T08:06:00Z</dcterms:created>
  <dcterms:modified xsi:type="dcterms:W3CDTF">2020-07-29T10:20:00Z</dcterms:modified>
</cp:coreProperties>
</file>