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55E34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222222"/>
        </w:rPr>
      </w:pPr>
      <w:r w:rsidRPr="0012156B">
        <w:rPr>
          <w:rFonts w:asciiTheme="minorHAnsi" w:hAnsiTheme="minorHAnsi" w:cstheme="minorHAnsi"/>
          <w:b/>
          <w:bCs/>
          <w:color w:val="222222"/>
        </w:rPr>
        <w:t>Către</w:t>
      </w:r>
      <w:r w:rsidRPr="0012156B">
        <w:rPr>
          <w:rFonts w:asciiTheme="minorHAnsi" w:hAnsiTheme="minorHAnsi" w:cstheme="minorHAnsi"/>
          <w:b/>
          <w:bCs/>
          <w:color w:val="222222"/>
        </w:rPr>
        <w:br/>
      </w:r>
    </w:p>
    <w:p w14:paraId="4AD55E35" w14:textId="77777777" w:rsidR="007A477A" w:rsidRPr="0012156B" w:rsidRDefault="007A477A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222222"/>
        </w:rPr>
      </w:pPr>
    </w:p>
    <w:p w14:paraId="4AD55E36" w14:textId="77777777" w:rsidR="007A477A" w:rsidRPr="0012156B" w:rsidRDefault="007A477A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222222"/>
        </w:rPr>
      </w:pPr>
    </w:p>
    <w:p w14:paraId="4AD55E37" w14:textId="77777777" w:rsidR="007A477A" w:rsidRPr="0012156B" w:rsidRDefault="007A477A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</w:p>
    <w:p w14:paraId="4AD55E38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> </w:t>
      </w:r>
    </w:p>
    <w:p w14:paraId="4AD55E39" w14:textId="77777777" w:rsidR="007A477A" w:rsidRPr="0012156B" w:rsidRDefault="007A477A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</w:p>
    <w:p w14:paraId="4AD55E3A" w14:textId="77777777" w:rsidR="007A477A" w:rsidRPr="0012156B" w:rsidRDefault="007A477A" w:rsidP="0012156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color w:val="222222"/>
        </w:rPr>
      </w:pPr>
      <w:r w:rsidRPr="0012156B">
        <w:rPr>
          <w:rFonts w:asciiTheme="minorHAnsi" w:hAnsiTheme="minorHAnsi" w:cstheme="minorHAnsi"/>
          <w:b/>
          <w:color w:val="222222"/>
        </w:rPr>
        <w:t>Invitație de participare la concursul de lucrări cu tema:</w:t>
      </w:r>
    </w:p>
    <w:p w14:paraId="4AD55E3B" w14:textId="77777777" w:rsidR="007A477A" w:rsidRPr="0012156B" w:rsidRDefault="007A477A" w:rsidP="0012156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color w:val="222222"/>
        </w:rPr>
      </w:pPr>
      <w:r w:rsidRPr="0012156B">
        <w:rPr>
          <w:rFonts w:asciiTheme="minorHAnsi" w:hAnsiTheme="minorHAnsi" w:cstheme="minorHAnsi"/>
          <w:b/>
          <w:bCs/>
          <w:i/>
          <w:iCs/>
          <w:color w:val="222222"/>
        </w:rPr>
        <w:t>„Interacțiunea și comunicarea profesiilor juridice. Aspecte legale,  etice și deontologice”</w:t>
      </w:r>
    </w:p>
    <w:p w14:paraId="4AD55E3C" w14:textId="77777777" w:rsidR="007A477A" w:rsidRPr="0012156B" w:rsidRDefault="007A477A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</w:p>
    <w:p w14:paraId="4AD55E3D" w14:textId="77777777" w:rsidR="00B4683E" w:rsidRPr="0012156B" w:rsidRDefault="007A477A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>P</w:t>
      </w:r>
      <w:r w:rsidR="00B4683E" w:rsidRPr="0012156B">
        <w:rPr>
          <w:rFonts w:asciiTheme="minorHAnsi" w:hAnsiTheme="minorHAnsi" w:cstheme="minorHAnsi"/>
          <w:color w:val="222222"/>
        </w:rPr>
        <w:t>otrivit hotărârii Consiliului UNBR din data de 17.07.2020</w:t>
      </w:r>
      <w:r w:rsidRPr="0012156B">
        <w:rPr>
          <w:rFonts w:asciiTheme="minorHAnsi" w:hAnsiTheme="minorHAnsi" w:cstheme="minorHAnsi"/>
          <w:color w:val="222222"/>
        </w:rPr>
        <w:t xml:space="preserve">, </w:t>
      </w:r>
      <w:r w:rsidR="00B4683E" w:rsidRPr="0012156B">
        <w:rPr>
          <w:rFonts w:asciiTheme="minorHAnsi" w:hAnsiTheme="minorHAnsi" w:cstheme="minorHAnsi"/>
          <w:i/>
          <w:iCs/>
          <w:color w:val="222222"/>
        </w:rPr>
        <w:t>Congresul Avocaților 2020 va avea ca temă principală: </w:t>
      </w:r>
      <w:r w:rsidR="00B4683E" w:rsidRPr="0012156B">
        <w:rPr>
          <w:rFonts w:asciiTheme="minorHAnsi" w:hAnsiTheme="minorHAnsi" w:cstheme="minorHAnsi"/>
          <w:b/>
          <w:bCs/>
          <w:i/>
          <w:iCs/>
          <w:color w:val="222222"/>
        </w:rPr>
        <w:t>„Interacțiunea și comunicarea profesiilor juridice. Aspecte legale,  etice și deontologice”.</w:t>
      </w:r>
    </w:p>
    <w:p w14:paraId="4AD55E3E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Cu același prilej va fi organizat un </w:t>
      </w:r>
      <w:r w:rsidRPr="0012156B">
        <w:rPr>
          <w:rFonts w:asciiTheme="minorHAnsi" w:hAnsiTheme="minorHAnsi" w:cstheme="minorHAnsi"/>
          <w:b/>
          <w:bCs/>
          <w:i/>
          <w:iCs/>
          <w:color w:val="222222"/>
        </w:rPr>
        <w:t>concurs de lucrări, în același spectru tematic</w:t>
      </w:r>
      <w:r w:rsidRPr="0012156B">
        <w:rPr>
          <w:rFonts w:asciiTheme="minorHAnsi" w:hAnsiTheme="minorHAnsi" w:cstheme="minorHAnsi"/>
          <w:i/>
          <w:iCs/>
          <w:color w:val="222222"/>
        </w:rPr>
        <w:t xml:space="preserve">, </w:t>
      </w:r>
      <w:r w:rsidRPr="00D30ECF">
        <w:rPr>
          <w:rFonts w:asciiTheme="minorHAnsi" w:hAnsiTheme="minorHAnsi" w:cstheme="minorHAnsi"/>
          <w:b/>
          <w:i/>
          <w:iCs/>
          <w:color w:val="222222"/>
        </w:rPr>
        <w:t>destinat tinerilor avocați</w:t>
      </w:r>
      <w:r w:rsidR="007A477A" w:rsidRPr="00D30ECF">
        <w:rPr>
          <w:rFonts w:asciiTheme="minorHAnsi" w:hAnsiTheme="minorHAnsi" w:cstheme="minorHAnsi"/>
          <w:b/>
          <w:i/>
          <w:iCs/>
          <w:color w:val="222222"/>
        </w:rPr>
        <w:t xml:space="preserve"> (sub 30 de ani, inclusiv stagiari)</w:t>
      </w:r>
      <w:r w:rsidRPr="0012156B">
        <w:rPr>
          <w:rFonts w:asciiTheme="minorHAnsi" w:hAnsiTheme="minorHAnsi" w:cstheme="minorHAnsi"/>
          <w:i/>
          <w:iCs/>
          <w:color w:val="222222"/>
        </w:rPr>
        <w:t xml:space="preserve">, la care cele mai bune lucrări vor fi </w:t>
      </w:r>
      <w:r w:rsidR="001835DD">
        <w:rPr>
          <w:rFonts w:asciiTheme="minorHAnsi" w:hAnsiTheme="minorHAnsi" w:cstheme="minorHAnsi"/>
          <w:i/>
          <w:iCs/>
          <w:color w:val="222222"/>
        </w:rPr>
        <w:t xml:space="preserve">recompensate </w:t>
      </w:r>
      <w:r w:rsidRPr="0012156B">
        <w:rPr>
          <w:rFonts w:asciiTheme="minorHAnsi" w:hAnsiTheme="minorHAnsi" w:cstheme="minorHAnsi"/>
          <w:i/>
          <w:iCs/>
          <w:color w:val="222222"/>
        </w:rPr>
        <w:t xml:space="preserve">cu premii în bani și </w:t>
      </w:r>
      <w:r w:rsidR="007A477A" w:rsidRPr="0012156B">
        <w:rPr>
          <w:rFonts w:asciiTheme="minorHAnsi" w:hAnsiTheme="minorHAnsi" w:cstheme="minorHAnsi"/>
          <w:i/>
          <w:iCs/>
          <w:color w:val="222222"/>
        </w:rPr>
        <w:t>se vor publica</w:t>
      </w:r>
      <w:r w:rsidRPr="0012156B">
        <w:rPr>
          <w:rFonts w:asciiTheme="minorHAnsi" w:hAnsiTheme="minorHAnsi" w:cstheme="minorHAnsi"/>
          <w:i/>
          <w:iCs/>
          <w:color w:val="222222"/>
        </w:rPr>
        <w:t xml:space="preserve"> în revista „Avocatul”.</w:t>
      </w:r>
    </w:p>
    <w:p w14:paraId="4AD55E3F" w14:textId="77777777" w:rsidR="00B4683E" w:rsidRPr="0012156B" w:rsidRDefault="0012156B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 xml:space="preserve">Cu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titlu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orientativ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,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propunem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câteva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teme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care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ar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putea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fi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circumscrise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temei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principale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>:</w:t>
      </w:r>
    </w:p>
    <w:p w14:paraId="4AD55E40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 </w:t>
      </w:r>
    </w:p>
    <w:p w14:paraId="4AD55E41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1.        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Exigențe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ale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comunicării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instituționale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interinstituționale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domeniul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justiției</w:t>
      </w:r>
      <w:proofErr w:type="spellEnd"/>
    </w:p>
    <w:p w14:paraId="4AD55E42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2.        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Aspecte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specifice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ale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comunicării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instituționale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ale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comunicării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individuale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gramStart"/>
      <w:r w:rsidRPr="0012156B">
        <w:rPr>
          <w:rFonts w:asciiTheme="minorHAnsi" w:hAnsiTheme="minorHAnsi" w:cstheme="minorHAnsi"/>
          <w:i/>
          <w:iCs/>
          <w:color w:val="222222"/>
        </w:rPr>
        <w:t>a</w:t>
      </w:r>
      <w:proofErr w:type="gram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avocaților</w:t>
      </w:r>
      <w:proofErr w:type="spellEnd"/>
    </w:p>
    <w:p w14:paraId="4AD55E43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3.        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Relaxarea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reglementărilor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privind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publicitatea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avocaților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contextul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legii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prin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Legea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nr. 25/2017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privind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modificarea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completarea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Legii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nr. 51/1995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pentru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organizarea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exercitarea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profesiei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de avocat.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Limite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deontologice</w:t>
      </w:r>
      <w:proofErr w:type="spellEnd"/>
    </w:p>
    <w:p w14:paraId="4AD55E44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4.        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ariei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se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competență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gramStart"/>
      <w:r w:rsidRPr="0012156B">
        <w:rPr>
          <w:rFonts w:asciiTheme="minorHAnsi" w:hAnsiTheme="minorHAnsi" w:cstheme="minorHAnsi"/>
          <w:i/>
          <w:iCs/>
          <w:color w:val="222222"/>
        </w:rPr>
        <w:t>a</w:t>
      </w:r>
      <w:proofErr w:type="gramEnd"/>
      <w:r w:rsidRPr="0012156B">
        <w:rPr>
          <w:rFonts w:asciiTheme="minorHAnsi" w:hAnsiTheme="minorHAnsi" w:cstheme="minorHAnsi"/>
          <w:i/>
          <w:iCs/>
          <w:color w:val="222222"/>
        </w:rPr>
        <w:t xml:space="preserve"> avocatului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specializării</w:t>
      </w:r>
      <w:proofErr w:type="spellEnd"/>
    </w:p>
    <w:p w14:paraId="4AD55E45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5.        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profesioniștilor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domeniul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judiciar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: 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similarități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diferențe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deontologice</w:t>
      </w:r>
      <w:proofErr w:type="spellEnd"/>
    </w:p>
    <w:p w14:paraId="4AD55E46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6.        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electronică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justiție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.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Instanța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digitală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dosarul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electronic</w:t>
      </w:r>
    </w:p>
    <w:p w14:paraId="4AD55E47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7.        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Tendințe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de interprofesionalitate.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Aspecte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legale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deontologice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. Este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necesară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o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reglementare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gramStart"/>
      <w:r w:rsidRPr="0012156B">
        <w:rPr>
          <w:rFonts w:asciiTheme="minorHAnsi" w:hAnsiTheme="minorHAnsi" w:cstheme="minorHAnsi"/>
          <w:i/>
          <w:iCs/>
          <w:color w:val="222222"/>
        </w:rPr>
        <w:t>a</w:t>
      </w:r>
      <w:proofErr w:type="gramEnd"/>
      <w:r w:rsidRPr="0012156B">
        <w:rPr>
          <w:rFonts w:asciiTheme="minorHAnsi" w:hAnsiTheme="minorHAnsi" w:cstheme="minorHAnsi"/>
          <w:i/>
          <w:iCs/>
          <w:color w:val="222222"/>
        </w:rPr>
        <w:t xml:space="preserve"> interprofesionalității?</w:t>
      </w:r>
    </w:p>
    <w:p w14:paraId="4AD55E48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8.        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Interacțiunea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avocat client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raport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cu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evoluția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digitalizării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.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Actualitate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perspective</w:t>
      </w:r>
    </w:p>
    <w:p w14:paraId="4AD55E49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9.        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Interacțiunea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avocatului cu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mediul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judiciar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contextul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digitalizării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.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Efecte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ale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dematerializării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procedurilor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judiciare</w:t>
      </w:r>
      <w:proofErr w:type="spellEnd"/>
    </w:p>
    <w:p w14:paraId="4AD55E4A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10.    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Reglementări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privind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electronică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între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avocat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clientul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aflat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detenție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.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Probleme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legate de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asigurarea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confidențialității</w:t>
      </w:r>
      <w:proofErr w:type="spellEnd"/>
    </w:p>
    <w:p w14:paraId="4AD55E4B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lastRenderedPageBreak/>
        <w:t>11.    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Procesele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online.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Tendințe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internaționale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experimente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naționale</w:t>
      </w:r>
      <w:proofErr w:type="spellEnd"/>
    </w:p>
    <w:p w14:paraId="4AD55E4C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12.    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interprofesională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rețelele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sociale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.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Beneficii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capcane</w:t>
      </w:r>
      <w:proofErr w:type="spellEnd"/>
    </w:p>
    <w:p w14:paraId="4AD55E4D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13.    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Interacțiunea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avocat client pe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platformele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de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intermediere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avocat client: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reglementări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incidente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aspecte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deontologice</w:t>
      </w:r>
      <w:proofErr w:type="spellEnd"/>
    </w:p>
    <w:p w14:paraId="4AD55E4E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14.    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Utilizarea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platformelor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online de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intermediere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avocat client.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Riscuri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potențiale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capcane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pentru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avocați</w:t>
      </w:r>
      <w:proofErr w:type="spellEnd"/>
    </w:p>
    <w:p w14:paraId="4AD55E4F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15.    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Comunicarea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avocatului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scopul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promovării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vs.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scopul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racolării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de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clientelă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>.</w:t>
      </w:r>
    </w:p>
    <w:p w14:paraId="4AD55E50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16.    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Comunicare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,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promovare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,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publicitate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vs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racolaj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(sunt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noțiuni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diferite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asupra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cărora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deseori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de face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confuzie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ar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trebui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lămurite</w:t>
      </w:r>
      <w:proofErr w:type="spellEnd"/>
    </w:p>
    <w:p w14:paraId="4AD55E51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i/>
          <w:iCs/>
          <w:color w:val="222222"/>
        </w:rPr>
        <w:t>17.    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Raportul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avocat client din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perspectiva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dreptului</w:t>
      </w:r>
      <w:proofErr w:type="spellEnd"/>
      <w:r w:rsidRPr="0012156B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i/>
          <w:iCs/>
          <w:color w:val="222222"/>
        </w:rPr>
        <w:t>consumatorului</w:t>
      </w:r>
      <w:proofErr w:type="spellEnd"/>
    </w:p>
    <w:p w14:paraId="4AD55E52" w14:textId="77777777" w:rsidR="00B4683E" w:rsidRPr="001835DD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i/>
          <w:color w:val="222222"/>
        </w:rPr>
      </w:pPr>
      <w:r w:rsidRPr="001835DD">
        <w:rPr>
          <w:rFonts w:asciiTheme="minorHAnsi" w:hAnsiTheme="minorHAnsi" w:cstheme="minorHAnsi"/>
          <w:i/>
          <w:color w:val="222222"/>
        </w:rPr>
        <w:t>18.    </w:t>
      </w:r>
      <w:proofErr w:type="spellStart"/>
      <w:r w:rsidRPr="001835DD">
        <w:rPr>
          <w:rFonts w:asciiTheme="minorHAnsi" w:hAnsiTheme="minorHAnsi" w:cstheme="minorHAnsi"/>
          <w:i/>
          <w:color w:val="222222"/>
        </w:rPr>
        <w:t>Relația</w:t>
      </w:r>
      <w:proofErr w:type="spellEnd"/>
      <w:r w:rsidRPr="001835DD">
        <w:rPr>
          <w:rFonts w:asciiTheme="minorHAnsi" w:hAnsiTheme="minorHAnsi" w:cstheme="minorHAnsi"/>
          <w:i/>
          <w:color w:val="222222"/>
        </w:rPr>
        <w:t xml:space="preserve"> avocat </w:t>
      </w:r>
      <w:proofErr w:type="spellStart"/>
      <w:r w:rsidRPr="001835DD">
        <w:rPr>
          <w:rFonts w:asciiTheme="minorHAnsi" w:hAnsiTheme="minorHAnsi" w:cstheme="minorHAnsi"/>
          <w:i/>
          <w:color w:val="222222"/>
        </w:rPr>
        <w:t>magistrat</w:t>
      </w:r>
      <w:proofErr w:type="spellEnd"/>
      <w:r w:rsidRPr="001835DD">
        <w:rPr>
          <w:rFonts w:asciiTheme="minorHAnsi" w:hAnsiTheme="minorHAnsi" w:cstheme="minorHAnsi"/>
          <w:i/>
          <w:color w:val="222222"/>
        </w:rPr>
        <w:t xml:space="preserve"> </w:t>
      </w:r>
      <w:proofErr w:type="spellStart"/>
      <w:r w:rsidRPr="001835DD">
        <w:rPr>
          <w:rFonts w:asciiTheme="minorHAnsi" w:hAnsiTheme="minorHAnsi" w:cstheme="minorHAnsi"/>
          <w:i/>
          <w:color w:val="222222"/>
        </w:rPr>
        <w:t>în</w:t>
      </w:r>
      <w:proofErr w:type="spellEnd"/>
      <w:r w:rsidRPr="001835DD">
        <w:rPr>
          <w:rFonts w:asciiTheme="minorHAnsi" w:hAnsiTheme="minorHAnsi" w:cstheme="minorHAnsi"/>
          <w:i/>
          <w:color w:val="222222"/>
        </w:rPr>
        <w:t xml:space="preserve"> </w:t>
      </w:r>
      <w:proofErr w:type="spellStart"/>
      <w:r w:rsidRPr="001835DD">
        <w:rPr>
          <w:rFonts w:asciiTheme="minorHAnsi" w:hAnsiTheme="minorHAnsi" w:cstheme="minorHAnsi"/>
          <w:i/>
          <w:color w:val="222222"/>
        </w:rPr>
        <w:t>jurisprudența</w:t>
      </w:r>
      <w:proofErr w:type="spellEnd"/>
      <w:r w:rsidRPr="001835DD">
        <w:rPr>
          <w:rFonts w:asciiTheme="minorHAnsi" w:hAnsiTheme="minorHAnsi" w:cstheme="minorHAnsi"/>
          <w:i/>
          <w:color w:val="222222"/>
        </w:rPr>
        <w:t xml:space="preserve"> CEDO</w:t>
      </w:r>
    </w:p>
    <w:p w14:paraId="4AD55E53" w14:textId="77777777" w:rsidR="00B4683E" w:rsidRPr="001835DD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i/>
          <w:color w:val="222222"/>
        </w:rPr>
      </w:pPr>
      <w:r w:rsidRPr="001835DD">
        <w:rPr>
          <w:rStyle w:val="m1769030285541528msohyperlink"/>
          <w:rFonts w:asciiTheme="minorHAnsi" w:hAnsiTheme="minorHAnsi" w:cstheme="minorHAnsi"/>
          <w:i/>
        </w:rPr>
        <w:t>19.     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Ghidurile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de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bune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practici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privind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comunicarea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profesiilor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juridice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.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Natură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juridică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și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aplicare</w:t>
      </w:r>
      <w:proofErr w:type="spellEnd"/>
    </w:p>
    <w:p w14:paraId="4AD55E54" w14:textId="77777777" w:rsidR="00B4683E" w:rsidRPr="001835DD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i/>
          <w:color w:val="222222"/>
        </w:rPr>
      </w:pPr>
      <w:r w:rsidRPr="001835DD">
        <w:rPr>
          <w:rStyle w:val="m1769030285541528msohyperlink"/>
          <w:rFonts w:asciiTheme="minorHAnsi" w:hAnsiTheme="minorHAnsi" w:cstheme="minorHAnsi"/>
          <w:i/>
        </w:rPr>
        <w:t>20.    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Comunicarea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avocatului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în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mediul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online</w:t>
      </w:r>
    </w:p>
    <w:p w14:paraId="4AD55E55" w14:textId="77777777" w:rsidR="00B4683E" w:rsidRPr="001835DD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i/>
          <w:color w:val="222222"/>
        </w:rPr>
      </w:pPr>
      <w:r w:rsidRPr="001835DD">
        <w:rPr>
          <w:rStyle w:val="m1769030285541528msohyperlink"/>
          <w:rFonts w:asciiTheme="minorHAnsi" w:hAnsiTheme="minorHAnsi" w:cstheme="minorHAnsi"/>
          <w:i/>
        </w:rPr>
        <w:t>21.    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Comunicarea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instituțională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în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managementul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crizelor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(o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amenințare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importantă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la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adresa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profesiei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care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poate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avea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consecințe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negative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dacă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nu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este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tratată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în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mod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eficient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>.)</w:t>
      </w:r>
    </w:p>
    <w:p w14:paraId="4AD55E56" w14:textId="77777777" w:rsidR="00B4683E" w:rsidRPr="001835DD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i/>
          <w:color w:val="222222"/>
        </w:rPr>
      </w:pPr>
      <w:r w:rsidRPr="001835DD">
        <w:rPr>
          <w:rStyle w:val="m1769030285541528msohyperlink"/>
          <w:rFonts w:asciiTheme="minorHAnsi" w:hAnsiTheme="minorHAnsi" w:cstheme="minorHAnsi"/>
          <w:i/>
        </w:rPr>
        <w:t>22.    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Modalități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de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răspuns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instituțional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față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de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atacuri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asupra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profesiei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de avocat.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Coordonarea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comunicării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UNBR cu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Barourile</w:t>
      </w:r>
      <w:proofErr w:type="spellEnd"/>
    </w:p>
    <w:p w14:paraId="4AD55E57" w14:textId="77777777" w:rsidR="00B4683E" w:rsidRPr="001835DD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i/>
          <w:color w:val="222222"/>
        </w:rPr>
      </w:pPr>
      <w:r w:rsidRPr="001835DD">
        <w:rPr>
          <w:rStyle w:val="m1769030285541528msohyperlink"/>
          <w:rFonts w:asciiTheme="minorHAnsi" w:hAnsiTheme="minorHAnsi" w:cstheme="minorHAnsi"/>
          <w:i/>
        </w:rPr>
        <w:t>23.    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Responsabilitatea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socială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gramStart"/>
      <w:r w:rsidRPr="001835DD">
        <w:rPr>
          <w:rStyle w:val="m1769030285541528msohyperlink"/>
          <w:rFonts w:asciiTheme="minorHAnsi" w:hAnsiTheme="minorHAnsi" w:cstheme="minorHAnsi"/>
          <w:i/>
        </w:rPr>
        <w:t>a</w:t>
      </w:r>
      <w:proofErr w:type="gram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avocatului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și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implicarea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în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problemele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comunității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, ca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formă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de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comunicare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>.</w:t>
      </w:r>
    </w:p>
    <w:p w14:paraId="4AD55E58" w14:textId="77777777" w:rsidR="00B4683E" w:rsidRPr="001835DD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i/>
          <w:color w:val="222222"/>
        </w:rPr>
      </w:pPr>
      <w:r w:rsidRPr="001835DD">
        <w:rPr>
          <w:rStyle w:val="m1769030285541528msohyperlink"/>
          <w:rFonts w:asciiTheme="minorHAnsi" w:hAnsiTheme="minorHAnsi" w:cstheme="minorHAnsi"/>
          <w:i/>
        </w:rPr>
        <w:t>24.    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Avocatura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pro bono, ca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formă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de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comunicare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gramStart"/>
      <w:r w:rsidRPr="001835DD">
        <w:rPr>
          <w:rStyle w:val="m1769030285541528msohyperlink"/>
          <w:rFonts w:asciiTheme="minorHAnsi" w:hAnsiTheme="minorHAnsi" w:cstheme="minorHAnsi"/>
          <w:i/>
        </w:rPr>
        <w:t>a</w:t>
      </w:r>
      <w:proofErr w:type="gram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avocatului</w:t>
      </w:r>
    </w:p>
    <w:p w14:paraId="4AD55E59" w14:textId="77777777" w:rsidR="00B4683E" w:rsidRPr="001835DD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i/>
          <w:color w:val="222222"/>
        </w:rPr>
      </w:pPr>
      <w:r w:rsidRPr="001835DD">
        <w:rPr>
          <w:rStyle w:val="m1769030285541528msohyperlink"/>
          <w:rFonts w:asciiTheme="minorHAnsi" w:hAnsiTheme="minorHAnsi" w:cstheme="minorHAnsi"/>
          <w:i/>
        </w:rPr>
        <w:t>25.    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Comunicarea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instituțională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a UNBR cu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Parlamentul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și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Guvernul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.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Participarea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la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procesul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legislativ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>.</w:t>
      </w:r>
    </w:p>
    <w:p w14:paraId="4AD55E5A" w14:textId="77777777" w:rsidR="00B4683E" w:rsidRPr="001835DD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m1769030285541528msohyperlink"/>
          <w:rFonts w:asciiTheme="minorHAnsi" w:hAnsiTheme="minorHAnsi" w:cstheme="minorHAnsi"/>
          <w:i/>
        </w:rPr>
      </w:pPr>
      <w:r w:rsidRPr="001835DD">
        <w:rPr>
          <w:rStyle w:val="m1769030285541528msohyperlink"/>
          <w:rFonts w:asciiTheme="minorHAnsi" w:hAnsiTheme="minorHAnsi" w:cstheme="minorHAnsi"/>
          <w:i/>
        </w:rPr>
        <w:t>26.    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Comunicarea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</w:t>
      </w:r>
      <w:proofErr w:type="spellStart"/>
      <w:r w:rsidRPr="001835DD">
        <w:rPr>
          <w:rStyle w:val="m1769030285541528msohyperlink"/>
          <w:rFonts w:asciiTheme="minorHAnsi" w:hAnsiTheme="minorHAnsi" w:cstheme="minorHAnsi"/>
          <w:i/>
        </w:rPr>
        <w:t>instituțională</w:t>
      </w:r>
      <w:proofErr w:type="spellEnd"/>
      <w:r w:rsidRPr="001835DD">
        <w:rPr>
          <w:rStyle w:val="m1769030285541528msohyperlink"/>
          <w:rFonts w:asciiTheme="minorHAnsi" w:hAnsiTheme="minorHAnsi" w:cstheme="minorHAnsi"/>
          <w:i/>
        </w:rPr>
        <w:t xml:space="preserve"> vs lobby</w:t>
      </w:r>
    </w:p>
    <w:p w14:paraId="4AD55E5B" w14:textId="77777777" w:rsidR="001835DD" w:rsidRDefault="001835DD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iCs/>
          <w:color w:val="222222"/>
        </w:rPr>
      </w:pPr>
    </w:p>
    <w:p w14:paraId="4AD55E5C" w14:textId="77777777" w:rsidR="0012156B" w:rsidRPr="001835DD" w:rsidRDefault="0012156B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835DD">
        <w:rPr>
          <w:rFonts w:asciiTheme="minorHAnsi" w:hAnsiTheme="minorHAnsi" w:cstheme="minorHAnsi"/>
          <w:iCs/>
          <w:color w:val="222222"/>
        </w:rPr>
        <w:t>Sub-temele de mai sus au, desigur, valoare orientativă. Autorii pot analiza teme conexe sau aspecte particulare ale acestora; condiția este ca tema lucrării să aibă legătură cu tema principală.</w:t>
      </w:r>
    </w:p>
    <w:p w14:paraId="4AD55E5D" w14:textId="77777777" w:rsidR="0012156B" w:rsidRPr="0012156B" w:rsidRDefault="0012156B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Theme="minorHAnsi" w:hAnsiTheme="minorHAnsi" w:cstheme="minorHAnsi"/>
          <w:color w:val="222222"/>
        </w:rPr>
      </w:pPr>
    </w:p>
    <w:p w14:paraId="4AD55E5E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  <w:u w:val="single"/>
        </w:rPr>
        <w:t>Cerințele editoriale principale</w:t>
      </w:r>
      <w:r w:rsidRPr="0012156B">
        <w:rPr>
          <w:rFonts w:asciiTheme="minorHAnsi" w:hAnsiTheme="minorHAnsi" w:cstheme="minorHAnsi"/>
          <w:color w:val="222222"/>
        </w:rPr>
        <w:t> privind articolele pentru concurs sunt următoarele:</w:t>
      </w:r>
    </w:p>
    <w:p w14:paraId="4AD55E5F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 xml:space="preserve">-          Se </w:t>
      </w:r>
      <w:proofErr w:type="spellStart"/>
      <w:r w:rsidRPr="0012156B">
        <w:rPr>
          <w:rFonts w:asciiTheme="minorHAnsi" w:hAnsiTheme="minorHAnsi" w:cstheme="minorHAnsi"/>
          <w:color w:val="222222"/>
        </w:rPr>
        <w:t>vor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utiliza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caractere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Times New Roman, </w:t>
      </w:r>
      <w:proofErr w:type="spellStart"/>
      <w:r w:rsidRPr="0012156B">
        <w:rPr>
          <w:rFonts w:asciiTheme="minorHAnsi" w:hAnsiTheme="minorHAnsi" w:cstheme="minorHAnsi"/>
          <w:color w:val="222222"/>
        </w:rPr>
        <w:t>corp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de </w:t>
      </w:r>
      <w:proofErr w:type="spellStart"/>
      <w:r w:rsidRPr="0012156B">
        <w:rPr>
          <w:rFonts w:asciiTheme="minorHAnsi" w:hAnsiTheme="minorHAnsi" w:cstheme="minorHAnsi"/>
          <w:color w:val="222222"/>
        </w:rPr>
        <w:t>literă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de 12 la 1,5 </w:t>
      </w:r>
      <w:proofErr w:type="spellStart"/>
      <w:r w:rsidRPr="0012156B">
        <w:rPr>
          <w:rFonts w:asciiTheme="minorHAnsi" w:hAnsiTheme="minorHAnsi" w:cstheme="minorHAnsi"/>
          <w:color w:val="222222"/>
        </w:rPr>
        <w:t>distanța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între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proofErr w:type="gramStart"/>
      <w:r w:rsidRPr="0012156B">
        <w:rPr>
          <w:rFonts w:asciiTheme="minorHAnsi" w:hAnsiTheme="minorHAnsi" w:cstheme="minorHAnsi"/>
          <w:color w:val="222222"/>
        </w:rPr>
        <w:t>rânduri</w:t>
      </w:r>
      <w:proofErr w:type="spellEnd"/>
      <w:r w:rsidRPr="0012156B">
        <w:rPr>
          <w:rFonts w:asciiTheme="minorHAnsi" w:hAnsiTheme="minorHAnsi" w:cstheme="minorHAnsi"/>
          <w:color w:val="222222"/>
        </w:rPr>
        <w:t>;</w:t>
      </w:r>
      <w:proofErr w:type="gramEnd"/>
    </w:p>
    <w:p w14:paraId="4AD55E60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 xml:space="preserve">-          Se </w:t>
      </w:r>
      <w:proofErr w:type="spellStart"/>
      <w:r w:rsidRPr="0012156B">
        <w:rPr>
          <w:rFonts w:asciiTheme="minorHAnsi" w:hAnsiTheme="minorHAnsi" w:cstheme="minorHAnsi"/>
          <w:color w:val="222222"/>
        </w:rPr>
        <w:t>vor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folosi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diacritice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(ă, â, î, ş, ţ).</w:t>
      </w:r>
    </w:p>
    <w:p w14:paraId="4AD55E61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>-          </w:t>
      </w:r>
      <w:proofErr w:type="spellStart"/>
      <w:r w:rsidRPr="0012156B">
        <w:rPr>
          <w:rFonts w:asciiTheme="minorHAnsi" w:hAnsiTheme="minorHAnsi" w:cstheme="minorHAnsi"/>
          <w:color w:val="222222"/>
        </w:rPr>
        <w:t>Contribuția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nu </w:t>
      </w:r>
      <w:proofErr w:type="spellStart"/>
      <w:r w:rsidRPr="0012156B">
        <w:rPr>
          <w:rFonts w:asciiTheme="minorHAnsi" w:hAnsiTheme="minorHAnsi" w:cstheme="minorHAnsi"/>
          <w:color w:val="222222"/>
        </w:rPr>
        <w:t>va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depăși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10 (</w:t>
      </w:r>
      <w:proofErr w:type="spellStart"/>
      <w:r w:rsidRPr="0012156B">
        <w:rPr>
          <w:rFonts w:asciiTheme="minorHAnsi" w:hAnsiTheme="minorHAnsi" w:cstheme="minorHAnsi"/>
          <w:color w:val="222222"/>
        </w:rPr>
        <w:t>zece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) </w:t>
      </w:r>
      <w:proofErr w:type="spellStart"/>
      <w:r w:rsidRPr="0012156B">
        <w:rPr>
          <w:rFonts w:asciiTheme="minorHAnsi" w:hAnsiTheme="minorHAnsi" w:cstheme="minorHAnsi"/>
          <w:color w:val="222222"/>
        </w:rPr>
        <w:t>pagini</w:t>
      </w:r>
      <w:proofErr w:type="spellEnd"/>
      <w:r w:rsidRPr="0012156B">
        <w:rPr>
          <w:rFonts w:asciiTheme="minorHAnsi" w:hAnsiTheme="minorHAnsi" w:cstheme="minorHAnsi"/>
          <w:color w:val="222222"/>
        </w:rPr>
        <w:t>.</w:t>
      </w:r>
    </w:p>
    <w:p w14:paraId="4AD55E62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 xml:space="preserve">-          Sub </w:t>
      </w:r>
      <w:proofErr w:type="spellStart"/>
      <w:r w:rsidRPr="0012156B">
        <w:rPr>
          <w:rFonts w:asciiTheme="minorHAnsi" w:hAnsiTheme="minorHAnsi" w:cstheme="minorHAnsi"/>
          <w:color w:val="222222"/>
        </w:rPr>
        <w:t>titlul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contribuției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vor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fi </w:t>
      </w:r>
      <w:proofErr w:type="spellStart"/>
      <w:r w:rsidRPr="0012156B">
        <w:rPr>
          <w:rFonts w:asciiTheme="minorHAnsi" w:hAnsiTheme="minorHAnsi" w:cstheme="minorHAnsi"/>
          <w:color w:val="222222"/>
        </w:rPr>
        <w:t>inserate</w:t>
      </w:r>
      <w:proofErr w:type="spellEnd"/>
      <w:r w:rsidRPr="0012156B">
        <w:rPr>
          <w:rFonts w:asciiTheme="minorHAnsi" w:hAnsiTheme="minorHAnsi" w:cstheme="minorHAnsi"/>
          <w:color w:val="222222"/>
        </w:rPr>
        <w:t>:</w:t>
      </w:r>
    </w:p>
    <w:p w14:paraId="4AD55E63" w14:textId="77777777" w:rsidR="00B4683E" w:rsidRPr="0012156B" w:rsidRDefault="00B4683E" w:rsidP="0012156B">
      <w:pPr>
        <w:numPr>
          <w:ilvl w:val="1"/>
          <w:numId w:val="10"/>
        </w:numPr>
        <w:shd w:val="clear" w:color="auto" w:fill="FFFFFF"/>
        <w:spacing w:line="360" w:lineRule="auto"/>
        <w:ind w:left="1785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>Semnătura autorului, cu menționarea titlului profesional</w:t>
      </w:r>
    </w:p>
    <w:p w14:paraId="4AD55E64" w14:textId="77777777" w:rsidR="007A477A" w:rsidRPr="0012156B" w:rsidRDefault="007A477A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1780"/>
        <w:jc w:val="both"/>
        <w:rPr>
          <w:rFonts w:asciiTheme="minorHAnsi" w:hAnsiTheme="minorHAnsi" w:cstheme="minorHAnsi"/>
          <w:color w:val="222222"/>
        </w:rPr>
      </w:pPr>
    </w:p>
    <w:p w14:paraId="4AD55E65" w14:textId="77777777" w:rsidR="007A477A" w:rsidRPr="0012156B" w:rsidRDefault="007A477A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1780"/>
        <w:jc w:val="both"/>
        <w:rPr>
          <w:rFonts w:asciiTheme="minorHAnsi" w:hAnsiTheme="minorHAnsi" w:cstheme="minorHAnsi"/>
          <w:color w:val="222222"/>
        </w:rPr>
      </w:pPr>
    </w:p>
    <w:p w14:paraId="4AD55E66" w14:textId="77777777" w:rsidR="007A477A" w:rsidRPr="0012156B" w:rsidRDefault="007A477A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1780"/>
        <w:jc w:val="both"/>
        <w:rPr>
          <w:rFonts w:asciiTheme="minorHAnsi" w:hAnsiTheme="minorHAnsi" w:cstheme="minorHAnsi"/>
          <w:color w:val="222222"/>
        </w:rPr>
      </w:pPr>
    </w:p>
    <w:p w14:paraId="4AD55E67" w14:textId="77777777" w:rsidR="007A477A" w:rsidRPr="0012156B" w:rsidRDefault="007A477A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1780"/>
        <w:jc w:val="both"/>
        <w:rPr>
          <w:rFonts w:asciiTheme="minorHAnsi" w:hAnsiTheme="minorHAnsi" w:cstheme="minorHAnsi"/>
          <w:color w:val="222222"/>
        </w:rPr>
      </w:pPr>
    </w:p>
    <w:p w14:paraId="4AD55E68" w14:textId="77777777" w:rsidR="007A477A" w:rsidRPr="0012156B" w:rsidRDefault="007A477A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1780"/>
        <w:jc w:val="both"/>
        <w:rPr>
          <w:rFonts w:asciiTheme="minorHAnsi" w:hAnsiTheme="minorHAnsi" w:cstheme="minorHAnsi"/>
          <w:color w:val="222222"/>
        </w:rPr>
      </w:pPr>
    </w:p>
    <w:p w14:paraId="4AD55E69" w14:textId="77777777" w:rsidR="001835DD" w:rsidRDefault="001835DD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1780"/>
        <w:jc w:val="both"/>
        <w:rPr>
          <w:rFonts w:asciiTheme="minorHAnsi" w:hAnsiTheme="minorHAnsi" w:cstheme="minorHAnsi"/>
          <w:color w:val="222222"/>
        </w:rPr>
      </w:pPr>
    </w:p>
    <w:p w14:paraId="4AD55E6A" w14:textId="77777777" w:rsidR="00B4683E" w:rsidRPr="0012156B" w:rsidRDefault="00B4683E" w:rsidP="0012156B">
      <w:pPr>
        <w:pStyle w:val="m1769030285541528msolistparagraph"/>
        <w:shd w:val="clear" w:color="auto" w:fill="FFFFFF"/>
        <w:spacing w:before="0" w:beforeAutospacing="0" w:after="0" w:afterAutospacing="0" w:line="360" w:lineRule="auto"/>
        <w:ind w:left="1780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 xml:space="preserve">o   un </w:t>
      </w:r>
      <w:proofErr w:type="spellStart"/>
      <w:r w:rsidRPr="0012156B">
        <w:rPr>
          <w:rFonts w:asciiTheme="minorHAnsi" w:hAnsiTheme="minorHAnsi" w:cstheme="minorHAnsi"/>
          <w:color w:val="222222"/>
        </w:rPr>
        <w:t>scurt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rezumat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(maximum 600 de </w:t>
      </w:r>
      <w:proofErr w:type="spellStart"/>
      <w:r w:rsidRPr="0012156B">
        <w:rPr>
          <w:rFonts w:asciiTheme="minorHAnsi" w:hAnsiTheme="minorHAnsi" w:cstheme="minorHAnsi"/>
          <w:color w:val="222222"/>
        </w:rPr>
        <w:t>semne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), </w:t>
      </w:r>
      <w:proofErr w:type="spellStart"/>
      <w:r w:rsidRPr="0012156B">
        <w:rPr>
          <w:rFonts w:asciiTheme="minorHAnsi" w:hAnsiTheme="minorHAnsi" w:cstheme="minorHAnsi"/>
          <w:color w:val="222222"/>
        </w:rPr>
        <w:t>cuprinzând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cuvintele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cheie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; </w:t>
      </w:r>
      <w:proofErr w:type="spellStart"/>
      <w:r w:rsidRPr="0012156B">
        <w:rPr>
          <w:rFonts w:asciiTheme="minorHAnsi" w:hAnsiTheme="minorHAnsi" w:cstheme="minorHAnsi"/>
          <w:color w:val="222222"/>
        </w:rPr>
        <w:t>acesta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va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fi </w:t>
      </w:r>
      <w:proofErr w:type="spellStart"/>
      <w:r w:rsidRPr="0012156B">
        <w:rPr>
          <w:rFonts w:asciiTheme="minorHAnsi" w:hAnsiTheme="minorHAnsi" w:cstheme="minorHAnsi"/>
          <w:color w:val="222222"/>
        </w:rPr>
        <w:t>redactat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limba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română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și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într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-o </w:t>
      </w:r>
      <w:proofErr w:type="spellStart"/>
      <w:r w:rsidRPr="0012156B">
        <w:rPr>
          <w:rFonts w:asciiTheme="minorHAnsi" w:hAnsiTheme="minorHAnsi" w:cstheme="minorHAnsi"/>
          <w:color w:val="222222"/>
        </w:rPr>
        <w:t>limbă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de </w:t>
      </w:r>
      <w:proofErr w:type="spellStart"/>
      <w:r w:rsidRPr="0012156B">
        <w:rPr>
          <w:rFonts w:asciiTheme="minorHAnsi" w:hAnsiTheme="minorHAnsi" w:cstheme="minorHAnsi"/>
          <w:color w:val="222222"/>
        </w:rPr>
        <w:t>circulație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internațională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: </w:t>
      </w:r>
      <w:proofErr w:type="spellStart"/>
      <w:r w:rsidRPr="0012156B">
        <w:rPr>
          <w:rFonts w:asciiTheme="minorHAnsi" w:hAnsiTheme="minorHAnsi" w:cstheme="minorHAnsi"/>
          <w:color w:val="222222"/>
        </w:rPr>
        <w:t>engleză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sau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franceză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(</w:t>
      </w:r>
      <w:proofErr w:type="spellStart"/>
      <w:r w:rsidRPr="0012156B">
        <w:rPr>
          <w:rFonts w:asciiTheme="minorHAnsi" w:hAnsiTheme="minorHAnsi" w:cstheme="minorHAnsi"/>
          <w:color w:val="222222"/>
        </w:rPr>
        <w:t>în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funcție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de </w:t>
      </w:r>
      <w:proofErr w:type="spellStart"/>
      <w:r w:rsidRPr="0012156B">
        <w:rPr>
          <w:rFonts w:asciiTheme="minorHAnsi" w:hAnsiTheme="minorHAnsi" w:cstheme="minorHAnsi"/>
          <w:color w:val="222222"/>
        </w:rPr>
        <w:t>preferința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2156B">
        <w:rPr>
          <w:rFonts w:asciiTheme="minorHAnsi" w:hAnsiTheme="minorHAnsi" w:cstheme="minorHAnsi"/>
          <w:color w:val="222222"/>
        </w:rPr>
        <w:t>autorului</w:t>
      </w:r>
      <w:proofErr w:type="spellEnd"/>
      <w:r w:rsidRPr="0012156B">
        <w:rPr>
          <w:rFonts w:asciiTheme="minorHAnsi" w:hAnsiTheme="minorHAnsi" w:cstheme="minorHAnsi"/>
          <w:color w:val="222222"/>
        </w:rPr>
        <w:t>)</w:t>
      </w:r>
    </w:p>
    <w:p w14:paraId="4AD55E6B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 xml:space="preserve">Odată cu </w:t>
      </w:r>
      <w:r w:rsidR="0012156B" w:rsidRPr="0012156B">
        <w:rPr>
          <w:rFonts w:asciiTheme="minorHAnsi" w:hAnsiTheme="minorHAnsi" w:cstheme="minorHAnsi"/>
          <w:color w:val="222222"/>
        </w:rPr>
        <w:t>articolul</w:t>
      </w:r>
      <w:r w:rsidRPr="0012156B">
        <w:rPr>
          <w:rFonts w:asciiTheme="minorHAnsi" w:hAnsiTheme="minorHAnsi" w:cstheme="minorHAnsi"/>
          <w:color w:val="222222"/>
        </w:rPr>
        <w:t>, autorul va trimite o fotografie de dată recentă.</w:t>
      </w:r>
    </w:p>
    <w:p w14:paraId="4AD55E6C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>Toate contribuțiile vor fi evaluate și selecționate de Comitetul de redacție al revistei „Avocatul”.</w:t>
      </w:r>
    </w:p>
    <w:p w14:paraId="4AD55E6D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>Termenul limită pentru transmiterea contribuțiilor este </w:t>
      </w:r>
      <w:r w:rsidRPr="0012156B">
        <w:rPr>
          <w:rFonts w:asciiTheme="minorHAnsi" w:hAnsiTheme="minorHAnsi" w:cstheme="minorHAnsi"/>
          <w:b/>
          <w:bCs/>
          <w:color w:val="222222"/>
        </w:rPr>
        <w:t>20.08.2020</w:t>
      </w:r>
      <w:r w:rsidRPr="0012156B">
        <w:rPr>
          <w:rFonts w:asciiTheme="minorHAnsi" w:hAnsiTheme="minorHAnsi" w:cstheme="minorHAnsi"/>
          <w:color w:val="222222"/>
        </w:rPr>
        <w:t>, la adresa de email: </w:t>
      </w:r>
      <w:hyperlink r:id="rId8" w:tgtFrame="_blank" w:history="1">
        <w:r w:rsidRPr="0012156B">
          <w:rPr>
            <w:rStyle w:val="Hyperlink"/>
            <w:rFonts w:asciiTheme="minorHAnsi" w:hAnsiTheme="minorHAnsi" w:cstheme="minorHAnsi"/>
            <w:color w:val="1155CC"/>
          </w:rPr>
          <w:t>congres2020@unbr.ro</w:t>
        </w:r>
      </w:hyperlink>
      <w:r w:rsidRPr="0012156B">
        <w:rPr>
          <w:rStyle w:val="m1769030285541528msohyperlink"/>
          <w:rFonts w:asciiTheme="minorHAnsi" w:hAnsiTheme="minorHAnsi" w:cstheme="minorHAnsi"/>
          <w:color w:val="0563C1"/>
          <w:u w:val="single"/>
        </w:rPr>
        <w:t>. </w:t>
      </w:r>
      <w:r w:rsidRPr="0012156B">
        <w:rPr>
          <w:rFonts w:asciiTheme="minorHAnsi" w:hAnsiTheme="minorHAnsi" w:cstheme="minorHAnsi"/>
          <w:color w:val="222222"/>
        </w:rPr>
        <w:t> La rubrica „Subiect” se va menționa ”</w:t>
      </w:r>
      <w:r w:rsidR="00D30ECF">
        <w:rPr>
          <w:rFonts w:asciiTheme="minorHAnsi" w:hAnsiTheme="minorHAnsi" w:cstheme="minorHAnsi"/>
          <w:color w:val="222222"/>
        </w:rPr>
        <w:t>Articol</w:t>
      </w:r>
      <w:r w:rsidRPr="0012156B">
        <w:rPr>
          <w:rFonts w:asciiTheme="minorHAnsi" w:hAnsiTheme="minorHAnsi" w:cstheme="minorHAnsi"/>
          <w:color w:val="222222"/>
        </w:rPr>
        <w:t xml:space="preserve"> pentru concursul de </w:t>
      </w:r>
      <w:proofErr w:type="spellStart"/>
      <w:r w:rsidRPr="0012156B">
        <w:rPr>
          <w:rFonts w:asciiTheme="minorHAnsi" w:hAnsiTheme="minorHAnsi" w:cstheme="minorHAnsi"/>
          <w:color w:val="222222"/>
        </w:rPr>
        <w:t>lucrari</w:t>
      </w:r>
      <w:proofErr w:type="spellEnd"/>
      <w:r w:rsidRPr="0012156B">
        <w:rPr>
          <w:rFonts w:asciiTheme="minorHAnsi" w:hAnsiTheme="minorHAnsi" w:cstheme="minorHAnsi"/>
          <w:color w:val="222222"/>
        </w:rPr>
        <w:t xml:space="preserve"> -  [</w:t>
      </w:r>
      <w:r w:rsidRPr="0012156B">
        <w:rPr>
          <w:rFonts w:asciiTheme="minorHAnsi" w:hAnsiTheme="minorHAnsi" w:cstheme="minorHAnsi"/>
          <w:i/>
          <w:iCs/>
          <w:color w:val="222222"/>
        </w:rPr>
        <w:t>numele si prenumele autorului</w:t>
      </w:r>
      <w:r w:rsidRPr="0012156B">
        <w:rPr>
          <w:rFonts w:asciiTheme="minorHAnsi" w:hAnsiTheme="minorHAnsi" w:cstheme="minorHAnsi"/>
          <w:color w:val="222222"/>
        </w:rPr>
        <w:t>] [</w:t>
      </w:r>
      <w:r w:rsidRPr="0012156B">
        <w:rPr>
          <w:rFonts w:asciiTheme="minorHAnsi" w:hAnsiTheme="minorHAnsi" w:cstheme="minorHAnsi"/>
          <w:i/>
          <w:iCs/>
          <w:color w:val="222222"/>
        </w:rPr>
        <w:t>baroul</w:t>
      </w:r>
      <w:r w:rsidRPr="0012156B">
        <w:rPr>
          <w:rFonts w:asciiTheme="minorHAnsi" w:hAnsiTheme="minorHAnsi" w:cstheme="minorHAnsi"/>
          <w:color w:val="222222"/>
        </w:rPr>
        <w:t>]”.</w:t>
      </w:r>
    </w:p>
    <w:p w14:paraId="4AD55E6E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color w:val="222222"/>
        </w:rPr>
        <w:t>Articolele transmise anterior datei de </w:t>
      </w:r>
      <w:r w:rsidRPr="0012156B">
        <w:rPr>
          <w:rFonts w:asciiTheme="minorHAnsi" w:hAnsiTheme="minorHAnsi" w:cstheme="minorHAnsi"/>
          <w:b/>
          <w:bCs/>
          <w:color w:val="222222"/>
        </w:rPr>
        <w:t>15 august 2020</w:t>
      </w:r>
      <w:r w:rsidRPr="0012156B">
        <w:rPr>
          <w:rFonts w:asciiTheme="minorHAnsi" w:hAnsiTheme="minorHAnsi" w:cstheme="minorHAnsi"/>
          <w:color w:val="222222"/>
        </w:rPr>
        <w:t> și care vor fi selecționate vor beneficia de prioritate la publicare.</w:t>
      </w:r>
    </w:p>
    <w:p w14:paraId="4AD55E6F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Fonts w:asciiTheme="minorHAnsi" w:hAnsiTheme="minorHAnsi" w:cstheme="minorHAnsi"/>
          <w:b/>
          <w:bCs/>
          <w:color w:val="222222"/>
        </w:rPr>
        <w:t xml:space="preserve">Vă rugăm ca până la data de 1 august a.c. </w:t>
      </w:r>
      <w:r w:rsidR="00D30ECF">
        <w:rPr>
          <w:rFonts w:asciiTheme="minorHAnsi" w:hAnsiTheme="minorHAnsi" w:cstheme="minorHAnsi"/>
          <w:b/>
          <w:bCs/>
          <w:color w:val="222222"/>
        </w:rPr>
        <w:t>să ne informați cu privire la intenția de participare la concurs și titlul temei alese.</w:t>
      </w:r>
    </w:p>
    <w:p w14:paraId="4AD55E70" w14:textId="527C27DF" w:rsidR="0012156B" w:rsidRPr="0012156B" w:rsidRDefault="0012156B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12156B">
        <w:rPr>
          <w:rStyle w:val="m1769030285541528msohyperlink"/>
          <w:rFonts w:asciiTheme="minorHAnsi" w:hAnsiTheme="minorHAnsi" w:cstheme="minorHAnsi"/>
          <w:b/>
          <w:bCs/>
        </w:rPr>
        <w:t xml:space="preserve">Instrucțiuni editoriale: </w:t>
      </w:r>
      <w:hyperlink r:id="rId9" w:history="1">
        <w:r w:rsidRPr="00342847">
          <w:rPr>
            <w:rStyle w:val="Hyperlink"/>
            <w:rFonts w:asciiTheme="minorHAnsi" w:hAnsiTheme="minorHAnsi" w:cstheme="minorHAnsi"/>
            <w:b/>
            <w:bCs/>
          </w:rPr>
          <w:t>Link către ANEXA</w:t>
        </w:r>
      </w:hyperlink>
    </w:p>
    <w:p w14:paraId="4AD55E71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</w:p>
    <w:p w14:paraId="4AD55E72" w14:textId="77777777" w:rsidR="00B4683E" w:rsidRPr="0012156B" w:rsidRDefault="00B4683E" w:rsidP="0012156B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12156B">
        <w:rPr>
          <w:rStyle w:val="m1769030285541528msohyperlink"/>
          <w:rFonts w:asciiTheme="minorHAnsi" w:hAnsiTheme="minorHAnsi" w:cstheme="minorHAnsi"/>
          <w:b/>
          <w:bCs/>
        </w:rPr>
        <w:t>Av. dr. Traian Briciu</w:t>
      </w:r>
    </w:p>
    <w:p w14:paraId="4AD55EFE" w14:textId="5D2E08FB" w:rsidR="00CC0C77" w:rsidRPr="009324EE" w:rsidRDefault="00B4683E" w:rsidP="009324EE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2156B">
        <w:rPr>
          <w:rStyle w:val="m1769030285541528msohyperlink"/>
          <w:rFonts w:asciiTheme="minorHAnsi" w:hAnsiTheme="minorHAnsi" w:cstheme="minorHAnsi"/>
          <w:b/>
          <w:bCs/>
        </w:rPr>
        <w:t>Președintele Uniunii Naționale a Barourilor din România</w:t>
      </w:r>
    </w:p>
    <w:sectPr w:rsidR="00CC0C77" w:rsidRPr="009324EE" w:rsidSect="004263DB">
      <w:headerReference w:type="default" r:id="rId10"/>
      <w:footerReference w:type="default" r:id="rId11"/>
      <w:pgSz w:w="11906" w:h="16838" w:code="9"/>
      <w:pgMar w:top="454" w:right="567" w:bottom="360" w:left="1134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5EDC2" w14:textId="77777777" w:rsidR="00BE47AA" w:rsidRDefault="00BE47AA" w:rsidP="0078639A">
      <w:r>
        <w:separator/>
      </w:r>
    </w:p>
  </w:endnote>
  <w:endnote w:type="continuationSeparator" w:id="0">
    <w:p w14:paraId="251DCE52" w14:textId="77777777" w:rsidR="00BE47AA" w:rsidRDefault="00BE47AA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55F04" w14:textId="77777777" w:rsidR="00047A64" w:rsidRDefault="00047A6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>
      <w:rPr>
        <w:rFonts w:ascii="Calibri Light" w:hAnsi="Calibri Light"/>
        <w:color w:val="800000"/>
        <w:sz w:val="20"/>
        <w:szCs w:val="20"/>
      </w:rPr>
      <w:t>______________________________________________________________________________________________________</w:t>
    </w:r>
  </w:p>
  <w:p w14:paraId="4AD55F05" w14:textId="77777777" w:rsidR="00047A64" w:rsidRPr="00047A64" w:rsidRDefault="00047A6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4AD55F06" w14:textId="77777777" w:rsidR="00047A64" w:rsidRPr="00047A64" w:rsidRDefault="00047A6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4AD55F07" w14:textId="77777777" w:rsidR="0078639A" w:rsidRDefault="00047A6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4AD55F08" w14:textId="77777777" w:rsidR="00047A64" w:rsidRPr="006101BC" w:rsidRDefault="006101BC" w:rsidP="006101BC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05FE5" w14:textId="77777777" w:rsidR="00BE47AA" w:rsidRDefault="00BE47AA" w:rsidP="0078639A">
      <w:r>
        <w:separator/>
      </w:r>
    </w:p>
  </w:footnote>
  <w:footnote w:type="continuationSeparator" w:id="0">
    <w:p w14:paraId="3B90EEC5" w14:textId="77777777" w:rsidR="00BE47AA" w:rsidRDefault="00BE47AA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55F03" w14:textId="77777777" w:rsidR="0078639A" w:rsidRDefault="00FE6B7C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AD55F09" wp14:editId="4AD55F0A">
          <wp:simplePos x="0" y="0"/>
          <wp:positionH relativeFrom="column">
            <wp:posOffset>-363220</wp:posOffset>
          </wp:positionH>
          <wp:positionV relativeFrom="paragraph">
            <wp:posOffset>0</wp:posOffset>
          </wp:positionV>
          <wp:extent cx="6191250" cy="1200150"/>
          <wp:effectExtent l="0" t="0" r="0" b="0"/>
          <wp:wrapTight wrapText="bothSides">
            <wp:wrapPolygon edited="0">
              <wp:start x="0" y="0"/>
              <wp:lineTo x="0" y="21257"/>
              <wp:lineTo x="21534" y="21257"/>
              <wp:lineTo x="21534" y="0"/>
              <wp:lineTo x="0" y="0"/>
            </wp:wrapPolygon>
          </wp:wrapTight>
          <wp:docPr id="3" name="Picture 1" descr="\\UNBR-SBS\GeneralShare\Documente_Gherasim\DOCUMENTE_UNBR\ANTETE\Antet_SUS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BR-SBS\GeneralShare\Documente_Gherasim\DOCUMENTE_UNBR\ANTETE\Antet_SUS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FA6"/>
    <w:multiLevelType w:val="hybridMultilevel"/>
    <w:tmpl w:val="3A76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4C0"/>
    <w:multiLevelType w:val="hybridMultilevel"/>
    <w:tmpl w:val="6088A4BA"/>
    <w:lvl w:ilvl="0" w:tplc="AD1A4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48C5"/>
    <w:multiLevelType w:val="multilevel"/>
    <w:tmpl w:val="C6D6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91859"/>
    <w:multiLevelType w:val="multilevel"/>
    <w:tmpl w:val="9240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354DD5"/>
    <w:multiLevelType w:val="hybridMultilevel"/>
    <w:tmpl w:val="15B88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A6E8D"/>
    <w:multiLevelType w:val="hybridMultilevel"/>
    <w:tmpl w:val="F3EEB368"/>
    <w:lvl w:ilvl="0" w:tplc="4DC014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2274"/>
    <w:multiLevelType w:val="hybridMultilevel"/>
    <w:tmpl w:val="5F66442A"/>
    <w:lvl w:ilvl="0" w:tplc="C2AE3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626E6"/>
    <w:multiLevelType w:val="multilevel"/>
    <w:tmpl w:val="1CF2C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ED67AC"/>
    <w:multiLevelType w:val="hybridMultilevel"/>
    <w:tmpl w:val="E6668FBC"/>
    <w:lvl w:ilvl="0" w:tplc="0784A54C">
      <w:numFmt w:val="bullet"/>
      <w:lvlText w:val="-"/>
      <w:lvlJc w:val="left"/>
      <w:pPr>
        <w:ind w:left="1068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2CD76AF"/>
    <w:multiLevelType w:val="hybridMultilevel"/>
    <w:tmpl w:val="A00453C4"/>
    <w:lvl w:ilvl="0" w:tplc="759EA6E8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9E62EC1"/>
    <w:multiLevelType w:val="multilevel"/>
    <w:tmpl w:val="E1B6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EB110F"/>
    <w:multiLevelType w:val="hybridMultilevel"/>
    <w:tmpl w:val="62443A00"/>
    <w:lvl w:ilvl="0" w:tplc="2376DCDC">
      <w:start w:val="22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39A"/>
    <w:rsid w:val="00003381"/>
    <w:rsid w:val="00030916"/>
    <w:rsid w:val="00035291"/>
    <w:rsid w:val="00047A64"/>
    <w:rsid w:val="00063053"/>
    <w:rsid w:val="00076674"/>
    <w:rsid w:val="0007736B"/>
    <w:rsid w:val="0008259F"/>
    <w:rsid w:val="000A2141"/>
    <w:rsid w:val="0012156B"/>
    <w:rsid w:val="00143B81"/>
    <w:rsid w:val="0015180E"/>
    <w:rsid w:val="00165115"/>
    <w:rsid w:val="001835DD"/>
    <w:rsid w:val="00196F8B"/>
    <w:rsid w:val="001C4D2D"/>
    <w:rsid w:val="001E1290"/>
    <w:rsid w:val="00201673"/>
    <w:rsid w:val="00204D0A"/>
    <w:rsid w:val="002125A9"/>
    <w:rsid w:val="00230CAC"/>
    <w:rsid w:val="00236874"/>
    <w:rsid w:val="00256680"/>
    <w:rsid w:val="00266586"/>
    <w:rsid w:val="00277ABD"/>
    <w:rsid w:val="002917A1"/>
    <w:rsid w:val="002B1F9B"/>
    <w:rsid w:val="002D2D0B"/>
    <w:rsid w:val="002D2E3C"/>
    <w:rsid w:val="002D4F90"/>
    <w:rsid w:val="002F1109"/>
    <w:rsid w:val="003426FA"/>
    <w:rsid w:val="00342847"/>
    <w:rsid w:val="00342B0B"/>
    <w:rsid w:val="00353AEB"/>
    <w:rsid w:val="004263DB"/>
    <w:rsid w:val="00454A0F"/>
    <w:rsid w:val="004958B5"/>
    <w:rsid w:val="004A3A17"/>
    <w:rsid w:val="004B0114"/>
    <w:rsid w:val="004B4EE9"/>
    <w:rsid w:val="004F076E"/>
    <w:rsid w:val="005723B1"/>
    <w:rsid w:val="006101BC"/>
    <w:rsid w:val="00621A58"/>
    <w:rsid w:val="00624227"/>
    <w:rsid w:val="006947EB"/>
    <w:rsid w:val="006C1980"/>
    <w:rsid w:val="007218E6"/>
    <w:rsid w:val="00733B45"/>
    <w:rsid w:val="00752A7B"/>
    <w:rsid w:val="0078639A"/>
    <w:rsid w:val="007A477A"/>
    <w:rsid w:val="007C15BA"/>
    <w:rsid w:val="007D1743"/>
    <w:rsid w:val="00806710"/>
    <w:rsid w:val="00824452"/>
    <w:rsid w:val="008439AA"/>
    <w:rsid w:val="008A1BD2"/>
    <w:rsid w:val="008F6D06"/>
    <w:rsid w:val="00904CFB"/>
    <w:rsid w:val="009324EE"/>
    <w:rsid w:val="0097380A"/>
    <w:rsid w:val="00985B5E"/>
    <w:rsid w:val="00993DC2"/>
    <w:rsid w:val="00993FFC"/>
    <w:rsid w:val="009A4ED8"/>
    <w:rsid w:val="009B51A6"/>
    <w:rsid w:val="009D5767"/>
    <w:rsid w:val="00A02672"/>
    <w:rsid w:val="00A10D78"/>
    <w:rsid w:val="00A439D6"/>
    <w:rsid w:val="00A46726"/>
    <w:rsid w:val="00A90332"/>
    <w:rsid w:val="00AA7421"/>
    <w:rsid w:val="00AD0024"/>
    <w:rsid w:val="00B4683E"/>
    <w:rsid w:val="00B71F38"/>
    <w:rsid w:val="00B850AC"/>
    <w:rsid w:val="00B85FB2"/>
    <w:rsid w:val="00BC1CD5"/>
    <w:rsid w:val="00BE3CE8"/>
    <w:rsid w:val="00BE47AA"/>
    <w:rsid w:val="00BE602A"/>
    <w:rsid w:val="00C07F79"/>
    <w:rsid w:val="00C3042D"/>
    <w:rsid w:val="00CC0C77"/>
    <w:rsid w:val="00CC7611"/>
    <w:rsid w:val="00CD2127"/>
    <w:rsid w:val="00CF4B41"/>
    <w:rsid w:val="00D30ECF"/>
    <w:rsid w:val="00D37C72"/>
    <w:rsid w:val="00D47470"/>
    <w:rsid w:val="00D55256"/>
    <w:rsid w:val="00D74C27"/>
    <w:rsid w:val="00DA065E"/>
    <w:rsid w:val="00E01FF2"/>
    <w:rsid w:val="00E04042"/>
    <w:rsid w:val="00E6304B"/>
    <w:rsid w:val="00E738AE"/>
    <w:rsid w:val="00E73F42"/>
    <w:rsid w:val="00E94EEF"/>
    <w:rsid w:val="00EC0602"/>
    <w:rsid w:val="00F325B0"/>
    <w:rsid w:val="00F72398"/>
    <w:rsid w:val="00F85E77"/>
    <w:rsid w:val="00FA26E8"/>
    <w:rsid w:val="00FB37D7"/>
    <w:rsid w:val="00FE6B7C"/>
    <w:rsid w:val="00FF1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55E34"/>
  <w15:docId w15:val="{3CF435CC-6941-4804-A326-9AF39467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character" w:styleId="Hyperlink">
    <w:name w:val="Hyperlink"/>
    <w:rsid w:val="00047A6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B4EE9"/>
    <w:rPr>
      <w:rFonts w:ascii="Calibri" w:hAnsi="Calibri" w:cs="Calibri"/>
      <w:sz w:val="22"/>
      <w:szCs w:val="22"/>
      <w:lang w:val="en-GB" w:eastAsia="en-GB"/>
    </w:rPr>
  </w:style>
  <w:style w:type="character" w:customStyle="1" w:styleId="PlainTextChar">
    <w:name w:val="Plain Text Char"/>
    <w:link w:val="PlainText"/>
    <w:uiPriority w:val="99"/>
    <w:rsid w:val="004B4EE9"/>
    <w:rPr>
      <w:rFonts w:ascii="Calibr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0630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1C4D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8AE"/>
    <w:rPr>
      <w:color w:val="605E5C"/>
      <w:shd w:val="clear" w:color="auto" w:fill="E1DFDD"/>
    </w:rPr>
  </w:style>
  <w:style w:type="paragraph" w:customStyle="1" w:styleId="m1769030285541528msolistparagraph">
    <w:name w:val="m_1769030285541528msolistparagraph"/>
    <w:basedOn w:val="Normal"/>
    <w:rsid w:val="00B4683E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m1769030285541528msohyperlink">
    <w:name w:val="m_1769030285541528msohyperlink"/>
    <w:basedOn w:val="DefaultParagraphFont"/>
    <w:rsid w:val="00B4683E"/>
  </w:style>
  <w:style w:type="paragraph" w:customStyle="1" w:styleId="m1769030285541528msobodytextindent2">
    <w:name w:val="m_1769030285541528msobodytextindent2"/>
    <w:basedOn w:val="Normal"/>
    <w:rsid w:val="00B4683E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m1769030285541528msobodytext">
    <w:name w:val="m_1769030285541528msobodytext"/>
    <w:basedOn w:val="Normal"/>
    <w:rsid w:val="00B4683E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971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8342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611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989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5381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34217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6602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7420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78776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21261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2242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701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17203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56063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18960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21038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13776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14930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1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2624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0" w:color="auto"/>
                                <w:bottom w:val="single" w:sz="8" w:space="1" w:color="auto"/>
                                <w:right w:val="single" w:sz="8" w:space="1" w:color="auto"/>
                              </w:divBdr>
                            </w:div>
                            <w:div w:id="79333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143605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  <w:div w:id="3184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2020@unbr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br.ro/wp-content/uploads/2020/07/Instructiuni-editoriale-2207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D0FED-1736-4A66-B8B1-DCDC1CB2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767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5208</CharactersWithSpaces>
  <SharedDoc>false</SharedDoc>
  <HLinks>
    <vt:vector size="6" baseType="variant"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>http://www.ifep.ro/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Gh.</dc:creator>
  <cp:keywords/>
  <cp:lastModifiedBy>Sandu Gherasim</cp:lastModifiedBy>
  <cp:revision>8</cp:revision>
  <cp:lastPrinted>2020-07-20T09:08:00Z</cp:lastPrinted>
  <dcterms:created xsi:type="dcterms:W3CDTF">2020-07-20T09:02:00Z</dcterms:created>
  <dcterms:modified xsi:type="dcterms:W3CDTF">2020-07-22T14:32:00Z</dcterms:modified>
</cp:coreProperties>
</file>