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EB54" w14:textId="77777777" w:rsidR="00EB2922" w:rsidRPr="00D1706C" w:rsidRDefault="00150AF7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>COMUNICAT DE PRESĂ</w:t>
      </w:r>
      <w:r w:rsidR="00A613C5" w:rsidRPr="00D1706C">
        <w:rPr>
          <w:lang w:val="ro-RO"/>
        </w:rPr>
        <w:t xml:space="preserve"> </w:t>
      </w:r>
      <w:r w:rsidR="002030AE" w:rsidRPr="00D1706C">
        <w:rPr>
          <w:lang w:val="ro-RO"/>
        </w:rPr>
        <w:t>CCBE</w:t>
      </w:r>
      <w:r w:rsidR="00A613C5" w:rsidRPr="00D1706C">
        <w:rPr>
          <w:lang w:val="ro-RO"/>
        </w:rPr>
        <w:t>/ 31.08.2020 / Traducere</w:t>
      </w:r>
    </w:p>
    <w:p w14:paraId="3091EB55" w14:textId="77777777" w:rsidR="00EB2922" w:rsidRPr="00D1706C" w:rsidRDefault="00EB2922" w:rsidP="007916FC">
      <w:pPr>
        <w:spacing w:line="360" w:lineRule="auto"/>
        <w:rPr>
          <w:b/>
          <w:lang w:val="ro-RO"/>
        </w:rPr>
      </w:pPr>
      <w:r w:rsidRPr="00D1706C">
        <w:rPr>
          <w:b/>
          <w:lang w:val="ro-RO"/>
        </w:rPr>
        <w:t xml:space="preserve">Turcia: </w:t>
      </w:r>
      <w:r w:rsidR="00A613C5" w:rsidRPr="00D1706C">
        <w:rPr>
          <w:b/>
          <w:lang w:val="ro-RO"/>
        </w:rPr>
        <w:t>În urma</w:t>
      </w:r>
      <w:r w:rsidRPr="00D1706C">
        <w:rPr>
          <w:b/>
          <w:lang w:val="ro-RO"/>
        </w:rPr>
        <w:t xml:space="preserve"> morții tragice a avocatului Ebru Timtik, CCBE solicită autorităților UE și turce să ia măsuri urgente pentru a preveni moartea avocatului Aytaç Ünsal</w:t>
      </w:r>
    </w:p>
    <w:p w14:paraId="3091EB56" w14:textId="77777777" w:rsidR="00150AF7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Consiliul Barourilor și </w:t>
      </w:r>
      <w:r w:rsidR="00A613C5" w:rsidRPr="00D1706C">
        <w:rPr>
          <w:lang w:val="ro-RO"/>
        </w:rPr>
        <w:t xml:space="preserve">al </w:t>
      </w:r>
      <w:r w:rsidRPr="00D1706C">
        <w:rPr>
          <w:lang w:val="ro-RO"/>
        </w:rPr>
        <w:t xml:space="preserve">Societăților de </w:t>
      </w:r>
      <w:r w:rsidR="00A613C5" w:rsidRPr="00D1706C">
        <w:rPr>
          <w:lang w:val="ro-RO"/>
        </w:rPr>
        <w:t>Drept</w:t>
      </w:r>
      <w:r w:rsidRPr="00D1706C">
        <w:rPr>
          <w:lang w:val="ro-RO"/>
        </w:rPr>
        <w:t xml:space="preserve"> din Europa (CCBE) </w:t>
      </w:r>
      <w:r w:rsidR="00A613C5" w:rsidRPr="00D1706C">
        <w:rPr>
          <w:lang w:val="ro-RO"/>
        </w:rPr>
        <w:t>este profund șocat</w:t>
      </w:r>
      <w:r w:rsidRPr="00D1706C">
        <w:rPr>
          <w:lang w:val="ro-RO"/>
        </w:rPr>
        <w:t xml:space="preserve"> de moartea avocatului turc E</w:t>
      </w:r>
      <w:r w:rsidR="00150AF7" w:rsidRPr="00D1706C">
        <w:rPr>
          <w:lang w:val="ro-RO"/>
        </w:rPr>
        <w:t>bru T</w:t>
      </w:r>
      <w:r w:rsidR="00A613C5" w:rsidRPr="00D1706C">
        <w:rPr>
          <w:lang w:val="ro-RO"/>
        </w:rPr>
        <w:t>imtik</w:t>
      </w:r>
      <w:r w:rsidR="00150AF7" w:rsidRPr="00D1706C">
        <w:rPr>
          <w:lang w:val="ro-RO"/>
        </w:rPr>
        <w:t xml:space="preserve"> la 27 august, după 238 de zile de grev</w:t>
      </w:r>
      <w:r w:rsidR="00A613C5" w:rsidRPr="00D1706C">
        <w:rPr>
          <w:lang w:val="ro-RO"/>
        </w:rPr>
        <w:t>ă a</w:t>
      </w:r>
      <w:r w:rsidR="00150AF7" w:rsidRPr="00D1706C">
        <w:rPr>
          <w:lang w:val="ro-RO"/>
        </w:rPr>
        <w:t xml:space="preserve"> foamei. </w:t>
      </w:r>
    </w:p>
    <w:p w14:paraId="3091EB57" w14:textId="51BEAB89" w:rsidR="00150AF7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Avocații Ebru Timtik și Aytaç Ünsal, </w:t>
      </w:r>
      <w:r w:rsidR="00150AF7" w:rsidRPr="00D1706C">
        <w:rPr>
          <w:lang w:val="ro-RO"/>
        </w:rPr>
        <w:t>condamnați la 13</w:t>
      </w:r>
      <w:r w:rsidR="00A613C5" w:rsidRPr="00D1706C">
        <w:rPr>
          <w:lang w:val="ro-RO"/>
        </w:rPr>
        <w:t xml:space="preserve"> ani</w:t>
      </w:r>
      <w:r w:rsidR="00150AF7" w:rsidRPr="00D1706C">
        <w:rPr>
          <w:lang w:val="ro-RO"/>
        </w:rPr>
        <w:t xml:space="preserve"> și 6 luni, respectiv la</w:t>
      </w:r>
      <w:r w:rsidRPr="00D1706C">
        <w:rPr>
          <w:lang w:val="ro-RO"/>
        </w:rPr>
        <w:t xml:space="preserve"> 11 ani și 6 luni de închisoare, au decis să intre </w:t>
      </w:r>
      <w:r w:rsidR="00776E57">
        <w:rPr>
          <w:lang w:val="ro-RO"/>
        </w:rPr>
        <w:t>î</w:t>
      </w:r>
      <w:r w:rsidR="00150AF7" w:rsidRPr="00D1706C">
        <w:rPr>
          <w:lang w:val="ro-RO"/>
        </w:rPr>
        <w:t xml:space="preserve">n greva foamei pe termen nelimitat pentru a </w:t>
      </w:r>
      <w:r w:rsidR="00A613C5" w:rsidRPr="00D1706C">
        <w:rPr>
          <w:lang w:val="ro-RO"/>
        </w:rPr>
        <w:t xml:space="preserve">denunța procesul </w:t>
      </w:r>
      <w:r w:rsidRPr="00D1706C">
        <w:rPr>
          <w:lang w:val="ro-RO"/>
        </w:rPr>
        <w:t>nedrept</w:t>
      </w:r>
      <w:r w:rsidR="00BC5290" w:rsidRPr="00D1706C">
        <w:rPr>
          <w:lang w:val="ro-RO"/>
        </w:rPr>
        <w:t xml:space="preserve"> de care au avut parte</w:t>
      </w:r>
      <w:r w:rsidRPr="00D1706C">
        <w:rPr>
          <w:lang w:val="ro-RO"/>
        </w:rPr>
        <w:t xml:space="preserve">, </w:t>
      </w:r>
      <w:r w:rsidR="00150AF7" w:rsidRPr="00D1706C">
        <w:rPr>
          <w:lang w:val="ro-RO"/>
        </w:rPr>
        <w:t>asemenea altor</w:t>
      </w:r>
      <w:r w:rsidR="00BC5290" w:rsidRPr="00D1706C">
        <w:rPr>
          <w:lang w:val="ro-RO"/>
        </w:rPr>
        <w:t xml:space="preserve"> câtorva</w:t>
      </w:r>
      <w:r w:rsidRPr="00D1706C">
        <w:rPr>
          <w:lang w:val="ro-RO"/>
        </w:rPr>
        <w:t xml:space="preserve"> zeci de avocați turci.</w:t>
      </w:r>
    </w:p>
    <w:p w14:paraId="3091EB58" w14:textId="77777777" w:rsidR="00EB2922" w:rsidRPr="00D1706C" w:rsidRDefault="00776E57" w:rsidP="007916FC">
      <w:pPr>
        <w:spacing w:line="360" w:lineRule="auto"/>
        <w:rPr>
          <w:lang w:val="ro-RO"/>
        </w:rPr>
      </w:pPr>
      <w:hyperlink r:id="rId4" w:history="1">
        <w:r w:rsidR="00345E75" w:rsidRPr="00D1706C">
          <w:rPr>
            <w:rStyle w:val="Hyperlink"/>
            <w:lang w:val="ro-RO"/>
          </w:rPr>
          <w:t>https://www.ccbe.eu/fileadmin/speciality_distribution/public/documents/Human_right_portal/EN_20200618_Final-Report-Fact-Finding-Mission-on-CHD-s-Trials-Oct-2019-June-2020.pdf</w:t>
        </w:r>
      </w:hyperlink>
    </w:p>
    <w:p w14:paraId="3091EB59" w14:textId="77777777" w:rsidR="00150AF7" w:rsidRPr="00D1706C" w:rsidRDefault="004A24AE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Din </w:t>
      </w:r>
      <w:r w:rsidR="00EB2922" w:rsidRPr="00D1706C">
        <w:rPr>
          <w:lang w:val="ro-RO"/>
        </w:rPr>
        <w:t>2017, mai mulți avocați turci aparținând A</w:t>
      </w:r>
      <w:r w:rsidRPr="00D1706C">
        <w:rPr>
          <w:lang w:val="ro-RO"/>
        </w:rPr>
        <w:t xml:space="preserve">sociației Avocaților Progresiști/Progressive Lawyers Association </w:t>
      </w:r>
      <w:r w:rsidR="00EB2922" w:rsidRPr="00D1706C">
        <w:rPr>
          <w:lang w:val="ro-RO"/>
        </w:rPr>
        <w:t xml:space="preserve">și </w:t>
      </w:r>
      <w:r w:rsidRPr="00D1706C">
        <w:rPr>
          <w:lang w:val="ro-RO"/>
        </w:rPr>
        <w:t xml:space="preserve">a </w:t>
      </w:r>
      <w:r w:rsidR="00150AF7" w:rsidRPr="00D1706C">
        <w:rPr>
          <w:lang w:val="ro-RO"/>
        </w:rPr>
        <w:t xml:space="preserve">People's Law Office, </w:t>
      </w:r>
      <w:r w:rsidR="00EB2922" w:rsidRPr="00D1706C">
        <w:rPr>
          <w:lang w:val="ro-RO"/>
        </w:rPr>
        <w:t xml:space="preserve">printre care Ebru Timtik și Aytaç Ünsal, au fost victime ale hărțuirii judiciare. Acești avocați care au luptat pentru Justiție și </w:t>
      </w:r>
      <w:r w:rsidR="003A3991" w:rsidRPr="00D1706C">
        <w:rPr>
          <w:lang w:val="ro-RO"/>
        </w:rPr>
        <w:t>pentru s</w:t>
      </w:r>
      <w:r w:rsidR="00EB2922" w:rsidRPr="00D1706C">
        <w:rPr>
          <w:lang w:val="ro-RO"/>
        </w:rPr>
        <w:t xml:space="preserve">tatul de drept au apărat, printre altele, persoane considerate opozante ale guvernului turc, familii de mineri masacrați în Soma și Ermenek, </w:t>
      </w:r>
      <w:r w:rsidR="00150AF7" w:rsidRPr="00D1706C">
        <w:rPr>
          <w:lang w:val="ro-RO"/>
        </w:rPr>
        <w:t>locuitori</w:t>
      </w:r>
      <w:r w:rsidR="00EB2922" w:rsidRPr="00D1706C">
        <w:rPr>
          <w:lang w:val="ro-RO"/>
        </w:rPr>
        <w:t xml:space="preserve"> expulzați din casele lor ca victime ale </w:t>
      </w:r>
      <w:r w:rsidR="005005DA" w:rsidRPr="00D1706C">
        <w:rPr>
          <w:lang w:val="ro-RO"/>
        </w:rPr>
        <w:t>transformării urbane, familii ale cetățenilor</w:t>
      </w:r>
      <w:r w:rsidR="00EB2922" w:rsidRPr="00D1706C">
        <w:rPr>
          <w:lang w:val="ro-RO"/>
        </w:rPr>
        <w:t xml:space="preserve"> uciși </w:t>
      </w:r>
      <w:r w:rsidR="005005DA" w:rsidRPr="00D1706C">
        <w:rPr>
          <w:lang w:val="ro-RO"/>
        </w:rPr>
        <w:t xml:space="preserve">prin </w:t>
      </w:r>
      <w:r w:rsidR="00EB2922" w:rsidRPr="00D1706C">
        <w:rPr>
          <w:lang w:val="ro-RO"/>
        </w:rPr>
        <w:t>tortură în secțiile de poliție și</w:t>
      </w:r>
      <w:r w:rsidR="003A3991" w:rsidRPr="00D1706C">
        <w:rPr>
          <w:lang w:val="ro-RO"/>
        </w:rPr>
        <w:t xml:space="preserve"> închisori, precum și persoane</w:t>
      </w:r>
      <w:r w:rsidR="00EB2922" w:rsidRPr="00D1706C">
        <w:rPr>
          <w:lang w:val="ro-RO"/>
        </w:rPr>
        <w:t xml:space="preserve"> urmărite penal pentru exprimarea opiniilor lor, inclusiv funcționari publici, </w:t>
      </w:r>
      <w:r w:rsidR="003A3991" w:rsidRPr="00D1706C">
        <w:rPr>
          <w:lang w:val="ro-RO"/>
        </w:rPr>
        <w:t xml:space="preserve">militanți </w:t>
      </w:r>
      <w:r w:rsidR="00EB2922" w:rsidRPr="00D1706C">
        <w:rPr>
          <w:lang w:val="ro-RO"/>
        </w:rPr>
        <w:t>și apărători ai libertăților.</w:t>
      </w:r>
    </w:p>
    <w:p w14:paraId="3091EB5A" w14:textId="77777777" w:rsidR="00EB2922" w:rsidRPr="00D1706C" w:rsidRDefault="005005DA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În </w:t>
      </w:r>
      <w:r w:rsidR="00EB2922" w:rsidRPr="00D1706C">
        <w:rPr>
          <w:lang w:val="ro-RO"/>
        </w:rPr>
        <w:t>exercitarea ac</w:t>
      </w:r>
      <w:r w:rsidR="00B5517F" w:rsidRPr="00D1706C">
        <w:rPr>
          <w:lang w:val="ro-RO"/>
        </w:rPr>
        <w:t>tivității lor legitime ca avocați</w:t>
      </w:r>
      <w:r w:rsidR="00EB2922" w:rsidRPr="00D1706C">
        <w:rPr>
          <w:lang w:val="ro-RO"/>
        </w:rPr>
        <w:t>, acești</w:t>
      </w:r>
      <w:r w:rsidR="003A3991" w:rsidRPr="00D1706C">
        <w:rPr>
          <w:lang w:val="ro-RO"/>
        </w:rPr>
        <w:t>a</w:t>
      </w:r>
      <w:r w:rsidR="00EB2922" w:rsidRPr="00D1706C">
        <w:rPr>
          <w:lang w:val="ro-RO"/>
        </w:rPr>
        <w:t xml:space="preserve"> au fost acuzați</w:t>
      </w:r>
      <w:r w:rsidR="00B5517F" w:rsidRPr="00D1706C">
        <w:rPr>
          <w:lang w:val="ro-RO"/>
        </w:rPr>
        <w:t>,</w:t>
      </w:r>
      <w:r w:rsidR="00EB2922" w:rsidRPr="00D1706C">
        <w:rPr>
          <w:lang w:val="ro-RO"/>
        </w:rPr>
        <w:t xml:space="preserve"> </w:t>
      </w:r>
      <w:r w:rsidR="00B5517F" w:rsidRPr="00D1706C">
        <w:rPr>
          <w:lang w:val="ro-RO"/>
        </w:rPr>
        <w:t xml:space="preserve">în baza pachetului de legi antiterorism ale Turciei, </w:t>
      </w:r>
      <w:r w:rsidR="00EB2922" w:rsidRPr="00D1706C">
        <w:rPr>
          <w:lang w:val="ro-RO"/>
        </w:rPr>
        <w:t>că sunt membri ai unei organizații teroriste ș</w:t>
      </w:r>
      <w:r w:rsidR="00B5517F" w:rsidRPr="00D1706C">
        <w:rPr>
          <w:lang w:val="ro-RO"/>
        </w:rPr>
        <w:t xml:space="preserve">i </w:t>
      </w:r>
      <w:r w:rsidR="00EB2922" w:rsidRPr="00D1706C">
        <w:rPr>
          <w:lang w:val="ro-RO"/>
        </w:rPr>
        <w:t>au făcut obiectul unei proceduri judiciare.</w:t>
      </w:r>
    </w:p>
    <w:p w14:paraId="3091EB5B" w14:textId="77777777" w:rsidR="00EB2922" w:rsidRPr="00D1706C" w:rsidRDefault="005005DA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>N</w:t>
      </w:r>
      <w:r w:rsidR="00EB2922" w:rsidRPr="00D1706C">
        <w:rPr>
          <w:lang w:val="ro-RO"/>
        </w:rPr>
        <w:t xml:space="preserve">u au </w:t>
      </w:r>
      <w:r w:rsidRPr="00D1706C">
        <w:rPr>
          <w:lang w:val="ro-RO"/>
        </w:rPr>
        <w:t>avut parte de</w:t>
      </w:r>
      <w:r w:rsidR="00EB2922" w:rsidRPr="00D1706C">
        <w:rPr>
          <w:lang w:val="ro-RO"/>
        </w:rPr>
        <w:t xml:space="preserve"> un proces echitabil, așa cum este garant</w:t>
      </w:r>
      <w:r w:rsidR="00B5517F" w:rsidRPr="00D1706C">
        <w:rPr>
          <w:lang w:val="ro-RO"/>
        </w:rPr>
        <w:t>at de articolul 6 din Convenția Europeană a Drepturilor O</w:t>
      </w:r>
      <w:r w:rsidR="00EB2922" w:rsidRPr="00D1706C">
        <w:rPr>
          <w:lang w:val="ro-RO"/>
        </w:rPr>
        <w:t xml:space="preserve">mului, </w:t>
      </w:r>
      <w:r w:rsidR="00B5517F" w:rsidRPr="00D1706C">
        <w:rPr>
          <w:lang w:val="ro-RO"/>
        </w:rPr>
        <w:t>a cărei semnatară este și Turcia.</w:t>
      </w:r>
    </w:p>
    <w:p w14:paraId="3091EB5C" w14:textId="77777777" w:rsidR="00EB2922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>Ace</w:t>
      </w:r>
      <w:r w:rsidR="00871D84" w:rsidRPr="00D1706C">
        <w:rPr>
          <w:lang w:val="ro-RO"/>
        </w:rPr>
        <w:t>a</w:t>
      </w:r>
      <w:r w:rsidRPr="00D1706C">
        <w:rPr>
          <w:lang w:val="ro-RO"/>
        </w:rPr>
        <w:t>st</w:t>
      </w:r>
      <w:r w:rsidR="00871D84" w:rsidRPr="00D1706C">
        <w:rPr>
          <w:lang w:val="ro-RO"/>
        </w:rPr>
        <w:t>a</w:t>
      </w:r>
      <w:r w:rsidRPr="00D1706C">
        <w:rPr>
          <w:lang w:val="ro-RO"/>
        </w:rPr>
        <w:t xml:space="preserve"> </w:t>
      </w:r>
      <w:r w:rsidR="00871D84" w:rsidRPr="00D1706C">
        <w:rPr>
          <w:lang w:val="ro-RO"/>
        </w:rPr>
        <w:t xml:space="preserve">i-a determinat </w:t>
      </w:r>
      <w:r w:rsidRPr="00D1706C">
        <w:rPr>
          <w:lang w:val="ro-RO"/>
        </w:rPr>
        <w:t xml:space="preserve"> </w:t>
      </w:r>
      <w:r w:rsidR="005005DA" w:rsidRPr="00D1706C">
        <w:rPr>
          <w:lang w:val="ro-RO"/>
        </w:rPr>
        <w:t>pe Ebru Timtik și</w:t>
      </w:r>
      <w:r w:rsidR="00871D84" w:rsidRPr="00D1706C">
        <w:rPr>
          <w:lang w:val="ro-RO"/>
        </w:rPr>
        <w:t xml:space="preserve"> pe</w:t>
      </w:r>
      <w:r w:rsidR="005005DA" w:rsidRPr="00D1706C">
        <w:rPr>
          <w:lang w:val="ro-RO"/>
        </w:rPr>
        <w:t xml:space="preserve"> Aytaç Ünsal </w:t>
      </w:r>
      <w:r w:rsidR="00871D84" w:rsidRPr="00D1706C">
        <w:rPr>
          <w:lang w:val="ro-RO"/>
        </w:rPr>
        <w:t xml:space="preserve"> să intre în </w:t>
      </w:r>
      <w:r w:rsidR="005005DA" w:rsidRPr="00D1706C">
        <w:rPr>
          <w:lang w:val="ro-RO"/>
        </w:rPr>
        <w:t>greva foamei.</w:t>
      </w:r>
    </w:p>
    <w:p w14:paraId="3091EB5D" w14:textId="77777777" w:rsidR="00EB2922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Autoritățile turce nu au reușit să </w:t>
      </w:r>
      <w:r w:rsidR="00871D84" w:rsidRPr="00D1706C">
        <w:rPr>
          <w:lang w:val="ro-RO"/>
        </w:rPr>
        <w:t>împiedice</w:t>
      </w:r>
      <w:r w:rsidRPr="00D1706C">
        <w:rPr>
          <w:lang w:val="ro-RO"/>
        </w:rPr>
        <w:t xml:space="preserve"> moartea lui Ebru Timtik, în ciuda apelurilor și </w:t>
      </w:r>
      <w:r w:rsidR="00871D84" w:rsidRPr="00D1706C">
        <w:rPr>
          <w:lang w:val="ro-RO"/>
        </w:rPr>
        <w:t xml:space="preserve">a </w:t>
      </w:r>
      <w:r w:rsidRPr="00D1706C">
        <w:rPr>
          <w:lang w:val="ro-RO"/>
        </w:rPr>
        <w:t>rapoartelor medicale care au concluzionat că</w:t>
      </w:r>
      <w:r w:rsidR="00871D84" w:rsidRPr="00D1706C">
        <w:rPr>
          <w:lang w:val="ro-RO"/>
        </w:rPr>
        <w:t xml:space="preserve"> cei doi avocați</w:t>
      </w:r>
      <w:r w:rsidRPr="00D1706C">
        <w:rPr>
          <w:lang w:val="ro-RO"/>
        </w:rPr>
        <w:t xml:space="preserve"> nu ar trebui să rămână în închisoare.</w:t>
      </w:r>
    </w:p>
    <w:p w14:paraId="3091EB5E" w14:textId="77777777" w:rsidR="005005DA" w:rsidRPr="00D1706C" w:rsidRDefault="00871D84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Aytaç Ünsal, care continuă greva foamei, </w:t>
      </w:r>
      <w:r w:rsidR="005005DA" w:rsidRPr="00D1706C">
        <w:rPr>
          <w:lang w:val="ro-RO"/>
        </w:rPr>
        <w:t xml:space="preserve">nu trebuie să </w:t>
      </w:r>
      <w:r w:rsidRPr="00D1706C">
        <w:rPr>
          <w:lang w:val="ro-RO"/>
        </w:rPr>
        <w:t xml:space="preserve">aibă </w:t>
      </w:r>
      <w:r w:rsidR="005005DA" w:rsidRPr="00D1706C">
        <w:rPr>
          <w:lang w:val="ro-RO"/>
        </w:rPr>
        <w:t xml:space="preserve">același final tragic </w:t>
      </w:r>
      <w:r w:rsidRPr="00D1706C">
        <w:rPr>
          <w:lang w:val="ro-RO"/>
        </w:rPr>
        <w:t>precum</w:t>
      </w:r>
      <w:r w:rsidR="005005DA" w:rsidRPr="00D1706C">
        <w:rPr>
          <w:lang w:val="ro-RO"/>
        </w:rPr>
        <w:t xml:space="preserve"> Ebru Timtik.</w:t>
      </w:r>
    </w:p>
    <w:p w14:paraId="3091EB5F" w14:textId="77777777" w:rsidR="005005DA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lastRenderedPageBreak/>
        <w:t xml:space="preserve">Președintele CCBE a </w:t>
      </w:r>
      <w:r w:rsidR="008E0C69" w:rsidRPr="00D1706C">
        <w:rPr>
          <w:lang w:val="ro-RO"/>
        </w:rPr>
        <w:t xml:space="preserve">declarat </w:t>
      </w:r>
      <w:r w:rsidRPr="00D1706C">
        <w:rPr>
          <w:lang w:val="ro-RO"/>
        </w:rPr>
        <w:t xml:space="preserve">astăzi: </w:t>
      </w:r>
      <w:r w:rsidR="005005DA" w:rsidRPr="00D1706C">
        <w:rPr>
          <w:lang w:val="ro-RO"/>
        </w:rPr>
        <w:t>„Ebru Timtik a murit în lupta ei</w:t>
      </w:r>
      <w:r w:rsidR="004535CD" w:rsidRPr="00D1706C">
        <w:rPr>
          <w:lang w:val="ro-RO"/>
        </w:rPr>
        <w:t xml:space="preserve"> perseverentă</w:t>
      </w:r>
      <w:r w:rsidRPr="00D1706C">
        <w:rPr>
          <w:lang w:val="ro-RO"/>
        </w:rPr>
        <w:t xml:space="preserve"> pentru </w:t>
      </w:r>
      <w:r w:rsidR="004535CD" w:rsidRPr="00D1706C">
        <w:rPr>
          <w:lang w:val="ro-RO"/>
        </w:rPr>
        <w:t>dreptate</w:t>
      </w:r>
      <w:r w:rsidRPr="00D1706C">
        <w:rPr>
          <w:lang w:val="ro-RO"/>
        </w:rPr>
        <w:t xml:space="preserve">. </w:t>
      </w:r>
      <w:r w:rsidR="004535CD" w:rsidRPr="00D1706C">
        <w:rPr>
          <w:lang w:val="ro-RO"/>
        </w:rPr>
        <w:t>E</w:t>
      </w:r>
      <w:r w:rsidRPr="00D1706C">
        <w:rPr>
          <w:lang w:val="ro-RO"/>
        </w:rPr>
        <w:t>ste</w:t>
      </w:r>
      <w:r w:rsidR="004535CD" w:rsidRPr="00D1706C">
        <w:rPr>
          <w:lang w:val="ro-RO"/>
        </w:rPr>
        <w:t xml:space="preserve"> un lucru </w:t>
      </w:r>
      <w:r w:rsidRPr="00D1706C">
        <w:rPr>
          <w:lang w:val="ro-RO"/>
        </w:rPr>
        <w:t xml:space="preserve">extrem de trist și inacceptabil. Avocații joacă un rol crucial în </w:t>
      </w:r>
      <w:r w:rsidR="004535CD" w:rsidRPr="00D1706C">
        <w:rPr>
          <w:lang w:val="ro-RO"/>
        </w:rPr>
        <w:t xml:space="preserve">apărarea statului de drept, </w:t>
      </w:r>
      <w:r w:rsidRPr="00D1706C">
        <w:rPr>
          <w:lang w:val="ro-RO"/>
        </w:rPr>
        <w:t xml:space="preserve"> în promovarea și protejarea drepturilor omului. Săptămâna aceasta va </w:t>
      </w:r>
      <w:r w:rsidR="004535CD" w:rsidRPr="00D1706C">
        <w:rPr>
          <w:lang w:val="ro-RO"/>
        </w:rPr>
        <w:t>fi celebrată</w:t>
      </w:r>
      <w:r w:rsidRPr="00D1706C">
        <w:rPr>
          <w:lang w:val="ro-RO"/>
        </w:rPr>
        <w:t xml:space="preserve"> cea de-a 30-a aniversare a Principiilor de </w:t>
      </w:r>
      <w:r w:rsidR="004535CD" w:rsidRPr="00D1706C">
        <w:rPr>
          <w:lang w:val="ro-RO"/>
        </w:rPr>
        <w:t>B</w:t>
      </w:r>
      <w:r w:rsidRPr="00D1706C">
        <w:rPr>
          <w:lang w:val="ro-RO"/>
        </w:rPr>
        <w:t>ază ale ONU privind rolul avocaților. Turcia trebuie să ia în considerare și să respecte principiile de bază în cadrul legislației și practicilor sale naționale, asigu</w:t>
      </w:r>
      <w:r w:rsidR="005005DA" w:rsidRPr="00D1706C">
        <w:rPr>
          <w:lang w:val="ro-RO"/>
        </w:rPr>
        <w:t xml:space="preserve">rându-se că avocații sunt </w:t>
      </w:r>
      <w:r w:rsidR="004535CD" w:rsidRPr="00D1706C">
        <w:rPr>
          <w:lang w:val="ro-RO"/>
        </w:rPr>
        <w:t>în măsură</w:t>
      </w:r>
      <w:r w:rsidRPr="00D1706C">
        <w:rPr>
          <w:lang w:val="ro-RO"/>
        </w:rPr>
        <w:t xml:space="preserve"> să își îndeplinească toate </w:t>
      </w:r>
      <w:r w:rsidR="004535CD" w:rsidRPr="00D1706C">
        <w:rPr>
          <w:lang w:val="ro-RO"/>
        </w:rPr>
        <w:t>atribuțiile</w:t>
      </w:r>
      <w:r w:rsidRPr="00D1706C">
        <w:rPr>
          <w:lang w:val="ro-RO"/>
        </w:rPr>
        <w:t xml:space="preserve"> profesionale fără intimid</w:t>
      </w:r>
      <w:r w:rsidR="00AE0B49" w:rsidRPr="00D1706C">
        <w:rPr>
          <w:lang w:val="ro-RO"/>
        </w:rPr>
        <w:t>ări</w:t>
      </w:r>
      <w:r w:rsidRPr="00D1706C">
        <w:rPr>
          <w:lang w:val="ro-RO"/>
        </w:rPr>
        <w:t xml:space="preserve">, </w:t>
      </w:r>
      <w:r w:rsidR="00AE0B49" w:rsidRPr="00D1706C">
        <w:rPr>
          <w:lang w:val="ro-RO"/>
        </w:rPr>
        <w:t>obstrucționări</w:t>
      </w:r>
      <w:r w:rsidRPr="00D1706C">
        <w:rPr>
          <w:lang w:val="ro-RO"/>
        </w:rPr>
        <w:t>, hărțuire sau ingerinț</w:t>
      </w:r>
      <w:r w:rsidR="00AE0B49" w:rsidRPr="00D1706C">
        <w:rPr>
          <w:lang w:val="ro-RO"/>
        </w:rPr>
        <w:t>e</w:t>
      </w:r>
      <w:r w:rsidRPr="00D1706C">
        <w:rPr>
          <w:lang w:val="ro-RO"/>
        </w:rPr>
        <w:t xml:space="preserve"> necorespunzătoare și să nu s</w:t>
      </w:r>
      <w:r w:rsidR="005005DA" w:rsidRPr="00D1706C">
        <w:rPr>
          <w:lang w:val="ro-RO"/>
        </w:rPr>
        <w:t>ufere sau să fie amenința</w:t>
      </w:r>
      <w:r w:rsidR="00AE0B49" w:rsidRPr="00D1706C">
        <w:rPr>
          <w:lang w:val="ro-RO"/>
        </w:rPr>
        <w:t>ți</w:t>
      </w:r>
      <w:r w:rsidR="005005DA" w:rsidRPr="00D1706C">
        <w:rPr>
          <w:lang w:val="ro-RO"/>
        </w:rPr>
        <w:t xml:space="preserve"> cu </w:t>
      </w:r>
      <w:r w:rsidR="00AE0B49" w:rsidRPr="00D1706C">
        <w:rPr>
          <w:lang w:val="ro-RO"/>
        </w:rPr>
        <w:t xml:space="preserve"> urmărirea penală, cu </w:t>
      </w:r>
      <w:r w:rsidRPr="00D1706C">
        <w:rPr>
          <w:lang w:val="ro-RO"/>
        </w:rPr>
        <w:t>sancțiuni administrative, economice sau de altă natură pentru orice acțiune întreprinsă în conformitate cu îndatoririle</w:t>
      </w:r>
      <w:r w:rsidR="00AE0B49" w:rsidRPr="00D1706C">
        <w:rPr>
          <w:lang w:val="ro-RO"/>
        </w:rPr>
        <w:t>, standardele și etica profesionale recunoscute.</w:t>
      </w:r>
      <w:r w:rsidRPr="00D1706C">
        <w:rPr>
          <w:lang w:val="ro-RO"/>
        </w:rPr>
        <w:t>”</w:t>
      </w:r>
    </w:p>
    <w:p w14:paraId="3091EB60" w14:textId="77777777" w:rsidR="00EB2922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 xml:space="preserve">CCBE solicită UE și autorităților turce să facă tot ce le stă în putință pentru a salva viața avocatului Aytaç Ünsal și pentru a-i garanta </w:t>
      </w:r>
      <w:r w:rsidR="005005DA" w:rsidRPr="00D1706C">
        <w:rPr>
          <w:lang w:val="ro-RO"/>
        </w:rPr>
        <w:t xml:space="preserve">dreptul la </w:t>
      </w:r>
      <w:r w:rsidRPr="00D1706C">
        <w:rPr>
          <w:lang w:val="ro-RO"/>
        </w:rPr>
        <w:t>un proces echitabil.</w:t>
      </w:r>
    </w:p>
    <w:p w14:paraId="3091EB61" w14:textId="69C0D750" w:rsidR="007363D3" w:rsidRPr="00D1706C" w:rsidRDefault="00EB2922" w:rsidP="007916FC">
      <w:pPr>
        <w:spacing w:line="360" w:lineRule="auto"/>
        <w:rPr>
          <w:lang w:val="ro-RO"/>
        </w:rPr>
      </w:pPr>
      <w:r w:rsidRPr="00D1706C">
        <w:rPr>
          <w:lang w:val="ro-RO"/>
        </w:rPr>
        <w:t>Toți avocații din Turcia trebuie să</w:t>
      </w:r>
      <w:r w:rsidR="005005DA" w:rsidRPr="00D1706C">
        <w:rPr>
          <w:lang w:val="ro-RO"/>
        </w:rPr>
        <w:t xml:space="preserve"> își poată îndeplini îndatoririle</w:t>
      </w:r>
      <w:r w:rsidRPr="00D1706C">
        <w:rPr>
          <w:lang w:val="ro-RO"/>
        </w:rPr>
        <w:t xml:space="preserve"> profesionale pentru </w:t>
      </w:r>
      <w:r w:rsidR="000C1F1D" w:rsidRPr="00D1706C">
        <w:rPr>
          <w:lang w:val="ro-RO"/>
        </w:rPr>
        <w:t xml:space="preserve">păstrarea </w:t>
      </w:r>
      <w:r w:rsidRPr="00D1706C">
        <w:rPr>
          <w:lang w:val="ro-RO"/>
        </w:rPr>
        <w:t xml:space="preserve"> independenț</w:t>
      </w:r>
      <w:r w:rsidR="000C1F1D" w:rsidRPr="00D1706C">
        <w:rPr>
          <w:lang w:val="ro-RO"/>
        </w:rPr>
        <w:t>ei</w:t>
      </w:r>
      <w:r w:rsidR="005005DA" w:rsidRPr="00D1706C">
        <w:rPr>
          <w:lang w:val="ro-RO"/>
        </w:rPr>
        <w:t xml:space="preserve"> și </w:t>
      </w:r>
      <w:r w:rsidR="007B2572" w:rsidRPr="00D1706C">
        <w:rPr>
          <w:lang w:val="ro-RO"/>
        </w:rPr>
        <w:t>integrității</w:t>
      </w:r>
      <w:r w:rsidR="005005DA" w:rsidRPr="00D1706C">
        <w:rPr>
          <w:lang w:val="ro-RO"/>
        </w:rPr>
        <w:t xml:space="preserve"> </w:t>
      </w:r>
      <w:r w:rsidR="000C1F1D" w:rsidRPr="00D1706C">
        <w:rPr>
          <w:lang w:val="ro-RO"/>
        </w:rPr>
        <w:t xml:space="preserve"> în </w:t>
      </w:r>
      <w:r w:rsidR="00B34421" w:rsidRPr="00D1706C">
        <w:rPr>
          <w:lang w:val="ro-RO"/>
        </w:rPr>
        <w:t>actul de justiție</w:t>
      </w:r>
      <w:r w:rsidRPr="00D1706C">
        <w:rPr>
          <w:lang w:val="ro-RO"/>
        </w:rPr>
        <w:t xml:space="preserve"> și </w:t>
      </w:r>
      <w:r w:rsidR="000C1F1D" w:rsidRPr="00D1706C">
        <w:rPr>
          <w:lang w:val="ro-RO"/>
        </w:rPr>
        <w:t>pentru menținerea s</w:t>
      </w:r>
      <w:r w:rsidRPr="00D1706C">
        <w:rPr>
          <w:lang w:val="ro-RO"/>
        </w:rPr>
        <w:t>tatului de drept.</w:t>
      </w:r>
    </w:p>
    <w:p w14:paraId="3091EB62" w14:textId="77777777" w:rsidR="005005DA" w:rsidRPr="00D1706C" w:rsidRDefault="005005DA" w:rsidP="007916FC">
      <w:pPr>
        <w:spacing w:line="360" w:lineRule="auto"/>
        <w:rPr>
          <w:lang w:val="ro-RO"/>
        </w:rPr>
      </w:pPr>
    </w:p>
    <w:sectPr w:rsidR="005005DA" w:rsidRPr="00D1706C" w:rsidSect="007363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922"/>
    <w:rsid w:val="000B7A64"/>
    <w:rsid w:val="000C1F1D"/>
    <w:rsid w:val="00150AF7"/>
    <w:rsid w:val="00155640"/>
    <w:rsid w:val="002030AE"/>
    <w:rsid w:val="00345E75"/>
    <w:rsid w:val="003A3991"/>
    <w:rsid w:val="00405EA0"/>
    <w:rsid w:val="004535CD"/>
    <w:rsid w:val="004A24AE"/>
    <w:rsid w:val="005005DA"/>
    <w:rsid w:val="007363D3"/>
    <w:rsid w:val="00741952"/>
    <w:rsid w:val="00776E57"/>
    <w:rsid w:val="007916FC"/>
    <w:rsid w:val="007B2572"/>
    <w:rsid w:val="00871D84"/>
    <w:rsid w:val="00873BC9"/>
    <w:rsid w:val="008E0C69"/>
    <w:rsid w:val="00916BF9"/>
    <w:rsid w:val="00943A54"/>
    <w:rsid w:val="009E7984"/>
    <w:rsid w:val="00A613C5"/>
    <w:rsid w:val="00A705CF"/>
    <w:rsid w:val="00AE0B49"/>
    <w:rsid w:val="00B34421"/>
    <w:rsid w:val="00B5517F"/>
    <w:rsid w:val="00BC5290"/>
    <w:rsid w:val="00C12FE6"/>
    <w:rsid w:val="00D1706C"/>
    <w:rsid w:val="00DB51BA"/>
    <w:rsid w:val="00EB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B54"/>
  <w15:docId w15:val="{7C56AD46-F6BC-41CC-B10D-5E94DDB7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cbe.eu/fileadmin/speciality_distribution/public/documents/Human_right_portal/EN_20200618_Final-Report-Fact-Finding-Mission-on-CHD-s-Trials-Oct-2019-June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Sandu Gherasim</cp:lastModifiedBy>
  <cp:revision>11</cp:revision>
  <dcterms:created xsi:type="dcterms:W3CDTF">2020-09-01T04:24:00Z</dcterms:created>
  <dcterms:modified xsi:type="dcterms:W3CDTF">2020-09-01T06:00:00Z</dcterms:modified>
</cp:coreProperties>
</file>