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550A" w14:textId="55B7FB5E" w:rsidR="00E92F96" w:rsidRPr="00B11850" w:rsidRDefault="00E92F96" w:rsidP="00365FBE">
      <w:pPr>
        <w:rPr>
          <w:rFonts w:ascii="Calibri" w:hAnsi="Calibri" w:cs="Calibri"/>
        </w:rPr>
      </w:pPr>
    </w:p>
    <w:p w14:paraId="0CA0A4BB" w14:textId="3A0B223B" w:rsidR="004D1BE2" w:rsidRPr="00B11850" w:rsidRDefault="004D1BE2" w:rsidP="00365FBE">
      <w:pPr>
        <w:spacing w:line="276" w:lineRule="auto"/>
        <w:rPr>
          <w:rFonts w:ascii="Calibri" w:hAnsi="Calibri" w:cs="Calibri"/>
        </w:rPr>
      </w:pPr>
    </w:p>
    <w:p w14:paraId="582D11CA" w14:textId="77777777" w:rsidR="00DA7E73" w:rsidRPr="00B11850" w:rsidRDefault="00DA7E73" w:rsidP="00365FBE">
      <w:pPr>
        <w:spacing w:line="276" w:lineRule="auto"/>
        <w:rPr>
          <w:rFonts w:ascii="Calibri" w:hAnsi="Calibri" w:cs="Calibri"/>
        </w:rPr>
      </w:pPr>
    </w:p>
    <w:p w14:paraId="7DDFCAFD" w14:textId="3D6229F3" w:rsidR="00623898" w:rsidRPr="00B11850" w:rsidRDefault="004D1BE2" w:rsidP="00365FBE">
      <w:pPr>
        <w:pStyle w:val="NormalWeb"/>
        <w:spacing w:before="0" w:beforeAutospacing="0" w:after="0" w:afterAutospacing="0" w:line="276" w:lineRule="auto"/>
        <w:jc w:val="center"/>
        <w:rPr>
          <w:rFonts w:ascii="Calibri" w:hAnsi="Calibri" w:cs="Calibri"/>
          <w:b/>
          <w:bCs/>
          <w:sz w:val="26"/>
          <w:szCs w:val="26"/>
          <w:lang w:val="ro-RO"/>
        </w:rPr>
      </w:pPr>
      <w:r w:rsidRPr="00B11850">
        <w:rPr>
          <w:rFonts w:ascii="Calibri" w:hAnsi="Calibri" w:cs="Calibri"/>
          <w:b/>
          <w:bCs/>
          <w:sz w:val="26"/>
          <w:szCs w:val="26"/>
          <w:lang w:val="ro-RO"/>
        </w:rPr>
        <w:t>Minuta ședințe</w:t>
      </w:r>
      <w:r w:rsidR="007A2790" w:rsidRPr="00B11850">
        <w:rPr>
          <w:rFonts w:ascii="Calibri" w:hAnsi="Calibri" w:cs="Calibri"/>
          <w:b/>
          <w:bCs/>
          <w:sz w:val="26"/>
          <w:szCs w:val="26"/>
          <w:lang w:val="ro-RO"/>
        </w:rPr>
        <w:t>lor</w:t>
      </w:r>
      <w:r w:rsidRPr="00B11850">
        <w:rPr>
          <w:rFonts w:ascii="Calibri" w:hAnsi="Calibri" w:cs="Calibri"/>
          <w:b/>
          <w:bCs/>
          <w:sz w:val="26"/>
          <w:szCs w:val="26"/>
          <w:lang w:val="ro-RO"/>
        </w:rPr>
        <w:t xml:space="preserve"> Co</w:t>
      </w:r>
      <w:r w:rsidR="00623898" w:rsidRPr="00B11850">
        <w:rPr>
          <w:rFonts w:ascii="Calibri" w:hAnsi="Calibri" w:cs="Calibri"/>
          <w:b/>
          <w:bCs/>
          <w:sz w:val="26"/>
          <w:szCs w:val="26"/>
          <w:lang w:val="ro-RO"/>
        </w:rPr>
        <w:t>misiei Permanente a</w:t>
      </w:r>
      <w:r w:rsidRPr="00B11850">
        <w:rPr>
          <w:rFonts w:ascii="Calibri" w:hAnsi="Calibri" w:cs="Calibri"/>
          <w:b/>
          <w:bCs/>
          <w:sz w:val="26"/>
          <w:szCs w:val="26"/>
          <w:lang w:val="ro-RO"/>
        </w:rPr>
        <w:t xml:space="preserve"> </w:t>
      </w:r>
    </w:p>
    <w:p w14:paraId="64280017" w14:textId="4B56CD44" w:rsidR="004D1BE2" w:rsidRPr="00B11850" w:rsidRDefault="00623898" w:rsidP="00365FBE">
      <w:pPr>
        <w:pStyle w:val="NormalWeb"/>
        <w:spacing w:before="0" w:beforeAutospacing="0" w:after="0" w:afterAutospacing="0" w:line="276" w:lineRule="auto"/>
        <w:jc w:val="center"/>
        <w:rPr>
          <w:rFonts w:ascii="Calibri" w:hAnsi="Calibri" w:cs="Calibri"/>
          <w:b/>
          <w:bCs/>
          <w:sz w:val="26"/>
          <w:szCs w:val="26"/>
          <w:lang w:val="ro-RO"/>
        </w:rPr>
      </w:pPr>
      <w:r w:rsidRPr="00B11850">
        <w:rPr>
          <w:rFonts w:ascii="Calibri" w:hAnsi="Calibri" w:cs="Calibri"/>
          <w:b/>
          <w:bCs/>
          <w:sz w:val="26"/>
          <w:szCs w:val="26"/>
          <w:lang w:val="ro-RO"/>
        </w:rPr>
        <w:t xml:space="preserve">Uniunii </w:t>
      </w:r>
      <w:r w:rsidR="004D1BE2" w:rsidRPr="00B11850">
        <w:rPr>
          <w:rFonts w:ascii="Calibri" w:hAnsi="Calibri" w:cs="Calibri"/>
          <w:b/>
          <w:bCs/>
          <w:sz w:val="26"/>
          <w:szCs w:val="26"/>
          <w:lang w:val="ro-RO"/>
        </w:rPr>
        <w:t xml:space="preserve">Naționale a Barourilor din România (UNBR) din </w:t>
      </w:r>
      <w:r w:rsidR="007A2790" w:rsidRPr="00B11850">
        <w:rPr>
          <w:rFonts w:ascii="Calibri" w:hAnsi="Calibri" w:cs="Calibri"/>
          <w:b/>
          <w:bCs/>
          <w:sz w:val="26"/>
          <w:szCs w:val="26"/>
          <w:lang w:val="ro-RO"/>
        </w:rPr>
        <w:t>04-05 februarie</w:t>
      </w:r>
      <w:r w:rsidR="004D1BE2" w:rsidRPr="00B11850">
        <w:rPr>
          <w:rFonts w:ascii="Calibri" w:hAnsi="Calibri" w:cs="Calibri"/>
          <w:b/>
          <w:bCs/>
          <w:sz w:val="26"/>
          <w:szCs w:val="26"/>
          <w:lang w:val="ro-RO"/>
        </w:rPr>
        <w:t xml:space="preserve"> 202</w:t>
      </w:r>
      <w:r w:rsidR="007A2790" w:rsidRPr="00B11850">
        <w:rPr>
          <w:rFonts w:ascii="Calibri" w:hAnsi="Calibri" w:cs="Calibri"/>
          <w:b/>
          <w:bCs/>
          <w:sz w:val="26"/>
          <w:szCs w:val="26"/>
          <w:lang w:val="ro-RO"/>
        </w:rPr>
        <w:t xml:space="preserve">2, 11 februarie 2022 și 18 </w:t>
      </w:r>
      <w:r w:rsidR="0017766F" w:rsidRPr="00B11850">
        <w:rPr>
          <w:rFonts w:ascii="Calibri" w:hAnsi="Calibri" w:cs="Calibri"/>
          <w:b/>
          <w:bCs/>
          <w:sz w:val="26"/>
          <w:szCs w:val="26"/>
          <w:lang w:val="ro-RO"/>
        </w:rPr>
        <w:t xml:space="preserve">februarie 2022 </w:t>
      </w:r>
      <w:r w:rsidR="007A2790" w:rsidRPr="007A2790">
        <w:rPr>
          <w:rFonts w:ascii="Calibri" w:hAnsi="Calibri" w:cs="Calibri"/>
          <w:b/>
          <w:bCs/>
          <w:sz w:val="26"/>
          <w:szCs w:val="26"/>
          <w:lang w:val="ro-RO"/>
        </w:rPr>
        <w:t>(videoconferință);</w:t>
      </w:r>
    </w:p>
    <w:p w14:paraId="6D985BA1" w14:textId="77777777" w:rsidR="004D1BE2" w:rsidRPr="00B11850" w:rsidRDefault="004D1BE2" w:rsidP="00365FBE">
      <w:pPr>
        <w:pStyle w:val="NormalWeb"/>
        <w:spacing w:before="0" w:beforeAutospacing="0" w:after="0" w:afterAutospacing="0" w:line="276" w:lineRule="auto"/>
        <w:jc w:val="center"/>
        <w:rPr>
          <w:rFonts w:ascii="Calibri" w:hAnsi="Calibri" w:cs="Calibri"/>
          <w:b/>
          <w:bCs/>
          <w:lang w:val="ro-RO"/>
        </w:rPr>
      </w:pPr>
    </w:p>
    <w:p w14:paraId="7DEAA63A" w14:textId="25D635C8" w:rsidR="00FB081D" w:rsidRPr="00B11850" w:rsidRDefault="00FB081D" w:rsidP="00365FBE">
      <w:pPr>
        <w:pStyle w:val="NormalWeb"/>
        <w:spacing w:before="0" w:beforeAutospacing="0" w:after="0" w:afterAutospacing="0" w:line="276" w:lineRule="auto"/>
        <w:jc w:val="center"/>
        <w:rPr>
          <w:rFonts w:ascii="Calibri" w:hAnsi="Calibri" w:cs="Calibri"/>
          <w:b/>
          <w:bCs/>
          <w:lang w:val="ro-RO"/>
        </w:rPr>
      </w:pPr>
    </w:p>
    <w:p w14:paraId="25DA12AC" w14:textId="77777777" w:rsidR="00DA7E73" w:rsidRPr="00B11850" w:rsidRDefault="00DA7E73" w:rsidP="00365FBE">
      <w:pPr>
        <w:pStyle w:val="NormalWeb"/>
        <w:spacing w:before="0" w:beforeAutospacing="0" w:after="0" w:afterAutospacing="0" w:line="276" w:lineRule="auto"/>
        <w:jc w:val="center"/>
        <w:rPr>
          <w:rFonts w:ascii="Calibri" w:hAnsi="Calibri" w:cs="Calibri"/>
          <w:b/>
          <w:bCs/>
          <w:lang w:val="ro-RO"/>
        </w:rPr>
      </w:pPr>
    </w:p>
    <w:p w14:paraId="424C5259" w14:textId="27CA19B8" w:rsidR="004D1BE2" w:rsidRPr="00B11850" w:rsidRDefault="004D1BE2" w:rsidP="0017766F">
      <w:pPr>
        <w:pStyle w:val="NormalWeb"/>
        <w:spacing w:before="0" w:beforeAutospacing="0" w:after="0" w:afterAutospacing="0" w:line="276" w:lineRule="auto"/>
        <w:jc w:val="both"/>
        <w:rPr>
          <w:rFonts w:ascii="Calibri" w:hAnsi="Calibri" w:cs="Calibri"/>
          <w:lang w:val="ro-RO"/>
        </w:rPr>
      </w:pPr>
      <w:r w:rsidRPr="00B11850">
        <w:rPr>
          <w:rStyle w:val="Strong"/>
          <w:rFonts w:ascii="Calibri" w:hAnsi="Calibri" w:cs="Calibri"/>
          <w:lang w:val="ro-RO"/>
        </w:rPr>
        <w:t>Ordinea de zi</w:t>
      </w:r>
      <w:r w:rsidRPr="00B11850">
        <w:rPr>
          <w:rFonts w:ascii="Calibri" w:hAnsi="Calibri" w:cs="Calibri"/>
          <w:lang w:val="ro-RO"/>
        </w:rPr>
        <w:t xml:space="preserve"> a ședinței </w:t>
      </w:r>
      <w:r w:rsidR="0017766F" w:rsidRPr="00B11850">
        <w:rPr>
          <w:rFonts w:ascii="Calibri" w:hAnsi="Calibri" w:cs="Calibri"/>
          <w:lang w:val="ro-RO"/>
        </w:rPr>
        <w:t xml:space="preserve">din 04-05.02.2022 </w:t>
      </w:r>
      <w:r w:rsidRPr="00B11850">
        <w:rPr>
          <w:rFonts w:ascii="Calibri" w:hAnsi="Calibri" w:cs="Calibri"/>
          <w:lang w:val="ro-RO"/>
        </w:rPr>
        <w:t>a fost următoarea:</w:t>
      </w:r>
    </w:p>
    <w:p w14:paraId="0F498056" w14:textId="77777777" w:rsidR="0017766F" w:rsidRPr="00B11850" w:rsidRDefault="0017766F" w:rsidP="0017766F">
      <w:pPr>
        <w:pStyle w:val="NormalWeb"/>
        <w:spacing w:before="0" w:beforeAutospacing="0" w:after="0" w:afterAutospacing="0" w:line="276" w:lineRule="auto"/>
        <w:jc w:val="both"/>
        <w:rPr>
          <w:rStyle w:val="Emphasis"/>
          <w:rFonts w:ascii="Calibri" w:hAnsi="Calibri" w:cs="Calibri"/>
          <w:lang w:val="ro-RO"/>
        </w:rPr>
      </w:pPr>
    </w:p>
    <w:p w14:paraId="63A52C2E" w14:textId="77777777" w:rsidR="00B02DF3" w:rsidRPr="00B02DF3" w:rsidRDefault="00B02DF3" w:rsidP="0017766F">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1.</w:t>
      </w:r>
      <w:r w:rsidRPr="00B02DF3">
        <w:rPr>
          <w:rStyle w:val="Emphasis"/>
          <w:rFonts w:ascii="Calibri" w:hAnsi="Calibri" w:cs="Calibri"/>
          <w:lang w:val="ro-RO"/>
        </w:rPr>
        <w:tab/>
        <w:t xml:space="preserve">Aprobarea proceselor verbale al ședințelor Comisiei Permanente din data de 09 decembrie 2021, 23 decembrie 2021 (videoconferință) și 11 ianuarie 2022 (videoconferință); </w:t>
      </w:r>
    </w:p>
    <w:p w14:paraId="64D260AE" w14:textId="77777777" w:rsidR="00B02DF3" w:rsidRPr="00B02DF3" w:rsidRDefault="00B02DF3" w:rsidP="0017766F">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2.</w:t>
      </w:r>
      <w:r w:rsidRPr="00B02DF3">
        <w:rPr>
          <w:rStyle w:val="Emphasis"/>
          <w:rFonts w:ascii="Calibri" w:hAnsi="Calibri" w:cs="Calibri"/>
          <w:lang w:val="ro-RO"/>
        </w:rPr>
        <w:tab/>
        <w:t>Masuri pentru organizarea examenului de primire în profesia de avocat (sesiunea aprilie 2022);</w:t>
      </w:r>
    </w:p>
    <w:p w14:paraId="75D3EFF7" w14:textId="77777777" w:rsidR="00B02DF3" w:rsidRPr="00B02DF3" w:rsidRDefault="00B02DF3" w:rsidP="0017766F">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3.</w:t>
      </w:r>
      <w:r w:rsidRPr="00B02DF3">
        <w:rPr>
          <w:rStyle w:val="Emphasis"/>
          <w:rFonts w:ascii="Calibri" w:hAnsi="Calibri" w:cs="Calibri"/>
          <w:lang w:val="ro-RO"/>
        </w:rPr>
        <w:tab/>
        <w:t>Finalizarea discuțiilor privind reformarea sistemului INPPA (pe baza discuțiilor din ședința Comisiei Permanente din 25-26 august 2021);</w:t>
      </w:r>
    </w:p>
    <w:p w14:paraId="5EA9C121" w14:textId="16EE82D8"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4.</w:t>
      </w:r>
      <w:r w:rsidRPr="00B02DF3">
        <w:rPr>
          <w:rStyle w:val="Emphasis"/>
          <w:rFonts w:ascii="Calibri" w:hAnsi="Calibri" w:cs="Calibri"/>
          <w:lang w:val="ro-RO"/>
        </w:rPr>
        <w:tab/>
        <w:t xml:space="preserve">Examenul de verificare a cunoștințelor de drept românesc </w:t>
      </w:r>
      <w:r w:rsidR="000848FD" w:rsidRPr="00B02DF3">
        <w:rPr>
          <w:rStyle w:val="Emphasis"/>
          <w:rFonts w:ascii="Calibri" w:hAnsi="Calibri" w:cs="Calibri"/>
          <w:lang w:val="ro-RO"/>
        </w:rPr>
        <w:t>și</w:t>
      </w:r>
      <w:r w:rsidRPr="00B02DF3">
        <w:rPr>
          <w:rStyle w:val="Emphasis"/>
          <w:rFonts w:ascii="Calibri" w:hAnsi="Calibri" w:cs="Calibri"/>
          <w:lang w:val="ro-RO"/>
        </w:rPr>
        <w:t xml:space="preserve"> de limbă română pentru avocații străini, înscriși în Tablourile speciale ale avocaților străini ale Barourilor. Aprobarea Regulamentului de examen, a calendarului și a Președintelui Comisiei de examen;</w:t>
      </w:r>
    </w:p>
    <w:p w14:paraId="3162E622" w14:textId="77777777"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5.</w:t>
      </w:r>
      <w:r w:rsidRPr="00B02DF3">
        <w:rPr>
          <w:rStyle w:val="Emphasis"/>
          <w:rFonts w:ascii="Calibri" w:hAnsi="Calibri" w:cs="Calibri"/>
          <w:lang w:val="ro-RO"/>
        </w:rPr>
        <w:tab/>
        <w:t>Analizarea ultimelor date privind execuția bugetară 2021; Prezentarea Proiectului de buget 2022;</w:t>
      </w:r>
    </w:p>
    <w:p w14:paraId="3A236358" w14:textId="77777777"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6.</w:t>
      </w:r>
      <w:r w:rsidRPr="00B02DF3">
        <w:rPr>
          <w:rStyle w:val="Emphasis"/>
          <w:rFonts w:ascii="Calibri" w:hAnsi="Calibri" w:cs="Calibri"/>
          <w:lang w:val="ro-RO"/>
        </w:rPr>
        <w:tab/>
        <w:t>Măsuri organizatorice privind Congresul Avocaților 2022 (tematică, locație, invitați etc)</w:t>
      </w:r>
    </w:p>
    <w:p w14:paraId="7AA6FB43" w14:textId="77777777"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7.</w:t>
      </w:r>
      <w:r w:rsidRPr="00B02DF3">
        <w:rPr>
          <w:rStyle w:val="Emphasis"/>
          <w:rFonts w:ascii="Calibri" w:hAnsi="Calibri" w:cs="Calibri"/>
          <w:lang w:val="ro-RO"/>
        </w:rPr>
        <w:tab/>
        <w:t xml:space="preserve">Analizarea și aprobarea Strategiei de comunicare a Uniunii Naționale a Barourilor din România pe anul 2022; </w:t>
      </w:r>
    </w:p>
    <w:p w14:paraId="73022070" w14:textId="77777777"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8.</w:t>
      </w:r>
      <w:r w:rsidRPr="00B02DF3">
        <w:rPr>
          <w:rStyle w:val="Emphasis"/>
          <w:rFonts w:ascii="Calibri" w:hAnsi="Calibri" w:cs="Calibri"/>
          <w:lang w:val="ro-RO"/>
        </w:rPr>
        <w:tab/>
        <w:t>Discutarea Proiectului Regulamentului (criteriile) pentru soluționarea cererilor de finanțare a unor proiecte formulate de barouri (pe baza discuțiilor din ședința Comisiei Permanente din 09.12.2021);</w:t>
      </w:r>
    </w:p>
    <w:p w14:paraId="33A3667E" w14:textId="77777777"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9.</w:t>
      </w:r>
      <w:r w:rsidRPr="00B02DF3">
        <w:rPr>
          <w:rStyle w:val="Emphasis"/>
          <w:rFonts w:ascii="Calibri" w:hAnsi="Calibri" w:cs="Calibri"/>
          <w:lang w:val="ro-RO"/>
        </w:rPr>
        <w:tab/>
        <w:t xml:space="preserve">Informare privind activitatea Grupurilor de lucru ale Consiliului UNBR; </w:t>
      </w:r>
    </w:p>
    <w:p w14:paraId="1E9FC8B7" w14:textId="77777777"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10.</w:t>
      </w:r>
      <w:r w:rsidRPr="00B02DF3">
        <w:rPr>
          <w:rStyle w:val="Emphasis"/>
          <w:rFonts w:ascii="Calibri" w:hAnsi="Calibri" w:cs="Calibri"/>
          <w:lang w:val="ro-RO"/>
        </w:rPr>
        <w:tab/>
        <w:t>Discutarea unor proiecte cu impact economic (Platforma UNBR de intermediere avocat client, Proiectul Cartierul pentru justiție);</w:t>
      </w:r>
    </w:p>
    <w:p w14:paraId="72E3DF42" w14:textId="77777777"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11.</w:t>
      </w:r>
      <w:r w:rsidRPr="00B02DF3">
        <w:rPr>
          <w:rStyle w:val="Emphasis"/>
          <w:rFonts w:ascii="Calibri" w:hAnsi="Calibri" w:cs="Calibri"/>
          <w:lang w:val="ro-RO"/>
        </w:rPr>
        <w:tab/>
        <w:t>Informare privind activitatea Operatorului UNBR al Registrului Național de Publicitate Mobiliară - RNPM;</w:t>
      </w:r>
    </w:p>
    <w:p w14:paraId="2AF8CB75" w14:textId="77777777"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12.</w:t>
      </w:r>
      <w:r w:rsidRPr="00B02DF3">
        <w:rPr>
          <w:rStyle w:val="Emphasis"/>
          <w:rFonts w:ascii="Calibri" w:hAnsi="Calibri" w:cs="Calibri"/>
          <w:lang w:val="ro-RO"/>
        </w:rPr>
        <w:tab/>
        <w:t>Informare privind funcționarea Registrelor Naționale ale Avocaților Romani prevăzute de art. 3 alin.(3) și art. 5 alin.(10) din Legea nr. 51 /1995 în 2021. Propuneri pentru 2022;</w:t>
      </w:r>
    </w:p>
    <w:p w14:paraId="25A2114F" w14:textId="77777777" w:rsidR="00B02DF3" w:rsidRP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13.</w:t>
      </w:r>
      <w:r w:rsidRPr="00B02DF3">
        <w:rPr>
          <w:rStyle w:val="Emphasis"/>
          <w:rFonts w:ascii="Calibri" w:hAnsi="Calibri" w:cs="Calibri"/>
          <w:lang w:val="ro-RO"/>
        </w:rPr>
        <w:tab/>
        <w:t>Lucrări curente;</w:t>
      </w:r>
    </w:p>
    <w:p w14:paraId="0F8BBDA5" w14:textId="77777777" w:rsidR="00B02DF3" w:rsidRDefault="00B02DF3" w:rsidP="00B02DF3">
      <w:pPr>
        <w:pStyle w:val="NormalWeb"/>
        <w:tabs>
          <w:tab w:val="left" w:pos="284"/>
        </w:tabs>
        <w:spacing w:before="0" w:beforeAutospacing="0" w:after="0" w:afterAutospacing="0" w:line="276" w:lineRule="auto"/>
        <w:jc w:val="both"/>
        <w:rPr>
          <w:rStyle w:val="Emphasis"/>
          <w:rFonts w:ascii="Calibri" w:hAnsi="Calibri" w:cs="Calibri"/>
          <w:lang w:val="ro-RO"/>
        </w:rPr>
      </w:pPr>
      <w:r w:rsidRPr="00B02DF3">
        <w:rPr>
          <w:rStyle w:val="Emphasis"/>
          <w:rFonts w:ascii="Calibri" w:hAnsi="Calibri" w:cs="Calibri"/>
          <w:lang w:val="ro-RO"/>
        </w:rPr>
        <w:t>14.</w:t>
      </w:r>
      <w:r w:rsidRPr="00B02DF3">
        <w:rPr>
          <w:rStyle w:val="Emphasis"/>
          <w:rFonts w:ascii="Calibri" w:hAnsi="Calibri" w:cs="Calibri"/>
          <w:lang w:val="ro-RO"/>
        </w:rPr>
        <w:tab/>
        <w:t>Diverse.</w:t>
      </w:r>
    </w:p>
    <w:p w14:paraId="00FB0E2C" w14:textId="52EC960F" w:rsidR="00CA2307" w:rsidRPr="00B11850" w:rsidRDefault="004D1BE2" w:rsidP="00365FBE">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lastRenderedPageBreak/>
        <w:t>La ședință a</w:t>
      </w:r>
      <w:r w:rsidR="00CA2307" w:rsidRPr="00B11850">
        <w:rPr>
          <w:rFonts w:ascii="Calibri" w:hAnsi="Calibri" w:cs="Calibri"/>
          <w:lang w:val="ro-RO"/>
        </w:rPr>
        <w:t>u</w:t>
      </w:r>
      <w:r w:rsidRPr="00B11850">
        <w:rPr>
          <w:rFonts w:ascii="Calibri" w:hAnsi="Calibri" w:cs="Calibri"/>
          <w:lang w:val="ro-RO"/>
        </w:rPr>
        <w:t xml:space="preserve"> participat în calitate de invita</w:t>
      </w:r>
      <w:r w:rsidR="00CA2307" w:rsidRPr="00B11850">
        <w:rPr>
          <w:rFonts w:ascii="Calibri" w:hAnsi="Calibri" w:cs="Calibri"/>
          <w:lang w:val="ro-RO"/>
        </w:rPr>
        <w:t xml:space="preserve">ți următorii: </w:t>
      </w:r>
    </w:p>
    <w:p w14:paraId="26DC2E31" w14:textId="3229FA57" w:rsidR="004D1BE2" w:rsidRPr="00B11850" w:rsidRDefault="00CA2307" w:rsidP="00365FBE">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 </w:t>
      </w:r>
      <w:r w:rsidR="004D1BE2" w:rsidRPr="00B11850">
        <w:rPr>
          <w:rFonts w:ascii="Calibri" w:hAnsi="Calibri" w:cs="Calibri"/>
          <w:lang w:val="ro-RO"/>
        </w:rPr>
        <w:t>dl. av. Mihăiță Bubatu, Președintele Consiliului de administrație al Casei de Asigurări a Avocaților (CAA)</w:t>
      </w:r>
      <w:r w:rsidR="00B02DF3" w:rsidRPr="00B11850">
        <w:rPr>
          <w:rFonts w:ascii="Calibri" w:hAnsi="Calibri" w:cs="Calibri"/>
          <w:lang w:val="ro-RO"/>
        </w:rPr>
        <w:t>;</w:t>
      </w:r>
    </w:p>
    <w:p w14:paraId="66551BD0" w14:textId="178AA9F2" w:rsidR="006309A6" w:rsidRPr="00B11850" w:rsidRDefault="006309A6" w:rsidP="00365FBE">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dl. av. Lucian-Bernd Săuleanu, Decanul Baroului Dolj.</w:t>
      </w:r>
    </w:p>
    <w:p w14:paraId="67E4DFB2" w14:textId="77777777" w:rsidR="004D1BE2" w:rsidRPr="00B11850" w:rsidRDefault="004D1BE2" w:rsidP="00365FBE">
      <w:pPr>
        <w:pStyle w:val="NormalWeb"/>
        <w:spacing w:before="0" w:beforeAutospacing="0" w:after="0" w:afterAutospacing="0" w:line="276" w:lineRule="auto"/>
        <w:jc w:val="both"/>
        <w:rPr>
          <w:rFonts w:ascii="Calibri" w:hAnsi="Calibri" w:cs="Calibri"/>
          <w:lang w:val="ro-RO"/>
        </w:rPr>
      </w:pPr>
    </w:p>
    <w:p w14:paraId="52669DF5" w14:textId="45FC3F6C" w:rsidR="004D1BE2" w:rsidRPr="00B11850" w:rsidRDefault="0017766F" w:rsidP="00365FBE">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Comisia Permanentă a analizat punctele 3, 6 și 7 din ordinea de zi și în ședințele în format videoconferință din 11 și 18 februarie 2022. </w:t>
      </w:r>
      <w:r w:rsidR="004D1BE2" w:rsidRPr="00B11850">
        <w:rPr>
          <w:rFonts w:ascii="Calibri" w:hAnsi="Calibri" w:cs="Calibri"/>
          <w:lang w:val="ro-RO"/>
        </w:rPr>
        <w:t>Din dezbateri au rezultat următoarele:</w:t>
      </w:r>
    </w:p>
    <w:p w14:paraId="13AD1153" w14:textId="77777777" w:rsidR="00DA7E73" w:rsidRPr="00B11850" w:rsidRDefault="00DA7E73" w:rsidP="00365FBE">
      <w:pPr>
        <w:pStyle w:val="NormalWeb"/>
        <w:spacing w:before="0" w:beforeAutospacing="0" w:after="0" w:afterAutospacing="0" w:line="276" w:lineRule="auto"/>
        <w:jc w:val="both"/>
        <w:rPr>
          <w:rFonts w:ascii="Calibri" w:hAnsi="Calibri" w:cs="Calibri"/>
          <w:lang w:val="ro-RO"/>
        </w:rPr>
      </w:pPr>
    </w:p>
    <w:p w14:paraId="49CB20E6" w14:textId="3819B517" w:rsidR="00332D19" w:rsidRPr="00B11850" w:rsidRDefault="00D0786A" w:rsidP="00365FBE">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1. </w:t>
      </w:r>
      <w:r w:rsidR="00B02DF3" w:rsidRPr="00B11850">
        <w:rPr>
          <w:rFonts w:ascii="Calibri" w:hAnsi="Calibri" w:cs="Calibri"/>
          <w:lang w:val="ro-RO"/>
        </w:rPr>
        <w:t xml:space="preserve">Din datele centralizate până </w:t>
      </w:r>
      <w:r w:rsidR="007F4FEC" w:rsidRPr="00B11850">
        <w:rPr>
          <w:rFonts w:ascii="Calibri" w:hAnsi="Calibri" w:cs="Calibri"/>
          <w:lang w:val="ro-RO"/>
        </w:rPr>
        <w:t xml:space="preserve">la data de 27.01.2022, execuția bugetară pentru 2021 va fi pozitivă. Având în vedere Decizia </w:t>
      </w:r>
      <w:r w:rsidR="00DE3685" w:rsidRPr="00B11850">
        <w:rPr>
          <w:rFonts w:ascii="Calibri" w:hAnsi="Calibri" w:cs="Calibri"/>
          <w:lang w:val="ro-RO"/>
        </w:rPr>
        <w:t>C</w:t>
      </w:r>
      <w:r w:rsidR="007F4FEC" w:rsidRPr="00B11850">
        <w:rPr>
          <w:rFonts w:ascii="Calibri" w:hAnsi="Calibri" w:cs="Calibri"/>
          <w:lang w:val="ro-RO"/>
        </w:rPr>
        <w:t xml:space="preserve">urții </w:t>
      </w:r>
      <w:r w:rsidR="00A960E5" w:rsidRPr="00B11850">
        <w:rPr>
          <w:rFonts w:ascii="Calibri" w:hAnsi="Calibri" w:cs="Calibri"/>
          <w:lang w:val="ro-RO"/>
        </w:rPr>
        <w:t>C</w:t>
      </w:r>
      <w:r w:rsidR="007F4FEC" w:rsidRPr="00B11850">
        <w:rPr>
          <w:rFonts w:ascii="Calibri" w:hAnsi="Calibri" w:cs="Calibri"/>
          <w:lang w:val="ro-RO"/>
        </w:rPr>
        <w:t xml:space="preserve">onstituționale </w:t>
      </w:r>
      <w:r w:rsidR="00DE3685" w:rsidRPr="00DE3685">
        <w:rPr>
          <w:rFonts w:ascii="Calibri" w:hAnsi="Calibri" w:cs="Calibri"/>
          <w:lang w:val="ro-RO"/>
        </w:rPr>
        <w:t>din 04 noiembrie 2021</w:t>
      </w:r>
      <w:r w:rsidR="00DE3685">
        <w:rPr>
          <w:rFonts w:ascii="Calibri" w:hAnsi="Calibri" w:cs="Calibri"/>
          <w:lang w:val="ro-RO"/>
        </w:rPr>
        <w:t xml:space="preserve">, care </w:t>
      </w:r>
      <w:r w:rsidR="00DE3685" w:rsidRPr="00DE3685">
        <w:rPr>
          <w:rFonts w:ascii="Calibri" w:hAnsi="Calibri" w:cs="Calibri"/>
          <w:lang w:val="ro-RO"/>
        </w:rPr>
        <w:t>declară ca fiind neconstituționale prevederile art.4 alin.(3) din Legea nr.297/2018 privind publicitatea mobiliară („Înscrisurile sub semnătură privată care, potrivit legii, sunt valabil încheiate și au caracter de titlu executoriu, pot fi puse în executare numai sub condiția înscrierii în Registru.”)</w:t>
      </w:r>
      <w:r w:rsidR="00DE3685">
        <w:rPr>
          <w:rFonts w:ascii="Calibri" w:hAnsi="Calibri" w:cs="Calibri"/>
          <w:lang w:val="ro-RO"/>
        </w:rPr>
        <w:t xml:space="preserve">, </w:t>
      </w:r>
      <w:r w:rsidR="00A960E5">
        <w:rPr>
          <w:rFonts w:ascii="Calibri" w:hAnsi="Calibri" w:cs="Calibri"/>
          <w:lang w:val="ro-RO"/>
        </w:rPr>
        <w:t xml:space="preserve">impactul asupra bugetului </w:t>
      </w:r>
      <w:r w:rsidR="007F4FEC" w:rsidRPr="00B11850">
        <w:rPr>
          <w:rFonts w:ascii="Calibri" w:hAnsi="Calibri" w:cs="Calibri"/>
          <w:lang w:val="ro-RO"/>
        </w:rPr>
        <w:t>pe anul 2022</w:t>
      </w:r>
      <w:r w:rsidR="00DE3685" w:rsidRPr="00B11850">
        <w:rPr>
          <w:rFonts w:ascii="Calibri" w:hAnsi="Calibri" w:cs="Calibri"/>
          <w:lang w:val="ro-RO"/>
        </w:rPr>
        <w:t xml:space="preserve"> </w:t>
      </w:r>
      <w:r w:rsidR="002D4E1E" w:rsidRPr="00B11850">
        <w:rPr>
          <w:rFonts w:ascii="Calibri" w:hAnsi="Calibri" w:cs="Calibri"/>
          <w:lang w:val="ro-RO"/>
        </w:rPr>
        <w:t xml:space="preserve">va consta în </w:t>
      </w:r>
      <w:r w:rsidR="00DE3685" w:rsidRPr="00B11850">
        <w:rPr>
          <w:rFonts w:ascii="Calibri" w:hAnsi="Calibri" w:cs="Calibri"/>
          <w:lang w:val="ro-RO"/>
        </w:rPr>
        <w:t>scăderea veniturilor obținute ca urmare a activității Registrului. Propunerea de buget pentru anul 2022 va avea în vedere această realitate.</w:t>
      </w:r>
    </w:p>
    <w:p w14:paraId="2BCA5072" w14:textId="77777777" w:rsidR="00C651D1" w:rsidRPr="00B11850" w:rsidRDefault="00C651D1" w:rsidP="00365FBE">
      <w:pPr>
        <w:pStyle w:val="NormalWeb"/>
        <w:spacing w:before="0" w:beforeAutospacing="0" w:after="0" w:afterAutospacing="0" w:line="276" w:lineRule="auto"/>
        <w:jc w:val="both"/>
        <w:rPr>
          <w:rFonts w:ascii="Calibri" w:hAnsi="Calibri" w:cs="Calibri"/>
          <w:lang w:val="ro-RO"/>
        </w:rPr>
      </w:pPr>
    </w:p>
    <w:p w14:paraId="45C6A83B" w14:textId="6CF892BE" w:rsidR="004D1BE2" w:rsidRPr="00B11850" w:rsidRDefault="00D0786A" w:rsidP="00332D19">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2</w:t>
      </w:r>
      <w:r w:rsidR="004D1BE2" w:rsidRPr="00B11850">
        <w:rPr>
          <w:rFonts w:ascii="Calibri" w:hAnsi="Calibri" w:cs="Calibri"/>
          <w:lang w:val="ro-RO"/>
        </w:rPr>
        <w:t xml:space="preserve">. </w:t>
      </w:r>
      <w:r w:rsidR="00332D19" w:rsidRPr="00B11850">
        <w:rPr>
          <w:rFonts w:ascii="Calibri" w:hAnsi="Calibri" w:cs="Calibri"/>
          <w:lang w:val="ro-RO"/>
        </w:rPr>
        <w:t xml:space="preserve">Comisia Permanentă a decis să supună dezbaterii lărgirea sferei de sprijin a ajutorului acordat din Fondul de Solidaritate a </w:t>
      </w:r>
      <w:r w:rsidR="002D4E1E" w:rsidRPr="00B11850">
        <w:rPr>
          <w:rFonts w:ascii="Calibri" w:hAnsi="Calibri" w:cs="Calibri"/>
          <w:lang w:val="ro-RO"/>
        </w:rPr>
        <w:t>A</w:t>
      </w:r>
      <w:r w:rsidR="00332D19" w:rsidRPr="00B11850">
        <w:rPr>
          <w:rFonts w:ascii="Calibri" w:hAnsi="Calibri" w:cs="Calibri"/>
          <w:lang w:val="ro-RO"/>
        </w:rPr>
        <w:t>vocaților. În acest sens, la ședința viitoare se v</w:t>
      </w:r>
      <w:r w:rsidR="002D4E1E" w:rsidRPr="00B11850">
        <w:rPr>
          <w:rFonts w:ascii="Calibri" w:hAnsi="Calibri" w:cs="Calibri"/>
          <w:lang w:val="ro-RO"/>
        </w:rPr>
        <w:t>or</w:t>
      </w:r>
      <w:r w:rsidR="00332D19" w:rsidRPr="00B11850">
        <w:rPr>
          <w:rFonts w:ascii="Calibri" w:hAnsi="Calibri" w:cs="Calibri"/>
          <w:lang w:val="ro-RO"/>
        </w:rPr>
        <w:t xml:space="preserve"> </w:t>
      </w:r>
      <w:r w:rsidR="002D4E1E" w:rsidRPr="00B11850">
        <w:rPr>
          <w:rFonts w:ascii="Calibri" w:hAnsi="Calibri" w:cs="Calibri"/>
          <w:lang w:val="ro-RO"/>
        </w:rPr>
        <w:t>analiza măsuri în acest sens, inclusiv privind</w:t>
      </w:r>
      <w:r w:rsidR="00332D19" w:rsidRPr="00B11850">
        <w:rPr>
          <w:rFonts w:ascii="Calibri" w:hAnsi="Calibri" w:cs="Calibri"/>
          <w:lang w:val="ro-RO"/>
        </w:rPr>
        <w:t xml:space="preserve"> Regulamentul Fondului, care v</w:t>
      </w:r>
      <w:r w:rsidR="002D4E1E" w:rsidRPr="00B11850">
        <w:rPr>
          <w:rFonts w:ascii="Calibri" w:hAnsi="Calibri" w:cs="Calibri"/>
          <w:lang w:val="ro-RO"/>
        </w:rPr>
        <w:t xml:space="preserve">or </w:t>
      </w:r>
      <w:r w:rsidR="00332D19" w:rsidRPr="00B11850">
        <w:rPr>
          <w:rFonts w:ascii="Calibri" w:hAnsi="Calibri" w:cs="Calibri"/>
          <w:lang w:val="ro-RO"/>
        </w:rPr>
        <w:t>fi supus</w:t>
      </w:r>
      <w:r w:rsidR="002D4E1E" w:rsidRPr="00B11850">
        <w:rPr>
          <w:rFonts w:ascii="Calibri" w:hAnsi="Calibri" w:cs="Calibri"/>
          <w:lang w:val="ro-RO"/>
        </w:rPr>
        <w:t>e</w:t>
      </w:r>
      <w:r w:rsidR="00332D19" w:rsidRPr="00B11850">
        <w:rPr>
          <w:rFonts w:ascii="Calibri" w:hAnsi="Calibri" w:cs="Calibri"/>
          <w:lang w:val="ro-RO"/>
        </w:rPr>
        <w:t xml:space="preserve"> ulterior dezbaterii și aprobării.</w:t>
      </w:r>
    </w:p>
    <w:p w14:paraId="054767C7" w14:textId="77777777" w:rsidR="00205196" w:rsidRPr="00B11850" w:rsidRDefault="00205196" w:rsidP="00DA4C33">
      <w:pPr>
        <w:pStyle w:val="NormalWeb"/>
        <w:spacing w:before="0" w:beforeAutospacing="0" w:after="0" w:afterAutospacing="0" w:line="276" w:lineRule="auto"/>
        <w:jc w:val="both"/>
        <w:rPr>
          <w:rFonts w:ascii="Calibri" w:hAnsi="Calibri" w:cs="Calibri"/>
          <w:lang w:val="ro-RO"/>
        </w:rPr>
      </w:pPr>
    </w:p>
    <w:p w14:paraId="16F069EA" w14:textId="10D413C1" w:rsidR="0042097E" w:rsidRPr="00B11850" w:rsidRDefault="00262E45" w:rsidP="00F50468">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3.</w:t>
      </w:r>
      <w:r w:rsidR="007E5A42" w:rsidRPr="00B11850">
        <w:rPr>
          <w:rFonts w:ascii="Calibri" w:hAnsi="Calibri" w:cs="Calibri"/>
          <w:lang w:val="ro-RO"/>
        </w:rPr>
        <w:t xml:space="preserve"> </w:t>
      </w:r>
      <w:r w:rsidR="002D4E1E" w:rsidRPr="00B11850">
        <w:rPr>
          <w:rFonts w:ascii="Calibri" w:hAnsi="Calibri" w:cs="Calibri"/>
          <w:lang w:val="ro-RO"/>
        </w:rPr>
        <w:t xml:space="preserve">În urma analizei, </w:t>
      </w:r>
      <w:r w:rsidR="007E5A42" w:rsidRPr="00B11850">
        <w:rPr>
          <w:rFonts w:ascii="Calibri" w:hAnsi="Calibri" w:cs="Calibri"/>
          <w:lang w:val="ro-RO"/>
        </w:rPr>
        <w:t xml:space="preserve">Comisia Permanentă a </w:t>
      </w:r>
      <w:r w:rsidR="002D4E1E" w:rsidRPr="002D4E1E">
        <w:rPr>
          <w:rFonts w:ascii="Calibri" w:hAnsi="Calibri" w:cs="Calibri"/>
          <w:lang w:val="ro-RO"/>
        </w:rPr>
        <w:t>decis</w:t>
      </w:r>
      <w:r w:rsidR="002D4E1E">
        <w:rPr>
          <w:rFonts w:ascii="Calibri" w:hAnsi="Calibri" w:cs="Calibri"/>
          <w:lang w:val="ro-RO"/>
        </w:rPr>
        <w:t>, în principiu,</w:t>
      </w:r>
      <w:r w:rsidR="002D4E1E" w:rsidRPr="002D4E1E">
        <w:rPr>
          <w:rFonts w:ascii="Calibri" w:hAnsi="Calibri" w:cs="Calibri"/>
          <w:lang w:val="ro-RO"/>
        </w:rPr>
        <w:t xml:space="preserve"> să propună </w:t>
      </w:r>
      <w:r w:rsidR="002D4E1E">
        <w:rPr>
          <w:rFonts w:ascii="Calibri" w:hAnsi="Calibri" w:cs="Calibri"/>
          <w:lang w:val="ro-RO"/>
        </w:rPr>
        <w:t>Bucureștiul ca loc de</w:t>
      </w:r>
      <w:r w:rsidR="007E5A42" w:rsidRPr="00B11850">
        <w:rPr>
          <w:rFonts w:ascii="Calibri" w:hAnsi="Calibri" w:cs="Calibri"/>
          <w:lang w:val="ro-RO"/>
        </w:rPr>
        <w:t xml:space="preserve"> desfășurare a Congresului avocaților 2022. </w:t>
      </w:r>
      <w:r w:rsidR="002D4E1E" w:rsidRPr="00B11850">
        <w:rPr>
          <w:rFonts w:ascii="Calibri" w:hAnsi="Calibri" w:cs="Calibri"/>
          <w:lang w:val="ro-RO"/>
        </w:rPr>
        <w:t xml:space="preserve">Se vor face </w:t>
      </w:r>
      <w:r w:rsidR="0024678F" w:rsidRPr="00B11850">
        <w:rPr>
          <w:rFonts w:ascii="Calibri" w:hAnsi="Calibri" w:cs="Calibri"/>
          <w:lang w:val="ro-RO"/>
        </w:rPr>
        <w:t xml:space="preserve">din timp </w:t>
      </w:r>
      <w:r w:rsidR="002D4E1E" w:rsidRPr="00B11850">
        <w:rPr>
          <w:rFonts w:ascii="Calibri" w:hAnsi="Calibri" w:cs="Calibri"/>
          <w:lang w:val="ro-RO"/>
        </w:rPr>
        <w:t xml:space="preserve">demersurile necesare pentru identificarea spațiilor de cazare/ședințe a membrilor </w:t>
      </w:r>
      <w:r w:rsidR="0024678F" w:rsidRPr="00B11850">
        <w:rPr>
          <w:rFonts w:ascii="Calibri" w:hAnsi="Calibri" w:cs="Calibri"/>
          <w:lang w:val="ro-RO"/>
        </w:rPr>
        <w:t>C</w:t>
      </w:r>
      <w:r w:rsidR="002D4E1E" w:rsidRPr="00B11850">
        <w:rPr>
          <w:rFonts w:ascii="Calibri" w:hAnsi="Calibri" w:cs="Calibri"/>
          <w:lang w:val="ro-RO"/>
        </w:rPr>
        <w:t>ongresului</w:t>
      </w:r>
      <w:r w:rsidR="0024678F" w:rsidRPr="00B11850">
        <w:rPr>
          <w:rFonts w:ascii="Calibri" w:hAnsi="Calibri" w:cs="Calibri"/>
          <w:lang w:val="ro-RO"/>
        </w:rPr>
        <w:t xml:space="preserve">, cât și </w:t>
      </w:r>
      <w:r w:rsidR="007E5A42" w:rsidRPr="00B11850">
        <w:rPr>
          <w:rFonts w:ascii="Calibri" w:hAnsi="Calibri" w:cs="Calibri"/>
          <w:lang w:val="ro-RO"/>
        </w:rPr>
        <w:t xml:space="preserve">pentru invitarea unor personalități ale avocaturii din străinătate. </w:t>
      </w:r>
    </w:p>
    <w:p w14:paraId="7924174C" w14:textId="77777777" w:rsidR="00262E45" w:rsidRPr="00B11850" w:rsidRDefault="00262E45" w:rsidP="00F50468">
      <w:pPr>
        <w:pStyle w:val="NormalWeb"/>
        <w:spacing w:before="0" w:beforeAutospacing="0" w:after="0" w:afterAutospacing="0" w:line="276" w:lineRule="auto"/>
        <w:jc w:val="both"/>
        <w:rPr>
          <w:rFonts w:ascii="Calibri" w:hAnsi="Calibri" w:cs="Calibri"/>
          <w:lang w:val="ro-RO"/>
        </w:rPr>
      </w:pPr>
    </w:p>
    <w:p w14:paraId="2E2FB7FE" w14:textId="3750F5F2" w:rsidR="00823A6C" w:rsidRDefault="0042097E" w:rsidP="00823A6C">
      <w:pPr>
        <w:spacing w:after="80"/>
        <w:jc w:val="both"/>
        <w:rPr>
          <w:rFonts w:ascii="Calibri" w:hAnsi="Calibri" w:cs="Calibri"/>
        </w:rPr>
      </w:pPr>
      <w:r w:rsidRPr="00B11850">
        <w:rPr>
          <w:rFonts w:ascii="Calibri" w:hAnsi="Calibri" w:cs="Calibri"/>
        </w:rPr>
        <w:t xml:space="preserve">4. </w:t>
      </w:r>
      <w:r w:rsidR="00190952" w:rsidRPr="00823A6C">
        <w:rPr>
          <w:rFonts w:ascii="Calibri" w:hAnsi="Calibri" w:cs="Calibri"/>
        </w:rPr>
        <w:t xml:space="preserve">Strategia de comunicare a Uniunii Naționale a Barourilor din România pe anul 2022, </w:t>
      </w:r>
      <w:r w:rsidR="00FF17C0">
        <w:rPr>
          <w:rFonts w:ascii="Calibri" w:hAnsi="Calibri" w:cs="Calibri"/>
        </w:rPr>
        <w:t xml:space="preserve">a fost analizată, atât în ședința din 04-05.02.2022, cât și în </w:t>
      </w:r>
      <w:r w:rsidR="0017766F" w:rsidRPr="00823A6C">
        <w:rPr>
          <w:rFonts w:ascii="Calibri" w:hAnsi="Calibri" w:cs="Calibri"/>
        </w:rPr>
        <w:t>ședințele în sistem videoconferință din 11 și 18 februarie 2022</w:t>
      </w:r>
      <w:r w:rsidR="00FF17C0">
        <w:rPr>
          <w:rFonts w:ascii="Calibri" w:hAnsi="Calibri" w:cs="Calibri"/>
        </w:rPr>
        <w:t>.</w:t>
      </w:r>
    </w:p>
    <w:p w14:paraId="50C4D859" w14:textId="0595B192" w:rsidR="00823A6C" w:rsidRDefault="00823A6C" w:rsidP="00823A6C">
      <w:pPr>
        <w:spacing w:after="80"/>
        <w:jc w:val="both"/>
        <w:rPr>
          <w:rFonts w:ascii="Calibri" w:hAnsi="Calibri" w:cs="Calibri"/>
        </w:rPr>
      </w:pPr>
      <w:r>
        <w:rPr>
          <w:rFonts w:ascii="Calibri" w:hAnsi="Calibri" w:cs="Calibri"/>
        </w:rPr>
        <w:t>Comisia Permanentă a luat act de faptul că, p</w:t>
      </w:r>
      <w:r w:rsidRPr="00823A6C">
        <w:rPr>
          <w:rFonts w:ascii="Calibri" w:hAnsi="Calibri" w:cs="Calibri"/>
        </w:rPr>
        <w:t xml:space="preserve">entru îndeplinirea obiectivelor strategiei de dezvoltare a profesiei de avocat la nivel național, este esențială comunicarea internă între avocați, barouri și structurile centrale ale UNBR. Cunoașterea problematicilor locale, confruntarea acestora pentru a sintetiza provocările comune sunt elemente cheie pentru a găsi cele mai bune soluții. </w:t>
      </w:r>
      <w:r>
        <w:rPr>
          <w:rFonts w:ascii="Calibri" w:hAnsi="Calibri" w:cs="Calibri"/>
        </w:rPr>
        <w:t>Având în vedere că p</w:t>
      </w:r>
      <w:r w:rsidRPr="00823A6C">
        <w:rPr>
          <w:rFonts w:ascii="Calibri" w:hAnsi="Calibri" w:cs="Calibri"/>
        </w:rPr>
        <w:t xml:space="preserve">rofesia </w:t>
      </w:r>
      <w:r>
        <w:rPr>
          <w:rFonts w:ascii="Calibri" w:hAnsi="Calibri" w:cs="Calibri"/>
        </w:rPr>
        <w:t>de avocat</w:t>
      </w:r>
      <w:r w:rsidRPr="00823A6C">
        <w:rPr>
          <w:rFonts w:ascii="Calibri" w:hAnsi="Calibri" w:cs="Calibri"/>
        </w:rPr>
        <w:t xml:space="preserve"> nu s-a confruntat niciodată cu așa multe schimbări care acționează simultan: criză economică și sanitară, sărăcirea unei părți a forței de muncă, concurență globalizată, inteligență artificială, concurența din alte profesii</w:t>
      </w:r>
      <w:r>
        <w:rPr>
          <w:rFonts w:ascii="Calibri" w:hAnsi="Calibri" w:cs="Calibri"/>
        </w:rPr>
        <w:t xml:space="preserve">, se va propune </w:t>
      </w:r>
      <w:r w:rsidRPr="00823A6C">
        <w:rPr>
          <w:rFonts w:ascii="Calibri" w:hAnsi="Calibri" w:cs="Calibri"/>
        </w:rPr>
        <w:t>organizare</w:t>
      </w:r>
      <w:r>
        <w:rPr>
          <w:rFonts w:ascii="Calibri" w:hAnsi="Calibri" w:cs="Calibri"/>
        </w:rPr>
        <w:t>a</w:t>
      </w:r>
      <w:r w:rsidRPr="00823A6C">
        <w:rPr>
          <w:rFonts w:ascii="Calibri" w:hAnsi="Calibri" w:cs="Calibri"/>
        </w:rPr>
        <w:t xml:space="preserve"> de către barouri de dezbateri / mese rotunde / conferințe pe teme ce vizează organizarea și exercitarea profesiei de avocat.</w:t>
      </w:r>
    </w:p>
    <w:p w14:paraId="5AC9E256" w14:textId="64493623" w:rsidR="00823A6C" w:rsidRDefault="00823A6C" w:rsidP="00823A6C">
      <w:pPr>
        <w:spacing w:after="80"/>
        <w:jc w:val="both"/>
        <w:rPr>
          <w:rFonts w:ascii="Calibri" w:hAnsi="Calibri" w:cs="Calibri"/>
        </w:rPr>
      </w:pPr>
      <w:r>
        <w:rPr>
          <w:rFonts w:ascii="Calibri" w:hAnsi="Calibri" w:cs="Calibri"/>
        </w:rPr>
        <w:t xml:space="preserve">Strategia de comunicare propune o serie de </w:t>
      </w:r>
      <w:r w:rsidRPr="00823A6C">
        <w:rPr>
          <w:rFonts w:ascii="Calibri" w:hAnsi="Calibri" w:cs="Calibri"/>
        </w:rPr>
        <w:t>teme generale de dezbatere</w:t>
      </w:r>
      <w:r>
        <w:rPr>
          <w:rFonts w:ascii="Calibri" w:hAnsi="Calibri" w:cs="Calibri"/>
        </w:rPr>
        <w:t xml:space="preserve">, dar barourile pot impune și alte teme subsumate Temei principale. </w:t>
      </w:r>
      <w:r w:rsidR="00823DC1">
        <w:rPr>
          <w:rFonts w:ascii="Calibri" w:hAnsi="Calibri" w:cs="Calibri"/>
        </w:rPr>
        <w:t xml:space="preserve">Se propune </w:t>
      </w:r>
      <w:r w:rsidRPr="00823A6C">
        <w:rPr>
          <w:rFonts w:ascii="Calibri" w:hAnsi="Calibri" w:cs="Calibri"/>
        </w:rPr>
        <w:t>organizarea, la nivelul barourilor, a unor evenimente de 1 zi, în zilele de vineri sau sâmbătă, pentru a nu împiedica activitățile profesionale ale avocați</w:t>
      </w:r>
      <w:r w:rsidR="00823DC1">
        <w:rPr>
          <w:rFonts w:ascii="Calibri" w:hAnsi="Calibri" w:cs="Calibri"/>
        </w:rPr>
        <w:t>lor</w:t>
      </w:r>
      <w:r w:rsidRPr="00823A6C">
        <w:rPr>
          <w:rFonts w:ascii="Calibri" w:hAnsi="Calibri" w:cs="Calibri"/>
        </w:rPr>
        <w:t>.</w:t>
      </w:r>
      <w:r w:rsidR="00823DC1">
        <w:rPr>
          <w:rFonts w:ascii="Calibri" w:hAnsi="Calibri" w:cs="Calibri"/>
        </w:rPr>
        <w:t xml:space="preserve"> </w:t>
      </w:r>
      <w:r w:rsidRPr="00823A6C">
        <w:rPr>
          <w:rFonts w:ascii="Calibri" w:hAnsi="Calibri" w:cs="Calibri"/>
        </w:rPr>
        <w:t xml:space="preserve">Cu aproximativ o lună înainte de data programată pentru dezbatere, decanul baroului unde urmează a avea loc conferința, va propune una sau mai multe teme de actualitate și va ruga colegii avocați din barou să trimită întrebări, solicitări, propuneri de discuție. UNBR, prin reprezentanții săi, va fi alături de barouri în </w:t>
      </w:r>
      <w:r w:rsidRPr="00823A6C">
        <w:rPr>
          <w:rFonts w:ascii="Calibri" w:hAnsi="Calibri" w:cs="Calibri"/>
        </w:rPr>
        <w:lastRenderedPageBreak/>
        <w:t>aceste demersuri prin prezența la eveniment, analiza integrată a problematicilor locale, identificarea soluțiilor și integrarea lor într-o strategie de dezvoltare a profesiei care să stea la baza unor reglementări moderne cu privire la profesia de avocat.</w:t>
      </w:r>
      <w:r w:rsidR="00823DC1">
        <w:rPr>
          <w:rFonts w:ascii="Calibri" w:hAnsi="Calibri" w:cs="Calibri"/>
        </w:rPr>
        <w:t xml:space="preserve"> </w:t>
      </w:r>
      <w:r w:rsidRPr="00823A6C">
        <w:rPr>
          <w:rFonts w:ascii="Calibri" w:hAnsi="Calibri" w:cs="Calibri"/>
        </w:rPr>
        <w:t>Decanii barourilor vor putea invita  la eveniment avocați care au pus probleme relevante în legătură cu tematica propusă, precum și reprezentanți ai altor profesii, dacă consideră necesar, în funcție de tematica evenimentului.</w:t>
      </w:r>
    </w:p>
    <w:p w14:paraId="67AEB919" w14:textId="07AA28BD" w:rsidR="00823DC1" w:rsidRPr="00823A6C" w:rsidRDefault="00823DC1" w:rsidP="00823A6C">
      <w:pPr>
        <w:spacing w:after="80"/>
        <w:jc w:val="both"/>
        <w:rPr>
          <w:rFonts w:ascii="Calibri" w:hAnsi="Calibri" w:cs="Calibri"/>
        </w:rPr>
      </w:pPr>
      <w:r>
        <w:rPr>
          <w:rFonts w:ascii="Calibri" w:hAnsi="Calibri" w:cs="Calibri"/>
        </w:rPr>
        <w:t>Se vor organiza c</w:t>
      </w:r>
      <w:r w:rsidRPr="00823DC1">
        <w:rPr>
          <w:rFonts w:ascii="Calibri" w:hAnsi="Calibri" w:cs="Calibri"/>
        </w:rPr>
        <w:t>ampanii în contextul Congresului Avocaților 2022 și al Consiliilor UNBR</w:t>
      </w:r>
      <w:r>
        <w:rPr>
          <w:rFonts w:ascii="Calibri" w:hAnsi="Calibri" w:cs="Calibri"/>
        </w:rPr>
        <w:t>. Se propune ca primul Consiliu al anului, ce se va desfășura în zilele de 11-12.03.2022, să dezbată într-un atelier de lucru problematic</w:t>
      </w:r>
      <w:r w:rsidR="00050B8F">
        <w:rPr>
          <w:rFonts w:ascii="Calibri" w:hAnsi="Calibri" w:cs="Calibri"/>
        </w:rPr>
        <w:t>ile</w:t>
      </w:r>
      <w:r>
        <w:rPr>
          <w:rFonts w:ascii="Calibri" w:hAnsi="Calibri" w:cs="Calibri"/>
        </w:rPr>
        <w:t xml:space="preserve"> „</w:t>
      </w:r>
      <w:r w:rsidRPr="00823DC1">
        <w:rPr>
          <w:rFonts w:ascii="Calibri" w:hAnsi="Calibri" w:cs="Calibri"/>
          <w:i/>
          <w:iCs/>
        </w:rPr>
        <w:t>Platformele de intermediere avocat client: probleme deontologice și soluții</w:t>
      </w:r>
      <w:r>
        <w:rPr>
          <w:rFonts w:ascii="Calibri" w:hAnsi="Calibri" w:cs="Calibri"/>
        </w:rPr>
        <w:t>”</w:t>
      </w:r>
      <w:r w:rsidR="00050B8F">
        <w:rPr>
          <w:rFonts w:ascii="Calibri" w:hAnsi="Calibri" w:cs="Calibri"/>
        </w:rPr>
        <w:t>, respectiv, „</w:t>
      </w:r>
      <w:r w:rsidR="00050B8F" w:rsidRPr="00050B8F">
        <w:rPr>
          <w:rFonts w:ascii="Calibri" w:hAnsi="Calibri" w:cs="Calibri"/>
          <w:i/>
          <w:iCs/>
        </w:rPr>
        <w:t>Publicitatea avocaților: tendințe de evoluție și reglementări</w:t>
      </w:r>
      <w:r w:rsidR="00050B8F">
        <w:rPr>
          <w:rFonts w:ascii="Calibri" w:hAnsi="Calibri" w:cs="Calibri"/>
        </w:rPr>
        <w:t>”</w:t>
      </w:r>
      <w:r>
        <w:rPr>
          <w:rFonts w:ascii="Calibri" w:hAnsi="Calibri" w:cs="Calibri"/>
        </w:rPr>
        <w:t>.</w:t>
      </w:r>
    </w:p>
    <w:p w14:paraId="06978CB7" w14:textId="330FE665" w:rsidR="003262A0" w:rsidRDefault="00190952" w:rsidP="00823DC1">
      <w:pPr>
        <w:pStyle w:val="NormalWeb"/>
        <w:spacing w:line="276" w:lineRule="auto"/>
        <w:jc w:val="both"/>
        <w:rPr>
          <w:rFonts w:ascii="Calibri" w:hAnsi="Calibri" w:cs="Calibri"/>
          <w:lang w:val="ro-RO"/>
        </w:rPr>
      </w:pPr>
      <w:r>
        <w:rPr>
          <w:rFonts w:ascii="Calibri" w:hAnsi="Calibri" w:cs="Calibri"/>
          <w:lang w:val="ro-RO"/>
        </w:rPr>
        <w:t xml:space="preserve">5. </w:t>
      </w:r>
      <w:r w:rsidR="00823DC1" w:rsidRPr="00823DC1">
        <w:rPr>
          <w:rFonts w:ascii="Calibri" w:hAnsi="Calibri" w:cs="Calibri"/>
          <w:lang w:val="ro-RO"/>
        </w:rPr>
        <w:t xml:space="preserve">Comisia Permanentă a analizat </w:t>
      </w:r>
      <w:r w:rsidR="003262A0">
        <w:rPr>
          <w:rFonts w:ascii="Calibri" w:hAnsi="Calibri" w:cs="Calibri"/>
          <w:lang w:val="ro-RO"/>
        </w:rPr>
        <w:t xml:space="preserve">în ședințele din 04-05.02.2022 și 18.02.2022 </w:t>
      </w:r>
      <w:r w:rsidR="00823DC1" w:rsidRPr="00823DC1">
        <w:rPr>
          <w:rFonts w:ascii="Calibri" w:hAnsi="Calibri" w:cs="Calibri"/>
          <w:lang w:val="ro-RO"/>
        </w:rPr>
        <w:t xml:space="preserve">mai multe proiecte privind </w:t>
      </w:r>
      <w:r w:rsidR="00823DC1" w:rsidRPr="00DC7C2B">
        <w:rPr>
          <w:rFonts w:ascii="Calibri" w:hAnsi="Calibri" w:cs="Calibri"/>
          <w:lang w:val="ro-RO"/>
        </w:rPr>
        <w:t>reformarea sistemului INPPA</w:t>
      </w:r>
      <w:r w:rsidR="00823DC1">
        <w:rPr>
          <w:rFonts w:ascii="Calibri" w:hAnsi="Calibri" w:cs="Calibri"/>
          <w:lang w:val="ro-RO"/>
        </w:rPr>
        <w:t xml:space="preserve">: Statutul INPPA, Regulamentul INPPA, Regulamentul Centrelor INPPA, Metodologia </w:t>
      </w:r>
      <w:r w:rsidR="00823DC1" w:rsidRPr="006B4F81">
        <w:rPr>
          <w:rFonts w:ascii="Calibri" w:hAnsi="Calibri" w:cs="Calibri"/>
          <w:lang w:val="ro-RO"/>
        </w:rPr>
        <w:t>de recunoaștere a activităților de pregătire profesională continuă</w:t>
      </w:r>
      <w:r w:rsidR="00823DC1">
        <w:rPr>
          <w:rFonts w:ascii="Calibri" w:hAnsi="Calibri" w:cs="Calibri"/>
          <w:lang w:val="ro-RO"/>
        </w:rPr>
        <w:t xml:space="preserve">. </w:t>
      </w:r>
      <w:r w:rsidR="003262A0">
        <w:rPr>
          <w:rFonts w:ascii="Calibri" w:hAnsi="Calibri" w:cs="Calibri"/>
          <w:lang w:val="ro-RO"/>
        </w:rPr>
        <w:t>După dezbateri, Comisia Permanentă a avizat spre a fi supuse spre adoptare Consiliului UNBR în proxima ședință</w:t>
      </w:r>
      <w:r w:rsidR="003262A0" w:rsidRPr="003262A0">
        <w:rPr>
          <w:rFonts w:ascii="Calibri" w:hAnsi="Calibri" w:cs="Calibri"/>
          <w:lang w:val="ro-RO"/>
        </w:rPr>
        <w:t xml:space="preserve"> </w:t>
      </w:r>
      <w:r w:rsidR="003262A0">
        <w:rPr>
          <w:rFonts w:ascii="Calibri" w:hAnsi="Calibri" w:cs="Calibri"/>
          <w:lang w:val="ro-RO"/>
        </w:rPr>
        <w:t xml:space="preserve">Statutul INPPA și Metodologia </w:t>
      </w:r>
      <w:r w:rsidR="003262A0" w:rsidRPr="006B4F81">
        <w:rPr>
          <w:rFonts w:ascii="Calibri" w:hAnsi="Calibri" w:cs="Calibri"/>
          <w:lang w:val="ro-RO"/>
        </w:rPr>
        <w:t>de recunoaștere a activităților de pregătire profesională continuă</w:t>
      </w:r>
      <w:r w:rsidR="003262A0">
        <w:rPr>
          <w:rFonts w:ascii="Calibri" w:hAnsi="Calibri" w:cs="Calibri"/>
          <w:lang w:val="ro-RO"/>
        </w:rPr>
        <w:t xml:space="preserve"> și a adoptat Regulamentul INPPA, Regulamentul Centrelor INPPA, care vor intra în vigoare după aprobarea primelor două proiecte de către Consiliul UNBR.</w:t>
      </w:r>
    </w:p>
    <w:p w14:paraId="7473FC83" w14:textId="3941524B" w:rsidR="00190952" w:rsidRPr="00B11850" w:rsidRDefault="00823DC1" w:rsidP="00F50468">
      <w:pPr>
        <w:pStyle w:val="NormalWeb"/>
        <w:spacing w:before="0" w:beforeAutospacing="0" w:after="0" w:afterAutospacing="0" w:line="276" w:lineRule="auto"/>
        <w:jc w:val="both"/>
        <w:rPr>
          <w:rFonts w:ascii="Calibri" w:hAnsi="Calibri" w:cs="Calibri"/>
          <w:lang w:val="ro-RO"/>
        </w:rPr>
      </w:pPr>
      <w:r>
        <w:rPr>
          <w:rFonts w:ascii="Calibri" w:hAnsi="Calibri" w:cs="Calibri"/>
          <w:lang w:val="ro-RO"/>
        </w:rPr>
        <w:t xml:space="preserve">6. </w:t>
      </w:r>
      <w:r w:rsidR="00190952">
        <w:rPr>
          <w:rFonts w:ascii="Calibri" w:hAnsi="Calibri" w:cs="Calibri"/>
          <w:lang w:val="ro-RO"/>
        </w:rPr>
        <w:t xml:space="preserve">Comisia Permanentă a luat act de publicarea Anunțului privind </w:t>
      </w:r>
      <w:r w:rsidR="00190952" w:rsidRPr="00190952">
        <w:rPr>
          <w:rFonts w:ascii="Calibri" w:hAnsi="Calibri" w:cs="Calibri"/>
          <w:lang w:val="ro-RO"/>
        </w:rPr>
        <w:t>examenul de primire în profesia de avocat (pentru dobândirea titlului profesional de avocat stagiar) și de primire în profesia de avocat a persoanelor care au absolvit examenul de definitivat în alte profesii juridice, SESIUNEA APRILIE 2022</w:t>
      </w:r>
      <w:r w:rsidR="00190952">
        <w:rPr>
          <w:rFonts w:ascii="Calibri" w:hAnsi="Calibri" w:cs="Calibri"/>
          <w:lang w:val="ro-RO"/>
        </w:rPr>
        <w:t xml:space="preserve">. </w:t>
      </w:r>
      <w:r w:rsidR="00E22294">
        <w:rPr>
          <w:rFonts w:ascii="Calibri" w:hAnsi="Calibri" w:cs="Calibri"/>
          <w:lang w:val="ro-RO"/>
        </w:rPr>
        <w:t xml:space="preserve"> S-a aprobat componența Comisiei naționale de examen și s-a mandatat </w:t>
      </w:r>
      <w:r w:rsidR="00E22294" w:rsidRPr="00E22294">
        <w:rPr>
          <w:rFonts w:ascii="Calibri" w:hAnsi="Calibri" w:cs="Calibri"/>
          <w:lang w:val="ro-RO"/>
        </w:rPr>
        <w:t xml:space="preserve">Președintele Comisiei naționale de examen să decidă componența </w:t>
      </w:r>
      <w:r w:rsidR="00E22294">
        <w:rPr>
          <w:rFonts w:ascii="Calibri" w:hAnsi="Calibri" w:cs="Calibri"/>
          <w:lang w:val="ro-RO"/>
        </w:rPr>
        <w:t xml:space="preserve">celorlalte </w:t>
      </w:r>
      <w:r w:rsidR="00E22294" w:rsidRPr="00E22294">
        <w:rPr>
          <w:rFonts w:ascii="Calibri" w:hAnsi="Calibri" w:cs="Calibri"/>
          <w:lang w:val="ro-RO"/>
        </w:rPr>
        <w:t>comisii de examen, conform prevederilor Regulamentului-cadru de examen</w:t>
      </w:r>
      <w:r w:rsidR="00E22294">
        <w:rPr>
          <w:rFonts w:ascii="Calibri" w:hAnsi="Calibri" w:cs="Calibri"/>
          <w:lang w:val="ro-RO"/>
        </w:rPr>
        <w:t>.</w:t>
      </w:r>
    </w:p>
    <w:p w14:paraId="619915B5" w14:textId="77777777" w:rsidR="00190952" w:rsidRPr="00B11850" w:rsidRDefault="00190952" w:rsidP="00F50468">
      <w:pPr>
        <w:pStyle w:val="NormalWeb"/>
        <w:spacing w:before="0" w:beforeAutospacing="0" w:after="0" w:afterAutospacing="0" w:line="276" w:lineRule="auto"/>
        <w:jc w:val="both"/>
        <w:rPr>
          <w:rFonts w:ascii="Calibri" w:hAnsi="Calibri" w:cs="Calibri"/>
          <w:lang w:val="ro-RO"/>
        </w:rPr>
      </w:pPr>
    </w:p>
    <w:p w14:paraId="383A8BED" w14:textId="31A97FB3" w:rsidR="00190952" w:rsidRPr="00B11850" w:rsidRDefault="00823DC1" w:rsidP="00F50468">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7</w:t>
      </w:r>
      <w:r w:rsidR="00E22294" w:rsidRPr="00B11850">
        <w:rPr>
          <w:rFonts w:ascii="Calibri" w:hAnsi="Calibri" w:cs="Calibri"/>
          <w:lang w:val="ro-RO"/>
        </w:rPr>
        <w:t xml:space="preserve">. </w:t>
      </w:r>
      <w:r w:rsidR="00E22294" w:rsidRPr="00E22294">
        <w:rPr>
          <w:rFonts w:ascii="Calibri" w:hAnsi="Calibri" w:cs="Calibri"/>
          <w:lang w:val="ro-RO"/>
        </w:rPr>
        <w:t xml:space="preserve">Comisia Permanentă a aprobat Regulamentul privind examenul de verificare a cunoștințelor de drept românesc </w:t>
      </w:r>
      <w:r w:rsidR="00DC7582" w:rsidRPr="00E22294">
        <w:rPr>
          <w:rFonts w:ascii="Calibri" w:hAnsi="Calibri" w:cs="Calibri"/>
          <w:lang w:val="ro-RO"/>
        </w:rPr>
        <w:t>și</w:t>
      </w:r>
      <w:r w:rsidR="00E22294" w:rsidRPr="00E22294">
        <w:rPr>
          <w:rFonts w:ascii="Calibri" w:hAnsi="Calibri" w:cs="Calibri"/>
          <w:lang w:val="ro-RO"/>
        </w:rPr>
        <w:t xml:space="preserve"> de limbă română pentru avocații străini care solicită dobândirea dreptului de a acorda asistentă juridică în drept românesc</w:t>
      </w:r>
      <w:r w:rsidR="00A05FBA">
        <w:rPr>
          <w:rFonts w:ascii="Calibri" w:hAnsi="Calibri" w:cs="Calibri"/>
          <w:lang w:val="ro-RO"/>
        </w:rPr>
        <w:t>, precum și componența Comisiei de examen</w:t>
      </w:r>
      <w:r w:rsidR="00E22294" w:rsidRPr="00E22294">
        <w:rPr>
          <w:rFonts w:ascii="Calibri" w:hAnsi="Calibri" w:cs="Calibri"/>
          <w:lang w:val="ro-RO"/>
        </w:rPr>
        <w:t xml:space="preserve"> Examenul se va desfășura în zilele de 12 și 13 mai 2022</w:t>
      </w:r>
      <w:r w:rsidR="00E22294">
        <w:rPr>
          <w:rFonts w:ascii="Calibri" w:hAnsi="Calibri" w:cs="Calibri"/>
          <w:lang w:val="ro-RO"/>
        </w:rPr>
        <w:t>,</w:t>
      </w:r>
      <w:r w:rsidR="00E22294" w:rsidRPr="00E22294">
        <w:rPr>
          <w:rFonts w:ascii="Calibri" w:hAnsi="Calibri" w:cs="Calibri"/>
          <w:lang w:val="ro-RO"/>
        </w:rPr>
        <w:t xml:space="preserve"> la sediul UNBR.</w:t>
      </w:r>
    </w:p>
    <w:p w14:paraId="11598762" w14:textId="32AB7A97" w:rsidR="00E22294" w:rsidRPr="00B11850" w:rsidRDefault="00E22294" w:rsidP="00F50468">
      <w:pPr>
        <w:pStyle w:val="NormalWeb"/>
        <w:spacing w:before="0" w:beforeAutospacing="0" w:after="0" w:afterAutospacing="0" w:line="276" w:lineRule="auto"/>
        <w:jc w:val="both"/>
        <w:rPr>
          <w:rFonts w:ascii="Calibri" w:hAnsi="Calibri" w:cs="Calibri"/>
          <w:lang w:val="ro-RO"/>
        </w:rPr>
      </w:pPr>
    </w:p>
    <w:p w14:paraId="509C28DC" w14:textId="50FE05B1" w:rsidR="00C651D1" w:rsidRPr="00B11850" w:rsidRDefault="00823DC1" w:rsidP="00F50468">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8</w:t>
      </w:r>
      <w:r w:rsidR="00A05FBA" w:rsidRPr="00B11850">
        <w:rPr>
          <w:rFonts w:ascii="Calibri" w:hAnsi="Calibri" w:cs="Calibri"/>
          <w:lang w:val="ro-RO"/>
        </w:rPr>
        <w:t xml:space="preserve">. </w:t>
      </w:r>
      <w:r w:rsidR="00C651D1" w:rsidRPr="00B11850">
        <w:rPr>
          <w:rFonts w:ascii="Calibri" w:hAnsi="Calibri" w:cs="Calibri"/>
          <w:lang w:val="ro-RO"/>
        </w:rPr>
        <w:t>Comisia Permanentă a luat act</w:t>
      </w:r>
      <w:r w:rsidR="006309A6" w:rsidRPr="00B11850">
        <w:rPr>
          <w:rFonts w:ascii="Calibri" w:hAnsi="Calibri" w:cs="Calibri"/>
          <w:lang w:val="ro-RO"/>
        </w:rPr>
        <w:t xml:space="preserve"> de informarea privind activitatea operatorului UNBR al Registrului Național de Publicitate Mobiliară</w:t>
      </w:r>
      <w:r w:rsidR="00F50468" w:rsidRPr="00B11850">
        <w:rPr>
          <w:rFonts w:ascii="Calibri" w:hAnsi="Calibri" w:cs="Calibri"/>
          <w:lang w:val="ro-RO"/>
        </w:rPr>
        <w:t xml:space="preserve"> referitor la următoarele</w:t>
      </w:r>
      <w:r w:rsidR="006309A6" w:rsidRPr="00B11850">
        <w:rPr>
          <w:rFonts w:ascii="Calibri" w:hAnsi="Calibri" w:cs="Calibri"/>
          <w:lang w:val="ro-RO"/>
        </w:rPr>
        <w:t>:</w:t>
      </w:r>
    </w:p>
    <w:p w14:paraId="35CFCA4E" w14:textId="6F6E4234" w:rsidR="00A05FBA" w:rsidRPr="00B11850" w:rsidRDefault="006309A6" w:rsidP="00A05FBA">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 </w:t>
      </w:r>
      <w:r w:rsidR="00A05FBA" w:rsidRPr="00B11850">
        <w:rPr>
          <w:rFonts w:ascii="Calibri" w:hAnsi="Calibri" w:cs="Calibri"/>
          <w:lang w:val="ro-RO"/>
        </w:rPr>
        <w:t xml:space="preserve">s-au demarat activitățile privind recuperarea unor datorii scadente de la </w:t>
      </w:r>
      <w:r w:rsidR="00391523" w:rsidRPr="00B11850">
        <w:rPr>
          <w:rFonts w:ascii="Calibri" w:hAnsi="Calibri" w:cs="Calibri"/>
          <w:lang w:val="ro-RO"/>
        </w:rPr>
        <w:t xml:space="preserve">agenții </w:t>
      </w:r>
      <w:r w:rsidR="00A05FBA" w:rsidRPr="00B11850">
        <w:rPr>
          <w:rFonts w:ascii="Calibri" w:hAnsi="Calibri" w:cs="Calibri"/>
          <w:lang w:val="ro-RO"/>
        </w:rPr>
        <w:t>Registrului;</w:t>
      </w:r>
    </w:p>
    <w:p w14:paraId="3622CA6C" w14:textId="2584D1C3" w:rsidR="00A05FBA" w:rsidRPr="00B11850" w:rsidRDefault="00A05FBA" w:rsidP="00A05FBA">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 este în curs de </w:t>
      </w:r>
      <w:r w:rsidR="00B82C6C" w:rsidRPr="00B11850">
        <w:rPr>
          <w:rFonts w:ascii="Calibri" w:hAnsi="Calibri" w:cs="Calibri"/>
          <w:lang w:val="ro-RO"/>
        </w:rPr>
        <w:t xml:space="preserve">modificare Regulamentul de organizare și funcționare a Registrului la Ministerul Justiției și urmează ca UNBR să trimită propuneri prin care să crească volumul de activitate </w:t>
      </w:r>
      <w:r w:rsidR="00391523" w:rsidRPr="00B11850">
        <w:rPr>
          <w:rFonts w:ascii="Calibri" w:hAnsi="Calibri" w:cs="Calibri"/>
          <w:lang w:val="ro-RO"/>
        </w:rPr>
        <w:t>a agenților</w:t>
      </w:r>
      <w:r w:rsidR="00B82C6C" w:rsidRPr="00B11850">
        <w:rPr>
          <w:rFonts w:ascii="Calibri" w:hAnsi="Calibri" w:cs="Calibri"/>
          <w:lang w:val="ro-RO"/>
        </w:rPr>
        <w:t>;</w:t>
      </w:r>
    </w:p>
    <w:p w14:paraId="5BA6A209" w14:textId="726EC283" w:rsidR="00B82C6C" w:rsidRPr="00B11850" w:rsidRDefault="00B82C6C" w:rsidP="00A05FBA">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 este necesară demararea unor acțiuni de publicitate a activității Registrului UNBR dar și a </w:t>
      </w:r>
      <w:r w:rsidR="00391523" w:rsidRPr="00B11850">
        <w:rPr>
          <w:rFonts w:ascii="Calibri" w:hAnsi="Calibri" w:cs="Calibri"/>
          <w:lang w:val="ro-RO"/>
        </w:rPr>
        <w:t>agenților</w:t>
      </w:r>
      <w:r w:rsidRPr="00B11850">
        <w:rPr>
          <w:rFonts w:ascii="Calibri" w:hAnsi="Calibri" w:cs="Calibri"/>
          <w:lang w:val="ro-RO"/>
        </w:rPr>
        <w:t>; se va dezvolta site-ul RNPM din cadrul website-ului UNBR, deschis publicului în prezent</w:t>
      </w:r>
      <w:r w:rsidR="00391523" w:rsidRPr="00B11850">
        <w:rPr>
          <w:rFonts w:ascii="Calibri" w:hAnsi="Calibri" w:cs="Calibri"/>
          <w:lang w:val="ro-RO"/>
        </w:rPr>
        <w:t>;</w:t>
      </w:r>
    </w:p>
    <w:p w14:paraId="1F5AE522" w14:textId="5ED8B3A3" w:rsidR="00391523" w:rsidRPr="00B11850" w:rsidRDefault="00391523" w:rsidP="00A05FBA">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lastRenderedPageBreak/>
        <w:t xml:space="preserve">- se va analiza dacă platforma ifep.ro poate fi utilizată și de agenții UNBR, după consultarea Consiliului Concurenței, pentru a nu </w:t>
      </w:r>
      <w:r w:rsidR="00AB1740" w:rsidRPr="00B11850">
        <w:rPr>
          <w:rFonts w:ascii="Calibri" w:hAnsi="Calibri" w:cs="Calibri"/>
          <w:lang w:val="ro-RO"/>
        </w:rPr>
        <w:t>apărea</w:t>
      </w:r>
      <w:r w:rsidRPr="00B11850">
        <w:rPr>
          <w:rFonts w:ascii="Calibri" w:hAnsi="Calibri" w:cs="Calibri"/>
          <w:lang w:val="ro-RO"/>
        </w:rPr>
        <w:t xml:space="preserve"> probleme din punctul de vedere al concurenței</w:t>
      </w:r>
      <w:r w:rsidR="00AB1740" w:rsidRPr="00B11850">
        <w:rPr>
          <w:rFonts w:ascii="Calibri" w:hAnsi="Calibri" w:cs="Calibri"/>
          <w:lang w:val="ro-RO"/>
        </w:rPr>
        <w:t xml:space="preserve"> pe această piață</w:t>
      </w:r>
      <w:r w:rsidRPr="00B11850">
        <w:rPr>
          <w:rFonts w:ascii="Calibri" w:hAnsi="Calibri" w:cs="Calibri"/>
          <w:lang w:val="ro-RO"/>
        </w:rPr>
        <w:t>.</w:t>
      </w:r>
    </w:p>
    <w:p w14:paraId="71B0445D" w14:textId="045970DB" w:rsidR="00391523" w:rsidRPr="00B11850" w:rsidRDefault="00391523" w:rsidP="00760353">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Comisia Permanentă a aprobat propunerile privind publicitatea </w:t>
      </w:r>
      <w:r w:rsidR="00AB1740" w:rsidRPr="00B11850">
        <w:rPr>
          <w:rFonts w:ascii="Calibri" w:hAnsi="Calibri" w:cs="Calibri"/>
          <w:lang w:val="ro-RO"/>
        </w:rPr>
        <w:t>și a mandatat conducerea RNPM pentru acțiunile viitoare conform propunerilor înaintate.</w:t>
      </w:r>
    </w:p>
    <w:p w14:paraId="2A256612" w14:textId="084AB2A2" w:rsidR="004405F6" w:rsidRPr="00B11850" w:rsidRDefault="004405F6" w:rsidP="00760353">
      <w:pPr>
        <w:pStyle w:val="NormalWeb"/>
        <w:spacing w:before="0" w:beforeAutospacing="0" w:after="0" w:afterAutospacing="0" w:line="276" w:lineRule="auto"/>
        <w:jc w:val="both"/>
        <w:rPr>
          <w:rFonts w:ascii="Calibri" w:hAnsi="Calibri" w:cs="Calibri"/>
          <w:lang w:val="ro-RO"/>
        </w:rPr>
      </w:pPr>
    </w:p>
    <w:p w14:paraId="019DD60B" w14:textId="64993960" w:rsidR="004405F6" w:rsidRPr="00B11850" w:rsidRDefault="00823DC1" w:rsidP="00760353">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9</w:t>
      </w:r>
      <w:r w:rsidR="00AB1740" w:rsidRPr="00B11850">
        <w:rPr>
          <w:rFonts w:ascii="Calibri" w:hAnsi="Calibri" w:cs="Calibri"/>
          <w:lang w:val="ro-RO"/>
        </w:rPr>
        <w:t xml:space="preserve">. Comisia Permanentă a analizat propunerile privind regimul soluționării </w:t>
      </w:r>
      <w:r w:rsidR="00AB1740" w:rsidRPr="00AB1740">
        <w:rPr>
          <w:rFonts w:ascii="Calibri" w:hAnsi="Calibri" w:cs="Calibri"/>
          <w:lang w:val="ro-RO"/>
        </w:rPr>
        <w:t>cererilor de finanțare a unor proiecte formulate de barouri</w:t>
      </w:r>
      <w:r w:rsidR="00AB1740">
        <w:rPr>
          <w:rFonts w:ascii="Calibri" w:hAnsi="Calibri" w:cs="Calibri"/>
          <w:lang w:val="ro-RO"/>
        </w:rPr>
        <w:t xml:space="preserve"> și a decis să elaboreze un Regulament de bune practici pe baza propunerilor prezentat</w:t>
      </w:r>
      <w:r w:rsidR="00505750">
        <w:rPr>
          <w:rFonts w:ascii="Calibri" w:hAnsi="Calibri" w:cs="Calibri"/>
          <w:lang w:val="ro-RO"/>
        </w:rPr>
        <w:t>e</w:t>
      </w:r>
      <w:r w:rsidR="00AB1740">
        <w:rPr>
          <w:rFonts w:ascii="Calibri" w:hAnsi="Calibri" w:cs="Calibri"/>
          <w:lang w:val="ro-RO"/>
        </w:rPr>
        <w:t>. Acesta va fi supus aprobării la proxima ședință.</w:t>
      </w:r>
    </w:p>
    <w:p w14:paraId="3E75097C" w14:textId="2AF9B1F0" w:rsidR="00AB1740" w:rsidRPr="00B11850" w:rsidRDefault="00AB1740" w:rsidP="00760353">
      <w:pPr>
        <w:pStyle w:val="NormalWeb"/>
        <w:spacing w:before="0" w:beforeAutospacing="0" w:after="0" w:afterAutospacing="0" w:line="276" w:lineRule="auto"/>
        <w:jc w:val="both"/>
        <w:rPr>
          <w:rFonts w:ascii="Calibri" w:hAnsi="Calibri" w:cs="Calibri"/>
          <w:lang w:val="ro-RO"/>
        </w:rPr>
      </w:pPr>
    </w:p>
    <w:p w14:paraId="482C2080" w14:textId="703F889C" w:rsidR="00AB1740" w:rsidRPr="00B11850" w:rsidRDefault="00823DC1" w:rsidP="00760353">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10</w:t>
      </w:r>
      <w:r w:rsidR="00AB1740" w:rsidRPr="00B11850">
        <w:rPr>
          <w:rFonts w:ascii="Calibri" w:hAnsi="Calibri" w:cs="Calibri"/>
          <w:lang w:val="ro-RO"/>
        </w:rPr>
        <w:t xml:space="preserve">. </w:t>
      </w:r>
      <w:r w:rsidR="00760353" w:rsidRPr="00B11850">
        <w:rPr>
          <w:rFonts w:ascii="Calibri" w:hAnsi="Calibri" w:cs="Calibri"/>
          <w:lang w:val="ro-RO"/>
        </w:rPr>
        <w:t>C</w:t>
      </w:r>
      <w:r w:rsidR="00AB1740" w:rsidRPr="00B11850">
        <w:rPr>
          <w:rFonts w:ascii="Calibri" w:hAnsi="Calibri" w:cs="Calibri"/>
          <w:lang w:val="ro-RO"/>
        </w:rPr>
        <w:t xml:space="preserve">omisia Permanentă a luat act de rapoartele </w:t>
      </w:r>
      <w:r w:rsidR="00760353" w:rsidRPr="00B11850">
        <w:rPr>
          <w:rFonts w:ascii="Calibri" w:hAnsi="Calibri" w:cs="Calibri"/>
          <w:lang w:val="ro-RO"/>
        </w:rPr>
        <w:t xml:space="preserve">pentru lunile decembrie-ianuarie ale următoarelor </w:t>
      </w:r>
      <w:r w:rsidR="00AB1740" w:rsidRPr="00B11850">
        <w:rPr>
          <w:rFonts w:ascii="Calibri" w:hAnsi="Calibri" w:cs="Calibri"/>
          <w:lang w:val="ro-RO"/>
        </w:rPr>
        <w:t xml:space="preserve">Grupuri de lucru ale </w:t>
      </w:r>
      <w:r w:rsidR="00760353" w:rsidRPr="00B11850">
        <w:rPr>
          <w:rFonts w:ascii="Calibri" w:hAnsi="Calibri" w:cs="Calibri"/>
          <w:lang w:val="ro-RO"/>
        </w:rPr>
        <w:t>C</w:t>
      </w:r>
      <w:r w:rsidR="00AB1740" w:rsidRPr="00B11850">
        <w:rPr>
          <w:rFonts w:ascii="Calibri" w:hAnsi="Calibri" w:cs="Calibri"/>
          <w:lang w:val="ro-RO"/>
        </w:rPr>
        <w:t>onsiliului UNBR</w:t>
      </w:r>
      <w:r w:rsidR="00760353" w:rsidRPr="00B11850">
        <w:rPr>
          <w:rFonts w:ascii="Calibri" w:hAnsi="Calibri" w:cs="Calibri"/>
          <w:lang w:val="ro-RO"/>
        </w:rPr>
        <w:t>:</w:t>
      </w:r>
    </w:p>
    <w:p w14:paraId="3C8273E7" w14:textId="078EF7EA" w:rsidR="00760353" w:rsidRDefault="00DC7C2B" w:rsidP="00760353">
      <w:pPr>
        <w:pStyle w:val="NormalWeb"/>
        <w:spacing w:before="0" w:beforeAutospacing="0" w:after="0" w:afterAutospacing="0" w:line="276" w:lineRule="auto"/>
        <w:jc w:val="both"/>
        <w:rPr>
          <w:rFonts w:ascii="Calibri" w:hAnsi="Calibri" w:cs="Calibri"/>
          <w:lang w:val="ro-RO"/>
        </w:rPr>
      </w:pPr>
      <w:r>
        <w:rPr>
          <w:rFonts w:ascii="Calibri" w:hAnsi="Calibri" w:cs="Calibri"/>
          <w:lang w:val="ro-RO"/>
        </w:rPr>
        <w:t xml:space="preserve"> - </w:t>
      </w:r>
      <w:r w:rsidR="00760353">
        <w:rPr>
          <w:rFonts w:ascii="Calibri" w:hAnsi="Calibri" w:cs="Calibri"/>
          <w:lang w:val="ro-RO"/>
        </w:rPr>
        <w:t xml:space="preserve">GL1 - </w:t>
      </w:r>
      <w:r w:rsidR="00760353" w:rsidRPr="00760353">
        <w:rPr>
          <w:rFonts w:ascii="Calibri" w:hAnsi="Calibri" w:cs="Calibri"/>
          <w:lang w:val="ro-RO"/>
        </w:rPr>
        <w:t>privind perfecționarea legislației profesiei/a celei cu impact asupra profesiei</w:t>
      </w:r>
      <w:r w:rsidR="00760353">
        <w:rPr>
          <w:rFonts w:ascii="Calibri" w:hAnsi="Calibri" w:cs="Calibri"/>
          <w:lang w:val="ro-RO"/>
        </w:rPr>
        <w:t xml:space="preserve"> (ședințele din </w:t>
      </w:r>
      <w:r w:rsidR="00760353" w:rsidRPr="00760353">
        <w:rPr>
          <w:rFonts w:ascii="Calibri" w:hAnsi="Calibri" w:cs="Calibri"/>
          <w:lang w:val="ro-RO"/>
        </w:rPr>
        <w:t>15.12.2021, 10.01.2022, 17.01.2022</w:t>
      </w:r>
      <w:r w:rsidR="00760353">
        <w:rPr>
          <w:rFonts w:ascii="Calibri" w:hAnsi="Calibri" w:cs="Calibri"/>
          <w:lang w:val="ro-RO"/>
        </w:rPr>
        <w:t xml:space="preserve"> și </w:t>
      </w:r>
      <w:r w:rsidR="00760353" w:rsidRPr="00760353">
        <w:rPr>
          <w:rFonts w:ascii="Calibri" w:hAnsi="Calibri" w:cs="Calibri"/>
          <w:lang w:val="ro-RO"/>
        </w:rPr>
        <w:t>25.01.2022</w:t>
      </w:r>
      <w:r w:rsidR="00760353">
        <w:rPr>
          <w:rFonts w:ascii="Calibri" w:hAnsi="Calibri" w:cs="Calibri"/>
          <w:lang w:val="ro-RO"/>
        </w:rPr>
        <w:t>)</w:t>
      </w:r>
      <w:r w:rsidR="003B72A6">
        <w:rPr>
          <w:rFonts w:ascii="Calibri" w:hAnsi="Calibri" w:cs="Calibri"/>
          <w:lang w:val="ro-RO"/>
        </w:rPr>
        <w:t xml:space="preserve">, </w:t>
      </w:r>
      <w:r w:rsidR="00086A9B">
        <w:rPr>
          <w:rFonts w:ascii="Calibri" w:hAnsi="Calibri" w:cs="Calibri"/>
          <w:lang w:val="ro-RO"/>
        </w:rPr>
        <w:t>referitor la</w:t>
      </w:r>
      <w:r w:rsidR="003B72A6">
        <w:rPr>
          <w:rFonts w:ascii="Calibri" w:hAnsi="Calibri" w:cs="Calibri"/>
          <w:lang w:val="ro-RO"/>
        </w:rPr>
        <w:t xml:space="preserve"> elaborarea unui </w:t>
      </w:r>
      <w:r w:rsidR="00086A9B">
        <w:rPr>
          <w:rFonts w:ascii="Calibri" w:hAnsi="Calibri" w:cs="Calibri"/>
          <w:lang w:val="ro-RO"/>
        </w:rPr>
        <w:t xml:space="preserve">nou </w:t>
      </w:r>
      <w:r w:rsidR="003B72A6">
        <w:rPr>
          <w:rFonts w:ascii="Calibri" w:hAnsi="Calibri" w:cs="Calibri"/>
          <w:lang w:val="ro-RO"/>
        </w:rPr>
        <w:t xml:space="preserve">proiect </w:t>
      </w:r>
      <w:r w:rsidR="00086A9B">
        <w:rPr>
          <w:rFonts w:ascii="Calibri" w:hAnsi="Calibri" w:cs="Calibri"/>
          <w:lang w:val="ro-RO"/>
        </w:rPr>
        <w:t>de lege a profesiei de avocat /modificarea și completarea celei în vigoare</w:t>
      </w:r>
      <w:r w:rsidR="00760353">
        <w:rPr>
          <w:rFonts w:ascii="Calibri" w:hAnsi="Calibri" w:cs="Calibri"/>
          <w:lang w:val="ro-RO"/>
        </w:rPr>
        <w:t>;</w:t>
      </w:r>
    </w:p>
    <w:p w14:paraId="09BA0DAC" w14:textId="13DC2949" w:rsidR="00760353" w:rsidRDefault="00DC7C2B" w:rsidP="00760353">
      <w:pPr>
        <w:pStyle w:val="NormalWeb"/>
        <w:spacing w:before="0" w:beforeAutospacing="0" w:after="0" w:afterAutospacing="0" w:line="276" w:lineRule="auto"/>
        <w:jc w:val="both"/>
        <w:rPr>
          <w:rFonts w:ascii="Calibri" w:hAnsi="Calibri" w:cs="Calibri"/>
          <w:lang w:val="ro-RO"/>
        </w:rPr>
      </w:pPr>
      <w:r>
        <w:rPr>
          <w:rFonts w:ascii="Calibri" w:hAnsi="Calibri" w:cs="Calibri"/>
          <w:lang w:val="ro-RO"/>
        </w:rPr>
        <w:t xml:space="preserve">- </w:t>
      </w:r>
      <w:r w:rsidR="00760353">
        <w:rPr>
          <w:rFonts w:ascii="Calibri" w:hAnsi="Calibri" w:cs="Calibri"/>
          <w:lang w:val="ro-RO"/>
        </w:rPr>
        <w:t xml:space="preserve">GL4 - </w:t>
      </w:r>
      <w:r w:rsidR="00760353" w:rsidRPr="00760353">
        <w:rPr>
          <w:rFonts w:ascii="Calibri" w:hAnsi="Calibri" w:cs="Calibri"/>
          <w:lang w:val="ro-RO"/>
        </w:rPr>
        <w:t>privind problematica CAA</w:t>
      </w:r>
      <w:r w:rsidR="00760353">
        <w:rPr>
          <w:rFonts w:ascii="Calibri" w:hAnsi="Calibri" w:cs="Calibri"/>
          <w:lang w:val="ro-RO"/>
        </w:rPr>
        <w:t xml:space="preserve"> (ședința din 27.01.2022)</w:t>
      </w:r>
      <w:r w:rsidR="00086A9B">
        <w:rPr>
          <w:rFonts w:ascii="Calibri" w:hAnsi="Calibri" w:cs="Calibri"/>
          <w:lang w:val="ro-RO"/>
        </w:rPr>
        <w:t xml:space="preserve"> – a fost demarată activitatea grupului, care urmează a se întâlni de regulă, în ultima joi a fiecărei luni, în format videoconferință</w:t>
      </w:r>
      <w:r w:rsidR="00760353">
        <w:rPr>
          <w:rFonts w:ascii="Calibri" w:hAnsi="Calibri" w:cs="Calibri"/>
          <w:lang w:val="ro-RO"/>
        </w:rPr>
        <w:t>;</w:t>
      </w:r>
      <w:r w:rsidR="00086A9B">
        <w:rPr>
          <w:rFonts w:ascii="Calibri" w:hAnsi="Calibri" w:cs="Calibri"/>
          <w:lang w:val="ro-RO"/>
        </w:rPr>
        <w:t xml:space="preserve"> pentru ședința consiliului UNBR din 11-12.03.2022, GL4 va întocmi un raport asupra tuturor propunerilor privind legislația CAA aflate pe agenda grupului, inclusiv a celor formulate cu ocazia Congresului avocaților din 2021;</w:t>
      </w:r>
    </w:p>
    <w:p w14:paraId="7C38C36D" w14:textId="2CE03E89" w:rsidR="00086A9B" w:rsidRDefault="00DC7C2B" w:rsidP="00760353">
      <w:pPr>
        <w:pStyle w:val="NormalWeb"/>
        <w:spacing w:before="0" w:beforeAutospacing="0" w:after="0" w:afterAutospacing="0" w:line="276" w:lineRule="auto"/>
        <w:jc w:val="both"/>
        <w:rPr>
          <w:rFonts w:ascii="Calibri" w:hAnsi="Calibri" w:cs="Calibri"/>
          <w:lang w:val="ro-RO"/>
        </w:rPr>
      </w:pPr>
      <w:r>
        <w:rPr>
          <w:rFonts w:ascii="Calibri" w:hAnsi="Calibri" w:cs="Calibri"/>
          <w:lang w:val="ro-RO"/>
        </w:rPr>
        <w:t xml:space="preserve">- </w:t>
      </w:r>
      <w:r w:rsidR="00086A9B">
        <w:rPr>
          <w:rFonts w:ascii="Calibri" w:hAnsi="Calibri" w:cs="Calibri"/>
          <w:lang w:val="ro-RO"/>
        </w:rPr>
        <w:t xml:space="preserve">GL6 - </w:t>
      </w:r>
      <w:r w:rsidR="00086A9B" w:rsidRPr="00086A9B">
        <w:rPr>
          <w:rFonts w:ascii="Calibri" w:hAnsi="Calibri" w:cs="Calibri"/>
          <w:lang w:val="ro-RO"/>
        </w:rPr>
        <w:t>privind impactul informatizării asupra profesiei de avocat</w:t>
      </w:r>
      <w:r w:rsidR="00067C7B">
        <w:rPr>
          <w:rFonts w:ascii="Calibri" w:hAnsi="Calibri" w:cs="Calibri"/>
          <w:lang w:val="ro-RO"/>
        </w:rPr>
        <w:t xml:space="preserve"> – urmare deciziei Consiliului UNBR din 10-11.12.2021, referitor la demararea </w:t>
      </w:r>
      <w:r w:rsidR="00067C7B" w:rsidRPr="0072128A">
        <w:rPr>
          <w:rFonts w:ascii="Calibri" w:hAnsi="Calibri" w:cs="Calibri"/>
          <w:lang w:val="ro-RO"/>
        </w:rPr>
        <w:t>Proiectul</w:t>
      </w:r>
      <w:r w:rsidR="00067C7B">
        <w:rPr>
          <w:rFonts w:ascii="Calibri" w:hAnsi="Calibri" w:cs="Calibri"/>
          <w:lang w:val="ro-RO"/>
        </w:rPr>
        <w:t>ui</w:t>
      </w:r>
      <w:r w:rsidR="00067C7B" w:rsidRPr="0072128A">
        <w:rPr>
          <w:rFonts w:ascii="Calibri" w:hAnsi="Calibri" w:cs="Calibri"/>
          <w:lang w:val="ro-RO"/>
        </w:rPr>
        <w:t xml:space="preserve"> Platform</w:t>
      </w:r>
      <w:r w:rsidR="00067C7B">
        <w:rPr>
          <w:rFonts w:ascii="Calibri" w:hAnsi="Calibri" w:cs="Calibri"/>
          <w:lang w:val="ro-RO"/>
        </w:rPr>
        <w:t>ei</w:t>
      </w:r>
      <w:r w:rsidR="00067C7B" w:rsidRPr="0072128A">
        <w:rPr>
          <w:rFonts w:ascii="Calibri" w:hAnsi="Calibri" w:cs="Calibri"/>
          <w:lang w:val="ro-RO"/>
        </w:rPr>
        <w:t xml:space="preserve"> de intermediere avocat-client</w:t>
      </w:r>
      <w:r w:rsidR="00067C7B">
        <w:rPr>
          <w:rFonts w:ascii="Calibri" w:hAnsi="Calibri" w:cs="Calibri"/>
          <w:lang w:val="ro-RO"/>
        </w:rPr>
        <w:t xml:space="preserve">, doar ca </w:t>
      </w:r>
      <w:r w:rsidR="00067C7B" w:rsidRPr="0072128A">
        <w:rPr>
          <w:rFonts w:ascii="Calibri" w:hAnsi="Calibri" w:cs="Calibri"/>
          <w:lang w:val="ro-RO"/>
        </w:rPr>
        <w:t>intermediere a contactului dintre avocat si client</w:t>
      </w:r>
      <w:r w:rsidR="00067C7B">
        <w:rPr>
          <w:rFonts w:ascii="Calibri" w:hAnsi="Calibri" w:cs="Calibri"/>
          <w:lang w:val="ro-RO"/>
        </w:rPr>
        <w:t xml:space="preserve"> (platformă statică), care va putea fi ulterior upgradată și cu componenta </w:t>
      </w:r>
      <w:r w:rsidR="00067C7B" w:rsidRPr="0072128A">
        <w:rPr>
          <w:rFonts w:ascii="Calibri" w:hAnsi="Calibri" w:cs="Calibri"/>
          <w:lang w:val="ro-RO"/>
        </w:rPr>
        <w:t>facilit</w:t>
      </w:r>
      <w:r w:rsidR="00067C7B">
        <w:rPr>
          <w:rFonts w:ascii="Calibri" w:hAnsi="Calibri" w:cs="Calibri"/>
          <w:lang w:val="ro-RO"/>
        </w:rPr>
        <w:t xml:space="preserve">ării </w:t>
      </w:r>
      <w:r w:rsidR="00067C7B" w:rsidRPr="0072128A">
        <w:rPr>
          <w:rFonts w:ascii="Calibri" w:hAnsi="Calibri" w:cs="Calibri"/>
          <w:lang w:val="ro-RO"/>
        </w:rPr>
        <w:t>desfășur</w:t>
      </w:r>
      <w:r w:rsidR="00067C7B">
        <w:rPr>
          <w:rFonts w:ascii="Calibri" w:hAnsi="Calibri" w:cs="Calibri"/>
          <w:lang w:val="ro-RO"/>
        </w:rPr>
        <w:t xml:space="preserve">ării </w:t>
      </w:r>
      <w:r w:rsidR="00067C7B" w:rsidRPr="0072128A">
        <w:rPr>
          <w:rFonts w:ascii="Calibri" w:hAnsi="Calibri" w:cs="Calibri"/>
          <w:lang w:val="ro-RO"/>
        </w:rPr>
        <w:t>activităților profesionale</w:t>
      </w:r>
      <w:r w:rsidR="00067C7B">
        <w:rPr>
          <w:rFonts w:ascii="Calibri" w:hAnsi="Calibri" w:cs="Calibri"/>
          <w:lang w:val="ro-RO"/>
        </w:rPr>
        <w:t xml:space="preserve">, grupul de lucru va înainta spre aprobare, până la ședința Consiliului UNBR din 11-12.03.2022, pașii de urmat pentru implementarea </w:t>
      </w:r>
      <w:r>
        <w:rPr>
          <w:rFonts w:ascii="Calibri" w:hAnsi="Calibri" w:cs="Calibri"/>
          <w:lang w:val="ro-RO"/>
        </w:rPr>
        <w:t>proiectului</w:t>
      </w:r>
      <w:r w:rsidR="00067C7B">
        <w:rPr>
          <w:rFonts w:ascii="Calibri" w:hAnsi="Calibri" w:cs="Calibri"/>
          <w:lang w:val="ro-RO"/>
        </w:rPr>
        <w:t>;</w:t>
      </w:r>
    </w:p>
    <w:p w14:paraId="280BE1A1" w14:textId="3FF8B071" w:rsidR="0070239A" w:rsidRDefault="00DC7C2B" w:rsidP="00234278">
      <w:pPr>
        <w:pStyle w:val="NormalWeb"/>
        <w:spacing w:before="0" w:beforeAutospacing="0" w:after="0" w:afterAutospacing="0" w:line="276" w:lineRule="auto"/>
        <w:jc w:val="both"/>
        <w:rPr>
          <w:rFonts w:ascii="Calibri" w:hAnsi="Calibri" w:cs="Calibri"/>
          <w:lang w:val="ro-RO"/>
        </w:rPr>
      </w:pPr>
      <w:r>
        <w:rPr>
          <w:rFonts w:ascii="Calibri" w:hAnsi="Calibri" w:cs="Calibri"/>
          <w:lang w:val="ro-RO"/>
        </w:rPr>
        <w:t xml:space="preserve">- </w:t>
      </w:r>
      <w:r w:rsidR="00760353">
        <w:rPr>
          <w:rFonts w:ascii="Calibri" w:hAnsi="Calibri" w:cs="Calibri"/>
          <w:lang w:val="ro-RO"/>
        </w:rPr>
        <w:t xml:space="preserve">GL7 - privind </w:t>
      </w:r>
      <w:r w:rsidR="00760353" w:rsidRPr="00760353">
        <w:rPr>
          <w:rFonts w:ascii="Calibri" w:hAnsi="Calibri" w:cs="Calibri"/>
          <w:lang w:val="ro-RO"/>
        </w:rPr>
        <w:t>prevenirea și combaterea spălării banilor și apărarea secretului profesional/confidențialității</w:t>
      </w:r>
      <w:r w:rsidR="002066D4">
        <w:rPr>
          <w:rFonts w:ascii="Calibri" w:hAnsi="Calibri" w:cs="Calibri"/>
          <w:lang w:val="ro-RO"/>
        </w:rPr>
        <w:t xml:space="preserve"> </w:t>
      </w:r>
      <w:r w:rsidR="00B25969">
        <w:rPr>
          <w:rFonts w:ascii="Calibri" w:hAnsi="Calibri" w:cs="Calibri"/>
          <w:lang w:val="ro-RO"/>
        </w:rPr>
        <w:t xml:space="preserve"> - </w:t>
      </w:r>
      <w:r w:rsidR="002066D4">
        <w:rPr>
          <w:rFonts w:ascii="Calibri" w:hAnsi="Calibri" w:cs="Calibri"/>
          <w:lang w:val="ro-RO"/>
        </w:rPr>
        <w:t xml:space="preserve">participarea la </w:t>
      </w:r>
      <w:r w:rsidR="002066D4" w:rsidRPr="002066D4">
        <w:rPr>
          <w:rFonts w:ascii="Calibri" w:hAnsi="Calibri" w:cs="Calibri"/>
          <w:lang w:val="ro-RO"/>
        </w:rPr>
        <w:t>focus-grupurile din cadrul Evaluării Naționale a Riscurilor pentru entitățile raportoare din categoria profesiilor non-financiare și pentru organismele de auto-reglementare</w:t>
      </w:r>
      <w:r w:rsidR="002066D4">
        <w:rPr>
          <w:rFonts w:ascii="Calibri" w:hAnsi="Calibri" w:cs="Calibri"/>
          <w:lang w:val="ro-RO"/>
        </w:rPr>
        <w:t xml:space="preserve"> din 15.12.2021,</w:t>
      </w:r>
      <w:r w:rsidR="00222579">
        <w:rPr>
          <w:rFonts w:ascii="Calibri" w:hAnsi="Calibri" w:cs="Calibri"/>
          <w:lang w:val="ro-RO"/>
        </w:rPr>
        <w:t xml:space="preserve"> analiza proiectului de </w:t>
      </w:r>
      <w:r w:rsidR="00222579" w:rsidRPr="00222579">
        <w:rPr>
          <w:rFonts w:ascii="Calibri" w:hAnsi="Calibri" w:cs="Calibri"/>
          <w:lang w:val="ro-RO"/>
        </w:rPr>
        <w:t>Acord de cooperare între O</w:t>
      </w:r>
      <w:r w:rsidR="00234278">
        <w:rPr>
          <w:rFonts w:ascii="Calibri" w:hAnsi="Calibri" w:cs="Calibri"/>
          <w:lang w:val="ro-RO"/>
        </w:rPr>
        <w:t>NPCSB</w:t>
      </w:r>
      <w:r w:rsidR="00222579" w:rsidRPr="00222579">
        <w:rPr>
          <w:rFonts w:ascii="Calibri" w:hAnsi="Calibri" w:cs="Calibri"/>
          <w:lang w:val="ro-RO"/>
        </w:rPr>
        <w:t xml:space="preserve"> și U</w:t>
      </w:r>
      <w:r w:rsidR="00234278">
        <w:rPr>
          <w:rFonts w:ascii="Calibri" w:hAnsi="Calibri" w:cs="Calibri"/>
          <w:lang w:val="ro-RO"/>
        </w:rPr>
        <w:t>NBR</w:t>
      </w:r>
      <w:r w:rsidR="00222579">
        <w:rPr>
          <w:rFonts w:ascii="Calibri" w:hAnsi="Calibri" w:cs="Calibri"/>
          <w:lang w:val="ro-RO"/>
        </w:rPr>
        <w:t xml:space="preserve">, precum și a unui </w:t>
      </w:r>
      <w:r w:rsidR="0070239A" w:rsidRPr="0070239A">
        <w:rPr>
          <w:rFonts w:ascii="Calibri" w:hAnsi="Calibri" w:cs="Calibri"/>
          <w:lang w:val="ro-RO"/>
        </w:rPr>
        <w:t>Ghid de identificare a Beneficiarului real</w:t>
      </w:r>
      <w:r w:rsidR="00B25969">
        <w:rPr>
          <w:rFonts w:ascii="Calibri" w:hAnsi="Calibri" w:cs="Calibri"/>
          <w:lang w:val="ro-RO"/>
        </w:rPr>
        <w:t xml:space="preserve">, analiza unui </w:t>
      </w:r>
      <w:r w:rsidR="00222579" w:rsidRPr="00222579">
        <w:rPr>
          <w:rFonts w:ascii="Calibri" w:hAnsi="Calibri" w:cs="Calibri"/>
          <w:lang w:val="ro-RO"/>
        </w:rPr>
        <w:t>Chestionar de Eficiență</w:t>
      </w:r>
      <w:r w:rsidR="00B25969">
        <w:rPr>
          <w:rFonts w:ascii="Calibri" w:hAnsi="Calibri" w:cs="Calibri"/>
          <w:lang w:val="ro-RO"/>
        </w:rPr>
        <w:t xml:space="preserve"> și a unui</w:t>
      </w:r>
      <w:r w:rsidR="00222579" w:rsidRPr="00222579">
        <w:rPr>
          <w:rFonts w:ascii="Calibri" w:hAnsi="Calibri" w:cs="Calibri"/>
          <w:lang w:val="ro-RO"/>
        </w:rPr>
        <w:t xml:space="preserve"> </w:t>
      </w:r>
      <w:r w:rsidR="00B25969" w:rsidRPr="00222579">
        <w:rPr>
          <w:rFonts w:ascii="Calibri" w:hAnsi="Calibri" w:cs="Calibri"/>
          <w:lang w:val="ro-RO"/>
        </w:rPr>
        <w:t xml:space="preserve">Chestionar Conformitate Tehnică </w:t>
      </w:r>
      <w:r w:rsidR="00B25969">
        <w:rPr>
          <w:rFonts w:ascii="Calibri" w:hAnsi="Calibri" w:cs="Calibri"/>
          <w:lang w:val="ro-RO"/>
        </w:rPr>
        <w:t>de la</w:t>
      </w:r>
      <w:r w:rsidR="00222579" w:rsidRPr="00222579">
        <w:rPr>
          <w:rFonts w:ascii="Calibri" w:hAnsi="Calibri" w:cs="Calibri"/>
          <w:lang w:val="ro-RO"/>
        </w:rPr>
        <w:t xml:space="preserve"> MONEYVAL</w:t>
      </w:r>
      <w:r w:rsidR="00B25969">
        <w:rPr>
          <w:rFonts w:ascii="Calibri" w:hAnsi="Calibri" w:cs="Calibri"/>
          <w:lang w:val="ro-RO"/>
        </w:rPr>
        <w:t xml:space="preserve">; s-au înaintat propuneri privind </w:t>
      </w:r>
      <w:r w:rsidR="00234278">
        <w:rPr>
          <w:rFonts w:ascii="Calibri" w:hAnsi="Calibri" w:cs="Calibri"/>
          <w:lang w:val="ro-RO"/>
        </w:rPr>
        <w:t>A</w:t>
      </w:r>
      <w:r w:rsidR="00B25969">
        <w:rPr>
          <w:rFonts w:ascii="Calibri" w:hAnsi="Calibri" w:cs="Calibri"/>
          <w:lang w:val="ro-RO"/>
        </w:rPr>
        <w:t xml:space="preserve">cordul de cooperare dintre </w:t>
      </w:r>
      <w:r w:rsidR="00234278">
        <w:rPr>
          <w:rFonts w:ascii="Calibri" w:hAnsi="Calibri" w:cs="Calibri"/>
          <w:lang w:val="ro-RO"/>
        </w:rPr>
        <w:t>ONPCSB și UNBR, urmând a fi formulare răspunsuri și pentru cele două chestionare.</w:t>
      </w:r>
    </w:p>
    <w:p w14:paraId="6DED82CB" w14:textId="7514514F" w:rsidR="00234278" w:rsidRDefault="003B72A6" w:rsidP="00736147">
      <w:pPr>
        <w:pStyle w:val="NormalWeb"/>
        <w:spacing w:line="276" w:lineRule="auto"/>
        <w:jc w:val="both"/>
        <w:rPr>
          <w:rFonts w:ascii="Calibri" w:hAnsi="Calibri" w:cs="Calibri"/>
          <w:lang w:val="ro-RO"/>
        </w:rPr>
      </w:pPr>
      <w:r>
        <w:rPr>
          <w:rFonts w:ascii="Calibri" w:hAnsi="Calibri" w:cs="Calibri"/>
          <w:lang w:val="ro-RO"/>
        </w:rPr>
        <w:t>Având în vedere urgența determinată de punerea în aplicare</w:t>
      </w:r>
      <w:r w:rsidR="00086A9B">
        <w:rPr>
          <w:rFonts w:ascii="Calibri" w:hAnsi="Calibri" w:cs="Calibri"/>
          <w:lang w:val="ro-RO"/>
        </w:rPr>
        <w:t xml:space="preserve"> la nivelul Ministerului Educației Naționale </w:t>
      </w:r>
      <w:r>
        <w:rPr>
          <w:rFonts w:ascii="Calibri" w:hAnsi="Calibri" w:cs="Calibri"/>
          <w:lang w:val="ro-RO"/>
        </w:rPr>
        <w:t xml:space="preserve">a </w:t>
      </w:r>
      <w:r w:rsidRPr="003B72A6">
        <w:rPr>
          <w:rFonts w:ascii="Calibri" w:hAnsi="Calibri" w:cs="Calibri"/>
          <w:lang w:val="ro-RO"/>
        </w:rPr>
        <w:t>Leg</w:t>
      </w:r>
      <w:r>
        <w:rPr>
          <w:rFonts w:ascii="Calibri" w:hAnsi="Calibri" w:cs="Calibri"/>
          <w:lang w:val="ro-RO"/>
        </w:rPr>
        <w:t>ii</w:t>
      </w:r>
      <w:r w:rsidRPr="003B72A6">
        <w:rPr>
          <w:rFonts w:ascii="Calibri" w:hAnsi="Calibri" w:cs="Calibri"/>
          <w:lang w:val="ro-RO"/>
        </w:rPr>
        <w:t xml:space="preserve"> nr.273/2021</w:t>
      </w:r>
      <w:r>
        <w:rPr>
          <w:rFonts w:ascii="Calibri" w:hAnsi="Calibri" w:cs="Calibri"/>
          <w:lang w:val="ro-RO"/>
        </w:rPr>
        <w:t xml:space="preserve">, </w:t>
      </w:r>
      <w:r w:rsidR="00234278">
        <w:rPr>
          <w:rFonts w:ascii="Calibri" w:hAnsi="Calibri" w:cs="Calibri"/>
          <w:lang w:val="ro-RO"/>
        </w:rPr>
        <w:t xml:space="preserve">Comisia Permanentă a aprobat constituirea </w:t>
      </w:r>
      <w:r w:rsidR="00736147">
        <w:rPr>
          <w:rFonts w:ascii="Calibri" w:hAnsi="Calibri" w:cs="Calibri"/>
          <w:lang w:val="ro-RO"/>
        </w:rPr>
        <w:t>Grupului de lucru intitulat „</w:t>
      </w:r>
      <w:r w:rsidR="00736147" w:rsidRPr="00736147">
        <w:rPr>
          <w:rFonts w:ascii="Calibri" w:hAnsi="Calibri" w:cs="Calibri"/>
          <w:lang w:val="ro-RO"/>
        </w:rPr>
        <w:t>Departamentul de promovare a educației juridice în școli</w:t>
      </w:r>
      <w:r w:rsidR="00736147">
        <w:rPr>
          <w:rFonts w:ascii="Calibri" w:hAnsi="Calibri" w:cs="Calibri"/>
          <w:lang w:val="ro-RO"/>
        </w:rPr>
        <w:t xml:space="preserve">” (DEJ), care va urmări </w:t>
      </w:r>
      <w:r w:rsidR="00736147" w:rsidRPr="00736147">
        <w:rPr>
          <w:rFonts w:ascii="Calibri" w:hAnsi="Calibri" w:cs="Calibri"/>
          <w:lang w:val="ro-RO"/>
        </w:rPr>
        <w:t xml:space="preserve">realizarea scopului proiectului </w:t>
      </w:r>
      <w:r w:rsidR="00736147">
        <w:rPr>
          <w:rFonts w:ascii="Calibri" w:hAnsi="Calibri" w:cs="Calibri"/>
          <w:lang w:val="ro-RO"/>
        </w:rPr>
        <w:t xml:space="preserve">derulat de UNBR </w:t>
      </w:r>
      <w:r w:rsidR="00736147" w:rsidRPr="00736147">
        <w:rPr>
          <w:rFonts w:ascii="Calibri" w:hAnsi="Calibri" w:cs="Calibri"/>
          <w:lang w:val="ro-RO"/>
        </w:rPr>
        <w:t>“FII AVOCAT ÎN ȘCOALA TA!”</w:t>
      </w:r>
      <w:r w:rsidR="00736147">
        <w:rPr>
          <w:rFonts w:ascii="Calibri" w:hAnsi="Calibri" w:cs="Calibri"/>
          <w:lang w:val="ro-RO"/>
        </w:rPr>
        <w:t>. S-a aprobat întreaga activitate desfășurată până la această dată, urmând ca, în proxima ședință a Consiliului UNBR să se ratifice decizia de constituire.</w:t>
      </w:r>
    </w:p>
    <w:p w14:paraId="7DC01B51" w14:textId="50F277FB" w:rsidR="00FE07DC" w:rsidRPr="00B11850" w:rsidRDefault="00E2582D" w:rsidP="003262A0">
      <w:pPr>
        <w:pStyle w:val="NormalWeb"/>
        <w:spacing w:line="276" w:lineRule="auto"/>
        <w:jc w:val="both"/>
        <w:rPr>
          <w:rFonts w:ascii="Calibri" w:hAnsi="Calibri" w:cs="Calibri"/>
          <w:lang w:val="ro-RO"/>
        </w:rPr>
      </w:pPr>
      <w:r w:rsidRPr="00B11850">
        <w:rPr>
          <w:rFonts w:ascii="Calibri" w:hAnsi="Calibri" w:cs="Calibri"/>
          <w:lang w:val="ro-RO"/>
        </w:rPr>
        <w:lastRenderedPageBreak/>
        <w:t xml:space="preserve">11. </w:t>
      </w:r>
      <w:r w:rsidR="00FE07DC" w:rsidRPr="00B11850">
        <w:rPr>
          <w:rFonts w:ascii="Calibri" w:hAnsi="Calibri" w:cs="Calibri"/>
          <w:lang w:val="ro-RO"/>
        </w:rPr>
        <w:t>Comisia Permanentă a analizat ultimele evoluții în ce privește fundația ROLii, în care UNBR și INPPA dețin calitatea de membrii fondatori, urmare Comunicatului CSM și a punerii în funcțiune a portalului rejust.ro.</w:t>
      </w:r>
      <w:r w:rsidR="003F37C1" w:rsidRPr="00B11850">
        <w:rPr>
          <w:rFonts w:ascii="Calibri" w:hAnsi="Calibri" w:cs="Calibri"/>
          <w:lang w:val="ro-RO"/>
        </w:rPr>
        <w:t xml:space="preserve"> Urmează ca să fie reanalizată situația, cu luarea în calcul a evoluțiilor din săptămâna premergătoare ședinței </w:t>
      </w:r>
      <w:r w:rsidR="003F37C1" w:rsidRPr="003F37C1">
        <w:rPr>
          <w:rFonts w:ascii="Calibri" w:hAnsi="Calibri" w:cs="Calibri"/>
          <w:lang w:val="ro-RO"/>
        </w:rPr>
        <w:t>în format videoconferință</w:t>
      </w:r>
      <w:r w:rsidR="003F37C1">
        <w:rPr>
          <w:rFonts w:ascii="Calibri" w:hAnsi="Calibri" w:cs="Calibri"/>
          <w:lang w:val="ro-RO"/>
        </w:rPr>
        <w:t>,</w:t>
      </w:r>
      <w:r w:rsidR="003F37C1" w:rsidRPr="003F37C1">
        <w:rPr>
          <w:rFonts w:ascii="Calibri" w:hAnsi="Calibri" w:cs="Calibri"/>
          <w:lang w:val="ro-RO"/>
        </w:rPr>
        <w:t xml:space="preserve"> </w:t>
      </w:r>
      <w:r w:rsidR="003F37C1" w:rsidRPr="00B11850">
        <w:rPr>
          <w:rFonts w:ascii="Calibri" w:hAnsi="Calibri" w:cs="Calibri"/>
          <w:lang w:val="ro-RO"/>
        </w:rPr>
        <w:t xml:space="preserve">programate </w:t>
      </w:r>
      <w:r w:rsidR="0024678F" w:rsidRPr="00B11850">
        <w:rPr>
          <w:rFonts w:ascii="Calibri" w:hAnsi="Calibri" w:cs="Calibri"/>
          <w:lang w:val="ro-RO"/>
        </w:rPr>
        <w:t xml:space="preserve">pentru </w:t>
      </w:r>
      <w:r w:rsidR="003F37C1" w:rsidRPr="003F37C1">
        <w:rPr>
          <w:rFonts w:ascii="Calibri" w:hAnsi="Calibri" w:cs="Calibri"/>
          <w:lang w:val="ro-RO"/>
        </w:rPr>
        <w:t>vineri, 11.02.2022</w:t>
      </w:r>
      <w:r w:rsidR="003F37C1" w:rsidRPr="00B11850">
        <w:rPr>
          <w:rFonts w:ascii="Calibri" w:hAnsi="Calibri" w:cs="Calibri"/>
          <w:lang w:val="ro-RO"/>
        </w:rPr>
        <w:t>.</w:t>
      </w:r>
    </w:p>
    <w:p w14:paraId="3BF78C0C" w14:textId="5601E26D" w:rsidR="003F37C1" w:rsidRPr="00B11850" w:rsidRDefault="00FE07DC" w:rsidP="00F6394B">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1</w:t>
      </w:r>
      <w:r w:rsidR="003262A0" w:rsidRPr="00B11850">
        <w:rPr>
          <w:rFonts w:ascii="Calibri" w:hAnsi="Calibri" w:cs="Calibri"/>
          <w:lang w:val="ro-RO"/>
        </w:rPr>
        <w:t>2</w:t>
      </w:r>
      <w:r w:rsidRPr="00B11850">
        <w:rPr>
          <w:rFonts w:ascii="Calibri" w:hAnsi="Calibri" w:cs="Calibri"/>
          <w:lang w:val="ro-RO"/>
        </w:rPr>
        <w:t xml:space="preserve">. </w:t>
      </w:r>
      <w:r w:rsidR="003F37C1" w:rsidRPr="00B11850">
        <w:rPr>
          <w:rFonts w:ascii="Calibri" w:hAnsi="Calibri" w:cs="Calibri"/>
          <w:lang w:val="ro-RO"/>
        </w:rPr>
        <w:t xml:space="preserve">Comisia Permanentă a aprobat răspunsul UNBR la </w:t>
      </w:r>
      <w:r w:rsidR="003F37C1" w:rsidRPr="003F37C1">
        <w:rPr>
          <w:rFonts w:ascii="Calibri" w:hAnsi="Calibri" w:cs="Calibri"/>
          <w:lang w:val="ro-RO"/>
        </w:rPr>
        <w:t>Scrisoarea de punere în întârziere emisă de Comisia Europeană în cauza 2021/4063 – procedură de infringement referitoare la neaplicarea de către România a obligațiilor ce îi revin potrivit art. 3 din Directiva 98/5/CE, prin faptul că nu este asigurată recunoașterea automată a titlurilor profesionale de avocat menționate la art. 1 alin. (2) din directivă</w:t>
      </w:r>
      <w:r w:rsidR="003F37C1">
        <w:rPr>
          <w:rFonts w:ascii="Calibri" w:hAnsi="Calibri" w:cs="Calibri"/>
          <w:lang w:val="ro-RO"/>
        </w:rPr>
        <w:t>. Se va propune Consiliului UNBR modificarea procedurilor de recunoaștere și a</w:t>
      </w:r>
      <w:r w:rsidR="006D4963">
        <w:rPr>
          <w:rFonts w:ascii="Calibri" w:hAnsi="Calibri" w:cs="Calibri"/>
          <w:lang w:val="ro-RO"/>
        </w:rPr>
        <w:t xml:space="preserve"> avizare a titlurilor de avocat obținute în statele membre UE.</w:t>
      </w:r>
    </w:p>
    <w:p w14:paraId="5C7BC48A" w14:textId="77777777" w:rsidR="003F37C1" w:rsidRPr="00B11850" w:rsidRDefault="003F37C1" w:rsidP="00F6394B">
      <w:pPr>
        <w:pStyle w:val="NormalWeb"/>
        <w:spacing w:before="0" w:beforeAutospacing="0" w:after="0" w:afterAutospacing="0" w:line="276" w:lineRule="auto"/>
        <w:jc w:val="both"/>
        <w:rPr>
          <w:rFonts w:ascii="Calibri" w:hAnsi="Calibri" w:cs="Calibri"/>
          <w:lang w:val="ro-RO"/>
        </w:rPr>
      </w:pPr>
    </w:p>
    <w:p w14:paraId="5DB838BA" w14:textId="525C9274" w:rsidR="006D4963" w:rsidRPr="00B11850" w:rsidRDefault="003F37C1" w:rsidP="00A960E5">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1</w:t>
      </w:r>
      <w:r w:rsidR="003262A0" w:rsidRPr="00B11850">
        <w:rPr>
          <w:rFonts w:ascii="Calibri" w:hAnsi="Calibri" w:cs="Calibri"/>
          <w:lang w:val="ro-RO"/>
        </w:rPr>
        <w:t>3</w:t>
      </w:r>
      <w:r w:rsidRPr="00B11850">
        <w:rPr>
          <w:rFonts w:ascii="Calibri" w:hAnsi="Calibri" w:cs="Calibri"/>
          <w:lang w:val="ro-RO"/>
        </w:rPr>
        <w:t>.</w:t>
      </w:r>
      <w:r w:rsidR="006D4963" w:rsidRPr="00B11850">
        <w:rPr>
          <w:rFonts w:ascii="Calibri" w:hAnsi="Calibri" w:cs="Calibri"/>
          <w:lang w:val="ro-RO"/>
        </w:rPr>
        <w:t xml:space="preserve"> </w:t>
      </w:r>
      <w:r w:rsidR="00A960E5" w:rsidRPr="00B11850">
        <w:rPr>
          <w:rFonts w:ascii="Calibri" w:hAnsi="Calibri" w:cs="Calibri"/>
          <w:lang w:val="ro-RO"/>
        </w:rPr>
        <w:t>C</w:t>
      </w:r>
      <w:r w:rsidR="006D4963" w:rsidRPr="00B11850">
        <w:rPr>
          <w:rFonts w:ascii="Calibri" w:hAnsi="Calibri" w:cs="Calibri"/>
          <w:lang w:val="ro-RO"/>
        </w:rPr>
        <w:t xml:space="preserve">omisia Permanentă a analizat ofertele depuse de firme de specialitate pentru crearea și furnizarea </w:t>
      </w:r>
      <w:r w:rsidR="00A960E5" w:rsidRPr="00B11850">
        <w:rPr>
          <w:rFonts w:ascii="Calibri" w:hAnsi="Calibri" w:cs="Calibri"/>
          <w:lang w:val="ro-RO"/>
        </w:rPr>
        <w:t xml:space="preserve"> către UNBR a </w:t>
      </w:r>
      <w:r w:rsidR="006D4963" w:rsidRPr="00B11850">
        <w:rPr>
          <w:rFonts w:ascii="Calibri" w:hAnsi="Calibri" w:cs="Calibri"/>
          <w:lang w:val="ro-RO"/>
        </w:rPr>
        <w:t xml:space="preserve">unui </w:t>
      </w:r>
      <w:r w:rsidR="00A960E5" w:rsidRPr="00A960E5">
        <w:rPr>
          <w:rFonts w:ascii="Calibri" w:hAnsi="Calibri" w:cs="Calibri"/>
          <w:lang w:val="ro-RO"/>
        </w:rPr>
        <w:t>Sistem de vot realizat sub forma unei aplicații software care poate fi instalată pe dispozitive mobile (telefoane, tablete) cu sistem de</w:t>
      </w:r>
      <w:r w:rsidR="00A960E5">
        <w:rPr>
          <w:rFonts w:ascii="Calibri" w:hAnsi="Calibri" w:cs="Calibri"/>
          <w:lang w:val="ro-RO"/>
        </w:rPr>
        <w:t xml:space="preserve"> </w:t>
      </w:r>
      <w:r w:rsidR="00A960E5" w:rsidRPr="00A960E5">
        <w:rPr>
          <w:rFonts w:ascii="Calibri" w:hAnsi="Calibri" w:cs="Calibri"/>
          <w:lang w:val="ro-RO"/>
        </w:rPr>
        <w:t>operare Android sau IOS.</w:t>
      </w:r>
      <w:r w:rsidR="00A960E5">
        <w:rPr>
          <w:rFonts w:ascii="Calibri" w:hAnsi="Calibri" w:cs="Calibri"/>
          <w:lang w:val="ro-RO"/>
        </w:rPr>
        <w:t xml:space="preserve"> S-a aprobat oferta cea mai avantajoasă atât din punct de vedere financiar, cât și tehnic.</w:t>
      </w:r>
    </w:p>
    <w:p w14:paraId="674D8D4B" w14:textId="77777777" w:rsidR="006D4963" w:rsidRPr="00B11850" w:rsidRDefault="006D4963" w:rsidP="00F6394B">
      <w:pPr>
        <w:pStyle w:val="NormalWeb"/>
        <w:spacing w:before="0" w:beforeAutospacing="0" w:after="0" w:afterAutospacing="0" w:line="276" w:lineRule="auto"/>
        <w:jc w:val="both"/>
        <w:rPr>
          <w:rFonts w:ascii="Calibri" w:hAnsi="Calibri" w:cs="Calibri"/>
          <w:lang w:val="ro-RO"/>
        </w:rPr>
      </w:pPr>
    </w:p>
    <w:p w14:paraId="332068DB" w14:textId="42BB3B10" w:rsidR="008739C6" w:rsidRPr="00B11850" w:rsidRDefault="006D4963" w:rsidP="008739C6">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1</w:t>
      </w:r>
      <w:r w:rsidR="003262A0" w:rsidRPr="00B11850">
        <w:rPr>
          <w:rFonts w:ascii="Calibri" w:hAnsi="Calibri" w:cs="Calibri"/>
          <w:lang w:val="ro-RO"/>
        </w:rPr>
        <w:t>4</w:t>
      </w:r>
      <w:r w:rsidRPr="00B11850">
        <w:rPr>
          <w:rFonts w:ascii="Calibri" w:hAnsi="Calibri" w:cs="Calibri"/>
          <w:lang w:val="ro-RO"/>
        </w:rPr>
        <w:t xml:space="preserve">. </w:t>
      </w:r>
      <w:r w:rsidR="00D13DE0" w:rsidRPr="00B11850">
        <w:rPr>
          <w:rFonts w:ascii="Calibri" w:hAnsi="Calibri" w:cs="Calibri"/>
          <w:lang w:val="ro-RO"/>
        </w:rPr>
        <w:t>C</w:t>
      </w:r>
      <w:r w:rsidR="003262A0" w:rsidRPr="00B11850">
        <w:rPr>
          <w:rFonts w:ascii="Calibri" w:hAnsi="Calibri" w:cs="Calibri"/>
          <w:lang w:val="ro-RO"/>
        </w:rPr>
        <w:t xml:space="preserve">omisia Permanentă a luat act de existența în Parlament a mai multor proiecte legislative privind modificarea și completarea </w:t>
      </w:r>
      <w:r w:rsidR="00FF17C0" w:rsidRPr="00B11850">
        <w:rPr>
          <w:rFonts w:ascii="Calibri" w:hAnsi="Calibri" w:cs="Calibri"/>
          <w:lang w:val="ro-RO"/>
        </w:rPr>
        <w:t>C</w:t>
      </w:r>
      <w:r w:rsidR="003262A0" w:rsidRPr="00B11850">
        <w:rPr>
          <w:rFonts w:ascii="Calibri" w:hAnsi="Calibri" w:cs="Calibri"/>
          <w:lang w:val="ro-RO"/>
        </w:rPr>
        <w:t>odului de procedură civilă</w:t>
      </w:r>
      <w:r w:rsidR="008739C6" w:rsidRPr="00B11850">
        <w:rPr>
          <w:rFonts w:ascii="Calibri" w:hAnsi="Calibri" w:cs="Calibri"/>
          <w:lang w:val="ro-RO"/>
        </w:rPr>
        <w:t>:</w:t>
      </w:r>
    </w:p>
    <w:p w14:paraId="26A9D270" w14:textId="7287016A" w:rsidR="008739C6" w:rsidRDefault="008739C6" w:rsidP="008739C6">
      <w:pPr>
        <w:pStyle w:val="NormalWeb"/>
        <w:spacing w:before="0" w:beforeAutospacing="0" w:after="0" w:afterAutospacing="0" w:line="276" w:lineRule="auto"/>
        <w:jc w:val="both"/>
        <w:rPr>
          <w:rFonts w:ascii="Calibri" w:hAnsi="Calibri" w:cs="Calibri"/>
          <w:lang w:val="ro-RO"/>
        </w:rPr>
      </w:pPr>
      <w:r w:rsidRPr="008739C6">
        <w:rPr>
          <w:rFonts w:ascii="Calibri" w:hAnsi="Calibri" w:cs="Calibri"/>
          <w:lang w:val="ro-RO"/>
        </w:rPr>
        <w:t>- BP740/2021 - Propunere legislativă pentru modificarea art.425 alin.(1) lit.b) din Legea nr.134/2010 privind Codul de procedură civilă</w:t>
      </w:r>
      <w:r>
        <w:rPr>
          <w:rFonts w:ascii="Calibri" w:hAnsi="Calibri" w:cs="Calibri"/>
          <w:lang w:val="ro-RO"/>
        </w:rPr>
        <w:t xml:space="preserve"> </w:t>
      </w:r>
      <w:hyperlink r:id="rId7" w:history="1">
        <w:r>
          <w:rPr>
            <w:rStyle w:val="Hyperlink"/>
          </w:rPr>
          <w:t>BP740/2021 (cdep.ro)</w:t>
        </w:r>
      </w:hyperlink>
      <w:r>
        <w:rPr>
          <w:rFonts w:ascii="Calibri" w:hAnsi="Calibri" w:cs="Calibri"/>
          <w:lang w:val="ro-RO"/>
        </w:rPr>
        <w:t>;</w:t>
      </w:r>
    </w:p>
    <w:p w14:paraId="64E60AAB" w14:textId="6ED71EF0" w:rsidR="008739C6" w:rsidRPr="00B11850" w:rsidRDefault="008739C6" w:rsidP="008739C6">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 </w:t>
      </w:r>
      <w:r w:rsidRPr="008739C6">
        <w:rPr>
          <w:rFonts w:ascii="Calibri" w:hAnsi="Calibri" w:cs="Calibri"/>
          <w:lang w:val="ro-RO"/>
        </w:rPr>
        <w:t>Pl-x nr. 13/2022</w:t>
      </w:r>
      <w:r>
        <w:rPr>
          <w:rFonts w:ascii="Calibri" w:hAnsi="Calibri" w:cs="Calibri"/>
          <w:lang w:val="ro-RO"/>
        </w:rPr>
        <w:t xml:space="preserve"> - </w:t>
      </w:r>
      <w:r w:rsidRPr="008739C6">
        <w:rPr>
          <w:rFonts w:ascii="Calibri" w:hAnsi="Calibri" w:cs="Calibri"/>
          <w:lang w:val="ro-RO"/>
        </w:rPr>
        <w:t xml:space="preserve">Propunere legislativă pentru modificarea </w:t>
      </w:r>
      <w:r w:rsidR="00924550" w:rsidRPr="008739C6">
        <w:rPr>
          <w:rFonts w:ascii="Calibri" w:hAnsi="Calibri" w:cs="Calibri"/>
          <w:lang w:val="ro-RO"/>
        </w:rPr>
        <w:t>și</w:t>
      </w:r>
      <w:r w:rsidRPr="008739C6">
        <w:rPr>
          <w:rFonts w:ascii="Calibri" w:hAnsi="Calibri" w:cs="Calibri"/>
          <w:lang w:val="ro-RO"/>
        </w:rPr>
        <w:t xml:space="preserve"> completarea Legii nr.134/2010 privind Codul de procedură civilă</w:t>
      </w:r>
      <w:r>
        <w:rPr>
          <w:rFonts w:ascii="Calibri" w:hAnsi="Calibri" w:cs="Calibri"/>
          <w:lang w:val="ro-RO"/>
        </w:rPr>
        <w:t xml:space="preserve"> </w:t>
      </w:r>
      <w:hyperlink r:id="rId8" w:history="1">
        <w:r>
          <w:rPr>
            <w:rStyle w:val="Hyperlink"/>
          </w:rPr>
          <w:t>Pl-x nr. 13/2022 (cdep.ro)</w:t>
        </w:r>
      </w:hyperlink>
      <w:r>
        <w:rPr>
          <w:rFonts w:ascii="Calibri" w:hAnsi="Calibri" w:cs="Calibri"/>
          <w:lang w:val="ro-RO"/>
        </w:rPr>
        <w:t>;</w:t>
      </w:r>
    </w:p>
    <w:p w14:paraId="0A7408EE" w14:textId="7B2BD09B" w:rsidR="008739C6" w:rsidRDefault="008739C6" w:rsidP="008739C6">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 </w:t>
      </w:r>
      <w:r w:rsidRPr="008739C6">
        <w:rPr>
          <w:rFonts w:ascii="Calibri" w:hAnsi="Calibri" w:cs="Calibri"/>
          <w:lang w:val="ro-RO"/>
        </w:rPr>
        <w:t>Pl-x nr. 14/2022</w:t>
      </w:r>
      <w:r>
        <w:rPr>
          <w:rFonts w:ascii="Calibri" w:hAnsi="Calibri" w:cs="Calibri"/>
          <w:lang w:val="ro-RO"/>
        </w:rPr>
        <w:t xml:space="preserve"> - </w:t>
      </w:r>
      <w:r w:rsidRPr="008739C6">
        <w:rPr>
          <w:rFonts w:ascii="Calibri" w:hAnsi="Calibri" w:cs="Calibri"/>
          <w:lang w:val="ro-RO"/>
        </w:rPr>
        <w:t xml:space="preserve">Propunere legislativă pentru modificarea art.215 alin.(1) </w:t>
      </w:r>
      <w:r w:rsidR="00924550" w:rsidRPr="008739C6">
        <w:rPr>
          <w:rFonts w:ascii="Calibri" w:hAnsi="Calibri" w:cs="Calibri"/>
          <w:lang w:val="ro-RO"/>
        </w:rPr>
        <w:t>și</w:t>
      </w:r>
      <w:r w:rsidRPr="008739C6">
        <w:rPr>
          <w:rFonts w:ascii="Calibri" w:hAnsi="Calibri" w:cs="Calibri"/>
          <w:lang w:val="ro-RO"/>
        </w:rPr>
        <w:t xml:space="preserve"> completarea art.522 alin.(2) din Legea nr.134/2010 privind Codul de procedură civilă</w:t>
      </w:r>
      <w:r>
        <w:rPr>
          <w:rFonts w:ascii="Calibri" w:hAnsi="Calibri" w:cs="Calibri"/>
          <w:lang w:val="ro-RO"/>
        </w:rPr>
        <w:t xml:space="preserve"> </w:t>
      </w:r>
      <w:hyperlink r:id="rId9" w:history="1">
        <w:r>
          <w:rPr>
            <w:rStyle w:val="Hyperlink"/>
          </w:rPr>
          <w:t>Pl-x nr. 14/2022 (cdep.ro)</w:t>
        </w:r>
      </w:hyperlink>
      <w:r>
        <w:rPr>
          <w:rFonts w:ascii="Calibri" w:hAnsi="Calibri" w:cs="Calibri"/>
          <w:lang w:val="ro-RO"/>
        </w:rPr>
        <w:t>.</w:t>
      </w:r>
    </w:p>
    <w:p w14:paraId="009157C5" w14:textId="4DCDA2D8" w:rsidR="008739C6" w:rsidRPr="00B11850" w:rsidRDefault="00FF17C0" w:rsidP="008739C6">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S</w:t>
      </w:r>
      <w:r w:rsidR="008739C6" w:rsidRPr="00B11850">
        <w:rPr>
          <w:rFonts w:ascii="Calibri" w:hAnsi="Calibri" w:cs="Calibri"/>
          <w:lang w:val="ro-RO"/>
        </w:rPr>
        <w:t>e vor emite puncte de vedere ale UNBR cu privire la acestea.</w:t>
      </w:r>
    </w:p>
    <w:p w14:paraId="3FA1C0C3" w14:textId="77777777" w:rsidR="003262A0" w:rsidRPr="00B11850" w:rsidRDefault="003262A0" w:rsidP="00F6394B">
      <w:pPr>
        <w:pStyle w:val="NormalWeb"/>
        <w:spacing w:before="0" w:beforeAutospacing="0" w:after="0" w:afterAutospacing="0" w:line="276" w:lineRule="auto"/>
        <w:jc w:val="both"/>
        <w:rPr>
          <w:rFonts w:ascii="Calibri" w:hAnsi="Calibri" w:cs="Calibri"/>
          <w:lang w:val="ro-RO"/>
        </w:rPr>
      </w:pPr>
    </w:p>
    <w:p w14:paraId="628ED545" w14:textId="1732152B" w:rsidR="00DA0118" w:rsidRPr="00B11850" w:rsidRDefault="003262A0" w:rsidP="00F6394B">
      <w:pPr>
        <w:pStyle w:val="NormalWeb"/>
        <w:spacing w:before="0" w:beforeAutospacing="0" w:after="0" w:afterAutospacing="0" w:line="276" w:lineRule="auto"/>
        <w:jc w:val="both"/>
        <w:rPr>
          <w:rFonts w:ascii="Calibri" w:hAnsi="Calibri" w:cs="Calibri"/>
          <w:lang w:val="ro-RO"/>
        </w:rPr>
      </w:pPr>
      <w:r w:rsidRPr="00B11850">
        <w:rPr>
          <w:rFonts w:ascii="Calibri" w:hAnsi="Calibri" w:cs="Calibri"/>
          <w:lang w:val="ro-RO"/>
        </w:rPr>
        <w:t xml:space="preserve">15. </w:t>
      </w:r>
      <w:r w:rsidR="00DA0118" w:rsidRPr="00B11850">
        <w:rPr>
          <w:rFonts w:ascii="Calibri" w:hAnsi="Calibri" w:cs="Calibri"/>
          <w:lang w:val="ro-RO"/>
        </w:rPr>
        <w:t xml:space="preserve">Comisia Permanentă a soluționat </w:t>
      </w:r>
      <w:r w:rsidR="00DC7C2B" w:rsidRPr="00B11850">
        <w:rPr>
          <w:rFonts w:ascii="Calibri" w:hAnsi="Calibri" w:cs="Calibri"/>
          <w:lang w:val="ro-RO"/>
        </w:rPr>
        <w:t>41</w:t>
      </w:r>
      <w:r w:rsidR="00DA0118" w:rsidRPr="00B11850">
        <w:rPr>
          <w:rFonts w:ascii="Calibri" w:hAnsi="Calibri" w:cs="Calibri"/>
          <w:lang w:val="ro-RO"/>
        </w:rPr>
        <w:t xml:space="preserve"> de lucrări cuprinse în Tabelul de lucrări, dintre care 1</w:t>
      </w:r>
      <w:r w:rsidR="00DC7C2B" w:rsidRPr="00B11850">
        <w:rPr>
          <w:rFonts w:ascii="Calibri" w:hAnsi="Calibri" w:cs="Calibri"/>
          <w:lang w:val="ro-RO"/>
        </w:rPr>
        <w:t>5</w:t>
      </w:r>
      <w:r w:rsidR="00DA0118" w:rsidRPr="00B11850">
        <w:rPr>
          <w:rFonts w:ascii="Calibri" w:hAnsi="Calibri" w:cs="Calibri"/>
          <w:lang w:val="ro-RO"/>
        </w:rPr>
        <w:t xml:space="preserve"> solicitări de ajutor financiar din Fondul de Solidaritate a avocaților</w:t>
      </w:r>
      <w:r w:rsidR="00DC7C2B" w:rsidRPr="00B11850">
        <w:rPr>
          <w:rFonts w:ascii="Calibri" w:hAnsi="Calibri" w:cs="Calibri"/>
          <w:lang w:val="ro-RO"/>
        </w:rPr>
        <w:t xml:space="preserve">. </w:t>
      </w:r>
      <w:r w:rsidR="006D4963" w:rsidRPr="006D4963">
        <w:rPr>
          <w:rFonts w:ascii="Calibri" w:hAnsi="Calibri" w:cs="Calibri"/>
          <w:lang w:val="ro-RO"/>
        </w:rPr>
        <w:t xml:space="preserve">Pentru cazuri medicale grave </w:t>
      </w:r>
      <w:r w:rsidR="006D4963">
        <w:rPr>
          <w:rFonts w:ascii="Calibri" w:hAnsi="Calibri" w:cs="Calibri"/>
          <w:lang w:val="ro-RO"/>
        </w:rPr>
        <w:t xml:space="preserve">ale unor </w:t>
      </w:r>
      <w:r w:rsidR="006D4963" w:rsidRPr="006D4963">
        <w:rPr>
          <w:rFonts w:ascii="Calibri" w:hAnsi="Calibri" w:cs="Calibri"/>
          <w:lang w:val="ro-RO"/>
        </w:rPr>
        <w:t xml:space="preserve">avocații aflați în exercițiul profesiei sau pensionați, care au determinat costuri ce nu sunt suportate de la bugetul de stat </w:t>
      </w:r>
      <w:r w:rsidR="00DC7C2B" w:rsidRPr="00B11850">
        <w:rPr>
          <w:rFonts w:ascii="Calibri" w:hAnsi="Calibri" w:cs="Calibri"/>
          <w:lang w:val="ro-RO"/>
        </w:rPr>
        <w:t>Comisia Permanentă a aprobat</w:t>
      </w:r>
      <w:r w:rsidR="006D4963" w:rsidRPr="00B11850">
        <w:rPr>
          <w:rFonts w:ascii="Calibri" w:hAnsi="Calibri" w:cs="Calibri"/>
          <w:lang w:val="ro-RO"/>
        </w:rPr>
        <w:t xml:space="preserve"> </w:t>
      </w:r>
      <w:r w:rsidR="00DC7C2B" w:rsidRPr="00DC7C2B">
        <w:rPr>
          <w:rFonts w:ascii="Calibri" w:hAnsi="Calibri" w:cs="Calibri"/>
          <w:lang w:val="ro-RO"/>
        </w:rPr>
        <w:t>ajutoare</w:t>
      </w:r>
      <w:r w:rsidR="00DC7C2B" w:rsidRPr="00B11850">
        <w:rPr>
          <w:rFonts w:ascii="Calibri" w:hAnsi="Calibri" w:cs="Calibri"/>
          <w:lang w:val="ro-RO"/>
        </w:rPr>
        <w:t xml:space="preserve"> în cuantum de 113,840,66 lei</w:t>
      </w:r>
      <w:r w:rsidR="006D4963" w:rsidRPr="00B11850">
        <w:rPr>
          <w:rFonts w:ascii="Calibri" w:hAnsi="Calibri" w:cs="Calibri"/>
          <w:lang w:val="ro-RO"/>
        </w:rPr>
        <w:t>.</w:t>
      </w:r>
    </w:p>
    <w:p w14:paraId="7BA2E308" w14:textId="32EC938E" w:rsidR="00365FBE" w:rsidRPr="00B11850" w:rsidRDefault="00365FBE" w:rsidP="00F6394B">
      <w:pPr>
        <w:pStyle w:val="NormalWeb"/>
        <w:spacing w:before="0" w:beforeAutospacing="0" w:after="0" w:afterAutospacing="0" w:line="276" w:lineRule="auto"/>
        <w:jc w:val="both"/>
        <w:rPr>
          <w:rFonts w:ascii="Calibri" w:hAnsi="Calibri" w:cs="Calibri"/>
          <w:lang w:val="ro-RO"/>
        </w:rPr>
      </w:pPr>
    </w:p>
    <w:sectPr w:rsidR="00365FBE" w:rsidRPr="00B11850" w:rsidSect="00CE0FE0">
      <w:headerReference w:type="even" r:id="rId10"/>
      <w:headerReference w:type="default" r:id="rId11"/>
      <w:footerReference w:type="even" r:id="rId12"/>
      <w:footerReference w:type="default" r:id="rId13"/>
      <w:headerReference w:type="first" r:id="rId14"/>
      <w:footerReference w:type="first" r:id="rId15"/>
      <w:pgSz w:w="11906" w:h="16838" w:code="9"/>
      <w:pgMar w:top="899" w:right="1274" w:bottom="993" w:left="1560" w:header="709"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7AD3" w14:textId="77777777" w:rsidR="00377EF3" w:rsidRDefault="00377EF3" w:rsidP="0078639A">
      <w:r>
        <w:separator/>
      </w:r>
    </w:p>
  </w:endnote>
  <w:endnote w:type="continuationSeparator" w:id="0">
    <w:p w14:paraId="7907B0DC" w14:textId="77777777" w:rsidR="00377EF3" w:rsidRDefault="00377EF3"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van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C42B" w14:textId="77777777" w:rsidR="00AA4A2F" w:rsidRDefault="00AA4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9C3E" w14:textId="77777777" w:rsidR="00E92F96" w:rsidRDefault="00E92F96">
    <w:pPr>
      <w:pStyle w:val="Footer"/>
      <w:jc w:val="center"/>
    </w:pPr>
    <w:r>
      <w:fldChar w:fldCharType="begin"/>
    </w:r>
    <w:r>
      <w:instrText xml:space="preserve"> PAGE   \* MERGEFORMAT </w:instrText>
    </w:r>
    <w:r>
      <w:fldChar w:fldCharType="separate"/>
    </w:r>
    <w:r w:rsidR="00AA4A2F">
      <w:rPr>
        <w:noProof/>
      </w:rPr>
      <w:t>2</w:t>
    </w:r>
    <w:r>
      <w:fldChar w:fldCharType="end"/>
    </w:r>
  </w:p>
  <w:p w14:paraId="2B51BD68" w14:textId="77777777" w:rsidR="00E92F96" w:rsidRDefault="00E92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FD44" w14:textId="77777777" w:rsidR="00AA4A2F" w:rsidRPr="00047A64"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3C4407EC" w14:textId="77777777" w:rsidR="00AA4A2F" w:rsidRPr="00047A64"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18F0C9FE" w14:textId="77777777" w:rsidR="00AA4A2F"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6881E645" w14:textId="77777777" w:rsidR="00AA4A2F" w:rsidRPr="006101BC" w:rsidRDefault="00AA4A2F" w:rsidP="00AA4A2F">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p w14:paraId="5A6BCC77" w14:textId="77777777" w:rsidR="00E92F96" w:rsidRDefault="00E92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CE558" w14:textId="77777777" w:rsidR="00377EF3" w:rsidRDefault="00377EF3" w:rsidP="0078639A">
      <w:r>
        <w:separator/>
      </w:r>
    </w:p>
  </w:footnote>
  <w:footnote w:type="continuationSeparator" w:id="0">
    <w:p w14:paraId="4082FC87" w14:textId="77777777" w:rsidR="00377EF3" w:rsidRDefault="00377EF3"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6A04" w14:textId="77777777" w:rsidR="00AA4A2F" w:rsidRDefault="00AA4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61D3" w14:textId="77777777" w:rsidR="00AA4A2F" w:rsidRDefault="00AA4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288F" w14:textId="77777777" w:rsidR="004058B6" w:rsidRDefault="00377EF3" w:rsidP="00E92F96">
    <w:pPr>
      <w:pStyle w:val="Header"/>
      <w:tabs>
        <w:tab w:val="clear" w:pos="9406"/>
        <w:tab w:val="right" w:pos="9072"/>
      </w:tabs>
    </w:pPr>
    <w:r>
      <w:rPr>
        <w:noProof/>
        <w:lang w:val="en-US"/>
      </w:rPr>
      <w:pict w14:anchorId="5599E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94.8pt;visibility:visible">
          <v:imagedata r:id="rId1" o:title="Antet_SUS_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71D24"/>
    <w:multiLevelType w:val="hybridMultilevel"/>
    <w:tmpl w:val="2A02042C"/>
    <w:lvl w:ilvl="0" w:tplc="F38CD35C">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5577C75"/>
    <w:multiLevelType w:val="hybridMultilevel"/>
    <w:tmpl w:val="1E40DAE4"/>
    <w:lvl w:ilvl="0" w:tplc="BBFAD7C4">
      <w:start w:val="1"/>
      <w:numFmt w:val="bullet"/>
      <w:lvlText w:val="-"/>
      <w:lvlJc w:val="left"/>
      <w:pPr>
        <w:ind w:left="600" w:hanging="360"/>
      </w:pPr>
      <w:rPr>
        <w:rFonts w:ascii="Calibri" w:eastAsia="Times New Roman" w:hAnsi="Calibri" w:cs="Calibri"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2" w15:restartNumberingAfterBreak="0">
    <w:nsid w:val="3D261AAA"/>
    <w:multiLevelType w:val="hybridMultilevel"/>
    <w:tmpl w:val="F58CA802"/>
    <w:lvl w:ilvl="0" w:tplc="02DE4776">
      <w:start w:val="1"/>
      <w:numFmt w:val="bullet"/>
      <w:lvlText w:val="-"/>
      <w:lvlJc w:val="left"/>
      <w:pPr>
        <w:ind w:left="720" w:hanging="360"/>
      </w:pPr>
      <w:rPr>
        <w:rFonts w:ascii="Palatino Linotype" w:eastAsia="Calibri" w:hAnsi="Palatino Linotype"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47140FAE"/>
    <w:multiLevelType w:val="hybridMultilevel"/>
    <w:tmpl w:val="80B40D5C"/>
    <w:lvl w:ilvl="0" w:tplc="B9B614C0">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79837BE4"/>
    <w:multiLevelType w:val="hybridMultilevel"/>
    <w:tmpl w:val="9146A7BA"/>
    <w:lvl w:ilvl="0" w:tplc="8E8ABF6E">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39A"/>
    <w:rsid w:val="000227BA"/>
    <w:rsid w:val="00024400"/>
    <w:rsid w:val="00035291"/>
    <w:rsid w:val="0004290A"/>
    <w:rsid w:val="00050B8F"/>
    <w:rsid w:val="0006607A"/>
    <w:rsid w:val="00067C7B"/>
    <w:rsid w:val="0007736B"/>
    <w:rsid w:val="0008259F"/>
    <w:rsid w:val="000848FD"/>
    <w:rsid w:val="00086A9B"/>
    <w:rsid w:val="000A2141"/>
    <w:rsid w:val="000A24B6"/>
    <w:rsid w:val="000B1DC6"/>
    <w:rsid w:val="000B6ABC"/>
    <w:rsid w:val="000D78E3"/>
    <w:rsid w:val="00104CC5"/>
    <w:rsid w:val="00123439"/>
    <w:rsid w:val="00143B81"/>
    <w:rsid w:val="00146B35"/>
    <w:rsid w:val="0015180E"/>
    <w:rsid w:val="00152551"/>
    <w:rsid w:val="00165115"/>
    <w:rsid w:val="0017766F"/>
    <w:rsid w:val="00190952"/>
    <w:rsid w:val="00196F8B"/>
    <w:rsid w:val="001970DB"/>
    <w:rsid w:val="001A6FEF"/>
    <w:rsid w:val="00205196"/>
    <w:rsid w:val="002066D4"/>
    <w:rsid w:val="00222579"/>
    <w:rsid w:val="002322D1"/>
    <w:rsid w:val="00234278"/>
    <w:rsid w:val="00235B2D"/>
    <w:rsid w:val="00236874"/>
    <w:rsid w:val="00241F35"/>
    <w:rsid w:val="0024494E"/>
    <w:rsid w:val="0024678F"/>
    <w:rsid w:val="002508C2"/>
    <w:rsid w:val="00262E45"/>
    <w:rsid w:val="002855B4"/>
    <w:rsid w:val="00285BB4"/>
    <w:rsid w:val="00294783"/>
    <w:rsid w:val="002D4E1E"/>
    <w:rsid w:val="002D4F90"/>
    <w:rsid w:val="0032527F"/>
    <w:rsid w:val="00325F0A"/>
    <w:rsid w:val="003262A0"/>
    <w:rsid w:val="00332D19"/>
    <w:rsid w:val="00334C66"/>
    <w:rsid w:val="00343AC0"/>
    <w:rsid w:val="00345567"/>
    <w:rsid w:val="00352AD0"/>
    <w:rsid w:val="00365FBE"/>
    <w:rsid w:val="00366402"/>
    <w:rsid w:val="00377EF3"/>
    <w:rsid w:val="00381706"/>
    <w:rsid w:val="00390700"/>
    <w:rsid w:val="00391523"/>
    <w:rsid w:val="003B45AB"/>
    <w:rsid w:val="003B72A6"/>
    <w:rsid w:val="003C7109"/>
    <w:rsid w:val="003D2102"/>
    <w:rsid w:val="003D4604"/>
    <w:rsid w:val="003F37C1"/>
    <w:rsid w:val="00401D93"/>
    <w:rsid w:val="004058B6"/>
    <w:rsid w:val="00407BEB"/>
    <w:rsid w:val="0042097E"/>
    <w:rsid w:val="00422C9B"/>
    <w:rsid w:val="004405F6"/>
    <w:rsid w:val="00456053"/>
    <w:rsid w:val="00456A0A"/>
    <w:rsid w:val="004728C5"/>
    <w:rsid w:val="00474D78"/>
    <w:rsid w:val="004764B6"/>
    <w:rsid w:val="00497C6A"/>
    <w:rsid w:val="004A3A17"/>
    <w:rsid w:val="004B0114"/>
    <w:rsid w:val="004D1BE2"/>
    <w:rsid w:val="00501B2D"/>
    <w:rsid w:val="00505750"/>
    <w:rsid w:val="005153A2"/>
    <w:rsid w:val="00574636"/>
    <w:rsid w:val="00575263"/>
    <w:rsid w:val="00576F75"/>
    <w:rsid w:val="00585DDF"/>
    <w:rsid w:val="005A7FC4"/>
    <w:rsid w:val="005B7484"/>
    <w:rsid w:val="005C61D3"/>
    <w:rsid w:val="005D685D"/>
    <w:rsid w:val="005F1768"/>
    <w:rsid w:val="00623898"/>
    <w:rsid w:val="006309A6"/>
    <w:rsid w:val="006324CF"/>
    <w:rsid w:val="006554D6"/>
    <w:rsid w:val="006635E6"/>
    <w:rsid w:val="00671968"/>
    <w:rsid w:val="006759A3"/>
    <w:rsid w:val="006769F8"/>
    <w:rsid w:val="006B4F81"/>
    <w:rsid w:val="006D4963"/>
    <w:rsid w:val="006D5D4D"/>
    <w:rsid w:val="006E5829"/>
    <w:rsid w:val="0070239A"/>
    <w:rsid w:val="00731697"/>
    <w:rsid w:val="00736147"/>
    <w:rsid w:val="0074031B"/>
    <w:rsid w:val="00752A7B"/>
    <w:rsid w:val="0075596B"/>
    <w:rsid w:val="007575CC"/>
    <w:rsid w:val="00760353"/>
    <w:rsid w:val="00774C3F"/>
    <w:rsid w:val="0078639A"/>
    <w:rsid w:val="0079287D"/>
    <w:rsid w:val="00793013"/>
    <w:rsid w:val="0079499F"/>
    <w:rsid w:val="007A2790"/>
    <w:rsid w:val="007B3BF4"/>
    <w:rsid w:val="007D1743"/>
    <w:rsid w:val="007E5A42"/>
    <w:rsid w:val="007F4FEC"/>
    <w:rsid w:val="00805E92"/>
    <w:rsid w:val="00806AE7"/>
    <w:rsid w:val="0080717F"/>
    <w:rsid w:val="0082054B"/>
    <w:rsid w:val="00823A6C"/>
    <w:rsid w:val="00823DC1"/>
    <w:rsid w:val="00824452"/>
    <w:rsid w:val="008516C8"/>
    <w:rsid w:val="00872A86"/>
    <w:rsid w:val="008739C6"/>
    <w:rsid w:val="00876201"/>
    <w:rsid w:val="008938C6"/>
    <w:rsid w:val="008B5479"/>
    <w:rsid w:val="008F3DE7"/>
    <w:rsid w:val="00904FA4"/>
    <w:rsid w:val="0091417E"/>
    <w:rsid w:val="00924550"/>
    <w:rsid w:val="009468E8"/>
    <w:rsid w:val="00954231"/>
    <w:rsid w:val="00956E03"/>
    <w:rsid w:val="00983079"/>
    <w:rsid w:val="00985B5E"/>
    <w:rsid w:val="00990029"/>
    <w:rsid w:val="00993FFC"/>
    <w:rsid w:val="009D5699"/>
    <w:rsid w:val="009E5B03"/>
    <w:rsid w:val="009E782D"/>
    <w:rsid w:val="00A02672"/>
    <w:rsid w:val="00A05FBA"/>
    <w:rsid w:val="00A10D78"/>
    <w:rsid w:val="00A27018"/>
    <w:rsid w:val="00A449E5"/>
    <w:rsid w:val="00A555A9"/>
    <w:rsid w:val="00A61B86"/>
    <w:rsid w:val="00A70AB0"/>
    <w:rsid w:val="00A75C3A"/>
    <w:rsid w:val="00A90553"/>
    <w:rsid w:val="00A94754"/>
    <w:rsid w:val="00A960E5"/>
    <w:rsid w:val="00A96862"/>
    <w:rsid w:val="00AA4A2F"/>
    <w:rsid w:val="00AB1740"/>
    <w:rsid w:val="00AB4118"/>
    <w:rsid w:val="00AD0024"/>
    <w:rsid w:val="00AF28AA"/>
    <w:rsid w:val="00B02DF3"/>
    <w:rsid w:val="00B11850"/>
    <w:rsid w:val="00B25969"/>
    <w:rsid w:val="00B61124"/>
    <w:rsid w:val="00B826BF"/>
    <w:rsid w:val="00B82C6C"/>
    <w:rsid w:val="00B85FB2"/>
    <w:rsid w:val="00B9056C"/>
    <w:rsid w:val="00BA587C"/>
    <w:rsid w:val="00BC1CD5"/>
    <w:rsid w:val="00BC30A8"/>
    <w:rsid w:val="00BE3CE8"/>
    <w:rsid w:val="00BE41F8"/>
    <w:rsid w:val="00BF4D22"/>
    <w:rsid w:val="00C163EA"/>
    <w:rsid w:val="00C31650"/>
    <w:rsid w:val="00C32F7F"/>
    <w:rsid w:val="00C37393"/>
    <w:rsid w:val="00C44AD5"/>
    <w:rsid w:val="00C6008F"/>
    <w:rsid w:val="00C651D1"/>
    <w:rsid w:val="00C7445F"/>
    <w:rsid w:val="00CA0FB4"/>
    <w:rsid w:val="00CA2307"/>
    <w:rsid w:val="00CB593C"/>
    <w:rsid w:val="00CD1C32"/>
    <w:rsid w:val="00CD4C0F"/>
    <w:rsid w:val="00CE0FE0"/>
    <w:rsid w:val="00CF4B41"/>
    <w:rsid w:val="00D03891"/>
    <w:rsid w:val="00D05998"/>
    <w:rsid w:val="00D0786A"/>
    <w:rsid w:val="00D12D83"/>
    <w:rsid w:val="00D13DE0"/>
    <w:rsid w:val="00D350EB"/>
    <w:rsid w:val="00D36073"/>
    <w:rsid w:val="00D6548E"/>
    <w:rsid w:val="00D74C27"/>
    <w:rsid w:val="00D863EB"/>
    <w:rsid w:val="00D924E9"/>
    <w:rsid w:val="00D9286C"/>
    <w:rsid w:val="00DA0118"/>
    <w:rsid w:val="00DA4C33"/>
    <w:rsid w:val="00DA7E73"/>
    <w:rsid w:val="00DB1341"/>
    <w:rsid w:val="00DC0C45"/>
    <w:rsid w:val="00DC7582"/>
    <w:rsid w:val="00DC7C2B"/>
    <w:rsid w:val="00DE16F0"/>
    <w:rsid w:val="00DE3685"/>
    <w:rsid w:val="00DE74FA"/>
    <w:rsid w:val="00E16FF2"/>
    <w:rsid w:val="00E22294"/>
    <w:rsid w:val="00E2582D"/>
    <w:rsid w:val="00E262B1"/>
    <w:rsid w:val="00E37DFE"/>
    <w:rsid w:val="00E57D79"/>
    <w:rsid w:val="00E6304B"/>
    <w:rsid w:val="00E638A8"/>
    <w:rsid w:val="00E66E5A"/>
    <w:rsid w:val="00E92F96"/>
    <w:rsid w:val="00E97900"/>
    <w:rsid w:val="00EC0602"/>
    <w:rsid w:val="00EC112D"/>
    <w:rsid w:val="00ED5009"/>
    <w:rsid w:val="00F14D40"/>
    <w:rsid w:val="00F26476"/>
    <w:rsid w:val="00F31837"/>
    <w:rsid w:val="00F50468"/>
    <w:rsid w:val="00F529DB"/>
    <w:rsid w:val="00F612FC"/>
    <w:rsid w:val="00F6394B"/>
    <w:rsid w:val="00F72398"/>
    <w:rsid w:val="00F7485C"/>
    <w:rsid w:val="00F902C6"/>
    <w:rsid w:val="00F95081"/>
    <w:rsid w:val="00F97B7F"/>
    <w:rsid w:val="00FA7409"/>
    <w:rsid w:val="00FA7600"/>
    <w:rsid w:val="00FB081D"/>
    <w:rsid w:val="00FB37D7"/>
    <w:rsid w:val="00FB66C5"/>
    <w:rsid w:val="00FC3167"/>
    <w:rsid w:val="00FD032E"/>
    <w:rsid w:val="00FD1704"/>
    <w:rsid w:val="00FD6B44"/>
    <w:rsid w:val="00FE07DC"/>
    <w:rsid w:val="00FF17C0"/>
    <w:rsid w:val="00FF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33A1"/>
  <w15:chartTrackingRefBased/>
  <w15:docId w15:val="{1094CE1D-7BD5-4D81-928D-3E51D3D0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eastAsia="Times New Roman"/>
      <w:b/>
      <w:bCs/>
      <w:u w:val="single"/>
    </w:rPr>
  </w:style>
  <w:style w:type="paragraph" w:styleId="Heading2">
    <w:name w:val="heading 2"/>
    <w:basedOn w:val="Normal"/>
    <w:next w:val="Normal"/>
    <w:link w:val="Heading2Char"/>
    <w:semiHidden/>
    <w:unhideWhenUsed/>
    <w:qFormat/>
    <w:rsid w:val="00086A9B"/>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semiHidden/>
    <w:unhideWhenUsed/>
    <w:qFormat/>
    <w:rsid w:val="008739C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cs="Tahoma"/>
      <w:sz w:val="16"/>
      <w:szCs w:val="16"/>
    </w:rPr>
  </w:style>
  <w:style w:type="character" w:customStyle="1" w:styleId="BalloonTextChar">
    <w:name w:val="Balloon Text Char"/>
    <w:link w:val="BalloonText"/>
    <w:rsid w:val="0078639A"/>
    <w:rPr>
      <w:rFonts w:ascii="Tahoma" w:hAnsi="Tahoma" w:cs="Tahoma"/>
      <w:sz w:val="16"/>
      <w:szCs w:val="16"/>
    </w:rPr>
  </w:style>
  <w:style w:type="paragraph" w:styleId="BodyText">
    <w:name w:val="Body Text"/>
    <w:basedOn w:val="Normal"/>
    <w:rsid w:val="00024400"/>
    <w:pPr>
      <w:spacing w:after="120"/>
    </w:pPr>
    <w:rPr>
      <w:rFonts w:ascii="Avant" w:eastAsia="Times New Roman" w:hAnsi="Avant"/>
      <w:szCs w:val="20"/>
    </w:rPr>
  </w:style>
  <w:style w:type="paragraph" w:styleId="List">
    <w:name w:val="List"/>
    <w:basedOn w:val="Normal"/>
    <w:rsid w:val="00024400"/>
    <w:pPr>
      <w:ind w:left="283" w:hanging="283"/>
    </w:pPr>
    <w:rPr>
      <w:rFonts w:ascii="Avant" w:eastAsia="Times New Roman" w:hAnsi="Avant"/>
      <w:szCs w:val="20"/>
    </w:rPr>
  </w:style>
  <w:style w:type="character" w:customStyle="1" w:styleId="Bodytext4">
    <w:name w:val="Body text (4)_"/>
    <w:link w:val="Bodytext40"/>
    <w:locked/>
    <w:rsid w:val="00C32F7F"/>
    <w:rPr>
      <w:rFonts w:ascii="Arial" w:hAnsi="Arial"/>
      <w:b/>
      <w:bCs/>
      <w:shd w:val="clear" w:color="auto" w:fill="FFFFFF"/>
      <w:lang w:bidi="ar-SA"/>
    </w:rPr>
  </w:style>
  <w:style w:type="paragraph" w:customStyle="1" w:styleId="Bodytext40">
    <w:name w:val="Body text (4)"/>
    <w:basedOn w:val="Normal"/>
    <w:link w:val="Bodytext4"/>
    <w:rsid w:val="00C32F7F"/>
    <w:pPr>
      <w:widowControl w:val="0"/>
      <w:shd w:val="clear" w:color="auto" w:fill="FFFFFF"/>
      <w:spacing w:before="960" w:line="274" w:lineRule="exact"/>
      <w:jc w:val="center"/>
    </w:pPr>
    <w:rPr>
      <w:b/>
      <w:bCs/>
      <w:sz w:val="20"/>
      <w:szCs w:val="20"/>
      <w:shd w:val="clear" w:color="auto" w:fill="FFFFFF"/>
      <w:lang w:val="x-none" w:eastAsia="x-none"/>
    </w:rPr>
  </w:style>
  <w:style w:type="paragraph" w:styleId="ListParagraph">
    <w:name w:val="List Paragraph"/>
    <w:basedOn w:val="Normal"/>
    <w:uiPriority w:val="34"/>
    <w:qFormat/>
    <w:rsid w:val="00D9286C"/>
    <w:pPr>
      <w:spacing w:after="160" w:line="256" w:lineRule="auto"/>
      <w:ind w:left="720"/>
      <w:contextualSpacing/>
    </w:pPr>
    <w:rPr>
      <w:rFonts w:ascii="Calibri" w:hAnsi="Calibri"/>
      <w:sz w:val="22"/>
      <w:szCs w:val="22"/>
    </w:rPr>
  </w:style>
  <w:style w:type="paragraph" w:styleId="NormalWeb">
    <w:name w:val="Normal (Web)"/>
    <w:basedOn w:val="Normal"/>
    <w:uiPriority w:val="99"/>
    <w:unhideWhenUsed/>
    <w:rsid w:val="004D1BE2"/>
    <w:pPr>
      <w:spacing w:before="100" w:beforeAutospacing="1" w:after="100" w:afterAutospacing="1"/>
    </w:pPr>
    <w:rPr>
      <w:rFonts w:ascii="Times New Roman" w:eastAsia="Times New Roman" w:hAnsi="Times New Roman"/>
      <w:lang w:val="en-US"/>
    </w:rPr>
  </w:style>
  <w:style w:type="character" w:styleId="Strong">
    <w:name w:val="Strong"/>
    <w:uiPriority w:val="22"/>
    <w:qFormat/>
    <w:rsid w:val="004D1BE2"/>
    <w:rPr>
      <w:b/>
      <w:bCs/>
    </w:rPr>
  </w:style>
  <w:style w:type="character" w:styleId="Emphasis">
    <w:name w:val="Emphasis"/>
    <w:uiPriority w:val="20"/>
    <w:qFormat/>
    <w:rsid w:val="004D1BE2"/>
    <w:rPr>
      <w:i/>
      <w:iCs/>
    </w:rPr>
  </w:style>
  <w:style w:type="character" w:customStyle="1" w:styleId="Heading2Char">
    <w:name w:val="Heading 2 Char"/>
    <w:link w:val="Heading2"/>
    <w:semiHidden/>
    <w:rsid w:val="00086A9B"/>
    <w:rPr>
      <w:rFonts w:ascii="Calibri Light" w:eastAsia="Times New Roman" w:hAnsi="Calibri Light" w:cs="Times New Roman"/>
      <w:b/>
      <w:bCs/>
      <w:i/>
      <w:iCs/>
      <w:sz w:val="28"/>
      <w:szCs w:val="28"/>
      <w:lang w:eastAsia="en-US"/>
    </w:rPr>
  </w:style>
  <w:style w:type="character" w:customStyle="1" w:styleId="Heading4Char">
    <w:name w:val="Heading 4 Char"/>
    <w:link w:val="Heading4"/>
    <w:semiHidden/>
    <w:rsid w:val="008739C6"/>
    <w:rPr>
      <w:rFonts w:ascii="Calibri" w:eastAsia="Times New Roman" w:hAnsi="Calibri" w:cs="Times New Roman"/>
      <w:b/>
      <w:bCs/>
      <w:sz w:val="28"/>
      <w:szCs w:val="28"/>
      <w:lang w:eastAsia="en-US"/>
    </w:rPr>
  </w:style>
  <w:style w:type="character" w:styleId="Hyperlink">
    <w:name w:val="Hyperlink"/>
    <w:uiPriority w:val="99"/>
    <w:unhideWhenUsed/>
    <w:rsid w:val="008739C6"/>
    <w:rPr>
      <w:color w:val="0000FF"/>
      <w:u w:val="single"/>
    </w:rPr>
  </w:style>
  <w:style w:type="character" w:styleId="FollowedHyperlink">
    <w:name w:val="FollowedHyperlink"/>
    <w:rsid w:val="008739C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512">
      <w:bodyDiv w:val="1"/>
      <w:marLeft w:val="0"/>
      <w:marRight w:val="0"/>
      <w:marTop w:val="0"/>
      <w:marBottom w:val="0"/>
      <w:divBdr>
        <w:top w:val="none" w:sz="0" w:space="0" w:color="auto"/>
        <w:left w:val="none" w:sz="0" w:space="0" w:color="auto"/>
        <w:bottom w:val="none" w:sz="0" w:space="0" w:color="auto"/>
        <w:right w:val="none" w:sz="0" w:space="0" w:color="auto"/>
      </w:divBdr>
    </w:div>
    <w:div w:id="117113071">
      <w:bodyDiv w:val="1"/>
      <w:marLeft w:val="0"/>
      <w:marRight w:val="0"/>
      <w:marTop w:val="0"/>
      <w:marBottom w:val="0"/>
      <w:divBdr>
        <w:top w:val="none" w:sz="0" w:space="0" w:color="auto"/>
        <w:left w:val="none" w:sz="0" w:space="0" w:color="auto"/>
        <w:bottom w:val="none" w:sz="0" w:space="0" w:color="auto"/>
        <w:right w:val="none" w:sz="0" w:space="0" w:color="auto"/>
      </w:divBdr>
    </w:div>
    <w:div w:id="294289067">
      <w:bodyDiv w:val="1"/>
      <w:marLeft w:val="0"/>
      <w:marRight w:val="0"/>
      <w:marTop w:val="0"/>
      <w:marBottom w:val="0"/>
      <w:divBdr>
        <w:top w:val="none" w:sz="0" w:space="0" w:color="auto"/>
        <w:left w:val="none" w:sz="0" w:space="0" w:color="auto"/>
        <w:bottom w:val="none" w:sz="0" w:space="0" w:color="auto"/>
        <w:right w:val="none" w:sz="0" w:space="0" w:color="auto"/>
      </w:divBdr>
    </w:div>
    <w:div w:id="347408969">
      <w:bodyDiv w:val="1"/>
      <w:marLeft w:val="0"/>
      <w:marRight w:val="0"/>
      <w:marTop w:val="0"/>
      <w:marBottom w:val="0"/>
      <w:divBdr>
        <w:top w:val="none" w:sz="0" w:space="0" w:color="auto"/>
        <w:left w:val="none" w:sz="0" w:space="0" w:color="auto"/>
        <w:bottom w:val="none" w:sz="0" w:space="0" w:color="auto"/>
        <w:right w:val="none" w:sz="0" w:space="0" w:color="auto"/>
      </w:divBdr>
      <w:divsChild>
        <w:div w:id="1160269527">
          <w:marLeft w:val="0"/>
          <w:marRight w:val="0"/>
          <w:marTop w:val="0"/>
          <w:marBottom w:val="0"/>
          <w:divBdr>
            <w:top w:val="none" w:sz="0" w:space="0" w:color="auto"/>
            <w:left w:val="none" w:sz="0" w:space="0" w:color="auto"/>
            <w:bottom w:val="none" w:sz="0" w:space="0" w:color="auto"/>
            <w:right w:val="none" w:sz="0" w:space="0" w:color="auto"/>
          </w:divBdr>
          <w:divsChild>
            <w:div w:id="828522532">
              <w:marLeft w:val="0"/>
              <w:marRight w:val="0"/>
              <w:marTop w:val="0"/>
              <w:marBottom w:val="0"/>
              <w:divBdr>
                <w:top w:val="none" w:sz="0" w:space="0" w:color="auto"/>
                <w:left w:val="none" w:sz="0" w:space="0" w:color="auto"/>
                <w:bottom w:val="none" w:sz="0" w:space="0" w:color="auto"/>
                <w:right w:val="none" w:sz="0" w:space="0" w:color="auto"/>
              </w:divBdr>
              <w:divsChild>
                <w:div w:id="495267437">
                  <w:marLeft w:val="0"/>
                  <w:marRight w:val="0"/>
                  <w:marTop w:val="0"/>
                  <w:marBottom w:val="0"/>
                  <w:divBdr>
                    <w:top w:val="none" w:sz="0" w:space="0" w:color="auto"/>
                    <w:left w:val="none" w:sz="0" w:space="0" w:color="auto"/>
                    <w:bottom w:val="none" w:sz="0" w:space="0" w:color="auto"/>
                    <w:right w:val="none" w:sz="0" w:space="0" w:color="auto"/>
                  </w:divBdr>
                  <w:divsChild>
                    <w:div w:id="744255193">
                      <w:marLeft w:val="0"/>
                      <w:marRight w:val="0"/>
                      <w:marTop w:val="0"/>
                      <w:marBottom w:val="0"/>
                      <w:divBdr>
                        <w:top w:val="none" w:sz="0" w:space="0" w:color="auto"/>
                        <w:left w:val="none" w:sz="0" w:space="0" w:color="auto"/>
                        <w:bottom w:val="none" w:sz="0" w:space="0" w:color="auto"/>
                        <w:right w:val="none" w:sz="0" w:space="0" w:color="auto"/>
                      </w:divBdr>
                      <w:divsChild>
                        <w:div w:id="1026298996">
                          <w:marLeft w:val="0"/>
                          <w:marRight w:val="0"/>
                          <w:marTop w:val="0"/>
                          <w:marBottom w:val="0"/>
                          <w:divBdr>
                            <w:top w:val="none" w:sz="0" w:space="0" w:color="auto"/>
                            <w:left w:val="none" w:sz="0" w:space="0" w:color="auto"/>
                            <w:bottom w:val="none" w:sz="0" w:space="0" w:color="auto"/>
                            <w:right w:val="none" w:sz="0" w:space="0" w:color="auto"/>
                          </w:divBdr>
                          <w:divsChild>
                            <w:div w:id="1261717777">
                              <w:marLeft w:val="0"/>
                              <w:marRight w:val="0"/>
                              <w:marTop w:val="0"/>
                              <w:marBottom w:val="0"/>
                              <w:divBdr>
                                <w:top w:val="none" w:sz="0" w:space="0" w:color="auto"/>
                                <w:left w:val="none" w:sz="0" w:space="0" w:color="auto"/>
                                <w:bottom w:val="none" w:sz="0" w:space="0" w:color="auto"/>
                                <w:right w:val="none" w:sz="0" w:space="0" w:color="auto"/>
                              </w:divBdr>
                              <w:divsChild>
                                <w:div w:id="900141052">
                                  <w:marLeft w:val="0"/>
                                  <w:marRight w:val="0"/>
                                  <w:marTop w:val="0"/>
                                  <w:marBottom w:val="0"/>
                                  <w:divBdr>
                                    <w:top w:val="none" w:sz="0" w:space="0" w:color="auto"/>
                                    <w:left w:val="none" w:sz="0" w:space="0" w:color="auto"/>
                                    <w:bottom w:val="none" w:sz="0" w:space="0" w:color="auto"/>
                                    <w:right w:val="none" w:sz="0" w:space="0" w:color="auto"/>
                                  </w:divBdr>
                                  <w:divsChild>
                                    <w:div w:id="11939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12856">
          <w:marLeft w:val="0"/>
          <w:marRight w:val="0"/>
          <w:marTop w:val="0"/>
          <w:marBottom w:val="0"/>
          <w:divBdr>
            <w:top w:val="none" w:sz="0" w:space="0" w:color="auto"/>
            <w:left w:val="none" w:sz="0" w:space="0" w:color="auto"/>
            <w:bottom w:val="none" w:sz="0" w:space="0" w:color="auto"/>
            <w:right w:val="none" w:sz="0" w:space="0" w:color="auto"/>
          </w:divBdr>
          <w:divsChild>
            <w:div w:id="1913080755">
              <w:marLeft w:val="0"/>
              <w:marRight w:val="0"/>
              <w:marTop w:val="0"/>
              <w:marBottom w:val="0"/>
              <w:divBdr>
                <w:top w:val="none" w:sz="0" w:space="0" w:color="auto"/>
                <w:left w:val="none" w:sz="0" w:space="0" w:color="auto"/>
                <w:bottom w:val="none" w:sz="0" w:space="0" w:color="auto"/>
                <w:right w:val="none" w:sz="0" w:space="0" w:color="auto"/>
              </w:divBdr>
              <w:divsChild>
                <w:div w:id="1301224096">
                  <w:marLeft w:val="0"/>
                  <w:marRight w:val="0"/>
                  <w:marTop w:val="0"/>
                  <w:marBottom w:val="0"/>
                  <w:divBdr>
                    <w:top w:val="none" w:sz="0" w:space="0" w:color="auto"/>
                    <w:left w:val="none" w:sz="0" w:space="0" w:color="auto"/>
                    <w:bottom w:val="none" w:sz="0" w:space="0" w:color="auto"/>
                    <w:right w:val="none" w:sz="0" w:space="0" w:color="auto"/>
                  </w:divBdr>
                  <w:divsChild>
                    <w:div w:id="2018187955">
                      <w:marLeft w:val="0"/>
                      <w:marRight w:val="0"/>
                      <w:marTop w:val="0"/>
                      <w:marBottom w:val="0"/>
                      <w:divBdr>
                        <w:top w:val="none" w:sz="0" w:space="0" w:color="auto"/>
                        <w:left w:val="none" w:sz="0" w:space="0" w:color="auto"/>
                        <w:bottom w:val="none" w:sz="0" w:space="0" w:color="auto"/>
                        <w:right w:val="none" w:sz="0" w:space="0" w:color="auto"/>
                      </w:divBdr>
                      <w:divsChild>
                        <w:div w:id="1323044247">
                          <w:marLeft w:val="0"/>
                          <w:marRight w:val="0"/>
                          <w:marTop w:val="0"/>
                          <w:marBottom w:val="0"/>
                          <w:divBdr>
                            <w:top w:val="none" w:sz="0" w:space="0" w:color="auto"/>
                            <w:left w:val="none" w:sz="0" w:space="0" w:color="auto"/>
                            <w:bottom w:val="none" w:sz="0" w:space="0" w:color="auto"/>
                            <w:right w:val="none" w:sz="0" w:space="0" w:color="auto"/>
                          </w:divBdr>
                          <w:divsChild>
                            <w:div w:id="3284743">
                              <w:marLeft w:val="0"/>
                              <w:marRight w:val="0"/>
                              <w:marTop w:val="0"/>
                              <w:marBottom w:val="0"/>
                              <w:divBdr>
                                <w:top w:val="none" w:sz="0" w:space="0" w:color="auto"/>
                                <w:left w:val="none" w:sz="0" w:space="0" w:color="auto"/>
                                <w:bottom w:val="none" w:sz="0" w:space="0" w:color="auto"/>
                                <w:right w:val="none" w:sz="0" w:space="0" w:color="auto"/>
                              </w:divBdr>
                              <w:divsChild>
                                <w:div w:id="893392644">
                                  <w:marLeft w:val="0"/>
                                  <w:marRight w:val="0"/>
                                  <w:marTop w:val="0"/>
                                  <w:marBottom w:val="0"/>
                                  <w:divBdr>
                                    <w:top w:val="none" w:sz="0" w:space="0" w:color="auto"/>
                                    <w:left w:val="none" w:sz="0" w:space="0" w:color="auto"/>
                                    <w:bottom w:val="none" w:sz="0" w:space="0" w:color="auto"/>
                                    <w:right w:val="none" w:sz="0" w:space="0" w:color="auto"/>
                                  </w:divBdr>
                                  <w:divsChild>
                                    <w:div w:id="1911115002">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sChild>
                                            <w:div w:id="5299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74215">
          <w:marLeft w:val="0"/>
          <w:marRight w:val="0"/>
          <w:marTop w:val="0"/>
          <w:marBottom w:val="0"/>
          <w:divBdr>
            <w:top w:val="none" w:sz="0" w:space="0" w:color="auto"/>
            <w:left w:val="none" w:sz="0" w:space="0" w:color="auto"/>
            <w:bottom w:val="none" w:sz="0" w:space="0" w:color="auto"/>
            <w:right w:val="none" w:sz="0" w:space="0" w:color="auto"/>
          </w:divBdr>
          <w:divsChild>
            <w:div w:id="839390596">
              <w:marLeft w:val="0"/>
              <w:marRight w:val="0"/>
              <w:marTop w:val="0"/>
              <w:marBottom w:val="0"/>
              <w:divBdr>
                <w:top w:val="none" w:sz="0" w:space="0" w:color="auto"/>
                <w:left w:val="none" w:sz="0" w:space="0" w:color="auto"/>
                <w:bottom w:val="none" w:sz="0" w:space="0" w:color="auto"/>
                <w:right w:val="none" w:sz="0" w:space="0" w:color="auto"/>
              </w:divBdr>
              <w:divsChild>
                <w:div w:id="624628832">
                  <w:marLeft w:val="0"/>
                  <w:marRight w:val="0"/>
                  <w:marTop w:val="0"/>
                  <w:marBottom w:val="0"/>
                  <w:divBdr>
                    <w:top w:val="none" w:sz="0" w:space="0" w:color="auto"/>
                    <w:left w:val="none" w:sz="0" w:space="0" w:color="auto"/>
                    <w:bottom w:val="none" w:sz="0" w:space="0" w:color="auto"/>
                    <w:right w:val="none" w:sz="0" w:space="0" w:color="auto"/>
                  </w:divBdr>
                  <w:divsChild>
                    <w:div w:id="1667591223">
                      <w:marLeft w:val="0"/>
                      <w:marRight w:val="0"/>
                      <w:marTop w:val="0"/>
                      <w:marBottom w:val="0"/>
                      <w:divBdr>
                        <w:top w:val="none" w:sz="0" w:space="0" w:color="auto"/>
                        <w:left w:val="none" w:sz="0" w:space="0" w:color="auto"/>
                        <w:bottom w:val="none" w:sz="0" w:space="0" w:color="auto"/>
                        <w:right w:val="none" w:sz="0" w:space="0" w:color="auto"/>
                      </w:divBdr>
                      <w:divsChild>
                        <w:div w:id="139464284">
                          <w:marLeft w:val="0"/>
                          <w:marRight w:val="0"/>
                          <w:marTop w:val="0"/>
                          <w:marBottom w:val="0"/>
                          <w:divBdr>
                            <w:top w:val="none" w:sz="0" w:space="0" w:color="auto"/>
                            <w:left w:val="none" w:sz="0" w:space="0" w:color="auto"/>
                            <w:bottom w:val="none" w:sz="0" w:space="0" w:color="auto"/>
                            <w:right w:val="none" w:sz="0" w:space="0" w:color="auto"/>
                          </w:divBdr>
                          <w:divsChild>
                            <w:div w:id="1711153174">
                              <w:marLeft w:val="0"/>
                              <w:marRight w:val="0"/>
                              <w:marTop w:val="0"/>
                              <w:marBottom w:val="0"/>
                              <w:divBdr>
                                <w:top w:val="none" w:sz="0" w:space="0" w:color="auto"/>
                                <w:left w:val="none" w:sz="0" w:space="0" w:color="auto"/>
                                <w:bottom w:val="none" w:sz="0" w:space="0" w:color="auto"/>
                                <w:right w:val="none" w:sz="0" w:space="0" w:color="auto"/>
                              </w:divBdr>
                              <w:divsChild>
                                <w:div w:id="108664606">
                                  <w:marLeft w:val="0"/>
                                  <w:marRight w:val="0"/>
                                  <w:marTop w:val="0"/>
                                  <w:marBottom w:val="0"/>
                                  <w:divBdr>
                                    <w:top w:val="none" w:sz="0" w:space="0" w:color="auto"/>
                                    <w:left w:val="none" w:sz="0" w:space="0" w:color="auto"/>
                                    <w:bottom w:val="none" w:sz="0" w:space="0" w:color="auto"/>
                                    <w:right w:val="none" w:sz="0" w:space="0" w:color="auto"/>
                                  </w:divBdr>
                                  <w:divsChild>
                                    <w:div w:id="219021475">
                                      <w:marLeft w:val="0"/>
                                      <w:marRight w:val="0"/>
                                      <w:marTop w:val="0"/>
                                      <w:marBottom w:val="0"/>
                                      <w:divBdr>
                                        <w:top w:val="none" w:sz="0" w:space="0" w:color="auto"/>
                                        <w:left w:val="none" w:sz="0" w:space="0" w:color="auto"/>
                                        <w:bottom w:val="none" w:sz="0" w:space="0" w:color="auto"/>
                                        <w:right w:val="none" w:sz="0" w:space="0" w:color="auto"/>
                                      </w:divBdr>
                                      <w:divsChild>
                                        <w:div w:id="6744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213303">
      <w:bodyDiv w:val="1"/>
      <w:marLeft w:val="0"/>
      <w:marRight w:val="0"/>
      <w:marTop w:val="0"/>
      <w:marBottom w:val="0"/>
      <w:divBdr>
        <w:top w:val="none" w:sz="0" w:space="0" w:color="auto"/>
        <w:left w:val="none" w:sz="0" w:space="0" w:color="auto"/>
        <w:bottom w:val="none" w:sz="0" w:space="0" w:color="auto"/>
        <w:right w:val="none" w:sz="0" w:space="0" w:color="auto"/>
      </w:divBdr>
    </w:div>
    <w:div w:id="556089700">
      <w:bodyDiv w:val="1"/>
      <w:marLeft w:val="0"/>
      <w:marRight w:val="0"/>
      <w:marTop w:val="0"/>
      <w:marBottom w:val="0"/>
      <w:divBdr>
        <w:top w:val="none" w:sz="0" w:space="0" w:color="auto"/>
        <w:left w:val="none" w:sz="0" w:space="0" w:color="auto"/>
        <w:bottom w:val="none" w:sz="0" w:space="0" w:color="auto"/>
        <w:right w:val="none" w:sz="0" w:space="0" w:color="auto"/>
      </w:divBdr>
    </w:div>
    <w:div w:id="711921632">
      <w:bodyDiv w:val="1"/>
      <w:marLeft w:val="0"/>
      <w:marRight w:val="0"/>
      <w:marTop w:val="0"/>
      <w:marBottom w:val="0"/>
      <w:divBdr>
        <w:top w:val="none" w:sz="0" w:space="0" w:color="auto"/>
        <w:left w:val="none" w:sz="0" w:space="0" w:color="auto"/>
        <w:bottom w:val="none" w:sz="0" w:space="0" w:color="auto"/>
        <w:right w:val="none" w:sz="0" w:space="0" w:color="auto"/>
      </w:divBdr>
      <w:divsChild>
        <w:div w:id="511795796">
          <w:marLeft w:val="0"/>
          <w:marRight w:val="0"/>
          <w:marTop w:val="0"/>
          <w:marBottom w:val="225"/>
          <w:divBdr>
            <w:top w:val="none" w:sz="0" w:space="0" w:color="auto"/>
            <w:left w:val="none" w:sz="0" w:space="0" w:color="auto"/>
            <w:bottom w:val="none" w:sz="0" w:space="0" w:color="auto"/>
            <w:right w:val="none" w:sz="0" w:space="0" w:color="auto"/>
          </w:divBdr>
        </w:div>
        <w:div w:id="1676154899">
          <w:marLeft w:val="0"/>
          <w:marRight w:val="0"/>
          <w:marTop w:val="0"/>
          <w:marBottom w:val="0"/>
          <w:divBdr>
            <w:top w:val="none" w:sz="0" w:space="0" w:color="auto"/>
            <w:left w:val="none" w:sz="0" w:space="0" w:color="auto"/>
            <w:bottom w:val="none" w:sz="0" w:space="0" w:color="auto"/>
            <w:right w:val="none" w:sz="0" w:space="0" w:color="auto"/>
          </w:divBdr>
          <w:divsChild>
            <w:div w:id="16521728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19789226">
      <w:bodyDiv w:val="1"/>
      <w:marLeft w:val="0"/>
      <w:marRight w:val="0"/>
      <w:marTop w:val="0"/>
      <w:marBottom w:val="0"/>
      <w:divBdr>
        <w:top w:val="none" w:sz="0" w:space="0" w:color="auto"/>
        <w:left w:val="none" w:sz="0" w:space="0" w:color="auto"/>
        <w:bottom w:val="none" w:sz="0" w:space="0" w:color="auto"/>
        <w:right w:val="none" w:sz="0" w:space="0" w:color="auto"/>
      </w:divBdr>
    </w:div>
    <w:div w:id="726953207">
      <w:bodyDiv w:val="1"/>
      <w:marLeft w:val="0"/>
      <w:marRight w:val="0"/>
      <w:marTop w:val="0"/>
      <w:marBottom w:val="0"/>
      <w:divBdr>
        <w:top w:val="none" w:sz="0" w:space="0" w:color="auto"/>
        <w:left w:val="none" w:sz="0" w:space="0" w:color="auto"/>
        <w:bottom w:val="none" w:sz="0" w:space="0" w:color="auto"/>
        <w:right w:val="none" w:sz="0" w:space="0" w:color="auto"/>
      </w:divBdr>
    </w:div>
    <w:div w:id="827524921">
      <w:bodyDiv w:val="1"/>
      <w:marLeft w:val="0"/>
      <w:marRight w:val="0"/>
      <w:marTop w:val="0"/>
      <w:marBottom w:val="0"/>
      <w:divBdr>
        <w:top w:val="none" w:sz="0" w:space="0" w:color="auto"/>
        <w:left w:val="none" w:sz="0" w:space="0" w:color="auto"/>
        <w:bottom w:val="none" w:sz="0" w:space="0" w:color="auto"/>
        <w:right w:val="none" w:sz="0" w:space="0" w:color="auto"/>
      </w:divBdr>
      <w:divsChild>
        <w:div w:id="442068747">
          <w:marLeft w:val="0"/>
          <w:marRight w:val="0"/>
          <w:marTop w:val="0"/>
          <w:marBottom w:val="225"/>
          <w:divBdr>
            <w:top w:val="none" w:sz="0" w:space="0" w:color="auto"/>
            <w:left w:val="none" w:sz="0" w:space="0" w:color="auto"/>
            <w:bottom w:val="none" w:sz="0" w:space="0" w:color="auto"/>
            <w:right w:val="none" w:sz="0" w:space="0" w:color="auto"/>
          </w:divBdr>
        </w:div>
        <w:div w:id="1210722918">
          <w:marLeft w:val="0"/>
          <w:marRight w:val="0"/>
          <w:marTop w:val="0"/>
          <w:marBottom w:val="0"/>
          <w:divBdr>
            <w:top w:val="none" w:sz="0" w:space="0" w:color="auto"/>
            <w:left w:val="none" w:sz="0" w:space="0" w:color="auto"/>
            <w:bottom w:val="none" w:sz="0" w:space="0" w:color="auto"/>
            <w:right w:val="none" w:sz="0" w:space="0" w:color="auto"/>
          </w:divBdr>
          <w:divsChild>
            <w:div w:id="5140746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1148175">
      <w:bodyDiv w:val="1"/>
      <w:marLeft w:val="0"/>
      <w:marRight w:val="0"/>
      <w:marTop w:val="0"/>
      <w:marBottom w:val="0"/>
      <w:divBdr>
        <w:top w:val="none" w:sz="0" w:space="0" w:color="auto"/>
        <w:left w:val="none" w:sz="0" w:space="0" w:color="auto"/>
        <w:bottom w:val="none" w:sz="0" w:space="0" w:color="auto"/>
        <w:right w:val="none" w:sz="0" w:space="0" w:color="auto"/>
      </w:divBdr>
    </w:div>
    <w:div w:id="859783721">
      <w:bodyDiv w:val="1"/>
      <w:marLeft w:val="0"/>
      <w:marRight w:val="0"/>
      <w:marTop w:val="0"/>
      <w:marBottom w:val="0"/>
      <w:divBdr>
        <w:top w:val="none" w:sz="0" w:space="0" w:color="auto"/>
        <w:left w:val="none" w:sz="0" w:space="0" w:color="auto"/>
        <w:bottom w:val="none" w:sz="0" w:space="0" w:color="auto"/>
        <w:right w:val="none" w:sz="0" w:space="0" w:color="auto"/>
      </w:divBdr>
    </w:div>
    <w:div w:id="866523212">
      <w:bodyDiv w:val="1"/>
      <w:marLeft w:val="0"/>
      <w:marRight w:val="0"/>
      <w:marTop w:val="0"/>
      <w:marBottom w:val="0"/>
      <w:divBdr>
        <w:top w:val="none" w:sz="0" w:space="0" w:color="auto"/>
        <w:left w:val="none" w:sz="0" w:space="0" w:color="auto"/>
        <w:bottom w:val="none" w:sz="0" w:space="0" w:color="auto"/>
        <w:right w:val="none" w:sz="0" w:space="0" w:color="auto"/>
      </w:divBdr>
    </w:div>
    <w:div w:id="906452985">
      <w:bodyDiv w:val="1"/>
      <w:marLeft w:val="0"/>
      <w:marRight w:val="0"/>
      <w:marTop w:val="0"/>
      <w:marBottom w:val="0"/>
      <w:divBdr>
        <w:top w:val="none" w:sz="0" w:space="0" w:color="auto"/>
        <w:left w:val="none" w:sz="0" w:space="0" w:color="auto"/>
        <w:bottom w:val="none" w:sz="0" w:space="0" w:color="auto"/>
        <w:right w:val="none" w:sz="0" w:space="0" w:color="auto"/>
      </w:divBdr>
    </w:div>
    <w:div w:id="923608468">
      <w:bodyDiv w:val="1"/>
      <w:marLeft w:val="0"/>
      <w:marRight w:val="0"/>
      <w:marTop w:val="0"/>
      <w:marBottom w:val="0"/>
      <w:divBdr>
        <w:top w:val="none" w:sz="0" w:space="0" w:color="auto"/>
        <w:left w:val="none" w:sz="0" w:space="0" w:color="auto"/>
        <w:bottom w:val="none" w:sz="0" w:space="0" w:color="auto"/>
        <w:right w:val="none" w:sz="0" w:space="0" w:color="auto"/>
      </w:divBdr>
    </w:div>
    <w:div w:id="928781156">
      <w:bodyDiv w:val="1"/>
      <w:marLeft w:val="0"/>
      <w:marRight w:val="0"/>
      <w:marTop w:val="0"/>
      <w:marBottom w:val="0"/>
      <w:divBdr>
        <w:top w:val="none" w:sz="0" w:space="0" w:color="auto"/>
        <w:left w:val="none" w:sz="0" w:space="0" w:color="auto"/>
        <w:bottom w:val="none" w:sz="0" w:space="0" w:color="auto"/>
        <w:right w:val="none" w:sz="0" w:space="0" w:color="auto"/>
      </w:divBdr>
    </w:div>
    <w:div w:id="952252808">
      <w:bodyDiv w:val="1"/>
      <w:marLeft w:val="0"/>
      <w:marRight w:val="0"/>
      <w:marTop w:val="0"/>
      <w:marBottom w:val="0"/>
      <w:divBdr>
        <w:top w:val="none" w:sz="0" w:space="0" w:color="auto"/>
        <w:left w:val="none" w:sz="0" w:space="0" w:color="auto"/>
        <w:bottom w:val="none" w:sz="0" w:space="0" w:color="auto"/>
        <w:right w:val="none" w:sz="0" w:space="0" w:color="auto"/>
      </w:divBdr>
    </w:div>
    <w:div w:id="983315001">
      <w:bodyDiv w:val="1"/>
      <w:marLeft w:val="0"/>
      <w:marRight w:val="0"/>
      <w:marTop w:val="0"/>
      <w:marBottom w:val="0"/>
      <w:divBdr>
        <w:top w:val="none" w:sz="0" w:space="0" w:color="auto"/>
        <w:left w:val="none" w:sz="0" w:space="0" w:color="auto"/>
        <w:bottom w:val="none" w:sz="0" w:space="0" w:color="auto"/>
        <w:right w:val="none" w:sz="0" w:space="0" w:color="auto"/>
      </w:divBdr>
    </w:div>
    <w:div w:id="1584952474">
      <w:bodyDiv w:val="1"/>
      <w:marLeft w:val="0"/>
      <w:marRight w:val="0"/>
      <w:marTop w:val="0"/>
      <w:marBottom w:val="0"/>
      <w:divBdr>
        <w:top w:val="none" w:sz="0" w:space="0" w:color="auto"/>
        <w:left w:val="none" w:sz="0" w:space="0" w:color="auto"/>
        <w:bottom w:val="none" w:sz="0" w:space="0" w:color="auto"/>
        <w:right w:val="none" w:sz="0" w:space="0" w:color="auto"/>
      </w:divBdr>
    </w:div>
    <w:div w:id="1749227710">
      <w:bodyDiv w:val="1"/>
      <w:marLeft w:val="0"/>
      <w:marRight w:val="0"/>
      <w:marTop w:val="0"/>
      <w:marBottom w:val="0"/>
      <w:divBdr>
        <w:top w:val="none" w:sz="0" w:space="0" w:color="auto"/>
        <w:left w:val="none" w:sz="0" w:space="0" w:color="auto"/>
        <w:bottom w:val="none" w:sz="0" w:space="0" w:color="auto"/>
        <w:right w:val="none" w:sz="0" w:space="0" w:color="auto"/>
      </w:divBdr>
    </w:div>
    <w:div w:id="1876842433">
      <w:bodyDiv w:val="1"/>
      <w:marLeft w:val="0"/>
      <w:marRight w:val="0"/>
      <w:marTop w:val="0"/>
      <w:marBottom w:val="0"/>
      <w:divBdr>
        <w:top w:val="none" w:sz="0" w:space="0" w:color="auto"/>
        <w:left w:val="none" w:sz="0" w:space="0" w:color="auto"/>
        <w:bottom w:val="none" w:sz="0" w:space="0" w:color="auto"/>
        <w:right w:val="none" w:sz="0" w:space="0" w:color="auto"/>
      </w:divBdr>
    </w:div>
    <w:div w:id="1976370781">
      <w:bodyDiv w:val="1"/>
      <w:marLeft w:val="0"/>
      <w:marRight w:val="0"/>
      <w:marTop w:val="0"/>
      <w:marBottom w:val="0"/>
      <w:divBdr>
        <w:top w:val="none" w:sz="0" w:space="0" w:color="auto"/>
        <w:left w:val="none" w:sz="0" w:space="0" w:color="auto"/>
        <w:bottom w:val="none" w:sz="0" w:space="0" w:color="auto"/>
        <w:right w:val="none" w:sz="0" w:space="0" w:color="auto"/>
      </w:divBdr>
    </w:div>
    <w:div w:id="2013216748">
      <w:bodyDiv w:val="1"/>
      <w:marLeft w:val="0"/>
      <w:marRight w:val="0"/>
      <w:marTop w:val="0"/>
      <w:marBottom w:val="0"/>
      <w:divBdr>
        <w:top w:val="none" w:sz="0" w:space="0" w:color="auto"/>
        <w:left w:val="none" w:sz="0" w:space="0" w:color="auto"/>
        <w:bottom w:val="none" w:sz="0" w:space="0" w:color="auto"/>
        <w:right w:val="none" w:sz="0" w:space="0" w:color="auto"/>
      </w:divBdr>
      <w:divsChild>
        <w:div w:id="722144377">
          <w:marLeft w:val="0"/>
          <w:marRight w:val="0"/>
          <w:marTop w:val="0"/>
          <w:marBottom w:val="225"/>
          <w:divBdr>
            <w:top w:val="none" w:sz="0" w:space="0" w:color="auto"/>
            <w:left w:val="none" w:sz="0" w:space="0" w:color="auto"/>
            <w:bottom w:val="none" w:sz="0" w:space="0" w:color="auto"/>
            <w:right w:val="none" w:sz="0" w:space="0" w:color="auto"/>
          </w:divBdr>
        </w:div>
        <w:div w:id="2099983450">
          <w:marLeft w:val="0"/>
          <w:marRight w:val="0"/>
          <w:marTop w:val="0"/>
          <w:marBottom w:val="0"/>
          <w:divBdr>
            <w:top w:val="none" w:sz="0" w:space="0" w:color="auto"/>
            <w:left w:val="none" w:sz="0" w:space="0" w:color="auto"/>
            <w:bottom w:val="none" w:sz="0" w:space="0" w:color="auto"/>
            <w:right w:val="none" w:sz="0" w:space="0" w:color="auto"/>
          </w:divBdr>
          <w:divsChild>
            <w:div w:id="20543796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82630549">
      <w:bodyDiv w:val="1"/>
      <w:marLeft w:val="0"/>
      <w:marRight w:val="0"/>
      <w:marTop w:val="0"/>
      <w:marBottom w:val="0"/>
      <w:divBdr>
        <w:top w:val="none" w:sz="0" w:space="0" w:color="auto"/>
        <w:left w:val="none" w:sz="0" w:space="0" w:color="auto"/>
        <w:bottom w:val="none" w:sz="0" w:space="0" w:color="auto"/>
        <w:right w:val="none" w:sz="0" w:space="0" w:color="auto"/>
      </w:divBdr>
    </w:div>
    <w:div w:id="21391837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ep.ro/pls/proiecte/upl_pck2015.proiect?cam=2&amp;idp=1947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dep.ro/pls/proiecte/upl_pck2015.proiect?cam=2&amp;idp=1971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ep.ro/pls/proiecte/upl_pck2015.proiect?idp=1947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2092</Words>
  <Characters>12137</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Grizli777</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Sandu Gh.</dc:creator>
  <cp:keywords/>
  <cp:lastModifiedBy>Sandu Gherasim</cp:lastModifiedBy>
  <cp:revision>7</cp:revision>
  <cp:lastPrinted>2015-07-09T06:54:00Z</cp:lastPrinted>
  <dcterms:created xsi:type="dcterms:W3CDTF">2022-02-25T12:20:00Z</dcterms:created>
  <dcterms:modified xsi:type="dcterms:W3CDTF">2022-02-25T13:35:00Z</dcterms:modified>
</cp:coreProperties>
</file>