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61068645"/>
        <w:docPartObj>
          <w:docPartGallery w:val="Cover Pages"/>
          <w:docPartUnique/>
        </w:docPartObj>
      </w:sdtPr>
      <w:sdtEndPr/>
      <w:sdtContent>
        <w:p w14:paraId="7384EFDF" w14:textId="1683D6D8" w:rsidR="007E359F" w:rsidRPr="00C31482" w:rsidRDefault="007E359F" w:rsidP="007E359F">
          <w:pPr>
            <w:jc w:val="center"/>
            <w:rPr>
              <w:rFonts w:ascii="Arial Black" w:eastAsia="Times New Roman" w:hAnsi="Arial Black" w:cs="Arial"/>
              <w:b/>
              <w:sz w:val="30"/>
              <w:szCs w:val="30"/>
              <w:lang w:val="en-GB"/>
            </w:rPr>
          </w:pPr>
          <w:r w:rsidRPr="00C31482">
            <w:rPr>
              <w:rFonts w:ascii="Arial Black" w:eastAsia="Times New Roman" w:hAnsi="Arial Black" w:cs="Arial"/>
              <w:b/>
              <w:sz w:val="30"/>
              <w:szCs w:val="30"/>
              <w:lang w:val="en-GB"/>
            </w:rPr>
            <w:t>UNIUNEA NATIONALA A BAROURILOR DIN ROMANIA</w:t>
          </w:r>
        </w:p>
        <w:p w14:paraId="4DF323C4" w14:textId="77777777" w:rsidR="007E359F" w:rsidRPr="00C31482" w:rsidRDefault="007E359F" w:rsidP="007E359F">
          <w:pPr>
            <w:spacing w:after="0" w:line="276" w:lineRule="auto"/>
            <w:ind w:right="-27"/>
            <w:jc w:val="center"/>
            <w:rPr>
              <w:rFonts w:ascii="Arial" w:eastAsia="Times New Roman" w:hAnsi="Arial" w:cs="Arial"/>
              <w:b/>
              <w:i/>
              <w:sz w:val="32"/>
              <w:szCs w:val="32"/>
              <w:lang w:val="en-GB"/>
            </w:rPr>
          </w:pPr>
          <w:r w:rsidRPr="00C31482">
            <w:rPr>
              <w:rFonts w:ascii="Arial" w:eastAsia="Times New Roman" w:hAnsi="Arial" w:cs="Arial"/>
              <w:b/>
              <w:i/>
              <w:sz w:val="32"/>
              <w:szCs w:val="32"/>
              <w:lang w:val="en-GB"/>
            </w:rPr>
            <w:t>COMISIA PERMANENTA</w:t>
          </w:r>
        </w:p>
        <w:p w14:paraId="03AFE375" w14:textId="77777777" w:rsidR="007E359F" w:rsidRPr="00C31482" w:rsidRDefault="007E359F" w:rsidP="00E02DA4">
          <w:pPr>
            <w:spacing w:after="0" w:line="276" w:lineRule="auto"/>
            <w:ind w:right="-27"/>
            <w:rPr>
              <w:rFonts w:ascii="Arial" w:eastAsia="Times New Roman" w:hAnsi="Arial" w:cs="Arial"/>
              <w:b/>
              <w:i/>
              <w:sz w:val="24"/>
              <w:szCs w:val="24"/>
              <w:lang w:val="en-GB"/>
            </w:rPr>
          </w:pPr>
        </w:p>
        <w:p w14:paraId="0DB5BD66" w14:textId="77777777" w:rsidR="007E359F" w:rsidRPr="00C31482" w:rsidRDefault="007E359F" w:rsidP="00E02DA4">
          <w:pPr>
            <w:spacing w:after="0" w:line="276" w:lineRule="auto"/>
            <w:ind w:right="-27"/>
            <w:rPr>
              <w:rFonts w:ascii="Arial" w:eastAsia="Times New Roman" w:hAnsi="Arial" w:cs="Arial"/>
              <w:b/>
              <w:sz w:val="28"/>
              <w:szCs w:val="28"/>
              <w:lang w:val="en-GB"/>
            </w:rPr>
          </w:pPr>
        </w:p>
        <w:p w14:paraId="102FA6E2" w14:textId="5646F7B7" w:rsidR="007E359F" w:rsidRPr="00CF77AE" w:rsidRDefault="007E359F" w:rsidP="00E02DA4">
          <w:pPr>
            <w:spacing w:after="0" w:line="276" w:lineRule="auto"/>
            <w:ind w:right="-27"/>
            <w:jc w:val="center"/>
            <w:rPr>
              <w:rFonts w:ascii="Times New Roman" w:eastAsia="Times New Roman" w:hAnsi="Times New Roman"/>
              <w:b/>
              <w:sz w:val="28"/>
              <w:szCs w:val="28"/>
            </w:rPr>
          </w:pPr>
          <w:r w:rsidRPr="00CF77AE">
            <w:rPr>
              <w:rFonts w:ascii="Times New Roman" w:eastAsia="Times New Roman" w:hAnsi="Times New Roman"/>
              <w:b/>
              <w:sz w:val="28"/>
              <w:szCs w:val="28"/>
              <w:u w:val="single"/>
            </w:rPr>
            <w:t>DECIZIA nr. 32</w:t>
          </w:r>
          <w:r>
            <w:rPr>
              <w:rFonts w:ascii="Times New Roman" w:eastAsia="Times New Roman" w:hAnsi="Times New Roman"/>
              <w:b/>
              <w:sz w:val="28"/>
              <w:szCs w:val="28"/>
              <w:u w:val="single"/>
            </w:rPr>
            <w:t>9</w:t>
          </w:r>
        </w:p>
        <w:p w14:paraId="0F21E1C1" w14:textId="4651090E" w:rsidR="007E359F" w:rsidRPr="00CF77AE" w:rsidRDefault="007E359F" w:rsidP="00E02DA4">
          <w:pPr>
            <w:spacing w:after="0" w:line="276" w:lineRule="auto"/>
            <w:ind w:right="-27"/>
            <w:jc w:val="center"/>
            <w:rPr>
              <w:rFonts w:ascii="Times New Roman" w:eastAsia="Times New Roman" w:hAnsi="Times New Roman"/>
              <w:b/>
              <w:i/>
              <w:sz w:val="28"/>
              <w:szCs w:val="28"/>
            </w:rPr>
          </w:pPr>
          <w:r>
            <w:rPr>
              <w:rFonts w:ascii="Times New Roman" w:eastAsia="Times New Roman" w:hAnsi="Times New Roman"/>
              <w:b/>
              <w:i/>
              <w:sz w:val="28"/>
              <w:szCs w:val="28"/>
            </w:rPr>
            <w:t>18 februarie</w:t>
          </w:r>
          <w:r w:rsidRPr="00CF77AE">
            <w:rPr>
              <w:rFonts w:ascii="Times New Roman" w:eastAsia="Times New Roman" w:hAnsi="Times New Roman"/>
              <w:b/>
              <w:i/>
              <w:sz w:val="28"/>
              <w:szCs w:val="28"/>
            </w:rPr>
            <w:t xml:space="preserve"> 2022</w:t>
          </w:r>
        </w:p>
        <w:p w14:paraId="21DE5EB0" w14:textId="77777777" w:rsidR="007E359F" w:rsidRPr="00CF77AE" w:rsidRDefault="007E359F" w:rsidP="00E02DA4">
          <w:pPr>
            <w:spacing w:after="0" w:line="276" w:lineRule="auto"/>
            <w:ind w:right="-27"/>
            <w:rPr>
              <w:rFonts w:ascii="Times New Roman" w:eastAsia="Times New Roman" w:hAnsi="Times New Roman"/>
              <w:b/>
              <w:sz w:val="28"/>
              <w:szCs w:val="28"/>
            </w:rPr>
          </w:pPr>
        </w:p>
        <w:p w14:paraId="6AE35AE7" w14:textId="77777777" w:rsidR="007E359F" w:rsidRPr="00CF77AE" w:rsidRDefault="007E359F" w:rsidP="00E02DA4">
          <w:pPr>
            <w:spacing w:after="0" w:line="276" w:lineRule="auto"/>
            <w:ind w:right="-27"/>
            <w:jc w:val="both"/>
            <w:rPr>
              <w:rFonts w:ascii="Times New Roman" w:eastAsia="Times New Roman" w:hAnsi="Times New Roman"/>
              <w:sz w:val="28"/>
              <w:szCs w:val="28"/>
            </w:rPr>
          </w:pPr>
        </w:p>
        <w:p w14:paraId="2F234F5F" w14:textId="7BE0BBF2" w:rsidR="007E359F" w:rsidRPr="00CF77AE" w:rsidRDefault="007E359F" w:rsidP="00E02DA4">
          <w:pPr>
            <w:spacing w:after="0" w:line="276" w:lineRule="auto"/>
            <w:ind w:right="-27" w:firstLine="708"/>
            <w:jc w:val="both"/>
            <w:rPr>
              <w:rFonts w:ascii="Times New Roman" w:eastAsia="Times New Roman" w:hAnsi="Times New Roman"/>
              <w:sz w:val="24"/>
              <w:szCs w:val="24"/>
            </w:rPr>
          </w:pPr>
          <w:r w:rsidRPr="00CF77AE">
            <w:rPr>
              <w:rFonts w:ascii="Times New Roman" w:eastAsia="Times New Roman" w:hAnsi="Times New Roman"/>
              <w:b/>
              <w:sz w:val="24"/>
              <w:szCs w:val="24"/>
            </w:rPr>
            <w:t>Comisia Permanenta a Uniunii Na</w:t>
          </w:r>
          <w:r w:rsidR="00205397">
            <w:rPr>
              <w:rFonts w:ascii="Times New Roman" w:eastAsia="Times New Roman" w:hAnsi="Times New Roman"/>
              <w:b/>
              <w:sz w:val="24"/>
              <w:szCs w:val="24"/>
            </w:rPr>
            <w:t>ț</w:t>
          </w:r>
          <w:r w:rsidRPr="00CF77AE">
            <w:rPr>
              <w:rFonts w:ascii="Times New Roman" w:eastAsia="Times New Roman" w:hAnsi="Times New Roman"/>
              <w:b/>
              <w:sz w:val="24"/>
              <w:szCs w:val="24"/>
            </w:rPr>
            <w:t>ionale a Barourilor din România (U.N.B.R.)</w:t>
          </w:r>
          <w:r w:rsidRPr="00CF77AE">
            <w:rPr>
              <w:rFonts w:ascii="Times New Roman" w:eastAsia="Times New Roman" w:hAnsi="Times New Roman"/>
              <w:sz w:val="24"/>
              <w:szCs w:val="24"/>
            </w:rPr>
            <w:t xml:space="preserve">, întrunită în </w:t>
          </w:r>
          <w:r w:rsidR="00205397">
            <w:rPr>
              <w:rFonts w:ascii="Times New Roman" w:eastAsia="Times New Roman" w:hAnsi="Times New Roman"/>
              <w:sz w:val="24"/>
              <w:szCs w:val="24"/>
            </w:rPr>
            <w:t>ș</w:t>
          </w:r>
          <w:r w:rsidRPr="00CF77AE">
            <w:rPr>
              <w:rFonts w:ascii="Times New Roman" w:eastAsia="Times New Roman" w:hAnsi="Times New Roman"/>
              <w:sz w:val="24"/>
              <w:szCs w:val="24"/>
            </w:rPr>
            <w:t>edin</w:t>
          </w:r>
          <w:r w:rsidR="00205397">
            <w:rPr>
              <w:rFonts w:ascii="Times New Roman" w:eastAsia="Times New Roman" w:hAnsi="Times New Roman"/>
              <w:sz w:val="24"/>
              <w:szCs w:val="24"/>
            </w:rPr>
            <w:t>ț</w:t>
          </w:r>
          <w:r w:rsidRPr="00CF77AE">
            <w:rPr>
              <w:rFonts w:ascii="Times New Roman" w:eastAsia="Times New Roman" w:hAnsi="Times New Roman"/>
              <w:sz w:val="24"/>
              <w:szCs w:val="24"/>
            </w:rPr>
            <w:t>a</w:t>
          </w:r>
          <w:r>
            <w:rPr>
              <w:rFonts w:ascii="Times New Roman" w:eastAsia="Times New Roman" w:hAnsi="Times New Roman"/>
              <w:sz w:val="24"/>
              <w:szCs w:val="24"/>
            </w:rPr>
            <w:t xml:space="preserve"> în sistem videoconferin</w:t>
          </w:r>
          <w:r w:rsidR="00205397">
            <w:rPr>
              <w:rFonts w:ascii="Times New Roman" w:eastAsia="Times New Roman" w:hAnsi="Times New Roman"/>
              <w:sz w:val="24"/>
              <w:szCs w:val="24"/>
            </w:rPr>
            <w:t>ț</w:t>
          </w:r>
          <w:r>
            <w:rPr>
              <w:rFonts w:ascii="Times New Roman" w:eastAsia="Times New Roman" w:hAnsi="Times New Roman"/>
              <w:sz w:val="24"/>
              <w:szCs w:val="24"/>
            </w:rPr>
            <w:t>ă</w:t>
          </w:r>
          <w:r w:rsidRPr="00CF77AE">
            <w:rPr>
              <w:rFonts w:ascii="Times New Roman" w:eastAsia="Times New Roman" w:hAnsi="Times New Roman"/>
              <w:sz w:val="24"/>
              <w:szCs w:val="24"/>
            </w:rPr>
            <w:t xml:space="preserve"> din data de </w:t>
          </w:r>
          <w:r>
            <w:rPr>
              <w:rFonts w:ascii="Times New Roman" w:eastAsia="Times New Roman" w:hAnsi="Times New Roman"/>
              <w:b/>
              <w:bCs/>
              <w:i/>
              <w:iCs/>
              <w:sz w:val="24"/>
              <w:szCs w:val="24"/>
            </w:rPr>
            <w:t>18</w:t>
          </w:r>
          <w:r w:rsidRPr="00CF77AE">
            <w:rPr>
              <w:rFonts w:ascii="Times New Roman" w:eastAsia="Times New Roman" w:hAnsi="Times New Roman"/>
              <w:b/>
              <w:bCs/>
              <w:i/>
              <w:iCs/>
              <w:sz w:val="24"/>
              <w:szCs w:val="24"/>
            </w:rPr>
            <w:t xml:space="preserve"> februarie 2022</w:t>
          </w:r>
          <w:r w:rsidRPr="00CF77AE">
            <w:rPr>
              <w:rFonts w:ascii="Times New Roman" w:eastAsia="Times New Roman" w:hAnsi="Times New Roman"/>
              <w:sz w:val="24"/>
              <w:szCs w:val="24"/>
            </w:rPr>
            <w:t xml:space="preserve">, </w:t>
          </w:r>
        </w:p>
        <w:p w14:paraId="78A8C84C" w14:textId="566063D2" w:rsidR="007E359F" w:rsidRPr="00CF77AE" w:rsidRDefault="007E359F" w:rsidP="00E02DA4">
          <w:pPr>
            <w:spacing w:after="0" w:line="276" w:lineRule="auto"/>
            <w:ind w:right="-27" w:firstLine="708"/>
            <w:jc w:val="both"/>
            <w:rPr>
              <w:rFonts w:ascii="Times New Roman" w:eastAsia="Times New Roman" w:hAnsi="Times New Roman"/>
              <w:i/>
              <w:sz w:val="24"/>
              <w:szCs w:val="24"/>
            </w:rPr>
          </w:pPr>
          <w:r w:rsidRPr="00CF77AE">
            <w:rPr>
              <w:rFonts w:ascii="Times New Roman" w:eastAsia="Times New Roman" w:hAnsi="Times New Roman"/>
              <w:i/>
              <w:sz w:val="24"/>
              <w:szCs w:val="24"/>
            </w:rPr>
            <w:t xml:space="preserve">În baza art. 67 alin. (1) lit. a), e) </w:t>
          </w:r>
          <w:r w:rsidR="00205397">
            <w:rPr>
              <w:rFonts w:ascii="Times New Roman" w:eastAsia="Times New Roman" w:hAnsi="Times New Roman"/>
              <w:i/>
              <w:sz w:val="24"/>
              <w:szCs w:val="24"/>
            </w:rPr>
            <w:t>ș</w:t>
          </w:r>
          <w:r w:rsidRPr="00CF77AE">
            <w:rPr>
              <w:rFonts w:ascii="Times New Roman" w:eastAsia="Times New Roman" w:hAnsi="Times New Roman"/>
              <w:i/>
              <w:sz w:val="24"/>
              <w:szCs w:val="24"/>
            </w:rPr>
            <w:t>i (</w:t>
          </w:r>
          <w:r w:rsidR="00E02DA4">
            <w:rPr>
              <w:rFonts w:ascii="Times New Roman" w:eastAsia="Times New Roman" w:hAnsi="Times New Roman"/>
              <w:i/>
              <w:sz w:val="24"/>
              <w:szCs w:val="24"/>
            </w:rPr>
            <w:t>3</w:t>
          </w:r>
          <w:r w:rsidRPr="00CF77AE">
            <w:rPr>
              <w:rFonts w:ascii="Times New Roman" w:eastAsia="Times New Roman" w:hAnsi="Times New Roman"/>
              <w:i/>
              <w:sz w:val="24"/>
              <w:szCs w:val="24"/>
            </w:rPr>
            <w:t xml:space="preserve">) din Legea nr. 51/1995 privind organizarea </w:t>
          </w:r>
          <w:r w:rsidR="00205397">
            <w:rPr>
              <w:rFonts w:ascii="Times New Roman" w:eastAsia="Times New Roman" w:hAnsi="Times New Roman"/>
              <w:i/>
              <w:sz w:val="24"/>
              <w:szCs w:val="24"/>
            </w:rPr>
            <w:t>ș</w:t>
          </w:r>
          <w:r w:rsidRPr="00CF77AE">
            <w:rPr>
              <w:rFonts w:ascii="Times New Roman" w:eastAsia="Times New Roman" w:hAnsi="Times New Roman"/>
              <w:i/>
              <w:sz w:val="24"/>
              <w:szCs w:val="24"/>
            </w:rPr>
            <w:t xml:space="preserve">i exercitarea profesiei de avocat, republicată, cu modificările </w:t>
          </w:r>
          <w:r w:rsidR="00205397">
            <w:rPr>
              <w:rFonts w:ascii="Times New Roman" w:eastAsia="Times New Roman" w:hAnsi="Times New Roman"/>
              <w:i/>
              <w:sz w:val="24"/>
              <w:szCs w:val="24"/>
            </w:rPr>
            <w:t>ș</w:t>
          </w:r>
          <w:r w:rsidRPr="00CF77AE">
            <w:rPr>
              <w:rFonts w:ascii="Times New Roman" w:eastAsia="Times New Roman" w:hAnsi="Times New Roman"/>
              <w:i/>
              <w:sz w:val="24"/>
              <w:szCs w:val="24"/>
            </w:rPr>
            <w:t xml:space="preserve">i completările ulterioare, </w:t>
          </w:r>
        </w:p>
        <w:p w14:paraId="0DC91799" w14:textId="7B82FAD2" w:rsidR="007E359F" w:rsidRPr="00CF77AE" w:rsidRDefault="00E02DA4" w:rsidP="00E02DA4">
          <w:pPr>
            <w:spacing w:after="0" w:line="276" w:lineRule="auto"/>
            <w:ind w:right="-27" w:firstLine="708"/>
            <w:jc w:val="both"/>
            <w:rPr>
              <w:rFonts w:ascii="Times New Roman" w:eastAsia="Times New Roman" w:hAnsi="Times New Roman"/>
              <w:i/>
              <w:iCs/>
              <w:sz w:val="28"/>
              <w:szCs w:val="28"/>
            </w:rPr>
          </w:pPr>
          <w:r>
            <w:rPr>
              <w:rFonts w:ascii="Times New Roman" w:eastAsia="Times New Roman" w:hAnsi="Times New Roman"/>
              <w:i/>
              <w:sz w:val="24"/>
              <w:szCs w:val="24"/>
            </w:rPr>
            <w:t>Având în vedere dezbaterile din cadrul</w:t>
          </w:r>
          <w:r w:rsidRPr="00E02DA4">
            <w:rPr>
              <w:rFonts w:ascii="Times New Roman" w:eastAsia="Times New Roman" w:hAnsi="Times New Roman"/>
              <w:i/>
              <w:sz w:val="24"/>
              <w:szCs w:val="24"/>
            </w:rPr>
            <w:t xml:space="preserve"> Comisiei Permanente a U.N.B.R., în </w:t>
          </w:r>
          <w:r w:rsidR="00205397">
            <w:rPr>
              <w:rFonts w:ascii="Times New Roman" w:eastAsia="Times New Roman" w:hAnsi="Times New Roman"/>
              <w:i/>
              <w:sz w:val="24"/>
              <w:szCs w:val="24"/>
            </w:rPr>
            <w:t>ș</w:t>
          </w:r>
          <w:r w:rsidRPr="00E02DA4">
            <w:rPr>
              <w:rFonts w:ascii="Times New Roman" w:eastAsia="Times New Roman" w:hAnsi="Times New Roman"/>
              <w:i/>
              <w:sz w:val="24"/>
              <w:szCs w:val="24"/>
            </w:rPr>
            <w:t>edin</w:t>
          </w:r>
          <w:r w:rsidR="00205397">
            <w:rPr>
              <w:rFonts w:ascii="Times New Roman" w:eastAsia="Times New Roman" w:hAnsi="Times New Roman"/>
              <w:i/>
              <w:sz w:val="24"/>
              <w:szCs w:val="24"/>
            </w:rPr>
            <w:t>ț</w:t>
          </w:r>
          <w:r w:rsidRPr="00E02DA4">
            <w:rPr>
              <w:rFonts w:ascii="Times New Roman" w:eastAsia="Times New Roman" w:hAnsi="Times New Roman"/>
              <w:i/>
              <w:sz w:val="24"/>
              <w:szCs w:val="24"/>
            </w:rPr>
            <w:t xml:space="preserve">ele din 25-26.08.2021, 09.12.2021, 05.02.2022 </w:t>
          </w:r>
          <w:r w:rsidR="00205397">
            <w:rPr>
              <w:rFonts w:ascii="Times New Roman" w:eastAsia="Times New Roman" w:hAnsi="Times New Roman"/>
              <w:i/>
              <w:sz w:val="24"/>
              <w:szCs w:val="24"/>
            </w:rPr>
            <w:t>ș</w:t>
          </w:r>
          <w:r w:rsidRPr="00E02DA4">
            <w:rPr>
              <w:rFonts w:ascii="Times New Roman" w:eastAsia="Times New Roman" w:hAnsi="Times New Roman"/>
              <w:i/>
              <w:sz w:val="24"/>
              <w:szCs w:val="24"/>
            </w:rPr>
            <w:t>i 18.02.2022,</w:t>
          </w:r>
        </w:p>
        <w:p w14:paraId="17D1CDE4" w14:textId="77777777" w:rsidR="00E02DA4" w:rsidRDefault="00E02DA4" w:rsidP="00E02DA4">
          <w:pPr>
            <w:spacing w:after="0" w:line="276" w:lineRule="auto"/>
            <w:ind w:right="-27"/>
            <w:jc w:val="center"/>
            <w:rPr>
              <w:rFonts w:ascii="Times New Roman" w:eastAsia="Times New Roman" w:hAnsi="Times New Roman"/>
              <w:b/>
              <w:sz w:val="32"/>
              <w:szCs w:val="32"/>
            </w:rPr>
          </w:pPr>
        </w:p>
        <w:p w14:paraId="7BF233D3" w14:textId="77777777" w:rsidR="00E02DA4" w:rsidRDefault="00E02DA4" w:rsidP="00E02DA4">
          <w:pPr>
            <w:spacing w:after="0" w:line="276" w:lineRule="auto"/>
            <w:ind w:right="-27"/>
            <w:jc w:val="center"/>
            <w:rPr>
              <w:rFonts w:ascii="Times New Roman" w:eastAsia="Times New Roman" w:hAnsi="Times New Roman"/>
              <w:b/>
              <w:sz w:val="32"/>
              <w:szCs w:val="32"/>
            </w:rPr>
          </w:pPr>
        </w:p>
        <w:p w14:paraId="33573687" w14:textId="66D45C9F" w:rsidR="007E359F" w:rsidRPr="00CF77AE" w:rsidRDefault="007E359F" w:rsidP="00E02DA4">
          <w:pPr>
            <w:spacing w:after="0" w:line="276" w:lineRule="auto"/>
            <w:ind w:right="-27"/>
            <w:jc w:val="center"/>
            <w:rPr>
              <w:rFonts w:ascii="Times New Roman" w:eastAsia="Times New Roman" w:hAnsi="Times New Roman"/>
              <w:sz w:val="28"/>
              <w:szCs w:val="28"/>
            </w:rPr>
          </w:pPr>
          <w:r w:rsidRPr="00CF77AE">
            <w:rPr>
              <w:rFonts w:ascii="Times New Roman" w:eastAsia="Times New Roman" w:hAnsi="Times New Roman"/>
              <w:b/>
              <w:sz w:val="32"/>
              <w:szCs w:val="32"/>
            </w:rPr>
            <w:t>DECIDE:</w:t>
          </w:r>
        </w:p>
        <w:p w14:paraId="33D3A027" w14:textId="77777777" w:rsidR="007E359F" w:rsidRPr="00CF77AE" w:rsidRDefault="007E359F" w:rsidP="00E02DA4">
          <w:pPr>
            <w:spacing w:after="0" w:line="276" w:lineRule="auto"/>
            <w:ind w:right="-27"/>
            <w:jc w:val="center"/>
            <w:rPr>
              <w:rFonts w:ascii="Times New Roman" w:eastAsia="Times New Roman" w:hAnsi="Times New Roman"/>
              <w:sz w:val="28"/>
              <w:szCs w:val="28"/>
            </w:rPr>
          </w:pPr>
        </w:p>
        <w:p w14:paraId="58B3BA1B" w14:textId="77777777" w:rsidR="007E359F" w:rsidRPr="00CF77AE" w:rsidRDefault="007E359F" w:rsidP="00E02DA4">
          <w:pPr>
            <w:spacing w:after="0" w:line="276" w:lineRule="auto"/>
            <w:ind w:right="-27"/>
            <w:jc w:val="center"/>
            <w:rPr>
              <w:rFonts w:ascii="Times New Roman" w:eastAsia="Times New Roman" w:hAnsi="Times New Roman"/>
              <w:sz w:val="24"/>
              <w:szCs w:val="24"/>
            </w:rPr>
          </w:pPr>
        </w:p>
        <w:p w14:paraId="0CCFF753" w14:textId="1D746ECC" w:rsidR="007E359F" w:rsidRPr="00E02DA4" w:rsidRDefault="007E359F" w:rsidP="00E02DA4">
          <w:pPr>
            <w:spacing w:after="0" w:line="276" w:lineRule="auto"/>
            <w:ind w:right="-27"/>
            <w:jc w:val="both"/>
            <w:rPr>
              <w:rFonts w:ascii="Times New Roman" w:eastAsia="Times New Roman" w:hAnsi="Times New Roman"/>
              <w:bCs/>
              <w:sz w:val="24"/>
              <w:szCs w:val="24"/>
            </w:rPr>
          </w:pPr>
          <w:r w:rsidRPr="00CF77AE">
            <w:rPr>
              <w:rFonts w:ascii="Times New Roman" w:eastAsia="Times New Roman" w:hAnsi="Times New Roman"/>
              <w:sz w:val="24"/>
              <w:szCs w:val="24"/>
            </w:rPr>
            <w:tab/>
          </w:r>
          <w:r w:rsidRPr="00CF77AE">
            <w:rPr>
              <w:rFonts w:ascii="Times New Roman" w:eastAsia="Times New Roman" w:hAnsi="Times New Roman"/>
              <w:b/>
              <w:sz w:val="24"/>
              <w:szCs w:val="24"/>
            </w:rPr>
            <w:t>Art. 1 –</w:t>
          </w:r>
          <w:r w:rsidR="00E02DA4">
            <w:rPr>
              <w:rFonts w:ascii="Times New Roman" w:eastAsia="Times New Roman" w:hAnsi="Times New Roman"/>
              <w:b/>
              <w:sz w:val="24"/>
              <w:szCs w:val="24"/>
            </w:rPr>
            <w:t xml:space="preserve"> </w:t>
          </w:r>
          <w:r w:rsidR="00E02DA4" w:rsidRPr="004A1B7C">
            <w:rPr>
              <w:rFonts w:ascii="Times New Roman" w:eastAsia="Times New Roman" w:hAnsi="Times New Roman"/>
              <w:bCs/>
              <w:sz w:val="24"/>
              <w:szCs w:val="24"/>
            </w:rPr>
            <w:t>Se aprobă</w:t>
          </w:r>
          <w:r w:rsidR="00E02DA4">
            <w:rPr>
              <w:rFonts w:ascii="Times New Roman" w:eastAsia="Times New Roman" w:hAnsi="Times New Roman"/>
              <w:b/>
              <w:sz w:val="24"/>
              <w:szCs w:val="24"/>
            </w:rPr>
            <w:t xml:space="preserve"> </w:t>
          </w:r>
          <w:r w:rsidR="00E02DA4" w:rsidRPr="00E02DA4">
            <w:rPr>
              <w:rFonts w:ascii="Times New Roman" w:eastAsia="Times New Roman" w:hAnsi="Times New Roman"/>
              <w:bCs/>
              <w:sz w:val="24"/>
              <w:szCs w:val="24"/>
            </w:rPr>
            <w:t>Regulament</w:t>
          </w:r>
          <w:r w:rsidR="00E02DA4">
            <w:rPr>
              <w:rFonts w:ascii="Times New Roman" w:eastAsia="Times New Roman" w:hAnsi="Times New Roman"/>
              <w:bCs/>
              <w:sz w:val="24"/>
              <w:szCs w:val="24"/>
            </w:rPr>
            <w:t>ul de o</w:t>
          </w:r>
          <w:r w:rsidR="00E02DA4" w:rsidRPr="00E02DA4">
            <w:rPr>
              <w:rFonts w:ascii="Times New Roman" w:eastAsia="Times New Roman" w:hAnsi="Times New Roman"/>
              <w:bCs/>
              <w:sz w:val="24"/>
              <w:szCs w:val="24"/>
            </w:rPr>
            <w:t xml:space="preserve">rganizare </w:t>
          </w:r>
          <w:r w:rsidR="00205397">
            <w:rPr>
              <w:rFonts w:ascii="Times New Roman" w:eastAsia="Times New Roman" w:hAnsi="Times New Roman"/>
              <w:bCs/>
              <w:sz w:val="24"/>
              <w:szCs w:val="24"/>
            </w:rPr>
            <w:t>ș</w:t>
          </w:r>
          <w:r w:rsidR="00E02DA4">
            <w:rPr>
              <w:rFonts w:ascii="Times New Roman" w:eastAsia="Times New Roman" w:hAnsi="Times New Roman"/>
              <w:bCs/>
              <w:sz w:val="24"/>
              <w:szCs w:val="24"/>
            </w:rPr>
            <w:t>i f</w:t>
          </w:r>
          <w:r w:rsidR="00E02DA4" w:rsidRPr="00E02DA4">
            <w:rPr>
              <w:rFonts w:ascii="Times New Roman" w:eastAsia="Times New Roman" w:hAnsi="Times New Roman"/>
              <w:bCs/>
              <w:sz w:val="24"/>
              <w:szCs w:val="24"/>
            </w:rPr>
            <w:t>unc</w:t>
          </w:r>
          <w:r w:rsidR="00205397">
            <w:rPr>
              <w:rFonts w:ascii="Times New Roman" w:eastAsia="Times New Roman" w:hAnsi="Times New Roman"/>
              <w:bCs/>
              <w:sz w:val="24"/>
              <w:szCs w:val="24"/>
            </w:rPr>
            <w:t>ț</w:t>
          </w:r>
          <w:r w:rsidR="00E02DA4" w:rsidRPr="00E02DA4">
            <w:rPr>
              <w:rFonts w:ascii="Times New Roman" w:eastAsia="Times New Roman" w:hAnsi="Times New Roman"/>
              <w:bCs/>
              <w:sz w:val="24"/>
              <w:szCs w:val="24"/>
            </w:rPr>
            <w:t xml:space="preserve">ionare </w:t>
          </w:r>
          <w:r w:rsidR="00E02DA4">
            <w:rPr>
              <w:rFonts w:ascii="Times New Roman" w:eastAsia="Times New Roman" w:hAnsi="Times New Roman"/>
              <w:bCs/>
              <w:sz w:val="24"/>
              <w:szCs w:val="24"/>
            </w:rPr>
            <w:t>a</w:t>
          </w:r>
          <w:r w:rsidR="004A1B7C">
            <w:rPr>
              <w:rFonts w:ascii="Times New Roman" w:eastAsia="Times New Roman" w:hAnsi="Times New Roman"/>
              <w:bCs/>
              <w:sz w:val="24"/>
              <w:szCs w:val="24"/>
            </w:rPr>
            <w:t xml:space="preserve"> Institutului Na</w:t>
          </w:r>
          <w:r w:rsidR="00205397">
            <w:rPr>
              <w:rFonts w:ascii="Times New Roman" w:eastAsia="Times New Roman" w:hAnsi="Times New Roman"/>
              <w:bCs/>
              <w:sz w:val="24"/>
              <w:szCs w:val="24"/>
            </w:rPr>
            <w:t>ț</w:t>
          </w:r>
          <w:r w:rsidR="004A1B7C">
            <w:rPr>
              <w:rFonts w:ascii="Times New Roman" w:eastAsia="Times New Roman" w:hAnsi="Times New Roman"/>
              <w:bCs/>
              <w:sz w:val="24"/>
              <w:szCs w:val="24"/>
            </w:rPr>
            <w:t xml:space="preserve">ional pentru Pregătirea </w:t>
          </w:r>
          <w:r w:rsidR="00205397">
            <w:rPr>
              <w:rFonts w:ascii="Times New Roman" w:eastAsia="Times New Roman" w:hAnsi="Times New Roman"/>
              <w:bCs/>
              <w:sz w:val="24"/>
              <w:szCs w:val="24"/>
            </w:rPr>
            <w:t>ș</w:t>
          </w:r>
          <w:r w:rsidR="004A1B7C">
            <w:rPr>
              <w:rFonts w:ascii="Times New Roman" w:eastAsia="Times New Roman" w:hAnsi="Times New Roman"/>
              <w:bCs/>
              <w:sz w:val="24"/>
              <w:szCs w:val="24"/>
            </w:rPr>
            <w:t>i Perfec</w:t>
          </w:r>
          <w:r w:rsidR="00205397">
            <w:rPr>
              <w:rFonts w:ascii="Times New Roman" w:eastAsia="Times New Roman" w:hAnsi="Times New Roman"/>
              <w:bCs/>
              <w:sz w:val="24"/>
              <w:szCs w:val="24"/>
            </w:rPr>
            <w:t>ț</w:t>
          </w:r>
          <w:r w:rsidR="004A1B7C">
            <w:rPr>
              <w:rFonts w:ascii="Times New Roman" w:eastAsia="Times New Roman" w:hAnsi="Times New Roman"/>
              <w:bCs/>
              <w:sz w:val="24"/>
              <w:szCs w:val="24"/>
            </w:rPr>
            <w:t>ionarea avoca</w:t>
          </w:r>
          <w:r w:rsidR="00205397">
            <w:rPr>
              <w:rFonts w:ascii="Times New Roman" w:eastAsia="Times New Roman" w:hAnsi="Times New Roman"/>
              <w:bCs/>
              <w:sz w:val="24"/>
              <w:szCs w:val="24"/>
            </w:rPr>
            <w:t>ț</w:t>
          </w:r>
          <w:r w:rsidR="004A1B7C">
            <w:rPr>
              <w:rFonts w:ascii="Times New Roman" w:eastAsia="Times New Roman" w:hAnsi="Times New Roman"/>
              <w:bCs/>
              <w:sz w:val="24"/>
              <w:szCs w:val="24"/>
            </w:rPr>
            <w:t>ilor (</w:t>
          </w:r>
          <w:r w:rsidR="00E02DA4" w:rsidRPr="00E02DA4">
            <w:rPr>
              <w:rFonts w:ascii="Times New Roman" w:eastAsia="Times New Roman" w:hAnsi="Times New Roman"/>
              <w:bCs/>
              <w:sz w:val="24"/>
              <w:szCs w:val="24"/>
            </w:rPr>
            <w:t>I.N.P.P.A</w:t>
          </w:r>
          <w:r w:rsidR="00E02DA4">
            <w:rPr>
              <w:rFonts w:ascii="Times New Roman" w:eastAsia="Times New Roman" w:hAnsi="Times New Roman"/>
              <w:bCs/>
              <w:sz w:val="24"/>
              <w:szCs w:val="24"/>
            </w:rPr>
            <w:t>.</w:t>
          </w:r>
          <w:r w:rsidR="004A1B7C">
            <w:rPr>
              <w:rFonts w:ascii="Times New Roman" w:eastAsia="Times New Roman" w:hAnsi="Times New Roman"/>
              <w:bCs/>
              <w:sz w:val="24"/>
              <w:szCs w:val="24"/>
            </w:rPr>
            <w:t>)</w:t>
          </w:r>
          <w:r w:rsidR="00E02DA4">
            <w:rPr>
              <w:rFonts w:ascii="Times New Roman" w:eastAsia="Times New Roman" w:hAnsi="Times New Roman"/>
              <w:bCs/>
              <w:sz w:val="24"/>
              <w:szCs w:val="24"/>
            </w:rPr>
            <w:t>.</w:t>
          </w:r>
        </w:p>
        <w:p w14:paraId="214FF4F6" w14:textId="77777777" w:rsidR="007E359F" w:rsidRPr="00CF77AE" w:rsidRDefault="007E359F" w:rsidP="00E02DA4">
          <w:pPr>
            <w:spacing w:after="0" w:line="276" w:lineRule="auto"/>
            <w:ind w:right="-27"/>
            <w:jc w:val="both"/>
            <w:rPr>
              <w:rFonts w:ascii="Times New Roman" w:eastAsia="Times New Roman" w:hAnsi="Times New Roman"/>
              <w:bCs/>
              <w:sz w:val="24"/>
              <w:szCs w:val="24"/>
            </w:rPr>
          </w:pPr>
        </w:p>
        <w:p w14:paraId="1375489E" w14:textId="0EDC58C4" w:rsidR="007E359F" w:rsidRPr="00CF77AE" w:rsidRDefault="007E359F" w:rsidP="00E02DA4">
          <w:pPr>
            <w:spacing w:after="0" w:line="276" w:lineRule="auto"/>
            <w:ind w:right="-27"/>
            <w:jc w:val="both"/>
            <w:rPr>
              <w:rFonts w:ascii="Times New Roman" w:eastAsia="Times New Roman" w:hAnsi="Times New Roman"/>
              <w:sz w:val="24"/>
              <w:szCs w:val="24"/>
            </w:rPr>
          </w:pPr>
          <w:r w:rsidRPr="00CF77AE">
            <w:rPr>
              <w:rFonts w:ascii="Times New Roman" w:eastAsia="Times New Roman" w:hAnsi="Times New Roman"/>
              <w:sz w:val="24"/>
              <w:szCs w:val="24"/>
            </w:rPr>
            <w:tab/>
          </w:r>
          <w:r w:rsidRPr="00CF77AE">
            <w:rPr>
              <w:rFonts w:ascii="Times New Roman" w:eastAsia="Times New Roman" w:hAnsi="Times New Roman"/>
              <w:b/>
              <w:sz w:val="24"/>
              <w:szCs w:val="24"/>
            </w:rPr>
            <w:t xml:space="preserve">Art. 2 – </w:t>
          </w:r>
          <w:r w:rsidRPr="00CF77AE">
            <w:rPr>
              <w:rFonts w:ascii="Times New Roman" w:eastAsia="Times New Roman" w:hAnsi="Times New Roman"/>
              <w:sz w:val="24"/>
              <w:szCs w:val="24"/>
            </w:rPr>
            <w:t xml:space="preserve">Prezenta decizie, se va comunica către </w:t>
          </w:r>
          <w:r w:rsidR="00E02DA4">
            <w:rPr>
              <w:rFonts w:ascii="Times New Roman" w:eastAsia="Times New Roman" w:hAnsi="Times New Roman"/>
              <w:sz w:val="24"/>
              <w:szCs w:val="24"/>
            </w:rPr>
            <w:t>I</w:t>
          </w:r>
          <w:r w:rsidR="004A1B7C">
            <w:rPr>
              <w:rFonts w:ascii="Times New Roman" w:eastAsia="Times New Roman" w:hAnsi="Times New Roman"/>
              <w:sz w:val="24"/>
              <w:szCs w:val="24"/>
            </w:rPr>
            <w:t>.</w:t>
          </w:r>
          <w:r w:rsidR="00E02DA4">
            <w:rPr>
              <w:rFonts w:ascii="Times New Roman" w:eastAsia="Times New Roman" w:hAnsi="Times New Roman"/>
              <w:sz w:val="24"/>
              <w:szCs w:val="24"/>
            </w:rPr>
            <w:t>N</w:t>
          </w:r>
          <w:r w:rsidR="004A1B7C">
            <w:rPr>
              <w:rFonts w:ascii="Times New Roman" w:eastAsia="Times New Roman" w:hAnsi="Times New Roman"/>
              <w:sz w:val="24"/>
              <w:szCs w:val="24"/>
            </w:rPr>
            <w:t>.</w:t>
          </w:r>
          <w:r w:rsidR="00E02DA4">
            <w:rPr>
              <w:rFonts w:ascii="Times New Roman" w:eastAsia="Times New Roman" w:hAnsi="Times New Roman"/>
              <w:sz w:val="24"/>
              <w:szCs w:val="24"/>
            </w:rPr>
            <w:t>P</w:t>
          </w:r>
          <w:r w:rsidR="004A1B7C">
            <w:rPr>
              <w:rFonts w:ascii="Times New Roman" w:eastAsia="Times New Roman" w:hAnsi="Times New Roman"/>
              <w:sz w:val="24"/>
              <w:szCs w:val="24"/>
            </w:rPr>
            <w:t>.</w:t>
          </w:r>
          <w:r w:rsidR="00E02DA4">
            <w:rPr>
              <w:rFonts w:ascii="Times New Roman" w:eastAsia="Times New Roman" w:hAnsi="Times New Roman"/>
              <w:sz w:val="24"/>
              <w:szCs w:val="24"/>
            </w:rPr>
            <w:t>P</w:t>
          </w:r>
          <w:r w:rsidR="004A1B7C">
            <w:rPr>
              <w:rFonts w:ascii="Times New Roman" w:eastAsia="Times New Roman" w:hAnsi="Times New Roman"/>
              <w:sz w:val="24"/>
              <w:szCs w:val="24"/>
            </w:rPr>
            <w:t>.</w:t>
          </w:r>
          <w:r w:rsidR="00E02DA4">
            <w:rPr>
              <w:rFonts w:ascii="Times New Roman" w:eastAsia="Times New Roman" w:hAnsi="Times New Roman"/>
              <w:sz w:val="24"/>
              <w:szCs w:val="24"/>
            </w:rPr>
            <w:t>A</w:t>
          </w:r>
          <w:r w:rsidR="004A1B7C">
            <w:rPr>
              <w:rFonts w:ascii="Times New Roman" w:eastAsia="Times New Roman" w:hAnsi="Times New Roman"/>
              <w:sz w:val="24"/>
              <w:szCs w:val="24"/>
            </w:rPr>
            <w:t>.</w:t>
          </w:r>
          <w:r w:rsidR="00E02DA4">
            <w:rPr>
              <w:rFonts w:ascii="Times New Roman" w:eastAsia="Times New Roman" w:hAnsi="Times New Roman"/>
              <w:sz w:val="24"/>
              <w:szCs w:val="24"/>
            </w:rPr>
            <w:t xml:space="preserve">, barouri, membrii Consiliului UNBR </w:t>
          </w:r>
          <w:r w:rsidR="00205397">
            <w:rPr>
              <w:rFonts w:ascii="Times New Roman" w:eastAsia="Times New Roman" w:hAnsi="Times New Roman"/>
              <w:sz w:val="24"/>
              <w:szCs w:val="24"/>
            </w:rPr>
            <w:t>ș</w:t>
          </w:r>
          <w:r w:rsidR="00E02DA4">
            <w:rPr>
              <w:rFonts w:ascii="Times New Roman" w:eastAsia="Times New Roman" w:hAnsi="Times New Roman"/>
              <w:sz w:val="24"/>
              <w:szCs w:val="24"/>
            </w:rPr>
            <w:t>i se</w:t>
          </w:r>
          <w:r w:rsidR="00E02DA4" w:rsidRPr="00E02DA4">
            <w:rPr>
              <w:rFonts w:ascii="Times New Roman" w:eastAsia="Times New Roman" w:hAnsi="Times New Roman"/>
              <w:sz w:val="24"/>
              <w:szCs w:val="24"/>
            </w:rPr>
            <w:t xml:space="preserve"> publică pe website-urile U.N.B.R. </w:t>
          </w:r>
          <w:r w:rsidR="00205397">
            <w:rPr>
              <w:rFonts w:ascii="Times New Roman" w:eastAsia="Times New Roman" w:hAnsi="Times New Roman"/>
              <w:sz w:val="24"/>
              <w:szCs w:val="24"/>
            </w:rPr>
            <w:t>ș</w:t>
          </w:r>
          <w:r w:rsidR="00E02DA4" w:rsidRPr="00E02DA4">
            <w:rPr>
              <w:rFonts w:ascii="Times New Roman" w:eastAsia="Times New Roman" w:hAnsi="Times New Roman"/>
              <w:sz w:val="24"/>
              <w:szCs w:val="24"/>
            </w:rPr>
            <w:t>i I.N.P.P.A..</w:t>
          </w:r>
          <w:r w:rsidRPr="00CF77AE">
            <w:rPr>
              <w:rFonts w:ascii="Times New Roman" w:eastAsia="Times New Roman" w:hAnsi="Times New Roman"/>
              <w:sz w:val="24"/>
              <w:szCs w:val="24"/>
            </w:rPr>
            <w:t xml:space="preserve">.  </w:t>
          </w:r>
        </w:p>
        <w:p w14:paraId="156F9607" w14:textId="77777777" w:rsidR="007E359F" w:rsidRDefault="007E359F" w:rsidP="00E02DA4">
          <w:pPr>
            <w:spacing w:after="0" w:line="276" w:lineRule="auto"/>
            <w:ind w:right="-27"/>
            <w:jc w:val="center"/>
            <w:rPr>
              <w:rFonts w:ascii="Times New Roman" w:eastAsia="Times New Roman" w:hAnsi="Times New Roman"/>
              <w:b/>
              <w:sz w:val="32"/>
              <w:szCs w:val="32"/>
            </w:rPr>
          </w:pPr>
        </w:p>
        <w:p w14:paraId="74DB4459" w14:textId="77777777" w:rsidR="007E359F" w:rsidRDefault="007E359F" w:rsidP="00E02DA4">
          <w:pPr>
            <w:spacing w:after="0" w:line="276" w:lineRule="auto"/>
            <w:ind w:right="-27"/>
            <w:jc w:val="center"/>
            <w:rPr>
              <w:rFonts w:ascii="Times New Roman" w:eastAsia="Times New Roman" w:hAnsi="Times New Roman"/>
              <w:b/>
              <w:sz w:val="32"/>
              <w:szCs w:val="32"/>
            </w:rPr>
          </w:pPr>
        </w:p>
        <w:p w14:paraId="1AD9FC90" w14:textId="77777777" w:rsidR="007E359F" w:rsidRPr="00CF77AE" w:rsidRDefault="007E359F" w:rsidP="00E02DA4">
          <w:pPr>
            <w:spacing w:after="0" w:line="276" w:lineRule="auto"/>
            <w:ind w:right="-27"/>
            <w:jc w:val="center"/>
            <w:rPr>
              <w:rFonts w:ascii="Times New Roman" w:eastAsia="Times New Roman" w:hAnsi="Times New Roman"/>
              <w:b/>
              <w:sz w:val="32"/>
              <w:szCs w:val="32"/>
            </w:rPr>
          </w:pPr>
        </w:p>
        <w:p w14:paraId="37BAE3AD" w14:textId="77777777" w:rsidR="007E359F" w:rsidRPr="00CF77AE" w:rsidRDefault="007E359F" w:rsidP="00E02DA4">
          <w:pPr>
            <w:spacing w:after="0" w:line="276" w:lineRule="auto"/>
            <w:ind w:right="-27"/>
            <w:jc w:val="center"/>
            <w:rPr>
              <w:rFonts w:ascii="Times New Roman" w:eastAsia="Times New Roman" w:hAnsi="Times New Roman"/>
              <w:b/>
              <w:sz w:val="28"/>
              <w:szCs w:val="28"/>
            </w:rPr>
          </w:pPr>
        </w:p>
        <w:p w14:paraId="17BD22A4" w14:textId="77777777" w:rsidR="007E359F" w:rsidRPr="00C36C15" w:rsidRDefault="007E359F" w:rsidP="00E02DA4">
          <w:pPr>
            <w:spacing w:line="276" w:lineRule="auto"/>
            <w:ind w:right="29"/>
            <w:jc w:val="center"/>
            <w:rPr>
              <w:rFonts w:ascii="Times New Roman" w:hAnsi="Times New Roman"/>
              <w:b/>
              <w:sz w:val="32"/>
              <w:szCs w:val="32"/>
            </w:rPr>
          </w:pPr>
          <w:r w:rsidRPr="00C36C15">
            <w:rPr>
              <w:rFonts w:ascii="Times New Roman" w:hAnsi="Times New Roman"/>
              <w:b/>
              <w:sz w:val="32"/>
              <w:szCs w:val="32"/>
            </w:rPr>
            <w:t>C O M I S I A    P E R M A N E N T Ă</w:t>
          </w:r>
        </w:p>
        <w:p w14:paraId="56879989" w14:textId="77777777" w:rsidR="006512C6" w:rsidRDefault="006512C6" w:rsidP="00E02DA4">
          <w:pPr>
            <w:spacing w:line="276" w:lineRule="auto"/>
          </w:pPr>
          <w:r>
            <w:br w:type="page"/>
          </w:r>
        </w:p>
        <w:tbl>
          <w:tblPr>
            <w:tblpPr w:leftFromText="187" w:rightFromText="187" w:vertAnchor="page" w:horzAnchor="margin" w:tblpXSpec="center" w:tblpY="2497"/>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698"/>
          </w:tblGrid>
          <w:tr w:rsidR="001B6A94" w14:paraId="54DD101B" w14:textId="77777777" w:rsidTr="006512C6">
            <w:tc>
              <w:tcPr>
                <w:tcW w:w="7698" w:type="dxa"/>
                <w:tcMar>
                  <w:top w:w="216" w:type="dxa"/>
                  <w:left w:w="115" w:type="dxa"/>
                  <w:bottom w:w="216" w:type="dxa"/>
                  <w:right w:w="115" w:type="dxa"/>
                </w:tcMar>
              </w:tcPr>
              <w:p w14:paraId="7C43ECB7" w14:textId="409CB2E4" w:rsidR="001B6A94" w:rsidRDefault="001B6A94" w:rsidP="006512C6">
                <w:pPr>
                  <w:pStyle w:val="NoSpacing"/>
                  <w:rPr>
                    <w:color w:val="2F5496" w:themeColor="accent1" w:themeShade="BF"/>
                    <w:sz w:val="24"/>
                  </w:rPr>
                </w:pPr>
              </w:p>
            </w:tc>
          </w:tr>
          <w:tr w:rsidR="001B6A94" w:rsidRPr="001B6A94" w14:paraId="39DEE503" w14:textId="77777777" w:rsidTr="006512C6">
            <w:tc>
              <w:tcPr>
                <w:tcW w:w="7698" w:type="dxa"/>
              </w:tcPr>
              <w:sdt>
                <w:sdtPr>
                  <w:rPr>
                    <w:rFonts w:ascii="Arial" w:eastAsia="Times New Roman" w:hAnsi="Arial" w:cs="Arial"/>
                    <w:b/>
                    <w:bCs/>
                    <w:kern w:val="36"/>
                    <w:sz w:val="56"/>
                    <w:szCs w:val="56"/>
                    <w:lang w:eastAsia="ro-RO"/>
                  </w:rPr>
                  <w:alias w:val="Title"/>
                  <w:id w:val="13406919"/>
                  <w:placeholder>
                    <w:docPart w:val="9FC445F0156944E98374A6CABB9D1B0C"/>
                  </w:placeholder>
                  <w:dataBinding w:prefixMappings="xmlns:ns0='http://schemas.openxmlformats.org/package/2006/metadata/core-properties' xmlns:ns1='http://purl.org/dc/elements/1.1/'" w:xpath="/ns0:coreProperties[1]/ns1:title[1]" w:storeItemID="{6C3C8BC8-F283-45AE-878A-BAB7291924A1}"/>
                  <w:text/>
                </w:sdtPr>
                <w:sdtEndPr/>
                <w:sdtContent>
                  <w:p w14:paraId="3FBFBDBD" w14:textId="25F81C0F" w:rsidR="001B6A94" w:rsidRPr="001B6A94" w:rsidRDefault="001B6A94" w:rsidP="006512C6">
                    <w:pPr>
                      <w:pStyle w:val="NoSpacing"/>
                      <w:spacing w:line="480" w:lineRule="auto"/>
                      <w:rPr>
                        <w:rFonts w:asciiTheme="majorHAnsi" w:eastAsiaTheme="majorEastAsia" w:hAnsiTheme="majorHAnsi" w:cstheme="majorBidi"/>
                        <w:color w:val="4472C4" w:themeColor="accent1"/>
                        <w:sz w:val="56"/>
                        <w:szCs w:val="56"/>
                      </w:rPr>
                    </w:pPr>
                    <w:r w:rsidRPr="001B6A94">
                      <w:rPr>
                        <w:rFonts w:ascii="Arial" w:eastAsia="Times New Roman" w:hAnsi="Arial" w:cs="Arial"/>
                        <w:b/>
                        <w:bCs/>
                        <w:kern w:val="36"/>
                        <w:sz w:val="56"/>
                        <w:szCs w:val="56"/>
                        <w:lang w:eastAsia="ro-RO"/>
                      </w:rPr>
                      <w:t xml:space="preserve">REGULAMENT DE ORGANIZARE </w:t>
                    </w:r>
                    <w:r w:rsidR="00205397">
                      <w:rPr>
                        <w:rFonts w:ascii="Arial" w:eastAsia="Times New Roman" w:hAnsi="Arial" w:cs="Arial"/>
                        <w:b/>
                        <w:bCs/>
                        <w:kern w:val="36"/>
                        <w:sz w:val="56"/>
                        <w:szCs w:val="56"/>
                        <w:lang w:eastAsia="ro-RO"/>
                      </w:rPr>
                      <w:t>Ș</w:t>
                    </w:r>
                    <w:r w:rsidRPr="001B6A94">
                      <w:rPr>
                        <w:rFonts w:ascii="Arial" w:eastAsia="Times New Roman" w:hAnsi="Arial" w:cs="Arial"/>
                        <w:b/>
                        <w:bCs/>
                        <w:kern w:val="36"/>
                        <w:sz w:val="56"/>
                        <w:szCs w:val="56"/>
                        <w:lang w:eastAsia="ro-RO"/>
                      </w:rPr>
                      <w:t>I FUNC</w:t>
                    </w:r>
                    <w:r w:rsidR="00205397">
                      <w:rPr>
                        <w:rFonts w:ascii="Arial" w:eastAsia="Times New Roman" w:hAnsi="Arial" w:cs="Arial"/>
                        <w:b/>
                        <w:bCs/>
                        <w:kern w:val="36"/>
                        <w:sz w:val="56"/>
                        <w:szCs w:val="56"/>
                        <w:lang w:eastAsia="ro-RO"/>
                      </w:rPr>
                      <w:t>Ț</w:t>
                    </w:r>
                    <w:r w:rsidRPr="001B6A94">
                      <w:rPr>
                        <w:rFonts w:ascii="Arial" w:eastAsia="Times New Roman" w:hAnsi="Arial" w:cs="Arial"/>
                        <w:b/>
                        <w:bCs/>
                        <w:kern w:val="36"/>
                        <w:sz w:val="56"/>
                        <w:szCs w:val="56"/>
                        <w:lang w:eastAsia="ro-RO"/>
                      </w:rPr>
                      <w:t>IONARE A I.N.P.P.A.</w:t>
                    </w:r>
                  </w:p>
                </w:sdtContent>
              </w:sdt>
            </w:tc>
          </w:tr>
          <w:tr w:rsidR="001B6A94" w14:paraId="3ED94DBE" w14:textId="77777777" w:rsidTr="006512C6">
            <w:tc>
              <w:tcPr>
                <w:tcW w:w="7698" w:type="dxa"/>
                <w:tcMar>
                  <w:top w:w="216" w:type="dxa"/>
                  <w:left w:w="115" w:type="dxa"/>
                  <w:bottom w:w="216" w:type="dxa"/>
                  <w:right w:w="115" w:type="dxa"/>
                </w:tcMar>
              </w:tcPr>
              <w:p w14:paraId="37046667" w14:textId="77777777" w:rsidR="001B6A94" w:rsidRDefault="001B6A94" w:rsidP="006512C6">
                <w:pPr>
                  <w:pStyle w:val="NoSpacing"/>
                  <w:rPr>
                    <w:color w:val="2F5496" w:themeColor="accent1" w:themeShade="BF"/>
                    <w:sz w:val="24"/>
                  </w:rPr>
                </w:pPr>
              </w:p>
            </w:tc>
          </w:tr>
        </w:tbl>
        <w:p w14:paraId="094038D8" w14:textId="77777777" w:rsidR="006512C6" w:rsidRDefault="006512C6"/>
        <w:p w14:paraId="21BD24DD" w14:textId="31B50215" w:rsidR="006512C6" w:rsidRDefault="006512C6"/>
        <w:p w14:paraId="081DC084" w14:textId="786F361B" w:rsidR="006512C6" w:rsidRDefault="006512C6"/>
        <w:p w14:paraId="5D7BA5D0" w14:textId="77777777" w:rsidR="006512C6" w:rsidRDefault="006512C6"/>
        <w:tbl>
          <w:tblPr>
            <w:tblpPr w:leftFromText="187" w:rightFromText="187" w:vertAnchor="page" w:horzAnchor="page" w:tblpX="2797" w:tblpY="14197"/>
            <w:tblW w:w="3857" w:type="pct"/>
            <w:tblLook w:val="04A0" w:firstRow="1" w:lastRow="0" w:firstColumn="1" w:lastColumn="0" w:noHBand="0" w:noVBand="1"/>
          </w:tblPr>
          <w:tblGrid>
            <w:gridCol w:w="7434"/>
          </w:tblGrid>
          <w:tr w:rsidR="006512C6" w14:paraId="7A2F3532" w14:textId="77777777" w:rsidTr="006512C6">
            <w:tc>
              <w:tcPr>
                <w:tcW w:w="7434" w:type="dxa"/>
                <w:tcMar>
                  <w:top w:w="216" w:type="dxa"/>
                  <w:left w:w="115" w:type="dxa"/>
                  <w:bottom w:w="216" w:type="dxa"/>
                  <w:right w:w="115" w:type="dxa"/>
                </w:tcMar>
              </w:tcPr>
              <w:p w14:paraId="11BA9E73" w14:textId="77777777" w:rsidR="006512C6" w:rsidRPr="001B6A94" w:rsidRDefault="006512C6" w:rsidP="006512C6">
                <w:pPr>
                  <w:pStyle w:val="NoSpacing"/>
                  <w:jc w:val="center"/>
                  <w:rPr>
                    <w:sz w:val="28"/>
                    <w:szCs w:val="28"/>
                  </w:rPr>
                </w:pPr>
                <w:r>
                  <w:rPr>
                    <w:sz w:val="28"/>
                    <w:szCs w:val="28"/>
                  </w:rPr>
                  <w:t>2022</w:t>
                </w:r>
              </w:p>
              <w:p w14:paraId="3F5D5268" w14:textId="77777777" w:rsidR="006512C6" w:rsidRDefault="006512C6" w:rsidP="006512C6">
                <w:pPr>
                  <w:pStyle w:val="NoSpacing"/>
                  <w:rPr>
                    <w:color w:val="4472C4" w:themeColor="accent1"/>
                  </w:rPr>
                </w:pPr>
              </w:p>
            </w:tc>
          </w:tr>
        </w:tbl>
        <w:p w14:paraId="5049F639" w14:textId="77777777" w:rsidR="006512C6" w:rsidRDefault="001B6A94">
          <w:r>
            <w:br w:type="page"/>
          </w:r>
        </w:p>
        <w:p w14:paraId="4DB4436D" w14:textId="77777777" w:rsidR="006512C6" w:rsidRDefault="006512C6"/>
        <w:p w14:paraId="515541B8" w14:textId="4077C458" w:rsidR="001B6A94" w:rsidRDefault="003E1B07">
          <w:pPr>
            <w:rPr>
              <w:rFonts w:asciiTheme="majorHAnsi" w:eastAsiaTheme="majorEastAsia" w:hAnsiTheme="majorHAnsi" w:cstheme="majorBidi"/>
              <w:color w:val="2F5496" w:themeColor="accent1" w:themeShade="BF"/>
              <w:sz w:val="32"/>
              <w:szCs w:val="32"/>
              <w:lang w:val="en-US"/>
            </w:rPr>
          </w:pPr>
        </w:p>
      </w:sdtContent>
    </w:sdt>
    <w:sdt>
      <w:sdtPr>
        <w:rPr>
          <w:rFonts w:asciiTheme="minorHAnsi" w:eastAsiaTheme="minorHAnsi" w:hAnsiTheme="minorHAnsi" w:cstheme="minorBidi"/>
          <w:color w:val="auto"/>
          <w:sz w:val="22"/>
          <w:szCs w:val="22"/>
          <w:lang w:val="ro-RO"/>
        </w:rPr>
        <w:id w:val="-1099180195"/>
        <w:docPartObj>
          <w:docPartGallery w:val="Table of Contents"/>
          <w:docPartUnique/>
        </w:docPartObj>
      </w:sdtPr>
      <w:sdtEndPr>
        <w:rPr>
          <w:b/>
          <w:bCs/>
          <w:noProof/>
        </w:rPr>
      </w:sdtEndPr>
      <w:sdtContent>
        <w:p w14:paraId="4EC703FD" w14:textId="77777777" w:rsidR="001B6A94" w:rsidRDefault="001B6A94" w:rsidP="001B6A94">
          <w:pPr>
            <w:pStyle w:val="TOCHeading"/>
            <w:jc w:val="center"/>
          </w:pPr>
          <w:r w:rsidRPr="001B6A94">
            <w:rPr>
              <w:b/>
              <w:color w:val="auto"/>
            </w:rPr>
            <w:t>CUPRINS:</w:t>
          </w:r>
        </w:p>
        <w:p w14:paraId="71A1A27E" w14:textId="06431126" w:rsidR="00264387" w:rsidRDefault="001B6A94">
          <w:pPr>
            <w:pStyle w:val="TOC1"/>
            <w:tabs>
              <w:tab w:val="right" w:leader="dot" w:pos="9627"/>
            </w:tabs>
            <w:rPr>
              <w:rFonts w:eastAsiaTheme="minorEastAsia"/>
              <w:noProof/>
              <w:lang w:val="en-US"/>
            </w:rPr>
          </w:pPr>
          <w:r>
            <w:rPr>
              <w:b/>
              <w:bCs/>
              <w:noProof/>
            </w:rPr>
            <w:fldChar w:fldCharType="begin"/>
          </w:r>
          <w:r>
            <w:rPr>
              <w:b/>
              <w:bCs/>
              <w:noProof/>
            </w:rPr>
            <w:instrText xml:space="preserve"> TOC \o "1-3" \h \z \u </w:instrText>
          </w:r>
          <w:r>
            <w:rPr>
              <w:b/>
              <w:bCs/>
              <w:noProof/>
            </w:rPr>
            <w:fldChar w:fldCharType="separate"/>
          </w:r>
          <w:hyperlink w:anchor="_Toc98156801" w:history="1">
            <w:r w:rsidR="00264387" w:rsidRPr="00567B98">
              <w:rPr>
                <w:rStyle w:val="Hyperlink"/>
                <w:noProof/>
              </w:rPr>
              <w:t>Capitolul I - Dispozi</w:t>
            </w:r>
            <w:r w:rsidR="00205397">
              <w:rPr>
                <w:rStyle w:val="Hyperlink"/>
                <w:noProof/>
              </w:rPr>
              <w:t>ț</w:t>
            </w:r>
            <w:r w:rsidR="00264387" w:rsidRPr="00567B98">
              <w:rPr>
                <w:rStyle w:val="Hyperlink"/>
                <w:noProof/>
              </w:rPr>
              <w:t>ii generale</w:t>
            </w:r>
            <w:r w:rsidR="00264387">
              <w:rPr>
                <w:noProof/>
                <w:webHidden/>
              </w:rPr>
              <w:tab/>
            </w:r>
            <w:r w:rsidR="00264387">
              <w:rPr>
                <w:noProof/>
                <w:webHidden/>
              </w:rPr>
              <w:fldChar w:fldCharType="begin"/>
            </w:r>
            <w:r w:rsidR="00264387">
              <w:rPr>
                <w:noProof/>
                <w:webHidden/>
              </w:rPr>
              <w:instrText xml:space="preserve"> PAGEREF _Toc98156801 \h </w:instrText>
            </w:r>
            <w:r w:rsidR="00264387">
              <w:rPr>
                <w:noProof/>
                <w:webHidden/>
              </w:rPr>
            </w:r>
            <w:r w:rsidR="00264387">
              <w:rPr>
                <w:noProof/>
                <w:webHidden/>
              </w:rPr>
              <w:fldChar w:fldCharType="separate"/>
            </w:r>
            <w:r w:rsidR="00107191">
              <w:rPr>
                <w:noProof/>
                <w:webHidden/>
              </w:rPr>
              <w:t>3</w:t>
            </w:r>
            <w:r w:rsidR="00264387">
              <w:rPr>
                <w:noProof/>
                <w:webHidden/>
              </w:rPr>
              <w:fldChar w:fldCharType="end"/>
            </w:r>
          </w:hyperlink>
        </w:p>
        <w:p w14:paraId="60E39F94" w14:textId="042DADD8" w:rsidR="00264387" w:rsidRDefault="003E1B07">
          <w:pPr>
            <w:pStyle w:val="TOC1"/>
            <w:tabs>
              <w:tab w:val="right" w:leader="dot" w:pos="9627"/>
            </w:tabs>
            <w:rPr>
              <w:rFonts w:eastAsiaTheme="minorEastAsia"/>
              <w:noProof/>
              <w:lang w:val="en-US"/>
            </w:rPr>
          </w:pPr>
          <w:hyperlink w:anchor="_Toc98156802" w:history="1">
            <w:r w:rsidR="00264387" w:rsidRPr="00567B98">
              <w:rPr>
                <w:rStyle w:val="Hyperlink"/>
                <w:noProof/>
              </w:rPr>
              <w:t xml:space="preserve">Capitolul II - Organizarea </w:t>
            </w:r>
            <w:r w:rsidR="00205397">
              <w:rPr>
                <w:rStyle w:val="Hyperlink"/>
                <w:noProof/>
              </w:rPr>
              <w:t>ș</w:t>
            </w:r>
            <w:r w:rsidR="00264387" w:rsidRPr="00567B98">
              <w:rPr>
                <w:rStyle w:val="Hyperlink"/>
                <w:noProof/>
              </w:rPr>
              <w:t>i conducerea Institutului</w:t>
            </w:r>
            <w:r w:rsidR="00264387">
              <w:rPr>
                <w:noProof/>
                <w:webHidden/>
              </w:rPr>
              <w:tab/>
            </w:r>
            <w:r w:rsidR="00264387">
              <w:rPr>
                <w:noProof/>
                <w:webHidden/>
              </w:rPr>
              <w:fldChar w:fldCharType="begin"/>
            </w:r>
            <w:r w:rsidR="00264387">
              <w:rPr>
                <w:noProof/>
                <w:webHidden/>
              </w:rPr>
              <w:instrText xml:space="preserve"> PAGEREF _Toc98156802 \h </w:instrText>
            </w:r>
            <w:r w:rsidR="00264387">
              <w:rPr>
                <w:noProof/>
                <w:webHidden/>
              </w:rPr>
            </w:r>
            <w:r w:rsidR="00264387">
              <w:rPr>
                <w:noProof/>
                <w:webHidden/>
              </w:rPr>
              <w:fldChar w:fldCharType="separate"/>
            </w:r>
            <w:r w:rsidR="00107191">
              <w:rPr>
                <w:noProof/>
                <w:webHidden/>
              </w:rPr>
              <w:t>4</w:t>
            </w:r>
            <w:r w:rsidR="00264387">
              <w:rPr>
                <w:noProof/>
                <w:webHidden/>
              </w:rPr>
              <w:fldChar w:fldCharType="end"/>
            </w:r>
          </w:hyperlink>
        </w:p>
        <w:p w14:paraId="176DC882" w14:textId="3FAECBF2" w:rsidR="00264387" w:rsidRDefault="003E1B07">
          <w:pPr>
            <w:pStyle w:val="TOC2"/>
            <w:tabs>
              <w:tab w:val="right" w:leader="dot" w:pos="9627"/>
            </w:tabs>
            <w:rPr>
              <w:rFonts w:eastAsiaTheme="minorEastAsia"/>
              <w:noProof/>
              <w:lang w:val="en-US"/>
            </w:rPr>
          </w:pPr>
          <w:hyperlink w:anchor="_Toc98156803" w:history="1">
            <w:r w:rsidR="00264387" w:rsidRPr="00567B98">
              <w:rPr>
                <w:rStyle w:val="Hyperlink"/>
                <w:noProof/>
              </w:rPr>
              <w:t>Sec</w:t>
            </w:r>
            <w:r w:rsidR="00205397">
              <w:rPr>
                <w:rStyle w:val="Hyperlink"/>
                <w:noProof/>
              </w:rPr>
              <w:t>ț</w:t>
            </w:r>
            <w:r w:rsidR="00264387" w:rsidRPr="00567B98">
              <w:rPr>
                <w:rStyle w:val="Hyperlink"/>
                <w:noProof/>
              </w:rPr>
              <w:t>iunea 1 - Dispozi</w:t>
            </w:r>
            <w:r w:rsidR="00205397">
              <w:rPr>
                <w:rStyle w:val="Hyperlink"/>
                <w:noProof/>
              </w:rPr>
              <w:t>ț</w:t>
            </w:r>
            <w:r w:rsidR="00264387" w:rsidRPr="00567B98">
              <w:rPr>
                <w:rStyle w:val="Hyperlink"/>
                <w:noProof/>
              </w:rPr>
              <w:t>ii comune</w:t>
            </w:r>
            <w:r w:rsidR="00264387">
              <w:rPr>
                <w:noProof/>
                <w:webHidden/>
              </w:rPr>
              <w:tab/>
            </w:r>
            <w:r w:rsidR="00264387">
              <w:rPr>
                <w:noProof/>
                <w:webHidden/>
              </w:rPr>
              <w:fldChar w:fldCharType="begin"/>
            </w:r>
            <w:r w:rsidR="00264387">
              <w:rPr>
                <w:noProof/>
                <w:webHidden/>
              </w:rPr>
              <w:instrText xml:space="preserve"> PAGEREF _Toc98156803 \h </w:instrText>
            </w:r>
            <w:r w:rsidR="00264387">
              <w:rPr>
                <w:noProof/>
                <w:webHidden/>
              </w:rPr>
            </w:r>
            <w:r w:rsidR="00264387">
              <w:rPr>
                <w:noProof/>
                <w:webHidden/>
              </w:rPr>
              <w:fldChar w:fldCharType="separate"/>
            </w:r>
            <w:r w:rsidR="00107191">
              <w:rPr>
                <w:noProof/>
                <w:webHidden/>
              </w:rPr>
              <w:t>4</w:t>
            </w:r>
            <w:r w:rsidR="00264387">
              <w:rPr>
                <w:noProof/>
                <w:webHidden/>
              </w:rPr>
              <w:fldChar w:fldCharType="end"/>
            </w:r>
          </w:hyperlink>
        </w:p>
        <w:p w14:paraId="69B1F199" w14:textId="49431493" w:rsidR="00264387" w:rsidRDefault="003E1B07">
          <w:pPr>
            <w:pStyle w:val="TOC2"/>
            <w:tabs>
              <w:tab w:val="right" w:leader="dot" w:pos="9627"/>
            </w:tabs>
            <w:rPr>
              <w:rFonts w:eastAsiaTheme="minorEastAsia"/>
              <w:noProof/>
              <w:lang w:val="en-US"/>
            </w:rPr>
          </w:pPr>
          <w:hyperlink w:anchor="_Toc98156804" w:history="1">
            <w:r w:rsidR="00264387" w:rsidRPr="00567B98">
              <w:rPr>
                <w:rStyle w:val="Hyperlink"/>
                <w:i/>
                <w:noProof/>
              </w:rPr>
              <w:t>Sec</w:t>
            </w:r>
            <w:r w:rsidR="00205397">
              <w:rPr>
                <w:rStyle w:val="Hyperlink"/>
                <w:i/>
                <w:noProof/>
              </w:rPr>
              <w:t>ț</w:t>
            </w:r>
            <w:r w:rsidR="00264387" w:rsidRPr="00567B98">
              <w:rPr>
                <w:rStyle w:val="Hyperlink"/>
                <w:i/>
                <w:noProof/>
              </w:rPr>
              <w:t>iunea a 2-a - Comisia Permanentă</w:t>
            </w:r>
            <w:r w:rsidR="00264387">
              <w:rPr>
                <w:noProof/>
                <w:webHidden/>
              </w:rPr>
              <w:tab/>
            </w:r>
            <w:r w:rsidR="00264387">
              <w:rPr>
                <w:noProof/>
                <w:webHidden/>
              </w:rPr>
              <w:fldChar w:fldCharType="begin"/>
            </w:r>
            <w:r w:rsidR="00264387">
              <w:rPr>
                <w:noProof/>
                <w:webHidden/>
              </w:rPr>
              <w:instrText xml:space="preserve"> PAGEREF _Toc98156804 \h </w:instrText>
            </w:r>
            <w:r w:rsidR="00264387">
              <w:rPr>
                <w:noProof/>
                <w:webHidden/>
              </w:rPr>
            </w:r>
            <w:r w:rsidR="00264387">
              <w:rPr>
                <w:noProof/>
                <w:webHidden/>
              </w:rPr>
              <w:fldChar w:fldCharType="separate"/>
            </w:r>
            <w:r w:rsidR="00107191">
              <w:rPr>
                <w:noProof/>
                <w:webHidden/>
              </w:rPr>
              <w:t>5</w:t>
            </w:r>
            <w:r w:rsidR="00264387">
              <w:rPr>
                <w:noProof/>
                <w:webHidden/>
              </w:rPr>
              <w:fldChar w:fldCharType="end"/>
            </w:r>
          </w:hyperlink>
        </w:p>
        <w:p w14:paraId="6A8E7AA2" w14:textId="1DB8B4A0" w:rsidR="00264387" w:rsidRDefault="003E1B07">
          <w:pPr>
            <w:pStyle w:val="TOC2"/>
            <w:tabs>
              <w:tab w:val="right" w:leader="dot" w:pos="9627"/>
            </w:tabs>
            <w:rPr>
              <w:rFonts w:eastAsiaTheme="minorEastAsia"/>
              <w:noProof/>
              <w:lang w:val="en-US"/>
            </w:rPr>
          </w:pPr>
          <w:hyperlink w:anchor="_Toc98156805" w:history="1">
            <w:r w:rsidR="00264387" w:rsidRPr="00567B98">
              <w:rPr>
                <w:rStyle w:val="Hyperlink"/>
                <w:i/>
                <w:noProof/>
              </w:rPr>
              <w:t>Sec</w:t>
            </w:r>
            <w:r w:rsidR="00205397">
              <w:rPr>
                <w:rStyle w:val="Hyperlink"/>
                <w:i/>
                <w:noProof/>
              </w:rPr>
              <w:t>ț</w:t>
            </w:r>
            <w:r w:rsidR="00264387" w:rsidRPr="00567B98">
              <w:rPr>
                <w:rStyle w:val="Hyperlink"/>
                <w:i/>
                <w:noProof/>
              </w:rPr>
              <w:t>iunea a 3-a - Pre</w:t>
            </w:r>
            <w:r w:rsidR="00205397">
              <w:rPr>
                <w:rStyle w:val="Hyperlink"/>
                <w:i/>
                <w:noProof/>
              </w:rPr>
              <w:t>ș</w:t>
            </w:r>
            <w:r w:rsidR="00264387" w:rsidRPr="00567B98">
              <w:rPr>
                <w:rStyle w:val="Hyperlink"/>
                <w:i/>
                <w:noProof/>
              </w:rPr>
              <w:t>edintele U.N.B.R.</w:t>
            </w:r>
            <w:r w:rsidR="00264387">
              <w:rPr>
                <w:noProof/>
                <w:webHidden/>
              </w:rPr>
              <w:tab/>
            </w:r>
            <w:r w:rsidR="00264387">
              <w:rPr>
                <w:noProof/>
                <w:webHidden/>
              </w:rPr>
              <w:fldChar w:fldCharType="begin"/>
            </w:r>
            <w:r w:rsidR="00264387">
              <w:rPr>
                <w:noProof/>
                <w:webHidden/>
              </w:rPr>
              <w:instrText xml:space="preserve"> PAGEREF _Toc98156805 \h </w:instrText>
            </w:r>
            <w:r w:rsidR="00264387">
              <w:rPr>
                <w:noProof/>
                <w:webHidden/>
              </w:rPr>
            </w:r>
            <w:r w:rsidR="00264387">
              <w:rPr>
                <w:noProof/>
                <w:webHidden/>
              </w:rPr>
              <w:fldChar w:fldCharType="separate"/>
            </w:r>
            <w:r w:rsidR="00107191">
              <w:rPr>
                <w:noProof/>
                <w:webHidden/>
              </w:rPr>
              <w:t>7</w:t>
            </w:r>
            <w:r w:rsidR="00264387">
              <w:rPr>
                <w:noProof/>
                <w:webHidden/>
              </w:rPr>
              <w:fldChar w:fldCharType="end"/>
            </w:r>
          </w:hyperlink>
        </w:p>
        <w:p w14:paraId="770382F2" w14:textId="6B60EC56" w:rsidR="00264387" w:rsidRDefault="003E1B07">
          <w:pPr>
            <w:pStyle w:val="TOC2"/>
            <w:tabs>
              <w:tab w:val="right" w:leader="dot" w:pos="9627"/>
            </w:tabs>
            <w:rPr>
              <w:rFonts w:eastAsiaTheme="minorEastAsia"/>
              <w:noProof/>
              <w:lang w:val="en-US"/>
            </w:rPr>
          </w:pPr>
          <w:hyperlink w:anchor="_Toc98156806" w:history="1">
            <w:r w:rsidR="00264387" w:rsidRPr="00567B98">
              <w:rPr>
                <w:rStyle w:val="Hyperlink"/>
                <w:i/>
                <w:noProof/>
              </w:rPr>
              <w:t>Sec</w:t>
            </w:r>
            <w:r w:rsidR="00205397">
              <w:rPr>
                <w:rStyle w:val="Hyperlink"/>
                <w:i/>
                <w:noProof/>
              </w:rPr>
              <w:t>ț</w:t>
            </w:r>
            <w:r w:rsidR="00264387" w:rsidRPr="00567B98">
              <w:rPr>
                <w:rStyle w:val="Hyperlink"/>
                <w:i/>
                <w:noProof/>
              </w:rPr>
              <w:t>iunea a 4-a - Directorul Institutului</w:t>
            </w:r>
            <w:r w:rsidR="00264387">
              <w:rPr>
                <w:noProof/>
                <w:webHidden/>
              </w:rPr>
              <w:tab/>
            </w:r>
            <w:r w:rsidR="00264387">
              <w:rPr>
                <w:noProof/>
                <w:webHidden/>
              </w:rPr>
              <w:fldChar w:fldCharType="begin"/>
            </w:r>
            <w:r w:rsidR="00264387">
              <w:rPr>
                <w:noProof/>
                <w:webHidden/>
              </w:rPr>
              <w:instrText xml:space="preserve"> PAGEREF _Toc98156806 \h </w:instrText>
            </w:r>
            <w:r w:rsidR="00264387">
              <w:rPr>
                <w:noProof/>
                <w:webHidden/>
              </w:rPr>
            </w:r>
            <w:r w:rsidR="00264387">
              <w:rPr>
                <w:noProof/>
                <w:webHidden/>
              </w:rPr>
              <w:fldChar w:fldCharType="separate"/>
            </w:r>
            <w:r w:rsidR="00107191">
              <w:rPr>
                <w:noProof/>
                <w:webHidden/>
              </w:rPr>
              <w:t>7</w:t>
            </w:r>
            <w:r w:rsidR="00264387">
              <w:rPr>
                <w:noProof/>
                <w:webHidden/>
              </w:rPr>
              <w:fldChar w:fldCharType="end"/>
            </w:r>
          </w:hyperlink>
        </w:p>
        <w:p w14:paraId="5CC385E8" w14:textId="37E69FB4" w:rsidR="00264387" w:rsidRDefault="003E1B07">
          <w:pPr>
            <w:pStyle w:val="TOC2"/>
            <w:tabs>
              <w:tab w:val="right" w:leader="dot" w:pos="9627"/>
            </w:tabs>
            <w:rPr>
              <w:rFonts w:eastAsiaTheme="minorEastAsia"/>
              <w:noProof/>
              <w:lang w:val="en-US"/>
            </w:rPr>
          </w:pPr>
          <w:hyperlink w:anchor="_Toc98156807" w:history="1">
            <w:r w:rsidR="00264387" w:rsidRPr="00567B98">
              <w:rPr>
                <w:rStyle w:val="Hyperlink"/>
                <w:i/>
                <w:noProof/>
              </w:rPr>
              <w:t>Sec</w:t>
            </w:r>
            <w:r w:rsidR="00205397">
              <w:rPr>
                <w:rStyle w:val="Hyperlink"/>
                <w:i/>
                <w:noProof/>
              </w:rPr>
              <w:t>ț</w:t>
            </w:r>
            <w:r w:rsidR="00264387" w:rsidRPr="00567B98">
              <w:rPr>
                <w:rStyle w:val="Hyperlink"/>
                <w:i/>
                <w:noProof/>
              </w:rPr>
              <w:t xml:space="preserve">iunea a 5-a - Consiliul </w:t>
            </w:r>
            <w:r w:rsidR="00205397">
              <w:rPr>
                <w:rStyle w:val="Hyperlink"/>
                <w:i/>
                <w:noProof/>
              </w:rPr>
              <w:t>Ș</w:t>
            </w:r>
            <w:r w:rsidR="00264387" w:rsidRPr="00567B98">
              <w:rPr>
                <w:rStyle w:val="Hyperlink"/>
                <w:i/>
                <w:noProof/>
              </w:rPr>
              <w:t>tiin</w:t>
            </w:r>
            <w:r w:rsidR="00205397">
              <w:rPr>
                <w:rStyle w:val="Hyperlink"/>
                <w:i/>
                <w:noProof/>
              </w:rPr>
              <w:t>ț</w:t>
            </w:r>
            <w:r w:rsidR="00264387" w:rsidRPr="00567B98">
              <w:rPr>
                <w:rStyle w:val="Hyperlink"/>
                <w:i/>
                <w:noProof/>
              </w:rPr>
              <w:t>ific</w:t>
            </w:r>
            <w:r w:rsidR="00264387">
              <w:rPr>
                <w:noProof/>
                <w:webHidden/>
              </w:rPr>
              <w:tab/>
            </w:r>
            <w:r w:rsidR="00264387">
              <w:rPr>
                <w:noProof/>
                <w:webHidden/>
              </w:rPr>
              <w:fldChar w:fldCharType="begin"/>
            </w:r>
            <w:r w:rsidR="00264387">
              <w:rPr>
                <w:noProof/>
                <w:webHidden/>
              </w:rPr>
              <w:instrText xml:space="preserve"> PAGEREF _Toc98156807 \h </w:instrText>
            </w:r>
            <w:r w:rsidR="00264387">
              <w:rPr>
                <w:noProof/>
                <w:webHidden/>
              </w:rPr>
            </w:r>
            <w:r w:rsidR="00264387">
              <w:rPr>
                <w:noProof/>
                <w:webHidden/>
              </w:rPr>
              <w:fldChar w:fldCharType="separate"/>
            </w:r>
            <w:r w:rsidR="00107191">
              <w:rPr>
                <w:noProof/>
                <w:webHidden/>
              </w:rPr>
              <w:t>9</w:t>
            </w:r>
            <w:r w:rsidR="00264387">
              <w:rPr>
                <w:noProof/>
                <w:webHidden/>
              </w:rPr>
              <w:fldChar w:fldCharType="end"/>
            </w:r>
          </w:hyperlink>
        </w:p>
        <w:p w14:paraId="53F50932" w14:textId="28472D29" w:rsidR="00264387" w:rsidRDefault="003E1B07">
          <w:pPr>
            <w:pStyle w:val="TOC1"/>
            <w:tabs>
              <w:tab w:val="right" w:leader="dot" w:pos="9627"/>
            </w:tabs>
            <w:rPr>
              <w:rFonts w:eastAsiaTheme="minorEastAsia"/>
              <w:noProof/>
              <w:lang w:val="en-US"/>
            </w:rPr>
          </w:pPr>
          <w:hyperlink w:anchor="_Toc98156808" w:history="1">
            <w:r w:rsidR="00264387" w:rsidRPr="00567B98">
              <w:rPr>
                <w:rStyle w:val="Hyperlink"/>
                <w:noProof/>
              </w:rPr>
              <w:t>Capitolul III - Structura organizatorică a Institutului</w:t>
            </w:r>
            <w:r w:rsidR="00264387">
              <w:rPr>
                <w:noProof/>
                <w:webHidden/>
              </w:rPr>
              <w:tab/>
            </w:r>
            <w:r w:rsidR="00264387">
              <w:rPr>
                <w:noProof/>
                <w:webHidden/>
              </w:rPr>
              <w:fldChar w:fldCharType="begin"/>
            </w:r>
            <w:r w:rsidR="00264387">
              <w:rPr>
                <w:noProof/>
                <w:webHidden/>
              </w:rPr>
              <w:instrText xml:space="preserve"> PAGEREF _Toc98156808 \h </w:instrText>
            </w:r>
            <w:r w:rsidR="00264387">
              <w:rPr>
                <w:noProof/>
                <w:webHidden/>
              </w:rPr>
            </w:r>
            <w:r w:rsidR="00264387">
              <w:rPr>
                <w:noProof/>
                <w:webHidden/>
              </w:rPr>
              <w:fldChar w:fldCharType="separate"/>
            </w:r>
            <w:r w:rsidR="00107191">
              <w:rPr>
                <w:noProof/>
                <w:webHidden/>
              </w:rPr>
              <w:t>10</w:t>
            </w:r>
            <w:r w:rsidR="00264387">
              <w:rPr>
                <w:noProof/>
                <w:webHidden/>
              </w:rPr>
              <w:fldChar w:fldCharType="end"/>
            </w:r>
          </w:hyperlink>
        </w:p>
        <w:p w14:paraId="7A6E9CED" w14:textId="7F1E58A6" w:rsidR="00264387" w:rsidRDefault="003E1B07">
          <w:pPr>
            <w:pStyle w:val="TOC1"/>
            <w:tabs>
              <w:tab w:val="right" w:leader="dot" w:pos="9627"/>
            </w:tabs>
            <w:rPr>
              <w:rFonts w:eastAsiaTheme="minorEastAsia"/>
              <w:noProof/>
              <w:lang w:val="en-US"/>
            </w:rPr>
          </w:pPr>
          <w:hyperlink w:anchor="_Toc98156809" w:history="1">
            <w:r w:rsidR="00264387" w:rsidRPr="00567B98">
              <w:rPr>
                <w:rStyle w:val="Hyperlink"/>
                <w:noProof/>
              </w:rPr>
              <w:t>Capitolul IV - Func</w:t>
            </w:r>
            <w:r w:rsidR="00205397">
              <w:rPr>
                <w:rStyle w:val="Hyperlink"/>
                <w:noProof/>
              </w:rPr>
              <w:t>ț</w:t>
            </w:r>
            <w:r w:rsidR="00264387" w:rsidRPr="00567B98">
              <w:rPr>
                <w:rStyle w:val="Hyperlink"/>
                <w:noProof/>
              </w:rPr>
              <w:t>ionarea Institutului</w:t>
            </w:r>
            <w:r w:rsidR="00264387">
              <w:rPr>
                <w:noProof/>
                <w:webHidden/>
              </w:rPr>
              <w:tab/>
            </w:r>
            <w:r w:rsidR="00264387">
              <w:rPr>
                <w:noProof/>
                <w:webHidden/>
              </w:rPr>
              <w:fldChar w:fldCharType="begin"/>
            </w:r>
            <w:r w:rsidR="00264387">
              <w:rPr>
                <w:noProof/>
                <w:webHidden/>
              </w:rPr>
              <w:instrText xml:space="preserve"> PAGEREF _Toc98156809 \h </w:instrText>
            </w:r>
            <w:r w:rsidR="00264387">
              <w:rPr>
                <w:noProof/>
                <w:webHidden/>
              </w:rPr>
            </w:r>
            <w:r w:rsidR="00264387">
              <w:rPr>
                <w:noProof/>
                <w:webHidden/>
              </w:rPr>
              <w:fldChar w:fldCharType="separate"/>
            </w:r>
            <w:r w:rsidR="00107191">
              <w:rPr>
                <w:noProof/>
                <w:webHidden/>
              </w:rPr>
              <w:t>13</w:t>
            </w:r>
            <w:r w:rsidR="00264387">
              <w:rPr>
                <w:noProof/>
                <w:webHidden/>
              </w:rPr>
              <w:fldChar w:fldCharType="end"/>
            </w:r>
          </w:hyperlink>
        </w:p>
        <w:p w14:paraId="0087212B" w14:textId="76B11097" w:rsidR="00264387" w:rsidRDefault="003E1B07">
          <w:pPr>
            <w:pStyle w:val="TOC2"/>
            <w:tabs>
              <w:tab w:val="right" w:leader="dot" w:pos="9627"/>
            </w:tabs>
            <w:rPr>
              <w:rFonts w:eastAsiaTheme="minorEastAsia"/>
              <w:noProof/>
              <w:lang w:val="en-US"/>
            </w:rPr>
          </w:pPr>
          <w:hyperlink w:anchor="_Toc98156810" w:history="1">
            <w:r w:rsidR="00264387" w:rsidRPr="00567B98">
              <w:rPr>
                <w:rStyle w:val="Hyperlink"/>
                <w:i/>
                <w:noProof/>
              </w:rPr>
              <w:t>Sec</w:t>
            </w:r>
            <w:r w:rsidR="00205397">
              <w:rPr>
                <w:rStyle w:val="Hyperlink"/>
                <w:i/>
                <w:noProof/>
              </w:rPr>
              <w:t>ț</w:t>
            </w:r>
            <w:r w:rsidR="00264387" w:rsidRPr="00567B98">
              <w:rPr>
                <w:rStyle w:val="Hyperlink"/>
                <w:i/>
                <w:noProof/>
              </w:rPr>
              <w:t>iunea a 1 – Activitatea de formare ini</w:t>
            </w:r>
            <w:r w:rsidR="00205397">
              <w:rPr>
                <w:rStyle w:val="Hyperlink"/>
                <w:i/>
                <w:noProof/>
              </w:rPr>
              <w:t>ț</w:t>
            </w:r>
            <w:r w:rsidR="00264387" w:rsidRPr="00567B98">
              <w:rPr>
                <w:rStyle w:val="Hyperlink"/>
                <w:i/>
                <w:noProof/>
              </w:rPr>
              <w:t>ială</w:t>
            </w:r>
            <w:r w:rsidR="00264387">
              <w:rPr>
                <w:noProof/>
                <w:webHidden/>
              </w:rPr>
              <w:tab/>
            </w:r>
            <w:r w:rsidR="00264387">
              <w:rPr>
                <w:noProof/>
                <w:webHidden/>
              </w:rPr>
              <w:fldChar w:fldCharType="begin"/>
            </w:r>
            <w:r w:rsidR="00264387">
              <w:rPr>
                <w:noProof/>
                <w:webHidden/>
              </w:rPr>
              <w:instrText xml:space="preserve"> PAGEREF _Toc98156810 \h </w:instrText>
            </w:r>
            <w:r w:rsidR="00264387">
              <w:rPr>
                <w:noProof/>
                <w:webHidden/>
              </w:rPr>
            </w:r>
            <w:r w:rsidR="00264387">
              <w:rPr>
                <w:noProof/>
                <w:webHidden/>
              </w:rPr>
              <w:fldChar w:fldCharType="separate"/>
            </w:r>
            <w:r w:rsidR="00107191">
              <w:rPr>
                <w:noProof/>
                <w:webHidden/>
              </w:rPr>
              <w:t>13</w:t>
            </w:r>
            <w:r w:rsidR="00264387">
              <w:rPr>
                <w:noProof/>
                <w:webHidden/>
              </w:rPr>
              <w:fldChar w:fldCharType="end"/>
            </w:r>
          </w:hyperlink>
        </w:p>
        <w:p w14:paraId="5B1025D8" w14:textId="1B713620" w:rsidR="00264387" w:rsidRDefault="003E1B07">
          <w:pPr>
            <w:pStyle w:val="TOC3"/>
            <w:tabs>
              <w:tab w:val="right" w:leader="dot" w:pos="9627"/>
            </w:tabs>
            <w:rPr>
              <w:rFonts w:eastAsiaTheme="minorEastAsia"/>
              <w:noProof/>
              <w:lang w:val="en-US"/>
            </w:rPr>
          </w:pPr>
          <w:hyperlink w:anchor="_Toc98156811" w:history="1">
            <w:r w:rsidR="00264387" w:rsidRPr="00567B98">
              <w:rPr>
                <w:rStyle w:val="Hyperlink"/>
                <w:noProof/>
              </w:rPr>
              <w:t>Subsec</w:t>
            </w:r>
            <w:r w:rsidR="00205397">
              <w:rPr>
                <w:rStyle w:val="Hyperlink"/>
                <w:noProof/>
              </w:rPr>
              <w:t>ț</w:t>
            </w:r>
            <w:r w:rsidR="00264387" w:rsidRPr="00567B98">
              <w:rPr>
                <w:rStyle w:val="Hyperlink"/>
                <w:noProof/>
              </w:rPr>
              <w:t>iunea 1 – Planul de formare. Tematică. Activită</w:t>
            </w:r>
            <w:r w:rsidR="00205397">
              <w:rPr>
                <w:rStyle w:val="Hyperlink"/>
                <w:noProof/>
              </w:rPr>
              <w:t>ț</w:t>
            </w:r>
            <w:r w:rsidR="00264387" w:rsidRPr="00567B98">
              <w:rPr>
                <w:rStyle w:val="Hyperlink"/>
                <w:noProof/>
              </w:rPr>
              <w:t>i extraccuriculare.</w:t>
            </w:r>
            <w:r w:rsidR="00264387">
              <w:rPr>
                <w:noProof/>
                <w:webHidden/>
              </w:rPr>
              <w:tab/>
            </w:r>
            <w:r w:rsidR="00264387">
              <w:rPr>
                <w:noProof/>
                <w:webHidden/>
              </w:rPr>
              <w:fldChar w:fldCharType="begin"/>
            </w:r>
            <w:r w:rsidR="00264387">
              <w:rPr>
                <w:noProof/>
                <w:webHidden/>
              </w:rPr>
              <w:instrText xml:space="preserve"> PAGEREF _Toc98156811 \h </w:instrText>
            </w:r>
            <w:r w:rsidR="00264387">
              <w:rPr>
                <w:noProof/>
                <w:webHidden/>
              </w:rPr>
            </w:r>
            <w:r w:rsidR="00264387">
              <w:rPr>
                <w:noProof/>
                <w:webHidden/>
              </w:rPr>
              <w:fldChar w:fldCharType="separate"/>
            </w:r>
            <w:r w:rsidR="00107191">
              <w:rPr>
                <w:noProof/>
                <w:webHidden/>
              </w:rPr>
              <w:t>13</w:t>
            </w:r>
            <w:r w:rsidR="00264387">
              <w:rPr>
                <w:noProof/>
                <w:webHidden/>
              </w:rPr>
              <w:fldChar w:fldCharType="end"/>
            </w:r>
          </w:hyperlink>
        </w:p>
        <w:p w14:paraId="1588A44B" w14:textId="7762D073" w:rsidR="00264387" w:rsidRDefault="003E1B07">
          <w:pPr>
            <w:pStyle w:val="TOC3"/>
            <w:tabs>
              <w:tab w:val="right" w:leader="dot" w:pos="9627"/>
            </w:tabs>
            <w:rPr>
              <w:rFonts w:eastAsiaTheme="minorEastAsia"/>
              <w:noProof/>
              <w:lang w:val="en-US"/>
            </w:rPr>
          </w:pPr>
          <w:hyperlink w:anchor="_Toc98156812" w:history="1">
            <w:r w:rsidR="00264387" w:rsidRPr="00567B98">
              <w:rPr>
                <w:rStyle w:val="Hyperlink"/>
                <w:iCs/>
                <w:noProof/>
              </w:rPr>
              <w:t>Subsec</w:t>
            </w:r>
            <w:r w:rsidR="00205397">
              <w:rPr>
                <w:rStyle w:val="Hyperlink"/>
                <w:iCs/>
                <w:noProof/>
              </w:rPr>
              <w:t>ț</w:t>
            </w:r>
            <w:r w:rsidR="00264387" w:rsidRPr="00567B98">
              <w:rPr>
                <w:rStyle w:val="Hyperlink"/>
                <w:iCs/>
                <w:noProof/>
              </w:rPr>
              <w:t>iunea 2 – Începerea activită</w:t>
            </w:r>
            <w:r w:rsidR="00205397">
              <w:rPr>
                <w:rStyle w:val="Hyperlink"/>
                <w:iCs/>
                <w:noProof/>
              </w:rPr>
              <w:t>ț</w:t>
            </w:r>
            <w:r w:rsidR="00264387" w:rsidRPr="00567B98">
              <w:rPr>
                <w:rStyle w:val="Hyperlink"/>
                <w:iCs/>
                <w:noProof/>
              </w:rPr>
              <w:t>ilor de formare la anul I. Înmatricularea Cursan</w:t>
            </w:r>
            <w:r w:rsidR="00205397">
              <w:rPr>
                <w:rStyle w:val="Hyperlink"/>
                <w:iCs/>
                <w:noProof/>
              </w:rPr>
              <w:t>ț</w:t>
            </w:r>
            <w:r w:rsidR="00264387" w:rsidRPr="00567B98">
              <w:rPr>
                <w:rStyle w:val="Hyperlink"/>
                <w:iCs/>
                <w:noProof/>
              </w:rPr>
              <w:t>ilor. Serii. Înscriere în anul II de studiu.</w:t>
            </w:r>
            <w:r w:rsidR="00264387">
              <w:rPr>
                <w:noProof/>
                <w:webHidden/>
              </w:rPr>
              <w:tab/>
            </w:r>
            <w:r w:rsidR="00264387">
              <w:rPr>
                <w:noProof/>
                <w:webHidden/>
              </w:rPr>
              <w:fldChar w:fldCharType="begin"/>
            </w:r>
            <w:r w:rsidR="00264387">
              <w:rPr>
                <w:noProof/>
                <w:webHidden/>
              </w:rPr>
              <w:instrText xml:space="preserve"> PAGEREF _Toc98156812 \h </w:instrText>
            </w:r>
            <w:r w:rsidR="00264387">
              <w:rPr>
                <w:noProof/>
                <w:webHidden/>
              </w:rPr>
            </w:r>
            <w:r w:rsidR="00264387">
              <w:rPr>
                <w:noProof/>
                <w:webHidden/>
              </w:rPr>
              <w:fldChar w:fldCharType="separate"/>
            </w:r>
            <w:r w:rsidR="00107191">
              <w:rPr>
                <w:noProof/>
                <w:webHidden/>
              </w:rPr>
              <w:t>14</w:t>
            </w:r>
            <w:r w:rsidR="00264387">
              <w:rPr>
                <w:noProof/>
                <w:webHidden/>
              </w:rPr>
              <w:fldChar w:fldCharType="end"/>
            </w:r>
          </w:hyperlink>
        </w:p>
        <w:p w14:paraId="36138180" w14:textId="4FF8C63E" w:rsidR="00264387" w:rsidRDefault="003E1B07">
          <w:pPr>
            <w:pStyle w:val="TOC3"/>
            <w:tabs>
              <w:tab w:val="right" w:leader="dot" w:pos="9627"/>
            </w:tabs>
            <w:rPr>
              <w:rFonts w:eastAsiaTheme="minorEastAsia"/>
              <w:noProof/>
              <w:lang w:val="en-US"/>
            </w:rPr>
          </w:pPr>
          <w:hyperlink w:anchor="_Toc98156813" w:history="1">
            <w:r w:rsidR="00264387" w:rsidRPr="00567B98">
              <w:rPr>
                <w:rStyle w:val="Hyperlink"/>
                <w:iCs/>
                <w:noProof/>
              </w:rPr>
              <w:t>Subsec</w:t>
            </w:r>
            <w:r w:rsidR="00205397">
              <w:rPr>
                <w:rStyle w:val="Hyperlink"/>
                <w:iCs/>
                <w:noProof/>
              </w:rPr>
              <w:t>ț</w:t>
            </w:r>
            <w:r w:rsidR="00264387" w:rsidRPr="00567B98">
              <w:rPr>
                <w:rStyle w:val="Hyperlink"/>
                <w:iCs/>
                <w:noProof/>
              </w:rPr>
              <w:t>iunea 3 – Discipline op</w:t>
            </w:r>
            <w:r w:rsidR="00205397">
              <w:rPr>
                <w:rStyle w:val="Hyperlink"/>
                <w:iCs/>
                <w:noProof/>
              </w:rPr>
              <w:t>ț</w:t>
            </w:r>
            <w:r w:rsidR="00264387" w:rsidRPr="00567B98">
              <w:rPr>
                <w:rStyle w:val="Hyperlink"/>
                <w:iCs/>
                <w:noProof/>
              </w:rPr>
              <w:t>ionale. Discipline facultative.</w:t>
            </w:r>
            <w:r w:rsidR="00264387">
              <w:rPr>
                <w:noProof/>
                <w:webHidden/>
              </w:rPr>
              <w:tab/>
            </w:r>
            <w:r w:rsidR="00264387">
              <w:rPr>
                <w:noProof/>
                <w:webHidden/>
              </w:rPr>
              <w:fldChar w:fldCharType="begin"/>
            </w:r>
            <w:r w:rsidR="00264387">
              <w:rPr>
                <w:noProof/>
                <w:webHidden/>
              </w:rPr>
              <w:instrText xml:space="preserve"> PAGEREF _Toc98156813 \h </w:instrText>
            </w:r>
            <w:r w:rsidR="00264387">
              <w:rPr>
                <w:noProof/>
                <w:webHidden/>
              </w:rPr>
            </w:r>
            <w:r w:rsidR="00264387">
              <w:rPr>
                <w:noProof/>
                <w:webHidden/>
              </w:rPr>
              <w:fldChar w:fldCharType="separate"/>
            </w:r>
            <w:r w:rsidR="00107191">
              <w:rPr>
                <w:noProof/>
                <w:webHidden/>
              </w:rPr>
              <w:t>17</w:t>
            </w:r>
            <w:r w:rsidR="00264387">
              <w:rPr>
                <w:noProof/>
                <w:webHidden/>
              </w:rPr>
              <w:fldChar w:fldCharType="end"/>
            </w:r>
          </w:hyperlink>
        </w:p>
        <w:p w14:paraId="255BE471" w14:textId="6C18D345" w:rsidR="00264387" w:rsidRDefault="003E1B07">
          <w:pPr>
            <w:pStyle w:val="TOC3"/>
            <w:tabs>
              <w:tab w:val="right" w:leader="dot" w:pos="9627"/>
            </w:tabs>
            <w:rPr>
              <w:rFonts w:eastAsiaTheme="minorEastAsia"/>
              <w:noProof/>
              <w:lang w:val="en-US"/>
            </w:rPr>
          </w:pPr>
          <w:hyperlink w:anchor="_Toc98156814" w:history="1">
            <w:r w:rsidR="00264387" w:rsidRPr="00567B98">
              <w:rPr>
                <w:rStyle w:val="Hyperlink"/>
                <w:iCs/>
                <w:noProof/>
              </w:rPr>
              <w:t>Subsec</w:t>
            </w:r>
            <w:r w:rsidR="00205397">
              <w:rPr>
                <w:rStyle w:val="Hyperlink"/>
                <w:iCs/>
                <w:noProof/>
              </w:rPr>
              <w:t>ț</w:t>
            </w:r>
            <w:r w:rsidR="00264387" w:rsidRPr="00567B98">
              <w:rPr>
                <w:rStyle w:val="Hyperlink"/>
                <w:iCs/>
                <w:noProof/>
              </w:rPr>
              <w:t xml:space="preserve">iunea 4 – Drepturi </w:t>
            </w:r>
            <w:r w:rsidR="00205397">
              <w:rPr>
                <w:rStyle w:val="Hyperlink"/>
                <w:iCs/>
                <w:noProof/>
              </w:rPr>
              <w:t>ș</w:t>
            </w:r>
            <w:r w:rsidR="00264387" w:rsidRPr="00567B98">
              <w:rPr>
                <w:rStyle w:val="Hyperlink"/>
                <w:iCs/>
                <w:noProof/>
              </w:rPr>
              <w:t>i îndatoriri. Frecven</w:t>
            </w:r>
            <w:r w:rsidR="00205397">
              <w:rPr>
                <w:rStyle w:val="Hyperlink"/>
                <w:iCs/>
                <w:noProof/>
              </w:rPr>
              <w:t>ț</w:t>
            </w:r>
            <w:r w:rsidR="00264387" w:rsidRPr="00567B98">
              <w:rPr>
                <w:rStyle w:val="Hyperlink"/>
                <w:iCs/>
                <w:noProof/>
              </w:rPr>
              <w:t>ă. Evaluare. Taxe de studiu.</w:t>
            </w:r>
            <w:r w:rsidR="00264387">
              <w:rPr>
                <w:noProof/>
                <w:webHidden/>
              </w:rPr>
              <w:tab/>
            </w:r>
            <w:r w:rsidR="00264387">
              <w:rPr>
                <w:noProof/>
                <w:webHidden/>
              </w:rPr>
              <w:fldChar w:fldCharType="begin"/>
            </w:r>
            <w:r w:rsidR="00264387">
              <w:rPr>
                <w:noProof/>
                <w:webHidden/>
              </w:rPr>
              <w:instrText xml:space="preserve"> PAGEREF _Toc98156814 \h </w:instrText>
            </w:r>
            <w:r w:rsidR="00264387">
              <w:rPr>
                <w:noProof/>
                <w:webHidden/>
              </w:rPr>
            </w:r>
            <w:r w:rsidR="00264387">
              <w:rPr>
                <w:noProof/>
                <w:webHidden/>
              </w:rPr>
              <w:fldChar w:fldCharType="separate"/>
            </w:r>
            <w:r w:rsidR="00107191">
              <w:rPr>
                <w:noProof/>
                <w:webHidden/>
              </w:rPr>
              <w:t>18</w:t>
            </w:r>
            <w:r w:rsidR="00264387">
              <w:rPr>
                <w:noProof/>
                <w:webHidden/>
              </w:rPr>
              <w:fldChar w:fldCharType="end"/>
            </w:r>
          </w:hyperlink>
        </w:p>
        <w:p w14:paraId="51578DD4" w14:textId="092DD556" w:rsidR="00264387" w:rsidRDefault="003E1B07">
          <w:pPr>
            <w:pStyle w:val="TOC3"/>
            <w:tabs>
              <w:tab w:val="right" w:leader="dot" w:pos="9627"/>
            </w:tabs>
            <w:rPr>
              <w:rFonts w:eastAsiaTheme="minorEastAsia"/>
              <w:noProof/>
              <w:lang w:val="en-US"/>
            </w:rPr>
          </w:pPr>
          <w:hyperlink w:anchor="_Toc98156815" w:history="1">
            <w:r w:rsidR="00264387" w:rsidRPr="00567B98">
              <w:rPr>
                <w:rStyle w:val="Hyperlink"/>
                <w:iCs/>
                <w:noProof/>
              </w:rPr>
              <w:t>Subsec</w:t>
            </w:r>
            <w:r w:rsidR="00205397">
              <w:rPr>
                <w:rStyle w:val="Hyperlink"/>
                <w:iCs/>
                <w:noProof/>
              </w:rPr>
              <w:t>ț</w:t>
            </w:r>
            <w:r w:rsidR="00264387" w:rsidRPr="00567B98">
              <w:rPr>
                <w:rStyle w:val="Hyperlink"/>
                <w:iCs/>
                <w:noProof/>
              </w:rPr>
              <w:t>iunea 5 – Întreruperea studiilor. Prelungirea perioadei de studii. Exmatriculare.</w:t>
            </w:r>
            <w:r w:rsidR="00264387">
              <w:rPr>
                <w:noProof/>
                <w:webHidden/>
              </w:rPr>
              <w:tab/>
            </w:r>
            <w:r w:rsidR="00264387">
              <w:rPr>
                <w:noProof/>
                <w:webHidden/>
              </w:rPr>
              <w:fldChar w:fldCharType="begin"/>
            </w:r>
            <w:r w:rsidR="00264387">
              <w:rPr>
                <w:noProof/>
                <w:webHidden/>
              </w:rPr>
              <w:instrText xml:space="preserve"> PAGEREF _Toc98156815 \h </w:instrText>
            </w:r>
            <w:r w:rsidR="00264387">
              <w:rPr>
                <w:noProof/>
                <w:webHidden/>
              </w:rPr>
            </w:r>
            <w:r w:rsidR="00264387">
              <w:rPr>
                <w:noProof/>
                <w:webHidden/>
              </w:rPr>
              <w:fldChar w:fldCharType="separate"/>
            </w:r>
            <w:r w:rsidR="00107191">
              <w:rPr>
                <w:noProof/>
                <w:webHidden/>
              </w:rPr>
              <w:t>21</w:t>
            </w:r>
            <w:r w:rsidR="00264387">
              <w:rPr>
                <w:noProof/>
                <w:webHidden/>
              </w:rPr>
              <w:fldChar w:fldCharType="end"/>
            </w:r>
          </w:hyperlink>
        </w:p>
        <w:p w14:paraId="26E8E27F" w14:textId="38A4209C" w:rsidR="00264387" w:rsidRDefault="003E1B07">
          <w:pPr>
            <w:pStyle w:val="TOC3"/>
            <w:tabs>
              <w:tab w:val="right" w:leader="dot" w:pos="9627"/>
            </w:tabs>
            <w:rPr>
              <w:rFonts w:eastAsiaTheme="minorEastAsia"/>
              <w:noProof/>
              <w:lang w:val="en-US"/>
            </w:rPr>
          </w:pPr>
          <w:hyperlink w:anchor="_Toc98156816" w:history="1">
            <w:r w:rsidR="00264387" w:rsidRPr="00567B98">
              <w:rPr>
                <w:rStyle w:val="Hyperlink"/>
                <w:iCs/>
                <w:noProof/>
              </w:rPr>
              <w:t>Subsec</w:t>
            </w:r>
            <w:r w:rsidR="00205397">
              <w:rPr>
                <w:rStyle w:val="Hyperlink"/>
                <w:iCs/>
                <w:noProof/>
              </w:rPr>
              <w:t>ț</w:t>
            </w:r>
            <w:r w:rsidR="00264387" w:rsidRPr="00567B98">
              <w:rPr>
                <w:rStyle w:val="Hyperlink"/>
                <w:iCs/>
                <w:noProof/>
              </w:rPr>
              <w:t>iunea 6 – Finalizarea studiilor. Certificat de absolvire. Diplomă de merit.</w:t>
            </w:r>
            <w:r w:rsidR="00264387">
              <w:rPr>
                <w:noProof/>
                <w:webHidden/>
              </w:rPr>
              <w:tab/>
            </w:r>
            <w:r w:rsidR="00264387">
              <w:rPr>
                <w:noProof/>
                <w:webHidden/>
              </w:rPr>
              <w:fldChar w:fldCharType="begin"/>
            </w:r>
            <w:r w:rsidR="00264387">
              <w:rPr>
                <w:noProof/>
                <w:webHidden/>
              </w:rPr>
              <w:instrText xml:space="preserve"> PAGEREF _Toc98156816 \h </w:instrText>
            </w:r>
            <w:r w:rsidR="00264387">
              <w:rPr>
                <w:noProof/>
                <w:webHidden/>
              </w:rPr>
            </w:r>
            <w:r w:rsidR="00264387">
              <w:rPr>
                <w:noProof/>
                <w:webHidden/>
              </w:rPr>
              <w:fldChar w:fldCharType="separate"/>
            </w:r>
            <w:r w:rsidR="00107191">
              <w:rPr>
                <w:noProof/>
                <w:webHidden/>
              </w:rPr>
              <w:t>23</w:t>
            </w:r>
            <w:r w:rsidR="00264387">
              <w:rPr>
                <w:noProof/>
                <w:webHidden/>
              </w:rPr>
              <w:fldChar w:fldCharType="end"/>
            </w:r>
          </w:hyperlink>
        </w:p>
        <w:p w14:paraId="4F45EBDE" w14:textId="5871B2A7" w:rsidR="00264387" w:rsidRDefault="003E1B07">
          <w:pPr>
            <w:pStyle w:val="TOC2"/>
            <w:tabs>
              <w:tab w:val="right" w:leader="dot" w:pos="9627"/>
            </w:tabs>
            <w:rPr>
              <w:rFonts w:eastAsiaTheme="minorEastAsia"/>
              <w:noProof/>
              <w:lang w:val="en-US"/>
            </w:rPr>
          </w:pPr>
          <w:hyperlink w:anchor="_Toc98156817" w:history="1">
            <w:r w:rsidR="00264387" w:rsidRPr="00567B98">
              <w:rPr>
                <w:rStyle w:val="Hyperlink"/>
                <w:i/>
                <w:noProof/>
              </w:rPr>
              <w:t>Sec</w:t>
            </w:r>
            <w:r w:rsidR="00205397">
              <w:rPr>
                <w:rStyle w:val="Hyperlink"/>
                <w:i/>
                <w:noProof/>
              </w:rPr>
              <w:t>ț</w:t>
            </w:r>
            <w:r w:rsidR="00264387" w:rsidRPr="00567B98">
              <w:rPr>
                <w:rStyle w:val="Hyperlink"/>
                <w:i/>
                <w:noProof/>
              </w:rPr>
              <w:t>iunea a 2-a – Formarea continuă</w:t>
            </w:r>
            <w:r w:rsidR="00264387">
              <w:rPr>
                <w:noProof/>
                <w:webHidden/>
              </w:rPr>
              <w:tab/>
            </w:r>
            <w:r w:rsidR="00264387">
              <w:rPr>
                <w:noProof/>
                <w:webHidden/>
              </w:rPr>
              <w:fldChar w:fldCharType="begin"/>
            </w:r>
            <w:r w:rsidR="00264387">
              <w:rPr>
                <w:noProof/>
                <w:webHidden/>
              </w:rPr>
              <w:instrText xml:space="preserve"> PAGEREF _Toc98156817 \h </w:instrText>
            </w:r>
            <w:r w:rsidR="00264387">
              <w:rPr>
                <w:noProof/>
                <w:webHidden/>
              </w:rPr>
            </w:r>
            <w:r w:rsidR="00264387">
              <w:rPr>
                <w:noProof/>
                <w:webHidden/>
              </w:rPr>
              <w:fldChar w:fldCharType="separate"/>
            </w:r>
            <w:r w:rsidR="00107191">
              <w:rPr>
                <w:noProof/>
                <w:webHidden/>
              </w:rPr>
              <w:t>23</w:t>
            </w:r>
            <w:r w:rsidR="00264387">
              <w:rPr>
                <w:noProof/>
                <w:webHidden/>
              </w:rPr>
              <w:fldChar w:fldCharType="end"/>
            </w:r>
          </w:hyperlink>
        </w:p>
        <w:p w14:paraId="4876734C" w14:textId="4ACDE0FD" w:rsidR="00264387" w:rsidRDefault="003E1B07">
          <w:pPr>
            <w:pStyle w:val="TOC3"/>
            <w:tabs>
              <w:tab w:val="right" w:leader="dot" w:pos="9627"/>
            </w:tabs>
            <w:rPr>
              <w:rFonts w:eastAsiaTheme="minorEastAsia"/>
              <w:noProof/>
              <w:lang w:val="en-US"/>
            </w:rPr>
          </w:pPr>
          <w:hyperlink w:anchor="_Toc98156818" w:history="1">
            <w:r w:rsidR="00264387" w:rsidRPr="00567B98">
              <w:rPr>
                <w:rStyle w:val="Hyperlink"/>
                <w:rFonts w:eastAsia="Times New Roman"/>
                <w:iCs/>
                <w:noProof/>
                <w:lang w:eastAsia="ro-RO"/>
              </w:rPr>
              <w:t>Subsec</w:t>
            </w:r>
            <w:r w:rsidR="00205397">
              <w:rPr>
                <w:rStyle w:val="Hyperlink"/>
                <w:rFonts w:eastAsia="Times New Roman"/>
                <w:iCs/>
                <w:noProof/>
                <w:lang w:eastAsia="ro-RO"/>
              </w:rPr>
              <w:t>ț</w:t>
            </w:r>
            <w:r w:rsidR="00264387" w:rsidRPr="00567B98">
              <w:rPr>
                <w:rStyle w:val="Hyperlink"/>
                <w:rFonts w:eastAsia="Times New Roman"/>
                <w:iCs/>
                <w:noProof/>
                <w:lang w:eastAsia="ro-RO"/>
              </w:rPr>
              <w:t>iunea 1 – Modalită</w:t>
            </w:r>
            <w:r w:rsidR="00205397">
              <w:rPr>
                <w:rStyle w:val="Hyperlink"/>
                <w:rFonts w:eastAsia="Times New Roman"/>
                <w:iCs/>
                <w:noProof/>
                <w:lang w:eastAsia="ro-RO"/>
              </w:rPr>
              <w:t>ț</w:t>
            </w:r>
            <w:r w:rsidR="00264387" w:rsidRPr="00567B98">
              <w:rPr>
                <w:rStyle w:val="Hyperlink"/>
                <w:rFonts w:eastAsia="Times New Roman"/>
                <w:iCs/>
                <w:noProof/>
                <w:lang w:eastAsia="ro-RO"/>
              </w:rPr>
              <w:t>i de formare continuă. Parteneriat. Calendar.</w:t>
            </w:r>
            <w:r w:rsidR="00264387">
              <w:rPr>
                <w:noProof/>
                <w:webHidden/>
              </w:rPr>
              <w:tab/>
            </w:r>
            <w:r w:rsidR="00264387">
              <w:rPr>
                <w:noProof/>
                <w:webHidden/>
              </w:rPr>
              <w:fldChar w:fldCharType="begin"/>
            </w:r>
            <w:r w:rsidR="00264387">
              <w:rPr>
                <w:noProof/>
                <w:webHidden/>
              </w:rPr>
              <w:instrText xml:space="preserve"> PAGEREF _Toc98156818 \h </w:instrText>
            </w:r>
            <w:r w:rsidR="00264387">
              <w:rPr>
                <w:noProof/>
                <w:webHidden/>
              </w:rPr>
            </w:r>
            <w:r w:rsidR="00264387">
              <w:rPr>
                <w:noProof/>
                <w:webHidden/>
              </w:rPr>
              <w:fldChar w:fldCharType="separate"/>
            </w:r>
            <w:r w:rsidR="00107191">
              <w:rPr>
                <w:noProof/>
                <w:webHidden/>
              </w:rPr>
              <w:t>23</w:t>
            </w:r>
            <w:r w:rsidR="00264387">
              <w:rPr>
                <w:noProof/>
                <w:webHidden/>
              </w:rPr>
              <w:fldChar w:fldCharType="end"/>
            </w:r>
          </w:hyperlink>
        </w:p>
        <w:p w14:paraId="033207AD" w14:textId="5EB9B81F" w:rsidR="00264387" w:rsidRDefault="003E1B07">
          <w:pPr>
            <w:pStyle w:val="TOC3"/>
            <w:tabs>
              <w:tab w:val="right" w:leader="dot" w:pos="9627"/>
            </w:tabs>
            <w:rPr>
              <w:rFonts w:eastAsiaTheme="minorEastAsia"/>
              <w:noProof/>
              <w:lang w:val="en-US"/>
            </w:rPr>
          </w:pPr>
          <w:hyperlink w:anchor="_Toc98156819" w:history="1">
            <w:r w:rsidR="00264387" w:rsidRPr="00567B98">
              <w:rPr>
                <w:rStyle w:val="Hyperlink"/>
                <w:rFonts w:eastAsia="Times New Roman"/>
                <w:iCs/>
                <w:noProof/>
                <w:lang w:eastAsia="ro-RO"/>
              </w:rPr>
              <w:t>Subsec</w:t>
            </w:r>
            <w:r w:rsidR="00205397">
              <w:rPr>
                <w:rStyle w:val="Hyperlink"/>
                <w:rFonts w:eastAsia="Times New Roman"/>
                <w:iCs/>
                <w:noProof/>
                <w:lang w:eastAsia="ro-RO"/>
              </w:rPr>
              <w:t>ț</w:t>
            </w:r>
            <w:r w:rsidR="00264387" w:rsidRPr="00567B98">
              <w:rPr>
                <w:rStyle w:val="Hyperlink"/>
                <w:rFonts w:eastAsia="Times New Roman"/>
                <w:iCs/>
                <w:noProof/>
                <w:lang w:eastAsia="ro-RO"/>
              </w:rPr>
              <w:t>iunea 2 – Recunoa</w:t>
            </w:r>
            <w:r w:rsidR="00205397">
              <w:rPr>
                <w:rStyle w:val="Hyperlink"/>
                <w:rFonts w:eastAsia="Times New Roman"/>
                <w:iCs/>
                <w:noProof/>
                <w:lang w:eastAsia="ro-RO"/>
              </w:rPr>
              <w:t>ș</w:t>
            </w:r>
            <w:r w:rsidR="00264387" w:rsidRPr="00567B98">
              <w:rPr>
                <w:rStyle w:val="Hyperlink"/>
                <w:rFonts w:eastAsia="Times New Roman"/>
                <w:iCs/>
                <w:noProof/>
                <w:lang w:eastAsia="ro-RO"/>
              </w:rPr>
              <w:t>terea orelor de pregătire profesională continuă.</w:t>
            </w:r>
            <w:r w:rsidR="00264387">
              <w:rPr>
                <w:noProof/>
                <w:webHidden/>
              </w:rPr>
              <w:tab/>
            </w:r>
            <w:r w:rsidR="00264387">
              <w:rPr>
                <w:noProof/>
                <w:webHidden/>
              </w:rPr>
              <w:fldChar w:fldCharType="begin"/>
            </w:r>
            <w:r w:rsidR="00264387">
              <w:rPr>
                <w:noProof/>
                <w:webHidden/>
              </w:rPr>
              <w:instrText xml:space="preserve"> PAGEREF _Toc98156819 \h </w:instrText>
            </w:r>
            <w:r w:rsidR="00264387">
              <w:rPr>
                <w:noProof/>
                <w:webHidden/>
              </w:rPr>
            </w:r>
            <w:r w:rsidR="00264387">
              <w:rPr>
                <w:noProof/>
                <w:webHidden/>
              </w:rPr>
              <w:fldChar w:fldCharType="separate"/>
            </w:r>
            <w:r w:rsidR="00107191">
              <w:rPr>
                <w:noProof/>
                <w:webHidden/>
              </w:rPr>
              <w:t>24</w:t>
            </w:r>
            <w:r w:rsidR="00264387">
              <w:rPr>
                <w:noProof/>
                <w:webHidden/>
              </w:rPr>
              <w:fldChar w:fldCharType="end"/>
            </w:r>
          </w:hyperlink>
        </w:p>
        <w:p w14:paraId="315D1BE4" w14:textId="4E316F24" w:rsidR="00264387" w:rsidRDefault="003E1B07">
          <w:pPr>
            <w:pStyle w:val="TOC2"/>
            <w:tabs>
              <w:tab w:val="right" w:leader="dot" w:pos="9627"/>
            </w:tabs>
            <w:rPr>
              <w:rFonts w:eastAsiaTheme="minorEastAsia"/>
              <w:noProof/>
              <w:lang w:val="en-US"/>
            </w:rPr>
          </w:pPr>
          <w:hyperlink w:anchor="_Toc98156820" w:history="1">
            <w:r w:rsidR="00264387" w:rsidRPr="00567B98">
              <w:rPr>
                <w:rStyle w:val="Hyperlink"/>
                <w:i/>
                <w:noProof/>
              </w:rPr>
              <w:t>Sec</w:t>
            </w:r>
            <w:r w:rsidR="00205397">
              <w:rPr>
                <w:rStyle w:val="Hyperlink"/>
                <w:i/>
                <w:noProof/>
              </w:rPr>
              <w:t>ț</w:t>
            </w:r>
            <w:r w:rsidR="00264387" w:rsidRPr="00567B98">
              <w:rPr>
                <w:rStyle w:val="Hyperlink"/>
                <w:i/>
                <w:noProof/>
              </w:rPr>
              <w:t>iunea a 3-a – Formatorii</w:t>
            </w:r>
            <w:r w:rsidR="00264387">
              <w:rPr>
                <w:noProof/>
                <w:webHidden/>
              </w:rPr>
              <w:tab/>
            </w:r>
            <w:r w:rsidR="00264387">
              <w:rPr>
                <w:noProof/>
                <w:webHidden/>
              </w:rPr>
              <w:fldChar w:fldCharType="begin"/>
            </w:r>
            <w:r w:rsidR="00264387">
              <w:rPr>
                <w:noProof/>
                <w:webHidden/>
              </w:rPr>
              <w:instrText xml:space="preserve"> PAGEREF _Toc98156820 \h </w:instrText>
            </w:r>
            <w:r w:rsidR="00264387">
              <w:rPr>
                <w:noProof/>
                <w:webHidden/>
              </w:rPr>
            </w:r>
            <w:r w:rsidR="00264387">
              <w:rPr>
                <w:noProof/>
                <w:webHidden/>
              </w:rPr>
              <w:fldChar w:fldCharType="separate"/>
            </w:r>
            <w:r w:rsidR="00107191">
              <w:rPr>
                <w:noProof/>
                <w:webHidden/>
              </w:rPr>
              <w:t>25</w:t>
            </w:r>
            <w:r w:rsidR="00264387">
              <w:rPr>
                <w:noProof/>
                <w:webHidden/>
              </w:rPr>
              <w:fldChar w:fldCharType="end"/>
            </w:r>
          </w:hyperlink>
        </w:p>
        <w:p w14:paraId="5C03BB77" w14:textId="5DC173C5" w:rsidR="00264387" w:rsidRDefault="003E1B07">
          <w:pPr>
            <w:pStyle w:val="TOC3"/>
            <w:tabs>
              <w:tab w:val="right" w:leader="dot" w:pos="9627"/>
            </w:tabs>
            <w:rPr>
              <w:rFonts w:eastAsiaTheme="minorEastAsia"/>
              <w:noProof/>
              <w:lang w:val="en-US"/>
            </w:rPr>
          </w:pPr>
          <w:hyperlink w:anchor="_Toc98156821" w:history="1">
            <w:r w:rsidR="00264387" w:rsidRPr="00567B98">
              <w:rPr>
                <w:rStyle w:val="Hyperlink"/>
                <w:rFonts w:eastAsia="Times New Roman"/>
                <w:iCs/>
                <w:noProof/>
                <w:lang w:eastAsia="ro-RO"/>
              </w:rPr>
              <w:t>Subsec</w:t>
            </w:r>
            <w:r w:rsidR="00205397">
              <w:rPr>
                <w:rStyle w:val="Hyperlink"/>
                <w:rFonts w:eastAsia="Times New Roman"/>
                <w:iCs/>
                <w:noProof/>
                <w:lang w:eastAsia="ro-RO"/>
              </w:rPr>
              <w:t>ț</w:t>
            </w:r>
            <w:r w:rsidR="00264387" w:rsidRPr="00567B98">
              <w:rPr>
                <w:rStyle w:val="Hyperlink"/>
                <w:rFonts w:eastAsia="Times New Roman"/>
                <w:iCs/>
                <w:noProof/>
                <w:lang w:eastAsia="ro-RO"/>
              </w:rPr>
              <w:t>iunea 1 – Corpul formatorilor</w:t>
            </w:r>
            <w:r w:rsidR="00264387">
              <w:rPr>
                <w:noProof/>
                <w:webHidden/>
              </w:rPr>
              <w:tab/>
            </w:r>
            <w:r w:rsidR="00264387">
              <w:rPr>
                <w:noProof/>
                <w:webHidden/>
              </w:rPr>
              <w:fldChar w:fldCharType="begin"/>
            </w:r>
            <w:r w:rsidR="00264387">
              <w:rPr>
                <w:noProof/>
                <w:webHidden/>
              </w:rPr>
              <w:instrText xml:space="preserve"> PAGEREF _Toc98156821 \h </w:instrText>
            </w:r>
            <w:r w:rsidR="00264387">
              <w:rPr>
                <w:noProof/>
                <w:webHidden/>
              </w:rPr>
            </w:r>
            <w:r w:rsidR="00264387">
              <w:rPr>
                <w:noProof/>
                <w:webHidden/>
              </w:rPr>
              <w:fldChar w:fldCharType="separate"/>
            </w:r>
            <w:r w:rsidR="00107191">
              <w:rPr>
                <w:noProof/>
                <w:webHidden/>
              </w:rPr>
              <w:t>25</w:t>
            </w:r>
            <w:r w:rsidR="00264387">
              <w:rPr>
                <w:noProof/>
                <w:webHidden/>
              </w:rPr>
              <w:fldChar w:fldCharType="end"/>
            </w:r>
          </w:hyperlink>
        </w:p>
        <w:p w14:paraId="163BB992" w14:textId="0264B2ED" w:rsidR="00264387" w:rsidRDefault="003E1B07">
          <w:pPr>
            <w:pStyle w:val="TOC3"/>
            <w:tabs>
              <w:tab w:val="right" w:leader="dot" w:pos="9627"/>
            </w:tabs>
            <w:rPr>
              <w:rFonts w:eastAsiaTheme="minorEastAsia"/>
              <w:noProof/>
              <w:lang w:val="en-US"/>
            </w:rPr>
          </w:pPr>
          <w:hyperlink w:anchor="_Toc98156822" w:history="1">
            <w:r w:rsidR="00264387" w:rsidRPr="00567B98">
              <w:rPr>
                <w:rStyle w:val="Hyperlink"/>
                <w:rFonts w:eastAsia="Times New Roman"/>
                <w:iCs/>
                <w:noProof/>
                <w:lang w:eastAsia="ro-RO"/>
              </w:rPr>
              <w:t>Subsec</w:t>
            </w:r>
            <w:r w:rsidR="00205397">
              <w:rPr>
                <w:rStyle w:val="Hyperlink"/>
                <w:rFonts w:eastAsia="Times New Roman"/>
                <w:iCs/>
                <w:noProof/>
                <w:lang w:eastAsia="ro-RO"/>
              </w:rPr>
              <w:t>ț</w:t>
            </w:r>
            <w:r w:rsidR="00264387" w:rsidRPr="00567B98">
              <w:rPr>
                <w:rStyle w:val="Hyperlink"/>
                <w:rFonts w:eastAsia="Times New Roman"/>
                <w:iCs/>
                <w:noProof/>
                <w:lang w:eastAsia="ro-RO"/>
              </w:rPr>
              <w:t xml:space="preserve">iunea a 2-a – </w:t>
            </w:r>
            <w:r w:rsidR="00264387" w:rsidRPr="00567B98">
              <w:rPr>
                <w:rStyle w:val="Hyperlink"/>
                <w:noProof/>
              </w:rPr>
              <w:t>Evaluarea formatorilor</w:t>
            </w:r>
            <w:r w:rsidR="00264387">
              <w:rPr>
                <w:noProof/>
                <w:webHidden/>
              </w:rPr>
              <w:tab/>
            </w:r>
            <w:r w:rsidR="00264387">
              <w:rPr>
                <w:noProof/>
                <w:webHidden/>
              </w:rPr>
              <w:fldChar w:fldCharType="begin"/>
            </w:r>
            <w:r w:rsidR="00264387">
              <w:rPr>
                <w:noProof/>
                <w:webHidden/>
              </w:rPr>
              <w:instrText xml:space="preserve"> PAGEREF _Toc98156822 \h </w:instrText>
            </w:r>
            <w:r w:rsidR="00264387">
              <w:rPr>
                <w:noProof/>
                <w:webHidden/>
              </w:rPr>
            </w:r>
            <w:r w:rsidR="00264387">
              <w:rPr>
                <w:noProof/>
                <w:webHidden/>
              </w:rPr>
              <w:fldChar w:fldCharType="separate"/>
            </w:r>
            <w:r w:rsidR="00107191">
              <w:rPr>
                <w:noProof/>
                <w:webHidden/>
              </w:rPr>
              <w:t>26</w:t>
            </w:r>
            <w:r w:rsidR="00264387">
              <w:rPr>
                <w:noProof/>
                <w:webHidden/>
              </w:rPr>
              <w:fldChar w:fldCharType="end"/>
            </w:r>
          </w:hyperlink>
        </w:p>
        <w:p w14:paraId="0C4ADAC0" w14:textId="2C0DE1C6" w:rsidR="00264387" w:rsidRDefault="003E1B07">
          <w:pPr>
            <w:pStyle w:val="TOC2"/>
            <w:tabs>
              <w:tab w:val="right" w:leader="dot" w:pos="9627"/>
            </w:tabs>
            <w:rPr>
              <w:rFonts w:eastAsiaTheme="minorEastAsia"/>
              <w:noProof/>
              <w:lang w:val="en-US"/>
            </w:rPr>
          </w:pPr>
          <w:hyperlink w:anchor="_Toc98156823" w:history="1">
            <w:r w:rsidR="00264387" w:rsidRPr="00567B98">
              <w:rPr>
                <w:rStyle w:val="Hyperlink"/>
                <w:i/>
                <w:noProof/>
              </w:rPr>
              <w:t>Sec</w:t>
            </w:r>
            <w:r w:rsidR="00205397">
              <w:rPr>
                <w:rStyle w:val="Hyperlink"/>
                <w:i/>
                <w:noProof/>
              </w:rPr>
              <w:t>ț</w:t>
            </w:r>
            <w:r w:rsidR="00264387" w:rsidRPr="00567B98">
              <w:rPr>
                <w:rStyle w:val="Hyperlink"/>
                <w:i/>
                <w:noProof/>
              </w:rPr>
              <w:t>iunea a 4-a – Conduita</w:t>
            </w:r>
            <w:r w:rsidR="00264387">
              <w:rPr>
                <w:noProof/>
                <w:webHidden/>
              </w:rPr>
              <w:tab/>
            </w:r>
            <w:r w:rsidR="00264387">
              <w:rPr>
                <w:noProof/>
                <w:webHidden/>
              </w:rPr>
              <w:fldChar w:fldCharType="begin"/>
            </w:r>
            <w:r w:rsidR="00264387">
              <w:rPr>
                <w:noProof/>
                <w:webHidden/>
              </w:rPr>
              <w:instrText xml:space="preserve"> PAGEREF _Toc98156823 \h </w:instrText>
            </w:r>
            <w:r w:rsidR="00264387">
              <w:rPr>
                <w:noProof/>
                <w:webHidden/>
              </w:rPr>
            </w:r>
            <w:r w:rsidR="00264387">
              <w:rPr>
                <w:noProof/>
                <w:webHidden/>
              </w:rPr>
              <w:fldChar w:fldCharType="separate"/>
            </w:r>
            <w:r w:rsidR="00107191">
              <w:rPr>
                <w:noProof/>
                <w:webHidden/>
              </w:rPr>
              <w:t>27</w:t>
            </w:r>
            <w:r w:rsidR="00264387">
              <w:rPr>
                <w:noProof/>
                <w:webHidden/>
              </w:rPr>
              <w:fldChar w:fldCharType="end"/>
            </w:r>
          </w:hyperlink>
        </w:p>
        <w:p w14:paraId="2EB6C0E2" w14:textId="7CC52399" w:rsidR="00264387" w:rsidRDefault="003E1B07">
          <w:pPr>
            <w:pStyle w:val="TOC1"/>
            <w:tabs>
              <w:tab w:val="right" w:leader="dot" w:pos="9627"/>
            </w:tabs>
            <w:rPr>
              <w:rFonts w:eastAsiaTheme="minorEastAsia"/>
              <w:noProof/>
              <w:lang w:val="en-US"/>
            </w:rPr>
          </w:pPr>
          <w:hyperlink w:anchor="_Toc98156824" w:history="1">
            <w:r w:rsidR="00264387" w:rsidRPr="00567B98">
              <w:rPr>
                <w:rStyle w:val="Hyperlink"/>
                <w:noProof/>
              </w:rPr>
              <w:t xml:space="preserve">Capitolul V - </w:t>
            </w:r>
            <w:r w:rsidR="00264387" w:rsidRPr="00567B98">
              <w:rPr>
                <w:rStyle w:val="Hyperlink"/>
                <w:iCs/>
                <w:noProof/>
              </w:rPr>
              <w:t>Dispozi</w:t>
            </w:r>
            <w:r w:rsidR="00205397">
              <w:rPr>
                <w:rStyle w:val="Hyperlink"/>
                <w:iCs/>
                <w:noProof/>
              </w:rPr>
              <w:t>ț</w:t>
            </w:r>
            <w:r w:rsidR="00264387" w:rsidRPr="00567B98">
              <w:rPr>
                <w:rStyle w:val="Hyperlink"/>
                <w:iCs/>
                <w:noProof/>
              </w:rPr>
              <w:t>ii finale</w:t>
            </w:r>
            <w:r w:rsidR="00264387">
              <w:rPr>
                <w:noProof/>
                <w:webHidden/>
              </w:rPr>
              <w:tab/>
            </w:r>
            <w:r w:rsidR="00264387">
              <w:rPr>
                <w:noProof/>
                <w:webHidden/>
              </w:rPr>
              <w:fldChar w:fldCharType="begin"/>
            </w:r>
            <w:r w:rsidR="00264387">
              <w:rPr>
                <w:noProof/>
                <w:webHidden/>
              </w:rPr>
              <w:instrText xml:space="preserve"> PAGEREF _Toc98156824 \h </w:instrText>
            </w:r>
            <w:r w:rsidR="00264387">
              <w:rPr>
                <w:noProof/>
                <w:webHidden/>
              </w:rPr>
            </w:r>
            <w:r w:rsidR="00264387">
              <w:rPr>
                <w:noProof/>
                <w:webHidden/>
              </w:rPr>
              <w:fldChar w:fldCharType="separate"/>
            </w:r>
            <w:r w:rsidR="00107191">
              <w:rPr>
                <w:noProof/>
                <w:webHidden/>
              </w:rPr>
              <w:t>27</w:t>
            </w:r>
            <w:r w:rsidR="00264387">
              <w:rPr>
                <w:noProof/>
                <w:webHidden/>
              </w:rPr>
              <w:fldChar w:fldCharType="end"/>
            </w:r>
          </w:hyperlink>
        </w:p>
        <w:p w14:paraId="60B24C64" w14:textId="77777777" w:rsidR="001B6A94" w:rsidRDefault="001B6A94">
          <w:r>
            <w:rPr>
              <w:b/>
              <w:bCs/>
              <w:noProof/>
            </w:rPr>
            <w:fldChar w:fldCharType="end"/>
          </w:r>
        </w:p>
      </w:sdtContent>
    </w:sdt>
    <w:p w14:paraId="33298533" w14:textId="77777777" w:rsidR="001B6A94" w:rsidRDefault="001B6A94">
      <w:pPr>
        <w:rPr>
          <w:rFonts w:ascii="Arial" w:eastAsia="Times New Roman" w:hAnsi="Arial" w:cs="Arial"/>
          <w:b/>
          <w:bCs/>
          <w:kern w:val="36"/>
          <w:sz w:val="32"/>
          <w:szCs w:val="32"/>
          <w:lang w:eastAsia="ro-RO"/>
        </w:rPr>
      </w:pPr>
      <w:r>
        <w:rPr>
          <w:rFonts w:ascii="Arial" w:eastAsia="Times New Roman" w:hAnsi="Arial" w:cs="Arial"/>
          <w:b/>
          <w:bCs/>
          <w:kern w:val="36"/>
          <w:sz w:val="32"/>
          <w:szCs w:val="32"/>
          <w:lang w:eastAsia="ro-RO"/>
        </w:rPr>
        <w:br w:type="page"/>
      </w:r>
    </w:p>
    <w:p w14:paraId="5AE7CC71" w14:textId="26E22914" w:rsidR="00EF4EA3" w:rsidRPr="00227F49" w:rsidRDefault="00EF4EA3" w:rsidP="00227F49">
      <w:pPr>
        <w:pStyle w:val="Heading1"/>
      </w:pPr>
      <w:bookmarkStart w:id="0" w:name="_Toc98156801"/>
      <w:r w:rsidRPr="00227F49">
        <w:lastRenderedPageBreak/>
        <w:t>Capitolul I</w:t>
      </w:r>
      <w:r w:rsidR="00227F49">
        <w:t xml:space="preserve"> - </w:t>
      </w:r>
      <w:r w:rsidRPr="00227F49">
        <w:t>Dispozi</w:t>
      </w:r>
      <w:r w:rsidR="00205397">
        <w:t>ț</w:t>
      </w:r>
      <w:r w:rsidRPr="00227F49">
        <w:t>ii generale</w:t>
      </w:r>
      <w:bookmarkEnd w:id="0"/>
    </w:p>
    <w:p w14:paraId="099AFFDE" w14:textId="77777777" w:rsidR="00084040" w:rsidRPr="00084040" w:rsidRDefault="00084040" w:rsidP="00084040">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1A56A1F2" w14:textId="1DEFC573" w:rsidR="00084040" w:rsidRDefault="00EF4EA3" w:rsidP="000E02ED">
      <w:pPr>
        <w:pStyle w:val="ListParagraph"/>
        <w:numPr>
          <w:ilvl w:val="1"/>
          <w:numId w:val="20"/>
        </w:numPr>
        <w:shd w:val="clear" w:color="auto" w:fill="FFFFFF"/>
        <w:spacing w:after="0" w:line="360" w:lineRule="auto"/>
        <w:jc w:val="both"/>
        <w:rPr>
          <w:rFonts w:ascii="Arial" w:eastAsia="Times New Roman" w:hAnsi="Arial" w:cs="Arial"/>
          <w:sz w:val="24"/>
          <w:szCs w:val="24"/>
          <w:lang w:eastAsia="ro-RO"/>
        </w:rPr>
      </w:pPr>
      <w:r w:rsidRPr="00084040">
        <w:rPr>
          <w:rFonts w:ascii="Arial" w:eastAsia="Times New Roman" w:hAnsi="Arial" w:cs="Arial"/>
          <w:sz w:val="24"/>
          <w:szCs w:val="24"/>
          <w:lang w:eastAsia="ro-RO"/>
        </w:rPr>
        <w:t>Institutul Na</w:t>
      </w:r>
      <w:r w:rsidR="00205397">
        <w:rPr>
          <w:rFonts w:ascii="Arial" w:eastAsia="Times New Roman" w:hAnsi="Arial" w:cs="Arial"/>
          <w:sz w:val="24"/>
          <w:szCs w:val="24"/>
          <w:lang w:eastAsia="ro-RO"/>
        </w:rPr>
        <w:t>ț</w:t>
      </w:r>
      <w:r w:rsidRPr="00084040">
        <w:rPr>
          <w:rFonts w:ascii="Arial" w:eastAsia="Times New Roman" w:hAnsi="Arial" w:cs="Arial"/>
          <w:sz w:val="24"/>
          <w:szCs w:val="24"/>
          <w:lang w:eastAsia="ro-RO"/>
        </w:rPr>
        <w:t>ional pentru Preg</w:t>
      </w:r>
      <w:r w:rsidR="00501385" w:rsidRPr="00084040">
        <w:rPr>
          <w:rFonts w:ascii="Arial" w:eastAsia="Times New Roman" w:hAnsi="Arial" w:cs="Arial"/>
          <w:sz w:val="24"/>
          <w:szCs w:val="24"/>
          <w:lang w:eastAsia="ro-RO"/>
        </w:rPr>
        <w:t>ă</w:t>
      </w:r>
      <w:r w:rsidRPr="00084040">
        <w:rPr>
          <w:rFonts w:ascii="Arial" w:eastAsia="Times New Roman" w:hAnsi="Arial" w:cs="Arial"/>
          <w:sz w:val="24"/>
          <w:szCs w:val="24"/>
          <w:lang w:eastAsia="ro-RO"/>
        </w:rPr>
        <w:t xml:space="preserve">tirea </w:t>
      </w:r>
      <w:r w:rsidR="00205397">
        <w:rPr>
          <w:rFonts w:ascii="Arial" w:eastAsia="Times New Roman" w:hAnsi="Arial" w:cs="Arial"/>
          <w:sz w:val="24"/>
          <w:szCs w:val="24"/>
          <w:lang w:eastAsia="ro-RO"/>
        </w:rPr>
        <w:t>ș</w:t>
      </w:r>
      <w:r w:rsidR="00501385" w:rsidRPr="00084040">
        <w:rPr>
          <w:rFonts w:ascii="Arial" w:eastAsia="Times New Roman" w:hAnsi="Arial" w:cs="Arial"/>
          <w:sz w:val="24"/>
          <w:szCs w:val="24"/>
          <w:lang w:eastAsia="ro-RO"/>
        </w:rPr>
        <w:t>i</w:t>
      </w:r>
      <w:r w:rsidRPr="00084040">
        <w:rPr>
          <w:rFonts w:ascii="Arial" w:eastAsia="Times New Roman" w:hAnsi="Arial" w:cs="Arial"/>
          <w:sz w:val="24"/>
          <w:szCs w:val="24"/>
          <w:lang w:eastAsia="ro-RO"/>
        </w:rPr>
        <w:t xml:space="preserve"> </w:t>
      </w:r>
      <w:r w:rsidR="00F82BB5" w:rsidRPr="00084040">
        <w:rPr>
          <w:rFonts w:ascii="Arial" w:eastAsia="Times New Roman" w:hAnsi="Arial" w:cs="Arial"/>
          <w:sz w:val="24"/>
          <w:szCs w:val="24"/>
          <w:lang w:eastAsia="ro-RO"/>
        </w:rPr>
        <w:t>Perfec</w:t>
      </w:r>
      <w:r w:rsidR="00205397">
        <w:rPr>
          <w:rFonts w:ascii="Arial" w:eastAsia="Times New Roman" w:hAnsi="Arial" w:cs="Arial"/>
          <w:sz w:val="24"/>
          <w:szCs w:val="24"/>
          <w:lang w:eastAsia="ro-RO"/>
        </w:rPr>
        <w:t>ț</w:t>
      </w:r>
      <w:r w:rsidR="00F82BB5" w:rsidRPr="00084040">
        <w:rPr>
          <w:rFonts w:ascii="Arial" w:eastAsia="Times New Roman" w:hAnsi="Arial" w:cs="Arial"/>
          <w:sz w:val="24"/>
          <w:szCs w:val="24"/>
          <w:lang w:eastAsia="ro-RO"/>
        </w:rPr>
        <w:t>ionarea</w:t>
      </w:r>
      <w:r w:rsidRPr="00084040">
        <w:rPr>
          <w:rFonts w:ascii="Arial" w:eastAsia="Times New Roman" w:hAnsi="Arial" w:cs="Arial"/>
          <w:sz w:val="24"/>
          <w:szCs w:val="24"/>
          <w:lang w:eastAsia="ro-RO"/>
        </w:rPr>
        <w:t xml:space="preserve"> </w:t>
      </w:r>
      <w:r w:rsidR="00F82BB5" w:rsidRPr="00084040">
        <w:rPr>
          <w:rFonts w:ascii="Arial" w:eastAsia="Times New Roman" w:hAnsi="Arial" w:cs="Arial"/>
          <w:sz w:val="24"/>
          <w:szCs w:val="24"/>
          <w:lang w:eastAsia="ro-RO"/>
        </w:rPr>
        <w:t>Avoca</w:t>
      </w:r>
      <w:r w:rsidR="00205397">
        <w:rPr>
          <w:rFonts w:ascii="Arial" w:eastAsia="Times New Roman" w:hAnsi="Arial" w:cs="Arial"/>
          <w:sz w:val="24"/>
          <w:szCs w:val="24"/>
          <w:lang w:eastAsia="ro-RO"/>
        </w:rPr>
        <w:t>ț</w:t>
      </w:r>
      <w:r w:rsidR="00F82BB5" w:rsidRPr="00084040">
        <w:rPr>
          <w:rFonts w:ascii="Arial" w:eastAsia="Times New Roman" w:hAnsi="Arial" w:cs="Arial"/>
          <w:sz w:val="24"/>
          <w:szCs w:val="24"/>
          <w:lang w:eastAsia="ro-RO"/>
        </w:rPr>
        <w:t>ilor</w:t>
      </w:r>
      <w:r w:rsidRPr="00084040">
        <w:rPr>
          <w:rFonts w:ascii="Arial" w:eastAsia="Times New Roman" w:hAnsi="Arial" w:cs="Arial"/>
          <w:sz w:val="24"/>
          <w:szCs w:val="24"/>
          <w:lang w:eastAsia="ro-RO"/>
        </w:rPr>
        <w:t xml:space="preserve"> </w:t>
      </w:r>
      <w:r w:rsidR="001E34DE" w:rsidRPr="00084040">
        <w:rPr>
          <w:rFonts w:ascii="Arial" w:eastAsia="Times New Roman" w:hAnsi="Arial" w:cs="Arial"/>
          <w:sz w:val="24"/>
          <w:szCs w:val="24"/>
          <w:lang w:eastAsia="ro-RO"/>
        </w:rPr>
        <w:t>-</w:t>
      </w:r>
      <w:r w:rsidR="00500A73">
        <w:rPr>
          <w:rFonts w:ascii="Arial" w:eastAsia="Times New Roman" w:hAnsi="Arial" w:cs="Arial"/>
          <w:sz w:val="24"/>
          <w:szCs w:val="24"/>
          <w:lang w:eastAsia="ro-RO"/>
        </w:rPr>
        <w:t xml:space="preserve"> </w:t>
      </w:r>
      <w:r w:rsidRPr="00084040">
        <w:rPr>
          <w:rFonts w:ascii="Arial" w:eastAsia="Times New Roman" w:hAnsi="Arial" w:cs="Arial"/>
          <w:sz w:val="24"/>
          <w:szCs w:val="24"/>
          <w:lang w:eastAsia="ro-RO"/>
        </w:rPr>
        <w:t>I.N.P.P.A., denumit în continuare </w:t>
      </w:r>
      <w:r w:rsidR="008073D9" w:rsidRPr="00084040">
        <w:rPr>
          <w:rFonts w:ascii="Arial" w:eastAsia="Times New Roman" w:hAnsi="Arial" w:cs="Arial"/>
          <w:sz w:val="24"/>
          <w:szCs w:val="24"/>
          <w:lang w:eastAsia="ro-RO"/>
        </w:rPr>
        <w:t>„</w:t>
      </w:r>
      <w:r w:rsidRPr="004D5EAB">
        <w:rPr>
          <w:rFonts w:ascii="Arial" w:eastAsia="Times New Roman" w:hAnsi="Arial" w:cs="Arial"/>
          <w:i/>
          <w:iCs/>
          <w:sz w:val="24"/>
          <w:szCs w:val="24"/>
          <w:lang w:eastAsia="ro-RO"/>
        </w:rPr>
        <w:t>Institut</w:t>
      </w:r>
      <w:r w:rsidR="001E34DE" w:rsidRPr="004D5EAB">
        <w:rPr>
          <w:rFonts w:ascii="Arial" w:eastAsia="Times New Roman" w:hAnsi="Arial" w:cs="Arial"/>
          <w:i/>
          <w:iCs/>
          <w:sz w:val="24"/>
          <w:szCs w:val="24"/>
          <w:lang w:eastAsia="ro-RO"/>
        </w:rPr>
        <w:t>ul</w:t>
      </w:r>
      <w:r w:rsidR="008073D9" w:rsidRPr="00084040">
        <w:rPr>
          <w:rFonts w:ascii="Arial" w:eastAsia="Times New Roman" w:hAnsi="Arial" w:cs="Arial"/>
          <w:iCs/>
          <w:sz w:val="24"/>
          <w:szCs w:val="24"/>
          <w:lang w:eastAsia="ro-RO"/>
        </w:rPr>
        <w:t>”</w:t>
      </w:r>
      <w:r w:rsidR="001E34DE" w:rsidRPr="00084040">
        <w:rPr>
          <w:rFonts w:ascii="Arial" w:eastAsia="Times New Roman" w:hAnsi="Arial" w:cs="Arial"/>
          <w:i/>
          <w:iCs/>
          <w:sz w:val="24"/>
          <w:szCs w:val="24"/>
          <w:lang w:eastAsia="ro-RO"/>
        </w:rPr>
        <w:t>,</w:t>
      </w:r>
      <w:r w:rsidRPr="00084040">
        <w:rPr>
          <w:rFonts w:ascii="Arial" w:eastAsia="Times New Roman" w:hAnsi="Arial" w:cs="Arial"/>
          <w:sz w:val="24"/>
          <w:szCs w:val="24"/>
          <w:lang w:eastAsia="ro-RO"/>
        </w:rPr>
        <w:t xml:space="preserve"> este </w:t>
      </w:r>
      <w:r w:rsidR="001E34DE" w:rsidRPr="00084040">
        <w:rPr>
          <w:rFonts w:ascii="Arial" w:eastAsia="Times New Roman" w:hAnsi="Arial" w:cs="Arial"/>
          <w:sz w:val="24"/>
          <w:szCs w:val="24"/>
          <w:lang w:eastAsia="ro-RO"/>
        </w:rPr>
        <w:t xml:space="preserve">o </w:t>
      </w:r>
      <w:r w:rsidRPr="00084040">
        <w:rPr>
          <w:rFonts w:ascii="Arial" w:eastAsia="Times New Roman" w:hAnsi="Arial" w:cs="Arial"/>
          <w:sz w:val="24"/>
          <w:szCs w:val="24"/>
          <w:lang w:eastAsia="ro-RO"/>
        </w:rPr>
        <w:t>persoan</w:t>
      </w:r>
      <w:r w:rsidR="00501385" w:rsidRPr="00084040">
        <w:rPr>
          <w:rFonts w:ascii="Arial" w:eastAsia="Times New Roman" w:hAnsi="Arial" w:cs="Arial"/>
          <w:sz w:val="24"/>
          <w:szCs w:val="24"/>
          <w:lang w:eastAsia="ro-RO"/>
        </w:rPr>
        <w:t>ă</w:t>
      </w:r>
      <w:r w:rsidRPr="00084040">
        <w:rPr>
          <w:rFonts w:ascii="Arial" w:eastAsia="Times New Roman" w:hAnsi="Arial" w:cs="Arial"/>
          <w:sz w:val="24"/>
          <w:szCs w:val="24"/>
          <w:lang w:eastAsia="ro-RO"/>
        </w:rPr>
        <w:t xml:space="preserve"> juridic</w:t>
      </w:r>
      <w:r w:rsidR="00501385" w:rsidRPr="00084040">
        <w:rPr>
          <w:rFonts w:ascii="Arial" w:eastAsia="Times New Roman" w:hAnsi="Arial" w:cs="Arial"/>
          <w:sz w:val="24"/>
          <w:szCs w:val="24"/>
          <w:lang w:eastAsia="ro-RO"/>
        </w:rPr>
        <w:t>ă</w:t>
      </w:r>
      <w:r w:rsidRPr="00084040">
        <w:rPr>
          <w:rFonts w:ascii="Arial" w:eastAsia="Times New Roman" w:hAnsi="Arial" w:cs="Arial"/>
          <w:sz w:val="24"/>
          <w:szCs w:val="24"/>
          <w:lang w:eastAsia="ro-RO"/>
        </w:rPr>
        <w:t xml:space="preserve"> de drept privat, non-profit, de interes public, cu func</w:t>
      </w:r>
      <w:r w:rsidR="00205397">
        <w:rPr>
          <w:rFonts w:ascii="Arial" w:eastAsia="Times New Roman" w:hAnsi="Arial" w:cs="Arial"/>
          <w:sz w:val="24"/>
          <w:szCs w:val="24"/>
          <w:lang w:eastAsia="ro-RO"/>
        </w:rPr>
        <w:t>ț</w:t>
      </w:r>
      <w:r w:rsidRPr="00084040">
        <w:rPr>
          <w:rFonts w:ascii="Arial" w:eastAsia="Times New Roman" w:hAnsi="Arial" w:cs="Arial"/>
          <w:sz w:val="24"/>
          <w:szCs w:val="24"/>
          <w:lang w:eastAsia="ro-RO"/>
        </w:rPr>
        <w:t>ionare autonom</w:t>
      </w:r>
      <w:r w:rsidR="00501385" w:rsidRPr="00084040">
        <w:rPr>
          <w:rFonts w:ascii="Arial" w:eastAsia="Times New Roman" w:hAnsi="Arial" w:cs="Arial"/>
          <w:sz w:val="24"/>
          <w:szCs w:val="24"/>
          <w:lang w:eastAsia="ro-RO"/>
        </w:rPr>
        <w:t>ă</w:t>
      </w:r>
      <w:r w:rsidRPr="00084040">
        <w:rPr>
          <w:rFonts w:ascii="Arial" w:eastAsia="Times New Roman" w:hAnsi="Arial" w:cs="Arial"/>
          <w:sz w:val="24"/>
          <w:szCs w:val="24"/>
          <w:lang w:eastAsia="ro-RO"/>
        </w:rPr>
        <w:t xml:space="preserve"> potrivit Legii nr. 51/1995 pentru organizarea </w:t>
      </w:r>
      <w:r w:rsidR="00205397">
        <w:rPr>
          <w:rFonts w:ascii="Arial" w:eastAsia="Times New Roman" w:hAnsi="Arial" w:cs="Arial"/>
          <w:sz w:val="24"/>
          <w:szCs w:val="24"/>
          <w:lang w:eastAsia="ro-RO"/>
        </w:rPr>
        <w:t>ș</w:t>
      </w:r>
      <w:r w:rsidR="00501385" w:rsidRPr="00084040">
        <w:rPr>
          <w:rFonts w:ascii="Arial" w:eastAsia="Times New Roman" w:hAnsi="Arial" w:cs="Arial"/>
          <w:sz w:val="24"/>
          <w:szCs w:val="24"/>
          <w:lang w:eastAsia="ro-RO"/>
        </w:rPr>
        <w:t>i</w:t>
      </w:r>
      <w:r w:rsidRPr="00084040">
        <w:rPr>
          <w:rFonts w:ascii="Arial" w:eastAsia="Times New Roman" w:hAnsi="Arial" w:cs="Arial"/>
          <w:sz w:val="24"/>
          <w:szCs w:val="24"/>
          <w:lang w:eastAsia="ro-RO"/>
        </w:rPr>
        <w:t xml:space="preserve"> exercitarea profesiei de avocat, Statutului profesiei de avocat </w:t>
      </w:r>
      <w:r w:rsidR="00205397">
        <w:rPr>
          <w:rFonts w:ascii="Arial" w:eastAsia="Times New Roman" w:hAnsi="Arial" w:cs="Arial"/>
          <w:sz w:val="24"/>
          <w:szCs w:val="24"/>
          <w:lang w:eastAsia="ro-RO"/>
        </w:rPr>
        <w:t>ș</w:t>
      </w:r>
      <w:r w:rsidR="00501385" w:rsidRPr="00084040">
        <w:rPr>
          <w:rFonts w:ascii="Arial" w:eastAsia="Times New Roman" w:hAnsi="Arial" w:cs="Arial"/>
          <w:sz w:val="24"/>
          <w:szCs w:val="24"/>
          <w:lang w:eastAsia="ro-RO"/>
        </w:rPr>
        <w:t>i</w:t>
      </w:r>
      <w:r w:rsidRPr="00084040">
        <w:rPr>
          <w:rFonts w:ascii="Arial" w:eastAsia="Times New Roman" w:hAnsi="Arial" w:cs="Arial"/>
          <w:sz w:val="24"/>
          <w:szCs w:val="24"/>
          <w:lang w:eastAsia="ro-RO"/>
        </w:rPr>
        <w:t xml:space="preserve"> Statutului Institutului.</w:t>
      </w:r>
    </w:p>
    <w:p w14:paraId="088F8088" w14:textId="6A7BA8BE" w:rsidR="00084040" w:rsidRDefault="00EF4EA3" w:rsidP="000E02ED">
      <w:pPr>
        <w:pStyle w:val="ListParagraph"/>
        <w:numPr>
          <w:ilvl w:val="1"/>
          <w:numId w:val="20"/>
        </w:numPr>
        <w:shd w:val="clear" w:color="auto" w:fill="FFFFFF"/>
        <w:spacing w:after="240" w:line="360" w:lineRule="auto"/>
        <w:jc w:val="both"/>
        <w:rPr>
          <w:rFonts w:ascii="Arial" w:eastAsia="Times New Roman" w:hAnsi="Arial" w:cs="Arial"/>
          <w:sz w:val="24"/>
          <w:szCs w:val="24"/>
          <w:lang w:eastAsia="ro-RO"/>
        </w:rPr>
      </w:pPr>
      <w:r w:rsidRPr="00084040">
        <w:rPr>
          <w:rFonts w:ascii="Arial" w:eastAsia="Times New Roman" w:hAnsi="Arial" w:cs="Arial"/>
          <w:sz w:val="24"/>
          <w:szCs w:val="24"/>
          <w:lang w:eastAsia="ro-RO"/>
        </w:rPr>
        <w:t xml:space="preserve">Institutul este organizat </w:t>
      </w:r>
      <w:r w:rsidR="00205397">
        <w:rPr>
          <w:rFonts w:ascii="Arial" w:eastAsia="Times New Roman" w:hAnsi="Arial" w:cs="Arial"/>
          <w:sz w:val="24"/>
          <w:szCs w:val="24"/>
          <w:lang w:eastAsia="ro-RO"/>
        </w:rPr>
        <w:t>ș</w:t>
      </w:r>
      <w:r w:rsidR="00501385" w:rsidRPr="00084040">
        <w:rPr>
          <w:rFonts w:ascii="Arial" w:eastAsia="Times New Roman" w:hAnsi="Arial" w:cs="Arial"/>
          <w:sz w:val="24"/>
          <w:szCs w:val="24"/>
          <w:lang w:eastAsia="ro-RO"/>
        </w:rPr>
        <w:t>i</w:t>
      </w:r>
      <w:r w:rsidRPr="00084040">
        <w:rPr>
          <w:rFonts w:ascii="Arial" w:eastAsia="Times New Roman" w:hAnsi="Arial" w:cs="Arial"/>
          <w:sz w:val="24"/>
          <w:szCs w:val="24"/>
          <w:lang w:eastAsia="ro-RO"/>
        </w:rPr>
        <w:t xml:space="preserve"> func</w:t>
      </w:r>
      <w:r w:rsidR="00205397">
        <w:rPr>
          <w:rFonts w:ascii="Arial" w:eastAsia="Times New Roman" w:hAnsi="Arial" w:cs="Arial"/>
          <w:sz w:val="24"/>
          <w:szCs w:val="24"/>
          <w:lang w:eastAsia="ro-RO"/>
        </w:rPr>
        <w:t>ț</w:t>
      </w:r>
      <w:r w:rsidRPr="00084040">
        <w:rPr>
          <w:rFonts w:ascii="Arial" w:eastAsia="Times New Roman" w:hAnsi="Arial" w:cs="Arial"/>
          <w:sz w:val="24"/>
          <w:szCs w:val="24"/>
          <w:lang w:eastAsia="ro-RO"/>
        </w:rPr>
        <w:t>ioneaz</w:t>
      </w:r>
      <w:r w:rsidR="00752AB4" w:rsidRPr="00084040">
        <w:rPr>
          <w:rFonts w:ascii="Arial" w:eastAsia="Times New Roman" w:hAnsi="Arial" w:cs="Arial"/>
          <w:sz w:val="24"/>
          <w:szCs w:val="24"/>
          <w:lang w:eastAsia="ro-RO"/>
        </w:rPr>
        <w:t>ă</w:t>
      </w:r>
      <w:r w:rsidRPr="00084040">
        <w:rPr>
          <w:rFonts w:ascii="Arial" w:eastAsia="Times New Roman" w:hAnsi="Arial" w:cs="Arial"/>
          <w:sz w:val="24"/>
          <w:szCs w:val="24"/>
          <w:lang w:eastAsia="ro-RO"/>
        </w:rPr>
        <w:t xml:space="preserve"> sub autoritatea Consiliului U</w:t>
      </w:r>
      <w:r w:rsidR="00752AB4" w:rsidRPr="00084040">
        <w:rPr>
          <w:rFonts w:ascii="Arial" w:eastAsia="Times New Roman" w:hAnsi="Arial" w:cs="Arial"/>
          <w:sz w:val="24"/>
          <w:szCs w:val="24"/>
          <w:lang w:eastAsia="ro-RO"/>
        </w:rPr>
        <w:t>.</w:t>
      </w:r>
      <w:r w:rsidRPr="00084040">
        <w:rPr>
          <w:rFonts w:ascii="Arial" w:eastAsia="Times New Roman" w:hAnsi="Arial" w:cs="Arial"/>
          <w:sz w:val="24"/>
          <w:szCs w:val="24"/>
          <w:lang w:eastAsia="ro-RO"/>
        </w:rPr>
        <w:t>N</w:t>
      </w:r>
      <w:r w:rsidR="00752AB4" w:rsidRPr="00084040">
        <w:rPr>
          <w:rFonts w:ascii="Arial" w:eastAsia="Times New Roman" w:hAnsi="Arial" w:cs="Arial"/>
          <w:sz w:val="24"/>
          <w:szCs w:val="24"/>
          <w:lang w:eastAsia="ro-RO"/>
        </w:rPr>
        <w:t>.</w:t>
      </w:r>
      <w:r w:rsidRPr="00084040">
        <w:rPr>
          <w:rFonts w:ascii="Arial" w:eastAsia="Times New Roman" w:hAnsi="Arial" w:cs="Arial"/>
          <w:sz w:val="24"/>
          <w:szCs w:val="24"/>
          <w:lang w:eastAsia="ro-RO"/>
        </w:rPr>
        <w:t>B</w:t>
      </w:r>
      <w:r w:rsidR="00752AB4" w:rsidRPr="00084040">
        <w:rPr>
          <w:rFonts w:ascii="Arial" w:eastAsia="Times New Roman" w:hAnsi="Arial" w:cs="Arial"/>
          <w:sz w:val="24"/>
          <w:szCs w:val="24"/>
          <w:lang w:eastAsia="ro-RO"/>
        </w:rPr>
        <w:t>.</w:t>
      </w:r>
      <w:r w:rsidRPr="00084040">
        <w:rPr>
          <w:rFonts w:ascii="Arial" w:eastAsia="Times New Roman" w:hAnsi="Arial" w:cs="Arial"/>
          <w:sz w:val="24"/>
          <w:szCs w:val="24"/>
          <w:lang w:eastAsia="ro-RO"/>
        </w:rPr>
        <w:t>R</w:t>
      </w:r>
      <w:r w:rsidR="00752AB4" w:rsidRPr="00084040">
        <w:rPr>
          <w:rFonts w:ascii="Arial" w:eastAsia="Times New Roman" w:hAnsi="Arial" w:cs="Arial"/>
          <w:sz w:val="24"/>
          <w:szCs w:val="24"/>
          <w:lang w:eastAsia="ro-RO"/>
        </w:rPr>
        <w:t>.</w:t>
      </w:r>
      <w:r w:rsidRPr="00084040">
        <w:rPr>
          <w:rFonts w:ascii="Arial" w:eastAsia="Times New Roman" w:hAnsi="Arial" w:cs="Arial"/>
          <w:sz w:val="24"/>
          <w:szCs w:val="24"/>
          <w:lang w:eastAsia="ro-RO"/>
        </w:rPr>
        <w:t>, potrivit legii.</w:t>
      </w:r>
    </w:p>
    <w:p w14:paraId="04429D0E" w14:textId="6F784F4C" w:rsidR="00EF4EA3" w:rsidRPr="00084040" w:rsidRDefault="00EF4EA3" w:rsidP="00272BCD">
      <w:pPr>
        <w:pStyle w:val="ListParagraph"/>
        <w:numPr>
          <w:ilvl w:val="1"/>
          <w:numId w:val="20"/>
        </w:numPr>
        <w:shd w:val="clear" w:color="auto" w:fill="FFFFFF"/>
        <w:spacing w:after="240" w:line="360" w:lineRule="auto"/>
        <w:contextualSpacing w:val="0"/>
        <w:jc w:val="both"/>
        <w:rPr>
          <w:rFonts w:ascii="Arial" w:eastAsia="Times New Roman" w:hAnsi="Arial" w:cs="Arial"/>
          <w:sz w:val="24"/>
          <w:szCs w:val="24"/>
          <w:lang w:eastAsia="ro-RO"/>
        </w:rPr>
      </w:pPr>
      <w:r w:rsidRPr="00084040">
        <w:rPr>
          <w:rFonts w:ascii="Arial" w:eastAsia="Times New Roman" w:hAnsi="Arial" w:cs="Arial"/>
          <w:sz w:val="24"/>
          <w:szCs w:val="24"/>
          <w:lang w:eastAsia="ro-RO"/>
        </w:rPr>
        <w:t>Institutul nu face parte din sistemul na</w:t>
      </w:r>
      <w:r w:rsidR="00205397">
        <w:rPr>
          <w:rFonts w:ascii="Arial" w:eastAsia="Times New Roman" w:hAnsi="Arial" w:cs="Arial"/>
          <w:sz w:val="24"/>
          <w:szCs w:val="24"/>
          <w:lang w:eastAsia="ro-RO"/>
        </w:rPr>
        <w:t>ț</w:t>
      </w:r>
      <w:r w:rsidRPr="00084040">
        <w:rPr>
          <w:rFonts w:ascii="Arial" w:eastAsia="Times New Roman" w:hAnsi="Arial" w:cs="Arial"/>
          <w:sz w:val="24"/>
          <w:szCs w:val="24"/>
          <w:lang w:eastAsia="ro-RO"/>
        </w:rPr>
        <w:t>ional de înv</w:t>
      </w:r>
      <w:r w:rsidR="00752AB4" w:rsidRPr="00084040">
        <w:rPr>
          <w:rFonts w:ascii="Arial" w:eastAsia="Times New Roman" w:hAnsi="Arial" w:cs="Arial"/>
          <w:sz w:val="24"/>
          <w:szCs w:val="24"/>
          <w:lang w:eastAsia="ro-RO"/>
        </w:rPr>
        <w:t>ă</w:t>
      </w:r>
      <w:r w:rsidR="00205397">
        <w:rPr>
          <w:rFonts w:ascii="Arial" w:eastAsia="Times New Roman" w:hAnsi="Arial" w:cs="Arial"/>
          <w:sz w:val="24"/>
          <w:szCs w:val="24"/>
          <w:lang w:eastAsia="ro-RO"/>
        </w:rPr>
        <w:t>ț</w:t>
      </w:r>
      <w:r w:rsidR="00752AB4" w:rsidRPr="00084040">
        <w:rPr>
          <w:rFonts w:ascii="Arial" w:eastAsia="Times New Roman" w:hAnsi="Arial" w:cs="Arial"/>
          <w:sz w:val="24"/>
          <w:szCs w:val="24"/>
          <w:lang w:eastAsia="ro-RO"/>
        </w:rPr>
        <w:t>ă</w:t>
      </w:r>
      <w:r w:rsidRPr="00084040">
        <w:rPr>
          <w:rFonts w:ascii="Arial" w:eastAsia="Times New Roman" w:hAnsi="Arial" w:cs="Arial"/>
          <w:sz w:val="24"/>
          <w:szCs w:val="24"/>
          <w:lang w:eastAsia="ro-RO"/>
        </w:rPr>
        <w:t xml:space="preserve">mânt </w:t>
      </w:r>
      <w:r w:rsidR="00205397">
        <w:rPr>
          <w:rFonts w:ascii="Arial" w:eastAsia="Times New Roman" w:hAnsi="Arial" w:cs="Arial"/>
          <w:sz w:val="24"/>
          <w:szCs w:val="24"/>
          <w:lang w:eastAsia="ro-RO"/>
        </w:rPr>
        <w:t>ș</w:t>
      </w:r>
      <w:r w:rsidR="00501385" w:rsidRPr="00084040">
        <w:rPr>
          <w:rFonts w:ascii="Arial" w:eastAsia="Times New Roman" w:hAnsi="Arial" w:cs="Arial"/>
          <w:sz w:val="24"/>
          <w:szCs w:val="24"/>
          <w:lang w:eastAsia="ro-RO"/>
        </w:rPr>
        <w:t>i</w:t>
      </w:r>
      <w:r w:rsidRPr="00084040">
        <w:rPr>
          <w:rFonts w:ascii="Arial" w:eastAsia="Times New Roman" w:hAnsi="Arial" w:cs="Arial"/>
          <w:sz w:val="24"/>
          <w:szCs w:val="24"/>
          <w:lang w:eastAsia="ro-RO"/>
        </w:rPr>
        <w:t xml:space="preserve"> nu este supus procedurilor de autorizare </w:t>
      </w:r>
      <w:r w:rsidR="00205397">
        <w:rPr>
          <w:rFonts w:ascii="Arial" w:eastAsia="Times New Roman" w:hAnsi="Arial" w:cs="Arial"/>
          <w:sz w:val="24"/>
          <w:szCs w:val="24"/>
          <w:lang w:eastAsia="ro-RO"/>
        </w:rPr>
        <w:t>ș</w:t>
      </w:r>
      <w:r w:rsidR="00501385" w:rsidRPr="00084040">
        <w:rPr>
          <w:rFonts w:ascii="Arial" w:eastAsia="Times New Roman" w:hAnsi="Arial" w:cs="Arial"/>
          <w:sz w:val="24"/>
          <w:szCs w:val="24"/>
          <w:lang w:eastAsia="ro-RO"/>
        </w:rPr>
        <w:t>i</w:t>
      </w:r>
      <w:r w:rsidRPr="00084040">
        <w:rPr>
          <w:rFonts w:ascii="Arial" w:eastAsia="Times New Roman" w:hAnsi="Arial" w:cs="Arial"/>
          <w:sz w:val="24"/>
          <w:szCs w:val="24"/>
          <w:lang w:eastAsia="ro-RO"/>
        </w:rPr>
        <w:t xml:space="preserve"> acreditare prev</w:t>
      </w:r>
      <w:r w:rsidR="00752AB4" w:rsidRPr="00084040">
        <w:rPr>
          <w:rFonts w:ascii="Arial" w:eastAsia="Times New Roman" w:hAnsi="Arial" w:cs="Arial"/>
          <w:sz w:val="24"/>
          <w:szCs w:val="24"/>
          <w:lang w:eastAsia="ro-RO"/>
        </w:rPr>
        <w:t>ă</w:t>
      </w:r>
      <w:r w:rsidRPr="00084040">
        <w:rPr>
          <w:rFonts w:ascii="Arial" w:eastAsia="Times New Roman" w:hAnsi="Arial" w:cs="Arial"/>
          <w:sz w:val="24"/>
          <w:szCs w:val="24"/>
          <w:lang w:eastAsia="ro-RO"/>
        </w:rPr>
        <w:t>zute de lege.</w:t>
      </w:r>
    </w:p>
    <w:p w14:paraId="0A8FC5AE" w14:textId="77777777" w:rsidR="00084040" w:rsidRPr="00084040" w:rsidRDefault="00084040" w:rsidP="00084040">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489F6267" w14:textId="493661FD" w:rsidR="00084040" w:rsidRDefault="00EF4EA3" w:rsidP="000E02ED">
      <w:pPr>
        <w:pStyle w:val="ListParagraph"/>
        <w:numPr>
          <w:ilvl w:val="1"/>
          <w:numId w:val="20"/>
        </w:numPr>
        <w:shd w:val="clear" w:color="auto" w:fill="FFFFFF"/>
        <w:spacing w:after="240" w:line="360" w:lineRule="auto"/>
        <w:jc w:val="both"/>
        <w:rPr>
          <w:rFonts w:ascii="Arial" w:eastAsia="Times New Roman" w:hAnsi="Arial" w:cs="Arial"/>
          <w:sz w:val="24"/>
          <w:szCs w:val="24"/>
          <w:lang w:eastAsia="ro-RO"/>
        </w:rPr>
      </w:pPr>
      <w:r w:rsidRPr="00084040">
        <w:rPr>
          <w:rFonts w:ascii="Arial" w:eastAsia="Times New Roman" w:hAnsi="Arial" w:cs="Arial"/>
          <w:sz w:val="24"/>
          <w:szCs w:val="24"/>
          <w:lang w:eastAsia="ro-RO"/>
        </w:rPr>
        <w:t>Institutul elaboreaz</w:t>
      </w:r>
      <w:r w:rsidR="00752AB4" w:rsidRPr="00084040">
        <w:rPr>
          <w:rFonts w:ascii="Arial" w:eastAsia="Times New Roman" w:hAnsi="Arial" w:cs="Arial"/>
          <w:sz w:val="24"/>
          <w:szCs w:val="24"/>
          <w:lang w:eastAsia="ro-RO"/>
        </w:rPr>
        <w:t>ă</w:t>
      </w:r>
      <w:r w:rsidRPr="00084040">
        <w:rPr>
          <w:rFonts w:ascii="Arial" w:eastAsia="Times New Roman" w:hAnsi="Arial" w:cs="Arial"/>
          <w:sz w:val="24"/>
          <w:szCs w:val="24"/>
          <w:lang w:eastAsia="ro-RO"/>
        </w:rPr>
        <w:t xml:space="preserve"> strategia de formare </w:t>
      </w:r>
      <w:r w:rsidR="00205397">
        <w:rPr>
          <w:rFonts w:ascii="Arial" w:eastAsia="Times New Roman" w:hAnsi="Arial" w:cs="Arial"/>
          <w:sz w:val="24"/>
          <w:szCs w:val="24"/>
          <w:lang w:eastAsia="ro-RO"/>
        </w:rPr>
        <w:t>ș</w:t>
      </w:r>
      <w:r w:rsidR="00501385" w:rsidRPr="00084040">
        <w:rPr>
          <w:rFonts w:ascii="Arial" w:eastAsia="Times New Roman" w:hAnsi="Arial" w:cs="Arial"/>
          <w:sz w:val="24"/>
          <w:szCs w:val="24"/>
          <w:lang w:eastAsia="ro-RO"/>
        </w:rPr>
        <w:t>i</w:t>
      </w:r>
      <w:r w:rsidRPr="00084040">
        <w:rPr>
          <w:rFonts w:ascii="Arial" w:eastAsia="Times New Roman" w:hAnsi="Arial" w:cs="Arial"/>
          <w:sz w:val="24"/>
          <w:szCs w:val="24"/>
          <w:lang w:eastAsia="ro-RO"/>
        </w:rPr>
        <w:t xml:space="preserve"> perfec</w:t>
      </w:r>
      <w:r w:rsidR="00205397">
        <w:rPr>
          <w:rFonts w:ascii="Arial" w:eastAsia="Times New Roman" w:hAnsi="Arial" w:cs="Arial"/>
          <w:sz w:val="24"/>
          <w:szCs w:val="24"/>
          <w:lang w:eastAsia="ro-RO"/>
        </w:rPr>
        <w:t>ț</w:t>
      </w:r>
      <w:r w:rsidRPr="00084040">
        <w:rPr>
          <w:rFonts w:ascii="Arial" w:eastAsia="Times New Roman" w:hAnsi="Arial" w:cs="Arial"/>
          <w:sz w:val="24"/>
          <w:szCs w:val="24"/>
          <w:lang w:eastAsia="ro-RO"/>
        </w:rPr>
        <w:t>ionare a preg</w:t>
      </w:r>
      <w:r w:rsidR="00752AB4" w:rsidRPr="00084040">
        <w:rPr>
          <w:rFonts w:ascii="Arial" w:eastAsia="Times New Roman" w:hAnsi="Arial" w:cs="Arial"/>
          <w:sz w:val="24"/>
          <w:szCs w:val="24"/>
          <w:lang w:eastAsia="ro-RO"/>
        </w:rPr>
        <w:t>ă</w:t>
      </w:r>
      <w:r w:rsidRPr="00084040">
        <w:rPr>
          <w:rFonts w:ascii="Arial" w:eastAsia="Times New Roman" w:hAnsi="Arial" w:cs="Arial"/>
          <w:sz w:val="24"/>
          <w:szCs w:val="24"/>
          <w:lang w:eastAsia="ro-RO"/>
        </w:rPr>
        <w:t>tirii profesionale ini</w:t>
      </w:r>
      <w:r w:rsidR="00205397">
        <w:rPr>
          <w:rFonts w:ascii="Arial" w:eastAsia="Times New Roman" w:hAnsi="Arial" w:cs="Arial"/>
          <w:sz w:val="24"/>
          <w:szCs w:val="24"/>
          <w:lang w:eastAsia="ro-RO"/>
        </w:rPr>
        <w:t>ț</w:t>
      </w:r>
      <w:r w:rsidRPr="00084040">
        <w:rPr>
          <w:rFonts w:ascii="Arial" w:eastAsia="Times New Roman" w:hAnsi="Arial" w:cs="Arial"/>
          <w:sz w:val="24"/>
          <w:szCs w:val="24"/>
          <w:lang w:eastAsia="ro-RO"/>
        </w:rPr>
        <w:t xml:space="preserve">iale </w:t>
      </w:r>
      <w:r w:rsidR="00205397">
        <w:rPr>
          <w:rFonts w:ascii="Arial" w:eastAsia="Times New Roman" w:hAnsi="Arial" w:cs="Arial"/>
          <w:sz w:val="24"/>
          <w:szCs w:val="24"/>
          <w:lang w:eastAsia="ro-RO"/>
        </w:rPr>
        <w:t>ș</w:t>
      </w:r>
      <w:r w:rsidR="00501385" w:rsidRPr="00084040">
        <w:rPr>
          <w:rFonts w:ascii="Arial" w:eastAsia="Times New Roman" w:hAnsi="Arial" w:cs="Arial"/>
          <w:sz w:val="24"/>
          <w:szCs w:val="24"/>
          <w:lang w:eastAsia="ro-RO"/>
        </w:rPr>
        <w:t>i</w:t>
      </w:r>
      <w:r w:rsidRPr="00084040">
        <w:rPr>
          <w:rFonts w:ascii="Arial" w:eastAsia="Times New Roman" w:hAnsi="Arial" w:cs="Arial"/>
          <w:sz w:val="24"/>
          <w:szCs w:val="24"/>
          <w:lang w:eastAsia="ro-RO"/>
        </w:rPr>
        <w:t xml:space="preserve"> continue a avoca</w:t>
      </w:r>
      <w:r w:rsidR="00205397">
        <w:rPr>
          <w:rFonts w:ascii="Arial" w:eastAsia="Times New Roman" w:hAnsi="Arial" w:cs="Arial"/>
          <w:sz w:val="24"/>
          <w:szCs w:val="24"/>
          <w:lang w:eastAsia="ro-RO"/>
        </w:rPr>
        <w:t>ț</w:t>
      </w:r>
      <w:r w:rsidRPr="00084040">
        <w:rPr>
          <w:rFonts w:ascii="Arial" w:eastAsia="Times New Roman" w:hAnsi="Arial" w:cs="Arial"/>
          <w:sz w:val="24"/>
          <w:szCs w:val="24"/>
          <w:lang w:eastAsia="ro-RO"/>
        </w:rPr>
        <w:t>ilor care va fi supus</w:t>
      </w:r>
      <w:r w:rsidR="00752AB4" w:rsidRPr="00084040">
        <w:rPr>
          <w:rFonts w:ascii="Arial" w:eastAsia="Times New Roman" w:hAnsi="Arial" w:cs="Arial"/>
          <w:sz w:val="24"/>
          <w:szCs w:val="24"/>
          <w:lang w:eastAsia="ro-RO"/>
        </w:rPr>
        <w:t>ă</w:t>
      </w:r>
      <w:r w:rsidRPr="00084040">
        <w:rPr>
          <w:rFonts w:ascii="Arial" w:eastAsia="Times New Roman" w:hAnsi="Arial" w:cs="Arial"/>
          <w:sz w:val="24"/>
          <w:szCs w:val="24"/>
          <w:lang w:eastAsia="ro-RO"/>
        </w:rPr>
        <w:t xml:space="preserve"> aprob</w:t>
      </w:r>
      <w:r w:rsidR="00752AB4" w:rsidRPr="00084040">
        <w:rPr>
          <w:rFonts w:ascii="Arial" w:eastAsia="Times New Roman" w:hAnsi="Arial" w:cs="Arial"/>
          <w:sz w:val="24"/>
          <w:szCs w:val="24"/>
          <w:lang w:eastAsia="ro-RO"/>
        </w:rPr>
        <w:t>ă</w:t>
      </w:r>
      <w:r w:rsidRPr="00084040">
        <w:rPr>
          <w:rFonts w:ascii="Arial" w:eastAsia="Times New Roman" w:hAnsi="Arial" w:cs="Arial"/>
          <w:sz w:val="24"/>
          <w:szCs w:val="24"/>
          <w:lang w:eastAsia="ro-RO"/>
        </w:rPr>
        <w:t>rii Congresului avoca</w:t>
      </w:r>
      <w:r w:rsidR="00205397">
        <w:rPr>
          <w:rFonts w:ascii="Arial" w:eastAsia="Times New Roman" w:hAnsi="Arial" w:cs="Arial"/>
          <w:sz w:val="24"/>
          <w:szCs w:val="24"/>
          <w:lang w:eastAsia="ro-RO"/>
        </w:rPr>
        <w:t>ț</w:t>
      </w:r>
      <w:r w:rsidRPr="00084040">
        <w:rPr>
          <w:rFonts w:ascii="Arial" w:eastAsia="Times New Roman" w:hAnsi="Arial" w:cs="Arial"/>
          <w:sz w:val="24"/>
          <w:szCs w:val="24"/>
          <w:lang w:eastAsia="ro-RO"/>
        </w:rPr>
        <w:t>ilor.</w:t>
      </w:r>
      <w:r w:rsidR="00084040" w:rsidRPr="00084040">
        <w:rPr>
          <w:rFonts w:ascii="Arial" w:eastAsia="Times New Roman" w:hAnsi="Arial" w:cs="Arial"/>
          <w:sz w:val="24"/>
          <w:szCs w:val="24"/>
          <w:lang w:eastAsia="ro-RO"/>
        </w:rPr>
        <w:t xml:space="preserve"> </w:t>
      </w:r>
    </w:p>
    <w:p w14:paraId="258EDA1E" w14:textId="043DAA0C" w:rsidR="00EF4EA3" w:rsidRPr="00084040" w:rsidRDefault="00EF4EA3" w:rsidP="00272BCD">
      <w:pPr>
        <w:pStyle w:val="ListParagraph"/>
        <w:numPr>
          <w:ilvl w:val="1"/>
          <w:numId w:val="20"/>
        </w:numPr>
        <w:shd w:val="clear" w:color="auto" w:fill="FFFFFF"/>
        <w:spacing w:after="240" w:line="360" w:lineRule="auto"/>
        <w:contextualSpacing w:val="0"/>
        <w:jc w:val="both"/>
        <w:rPr>
          <w:rFonts w:ascii="Arial" w:eastAsia="Times New Roman" w:hAnsi="Arial" w:cs="Arial"/>
          <w:sz w:val="24"/>
          <w:szCs w:val="24"/>
          <w:lang w:eastAsia="ro-RO"/>
        </w:rPr>
      </w:pPr>
      <w:r w:rsidRPr="00084040">
        <w:rPr>
          <w:rFonts w:ascii="Arial" w:eastAsia="Times New Roman" w:hAnsi="Arial" w:cs="Arial"/>
          <w:sz w:val="24"/>
          <w:szCs w:val="24"/>
          <w:lang w:eastAsia="ro-RO"/>
        </w:rPr>
        <w:t xml:space="preserve">În elaborarea </w:t>
      </w:r>
      <w:r w:rsidR="00205397">
        <w:rPr>
          <w:rFonts w:ascii="Arial" w:eastAsia="Times New Roman" w:hAnsi="Arial" w:cs="Arial"/>
          <w:sz w:val="24"/>
          <w:szCs w:val="24"/>
          <w:lang w:eastAsia="ro-RO"/>
        </w:rPr>
        <w:t>ș</w:t>
      </w:r>
      <w:r w:rsidR="00501385" w:rsidRPr="00084040">
        <w:rPr>
          <w:rFonts w:ascii="Arial" w:eastAsia="Times New Roman" w:hAnsi="Arial" w:cs="Arial"/>
          <w:sz w:val="24"/>
          <w:szCs w:val="24"/>
          <w:lang w:eastAsia="ro-RO"/>
        </w:rPr>
        <w:t>i</w:t>
      </w:r>
      <w:r w:rsidRPr="00084040">
        <w:rPr>
          <w:rFonts w:ascii="Arial" w:eastAsia="Times New Roman" w:hAnsi="Arial" w:cs="Arial"/>
          <w:sz w:val="24"/>
          <w:szCs w:val="24"/>
          <w:lang w:eastAsia="ro-RO"/>
        </w:rPr>
        <w:t xml:space="preserve"> aplicarea propunerilor / m</w:t>
      </w:r>
      <w:r w:rsidR="00752AB4" w:rsidRPr="00084040">
        <w:rPr>
          <w:rFonts w:ascii="Arial" w:eastAsia="Times New Roman" w:hAnsi="Arial" w:cs="Arial"/>
          <w:sz w:val="24"/>
          <w:szCs w:val="24"/>
          <w:lang w:eastAsia="ro-RO"/>
        </w:rPr>
        <w:t>ă</w:t>
      </w:r>
      <w:r w:rsidRPr="00084040">
        <w:rPr>
          <w:rFonts w:ascii="Arial" w:eastAsia="Times New Roman" w:hAnsi="Arial" w:cs="Arial"/>
          <w:sz w:val="24"/>
          <w:szCs w:val="24"/>
          <w:lang w:eastAsia="ro-RO"/>
        </w:rPr>
        <w:t>surilor prev</w:t>
      </w:r>
      <w:r w:rsidR="00752AB4" w:rsidRPr="00084040">
        <w:rPr>
          <w:rFonts w:ascii="Arial" w:eastAsia="Times New Roman" w:hAnsi="Arial" w:cs="Arial"/>
          <w:sz w:val="24"/>
          <w:szCs w:val="24"/>
          <w:lang w:eastAsia="ro-RO"/>
        </w:rPr>
        <w:t>ă</w:t>
      </w:r>
      <w:r w:rsidRPr="00084040">
        <w:rPr>
          <w:rFonts w:ascii="Arial" w:eastAsia="Times New Roman" w:hAnsi="Arial" w:cs="Arial"/>
          <w:sz w:val="24"/>
          <w:szCs w:val="24"/>
          <w:lang w:eastAsia="ro-RO"/>
        </w:rPr>
        <w:t xml:space="preserve">zute la alin. (1), Institutul este coordonat </w:t>
      </w:r>
      <w:r w:rsidR="00205397">
        <w:rPr>
          <w:rFonts w:ascii="Arial" w:eastAsia="Times New Roman" w:hAnsi="Arial" w:cs="Arial"/>
          <w:sz w:val="24"/>
          <w:szCs w:val="24"/>
          <w:lang w:eastAsia="ro-RO"/>
        </w:rPr>
        <w:t>ș</w:t>
      </w:r>
      <w:r w:rsidR="00501385" w:rsidRPr="00084040">
        <w:rPr>
          <w:rFonts w:ascii="Arial" w:eastAsia="Times New Roman" w:hAnsi="Arial" w:cs="Arial"/>
          <w:sz w:val="24"/>
          <w:szCs w:val="24"/>
          <w:lang w:eastAsia="ro-RO"/>
        </w:rPr>
        <w:t>i</w:t>
      </w:r>
      <w:r w:rsidRPr="00084040">
        <w:rPr>
          <w:rFonts w:ascii="Arial" w:eastAsia="Times New Roman" w:hAnsi="Arial" w:cs="Arial"/>
          <w:sz w:val="24"/>
          <w:szCs w:val="24"/>
          <w:lang w:eastAsia="ro-RO"/>
        </w:rPr>
        <w:t xml:space="preserve"> conlucreaz</w:t>
      </w:r>
      <w:r w:rsidR="00752AB4" w:rsidRPr="00084040">
        <w:rPr>
          <w:rFonts w:ascii="Arial" w:eastAsia="Times New Roman" w:hAnsi="Arial" w:cs="Arial"/>
          <w:sz w:val="24"/>
          <w:szCs w:val="24"/>
          <w:lang w:eastAsia="ro-RO"/>
        </w:rPr>
        <w:t>ă</w:t>
      </w:r>
      <w:r w:rsidRPr="00084040">
        <w:rPr>
          <w:rFonts w:ascii="Arial" w:eastAsia="Times New Roman" w:hAnsi="Arial" w:cs="Arial"/>
          <w:sz w:val="24"/>
          <w:szCs w:val="24"/>
          <w:lang w:eastAsia="ro-RO"/>
        </w:rPr>
        <w:t xml:space="preserve"> cu organele profesiei în condi</w:t>
      </w:r>
      <w:r w:rsidR="00205397">
        <w:rPr>
          <w:rFonts w:ascii="Arial" w:eastAsia="Times New Roman" w:hAnsi="Arial" w:cs="Arial"/>
          <w:sz w:val="24"/>
          <w:szCs w:val="24"/>
          <w:lang w:eastAsia="ro-RO"/>
        </w:rPr>
        <w:t>ț</w:t>
      </w:r>
      <w:r w:rsidRPr="00084040">
        <w:rPr>
          <w:rFonts w:ascii="Arial" w:eastAsia="Times New Roman" w:hAnsi="Arial" w:cs="Arial"/>
          <w:sz w:val="24"/>
          <w:szCs w:val="24"/>
          <w:lang w:eastAsia="ro-RO"/>
        </w:rPr>
        <w:t>iile prev</w:t>
      </w:r>
      <w:r w:rsidR="00752AB4" w:rsidRPr="00084040">
        <w:rPr>
          <w:rFonts w:ascii="Arial" w:eastAsia="Times New Roman" w:hAnsi="Arial" w:cs="Arial"/>
          <w:sz w:val="24"/>
          <w:szCs w:val="24"/>
          <w:lang w:eastAsia="ro-RO"/>
        </w:rPr>
        <w:t>ă</w:t>
      </w:r>
      <w:r w:rsidRPr="00084040">
        <w:rPr>
          <w:rFonts w:ascii="Arial" w:eastAsia="Times New Roman" w:hAnsi="Arial" w:cs="Arial"/>
          <w:sz w:val="24"/>
          <w:szCs w:val="24"/>
          <w:lang w:eastAsia="ro-RO"/>
        </w:rPr>
        <w:t xml:space="preserve">zute de lege, </w:t>
      </w:r>
      <w:r w:rsidR="001E34DE" w:rsidRPr="00084040">
        <w:rPr>
          <w:rFonts w:ascii="Arial" w:eastAsia="Times New Roman" w:hAnsi="Arial" w:cs="Arial"/>
          <w:sz w:val="24"/>
          <w:szCs w:val="24"/>
          <w:lang w:eastAsia="ro-RO"/>
        </w:rPr>
        <w:t xml:space="preserve">de </w:t>
      </w:r>
      <w:r w:rsidRPr="00084040">
        <w:rPr>
          <w:rFonts w:ascii="Arial" w:eastAsia="Times New Roman" w:hAnsi="Arial" w:cs="Arial"/>
          <w:sz w:val="24"/>
          <w:szCs w:val="24"/>
          <w:lang w:eastAsia="ro-RO"/>
        </w:rPr>
        <w:t xml:space="preserve">Statutul profesiei de avocat </w:t>
      </w:r>
      <w:r w:rsidR="00205397">
        <w:rPr>
          <w:rFonts w:ascii="Arial" w:eastAsia="Times New Roman" w:hAnsi="Arial" w:cs="Arial"/>
          <w:sz w:val="24"/>
          <w:szCs w:val="24"/>
          <w:lang w:eastAsia="ro-RO"/>
        </w:rPr>
        <w:t>ș</w:t>
      </w:r>
      <w:r w:rsidR="00501385" w:rsidRPr="00084040">
        <w:rPr>
          <w:rFonts w:ascii="Arial" w:eastAsia="Times New Roman" w:hAnsi="Arial" w:cs="Arial"/>
          <w:sz w:val="24"/>
          <w:szCs w:val="24"/>
          <w:lang w:eastAsia="ro-RO"/>
        </w:rPr>
        <w:t>i</w:t>
      </w:r>
      <w:r w:rsidRPr="00084040">
        <w:rPr>
          <w:rFonts w:ascii="Arial" w:eastAsia="Times New Roman" w:hAnsi="Arial" w:cs="Arial"/>
          <w:sz w:val="24"/>
          <w:szCs w:val="24"/>
          <w:lang w:eastAsia="ro-RO"/>
        </w:rPr>
        <w:t xml:space="preserve"> </w:t>
      </w:r>
      <w:r w:rsidR="001E34DE" w:rsidRPr="00084040">
        <w:rPr>
          <w:rFonts w:ascii="Arial" w:eastAsia="Times New Roman" w:hAnsi="Arial" w:cs="Arial"/>
          <w:sz w:val="24"/>
          <w:szCs w:val="24"/>
          <w:lang w:eastAsia="ro-RO"/>
        </w:rPr>
        <w:t xml:space="preserve">de </w:t>
      </w:r>
      <w:r w:rsidRPr="00084040">
        <w:rPr>
          <w:rFonts w:ascii="Arial" w:eastAsia="Times New Roman" w:hAnsi="Arial" w:cs="Arial"/>
          <w:sz w:val="24"/>
          <w:szCs w:val="24"/>
          <w:lang w:eastAsia="ro-RO"/>
        </w:rPr>
        <w:t>Statutul Institutului.</w:t>
      </w:r>
    </w:p>
    <w:p w14:paraId="74527C6C" w14:textId="77777777" w:rsidR="00084040" w:rsidRDefault="00084040" w:rsidP="00084040">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1B7C3F09" w14:textId="49D82227" w:rsidR="00084040" w:rsidRDefault="00EF4EA3" w:rsidP="000E02ED">
      <w:pPr>
        <w:pStyle w:val="ListParagraph"/>
        <w:numPr>
          <w:ilvl w:val="1"/>
          <w:numId w:val="20"/>
        </w:numPr>
        <w:shd w:val="clear" w:color="auto" w:fill="FFFFFF"/>
        <w:spacing w:after="240" w:line="360" w:lineRule="auto"/>
        <w:jc w:val="both"/>
        <w:rPr>
          <w:rFonts w:ascii="Arial" w:eastAsia="Times New Roman" w:hAnsi="Arial" w:cs="Arial"/>
          <w:sz w:val="24"/>
          <w:szCs w:val="24"/>
          <w:lang w:eastAsia="ro-RO"/>
        </w:rPr>
      </w:pPr>
      <w:r w:rsidRPr="00084040">
        <w:rPr>
          <w:rFonts w:ascii="Arial" w:eastAsia="Times New Roman" w:hAnsi="Arial" w:cs="Arial"/>
          <w:sz w:val="24"/>
          <w:szCs w:val="24"/>
          <w:lang w:eastAsia="ro-RO"/>
        </w:rPr>
        <w:t xml:space="preserve">Atestarea absolvirii </w:t>
      </w:r>
      <w:r w:rsidR="00A364A8" w:rsidRPr="00084040">
        <w:rPr>
          <w:rFonts w:ascii="Arial" w:eastAsia="Times New Roman" w:hAnsi="Arial" w:cs="Arial"/>
          <w:sz w:val="24"/>
          <w:szCs w:val="24"/>
          <w:lang w:eastAsia="ro-RO"/>
        </w:rPr>
        <w:t xml:space="preserve">studiilor la </w:t>
      </w:r>
      <w:r w:rsidRPr="00084040">
        <w:rPr>
          <w:rFonts w:ascii="Arial" w:eastAsia="Times New Roman" w:hAnsi="Arial" w:cs="Arial"/>
          <w:sz w:val="24"/>
          <w:szCs w:val="24"/>
          <w:lang w:eastAsia="ro-RO"/>
        </w:rPr>
        <w:t xml:space="preserve">Institut </w:t>
      </w:r>
      <w:r w:rsidR="00205397">
        <w:rPr>
          <w:rFonts w:ascii="Arial" w:eastAsia="Times New Roman" w:hAnsi="Arial" w:cs="Arial"/>
          <w:sz w:val="24"/>
          <w:szCs w:val="24"/>
          <w:lang w:eastAsia="ro-RO"/>
        </w:rPr>
        <w:t>ș</w:t>
      </w:r>
      <w:r w:rsidR="00501385" w:rsidRPr="00084040">
        <w:rPr>
          <w:rFonts w:ascii="Arial" w:eastAsia="Times New Roman" w:hAnsi="Arial" w:cs="Arial"/>
          <w:sz w:val="24"/>
          <w:szCs w:val="24"/>
          <w:lang w:eastAsia="ro-RO"/>
        </w:rPr>
        <w:t>i</w:t>
      </w:r>
      <w:r w:rsidRPr="00084040">
        <w:rPr>
          <w:rFonts w:ascii="Arial" w:eastAsia="Times New Roman" w:hAnsi="Arial" w:cs="Arial"/>
          <w:sz w:val="24"/>
          <w:szCs w:val="24"/>
          <w:lang w:eastAsia="ro-RO"/>
        </w:rPr>
        <w:t xml:space="preserve"> a </w:t>
      </w:r>
      <w:r w:rsidR="00A364A8" w:rsidRPr="00084040">
        <w:rPr>
          <w:rFonts w:ascii="Arial" w:eastAsia="Times New Roman" w:hAnsi="Arial" w:cs="Arial"/>
          <w:sz w:val="24"/>
          <w:szCs w:val="24"/>
          <w:lang w:eastAsia="ro-RO"/>
        </w:rPr>
        <w:t>formelor colective</w:t>
      </w:r>
      <w:r w:rsidRPr="00084040">
        <w:rPr>
          <w:rFonts w:ascii="Arial" w:eastAsia="Times New Roman" w:hAnsi="Arial" w:cs="Arial"/>
          <w:sz w:val="24"/>
          <w:szCs w:val="24"/>
          <w:lang w:eastAsia="ro-RO"/>
        </w:rPr>
        <w:t xml:space="preserve"> de </w:t>
      </w:r>
      <w:r w:rsidR="00A364A8" w:rsidRPr="00084040">
        <w:rPr>
          <w:rFonts w:ascii="Arial" w:eastAsia="Times New Roman" w:hAnsi="Arial" w:cs="Arial"/>
          <w:sz w:val="24"/>
          <w:szCs w:val="24"/>
          <w:lang w:eastAsia="ro-RO"/>
        </w:rPr>
        <w:t xml:space="preserve">pregătire </w:t>
      </w:r>
      <w:r w:rsidRPr="00084040">
        <w:rPr>
          <w:rFonts w:ascii="Arial" w:eastAsia="Times New Roman" w:hAnsi="Arial" w:cs="Arial"/>
          <w:sz w:val="24"/>
          <w:szCs w:val="24"/>
          <w:lang w:eastAsia="ro-RO"/>
        </w:rPr>
        <w:t>continu</w:t>
      </w:r>
      <w:r w:rsidR="00A364A8" w:rsidRPr="00084040">
        <w:rPr>
          <w:rFonts w:ascii="Arial" w:eastAsia="Times New Roman" w:hAnsi="Arial" w:cs="Arial"/>
          <w:sz w:val="24"/>
          <w:szCs w:val="24"/>
          <w:lang w:eastAsia="ro-RO"/>
        </w:rPr>
        <w:t>ă</w:t>
      </w:r>
      <w:r w:rsidRPr="00084040">
        <w:rPr>
          <w:rFonts w:ascii="Arial" w:eastAsia="Times New Roman" w:hAnsi="Arial" w:cs="Arial"/>
          <w:sz w:val="24"/>
          <w:szCs w:val="24"/>
          <w:lang w:eastAsia="ro-RO"/>
        </w:rPr>
        <w:t xml:space="preserve"> se</w:t>
      </w:r>
      <w:r w:rsidR="008073D9" w:rsidRPr="00084040">
        <w:rPr>
          <w:rFonts w:ascii="Arial" w:eastAsia="Times New Roman" w:hAnsi="Arial" w:cs="Arial"/>
          <w:sz w:val="24"/>
          <w:szCs w:val="24"/>
          <w:lang w:eastAsia="ro-RO"/>
        </w:rPr>
        <w:t xml:space="preserve"> realizează</w:t>
      </w:r>
      <w:r w:rsidRPr="00084040">
        <w:rPr>
          <w:rFonts w:ascii="Arial" w:eastAsia="Times New Roman" w:hAnsi="Arial" w:cs="Arial"/>
          <w:sz w:val="24"/>
          <w:szCs w:val="24"/>
          <w:lang w:eastAsia="ro-RO"/>
        </w:rPr>
        <w:t xml:space="preserve"> prin eliberarea de certificate</w:t>
      </w:r>
      <w:r w:rsidR="00E670D9" w:rsidRPr="00084040">
        <w:rPr>
          <w:rFonts w:ascii="Arial" w:eastAsia="Times New Roman" w:hAnsi="Arial" w:cs="Arial"/>
          <w:sz w:val="24"/>
          <w:szCs w:val="24"/>
          <w:lang w:eastAsia="ro-RO"/>
        </w:rPr>
        <w:t>,</w:t>
      </w:r>
      <w:r w:rsidR="001E34DE" w:rsidRPr="00084040">
        <w:rPr>
          <w:rFonts w:ascii="Arial" w:eastAsia="Times New Roman" w:hAnsi="Arial" w:cs="Arial"/>
          <w:sz w:val="24"/>
          <w:szCs w:val="24"/>
          <w:lang w:eastAsia="ro-RO"/>
        </w:rPr>
        <w:t xml:space="preserve"> precum </w:t>
      </w:r>
      <w:r w:rsidR="00205397">
        <w:rPr>
          <w:rFonts w:ascii="Arial" w:eastAsia="Times New Roman" w:hAnsi="Arial" w:cs="Arial"/>
          <w:sz w:val="24"/>
          <w:szCs w:val="24"/>
          <w:lang w:eastAsia="ro-RO"/>
        </w:rPr>
        <w:t>ș</w:t>
      </w:r>
      <w:r w:rsidR="001E34DE" w:rsidRPr="00084040">
        <w:rPr>
          <w:rFonts w:ascii="Arial" w:eastAsia="Times New Roman" w:hAnsi="Arial" w:cs="Arial"/>
          <w:sz w:val="24"/>
          <w:szCs w:val="24"/>
          <w:lang w:eastAsia="ro-RO"/>
        </w:rPr>
        <w:t>i, dac</w:t>
      </w:r>
      <w:r w:rsidR="008073D9" w:rsidRPr="00084040">
        <w:rPr>
          <w:rFonts w:ascii="Arial" w:eastAsia="Times New Roman" w:hAnsi="Arial" w:cs="Arial"/>
          <w:sz w:val="24"/>
          <w:szCs w:val="24"/>
          <w:lang w:eastAsia="ro-RO"/>
        </w:rPr>
        <w:t>ă</w:t>
      </w:r>
      <w:r w:rsidR="001E34DE" w:rsidRPr="00084040">
        <w:rPr>
          <w:rFonts w:ascii="Arial" w:eastAsia="Times New Roman" w:hAnsi="Arial" w:cs="Arial"/>
          <w:sz w:val="24"/>
          <w:szCs w:val="24"/>
          <w:lang w:eastAsia="ro-RO"/>
        </w:rPr>
        <w:t xml:space="preserve"> este cazul, prin acordarea de diplome de excelen</w:t>
      </w:r>
      <w:r w:rsidR="00205397">
        <w:rPr>
          <w:rFonts w:ascii="Arial" w:eastAsia="Times New Roman" w:hAnsi="Arial" w:cs="Arial"/>
          <w:sz w:val="24"/>
          <w:szCs w:val="24"/>
          <w:lang w:eastAsia="ro-RO"/>
        </w:rPr>
        <w:t>ț</w:t>
      </w:r>
      <w:r w:rsidR="00E670D9" w:rsidRPr="00084040">
        <w:rPr>
          <w:rFonts w:ascii="Arial" w:eastAsia="Times New Roman" w:hAnsi="Arial" w:cs="Arial"/>
          <w:sz w:val="24"/>
          <w:szCs w:val="24"/>
          <w:lang w:eastAsia="ro-RO"/>
        </w:rPr>
        <w:t>ă</w:t>
      </w:r>
      <w:r w:rsidRPr="00084040">
        <w:rPr>
          <w:rFonts w:ascii="Arial" w:eastAsia="Times New Roman" w:hAnsi="Arial" w:cs="Arial"/>
          <w:sz w:val="24"/>
          <w:szCs w:val="24"/>
          <w:lang w:eastAsia="ro-RO"/>
        </w:rPr>
        <w:t>.</w:t>
      </w:r>
      <w:r w:rsidR="00084040" w:rsidRPr="00084040">
        <w:rPr>
          <w:rFonts w:ascii="Arial" w:eastAsia="Times New Roman" w:hAnsi="Arial" w:cs="Arial"/>
          <w:sz w:val="24"/>
          <w:szCs w:val="24"/>
          <w:lang w:eastAsia="ro-RO"/>
        </w:rPr>
        <w:t xml:space="preserve"> </w:t>
      </w:r>
    </w:p>
    <w:p w14:paraId="088B033B" w14:textId="251FADF8" w:rsidR="00EF4EA3" w:rsidRPr="00084040" w:rsidRDefault="00EF4EA3" w:rsidP="00272BCD">
      <w:pPr>
        <w:pStyle w:val="ListParagraph"/>
        <w:numPr>
          <w:ilvl w:val="1"/>
          <w:numId w:val="20"/>
        </w:numPr>
        <w:shd w:val="clear" w:color="auto" w:fill="FFFFFF"/>
        <w:spacing w:after="240" w:line="360" w:lineRule="auto"/>
        <w:contextualSpacing w:val="0"/>
        <w:jc w:val="both"/>
        <w:rPr>
          <w:rFonts w:ascii="Arial" w:eastAsia="Times New Roman" w:hAnsi="Arial" w:cs="Arial"/>
          <w:sz w:val="24"/>
          <w:szCs w:val="24"/>
          <w:lang w:eastAsia="ro-RO"/>
        </w:rPr>
      </w:pPr>
      <w:r w:rsidRPr="00084040">
        <w:rPr>
          <w:rFonts w:ascii="Arial" w:eastAsia="Times New Roman" w:hAnsi="Arial" w:cs="Arial"/>
          <w:sz w:val="24"/>
          <w:szCs w:val="24"/>
          <w:lang w:eastAsia="ro-RO"/>
        </w:rPr>
        <w:t>Institutul certific</w:t>
      </w:r>
      <w:r w:rsidR="00752AB4" w:rsidRPr="00084040">
        <w:rPr>
          <w:rFonts w:ascii="Arial" w:eastAsia="Times New Roman" w:hAnsi="Arial" w:cs="Arial"/>
          <w:sz w:val="24"/>
          <w:szCs w:val="24"/>
          <w:lang w:eastAsia="ro-RO"/>
        </w:rPr>
        <w:t>ă</w:t>
      </w:r>
      <w:r w:rsidRPr="00084040">
        <w:rPr>
          <w:rFonts w:ascii="Arial" w:eastAsia="Times New Roman" w:hAnsi="Arial" w:cs="Arial"/>
          <w:sz w:val="24"/>
          <w:szCs w:val="24"/>
          <w:lang w:eastAsia="ro-RO"/>
        </w:rPr>
        <w:t xml:space="preserve"> conformitatea cu standardele de formare profesional</w:t>
      </w:r>
      <w:r w:rsidR="00752AB4" w:rsidRPr="00084040">
        <w:rPr>
          <w:rFonts w:ascii="Arial" w:eastAsia="Times New Roman" w:hAnsi="Arial" w:cs="Arial"/>
          <w:sz w:val="24"/>
          <w:szCs w:val="24"/>
          <w:lang w:eastAsia="ro-RO"/>
        </w:rPr>
        <w:t>ă</w:t>
      </w:r>
      <w:r w:rsidRPr="00084040">
        <w:rPr>
          <w:rFonts w:ascii="Arial" w:eastAsia="Times New Roman" w:hAnsi="Arial" w:cs="Arial"/>
          <w:sz w:val="24"/>
          <w:szCs w:val="24"/>
          <w:lang w:eastAsia="ro-RO"/>
        </w:rPr>
        <w:t xml:space="preserve"> la începutul profesiei în raport cu cerin</w:t>
      </w:r>
      <w:r w:rsidR="00205397">
        <w:rPr>
          <w:rFonts w:ascii="Arial" w:eastAsia="Times New Roman" w:hAnsi="Arial" w:cs="Arial"/>
          <w:sz w:val="24"/>
          <w:szCs w:val="24"/>
          <w:lang w:eastAsia="ro-RO"/>
        </w:rPr>
        <w:t>ț</w:t>
      </w:r>
      <w:r w:rsidRPr="00084040">
        <w:rPr>
          <w:rFonts w:ascii="Arial" w:eastAsia="Times New Roman" w:hAnsi="Arial" w:cs="Arial"/>
          <w:sz w:val="24"/>
          <w:szCs w:val="24"/>
          <w:lang w:eastAsia="ro-RO"/>
        </w:rPr>
        <w:t xml:space="preserve">ele elaborate de organele profesiei, </w:t>
      </w:r>
      <w:r w:rsidR="00752AB4" w:rsidRPr="00084040">
        <w:rPr>
          <w:rFonts w:ascii="Arial" w:eastAsia="Times New Roman" w:hAnsi="Arial" w:cs="Arial"/>
          <w:sz w:val="24"/>
          <w:szCs w:val="24"/>
          <w:lang w:eastAsia="ro-RO"/>
        </w:rPr>
        <w:t xml:space="preserve">cu cele </w:t>
      </w:r>
      <w:r w:rsidRPr="00084040">
        <w:rPr>
          <w:rFonts w:ascii="Arial" w:eastAsia="Times New Roman" w:hAnsi="Arial" w:cs="Arial"/>
          <w:sz w:val="24"/>
          <w:szCs w:val="24"/>
          <w:lang w:eastAsia="ro-RO"/>
        </w:rPr>
        <w:t>prev</w:t>
      </w:r>
      <w:r w:rsidR="00752AB4" w:rsidRPr="00084040">
        <w:rPr>
          <w:rFonts w:ascii="Arial" w:eastAsia="Times New Roman" w:hAnsi="Arial" w:cs="Arial"/>
          <w:sz w:val="24"/>
          <w:szCs w:val="24"/>
          <w:lang w:eastAsia="ro-RO"/>
        </w:rPr>
        <w:t>ă</w:t>
      </w:r>
      <w:r w:rsidRPr="00084040">
        <w:rPr>
          <w:rFonts w:ascii="Arial" w:eastAsia="Times New Roman" w:hAnsi="Arial" w:cs="Arial"/>
          <w:sz w:val="24"/>
          <w:szCs w:val="24"/>
          <w:lang w:eastAsia="ro-RO"/>
        </w:rPr>
        <w:t>zute în lege, în Statutul profesiei de avocat sau în alte acte normative, inclusiv interna</w:t>
      </w:r>
      <w:r w:rsidR="00205397">
        <w:rPr>
          <w:rFonts w:ascii="Arial" w:eastAsia="Times New Roman" w:hAnsi="Arial" w:cs="Arial"/>
          <w:sz w:val="24"/>
          <w:szCs w:val="24"/>
          <w:lang w:eastAsia="ro-RO"/>
        </w:rPr>
        <w:t>ț</w:t>
      </w:r>
      <w:r w:rsidRPr="00084040">
        <w:rPr>
          <w:rFonts w:ascii="Arial" w:eastAsia="Times New Roman" w:hAnsi="Arial" w:cs="Arial"/>
          <w:sz w:val="24"/>
          <w:szCs w:val="24"/>
          <w:lang w:eastAsia="ro-RO"/>
        </w:rPr>
        <w:t>ionale</w:t>
      </w:r>
      <w:r w:rsidR="001E34DE" w:rsidRPr="00084040">
        <w:rPr>
          <w:rFonts w:ascii="Arial" w:eastAsia="Times New Roman" w:hAnsi="Arial" w:cs="Arial"/>
          <w:sz w:val="24"/>
          <w:szCs w:val="24"/>
          <w:lang w:eastAsia="ro-RO"/>
        </w:rPr>
        <w:t>,</w:t>
      </w:r>
      <w:r w:rsidRPr="00084040">
        <w:rPr>
          <w:rFonts w:ascii="Arial" w:eastAsia="Times New Roman" w:hAnsi="Arial" w:cs="Arial"/>
          <w:sz w:val="24"/>
          <w:szCs w:val="24"/>
          <w:lang w:eastAsia="ro-RO"/>
        </w:rPr>
        <w:t xml:space="preserve"> ce au ca obiect atestarea competen</w:t>
      </w:r>
      <w:r w:rsidR="00205397">
        <w:rPr>
          <w:rFonts w:ascii="Arial" w:eastAsia="Times New Roman" w:hAnsi="Arial" w:cs="Arial"/>
          <w:sz w:val="24"/>
          <w:szCs w:val="24"/>
          <w:lang w:eastAsia="ro-RO"/>
        </w:rPr>
        <w:t>ț</w:t>
      </w:r>
      <w:r w:rsidR="001E34DE" w:rsidRPr="00084040">
        <w:rPr>
          <w:rFonts w:ascii="Arial" w:eastAsia="Times New Roman" w:hAnsi="Arial" w:cs="Arial"/>
          <w:sz w:val="24"/>
          <w:szCs w:val="24"/>
          <w:lang w:eastAsia="ro-RO"/>
        </w:rPr>
        <w:t>ei</w:t>
      </w:r>
      <w:r w:rsidRPr="00084040">
        <w:rPr>
          <w:rFonts w:ascii="Arial" w:eastAsia="Times New Roman" w:hAnsi="Arial" w:cs="Arial"/>
          <w:sz w:val="24"/>
          <w:szCs w:val="24"/>
          <w:lang w:eastAsia="ro-RO"/>
        </w:rPr>
        <w:t xml:space="preserve"> profesional</w:t>
      </w:r>
      <w:r w:rsidR="001E34DE" w:rsidRPr="00084040">
        <w:rPr>
          <w:rFonts w:ascii="Arial" w:eastAsia="Times New Roman" w:hAnsi="Arial" w:cs="Arial"/>
          <w:sz w:val="24"/>
          <w:szCs w:val="24"/>
          <w:lang w:eastAsia="ro-RO"/>
        </w:rPr>
        <w:t>e</w:t>
      </w:r>
      <w:r w:rsidRPr="00084040">
        <w:rPr>
          <w:rFonts w:ascii="Arial" w:eastAsia="Times New Roman" w:hAnsi="Arial" w:cs="Arial"/>
          <w:sz w:val="24"/>
          <w:szCs w:val="24"/>
          <w:lang w:eastAsia="ro-RO"/>
        </w:rPr>
        <w:t>.</w:t>
      </w:r>
    </w:p>
    <w:p w14:paraId="5807A26F" w14:textId="77777777" w:rsidR="00084040" w:rsidRPr="00084040" w:rsidRDefault="00084040" w:rsidP="00084040">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37EF5869" w14:textId="01633129" w:rsidR="00084040" w:rsidRDefault="00EF4EA3" w:rsidP="000E02ED">
      <w:pPr>
        <w:pStyle w:val="ListParagraph"/>
        <w:numPr>
          <w:ilvl w:val="1"/>
          <w:numId w:val="20"/>
        </w:numPr>
        <w:shd w:val="clear" w:color="auto" w:fill="FFFFFF"/>
        <w:spacing w:after="0" w:line="360" w:lineRule="auto"/>
        <w:jc w:val="both"/>
        <w:rPr>
          <w:rFonts w:ascii="Arial" w:eastAsia="Times New Roman" w:hAnsi="Arial" w:cs="Arial"/>
          <w:sz w:val="24"/>
          <w:szCs w:val="24"/>
          <w:lang w:eastAsia="ro-RO"/>
        </w:rPr>
      </w:pPr>
      <w:r w:rsidRPr="00084040">
        <w:rPr>
          <w:rFonts w:ascii="Arial" w:eastAsia="Times New Roman" w:hAnsi="Arial" w:cs="Arial"/>
          <w:sz w:val="24"/>
          <w:szCs w:val="24"/>
          <w:lang w:eastAsia="ro-RO"/>
        </w:rPr>
        <w:t>Institutul realizeaz</w:t>
      </w:r>
      <w:r w:rsidR="00752AB4" w:rsidRPr="00084040">
        <w:rPr>
          <w:rFonts w:ascii="Arial" w:eastAsia="Times New Roman" w:hAnsi="Arial" w:cs="Arial"/>
          <w:sz w:val="24"/>
          <w:szCs w:val="24"/>
          <w:lang w:eastAsia="ro-RO"/>
        </w:rPr>
        <w:t>ă</w:t>
      </w:r>
      <w:r w:rsidRPr="00084040">
        <w:rPr>
          <w:rFonts w:ascii="Arial" w:eastAsia="Times New Roman" w:hAnsi="Arial" w:cs="Arial"/>
          <w:sz w:val="24"/>
          <w:szCs w:val="24"/>
          <w:lang w:eastAsia="ro-RO"/>
        </w:rPr>
        <w:t xml:space="preserve"> studii, proiecte </w:t>
      </w:r>
      <w:r w:rsidR="00205397">
        <w:rPr>
          <w:rFonts w:ascii="Arial" w:eastAsia="Times New Roman" w:hAnsi="Arial" w:cs="Arial"/>
          <w:sz w:val="24"/>
          <w:szCs w:val="24"/>
          <w:lang w:eastAsia="ro-RO"/>
        </w:rPr>
        <w:t>ș</w:t>
      </w:r>
      <w:r w:rsidR="00501385" w:rsidRPr="00084040">
        <w:rPr>
          <w:rFonts w:ascii="Arial" w:eastAsia="Times New Roman" w:hAnsi="Arial" w:cs="Arial"/>
          <w:sz w:val="24"/>
          <w:szCs w:val="24"/>
          <w:lang w:eastAsia="ro-RO"/>
        </w:rPr>
        <w:t>i</w:t>
      </w:r>
      <w:r w:rsidRPr="00084040">
        <w:rPr>
          <w:rFonts w:ascii="Arial" w:eastAsia="Times New Roman" w:hAnsi="Arial" w:cs="Arial"/>
          <w:sz w:val="24"/>
          <w:szCs w:val="24"/>
          <w:lang w:eastAsia="ro-RO"/>
        </w:rPr>
        <w:t xml:space="preserve"> </w:t>
      </w:r>
      <w:r w:rsidR="001E34DE" w:rsidRPr="00084040">
        <w:rPr>
          <w:rFonts w:ascii="Arial" w:eastAsia="Times New Roman" w:hAnsi="Arial" w:cs="Arial"/>
          <w:sz w:val="24"/>
          <w:szCs w:val="24"/>
          <w:lang w:eastAsia="ro-RO"/>
        </w:rPr>
        <w:t xml:space="preserve">poate </w:t>
      </w:r>
      <w:r w:rsidRPr="00084040">
        <w:rPr>
          <w:rFonts w:ascii="Arial" w:eastAsia="Times New Roman" w:hAnsi="Arial" w:cs="Arial"/>
          <w:sz w:val="24"/>
          <w:szCs w:val="24"/>
          <w:lang w:eastAsia="ro-RO"/>
        </w:rPr>
        <w:t>edit</w:t>
      </w:r>
      <w:r w:rsidR="001E34DE" w:rsidRPr="00084040">
        <w:rPr>
          <w:rFonts w:ascii="Arial" w:eastAsia="Times New Roman" w:hAnsi="Arial" w:cs="Arial"/>
          <w:sz w:val="24"/>
          <w:szCs w:val="24"/>
          <w:lang w:eastAsia="ro-RO"/>
        </w:rPr>
        <w:t>a</w:t>
      </w:r>
      <w:r w:rsidRPr="00084040">
        <w:rPr>
          <w:rFonts w:ascii="Arial" w:eastAsia="Times New Roman" w:hAnsi="Arial" w:cs="Arial"/>
          <w:sz w:val="24"/>
          <w:szCs w:val="24"/>
          <w:lang w:eastAsia="ro-RO"/>
        </w:rPr>
        <w:t xml:space="preserve"> publica</w:t>
      </w:r>
      <w:r w:rsidR="00205397">
        <w:rPr>
          <w:rFonts w:ascii="Arial" w:eastAsia="Times New Roman" w:hAnsi="Arial" w:cs="Arial"/>
          <w:sz w:val="24"/>
          <w:szCs w:val="24"/>
          <w:lang w:eastAsia="ro-RO"/>
        </w:rPr>
        <w:t>ț</w:t>
      </w:r>
      <w:r w:rsidRPr="00084040">
        <w:rPr>
          <w:rFonts w:ascii="Arial" w:eastAsia="Times New Roman" w:hAnsi="Arial" w:cs="Arial"/>
          <w:sz w:val="24"/>
          <w:szCs w:val="24"/>
          <w:lang w:eastAsia="ro-RO"/>
        </w:rPr>
        <w:t xml:space="preserve">ii </w:t>
      </w:r>
      <w:r w:rsidR="001E34DE" w:rsidRPr="00084040">
        <w:rPr>
          <w:rFonts w:ascii="Arial" w:eastAsia="Times New Roman" w:hAnsi="Arial" w:cs="Arial"/>
          <w:sz w:val="24"/>
          <w:szCs w:val="24"/>
          <w:lang w:eastAsia="ro-RO"/>
        </w:rPr>
        <w:t>periodice</w:t>
      </w:r>
      <w:r w:rsidRPr="00084040">
        <w:rPr>
          <w:rFonts w:ascii="Arial" w:eastAsia="Times New Roman" w:hAnsi="Arial" w:cs="Arial"/>
          <w:sz w:val="24"/>
          <w:szCs w:val="24"/>
          <w:lang w:eastAsia="ro-RO"/>
        </w:rPr>
        <w:t>.</w:t>
      </w:r>
      <w:r w:rsidR="00084040" w:rsidRPr="00084040">
        <w:rPr>
          <w:rFonts w:ascii="Arial" w:eastAsia="Times New Roman" w:hAnsi="Arial" w:cs="Arial"/>
          <w:sz w:val="24"/>
          <w:szCs w:val="24"/>
          <w:lang w:eastAsia="ro-RO"/>
        </w:rPr>
        <w:t xml:space="preserve"> </w:t>
      </w:r>
    </w:p>
    <w:p w14:paraId="741F970C" w14:textId="1550C38E" w:rsidR="00084040" w:rsidRDefault="00245A3F" w:rsidP="000E02ED">
      <w:pPr>
        <w:pStyle w:val="ListParagraph"/>
        <w:numPr>
          <w:ilvl w:val="1"/>
          <w:numId w:val="20"/>
        </w:numPr>
        <w:shd w:val="clear" w:color="auto" w:fill="FFFFFF"/>
        <w:spacing w:after="0" w:line="360" w:lineRule="auto"/>
        <w:jc w:val="both"/>
        <w:rPr>
          <w:rFonts w:ascii="Arial" w:eastAsia="Times New Roman" w:hAnsi="Arial" w:cs="Arial"/>
          <w:sz w:val="24"/>
          <w:szCs w:val="24"/>
          <w:lang w:eastAsia="ro-RO"/>
        </w:rPr>
      </w:pPr>
      <w:r w:rsidRPr="00084040">
        <w:rPr>
          <w:rFonts w:ascii="Arial" w:eastAsia="Times New Roman" w:hAnsi="Arial" w:cs="Arial"/>
          <w:bCs/>
          <w:sz w:val="24"/>
          <w:szCs w:val="24"/>
          <w:lang w:eastAsia="ro-RO"/>
        </w:rPr>
        <w:t>Instit</w:t>
      </w:r>
      <w:r w:rsidR="00084040" w:rsidRPr="00084040">
        <w:rPr>
          <w:rFonts w:ascii="Arial" w:eastAsia="Times New Roman" w:hAnsi="Arial" w:cs="Arial"/>
          <w:bCs/>
          <w:sz w:val="24"/>
          <w:szCs w:val="24"/>
          <w:lang w:eastAsia="ro-RO"/>
        </w:rPr>
        <w:t>u</w:t>
      </w:r>
      <w:r w:rsidRPr="00084040">
        <w:rPr>
          <w:rFonts w:ascii="Arial" w:eastAsia="Times New Roman" w:hAnsi="Arial" w:cs="Arial"/>
          <w:bCs/>
          <w:sz w:val="24"/>
          <w:szCs w:val="24"/>
          <w:lang w:eastAsia="ro-RO"/>
        </w:rPr>
        <w:t>tul poate organiza</w:t>
      </w:r>
      <w:r w:rsidR="00AA785D" w:rsidRPr="00084040">
        <w:rPr>
          <w:rFonts w:ascii="Arial" w:eastAsia="Times New Roman" w:hAnsi="Arial" w:cs="Arial"/>
          <w:bCs/>
          <w:sz w:val="24"/>
          <w:szCs w:val="24"/>
          <w:lang w:eastAsia="ro-RO"/>
        </w:rPr>
        <w:t xml:space="preserve">, prin mijloace proprii sau </w:t>
      </w:r>
      <w:r w:rsidR="00752AB4" w:rsidRPr="00084040">
        <w:rPr>
          <w:rFonts w:ascii="Arial" w:eastAsia="Times New Roman" w:hAnsi="Arial" w:cs="Arial"/>
          <w:bCs/>
          <w:sz w:val="24"/>
          <w:szCs w:val="24"/>
          <w:lang w:eastAsia="ro-RO"/>
        </w:rPr>
        <w:t>în</w:t>
      </w:r>
      <w:r w:rsidR="00AA785D" w:rsidRPr="00084040">
        <w:rPr>
          <w:rFonts w:ascii="Arial" w:eastAsia="Times New Roman" w:hAnsi="Arial" w:cs="Arial"/>
          <w:bCs/>
          <w:sz w:val="24"/>
          <w:szCs w:val="24"/>
          <w:lang w:eastAsia="ro-RO"/>
        </w:rPr>
        <w:t xml:space="preserve"> cooperare cu institu</w:t>
      </w:r>
      <w:r w:rsidR="00205397">
        <w:rPr>
          <w:rFonts w:ascii="Arial" w:eastAsia="Times New Roman" w:hAnsi="Arial" w:cs="Arial"/>
          <w:bCs/>
          <w:sz w:val="24"/>
          <w:szCs w:val="24"/>
          <w:lang w:eastAsia="ro-RO"/>
        </w:rPr>
        <w:t>ț</w:t>
      </w:r>
      <w:r w:rsidR="00AA785D" w:rsidRPr="00084040">
        <w:rPr>
          <w:rFonts w:ascii="Arial" w:eastAsia="Times New Roman" w:hAnsi="Arial" w:cs="Arial"/>
          <w:bCs/>
          <w:sz w:val="24"/>
          <w:szCs w:val="24"/>
          <w:lang w:eastAsia="ro-RO"/>
        </w:rPr>
        <w:t>ii de învă</w:t>
      </w:r>
      <w:r w:rsidR="00205397">
        <w:rPr>
          <w:rFonts w:ascii="Arial" w:eastAsia="Times New Roman" w:hAnsi="Arial" w:cs="Arial"/>
          <w:bCs/>
          <w:sz w:val="24"/>
          <w:szCs w:val="24"/>
          <w:lang w:eastAsia="ro-RO"/>
        </w:rPr>
        <w:t>ț</w:t>
      </w:r>
      <w:r w:rsidR="00AA785D" w:rsidRPr="00084040">
        <w:rPr>
          <w:rFonts w:ascii="Arial" w:eastAsia="Times New Roman" w:hAnsi="Arial" w:cs="Arial"/>
          <w:bCs/>
          <w:sz w:val="24"/>
          <w:szCs w:val="24"/>
          <w:lang w:eastAsia="ro-RO"/>
        </w:rPr>
        <w:t>ământ superior,</w:t>
      </w:r>
      <w:r w:rsidRPr="00084040">
        <w:rPr>
          <w:rFonts w:ascii="Arial" w:eastAsia="Times New Roman" w:hAnsi="Arial" w:cs="Arial"/>
          <w:bCs/>
          <w:sz w:val="24"/>
          <w:szCs w:val="24"/>
          <w:lang w:eastAsia="ro-RO"/>
        </w:rPr>
        <w:t xml:space="preserve"> </w:t>
      </w:r>
      <w:r w:rsidRPr="00084040">
        <w:rPr>
          <w:rFonts w:ascii="Arial" w:eastAsia="Times New Roman" w:hAnsi="Arial" w:cs="Arial"/>
          <w:sz w:val="24"/>
          <w:szCs w:val="24"/>
          <w:lang w:eastAsia="ro-RO"/>
        </w:rPr>
        <w:t>cursuri de preg</w:t>
      </w:r>
      <w:r w:rsidR="00752AB4" w:rsidRPr="00084040">
        <w:rPr>
          <w:rFonts w:ascii="Arial" w:eastAsia="Times New Roman" w:hAnsi="Arial" w:cs="Arial"/>
          <w:sz w:val="24"/>
          <w:szCs w:val="24"/>
          <w:lang w:eastAsia="ro-RO"/>
        </w:rPr>
        <w:t>ă</w:t>
      </w:r>
      <w:r w:rsidRPr="00084040">
        <w:rPr>
          <w:rFonts w:ascii="Arial" w:eastAsia="Times New Roman" w:hAnsi="Arial" w:cs="Arial"/>
          <w:sz w:val="24"/>
          <w:szCs w:val="24"/>
          <w:lang w:eastAsia="ro-RO"/>
        </w:rPr>
        <w:t>tire:</w:t>
      </w:r>
    </w:p>
    <w:p w14:paraId="7AF29E91" w14:textId="654855A6" w:rsidR="00084040" w:rsidRPr="00084040" w:rsidRDefault="00245A3F" w:rsidP="000E02ED">
      <w:pPr>
        <w:pStyle w:val="ListParagraph"/>
        <w:numPr>
          <w:ilvl w:val="2"/>
          <w:numId w:val="20"/>
        </w:numPr>
        <w:shd w:val="clear" w:color="auto" w:fill="FFFFFF"/>
        <w:spacing w:after="240" w:line="360" w:lineRule="auto"/>
        <w:jc w:val="both"/>
        <w:rPr>
          <w:rFonts w:ascii="Arial" w:eastAsia="Times New Roman" w:hAnsi="Arial" w:cs="Arial"/>
          <w:bCs/>
          <w:sz w:val="24"/>
          <w:szCs w:val="24"/>
          <w:lang w:eastAsia="ro-RO"/>
        </w:rPr>
      </w:pPr>
      <w:r w:rsidRPr="00084040">
        <w:rPr>
          <w:rFonts w:ascii="Arial" w:eastAsia="Times New Roman" w:hAnsi="Arial" w:cs="Arial"/>
          <w:sz w:val="24"/>
          <w:szCs w:val="24"/>
          <w:lang w:eastAsia="ro-RO"/>
        </w:rPr>
        <w:t>pentru absolven</w:t>
      </w:r>
      <w:r w:rsidR="00205397">
        <w:rPr>
          <w:rFonts w:ascii="Arial" w:eastAsia="Times New Roman" w:hAnsi="Arial" w:cs="Arial"/>
          <w:sz w:val="24"/>
          <w:szCs w:val="24"/>
          <w:lang w:eastAsia="ro-RO"/>
        </w:rPr>
        <w:t>ț</w:t>
      </w:r>
      <w:r w:rsidRPr="00084040">
        <w:rPr>
          <w:rFonts w:ascii="Arial" w:eastAsia="Times New Roman" w:hAnsi="Arial" w:cs="Arial"/>
          <w:sz w:val="24"/>
          <w:szCs w:val="24"/>
          <w:lang w:eastAsia="ro-RO"/>
        </w:rPr>
        <w:t>ii înv</w:t>
      </w:r>
      <w:r w:rsidR="00752AB4" w:rsidRPr="00084040">
        <w:rPr>
          <w:rFonts w:ascii="Arial" w:eastAsia="Times New Roman" w:hAnsi="Arial" w:cs="Arial"/>
          <w:sz w:val="24"/>
          <w:szCs w:val="24"/>
          <w:lang w:eastAsia="ro-RO"/>
        </w:rPr>
        <w:t>ă</w:t>
      </w:r>
      <w:r w:rsidR="00205397">
        <w:rPr>
          <w:rFonts w:ascii="Arial" w:eastAsia="Times New Roman" w:hAnsi="Arial" w:cs="Arial"/>
          <w:sz w:val="24"/>
          <w:szCs w:val="24"/>
          <w:lang w:eastAsia="ro-RO"/>
        </w:rPr>
        <w:t>ț</w:t>
      </w:r>
      <w:r w:rsidR="00752AB4" w:rsidRPr="00084040">
        <w:rPr>
          <w:rFonts w:ascii="Arial" w:eastAsia="Times New Roman" w:hAnsi="Arial" w:cs="Arial"/>
          <w:sz w:val="24"/>
          <w:szCs w:val="24"/>
          <w:lang w:eastAsia="ro-RO"/>
        </w:rPr>
        <w:t>ă</w:t>
      </w:r>
      <w:r w:rsidRPr="00084040">
        <w:rPr>
          <w:rFonts w:ascii="Arial" w:eastAsia="Times New Roman" w:hAnsi="Arial" w:cs="Arial"/>
          <w:sz w:val="24"/>
          <w:szCs w:val="24"/>
          <w:lang w:eastAsia="ro-RO"/>
        </w:rPr>
        <w:t>mântului superior cu diplom</w:t>
      </w:r>
      <w:r w:rsidR="00752AB4" w:rsidRPr="00084040">
        <w:rPr>
          <w:rFonts w:ascii="Arial" w:eastAsia="Times New Roman" w:hAnsi="Arial" w:cs="Arial"/>
          <w:sz w:val="24"/>
          <w:szCs w:val="24"/>
          <w:lang w:eastAsia="ro-RO"/>
        </w:rPr>
        <w:t>ă</w:t>
      </w:r>
      <w:r w:rsidRPr="00084040">
        <w:rPr>
          <w:rFonts w:ascii="Arial" w:eastAsia="Times New Roman" w:hAnsi="Arial" w:cs="Arial"/>
          <w:sz w:val="24"/>
          <w:szCs w:val="24"/>
          <w:lang w:eastAsia="ro-RO"/>
        </w:rPr>
        <w:t xml:space="preserve"> de licen</w:t>
      </w:r>
      <w:r w:rsidR="00205397">
        <w:rPr>
          <w:rFonts w:ascii="Arial" w:eastAsia="Times New Roman" w:hAnsi="Arial" w:cs="Arial"/>
          <w:sz w:val="24"/>
          <w:szCs w:val="24"/>
          <w:lang w:eastAsia="ro-RO"/>
        </w:rPr>
        <w:t>ț</w:t>
      </w:r>
      <w:r w:rsidR="00752AB4" w:rsidRPr="00084040">
        <w:rPr>
          <w:rFonts w:ascii="Arial" w:eastAsia="Times New Roman" w:hAnsi="Arial" w:cs="Arial"/>
          <w:sz w:val="24"/>
          <w:szCs w:val="24"/>
          <w:lang w:eastAsia="ro-RO"/>
        </w:rPr>
        <w:t>ă</w:t>
      </w:r>
      <w:r w:rsidRPr="00084040">
        <w:rPr>
          <w:rFonts w:ascii="Arial" w:eastAsia="Times New Roman" w:hAnsi="Arial" w:cs="Arial"/>
          <w:sz w:val="24"/>
          <w:szCs w:val="24"/>
          <w:lang w:eastAsia="ro-RO"/>
        </w:rPr>
        <w:t xml:space="preserve"> sau echivalent</w:t>
      </w:r>
      <w:r w:rsidR="00752AB4" w:rsidRPr="00084040">
        <w:rPr>
          <w:rFonts w:ascii="Arial" w:eastAsia="Times New Roman" w:hAnsi="Arial" w:cs="Arial"/>
          <w:sz w:val="24"/>
          <w:szCs w:val="24"/>
          <w:lang w:eastAsia="ro-RO"/>
        </w:rPr>
        <w:t>ă</w:t>
      </w:r>
      <w:r w:rsidRPr="00084040">
        <w:rPr>
          <w:rFonts w:ascii="Arial" w:eastAsia="Times New Roman" w:hAnsi="Arial" w:cs="Arial"/>
          <w:sz w:val="24"/>
          <w:szCs w:val="24"/>
          <w:lang w:eastAsia="ro-RO"/>
        </w:rPr>
        <w:t>, în vederea sus</w:t>
      </w:r>
      <w:r w:rsidR="00205397">
        <w:rPr>
          <w:rFonts w:ascii="Arial" w:eastAsia="Times New Roman" w:hAnsi="Arial" w:cs="Arial"/>
          <w:sz w:val="24"/>
          <w:szCs w:val="24"/>
          <w:lang w:eastAsia="ro-RO"/>
        </w:rPr>
        <w:t>ț</w:t>
      </w:r>
      <w:r w:rsidRPr="00084040">
        <w:rPr>
          <w:rFonts w:ascii="Arial" w:eastAsia="Times New Roman" w:hAnsi="Arial" w:cs="Arial"/>
          <w:sz w:val="24"/>
          <w:szCs w:val="24"/>
          <w:lang w:eastAsia="ro-RO"/>
        </w:rPr>
        <w:t>inerii examenelor de intrare în profesia de avocat</w:t>
      </w:r>
      <w:r w:rsidR="00752AB4" w:rsidRPr="00084040">
        <w:rPr>
          <w:rFonts w:ascii="Arial" w:eastAsia="Times New Roman" w:hAnsi="Arial" w:cs="Arial"/>
          <w:sz w:val="24"/>
          <w:szCs w:val="24"/>
          <w:lang w:eastAsia="ro-RO"/>
        </w:rPr>
        <w:t>;</w:t>
      </w:r>
    </w:p>
    <w:p w14:paraId="48BA2094" w14:textId="6C865BC6" w:rsidR="00EF4EA3" w:rsidRPr="00084040" w:rsidRDefault="00AA785D" w:rsidP="00272BCD">
      <w:pPr>
        <w:pStyle w:val="ListParagraph"/>
        <w:numPr>
          <w:ilvl w:val="2"/>
          <w:numId w:val="20"/>
        </w:numPr>
        <w:shd w:val="clear" w:color="auto" w:fill="FFFFFF"/>
        <w:spacing w:after="240" w:line="360" w:lineRule="auto"/>
        <w:contextualSpacing w:val="0"/>
        <w:jc w:val="both"/>
        <w:rPr>
          <w:rFonts w:ascii="Arial" w:eastAsia="Times New Roman" w:hAnsi="Arial" w:cs="Arial"/>
          <w:bCs/>
          <w:sz w:val="24"/>
          <w:szCs w:val="24"/>
          <w:lang w:eastAsia="ro-RO"/>
        </w:rPr>
      </w:pPr>
      <w:r w:rsidRPr="00084040">
        <w:rPr>
          <w:rFonts w:ascii="Arial" w:eastAsia="Times New Roman" w:hAnsi="Arial" w:cs="Arial"/>
          <w:sz w:val="24"/>
          <w:szCs w:val="24"/>
          <w:lang w:eastAsia="ro-RO"/>
        </w:rPr>
        <w:t>pentru avoca</w:t>
      </w:r>
      <w:r w:rsidR="00205397">
        <w:rPr>
          <w:rFonts w:ascii="Arial" w:eastAsia="Times New Roman" w:hAnsi="Arial" w:cs="Arial"/>
          <w:sz w:val="24"/>
          <w:szCs w:val="24"/>
          <w:lang w:eastAsia="ro-RO"/>
        </w:rPr>
        <w:t>ț</w:t>
      </w:r>
      <w:r w:rsidRPr="00084040">
        <w:rPr>
          <w:rFonts w:ascii="Arial" w:eastAsia="Times New Roman" w:hAnsi="Arial" w:cs="Arial"/>
          <w:sz w:val="24"/>
          <w:szCs w:val="24"/>
          <w:lang w:eastAsia="ro-RO"/>
        </w:rPr>
        <w:t>ii înscri</w:t>
      </w:r>
      <w:r w:rsidR="00205397">
        <w:rPr>
          <w:rFonts w:ascii="Arial" w:eastAsia="Times New Roman" w:hAnsi="Arial" w:cs="Arial"/>
          <w:sz w:val="24"/>
          <w:szCs w:val="24"/>
          <w:lang w:eastAsia="ro-RO"/>
        </w:rPr>
        <w:t>ș</w:t>
      </w:r>
      <w:r w:rsidRPr="00084040">
        <w:rPr>
          <w:rFonts w:ascii="Arial" w:eastAsia="Times New Roman" w:hAnsi="Arial" w:cs="Arial"/>
          <w:sz w:val="24"/>
          <w:szCs w:val="24"/>
          <w:lang w:eastAsia="ro-RO"/>
        </w:rPr>
        <w:t xml:space="preserve">i în barourile din alte </w:t>
      </w:r>
      <w:r w:rsidR="00205397">
        <w:rPr>
          <w:rFonts w:ascii="Arial" w:eastAsia="Times New Roman" w:hAnsi="Arial" w:cs="Arial"/>
          <w:sz w:val="24"/>
          <w:szCs w:val="24"/>
          <w:lang w:eastAsia="ro-RO"/>
        </w:rPr>
        <w:t>ț</w:t>
      </w:r>
      <w:r w:rsidRPr="00084040">
        <w:rPr>
          <w:rFonts w:ascii="Arial" w:eastAsia="Times New Roman" w:hAnsi="Arial" w:cs="Arial"/>
          <w:sz w:val="24"/>
          <w:szCs w:val="24"/>
          <w:lang w:eastAsia="ro-RO"/>
        </w:rPr>
        <w:t>ări, în vederea sus</w:t>
      </w:r>
      <w:r w:rsidR="00205397">
        <w:rPr>
          <w:rFonts w:ascii="Arial" w:eastAsia="Times New Roman" w:hAnsi="Arial" w:cs="Arial"/>
          <w:sz w:val="24"/>
          <w:szCs w:val="24"/>
          <w:lang w:eastAsia="ro-RO"/>
        </w:rPr>
        <w:t>ț</w:t>
      </w:r>
      <w:r w:rsidRPr="00084040">
        <w:rPr>
          <w:rFonts w:ascii="Arial" w:eastAsia="Times New Roman" w:hAnsi="Arial" w:cs="Arial"/>
          <w:sz w:val="24"/>
          <w:szCs w:val="24"/>
          <w:lang w:eastAsia="ro-RO"/>
        </w:rPr>
        <w:t xml:space="preserve">inerii </w:t>
      </w:r>
      <w:r w:rsidR="00245A3F" w:rsidRPr="00084040">
        <w:rPr>
          <w:rFonts w:ascii="Arial" w:eastAsia="Times New Roman" w:hAnsi="Arial" w:cs="Arial"/>
          <w:sz w:val="24"/>
          <w:szCs w:val="24"/>
          <w:lang w:eastAsia="ro-RO"/>
        </w:rPr>
        <w:t>examenelor de limba român</w:t>
      </w:r>
      <w:r w:rsidR="00915CDA">
        <w:rPr>
          <w:rFonts w:ascii="Arial" w:eastAsia="Times New Roman" w:hAnsi="Arial" w:cs="Arial"/>
          <w:sz w:val="24"/>
          <w:szCs w:val="24"/>
          <w:lang w:eastAsia="ro-RO"/>
        </w:rPr>
        <w:t>ă</w:t>
      </w:r>
      <w:r w:rsidR="00245A3F" w:rsidRPr="00084040">
        <w:rPr>
          <w:rFonts w:ascii="Arial" w:eastAsia="Times New Roman" w:hAnsi="Arial" w:cs="Arial"/>
          <w:sz w:val="24"/>
          <w:szCs w:val="24"/>
          <w:lang w:eastAsia="ro-RO"/>
        </w:rPr>
        <w:t xml:space="preserve"> </w:t>
      </w:r>
      <w:r w:rsidR="00205397">
        <w:rPr>
          <w:rFonts w:ascii="Arial" w:eastAsia="Times New Roman" w:hAnsi="Arial" w:cs="Arial"/>
          <w:sz w:val="24"/>
          <w:szCs w:val="24"/>
          <w:lang w:eastAsia="ro-RO"/>
        </w:rPr>
        <w:t>ș</w:t>
      </w:r>
      <w:r w:rsidR="00245A3F" w:rsidRPr="00084040">
        <w:rPr>
          <w:rFonts w:ascii="Arial" w:eastAsia="Times New Roman" w:hAnsi="Arial" w:cs="Arial"/>
          <w:sz w:val="24"/>
          <w:szCs w:val="24"/>
          <w:lang w:eastAsia="ro-RO"/>
        </w:rPr>
        <w:t>i de drept românes</w:t>
      </w:r>
      <w:r w:rsidR="004278E5" w:rsidRPr="00084040">
        <w:rPr>
          <w:rFonts w:ascii="Arial" w:eastAsia="Times New Roman" w:hAnsi="Arial" w:cs="Arial"/>
          <w:sz w:val="24"/>
          <w:szCs w:val="24"/>
          <w:lang w:eastAsia="ro-RO"/>
        </w:rPr>
        <w:t>c</w:t>
      </w:r>
      <w:r w:rsidRPr="00084040">
        <w:rPr>
          <w:rFonts w:ascii="Arial" w:eastAsia="Times New Roman" w:hAnsi="Arial" w:cs="Arial"/>
          <w:sz w:val="24"/>
          <w:szCs w:val="24"/>
          <w:lang w:eastAsia="ro-RO"/>
        </w:rPr>
        <w:t xml:space="preserve"> </w:t>
      </w:r>
      <w:r w:rsidR="00245A3F" w:rsidRPr="00084040">
        <w:rPr>
          <w:rFonts w:ascii="Arial" w:eastAsia="Times New Roman" w:hAnsi="Arial" w:cs="Arial"/>
          <w:sz w:val="24"/>
          <w:szCs w:val="24"/>
          <w:lang w:eastAsia="ro-RO"/>
        </w:rPr>
        <w:t xml:space="preserve">pentru înscrierea în barourile </w:t>
      </w:r>
      <w:r w:rsidRPr="00084040">
        <w:rPr>
          <w:rFonts w:ascii="Arial" w:eastAsia="Times New Roman" w:hAnsi="Arial" w:cs="Arial"/>
          <w:sz w:val="24"/>
          <w:szCs w:val="24"/>
          <w:lang w:eastAsia="ro-RO"/>
        </w:rPr>
        <w:t>din România.</w:t>
      </w:r>
    </w:p>
    <w:p w14:paraId="2780AA01" w14:textId="77777777" w:rsidR="00084040" w:rsidRDefault="00084040" w:rsidP="00084040">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0E06B2D8" w14:textId="31D0B209" w:rsidR="00084040" w:rsidRDefault="00EF4EA3" w:rsidP="000E02ED">
      <w:pPr>
        <w:pStyle w:val="ListParagraph"/>
        <w:numPr>
          <w:ilvl w:val="1"/>
          <w:numId w:val="20"/>
        </w:numPr>
        <w:shd w:val="clear" w:color="auto" w:fill="FFFFFF"/>
        <w:spacing w:after="240" w:line="360" w:lineRule="auto"/>
        <w:jc w:val="both"/>
        <w:rPr>
          <w:rFonts w:ascii="Arial" w:eastAsia="Times New Roman" w:hAnsi="Arial" w:cs="Arial"/>
          <w:sz w:val="24"/>
          <w:szCs w:val="24"/>
          <w:lang w:eastAsia="ro-RO"/>
        </w:rPr>
      </w:pPr>
      <w:r w:rsidRPr="00084040">
        <w:rPr>
          <w:rFonts w:ascii="Arial" w:eastAsia="Times New Roman" w:hAnsi="Arial" w:cs="Arial"/>
          <w:sz w:val="24"/>
          <w:szCs w:val="24"/>
          <w:lang w:eastAsia="ro-RO"/>
        </w:rPr>
        <w:t xml:space="preserve">Institutul poate </w:t>
      </w:r>
      <w:r w:rsidR="00C70B2F">
        <w:rPr>
          <w:rFonts w:ascii="Arial" w:eastAsia="Times New Roman" w:hAnsi="Arial" w:cs="Arial"/>
          <w:sz w:val="24"/>
          <w:szCs w:val="24"/>
          <w:lang w:eastAsia="ro-RO"/>
        </w:rPr>
        <w:t>încheia conven</w:t>
      </w:r>
      <w:r w:rsidR="00205397">
        <w:rPr>
          <w:rFonts w:ascii="Arial" w:eastAsia="Times New Roman" w:hAnsi="Arial" w:cs="Arial"/>
          <w:sz w:val="24"/>
          <w:szCs w:val="24"/>
          <w:lang w:eastAsia="ro-RO"/>
        </w:rPr>
        <w:t>ț</w:t>
      </w:r>
      <w:r w:rsidR="00C70B2F">
        <w:rPr>
          <w:rFonts w:ascii="Arial" w:eastAsia="Times New Roman" w:hAnsi="Arial" w:cs="Arial"/>
          <w:sz w:val="24"/>
          <w:szCs w:val="24"/>
          <w:lang w:eastAsia="ro-RO"/>
        </w:rPr>
        <w:t xml:space="preserve">ii de </w:t>
      </w:r>
      <w:r w:rsidRPr="00084040">
        <w:rPr>
          <w:rFonts w:ascii="Arial" w:eastAsia="Times New Roman" w:hAnsi="Arial" w:cs="Arial"/>
          <w:sz w:val="24"/>
          <w:szCs w:val="24"/>
          <w:lang w:eastAsia="ro-RO"/>
        </w:rPr>
        <w:t>asoci</w:t>
      </w:r>
      <w:r w:rsidR="00C70B2F">
        <w:rPr>
          <w:rFonts w:ascii="Arial" w:eastAsia="Times New Roman" w:hAnsi="Arial" w:cs="Arial"/>
          <w:sz w:val="24"/>
          <w:szCs w:val="24"/>
          <w:lang w:eastAsia="ro-RO"/>
        </w:rPr>
        <w:t>ere</w:t>
      </w:r>
      <w:r w:rsidR="00EA1756" w:rsidRPr="00084040">
        <w:rPr>
          <w:rFonts w:ascii="Arial" w:eastAsia="Times New Roman" w:hAnsi="Arial" w:cs="Arial"/>
          <w:sz w:val="24"/>
          <w:szCs w:val="24"/>
          <w:lang w:eastAsia="ro-RO"/>
        </w:rPr>
        <w:t>, coopera</w:t>
      </w:r>
      <w:r w:rsidR="00C70B2F">
        <w:rPr>
          <w:rFonts w:ascii="Arial" w:eastAsia="Times New Roman" w:hAnsi="Arial" w:cs="Arial"/>
          <w:sz w:val="24"/>
          <w:szCs w:val="24"/>
          <w:lang w:eastAsia="ro-RO"/>
        </w:rPr>
        <w:t xml:space="preserve">re </w:t>
      </w:r>
      <w:r w:rsidR="001E34DE" w:rsidRPr="00084040">
        <w:rPr>
          <w:rFonts w:ascii="Arial" w:eastAsia="Times New Roman" w:hAnsi="Arial" w:cs="Arial"/>
          <w:sz w:val="24"/>
          <w:szCs w:val="24"/>
          <w:lang w:eastAsia="ro-RO"/>
        </w:rPr>
        <w:t xml:space="preserve">sau parteneriat </w:t>
      </w:r>
      <w:r w:rsidRPr="00084040">
        <w:rPr>
          <w:rFonts w:ascii="Arial" w:eastAsia="Times New Roman" w:hAnsi="Arial" w:cs="Arial"/>
          <w:sz w:val="24"/>
          <w:szCs w:val="24"/>
          <w:lang w:eastAsia="ro-RO"/>
        </w:rPr>
        <w:t>cu institu</w:t>
      </w:r>
      <w:r w:rsidR="00205397">
        <w:rPr>
          <w:rFonts w:ascii="Arial" w:eastAsia="Times New Roman" w:hAnsi="Arial" w:cs="Arial"/>
          <w:sz w:val="24"/>
          <w:szCs w:val="24"/>
          <w:lang w:eastAsia="ro-RO"/>
        </w:rPr>
        <w:t>ț</w:t>
      </w:r>
      <w:r w:rsidRPr="00084040">
        <w:rPr>
          <w:rFonts w:ascii="Arial" w:eastAsia="Times New Roman" w:hAnsi="Arial" w:cs="Arial"/>
          <w:sz w:val="24"/>
          <w:szCs w:val="24"/>
          <w:lang w:eastAsia="ro-RO"/>
        </w:rPr>
        <w:t>ii de înv</w:t>
      </w:r>
      <w:r w:rsidR="00752AB4" w:rsidRPr="00084040">
        <w:rPr>
          <w:rFonts w:ascii="Arial" w:eastAsia="Times New Roman" w:hAnsi="Arial" w:cs="Arial"/>
          <w:sz w:val="24"/>
          <w:szCs w:val="24"/>
          <w:lang w:eastAsia="ro-RO"/>
        </w:rPr>
        <w:t>ă</w:t>
      </w:r>
      <w:r w:rsidR="00205397">
        <w:rPr>
          <w:rFonts w:ascii="Arial" w:eastAsia="Times New Roman" w:hAnsi="Arial" w:cs="Arial"/>
          <w:sz w:val="24"/>
          <w:szCs w:val="24"/>
          <w:lang w:eastAsia="ro-RO"/>
        </w:rPr>
        <w:t>ț</w:t>
      </w:r>
      <w:r w:rsidR="00752AB4" w:rsidRPr="00084040">
        <w:rPr>
          <w:rFonts w:ascii="Arial" w:eastAsia="Times New Roman" w:hAnsi="Arial" w:cs="Arial"/>
          <w:sz w:val="24"/>
          <w:szCs w:val="24"/>
          <w:lang w:eastAsia="ro-RO"/>
        </w:rPr>
        <w:t>ă</w:t>
      </w:r>
      <w:r w:rsidRPr="00084040">
        <w:rPr>
          <w:rFonts w:ascii="Arial" w:eastAsia="Times New Roman" w:hAnsi="Arial" w:cs="Arial"/>
          <w:sz w:val="24"/>
          <w:szCs w:val="24"/>
          <w:lang w:eastAsia="ro-RO"/>
        </w:rPr>
        <w:t xml:space="preserve">mânt superior </w:t>
      </w:r>
      <w:r w:rsidR="001E34DE" w:rsidRPr="00084040">
        <w:rPr>
          <w:rFonts w:ascii="Arial" w:eastAsia="Times New Roman" w:hAnsi="Arial" w:cs="Arial"/>
          <w:sz w:val="24"/>
          <w:szCs w:val="24"/>
          <w:lang w:eastAsia="ro-RO"/>
        </w:rPr>
        <w:t xml:space="preserve">acreditate, </w:t>
      </w:r>
      <w:r w:rsidRPr="00084040">
        <w:rPr>
          <w:rFonts w:ascii="Arial" w:eastAsia="Times New Roman" w:hAnsi="Arial" w:cs="Arial"/>
          <w:sz w:val="24"/>
          <w:szCs w:val="24"/>
          <w:lang w:eastAsia="ro-RO"/>
        </w:rPr>
        <w:t xml:space="preserve">din </w:t>
      </w:r>
      <w:r w:rsidR="00205397">
        <w:rPr>
          <w:rFonts w:ascii="Arial" w:eastAsia="Times New Roman" w:hAnsi="Arial" w:cs="Arial"/>
          <w:sz w:val="24"/>
          <w:szCs w:val="24"/>
          <w:lang w:eastAsia="ro-RO"/>
        </w:rPr>
        <w:t>ț</w:t>
      </w:r>
      <w:r w:rsidRPr="00084040">
        <w:rPr>
          <w:rFonts w:ascii="Arial" w:eastAsia="Times New Roman" w:hAnsi="Arial" w:cs="Arial"/>
          <w:sz w:val="24"/>
          <w:szCs w:val="24"/>
          <w:lang w:eastAsia="ro-RO"/>
        </w:rPr>
        <w:t>ar</w:t>
      </w:r>
      <w:r w:rsidR="00752AB4" w:rsidRPr="00084040">
        <w:rPr>
          <w:rFonts w:ascii="Arial" w:eastAsia="Times New Roman" w:hAnsi="Arial" w:cs="Arial"/>
          <w:sz w:val="24"/>
          <w:szCs w:val="24"/>
          <w:lang w:eastAsia="ro-RO"/>
        </w:rPr>
        <w:t>ă</w:t>
      </w:r>
      <w:r w:rsidRPr="00084040">
        <w:rPr>
          <w:rFonts w:ascii="Arial" w:eastAsia="Times New Roman" w:hAnsi="Arial" w:cs="Arial"/>
          <w:sz w:val="24"/>
          <w:szCs w:val="24"/>
          <w:lang w:eastAsia="ro-RO"/>
        </w:rPr>
        <w:t xml:space="preserve"> </w:t>
      </w:r>
      <w:r w:rsidR="001E34DE" w:rsidRPr="00084040">
        <w:rPr>
          <w:rFonts w:ascii="Arial" w:eastAsia="Times New Roman" w:hAnsi="Arial" w:cs="Arial"/>
          <w:sz w:val="24"/>
          <w:szCs w:val="24"/>
          <w:lang w:eastAsia="ro-RO"/>
        </w:rPr>
        <w:t xml:space="preserve">sau din </w:t>
      </w:r>
      <w:r w:rsidRPr="00084040">
        <w:rPr>
          <w:rFonts w:ascii="Arial" w:eastAsia="Times New Roman" w:hAnsi="Arial" w:cs="Arial"/>
          <w:sz w:val="24"/>
          <w:szCs w:val="24"/>
          <w:lang w:eastAsia="ro-RO"/>
        </w:rPr>
        <w:t>str</w:t>
      </w:r>
      <w:r w:rsidR="00752AB4" w:rsidRPr="00084040">
        <w:rPr>
          <w:rFonts w:ascii="Arial" w:eastAsia="Times New Roman" w:hAnsi="Arial" w:cs="Arial"/>
          <w:sz w:val="24"/>
          <w:szCs w:val="24"/>
          <w:lang w:eastAsia="ro-RO"/>
        </w:rPr>
        <w:t>ă</w:t>
      </w:r>
      <w:r w:rsidRPr="00084040">
        <w:rPr>
          <w:rFonts w:ascii="Arial" w:eastAsia="Times New Roman" w:hAnsi="Arial" w:cs="Arial"/>
          <w:sz w:val="24"/>
          <w:szCs w:val="24"/>
          <w:lang w:eastAsia="ro-RO"/>
        </w:rPr>
        <w:t>in</w:t>
      </w:r>
      <w:r w:rsidR="00752AB4" w:rsidRPr="00084040">
        <w:rPr>
          <w:rFonts w:ascii="Arial" w:eastAsia="Times New Roman" w:hAnsi="Arial" w:cs="Arial"/>
          <w:sz w:val="24"/>
          <w:szCs w:val="24"/>
          <w:lang w:eastAsia="ro-RO"/>
        </w:rPr>
        <w:t>ă</w:t>
      </w:r>
      <w:r w:rsidRPr="00084040">
        <w:rPr>
          <w:rFonts w:ascii="Arial" w:eastAsia="Times New Roman" w:hAnsi="Arial" w:cs="Arial"/>
          <w:sz w:val="24"/>
          <w:szCs w:val="24"/>
          <w:lang w:eastAsia="ro-RO"/>
        </w:rPr>
        <w:t xml:space="preserve">tate, pentru organizarea de cursuri postuniversitare de specializare </w:t>
      </w:r>
      <w:r w:rsidR="00205397">
        <w:rPr>
          <w:rFonts w:ascii="Arial" w:eastAsia="Times New Roman" w:hAnsi="Arial" w:cs="Arial"/>
          <w:sz w:val="24"/>
          <w:szCs w:val="24"/>
          <w:lang w:eastAsia="ro-RO"/>
        </w:rPr>
        <w:t>ș</w:t>
      </w:r>
      <w:r w:rsidR="00501385" w:rsidRPr="00084040">
        <w:rPr>
          <w:rFonts w:ascii="Arial" w:eastAsia="Times New Roman" w:hAnsi="Arial" w:cs="Arial"/>
          <w:sz w:val="24"/>
          <w:szCs w:val="24"/>
          <w:lang w:eastAsia="ro-RO"/>
        </w:rPr>
        <w:t>i</w:t>
      </w:r>
      <w:r w:rsidRPr="00084040">
        <w:rPr>
          <w:rFonts w:ascii="Arial" w:eastAsia="Times New Roman" w:hAnsi="Arial" w:cs="Arial"/>
          <w:sz w:val="24"/>
          <w:szCs w:val="24"/>
          <w:lang w:eastAsia="ro-RO"/>
        </w:rPr>
        <w:t xml:space="preserve"> perfec</w:t>
      </w:r>
      <w:r w:rsidR="00205397">
        <w:rPr>
          <w:rFonts w:ascii="Arial" w:eastAsia="Times New Roman" w:hAnsi="Arial" w:cs="Arial"/>
          <w:sz w:val="24"/>
          <w:szCs w:val="24"/>
          <w:lang w:eastAsia="ro-RO"/>
        </w:rPr>
        <w:t>ț</w:t>
      </w:r>
      <w:r w:rsidRPr="00084040">
        <w:rPr>
          <w:rFonts w:ascii="Arial" w:eastAsia="Times New Roman" w:hAnsi="Arial" w:cs="Arial"/>
          <w:sz w:val="24"/>
          <w:szCs w:val="24"/>
          <w:lang w:eastAsia="ro-RO"/>
        </w:rPr>
        <w:t>ionare</w:t>
      </w:r>
      <w:r w:rsidR="001E34DE" w:rsidRPr="00084040">
        <w:rPr>
          <w:rFonts w:ascii="Arial" w:eastAsia="Times New Roman" w:hAnsi="Arial" w:cs="Arial"/>
          <w:sz w:val="24"/>
          <w:szCs w:val="24"/>
          <w:lang w:eastAsia="ro-RO"/>
        </w:rPr>
        <w:t xml:space="preserve"> </w:t>
      </w:r>
      <w:r w:rsidR="00205397">
        <w:rPr>
          <w:rFonts w:ascii="Arial" w:eastAsia="Times New Roman" w:hAnsi="Arial" w:cs="Arial"/>
          <w:sz w:val="24"/>
          <w:szCs w:val="24"/>
          <w:lang w:eastAsia="ro-RO"/>
        </w:rPr>
        <w:t>ș</w:t>
      </w:r>
      <w:r w:rsidR="00501385" w:rsidRPr="00084040">
        <w:rPr>
          <w:rFonts w:ascii="Arial" w:eastAsia="Times New Roman" w:hAnsi="Arial" w:cs="Arial"/>
          <w:sz w:val="24"/>
          <w:szCs w:val="24"/>
          <w:lang w:eastAsia="ro-RO"/>
        </w:rPr>
        <w:t>i</w:t>
      </w:r>
      <w:r w:rsidR="001E34DE" w:rsidRPr="00084040">
        <w:rPr>
          <w:rFonts w:ascii="Arial" w:eastAsia="Times New Roman" w:hAnsi="Arial" w:cs="Arial"/>
          <w:sz w:val="24"/>
          <w:szCs w:val="24"/>
          <w:lang w:eastAsia="ro-RO"/>
        </w:rPr>
        <w:t xml:space="preserve"> alte proiecte de interes comun, precum </w:t>
      </w:r>
      <w:r w:rsidR="00205397">
        <w:rPr>
          <w:rFonts w:ascii="Arial" w:eastAsia="Times New Roman" w:hAnsi="Arial" w:cs="Arial"/>
          <w:sz w:val="24"/>
          <w:szCs w:val="24"/>
          <w:lang w:eastAsia="ro-RO"/>
        </w:rPr>
        <w:t>ș</w:t>
      </w:r>
      <w:r w:rsidR="00501385" w:rsidRPr="00084040">
        <w:rPr>
          <w:rFonts w:ascii="Arial" w:eastAsia="Times New Roman" w:hAnsi="Arial" w:cs="Arial"/>
          <w:sz w:val="24"/>
          <w:szCs w:val="24"/>
          <w:lang w:eastAsia="ro-RO"/>
        </w:rPr>
        <w:t>i</w:t>
      </w:r>
      <w:r w:rsidR="001E34DE" w:rsidRPr="00084040">
        <w:rPr>
          <w:rFonts w:ascii="Arial" w:eastAsia="Times New Roman" w:hAnsi="Arial" w:cs="Arial"/>
          <w:sz w:val="24"/>
          <w:szCs w:val="24"/>
          <w:lang w:eastAsia="ro-RO"/>
        </w:rPr>
        <w:t xml:space="preserve"> cu alte entit</w:t>
      </w:r>
      <w:r w:rsidR="00752AB4" w:rsidRPr="00084040">
        <w:rPr>
          <w:rFonts w:ascii="Arial" w:eastAsia="Times New Roman" w:hAnsi="Arial" w:cs="Arial"/>
          <w:sz w:val="24"/>
          <w:szCs w:val="24"/>
          <w:lang w:eastAsia="ro-RO"/>
        </w:rPr>
        <w:t>ă</w:t>
      </w:r>
      <w:r w:rsidR="00205397">
        <w:rPr>
          <w:rFonts w:ascii="Arial" w:eastAsia="Times New Roman" w:hAnsi="Arial" w:cs="Arial"/>
          <w:sz w:val="24"/>
          <w:szCs w:val="24"/>
          <w:lang w:eastAsia="ro-RO"/>
        </w:rPr>
        <w:t>ț</w:t>
      </w:r>
      <w:r w:rsidR="001E34DE" w:rsidRPr="00084040">
        <w:rPr>
          <w:rFonts w:ascii="Arial" w:eastAsia="Times New Roman" w:hAnsi="Arial" w:cs="Arial"/>
          <w:sz w:val="24"/>
          <w:szCs w:val="24"/>
          <w:lang w:eastAsia="ro-RO"/>
        </w:rPr>
        <w:t>i cu profil juridic</w:t>
      </w:r>
      <w:r w:rsidRPr="00084040">
        <w:rPr>
          <w:rFonts w:ascii="Arial" w:eastAsia="Times New Roman" w:hAnsi="Arial" w:cs="Arial"/>
          <w:sz w:val="24"/>
          <w:szCs w:val="24"/>
          <w:lang w:eastAsia="ro-RO"/>
        </w:rPr>
        <w:t>.</w:t>
      </w:r>
      <w:r w:rsidR="00084040" w:rsidRPr="00084040">
        <w:rPr>
          <w:rFonts w:ascii="Arial" w:eastAsia="Times New Roman" w:hAnsi="Arial" w:cs="Arial"/>
          <w:sz w:val="24"/>
          <w:szCs w:val="24"/>
          <w:lang w:eastAsia="ro-RO"/>
        </w:rPr>
        <w:t xml:space="preserve"> </w:t>
      </w:r>
    </w:p>
    <w:p w14:paraId="3207D113" w14:textId="65DA046D" w:rsidR="00EF4EA3" w:rsidRPr="00084040" w:rsidRDefault="00EF4EA3" w:rsidP="00046891">
      <w:pPr>
        <w:pStyle w:val="ListParagraph"/>
        <w:numPr>
          <w:ilvl w:val="1"/>
          <w:numId w:val="20"/>
        </w:numPr>
        <w:shd w:val="clear" w:color="auto" w:fill="FFFFFF"/>
        <w:spacing w:after="240" w:line="360" w:lineRule="auto"/>
        <w:contextualSpacing w:val="0"/>
        <w:jc w:val="both"/>
        <w:rPr>
          <w:rFonts w:ascii="Arial" w:eastAsia="Times New Roman" w:hAnsi="Arial" w:cs="Arial"/>
          <w:sz w:val="24"/>
          <w:szCs w:val="24"/>
          <w:lang w:eastAsia="ro-RO"/>
        </w:rPr>
      </w:pPr>
      <w:r w:rsidRPr="00084040">
        <w:rPr>
          <w:rFonts w:ascii="Arial" w:eastAsia="Times New Roman" w:hAnsi="Arial" w:cs="Arial"/>
          <w:sz w:val="24"/>
          <w:szCs w:val="24"/>
          <w:lang w:eastAsia="ro-RO"/>
        </w:rPr>
        <w:t xml:space="preserve">Încheierea de acorduri </w:t>
      </w:r>
      <w:r w:rsidR="00205397">
        <w:rPr>
          <w:rFonts w:ascii="Arial" w:eastAsia="Times New Roman" w:hAnsi="Arial" w:cs="Arial"/>
          <w:sz w:val="24"/>
          <w:szCs w:val="24"/>
          <w:lang w:eastAsia="ro-RO"/>
        </w:rPr>
        <w:t>ș</w:t>
      </w:r>
      <w:r w:rsidR="00501385" w:rsidRPr="00084040">
        <w:rPr>
          <w:rFonts w:ascii="Arial" w:eastAsia="Times New Roman" w:hAnsi="Arial" w:cs="Arial"/>
          <w:sz w:val="24"/>
          <w:szCs w:val="24"/>
          <w:lang w:eastAsia="ro-RO"/>
        </w:rPr>
        <w:t>i</w:t>
      </w:r>
      <w:r w:rsidR="001E34DE" w:rsidRPr="00084040">
        <w:rPr>
          <w:rFonts w:ascii="Arial" w:eastAsia="Times New Roman" w:hAnsi="Arial" w:cs="Arial"/>
          <w:sz w:val="24"/>
          <w:szCs w:val="24"/>
          <w:lang w:eastAsia="ro-RO"/>
        </w:rPr>
        <w:t xml:space="preserve"> conven</w:t>
      </w:r>
      <w:r w:rsidR="00205397">
        <w:rPr>
          <w:rFonts w:ascii="Arial" w:eastAsia="Times New Roman" w:hAnsi="Arial" w:cs="Arial"/>
          <w:sz w:val="24"/>
          <w:szCs w:val="24"/>
          <w:lang w:eastAsia="ro-RO"/>
        </w:rPr>
        <w:t>ț</w:t>
      </w:r>
      <w:r w:rsidR="001E34DE" w:rsidRPr="00084040">
        <w:rPr>
          <w:rFonts w:ascii="Arial" w:eastAsia="Times New Roman" w:hAnsi="Arial" w:cs="Arial"/>
          <w:sz w:val="24"/>
          <w:szCs w:val="24"/>
          <w:lang w:eastAsia="ro-RO"/>
        </w:rPr>
        <w:t xml:space="preserve">ii </w:t>
      </w:r>
      <w:r w:rsidRPr="00084040">
        <w:rPr>
          <w:rFonts w:ascii="Arial" w:eastAsia="Times New Roman" w:hAnsi="Arial" w:cs="Arial"/>
          <w:sz w:val="24"/>
          <w:szCs w:val="24"/>
          <w:lang w:eastAsia="ro-RO"/>
        </w:rPr>
        <w:t xml:space="preserve">cu </w:t>
      </w:r>
      <w:r w:rsidR="001E34DE" w:rsidRPr="00084040">
        <w:rPr>
          <w:rFonts w:ascii="Arial" w:eastAsia="Times New Roman" w:hAnsi="Arial" w:cs="Arial"/>
          <w:sz w:val="24"/>
          <w:szCs w:val="24"/>
          <w:lang w:eastAsia="ro-RO"/>
        </w:rPr>
        <w:t>entit</w:t>
      </w:r>
      <w:r w:rsidR="003643B1" w:rsidRPr="00084040">
        <w:rPr>
          <w:rFonts w:ascii="Arial" w:eastAsia="Times New Roman" w:hAnsi="Arial" w:cs="Arial"/>
          <w:sz w:val="24"/>
          <w:szCs w:val="24"/>
          <w:lang w:eastAsia="ro-RO"/>
        </w:rPr>
        <w:t>ă</w:t>
      </w:r>
      <w:r w:rsidR="00205397">
        <w:rPr>
          <w:rFonts w:ascii="Arial" w:eastAsia="Times New Roman" w:hAnsi="Arial" w:cs="Arial"/>
          <w:sz w:val="24"/>
          <w:szCs w:val="24"/>
          <w:lang w:eastAsia="ro-RO"/>
        </w:rPr>
        <w:t>ț</w:t>
      </w:r>
      <w:r w:rsidR="001E34DE" w:rsidRPr="00084040">
        <w:rPr>
          <w:rFonts w:ascii="Arial" w:eastAsia="Times New Roman" w:hAnsi="Arial" w:cs="Arial"/>
          <w:sz w:val="24"/>
          <w:szCs w:val="24"/>
          <w:lang w:eastAsia="ro-RO"/>
        </w:rPr>
        <w:t>ile prev</w:t>
      </w:r>
      <w:r w:rsidR="003643B1" w:rsidRPr="00084040">
        <w:rPr>
          <w:rFonts w:ascii="Arial" w:eastAsia="Times New Roman" w:hAnsi="Arial" w:cs="Arial"/>
          <w:sz w:val="24"/>
          <w:szCs w:val="24"/>
          <w:lang w:eastAsia="ro-RO"/>
        </w:rPr>
        <w:t>ă</w:t>
      </w:r>
      <w:r w:rsidR="001E34DE" w:rsidRPr="00084040">
        <w:rPr>
          <w:rFonts w:ascii="Arial" w:eastAsia="Times New Roman" w:hAnsi="Arial" w:cs="Arial"/>
          <w:sz w:val="24"/>
          <w:szCs w:val="24"/>
          <w:lang w:eastAsia="ro-RO"/>
        </w:rPr>
        <w:t>zute la alin. (1)</w:t>
      </w:r>
      <w:r w:rsidRPr="00084040">
        <w:rPr>
          <w:rFonts w:ascii="Arial" w:eastAsia="Times New Roman" w:hAnsi="Arial" w:cs="Arial"/>
          <w:sz w:val="24"/>
          <w:szCs w:val="24"/>
          <w:lang w:eastAsia="ro-RO"/>
        </w:rPr>
        <w:t xml:space="preserve"> se va face numai dup</w:t>
      </w:r>
      <w:r w:rsidR="003643B1" w:rsidRPr="00084040">
        <w:rPr>
          <w:rFonts w:ascii="Arial" w:eastAsia="Times New Roman" w:hAnsi="Arial" w:cs="Arial"/>
          <w:sz w:val="24"/>
          <w:szCs w:val="24"/>
          <w:lang w:eastAsia="ro-RO"/>
        </w:rPr>
        <w:t>ă</w:t>
      </w:r>
      <w:r w:rsidRPr="00084040">
        <w:rPr>
          <w:rFonts w:ascii="Arial" w:eastAsia="Times New Roman" w:hAnsi="Arial" w:cs="Arial"/>
          <w:sz w:val="24"/>
          <w:szCs w:val="24"/>
          <w:lang w:eastAsia="ro-RO"/>
        </w:rPr>
        <w:t xml:space="preserve"> avizarea </w:t>
      </w:r>
      <w:r w:rsidR="00D95185" w:rsidRPr="00084040">
        <w:rPr>
          <w:rFonts w:ascii="Arial" w:eastAsia="Times New Roman" w:hAnsi="Arial" w:cs="Arial"/>
          <w:sz w:val="24"/>
          <w:szCs w:val="24"/>
          <w:lang w:eastAsia="ro-RO"/>
        </w:rPr>
        <w:t xml:space="preserve">acestora de </w:t>
      </w:r>
      <w:r w:rsidRPr="00084040">
        <w:rPr>
          <w:rFonts w:ascii="Arial" w:eastAsia="Times New Roman" w:hAnsi="Arial" w:cs="Arial"/>
          <w:sz w:val="24"/>
          <w:szCs w:val="24"/>
          <w:lang w:eastAsia="ro-RO"/>
        </w:rPr>
        <w:t>c</w:t>
      </w:r>
      <w:r w:rsidR="003643B1" w:rsidRPr="00084040">
        <w:rPr>
          <w:rFonts w:ascii="Arial" w:eastAsia="Times New Roman" w:hAnsi="Arial" w:cs="Arial"/>
          <w:sz w:val="24"/>
          <w:szCs w:val="24"/>
          <w:lang w:eastAsia="ro-RO"/>
        </w:rPr>
        <w:t>ă</w:t>
      </w:r>
      <w:r w:rsidRPr="00084040">
        <w:rPr>
          <w:rFonts w:ascii="Arial" w:eastAsia="Times New Roman" w:hAnsi="Arial" w:cs="Arial"/>
          <w:sz w:val="24"/>
          <w:szCs w:val="24"/>
          <w:lang w:eastAsia="ro-RO"/>
        </w:rPr>
        <w:t>tre</w:t>
      </w:r>
      <w:r w:rsidR="005A2DFF">
        <w:rPr>
          <w:rFonts w:ascii="Arial" w:eastAsia="Times New Roman" w:hAnsi="Arial" w:cs="Arial"/>
          <w:sz w:val="24"/>
          <w:szCs w:val="24"/>
          <w:lang w:eastAsia="ro-RO"/>
        </w:rPr>
        <w:t xml:space="preserve"> Comisia Permanentă a U.N.B.R., în calitatea acesteia de organ de conducere a Institutului (numită în continuare „Comisia Permanentă”)</w:t>
      </w:r>
      <w:r w:rsidRPr="00084040">
        <w:rPr>
          <w:rFonts w:ascii="Arial" w:eastAsia="Times New Roman" w:hAnsi="Arial" w:cs="Arial"/>
          <w:sz w:val="24"/>
          <w:szCs w:val="24"/>
          <w:lang w:eastAsia="ro-RO"/>
        </w:rPr>
        <w:t>.</w:t>
      </w:r>
      <w:r w:rsidR="005261C3">
        <w:rPr>
          <w:rFonts w:ascii="Arial" w:eastAsia="Times New Roman" w:hAnsi="Arial" w:cs="Arial"/>
          <w:sz w:val="24"/>
          <w:szCs w:val="24"/>
          <w:lang w:eastAsia="ro-RO"/>
        </w:rPr>
        <w:t xml:space="preserve"> În cuprinsul </w:t>
      </w:r>
      <w:r w:rsidR="00046891">
        <w:rPr>
          <w:rFonts w:ascii="Arial" w:eastAsia="Times New Roman" w:hAnsi="Arial" w:cs="Arial"/>
          <w:sz w:val="24"/>
          <w:szCs w:val="24"/>
          <w:lang w:eastAsia="ro-RO"/>
        </w:rPr>
        <w:t xml:space="preserve">prevederilor </w:t>
      </w:r>
      <w:r w:rsidR="005261C3">
        <w:rPr>
          <w:rFonts w:ascii="Arial" w:eastAsia="Times New Roman" w:hAnsi="Arial" w:cs="Arial"/>
          <w:sz w:val="24"/>
          <w:szCs w:val="24"/>
          <w:lang w:eastAsia="ro-RO"/>
        </w:rPr>
        <w:t xml:space="preserve">prezentului Regulament, </w:t>
      </w:r>
      <w:r w:rsidR="00046891" w:rsidRPr="00046891">
        <w:rPr>
          <w:rFonts w:ascii="Arial" w:eastAsia="Times New Roman" w:hAnsi="Arial" w:cs="Arial"/>
          <w:sz w:val="24"/>
          <w:szCs w:val="24"/>
          <w:lang w:eastAsia="ro-RO"/>
        </w:rPr>
        <w:t>dacă nu se prevede expres altfel, toate referirile la Comisia Permanentă au în vedere activitatea acesteia în calitate de organ de conducere la nivel na</w:t>
      </w:r>
      <w:r w:rsidR="00205397">
        <w:rPr>
          <w:rFonts w:ascii="Arial" w:eastAsia="Times New Roman" w:hAnsi="Arial" w:cs="Arial"/>
          <w:sz w:val="24"/>
          <w:szCs w:val="24"/>
          <w:lang w:eastAsia="ro-RO"/>
        </w:rPr>
        <w:t>ț</w:t>
      </w:r>
      <w:r w:rsidR="00046891" w:rsidRPr="00046891">
        <w:rPr>
          <w:rFonts w:ascii="Arial" w:eastAsia="Times New Roman" w:hAnsi="Arial" w:cs="Arial"/>
          <w:sz w:val="24"/>
          <w:szCs w:val="24"/>
          <w:lang w:eastAsia="ro-RO"/>
        </w:rPr>
        <w:t>ional a Institutului</w:t>
      </w:r>
      <w:r w:rsidR="00046891">
        <w:rPr>
          <w:rFonts w:ascii="Arial" w:eastAsia="Times New Roman" w:hAnsi="Arial" w:cs="Arial"/>
          <w:sz w:val="24"/>
          <w:szCs w:val="24"/>
          <w:lang w:eastAsia="ro-RO"/>
        </w:rPr>
        <w:t>.</w:t>
      </w:r>
      <w:r w:rsidR="005261C3">
        <w:rPr>
          <w:rFonts w:ascii="Arial" w:eastAsia="Times New Roman" w:hAnsi="Arial" w:cs="Arial"/>
          <w:sz w:val="24"/>
          <w:szCs w:val="24"/>
          <w:lang w:eastAsia="ro-RO"/>
        </w:rPr>
        <w:t xml:space="preserve"> </w:t>
      </w:r>
    </w:p>
    <w:p w14:paraId="70ECA01D" w14:textId="77777777" w:rsidR="00084040" w:rsidRPr="00084040" w:rsidRDefault="00084040" w:rsidP="00084040">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519A1AA7" w14:textId="3459BFC6" w:rsidR="00A1799F" w:rsidRDefault="00EF4EA3" w:rsidP="00A1799F">
      <w:pPr>
        <w:pStyle w:val="ListParagraph"/>
        <w:numPr>
          <w:ilvl w:val="1"/>
          <w:numId w:val="20"/>
        </w:numPr>
        <w:shd w:val="clear" w:color="auto" w:fill="FFFFFF"/>
        <w:spacing w:after="0" w:line="360" w:lineRule="auto"/>
        <w:contextualSpacing w:val="0"/>
        <w:jc w:val="both"/>
        <w:rPr>
          <w:rFonts w:ascii="Arial" w:eastAsia="Times New Roman" w:hAnsi="Arial" w:cs="Arial"/>
          <w:sz w:val="24"/>
          <w:szCs w:val="24"/>
          <w:lang w:eastAsia="ro-RO"/>
        </w:rPr>
      </w:pPr>
      <w:r w:rsidRPr="002B519A">
        <w:rPr>
          <w:rFonts w:ascii="Arial" w:eastAsia="Times New Roman" w:hAnsi="Arial" w:cs="Arial"/>
          <w:sz w:val="24"/>
          <w:szCs w:val="24"/>
          <w:lang w:eastAsia="ro-RO"/>
        </w:rPr>
        <w:t xml:space="preserve">Sediul central al Institutului este </w:t>
      </w:r>
      <w:r w:rsidR="009C5A0A">
        <w:rPr>
          <w:rFonts w:ascii="Arial" w:eastAsia="Times New Roman" w:hAnsi="Arial" w:cs="Arial"/>
          <w:sz w:val="24"/>
          <w:szCs w:val="24"/>
          <w:lang w:eastAsia="ro-RO"/>
        </w:rPr>
        <w:t xml:space="preserve">stabilit prin hotărârea </w:t>
      </w:r>
      <w:r w:rsidR="005A2DFF">
        <w:rPr>
          <w:rFonts w:ascii="Arial" w:eastAsia="Times New Roman" w:hAnsi="Arial" w:cs="Arial"/>
          <w:sz w:val="24"/>
          <w:szCs w:val="24"/>
          <w:lang w:eastAsia="ro-RO"/>
        </w:rPr>
        <w:t>Comisiei Permanente</w:t>
      </w:r>
      <w:r w:rsidRPr="002B519A">
        <w:rPr>
          <w:rFonts w:ascii="Arial" w:eastAsia="Times New Roman" w:hAnsi="Arial" w:cs="Arial"/>
          <w:sz w:val="24"/>
          <w:szCs w:val="24"/>
          <w:lang w:eastAsia="ro-RO"/>
        </w:rPr>
        <w:t>. Institutul î</w:t>
      </w:r>
      <w:r w:rsidR="00205397">
        <w:rPr>
          <w:rFonts w:ascii="Arial" w:eastAsia="Times New Roman" w:hAnsi="Arial" w:cs="Arial"/>
          <w:sz w:val="24"/>
          <w:szCs w:val="24"/>
          <w:lang w:eastAsia="ro-RO"/>
        </w:rPr>
        <w:t>ș</w:t>
      </w:r>
      <w:r w:rsidRPr="002B519A">
        <w:rPr>
          <w:rFonts w:ascii="Arial" w:eastAsia="Times New Roman" w:hAnsi="Arial" w:cs="Arial"/>
          <w:sz w:val="24"/>
          <w:szCs w:val="24"/>
          <w:lang w:eastAsia="ro-RO"/>
        </w:rPr>
        <w:t>i poate desf</w:t>
      </w:r>
      <w:r w:rsidR="003643B1">
        <w:rPr>
          <w:rFonts w:ascii="Arial" w:eastAsia="Times New Roman" w:hAnsi="Arial" w:cs="Arial"/>
          <w:sz w:val="24"/>
          <w:szCs w:val="24"/>
          <w:lang w:eastAsia="ro-RO"/>
        </w:rPr>
        <w:t>ă</w:t>
      </w:r>
      <w:r w:rsidR="00205397">
        <w:rPr>
          <w:rFonts w:ascii="Arial" w:eastAsia="Times New Roman" w:hAnsi="Arial" w:cs="Arial"/>
          <w:sz w:val="24"/>
          <w:szCs w:val="24"/>
          <w:lang w:eastAsia="ro-RO"/>
        </w:rPr>
        <w:t>ș</w:t>
      </w:r>
      <w:r w:rsidRPr="002B519A">
        <w:rPr>
          <w:rFonts w:ascii="Arial" w:eastAsia="Times New Roman" w:hAnsi="Arial" w:cs="Arial"/>
          <w:sz w:val="24"/>
          <w:szCs w:val="24"/>
          <w:lang w:eastAsia="ro-RO"/>
        </w:rPr>
        <w:t>ura activitatea în localitatea sediului central, în centrele teritoriale ale acestuia sau, în mod excep</w:t>
      </w:r>
      <w:r w:rsidR="00205397">
        <w:rPr>
          <w:rFonts w:ascii="Arial" w:eastAsia="Times New Roman" w:hAnsi="Arial" w:cs="Arial"/>
          <w:sz w:val="24"/>
          <w:szCs w:val="24"/>
          <w:lang w:eastAsia="ro-RO"/>
        </w:rPr>
        <w:t>ț</w:t>
      </w:r>
      <w:r w:rsidRPr="002B519A">
        <w:rPr>
          <w:rFonts w:ascii="Arial" w:eastAsia="Times New Roman" w:hAnsi="Arial" w:cs="Arial"/>
          <w:sz w:val="24"/>
          <w:szCs w:val="24"/>
          <w:lang w:eastAsia="ro-RO"/>
        </w:rPr>
        <w:t>ional, în alt</w:t>
      </w:r>
      <w:r w:rsidR="003643B1">
        <w:rPr>
          <w:rFonts w:ascii="Arial" w:eastAsia="Times New Roman" w:hAnsi="Arial" w:cs="Arial"/>
          <w:sz w:val="24"/>
          <w:szCs w:val="24"/>
          <w:lang w:eastAsia="ro-RO"/>
        </w:rPr>
        <w:t>ă</w:t>
      </w:r>
      <w:r w:rsidRPr="002B519A">
        <w:rPr>
          <w:rFonts w:ascii="Arial" w:eastAsia="Times New Roman" w:hAnsi="Arial" w:cs="Arial"/>
          <w:sz w:val="24"/>
          <w:szCs w:val="24"/>
          <w:lang w:eastAsia="ro-RO"/>
        </w:rPr>
        <w:t xml:space="preserve"> localitate hot</w:t>
      </w:r>
      <w:r w:rsidR="003643B1">
        <w:rPr>
          <w:rFonts w:ascii="Arial" w:eastAsia="Times New Roman" w:hAnsi="Arial" w:cs="Arial"/>
          <w:sz w:val="24"/>
          <w:szCs w:val="24"/>
          <w:lang w:eastAsia="ro-RO"/>
        </w:rPr>
        <w:t>ă</w:t>
      </w:r>
      <w:r w:rsidRPr="002B519A">
        <w:rPr>
          <w:rFonts w:ascii="Arial" w:eastAsia="Times New Roman" w:hAnsi="Arial" w:cs="Arial"/>
          <w:sz w:val="24"/>
          <w:szCs w:val="24"/>
          <w:lang w:eastAsia="ro-RO"/>
        </w:rPr>
        <w:t>rât</w:t>
      </w:r>
      <w:r w:rsidR="003643B1">
        <w:rPr>
          <w:rFonts w:ascii="Arial" w:eastAsia="Times New Roman" w:hAnsi="Arial" w:cs="Arial"/>
          <w:sz w:val="24"/>
          <w:szCs w:val="24"/>
          <w:lang w:eastAsia="ro-RO"/>
        </w:rPr>
        <w:t>ă</w:t>
      </w:r>
      <w:r w:rsidRPr="002B519A">
        <w:rPr>
          <w:rFonts w:ascii="Arial" w:eastAsia="Times New Roman" w:hAnsi="Arial" w:cs="Arial"/>
          <w:sz w:val="24"/>
          <w:szCs w:val="24"/>
          <w:lang w:eastAsia="ro-RO"/>
        </w:rPr>
        <w:t xml:space="preserve"> de c</w:t>
      </w:r>
      <w:r w:rsidR="003643B1">
        <w:rPr>
          <w:rFonts w:ascii="Arial" w:eastAsia="Times New Roman" w:hAnsi="Arial" w:cs="Arial"/>
          <w:sz w:val="24"/>
          <w:szCs w:val="24"/>
          <w:lang w:eastAsia="ro-RO"/>
        </w:rPr>
        <w:t>ă</w:t>
      </w:r>
      <w:r w:rsidRPr="002B519A">
        <w:rPr>
          <w:rFonts w:ascii="Arial" w:eastAsia="Times New Roman" w:hAnsi="Arial" w:cs="Arial"/>
          <w:sz w:val="24"/>
          <w:szCs w:val="24"/>
          <w:lang w:eastAsia="ro-RO"/>
        </w:rPr>
        <w:t xml:space="preserve">tre </w:t>
      </w:r>
      <w:r w:rsidR="0051426A">
        <w:rPr>
          <w:rFonts w:ascii="Arial" w:eastAsia="Times New Roman" w:hAnsi="Arial" w:cs="Arial"/>
          <w:sz w:val="24"/>
          <w:szCs w:val="24"/>
          <w:lang w:eastAsia="ro-RO"/>
        </w:rPr>
        <w:t>Comisia Permanentă</w:t>
      </w:r>
      <w:r w:rsidR="00A1799F">
        <w:rPr>
          <w:rFonts w:ascii="Arial" w:eastAsia="Times New Roman" w:hAnsi="Arial" w:cs="Arial"/>
          <w:sz w:val="24"/>
          <w:szCs w:val="24"/>
          <w:lang w:eastAsia="ro-RO"/>
        </w:rPr>
        <w:t>.</w:t>
      </w:r>
    </w:p>
    <w:p w14:paraId="4247A538" w14:textId="1A2E295B" w:rsidR="00A1799F" w:rsidRPr="00084040" w:rsidRDefault="00A1799F" w:rsidP="00A1799F">
      <w:pPr>
        <w:pStyle w:val="ListParagraph"/>
        <w:numPr>
          <w:ilvl w:val="1"/>
          <w:numId w:val="20"/>
        </w:numPr>
        <w:shd w:val="clear" w:color="auto" w:fill="FFFFFF"/>
        <w:spacing w:after="240" w:line="360" w:lineRule="auto"/>
        <w:contextualSpacing w:val="0"/>
        <w:jc w:val="both"/>
        <w:rPr>
          <w:rFonts w:ascii="Arial" w:eastAsia="Times New Roman" w:hAnsi="Arial" w:cs="Arial"/>
          <w:sz w:val="24"/>
          <w:szCs w:val="24"/>
          <w:lang w:eastAsia="ro-RO"/>
        </w:rPr>
      </w:pPr>
      <w:r w:rsidRPr="009259A6">
        <w:rPr>
          <w:rFonts w:ascii="Arial" w:hAnsi="Arial" w:cs="Arial"/>
          <w:sz w:val="24"/>
          <w:szCs w:val="24"/>
        </w:rPr>
        <w:t xml:space="preserve">Centrele teritoriale </w:t>
      </w:r>
      <w:r>
        <w:rPr>
          <w:rFonts w:ascii="Arial" w:hAnsi="Arial" w:cs="Arial"/>
          <w:sz w:val="24"/>
          <w:szCs w:val="24"/>
        </w:rPr>
        <w:t xml:space="preserve">ale Institutului </w:t>
      </w:r>
      <w:r w:rsidRPr="009259A6">
        <w:rPr>
          <w:rFonts w:ascii="Arial" w:hAnsi="Arial" w:cs="Arial"/>
          <w:sz w:val="24"/>
          <w:szCs w:val="24"/>
        </w:rPr>
        <w:t>s</w:t>
      </w:r>
      <w:r>
        <w:rPr>
          <w:rFonts w:ascii="Arial" w:hAnsi="Arial" w:cs="Arial"/>
          <w:sz w:val="24"/>
          <w:szCs w:val="24"/>
        </w:rPr>
        <w:t xml:space="preserve">unt </w:t>
      </w:r>
      <w:r w:rsidR="00F82BB5" w:rsidRPr="009259A6">
        <w:rPr>
          <w:rFonts w:ascii="Arial" w:hAnsi="Arial" w:cs="Arial"/>
          <w:sz w:val="24"/>
          <w:szCs w:val="24"/>
        </w:rPr>
        <w:t>înfiin</w:t>
      </w:r>
      <w:r w:rsidR="00205397">
        <w:rPr>
          <w:rFonts w:ascii="Arial" w:hAnsi="Arial" w:cs="Arial"/>
          <w:sz w:val="24"/>
          <w:szCs w:val="24"/>
        </w:rPr>
        <w:t>ț</w:t>
      </w:r>
      <w:r w:rsidR="00F82BB5">
        <w:rPr>
          <w:rFonts w:ascii="Arial" w:hAnsi="Arial" w:cs="Arial"/>
          <w:sz w:val="24"/>
          <w:szCs w:val="24"/>
        </w:rPr>
        <w:t>ate</w:t>
      </w:r>
      <w:r>
        <w:rPr>
          <w:rFonts w:ascii="Arial" w:hAnsi="Arial" w:cs="Arial"/>
          <w:sz w:val="24"/>
          <w:szCs w:val="24"/>
        </w:rPr>
        <w:t xml:space="preserve"> </w:t>
      </w:r>
      <w:r w:rsidR="00205397">
        <w:rPr>
          <w:rFonts w:ascii="Arial" w:hAnsi="Arial" w:cs="Arial"/>
          <w:sz w:val="24"/>
          <w:szCs w:val="24"/>
        </w:rPr>
        <w:t>ș</w:t>
      </w:r>
      <w:r>
        <w:rPr>
          <w:rFonts w:ascii="Arial" w:hAnsi="Arial" w:cs="Arial"/>
          <w:sz w:val="24"/>
          <w:szCs w:val="24"/>
        </w:rPr>
        <w:t xml:space="preserve">i </w:t>
      </w:r>
      <w:r w:rsidRPr="009259A6">
        <w:rPr>
          <w:rFonts w:ascii="Arial" w:hAnsi="Arial" w:cs="Arial"/>
          <w:sz w:val="24"/>
          <w:szCs w:val="24"/>
        </w:rPr>
        <w:t>desfiin</w:t>
      </w:r>
      <w:r w:rsidR="00205397">
        <w:rPr>
          <w:rFonts w:ascii="Arial" w:hAnsi="Arial" w:cs="Arial"/>
          <w:sz w:val="24"/>
          <w:szCs w:val="24"/>
        </w:rPr>
        <w:t>ț</w:t>
      </w:r>
      <w:r>
        <w:rPr>
          <w:rFonts w:ascii="Arial" w:hAnsi="Arial" w:cs="Arial"/>
          <w:sz w:val="24"/>
          <w:szCs w:val="24"/>
        </w:rPr>
        <w:t>ate</w:t>
      </w:r>
      <w:r w:rsidRPr="009259A6">
        <w:rPr>
          <w:rFonts w:ascii="Arial" w:hAnsi="Arial" w:cs="Arial"/>
          <w:sz w:val="24"/>
          <w:szCs w:val="24"/>
        </w:rPr>
        <w:t xml:space="preserve"> prin hotărâre a Comisiei Permanente, cu consultarea Directorului Institutului</w:t>
      </w:r>
      <w:r w:rsidR="00EF4EA3" w:rsidRPr="002B519A">
        <w:rPr>
          <w:rFonts w:ascii="Arial" w:eastAsia="Times New Roman" w:hAnsi="Arial" w:cs="Arial"/>
          <w:sz w:val="24"/>
          <w:szCs w:val="24"/>
          <w:lang w:eastAsia="ro-RO"/>
        </w:rPr>
        <w:t>.</w:t>
      </w:r>
      <w:r w:rsidR="00084040" w:rsidRPr="00084040">
        <w:rPr>
          <w:rFonts w:ascii="Arial" w:eastAsia="Times New Roman" w:hAnsi="Arial" w:cs="Arial"/>
          <w:sz w:val="24"/>
          <w:szCs w:val="24"/>
          <w:lang w:eastAsia="ro-RO"/>
        </w:rPr>
        <w:t xml:space="preserve"> </w:t>
      </w:r>
      <w:r w:rsidRPr="009259A6">
        <w:rPr>
          <w:rFonts w:ascii="Arial" w:hAnsi="Arial" w:cs="Arial"/>
          <w:sz w:val="24"/>
          <w:szCs w:val="24"/>
        </w:rPr>
        <w:t xml:space="preserve">Centrele teritoriale sunt  organizate </w:t>
      </w:r>
      <w:r w:rsidR="00205397">
        <w:rPr>
          <w:rFonts w:ascii="Arial" w:hAnsi="Arial" w:cs="Arial"/>
          <w:sz w:val="24"/>
          <w:szCs w:val="24"/>
        </w:rPr>
        <w:t>ș</w:t>
      </w:r>
      <w:r w:rsidRPr="009259A6">
        <w:rPr>
          <w:rFonts w:ascii="Arial" w:hAnsi="Arial" w:cs="Arial"/>
          <w:sz w:val="24"/>
          <w:szCs w:val="24"/>
        </w:rPr>
        <w:t xml:space="preserve">i </w:t>
      </w:r>
      <w:r w:rsidR="00F82BB5" w:rsidRPr="009259A6">
        <w:rPr>
          <w:rFonts w:ascii="Arial" w:hAnsi="Arial" w:cs="Arial"/>
          <w:sz w:val="24"/>
          <w:szCs w:val="24"/>
        </w:rPr>
        <w:t>func</w:t>
      </w:r>
      <w:r w:rsidR="00205397">
        <w:rPr>
          <w:rFonts w:ascii="Arial" w:hAnsi="Arial" w:cs="Arial"/>
          <w:sz w:val="24"/>
          <w:szCs w:val="24"/>
        </w:rPr>
        <w:t>ț</w:t>
      </w:r>
      <w:r w:rsidR="00F82BB5" w:rsidRPr="009259A6">
        <w:rPr>
          <w:rFonts w:ascii="Arial" w:hAnsi="Arial" w:cs="Arial"/>
          <w:sz w:val="24"/>
          <w:szCs w:val="24"/>
        </w:rPr>
        <w:t>ionează</w:t>
      </w:r>
      <w:r w:rsidRPr="009259A6">
        <w:rPr>
          <w:rFonts w:ascii="Arial" w:hAnsi="Arial" w:cs="Arial"/>
          <w:sz w:val="24"/>
          <w:szCs w:val="24"/>
        </w:rPr>
        <w:t xml:space="preserve"> conform Regulamentului Cadru al Centrelor Teritoriale</w:t>
      </w:r>
      <w:r>
        <w:rPr>
          <w:rFonts w:ascii="Arial" w:hAnsi="Arial" w:cs="Arial"/>
          <w:sz w:val="24"/>
          <w:szCs w:val="24"/>
        </w:rPr>
        <w:t>,</w:t>
      </w:r>
      <w:r w:rsidRPr="009259A6">
        <w:rPr>
          <w:rFonts w:ascii="Arial" w:hAnsi="Arial" w:cs="Arial"/>
          <w:sz w:val="24"/>
          <w:szCs w:val="24"/>
        </w:rPr>
        <w:t xml:space="preserve"> aprobat de Comisia Permanentă</w:t>
      </w:r>
      <w:r>
        <w:rPr>
          <w:rFonts w:ascii="Arial" w:hAnsi="Arial" w:cs="Arial"/>
          <w:sz w:val="24"/>
          <w:szCs w:val="24"/>
        </w:rPr>
        <w:t>.</w:t>
      </w:r>
    </w:p>
    <w:p w14:paraId="3DAF5095" w14:textId="1399EFAE" w:rsidR="00227F49" w:rsidRPr="00227F49" w:rsidRDefault="00EF4EA3" w:rsidP="00227F49">
      <w:pPr>
        <w:pStyle w:val="Heading1"/>
      </w:pPr>
      <w:bookmarkStart w:id="1" w:name="_Toc98156802"/>
      <w:r w:rsidRPr="002B519A">
        <w:t>Capitolul II</w:t>
      </w:r>
      <w:r w:rsidR="00227F49">
        <w:rPr>
          <w:b w:val="0"/>
          <w:bCs w:val="0"/>
        </w:rPr>
        <w:t xml:space="preserve"> - </w:t>
      </w:r>
      <w:r w:rsidRPr="002B519A">
        <w:t xml:space="preserve">Organizarea </w:t>
      </w:r>
      <w:r w:rsidR="00205397">
        <w:t>ș</w:t>
      </w:r>
      <w:r w:rsidR="00501385">
        <w:t>i</w:t>
      </w:r>
      <w:r w:rsidRPr="002B519A">
        <w:t xml:space="preserve"> conducerea </w:t>
      </w:r>
      <w:r w:rsidR="001E34DE" w:rsidRPr="002B519A">
        <w:t>Institutului</w:t>
      </w:r>
      <w:bookmarkEnd w:id="1"/>
    </w:p>
    <w:p w14:paraId="09B33B33" w14:textId="0576A83B" w:rsidR="00EF4EA3" w:rsidRPr="00227F49" w:rsidRDefault="002B1E23" w:rsidP="00272BCD">
      <w:pPr>
        <w:pStyle w:val="Heading2"/>
      </w:pPr>
      <w:bookmarkStart w:id="2" w:name="_Toc98156803"/>
      <w:r>
        <w:t>Sec</w:t>
      </w:r>
      <w:r w:rsidR="00205397">
        <w:t>ț</w:t>
      </w:r>
      <w:r>
        <w:t>iunea</w:t>
      </w:r>
      <w:r w:rsidR="00EF4EA3" w:rsidRPr="002B519A">
        <w:t xml:space="preserve"> 1</w:t>
      </w:r>
      <w:r w:rsidR="00227F49">
        <w:t xml:space="preserve"> - </w:t>
      </w:r>
      <w:r w:rsidR="00EF4EA3" w:rsidRPr="00272BCD">
        <w:t>Dispozi</w:t>
      </w:r>
      <w:r w:rsidR="00205397">
        <w:t>ț</w:t>
      </w:r>
      <w:r w:rsidR="00EF4EA3" w:rsidRPr="00272BCD">
        <w:t>ii</w:t>
      </w:r>
      <w:r w:rsidR="00EF4EA3" w:rsidRPr="002B519A">
        <w:t xml:space="preserve"> comune</w:t>
      </w:r>
      <w:bookmarkEnd w:id="2"/>
    </w:p>
    <w:p w14:paraId="3BF2C98D" w14:textId="77777777" w:rsidR="007E1340" w:rsidRDefault="007E1340" w:rsidP="007E1340">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6C2AFEA3" w14:textId="77777777" w:rsidR="007E1340" w:rsidRDefault="00EF4EA3" w:rsidP="000E02ED">
      <w:pPr>
        <w:pStyle w:val="ListParagraph"/>
        <w:numPr>
          <w:ilvl w:val="1"/>
          <w:numId w:val="20"/>
        </w:numPr>
        <w:shd w:val="clear" w:color="auto" w:fill="FFFFFF"/>
        <w:spacing w:after="240" w:line="360" w:lineRule="auto"/>
        <w:jc w:val="both"/>
        <w:rPr>
          <w:rFonts w:ascii="Arial" w:eastAsia="Times New Roman" w:hAnsi="Arial" w:cs="Arial"/>
          <w:sz w:val="24"/>
          <w:szCs w:val="24"/>
          <w:lang w:eastAsia="ro-RO"/>
        </w:rPr>
      </w:pPr>
      <w:r w:rsidRPr="007E1340">
        <w:rPr>
          <w:rFonts w:ascii="Arial" w:eastAsia="Times New Roman" w:hAnsi="Arial" w:cs="Arial"/>
          <w:sz w:val="24"/>
          <w:szCs w:val="24"/>
          <w:lang w:eastAsia="ro-RO"/>
        </w:rPr>
        <w:t xml:space="preserve">Organele de conducere ale </w:t>
      </w:r>
      <w:r w:rsidR="001E34DE" w:rsidRPr="007E1340">
        <w:rPr>
          <w:rFonts w:ascii="Arial" w:eastAsia="Times New Roman" w:hAnsi="Arial" w:cs="Arial"/>
          <w:sz w:val="24"/>
          <w:szCs w:val="24"/>
          <w:lang w:eastAsia="ro-RO"/>
        </w:rPr>
        <w:t>Institutului</w:t>
      </w:r>
      <w:r w:rsidRPr="007E1340">
        <w:rPr>
          <w:rFonts w:ascii="Arial" w:eastAsia="Times New Roman" w:hAnsi="Arial" w:cs="Arial"/>
          <w:sz w:val="24"/>
          <w:szCs w:val="24"/>
          <w:lang w:eastAsia="ro-RO"/>
        </w:rPr>
        <w:t xml:space="preserve"> sunt:</w:t>
      </w:r>
      <w:r w:rsidR="007E1340" w:rsidRPr="007E1340">
        <w:rPr>
          <w:rFonts w:ascii="Arial" w:eastAsia="Times New Roman" w:hAnsi="Arial" w:cs="Arial"/>
          <w:sz w:val="24"/>
          <w:szCs w:val="24"/>
          <w:lang w:eastAsia="ro-RO"/>
        </w:rPr>
        <w:t xml:space="preserve"> </w:t>
      </w:r>
    </w:p>
    <w:p w14:paraId="487799F1" w14:textId="037E3DF4" w:rsidR="007E1340" w:rsidRDefault="005A2DFF" w:rsidP="007E1340">
      <w:pPr>
        <w:pStyle w:val="ListParagraph"/>
        <w:numPr>
          <w:ilvl w:val="2"/>
          <w:numId w:val="20"/>
        </w:numPr>
        <w:shd w:val="clear" w:color="auto" w:fill="FFFFFF"/>
        <w:spacing w:after="240" w:line="360" w:lineRule="auto"/>
        <w:jc w:val="both"/>
        <w:rPr>
          <w:rFonts w:ascii="Arial" w:eastAsia="Times New Roman" w:hAnsi="Arial" w:cs="Arial"/>
          <w:sz w:val="24"/>
          <w:szCs w:val="24"/>
          <w:lang w:eastAsia="ro-RO"/>
        </w:rPr>
      </w:pPr>
      <w:r>
        <w:rPr>
          <w:rFonts w:ascii="Arial" w:eastAsia="Times New Roman" w:hAnsi="Arial" w:cs="Arial"/>
          <w:sz w:val="24"/>
          <w:szCs w:val="24"/>
          <w:lang w:eastAsia="ro-RO"/>
        </w:rPr>
        <w:t>Comisia Permanentă</w:t>
      </w:r>
      <w:r w:rsidR="00EF4EA3" w:rsidRPr="007E1340">
        <w:rPr>
          <w:rFonts w:ascii="Arial" w:eastAsia="Times New Roman" w:hAnsi="Arial" w:cs="Arial"/>
          <w:sz w:val="24"/>
          <w:szCs w:val="24"/>
          <w:lang w:eastAsia="ro-RO"/>
        </w:rPr>
        <w:t>;</w:t>
      </w:r>
    </w:p>
    <w:p w14:paraId="2F598D97" w14:textId="68B8EB1A" w:rsidR="007E1340" w:rsidRDefault="00EF4EA3" w:rsidP="007E1340">
      <w:pPr>
        <w:pStyle w:val="ListParagraph"/>
        <w:numPr>
          <w:ilvl w:val="2"/>
          <w:numId w:val="20"/>
        </w:numPr>
        <w:shd w:val="clear" w:color="auto" w:fill="FFFFFF"/>
        <w:spacing w:after="240" w:line="360" w:lineRule="auto"/>
        <w:jc w:val="both"/>
        <w:rPr>
          <w:rFonts w:ascii="Arial" w:eastAsia="Times New Roman" w:hAnsi="Arial" w:cs="Arial"/>
          <w:sz w:val="24"/>
          <w:szCs w:val="24"/>
          <w:lang w:eastAsia="ro-RO"/>
        </w:rPr>
      </w:pPr>
      <w:r w:rsidRPr="007E1340">
        <w:rPr>
          <w:rFonts w:ascii="Arial" w:eastAsia="Times New Roman" w:hAnsi="Arial" w:cs="Arial"/>
          <w:sz w:val="24"/>
          <w:szCs w:val="24"/>
          <w:lang w:eastAsia="ro-RO"/>
        </w:rPr>
        <w:t>Pre</w:t>
      </w:r>
      <w:r w:rsidR="00205397">
        <w:rPr>
          <w:rFonts w:ascii="Arial" w:eastAsia="Times New Roman" w:hAnsi="Arial" w:cs="Arial"/>
          <w:sz w:val="24"/>
          <w:szCs w:val="24"/>
          <w:lang w:eastAsia="ro-RO"/>
        </w:rPr>
        <w:t>ș</w:t>
      </w:r>
      <w:r w:rsidRPr="007E1340">
        <w:rPr>
          <w:rFonts w:ascii="Arial" w:eastAsia="Times New Roman" w:hAnsi="Arial" w:cs="Arial"/>
          <w:sz w:val="24"/>
          <w:szCs w:val="24"/>
          <w:lang w:eastAsia="ro-RO"/>
        </w:rPr>
        <w:t xml:space="preserve">edintele </w:t>
      </w:r>
      <w:r w:rsidR="00A1799F">
        <w:rPr>
          <w:rFonts w:ascii="Arial" w:eastAsia="Times New Roman" w:hAnsi="Arial" w:cs="Arial"/>
          <w:sz w:val="24"/>
          <w:szCs w:val="24"/>
          <w:lang w:eastAsia="ro-RO"/>
        </w:rPr>
        <w:t>U.N.B.R.</w:t>
      </w:r>
      <w:r w:rsidRPr="007E1340">
        <w:rPr>
          <w:rFonts w:ascii="Arial" w:eastAsia="Times New Roman" w:hAnsi="Arial" w:cs="Arial"/>
          <w:sz w:val="24"/>
          <w:szCs w:val="24"/>
          <w:lang w:eastAsia="ro-RO"/>
        </w:rPr>
        <w:t>;</w:t>
      </w:r>
    </w:p>
    <w:p w14:paraId="1999A7EF" w14:textId="77777777" w:rsidR="007E1340" w:rsidRDefault="00EF4EA3" w:rsidP="007E1340">
      <w:pPr>
        <w:pStyle w:val="ListParagraph"/>
        <w:numPr>
          <w:ilvl w:val="2"/>
          <w:numId w:val="20"/>
        </w:numPr>
        <w:shd w:val="clear" w:color="auto" w:fill="FFFFFF"/>
        <w:spacing w:after="240" w:line="360" w:lineRule="auto"/>
        <w:jc w:val="both"/>
        <w:rPr>
          <w:rFonts w:ascii="Arial" w:eastAsia="Times New Roman" w:hAnsi="Arial" w:cs="Arial"/>
          <w:sz w:val="24"/>
          <w:szCs w:val="24"/>
          <w:lang w:eastAsia="ro-RO"/>
        </w:rPr>
      </w:pPr>
      <w:r w:rsidRPr="007E1340">
        <w:rPr>
          <w:rFonts w:ascii="Arial" w:eastAsia="Times New Roman" w:hAnsi="Arial" w:cs="Arial"/>
          <w:sz w:val="24"/>
          <w:szCs w:val="24"/>
          <w:lang w:eastAsia="ro-RO"/>
        </w:rPr>
        <w:t>Directorul Institutului.</w:t>
      </w:r>
    </w:p>
    <w:p w14:paraId="36CC39A4" w14:textId="2084D6B0" w:rsidR="00EF4EA3" w:rsidRPr="007E1340" w:rsidRDefault="00EF4EA3" w:rsidP="000E02ED">
      <w:pPr>
        <w:pStyle w:val="ListParagraph"/>
        <w:numPr>
          <w:ilvl w:val="1"/>
          <w:numId w:val="20"/>
        </w:numPr>
        <w:shd w:val="clear" w:color="auto" w:fill="FFFFFF"/>
        <w:spacing w:after="240" w:line="360" w:lineRule="auto"/>
        <w:jc w:val="both"/>
        <w:rPr>
          <w:rFonts w:ascii="Arial" w:eastAsia="Times New Roman" w:hAnsi="Arial" w:cs="Arial"/>
          <w:sz w:val="24"/>
          <w:szCs w:val="24"/>
          <w:lang w:eastAsia="ro-RO"/>
        </w:rPr>
      </w:pPr>
      <w:r w:rsidRPr="007E1340">
        <w:rPr>
          <w:rFonts w:ascii="Arial" w:eastAsia="Times New Roman" w:hAnsi="Arial" w:cs="Arial"/>
          <w:sz w:val="24"/>
          <w:szCs w:val="24"/>
          <w:lang w:eastAsia="ro-RO"/>
        </w:rPr>
        <w:t>Pe lâng</w:t>
      </w:r>
      <w:r w:rsidR="003643B1" w:rsidRPr="007E1340">
        <w:rPr>
          <w:rFonts w:ascii="Arial" w:eastAsia="Times New Roman" w:hAnsi="Arial" w:cs="Arial"/>
          <w:sz w:val="24"/>
          <w:szCs w:val="24"/>
          <w:lang w:eastAsia="ro-RO"/>
        </w:rPr>
        <w:t>ă</w:t>
      </w:r>
      <w:r w:rsidRPr="007E1340">
        <w:rPr>
          <w:rFonts w:ascii="Arial" w:eastAsia="Times New Roman" w:hAnsi="Arial" w:cs="Arial"/>
          <w:sz w:val="24"/>
          <w:szCs w:val="24"/>
          <w:lang w:eastAsia="ro-RO"/>
        </w:rPr>
        <w:t xml:space="preserve"> </w:t>
      </w:r>
      <w:r w:rsidR="005A2DFF">
        <w:rPr>
          <w:rFonts w:ascii="Arial" w:eastAsia="Times New Roman" w:hAnsi="Arial" w:cs="Arial"/>
          <w:sz w:val="24"/>
          <w:szCs w:val="24"/>
          <w:lang w:eastAsia="ro-RO"/>
        </w:rPr>
        <w:t>Comisia Permanentă</w:t>
      </w:r>
      <w:r w:rsidRPr="007E1340">
        <w:rPr>
          <w:rFonts w:ascii="Arial" w:eastAsia="Times New Roman" w:hAnsi="Arial" w:cs="Arial"/>
          <w:sz w:val="24"/>
          <w:szCs w:val="24"/>
          <w:lang w:eastAsia="ro-RO"/>
        </w:rPr>
        <w:t xml:space="preserve"> func</w:t>
      </w:r>
      <w:r w:rsidR="00205397">
        <w:rPr>
          <w:rFonts w:ascii="Arial" w:eastAsia="Times New Roman" w:hAnsi="Arial" w:cs="Arial"/>
          <w:sz w:val="24"/>
          <w:szCs w:val="24"/>
          <w:lang w:eastAsia="ro-RO"/>
        </w:rPr>
        <w:t>ț</w:t>
      </w:r>
      <w:r w:rsidRPr="007E1340">
        <w:rPr>
          <w:rFonts w:ascii="Arial" w:eastAsia="Times New Roman" w:hAnsi="Arial" w:cs="Arial"/>
          <w:sz w:val="24"/>
          <w:szCs w:val="24"/>
          <w:lang w:eastAsia="ro-RO"/>
        </w:rPr>
        <w:t>ioneaz</w:t>
      </w:r>
      <w:r w:rsidR="003643B1" w:rsidRPr="007E1340">
        <w:rPr>
          <w:rFonts w:ascii="Arial" w:eastAsia="Times New Roman" w:hAnsi="Arial" w:cs="Arial"/>
          <w:sz w:val="24"/>
          <w:szCs w:val="24"/>
          <w:lang w:eastAsia="ro-RO"/>
        </w:rPr>
        <w:t>ă</w:t>
      </w:r>
      <w:r w:rsidRPr="007E1340">
        <w:rPr>
          <w:rFonts w:ascii="Arial" w:eastAsia="Times New Roman" w:hAnsi="Arial" w:cs="Arial"/>
          <w:sz w:val="24"/>
          <w:szCs w:val="24"/>
          <w:lang w:eastAsia="ro-RO"/>
        </w:rPr>
        <w:t xml:space="preserve"> un Consiliu </w:t>
      </w:r>
      <w:r w:rsidR="00205397">
        <w:rPr>
          <w:rFonts w:ascii="Arial" w:eastAsia="Times New Roman" w:hAnsi="Arial" w:cs="Arial"/>
          <w:sz w:val="24"/>
          <w:szCs w:val="24"/>
          <w:lang w:eastAsia="ro-RO"/>
        </w:rPr>
        <w:t>Ș</w:t>
      </w:r>
      <w:r w:rsidR="00F82BB5" w:rsidRPr="007E1340">
        <w:rPr>
          <w:rFonts w:ascii="Arial" w:eastAsia="Times New Roman" w:hAnsi="Arial" w:cs="Arial"/>
          <w:sz w:val="24"/>
          <w:szCs w:val="24"/>
          <w:lang w:eastAsia="ro-RO"/>
        </w:rPr>
        <w:t>tiin</w:t>
      </w:r>
      <w:r w:rsidR="00205397">
        <w:rPr>
          <w:rFonts w:ascii="Arial" w:eastAsia="Times New Roman" w:hAnsi="Arial" w:cs="Arial"/>
          <w:sz w:val="24"/>
          <w:szCs w:val="24"/>
          <w:lang w:eastAsia="ro-RO"/>
        </w:rPr>
        <w:t>ț</w:t>
      </w:r>
      <w:r w:rsidR="00F82BB5" w:rsidRPr="007E1340">
        <w:rPr>
          <w:rFonts w:ascii="Arial" w:eastAsia="Times New Roman" w:hAnsi="Arial" w:cs="Arial"/>
          <w:sz w:val="24"/>
          <w:szCs w:val="24"/>
          <w:lang w:eastAsia="ro-RO"/>
        </w:rPr>
        <w:t>ific</w:t>
      </w:r>
      <w:r w:rsidRPr="007E1340">
        <w:rPr>
          <w:rFonts w:ascii="Arial" w:eastAsia="Times New Roman" w:hAnsi="Arial" w:cs="Arial"/>
          <w:sz w:val="24"/>
          <w:szCs w:val="24"/>
          <w:lang w:eastAsia="ro-RO"/>
        </w:rPr>
        <w:t>, cu rol consultativ.</w:t>
      </w:r>
    </w:p>
    <w:p w14:paraId="3177C54B" w14:textId="53444189" w:rsidR="00F844DD" w:rsidRPr="00FF3782" w:rsidRDefault="00F844DD">
      <w:pPr>
        <w:rPr>
          <w:rFonts w:ascii="Arial" w:eastAsia="Times New Roman" w:hAnsi="Arial" w:cs="Arial"/>
          <w:b/>
          <w:iCs/>
          <w:sz w:val="24"/>
          <w:szCs w:val="24"/>
          <w:lang w:eastAsia="ro-RO"/>
        </w:rPr>
      </w:pPr>
      <w:r>
        <w:rPr>
          <w:i/>
        </w:rPr>
        <w:br w:type="page"/>
      </w:r>
    </w:p>
    <w:p w14:paraId="53CC1CCC" w14:textId="0953A238" w:rsidR="00606C60" w:rsidRPr="00227F49" w:rsidRDefault="00EF4EA3" w:rsidP="00606C60">
      <w:pPr>
        <w:pStyle w:val="Heading2"/>
      </w:pPr>
      <w:bookmarkStart w:id="3" w:name="_Toc98156804"/>
      <w:r w:rsidRPr="002B519A">
        <w:rPr>
          <w:i/>
        </w:rPr>
        <w:lastRenderedPageBreak/>
        <w:t>Sec</w:t>
      </w:r>
      <w:r w:rsidR="00205397">
        <w:rPr>
          <w:i/>
        </w:rPr>
        <w:t>ț</w:t>
      </w:r>
      <w:r w:rsidRPr="002B519A">
        <w:rPr>
          <w:i/>
        </w:rPr>
        <w:t>iunea a 2-a</w:t>
      </w:r>
      <w:r w:rsidR="00606C60">
        <w:rPr>
          <w:i/>
          <w:iCs w:val="0"/>
        </w:rPr>
        <w:t xml:space="preserve"> - </w:t>
      </w:r>
      <w:r w:rsidR="005A2DFF">
        <w:rPr>
          <w:i/>
        </w:rPr>
        <w:t>Comisia Permanentă</w:t>
      </w:r>
      <w:bookmarkEnd w:id="3"/>
    </w:p>
    <w:p w14:paraId="58799E3E" w14:textId="77777777" w:rsidR="007E1340" w:rsidRDefault="007E1340" w:rsidP="007E1340">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4CB88C16" w14:textId="63D71867" w:rsidR="007E1340" w:rsidRDefault="00EF4EA3" w:rsidP="000E02ED">
      <w:pPr>
        <w:pStyle w:val="ListParagraph"/>
        <w:numPr>
          <w:ilvl w:val="1"/>
          <w:numId w:val="20"/>
        </w:numPr>
        <w:shd w:val="clear" w:color="auto" w:fill="FFFFFF"/>
        <w:spacing w:after="0" w:line="360" w:lineRule="auto"/>
        <w:jc w:val="both"/>
        <w:rPr>
          <w:rFonts w:ascii="Arial" w:eastAsia="Times New Roman" w:hAnsi="Arial" w:cs="Arial"/>
          <w:sz w:val="24"/>
          <w:szCs w:val="24"/>
          <w:lang w:eastAsia="ro-RO"/>
        </w:rPr>
      </w:pPr>
      <w:r w:rsidRPr="007E1340">
        <w:rPr>
          <w:rFonts w:ascii="Arial" w:eastAsia="Times New Roman" w:hAnsi="Arial" w:cs="Arial"/>
          <w:sz w:val="24"/>
          <w:szCs w:val="24"/>
          <w:lang w:eastAsia="ro-RO"/>
        </w:rPr>
        <w:t xml:space="preserve">Institutul este condus de </w:t>
      </w:r>
      <w:r w:rsidR="005A2DFF">
        <w:rPr>
          <w:rFonts w:ascii="Arial" w:eastAsia="Times New Roman" w:hAnsi="Arial" w:cs="Arial"/>
          <w:sz w:val="24"/>
          <w:szCs w:val="24"/>
          <w:lang w:eastAsia="ro-RO"/>
        </w:rPr>
        <w:t>Comisia Permanentă</w:t>
      </w:r>
      <w:r w:rsidRPr="007E1340">
        <w:rPr>
          <w:rFonts w:ascii="Arial" w:eastAsia="Times New Roman" w:hAnsi="Arial" w:cs="Arial"/>
          <w:sz w:val="24"/>
          <w:szCs w:val="24"/>
          <w:lang w:eastAsia="ro-RO"/>
        </w:rPr>
        <w:t>.</w:t>
      </w:r>
      <w:r w:rsidR="007E1340" w:rsidRPr="007E1340">
        <w:rPr>
          <w:rFonts w:ascii="Arial" w:eastAsia="Times New Roman" w:hAnsi="Arial" w:cs="Arial"/>
          <w:sz w:val="24"/>
          <w:szCs w:val="24"/>
          <w:lang w:eastAsia="ro-RO"/>
        </w:rPr>
        <w:t xml:space="preserve"> </w:t>
      </w:r>
    </w:p>
    <w:p w14:paraId="44062FD0" w14:textId="6BFCD4AC" w:rsidR="007435BB" w:rsidRPr="005A2DFF" w:rsidRDefault="005A2DFF" w:rsidP="00A1799F">
      <w:pPr>
        <w:pStyle w:val="ListParagraph"/>
        <w:numPr>
          <w:ilvl w:val="1"/>
          <w:numId w:val="20"/>
        </w:numPr>
        <w:shd w:val="clear" w:color="auto" w:fill="FFFFFF"/>
        <w:spacing w:after="240" w:line="360" w:lineRule="auto"/>
        <w:contextualSpacing w:val="0"/>
        <w:jc w:val="both"/>
        <w:rPr>
          <w:rFonts w:ascii="Arial" w:eastAsia="Times New Roman" w:hAnsi="Arial" w:cs="Arial"/>
          <w:sz w:val="24"/>
          <w:szCs w:val="24"/>
          <w:lang w:eastAsia="ro-RO"/>
        </w:rPr>
      </w:pPr>
      <w:r w:rsidRPr="005A2DFF">
        <w:rPr>
          <w:rFonts w:ascii="Arial" w:eastAsia="Times New Roman" w:hAnsi="Arial" w:cs="Arial"/>
          <w:sz w:val="24"/>
          <w:szCs w:val="24"/>
          <w:lang w:eastAsia="ro-RO"/>
        </w:rPr>
        <w:t>Comisia Permanentă</w:t>
      </w:r>
      <w:r w:rsidR="00EF4EA3" w:rsidRPr="005A2DFF">
        <w:rPr>
          <w:rFonts w:ascii="Arial" w:eastAsia="Times New Roman" w:hAnsi="Arial" w:cs="Arial"/>
          <w:sz w:val="24"/>
          <w:szCs w:val="24"/>
          <w:lang w:eastAsia="ro-RO"/>
        </w:rPr>
        <w:t xml:space="preserve"> reprezint</w:t>
      </w:r>
      <w:r w:rsidR="003643B1" w:rsidRPr="005A2DFF">
        <w:rPr>
          <w:rFonts w:ascii="Arial" w:eastAsia="Times New Roman" w:hAnsi="Arial" w:cs="Arial"/>
          <w:sz w:val="24"/>
          <w:szCs w:val="24"/>
          <w:lang w:eastAsia="ro-RO"/>
        </w:rPr>
        <w:t>ă</w:t>
      </w:r>
      <w:r w:rsidR="00EF4EA3" w:rsidRPr="005A2DFF">
        <w:rPr>
          <w:rFonts w:ascii="Arial" w:eastAsia="Times New Roman" w:hAnsi="Arial" w:cs="Arial"/>
          <w:sz w:val="24"/>
          <w:szCs w:val="24"/>
          <w:lang w:eastAsia="ro-RO"/>
        </w:rPr>
        <w:t xml:space="preserve"> organul </w:t>
      </w:r>
      <w:r w:rsidR="00046891">
        <w:rPr>
          <w:rFonts w:ascii="Arial" w:eastAsia="Times New Roman" w:hAnsi="Arial" w:cs="Arial"/>
          <w:sz w:val="24"/>
          <w:szCs w:val="24"/>
          <w:lang w:eastAsia="ro-RO"/>
        </w:rPr>
        <w:t xml:space="preserve">colectiv </w:t>
      </w:r>
      <w:r w:rsidR="00EF4EA3" w:rsidRPr="005A2DFF">
        <w:rPr>
          <w:rFonts w:ascii="Arial" w:eastAsia="Times New Roman" w:hAnsi="Arial" w:cs="Arial"/>
          <w:sz w:val="24"/>
          <w:szCs w:val="24"/>
          <w:lang w:eastAsia="ro-RO"/>
        </w:rPr>
        <w:t xml:space="preserve">de conducere </w:t>
      </w:r>
      <w:r w:rsidR="00046891">
        <w:rPr>
          <w:rFonts w:ascii="Arial" w:eastAsia="Times New Roman" w:hAnsi="Arial" w:cs="Arial"/>
          <w:sz w:val="24"/>
          <w:szCs w:val="24"/>
          <w:lang w:eastAsia="ro-RO"/>
        </w:rPr>
        <w:t xml:space="preserve">curentă </w:t>
      </w:r>
      <w:r w:rsidR="00EF4EA3" w:rsidRPr="005A2DFF">
        <w:rPr>
          <w:rFonts w:ascii="Arial" w:eastAsia="Times New Roman" w:hAnsi="Arial" w:cs="Arial"/>
          <w:sz w:val="24"/>
          <w:szCs w:val="24"/>
          <w:lang w:eastAsia="ro-RO"/>
        </w:rPr>
        <w:t xml:space="preserve">a </w:t>
      </w:r>
      <w:r w:rsidR="00046891">
        <w:rPr>
          <w:rFonts w:ascii="Arial" w:eastAsia="Times New Roman" w:hAnsi="Arial" w:cs="Arial"/>
          <w:sz w:val="24"/>
          <w:szCs w:val="24"/>
          <w:lang w:eastAsia="ro-RO"/>
        </w:rPr>
        <w:t>Institutului</w:t>
      </w:r>
      <w:r w:rsidR="00EF4EA3" w:rsidRPr="005A2DFF">
        <w:rPr>
          <w:rFonts w:ascii="Arial" w:eastAsia="Times New Roman" w:hAnsi="Arial" w:cs="Arial"/>
          <w:sz w:val="24"/>
          <w:szCs w:val="24"/>
          <w:lang w:eastAsia="ro-RO"/>
        </w:rPr>
        <w:t>.</w:t>
      </w:r>
      <w:r w:rsidR="00704111" w:rsidRPr="005A2DFF">
        <w:rPr>
          <w:rFonts w:ascii="Arial" w:eastAsia="Times New Roman" w:hAnsi="Arial" w:cs="Arial"/>
          <w:sz w:val="24"/>
          <w:szCs w:val="24"/>
          <w:lang w:eastAsia="ro-RO"/>
        </w:rPr>
        <w:t xml:space="preserve"> </w:t>
      </w:r>
    </w:p>
    <w:p w14:paraId="1DD36474" w14:textId="77777777" w:rsidR="007E1340" w:rsidRDefault="007E1340" w:rsidP="007E1340">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43F24787" w14:textId="4E3FEBD1" w:rsidR="00BB254C" w:rsidRDefault="00BB254C" w:rsidP="00BB254C">
      <w:pPr>
        <w:pStyle w:val="ListParagraph"/>
        <w:numPr>
          <w:ilvl w:val="1"/>
          <w:numId w:val="20"/>
        </w:numPr>
        <w:shd w:val="clear" w:color="auto" w:fill="FFFFFF"/>
        <w:spacing w:after="0" w:line="360" w:lineRule="auto"/>
        <w:jc w:val="both"/>
        <w:rPr>
          <w:rFonts w:ascii="Arial" w:eastAsia="Times New Roman" w:hAnsi="Arial" w:cs="Arial"/>
          <w:sz w:val="24"/>
          <w:szCs w:val="24"/>
          <w:lang w:eastAsia="ro-RO"/>
        </w:rPr>
      </w:pPr>
      <w:r>
        <w:rPr>
          <w:rFonts w:ascii="Arial" w:eastAsia="Times New Roman" w:hAnsi="Arial" w:cs="Arial"/>
          <w:sz w:val="24"/>
          <w:szCs w:val="24"/>
          <w:lang w:eastAsia="ro-RO"/>
        </w:rPr>
        <w:t xml:space="preserve">Comisia Permanentă organizează </w:t>
      </w:r>
      <w:r w:rsidR="00205397">
        <w:rPr>
          <w:rFonts w:ascii="Arial" w:eastAsia="Times New Roman" w:hAnsi="Arial" w:cs="Arial"/>
          <w:sz w:val="24"/>
          <w:szCs w:val="24"/>
          <w:lang w:eastAsia="ro-RO"/>
        </w:rPr>
        <w:t>ș</w:t>
      </w:r>
      <w:r w:rsidR="00F82BB5" w:rsidRPr="007E1340">
        <w:rPr>
          <w:rFonts w:ascii="Arial" w:eastAsia="Times New Roman" w:hAnsi="Arial" w:cs="Arial"/>
          <w:sz w:val="24"/>
          <w:szCs w:val="24"/>
          <w:lang w:eastAsia="ro-RO"/>
        </w:rPr>
        <w:t>edin</w:t>
      </w:r>
      <w:r w:rsidR="00205397">
        <w:rPr>
          <w:rFonts w:ascii="Arial" w:eastAsia="Times New Roman" w:hAnsi="Arial" w:cs="Arial"/>
          <w:sz w:val="24"/>
          <w:szCs w:val="24"/>
          <w:lang w:eastAsia="ro-RO"/>
        </w:rPr>
        <w:t>ț</w:t>
      </w:r>
      <w:r w:rsidR="00F82BB5" w:rsidRPr="007E1340">
        <w:rPr>
          <w:rFonts w:ascii="Arial" w:eastAsia="Times New Roman" w:hAnsi="Arial" w:cs="Arial"/>
          <w:sz w:val="24"/>
          <w:szCs w:val="24"/>
          <w:lang w:eastAsia="ro-RO"/>
        </w:rPr>
        <w:t>e</w:t>
      </w:r>
      <w:r w:rsidR="00EF4EA3" w:rsidRPr="007E1340">
        <w:rPr>
          <w:rFonts w:ascii="Arial" w:eastAsia="Times New Roman" w:hAnsi="Arial" w:cs="Arial"/>
          <w:sz w:val="24"/>
          <w:szCs w:val="24"/>
          <w:lang w:eastAsia="ro-RO"/>
        </w:rPr>
        <w:t xml:space="preserve"> ordinare </w:t>
      </w:r>
      <w:r w:rsidR="00205397">
        <w:rPr>
          <w:rFonts w:ascii="Arial" w:eastAsia="Times New Roman" w:hAnsi="Arial" w:cs="Arial"/>
          <w:sz w:val="24"/>
          <w:szCs w:val="24"/>
          <w:lang w:eastAsia="ro-RO"/>
        </w:rPr>
        <w:t>ș</w:t>
      </w:r>
      <w:r w:rsidR="00501385" w:rsidRPr="007E1340">
        <w:rPr>
          <w:rFonts w:ascii="Arial" w:eastAsia="Times New Roman" w:hAnsi="Arial" w:cs="Arial"/>
          <w:sz w:val="24"/>
          <w:szCs w:val="24"/>
          <w:lang w:eastAsia="ro-RO"/>
        </w:rPr>
        <w:t>i</w:t>
      </w:r>
      <w:r w:rsidR="00EF4EA3" w:rsidRPr="007E1340">
        <w:rPr>
          <w:rFonts w:ascii="Arial" w:eastAsia="Times New Roman" w:hAnsi="Arial" w:cs="Arial"/>
          <w:sz w:val="24"/>
          <w:szCs w:val="24"/>
          <w:lang w:eastAsia="ro-RO"/>
        </w:rPr>
        <w:t xml:space="preserve"> extraordinare </w:t>
      </w:r>
      <w:r>
        <w:rPr>
          <w:rFonts w:ascii="Arial" w:eastAsia="Times New Roman" w:hAnsi="Arial" w:cs="Arial"/>
          <w:sz w:val="24"/>
          <w:szCs w:val="24"/>
          <w:lang w:eastAsia="ro-RO"/>
        </w:rPr>
        <w:t xml:space="preserve">având ca obiect Institutul. </w:t>
      </w:r>
    </w:p>
    <w:p w14:paraId="341C32D5" w14:textId="7ECD6CCB" w:rsidR="00BB254C" w:rsidRDefault="00BB254C" w:rsidP="00BB254C">
      <w:pPr>
        <w:pStyle w:val="ListParagraph"/>
        <w:numPr>
          <w:ilvl w:val="1"/>
          <w:numId w:val="20"/>
        </w:numPr>
        <w:shd w:val="clear" w:color="auto" w:fill="FFFFFF"/>
        <w:spacing w:after="240" w:line="360" w:lineRule="auto"/>
        <w:contextualSpacing w:val="0"/>
        <w:jc w:val="both"/>
        <w:rPr>
          <w:rFonts w:ascii="Arial" w:eastAsia="Times New Roman" w:hAnsi="Arial" w:cs="Arial"/>
          <w:sz w:val="24"/>
          <w:szCs w:val="24"/>
          <w:lang w:eastAsia="ro-RO"/>
        </w:rPr>
      </w:pPr>
      <w:r>
        <w:rPr>
          <w:rFonts w:ascii="Arial" w:eastAsia="Times New Roman" w:hAnsi="Arial" w:cs="Arial"/>
          <w:sz w:val="24"/>
          <w:szCs w:val="24"/>
          <w:lang w:eastAsia="ro-RO"/>
        </w:rPr>
        <w:t xml:space="preserve">Membrii Comisiei Permanente au dreptul de a </w:t>
      </w:r>
      <w:r w:rsidR="00EF4EA3" w:rsidRPr="007E1340">
        <w:rPr>
          <w:rFonts w:ascii="Arial" w:eastAsia="Times New Roman" w:hAnsi="Arial" w:cs="Arial"/>
          <w:sz w:val="24"/>
          <w:szCs w:val="24"/>
          <w:lang w:eastAsia="ro-RO"/>
        </w:rPr>
        <w:t>particip</w:t>
      </w:r>
      <w:r>
        <w:rPr>
          <w:rFonts w:ascii="Arial" w:eastAsia="Times New Roman" w:hAnsi="Arial" w:cs="Arial"/>
          <w:sz w:val="24"/>
          <w:szCs w:val="24"/>
          <w:lang w:eastAsia="ro-RO"/>
        </w:rPr>
        <w:t>a</w:t>
      </w:r>
      <w:r w:rsidR="00EF4EA3" w:rsidRPr="007E1340">
        <w:rPr>
          <w:rFonts w:ascii="Arial" w:eastAsia="Times New Roman" w:hAnsi="Arial" w:cs="Arial"/>
          <w:sz w:val="24"/>
          <w:szCs w:val="24"/>
          <w:lang w:eastAsia="ro-RO"/>
        </w:rPr>
        <w:t xml:space="preserve"> la </w:t>
      </w:r>
      <w:r w:rsidR="00704111" w:rsidRPr="007E1340">
        <w:rPr>
          <w:rFonts w:ascii="Arial" w:eastAsia="Times New Roman" w:hAnsi="Arial" w:cs="Arial"/>
          <w:sz w:val="24"/>
          <w:szCs w:val="24"/>
          <w:lang w:eastAsia="ro-RO"/>
        </w:rPr>
        <w:t xml:space="preserve">analiza </w:t>
      </w:r>
      <w:r w:rsidR="00205397">
        <w:rPr>
          <w:rFonts w:ascii="Arial" w:eastAsia="Times New Roman" w:hAnsi="Arial" w:cs="Arial"/>
          <w:sz w:val="24"/>
          <w:szCs w:val="24"/>
          <w:lang w:eastAsia="ro-RO"/>
        </w:rPr>
        <w:t>ș</w:t>
      </w:r>
      <w:r w:rsidR="00501385" w:rsidRPr="007E1340">
        <w:rPr>
          <w:rFonts w:ascii="Arial" w:eastAsia="Times New Roman" w:hAnsi="Arial" w:cs="Arial"/>
          <w:sz w:val="24"/>
          <w:szCs w:val="24"/>
          <w:lang w:eastAsia="ro-RO"/>
        </w:rPr>
        <w:t>i</w:t>
      </w:r>
      <w:r w:rsidR="00704111" w:rsidRPr="007E1340">
        <w:rPr>
          <w:rFonts w:ascii="Arial" w:eastAsia="Times New Roman" w:hAnsi="Arial" w:cs="Arial"/>
          <w:sz w:val="24"/>
          <w:szCs w:val="24"/>
          <w:lang w:eastAsia="ro-RO"/>
        </w:rPr>
        <w:t xml:space="preserve"> </w:t>
      </w:r>
      <w:r w:rsidR="00EF4EA3" w:rsidRPr="007E1340">
        <w:rPr>
          <w:rFonts w:ascii="Arial" w:eastAsia="Times New Roman" w:hAnsi="Arial" w:cs="Arial"/>
          <w:sz w:val="24"/>
          <w:szCs w:val="24"/>
          <w:lang w:eastAsia="ro-RO"/>
        </w:rPr>
        <w:t>elaborarea materiale</w:t>
      </w:r>
      <w:r>
        <w:rPr>
          <w:rFonts w:ascii="Arial" w:eastAsia="Times New Roman" w:hAnsi="Arial" w:cs="Arial"/>
          <w:sz w:val="24"/>
          <w:szCs w:val="24"/>
          <w:lang w:eastAsia="ro-RO"/>
        </w:rPr>
        <w:t xml:space="preserve">lor privind Institutul, supuse </w:t>
      </w:r>
      <w:r w:rsidR="00EF4EA3" w:rsidRPr="007E1340">
        <w:rPr>
          <w:rFonts w:ascii="Arial" w:eastAsia="Times New Roman" w:hAnsi="Arial" w:cs="Arial"/>
          <w:sz w:val="24"/>
          <w:szCs w:val="24"/>
          <w:lang w:eastAsia="ro-RO"/>
        </w:rPr>
        <w:t xml:space="preserve">dezbaterii în cadrul </w:t>
      </w:r>
      <w:r w:rsidR="00205397">
        <w:rPr>
          <w:rFonts w:ascii="Arial" w:eastAsia="Times New Roman" w:hAnsi="Arial" w:cs="Arial"/>
          <w:sz w:val="24"/>
          <w:szCs w:val="24"/>
          <w:lang w:eastAsia="ro-RO"/>
        </w:rPr>
        <w:t>ș</w:t>
      </w:r>
      <w:r w:rsidR="00F82BB5" w:rsidRPr="007E1340">
        <w:rPr>
          <w:rFonts w:ascii="Arial" w:eastAsia="Times New Roman" w:hAnsi="Arial" w:cs="Arial"/>
          <w:sz w:val="24"/>
          <w:szCs w:val="24"/>
          <w:lang w:eastAsia="ro-RO"/>
        </w:rPr>
        <w:t>edin</w:t>
      </w:r>
      <w:r w:rsidR="00205397">
        <w:rPr>
          <w:rFonts w:ascii="Arial" w:eastAsia="Times New Roman" w:hAnsi="Arial" w:cs="Arial"/>
          <w:sz w:val="24"/>
          <w:szCs w:val="24"/>
          <w:lang w:eastAsia="ro-RO"/>
        </w:rPr>
        <w:t>ț</w:t>
      </w:r>
      <w:r w:rsidR="00F82BB5" w:rsidRPr="007E1340">
        <w:rPr>
          <w:rFonts w:ascii="Arial" w:eastAsia="Times New Roman" w:hAnsi="Arial" w:cs="Arial"/>
          <w:sz w:val="24"/>
          <w:szCs w:val="24"/>
          <w:lang w:eastAsia="ro-RO"/>
        </w:rPr>
        <w:t>elor</w:t>
      </w:r>
      <w:r w:rsidR="00EF4EA3" w:rsidRPr="007E1340">
        <w:rPr>
          <w:rFonts w:ascii="Arial" w:eastAsia="Times New Roman" w:hAnsi="Arial" w:cs="Arial"/>
          <w:sz w:val="24"/>
          <w:szCs w:val="24"/>
          <w:lang w:eastAsia="ro-RO"/>
        </w:rPr>
        <w:t xml:space="preserve"> </w:t>
      </w:r>
      <w:r w:rsidR="00EB5F8C">
        <w:rPr>
          <w:rFonts w:ascii="Arial" w:eastAsia="Times New Roman" w:hAnsi="Arial" w:cs="Arial"/>
          <w:sz w:val="24"/>
          <w:szCs w:val="24"/>
          <w:lang w:eastAsia="ro-RO"/>
        </w:rPr>
        <w:t>Comisiei Permanente</w:t>
      </w:r>
      <w:r w:rsidR="00EF4EA3" w:rsidRPr="007E1340">
        <w:rPr>
          <w:rFonts w:ascii="Arial" w:eastAsia="Times New Roman" w:hAnsi="Arial" w:cs="Arial"/>
          <w:sz w:val="24"/>
          <w:szCs w:val="24"/>
          <w:lang w:eastAsia="ro-RO"/>
        </w:rPr>
        <w:t>.</w:t>
      </w:r>
      <w:r w:rsidRPr="00BB254C">
        <w:rPr>
          <w:rFonts w:ascii="Arial" w:eastAsia="Times New Roman" w:hAnsi="Arial" w:cs="Arial"/>
          <w:sz w:val="24"/>
          <w:szCs w:val="24"/>
          <w:lang w:eastAsia="ro-RO"/>
        </w:rPr>
        <w:t xml:space="preserve"> </w:t>
      </w:r>
    </w:p>
    <w:p w14:paraId="5BDF7B05" w14:textId="77777777" w:rsidR="007E1340" w:rsidRDefault="007E1340" w:rsidP="007E1340">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277F5133" w14:textId="3785CAF6" w:rsidR="007E1340" w:rsidRDefault="00BB254C" w:rsidP="007E1340">
      <w:pPr>
        <w:pStyle w:val="ListParagraph"/>
        <w:numPr>
          <w:ilvl w:val="1"/>
          <w:numId w:val="20"/>
        </w:numPr>
        <w:shd w:val="clear" w:color="auto" w:fill="FFFFFF"/>
        <w:spacing w:after="0" w:line="360" w:lineRule="auto"/>
        <w:jc w:val="both"/>
        <w:rPr>
          <w:rFonts w:ascii="Arial" w:eastAsia="Times New Roman" w:hAnsi="Arial" w:cs="Arial"/>
          <w:sz w:val="24"/>
          <w:szCs w:val="24"/>
          <w:lang w:eastAsia="ro-RO"/>
        </w:rPr>
      </w:pPr>
      <w:r>
        <w:rPr>
          <w:rFonts w:ascii="Arial" w:eastAsia="Times New Roman" w:hAnsi="Arial" w:cs="Arial"/>
          <w:sz w:val="24"/>
          <w:szCs w:val="24"/>
          <w:lang w:eastAsia="ro-RO"/>
        </w:rPr>
        <w:t xml:space="preserve">În calitate de organ de conducere a Institutului, </w:t>
      </w:r>
      <w:r w:rsidR="005A2DFF">
        <w:rPr>
          <w:rFonts w:ascii="Arial" w:eastAsia="Times New Roman" w:hAnsi="Arial" w:cs="Arial"/>
          <w:sz w:val="24"/>
          <w:szCs w:val="24"/>
          <w:lang w:eastAsia="ro-RO"/>
        </w:rPr>
        <w:t>Comisia Permanentă</w:t>
      </w:r>
      <w:r w:rsidR="00EF4EA3" w:rsidRPr="002B519A">
        <w:rPr>
          <w:rFonts w:ascii="Arial" w:eastAsia="Times New Roman" w:hAnsi="Arial" w:cs="Arial"/>
          <w:sz w:val="24"/>
          <w:szCs w:val="24"/>
          <w:lang w:eastAsia="ro-RO"/>
        </w:rPr>
        <w:t xml:space="preserve"> </w:t>
      </w:r>
      <w:r w:rsidR="00B73CBF">
        <w:rPr>
          <w:rFonts w:ascii="Arial" w:eastAsia="Times New Roman" w:hAnsi="Arial" w:cs="Arial"/>
          <w:sz w:val="24"/>
          <w:szCs w:val="24"/>
          <w:lang w:eastAsia="ro-RO"/>
        </w:rPr>
        <w:t>are a</w:t>
      </w:r>
      <w:r w:rsidR="00B73CBF" w:rsidRPr="002B519A">
        <w:rPr>
          <w:rFonts w:ascii="Arial" w:eastAsia="Times New Roman" w:hAnsi="Arial" w:cs="Arial"/>
          <w:sz w:val="24"/>
          <w:szCs w:val="24"/>
          <w:lang w:eastAsia="ro-RO"/>
        </w:rPr>
        <w:t>tribu</w:t>
      </w:r>
      <w:r w:rsidR="00205397">
        <w:rPr>
          <w:rFonts w:ascii="Arial" w:eastAsia="Times New Roman" w:hAnsi="Arial" w:cs="Arial"/>
          <w:sz w:val="24"/>
          <w:szCs w:val="24"/>
          <w:lang w:eastAsia="ro-RO"/>
        </w:rPr>
        <w:t>ț</w:t>
      </w:r>
      <w:r w:rsidR="00B73CBF" w:rsidRPr="002B519A">
        <w:rPr>
          <w:rFonts w:ascii="Arial" w:eastAsia="Times New Roman" w:hAnsi="Arial" w:cs="Arial"/>
          <w:sz w:val="24"/>
          <w:szCs w:val="24"/>
          <w:lang w:eastAsia="ro-RO"/>
        </w:rPr>
        <w:t>ii</w:t>
      </w:r>
      <w:r>
        <w:rPr>
          <w:rFonts w:ascii="Arial" w:eastAsia="Times New Roman" w:hAnsi="Arial" w:cs="Arial"/>
          <w:sz w:val="24"/>
          <w:szCs w:val="24"/>
          <w:lang w:eastAsia="ro-RO"/>
        </w:rPr>
        <w:t>le</w:t>
      </w:r>
      <w:r w:rsidR="00B73CBF" w:rsidRPr="002B519A">
        <w:rPr>
          <w:rFonts w:ascii="Arial" w:eastAsia="Times New Roman" w:hAnsi="Arial" w:cs="Arial"/>
          <w:sz w:val="24"/>
          <w:szCs w:val="24"/>
          <w:lang w:eastAsia="ro-RO"/>
        </w:rPr>
        <w:t xml:space="preserve"> </w:t>
      </w:r>
      <w:r>
        <w:rPr>
          <w:rFonts w:ascii="Arial" w:eastAsia="Times New Roman" w:hAnsi="Arial" w:cs="Arial"/>
          <w:sz w:val="24"/>
          <w:szCs w:val="24"/>
          <w:lang w:eastAsia="ro-RO"/>
        </w:rPr>
        <w:t>prevăzute în Statutul Institutului.</w:t>
      </w:r>
      <w:r w:rsidR="007E1340" w:rsidRPr="007E1340">
        <w:rPr>
          <w:rFonts w:ascii="Arial" w:eastAsia="Times New Roman" w:hAnsi="Arial" w:cs="Arial"/>
          <w:sz w:val="24"/>
          <w:szCs w:val="24"/>
          <w:lang w:eastAsia="ro-RO"/>
        </w:rPr>
        <w:t xml:space="preserve"> </w:t>
      </w:r>
    </w:p>
    <w:p w14:paraId="14423992" w14:textId="6D90A50F" w:rsidR="007E1340" w:rsidRDefault="005A2DFF" w:rsidP="00272BCD">
      <w:pPr>
        <w:pStyle w:val="ListParagraph"/>
        <w:numPr>
          <w:ilvl w:val="1"/>
          <w:numId w:val="20"/>
        </w:numPr>
        <w:shd w:val="clear" w:color="auto" w:fill="FFFFFF"/>
        <w:spacing w:after="240" w:line="360" w:lineRule="auto"/>
        <w:contextualSpacing w:val="0"/>
        <w:jc w:val="both"/>
        <w:rPr>
          <w:rFonts w:ascii="Arial" w:eastAsia="Times New Roman" w:hAnsi="Arial" w:cs="Arial"/>
          <w:sz w:val="24"/>
          <w:szCs w:val="24"/>
          <w:lang w:eastAsia="ro-RO"/>
        </w:rPr>
      </w:pPr>
      <w:r>
        <w:rPr>
          <w:rFonts w:ascii="Arial" w:eastAsia="Times New Roman" w:hAnsi="Arial" w:cs="Arial"/>
          <w:sz w:val="24"/>
          <w:szCs w:val="24"/>
          <w:lang w:eastAsia="ro-RO"/>
        </w:rPr>
        <w:t>Comisia Permanentă</w:t>
      </w:r>
      <w:r w:rsidR="00EF4EA3" w:rsidRPr="002B519A">
        <w:rPr>
          <w:rFonts w:ascii="Arial" w:eastAsia="Times New Roman" w:hAnsi="Arial" w:cs="Arial"/>
          <w:sz w:val="24"/>
          <w:szCs w:val="24"/>
          <w:lang w:eastAsia="ro-RO"/>
        </w:rPr>
        <w:t xml:space="preserve"> îndepline</w:t>
      </w:r>
      <w:r w:rsidR="00205397">
        <w:rPr>
          <w:rFonts w:ascii="Arial" w:eastAsia="Times New Roman" w:hAnsi="Arial" w:cs="Arial"/>
          <w:sz w:val="24"/>
          <w:szCs w:val="24"/>
          <w:lang w:eastAsia="ro-RO"/>
        </w:rPr>
        <w:t>ș</w:t>
      </w:r>
      <w:r w:rsidR="00EF4EA3" w:rsidRPr="002B519A">
        <w:rPr>
          <w:rFonts w:ascii="Arial" w:eastAsia="Times New Roman" w:hAnsi="Arial" w:cs="Arial"/>
          <w:sz w:val="24"/>
          <w:szCs w:val="24"/>
          <w:lang w:eastAsia="ro-RO"/>
        </w:rPr>
        <w:t xml:space="preserve">te </w:t>
      </w:r>
      <w:r w:rsidR="00205397">
        <w:rPr>
          <w:rFonts w:ascii="Arial" w:eastAsia="Times New Roman" w:hAnsi="Arial" w:cs="Arial"/>
          <w:sz w:val="24"/>
          <w:szCs w:val="24"/>
          <w:lang w:eastAsia="ro-RO"/>
        </w:rPr>
        <w:t>ș</w:t>
      </w:r>
      <w:r w:rsidR="00501385">
        <w:rPr>
          <w:rFonts w:ascii="Arial" w:eastAsia="Times New Roman" w:hAnsi="Arial" w:cs="Arial"/>
          <w:sz w:val="24"/>
          <w:szCs w:val="24"/>
          <w:lang w:eastAsia="ro-RO"/>
        </w:rPr>
        <w:t>i</w:t>
      </w:r>
      <w:r w:rsidR="00EF4EA3" w:rsidRPr="002B519A">
        <w:rPr>
          <w:rFonts w:ascii="Arial" w:eastAsia="Times New Roman" w:hAnsi="Arial" w:cs="Arial"/>
          <w:sz w:val="24"/>
          <w:szCs w:val="24"/>
          <w:lang w:eastAsia="ro-RO"/>
        </w:rPr>
        <w:t xml:space="preserve"> alte atribu</w:t>
      </w:r>
      <w:r w:rsidR="00205397">
        <w:rPr>
          <w:rFonts w:ascii="Arial" w:eastAsia="Times New Roman" w:hAnsi="Arial" w:cs="Arial"/>
          <w:sz w:val="24"/>
          <w:szCs w:val="24"/>
          <w:lang w:eastAsia="ro-RO"/>
        </w:rPr>
        <w:t>ț</w:t>
      </w:r>
      <w:r w:rsidR="00EF4EA3" w:rsidRPr="002B519A">
        <w:rPr>
          <w:rFonts w:ascii="Arial" w:eastAsia="Times New Roman" w:hAnsi="Arial" w:cs="Arial"/>
          <w:sz w:val="24"/>
          <w:szCs w:val="24"/>
          <w:lang w:eastAsia="ro-RO"/>
        </w:rPr>
        <w:t>ii prev</w:t>
      </w:r>
      <w:r w:rsidR="00D63311">
        <w:rPr>
          <w:rFonts w:ascii="Arial" w:eastAsia="Times New Roman" w:hAnsi="Arial" w:cs="Arial"/>
          <w:sz w:val="24"/>
          <w:szCs w:val="24"/>
          <w:lang w:eastAsia="ro-RO"/>
        </w:rPr>
        <w:t>ă</w:t>
      </w:r>
      <w:r w:rsidR="00EF4EA3" w:rsidRPr="002B519A">
        <w:rPr>
          <w:rFonts w:ascii="Arial" w:eastAsia="Times New Roman" w:hAnsi="Arial" w:cs="Arial"/>
          <w:sz w:val="24"/>
          <w:szCs w:val="24"/>
          <w:lang w:eastAsia="ro-RO"/>
        </w:rPr>
        <w:t>zute de lege, Statutul sau Regulament</w:t>
      </w:r>
      <w:r w:rsidR="00D95185" w:rsidRPr="002B519A">
        <w:rPr>
          <w:rFonts w:ascii="Arial" w:eastAsia="Times New Roman" w:hAnsi="Arial" w:cs="Arial"/>
          <w:sz w:val="24"/>
          <w:szCs w:val="24"/>
          <w:lang w:eastAsia="ro-RO"/>
        </w:rPr>
        <w:t>ul Institutului</w:t>
      </w:r>
      <w:r w:rsidR="00124BF3" w:rsidRPr="00124BF3">
        <w:rPr>
          <w:rFonts w:ascii="Arial" w:hAnsi="Arial" w:cs="Arial"/>
          <w:sz w:val="24"/>
          <w:szCs w:val="24"/>
        </w:rPr>
        <w:t xml:space="preserve"> </w:t>
      </w:r>
      <w:r w:rsidR="00B73CBF">
        <w:rPr>
          <w:rFonts w:ascii="Arial" w:hAnsi="Arial" w:cs="Arial"/>
          <w:sz w:val="24"/>
          <w:szCs w:val="24"/>
        </w:rPr>
        <w:t>ori</w:t>
      </w:r>
      <w:r w:rsidR="00124BF3" w:rsidRPr="002F3397">
        <w:rPr>
          <w:rFonts w:ascii="Arial" w:hAnsi="Arial" w:cs="Arial"/>
          <w:sz w:val="24"/>
          <w:szCs w:val="24"/>
        </w:rPr>
        <w:t xml:space="preserve"> stabilite de Consiliul U.N.B.R.</w:t>
      </w:r>
      <w:r w:rsidR="007E1340" w:rsidRPr="007E1340">
        <w:rPr>
          <w:rFonts w:ascii="Arial" w:eastAsia="Times New Roman" w:hAnsi="Arial" w:cs="Arial"/>
          <w:sz w:val="24"/>
          <w:szCs w:val="24"/>
          <w:lang w:eastAsia="ro-RO"/>
        </w:rPr>
        <w:t xml:space="preserve"> </w:t>
      </w:r>
    </w:p>
    <w:p w14:paraId="4BA740E6" w14:textId="77777777" w:rsidR="007E1340" w:rsidRDefault="007E1340" w:rsidP="007E1340">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60A5B7E5" w14:textId="66BB00B9" w:rsidR="006C7D69" w:rsidRDefault="005A2DFF" w:rsidP="006C7D69">
      <w:pPr>
        <w:pStyle w:val="ListParagraph"/>
        <w:numPr>
          <w:ilvl w:val="1"/>
          <w:numId w:val="20"/>
        </w:numPr>
        <w:shd w:val="clear" w:color="auto" w:fill="FFFFFF"/>
        <w:spacing w:after="240" w:line="360" w:lineRule="auto"/>
        <w:jc w:val="both"/>
        <w:rPr>
          <w:rFonts w:ascii="Arial" w:eastAsia="Times New Roman" w:hAnsi="Arial" w:cs="Arial"/>
          <w:sz w:val="24"/>
          <w:szCs w:val="24"/>
          <w:lang w:eastAsia="ro-RO"/>
        </w:rPr>
      </w:pPr>
      <w:r>
        <w:rPr>
          <w:rFonts w:ascii="Arial" w:eastAsia="Times New Roman" w:hAnsi="Arial" w:cs="Arial"/>
          <w:sz w:val="24"/>
          <w:szCs w:val="24"/>
          <w:lang w:eastAsia="ro-RO"/>
        </w:rPr>
        <w:t>Comisia Permanentă</w:t>
      </w:r>
      <w:r w:rsidR="006C7D69" w:rsidRPr="007E1340">
        <w:rPr>
          <w:rFonts w:ascii="Arial" w:eastAsia="Times New Roman" w:hAnsi="Arial" w:cs="Arial"/>
          <w:sz w:val="24"/>
          <w:szCs w:val="24"/>
          <w:lang w:eastAsia="ro-RO"/>
        </w:rPr>
        <w:t xml:space="preserve"> se întrune</w:t>
      </w:r>
      <w:r w:rsidR="00205397">
        <w:rPr>
          <w:rFonts w:ascii="Arial" w:eastAsia="Times New Roman" w:hAnsi="Arial" w:cs="Arial"/>
          <w:sz w:val="24"/>
          <w:szCs w:val="24"/>
          <w:lang w:eastAsia="ro-RO"/>
        </w:rPr>
        <w:t>ș</w:t>
      </w:r>
      <w:r w:rsidR="006C7D69" w:rsidRPr="007E1340">
        <w:rPr>
          <w:rFonts w:ascii="Arial" w:eastAsia="Times New Roman" w:hAnsi="Arial" w:cs="Arial"/>
          <w:sz w:val="24"/>
          <w:szCs w:val="24"/>
          <w:lang w:eastAsia="ro-RO"/>
        </w:rPr>
        <w:t xml:space="preserve">te în </w:t>
      </w:r>
      <w:r w:rsidR="00205397">
        <w:rPr>
          <w:rFonts w:ascii="Arial" w:eastAsia="Times New Roman" w:hAnsi="Arial" w:cs="Arial"/>
          <w:sz w:val="24"/>
          <w:szCs w:val="24"/>
          <w:lang w:eastAsia="ro-RO"/>
        </w:rPr>
        <w:t>ș</w:t>
      </w:r>
      <w:r w:rsidR="00F82BB5" w:rsidRPr="007E1340">
        <w:rPr>
          <w:rFonts w:ascii="Arial" w:eastAsia="Times New Roman" w:hAnsi="Arial" w:cs="Arial"/>
          <w:sz w:val="24"/>
          <w:szCs w:val="24"/>
          <w:lang w:eastAsia="ro-RO"/>
        </w:rPr>
        <w:t>edin</w:t>
      </w:r>
      <w:r w:rsidR="00205397">
        <w:rPr>
          <w:rFonts w:ascii="Arial" w:eastAsia="Times New Roman" w:hAnsi="Arial" w:cs="Arial"/>
          <w:sz w:val="24"/>
          <w:szCs w:val="24"/>
          <w:lang w:eastAsia="ro-RO"/>
        </w:rPr>
        <w:t>ț</w:t>
      </w:r>
      <w:r w:rsidR="00F82BB5" w:rsidRPr="007E1340">
        <w:rPr>
          <w:rFonts w:ascii="Arial" w:eastAsia="Times New Roman" w:hAnsi="Arial" w:cs="Arial"/>
          <w:sz w:val="24"/>
          <w:szCs w:val="24"/>
          <w:lang w:eastAsia="ro-RO"/>
        </w:rPr>
        <w:t>e</w:t>
      </w:r>
      <w:r w:rsidR="006C7D69" w:rsidRPr="007E1340">
        <w:rPr>
          <w:rFonts w:ascii="Arial" w:eastAsia="Times New Roman" w:hAnsi="Arial" w:cs="Arial"/>
          <w:sz w:val="24"/>
          <w:szCs w:val="24"/>
          <w:lang w:eastAsia="ro-RO"/>
        </w:rPr>
        <w:t xml:space="preserve"> ordinare, trimestrial, </w:t>
      </w:r>
      <w:r w:rsidR="00205397">
        <w:rPr>
          <w:rFonts w:ascii="Arial" w:eastAsia="Times New Roman" w:hAnsi="Arial" w:cs="Arial"/>
          <w:sz w:val="24"/>
          <w:szCs w:val="24"/>
          <w:lang w:eastAsia="ro-RO"/>
        </w:rPr>
        <w:t>ș</w:t>
      </w:r>
      <w:r w:rsidR="006C7D69" w:rsidRPr="007E1340">
        <w:rPr>
          <w:rFonts w:ascii="Arial" w:eastAsia="Times New Roman" w:hAnsi="Arial" w:cs="Arial"/>
          <w:sz w:val="24"/>
          <w:szCs w:val="24"/>
          <w:lang w:eastAsia="ro-RO"/>
        </w:rPr>
        <w:t xml:space="preserve">i în </w:t>
      </w:r>
      <w:r w:rsidR="00205397">
        <w:rPr>
          <w:rFonts w:ascii="Arial" w:eastAsia="Times New Roman" w:hAnsi="Arial" w:cs="Arial"/>
          <w:sz w:val="24"/>
          <w:szCs w:val="24"/>
          <w:lang w:eastAsia="ro-RO"/>
        </w:rPr>
        <w:t>ș</w:t>
      </w:r>
      <w:r w:rsidR="00F82BB5" w:rsidRPr="007E1340">
        <w:rPr>
          <w:rFonts w:ascii="Arial" w:eastAsia="Times New Roman" w:hAnsi="Arial" w:cs="Arial"/>
          <w:sz w:val="24"/>
          <w:szCs w:val="24"/>
          <w:lang w:eastAsia="ro-RO"/>
        </w:rPr>
        <w:t>edin</w:t>
      </w:r>
      <w:r w:rsidR="00205397">
        <w:rPr>
          <w:rFonts w:ascii="Arial" w:eastAsia="Times New Roman" w:hAnsi="Arial" w:cs="Arial"/>
          <w:sz w:val="24"/>
          <w:szCs w:val="24"/>
          <w:lang w:eastAsia="ro-RO"/>
        </w:rPr>
        <w:t>ț</w:t>
      </w:r>
      <w:r w:rsidR="00F82BB5" w:rsidRPr="007E1340">
        <w:rPr>
          <w:rFonts w:ascii="Arial" w:eastAsia="Times New Roman" w:hAnsi="Arial" w:cs="Arial"/>
          <w:sz w:val="24"/>
          <w:szCs w:val="24"/>
          <w:lang w:eastAsia="ro-RO"/>
        </w:rPr>
        <w:t>e</w:t>
      </w:r>
      <w:r w:rsidR="006C7D69" w:rsidRPr="007E1340">
        <w:rPr>
          <w:rFonts w:ascii="Arial" w:eastAsia="Times New Roman" w:hAnsi="Arial" w:cs="Arial"/>
          <w:sz w:val="24"/>
          <w:szCs w:val="24"/>
          <w:lang w:eastAsia="ro-RO"/>
        </w:rPr>
        <w:t xml:space="preserve"> extraordinare, ori de câte ori este necesar</w:t>
      </w:r>
      <w:r w:rsidR="006C7D69">
        <w:rPr>
          <w:rFonts w:ascii="Arial" w:eastAsia="Times New Roman" w:hAnsi="Arial" w:cs="Arial"/>
          <w:sz w:val="24"/>
          <w:szCs w:val="24"/>
          <w:lang w:eastAsia="ro-RO"/>
        </w:rPr>
        <w:t xml:space="preserve">. </w:t>
      </w:r>
    </w:p>
    <w:p w14:paraId="478ABF82" w14:textId="602B59A3" w:rsidR="00D72E1E" w:rsidRDefault="00205397" w:rsidP="006C7D69">
      <w:pPr>
        <w:pStyle w:val="ListParagraph"/>
        <w:numPr>
          <w:ilvl w:val="1"/>
          <w:numId w:val="20"/>
        </w:numPr>
        <w:shd w:val="clear" w:color="auto" w:fill="FFFFFF"/>
        <w:spacing w:after="240" w:line="360" w:lineRule="auto"/>
        <w:jc w:val="both"/>
        <w:rPr>
          <w:rFonts w:ascii="Arial" w:eastAsia="Times New Roman" w:hAnsi="Arial" w:cs="Arial"/>
          <w:sz w:val="24"/>
          <w:szCs w:val="24"/>
          <w:lang w:eastAsia="ro-RO"/>
        </w:rPr>
      </w:pPr>
      <w:r>
        <w:rPr>
          <w:rFonts w:ascii="Arial" w:eastAsia="Times New Roman" w:hAnsi="Arial" w:cs="Arial"/>
          <w:sz w:val="24"/>
          <w:szCs w:val="24"/>
          <w:lang w:eastAsia="ro-RO"/>
        </w:rPr>
        <w:t>Ș</w:t>
      </w:r>
      <w:r w:rsidR="00F82BB5" w:rsidRPr="007E1340">
        <w:rPr>
          <w:rFonts w:ascii="Arial" w:eastAsia="Times New Roman" w:hAnsi="Arial" w:cs="Arial"/>
          <w:sz w:val="24"/>
          <w:szCs w:val="24"/>
          <w:lang w:eastAsia="ro-RO"/>
        </w:rPr>
        <w:t>edin</w:t>
      </w:r>
      <w:r>
        <w:rPr>
          <w:rFonts w:ascii="Arial" w:eastAsia="Times New Roman" w:hAnsi="Arial" w:cs="Arial"/>
          <w:sz w:val="24"/>
          <w:szCs w:val="24"/>
          <w:lang w:eastAsia="ro-RO"/>
        </w:rPr>
        <w:t>ț</w:t>
      </w:r>
      <w:r w:rsidR="00F82BB5">
        <w:rPr>
          <w:rFonts w:ascii="Arial" w:eastAsia="Times New Roman" w:hAnsi="Arial" w:cs="Arial"/>
          <w:sz w:val="24"/>
          <w:szCs w:val="24"/>
          <w:lang w:eastAsia="ro-RO"/>
        </w:rPr>
        <w:t>ele</w:t>
      </w:r>
      <w:r w:rsidR="006C7D69">
        <w:rPr>
          <w:rFonts w:ascii="Arial" w:eastAsia="Times New Roman" w:hAnsi="Arial" w:cs="Arial"/>
          <w:sz w:val="24"/>
          <w:szCs w:val="24"/>
          <w:lang w:eastAsia="ro-RO"/>
        </w:rPr>
        <w:t xml:space="preserve"> </w:t>
      </w:r>
      <w:r w:rsidR="006C7D69" w:rsidRPr="007E1340">
        <w:rPr>
          <w:rFonts w:ascii="Arial" w:eastAsia="Times New Roman" w:hAnsi="Arial" w:cs="Arial"/>
          <w:sz w:val="24"/>
          <w:szCs w:val="24"/>
          <w:lang w:eastAsia="ro-RO"/>
        </w:rPr>
        <w:t>în format fizic se organizează la dat</w:t>
      </w:r>
      <w:r w:rsidR="00D72E1E">
        <w:rPr>
          <w:rFonts w:ascii="Arial" w:eastAsia="Times New Roman" w:hAnsi="Arial" w:cs="Arial"/>
          <w:sz w:val="24"/>
          <w:szCs w:val="24"/>
          <w:lang w:eastAsia="ro-RO"/>
        </w:rPr>
        <w:t>ele</w:t>
      </w:r>
      <w:r w:rsidR="006C7D69" w:rsidRPr="007E1340">
        <w:rPr>
          <w:rFonts w:ascii="Arial" w:eastAsia="Times New Roman" w:hAnsi="Arial" w:cs="Arial"/>
          <w:sz w:val="24"/>
          <w:szCs w:val="24"/>
          <w:lang w:eastAsia="ro-RO"/>
        </w:rPr>
        <w:t xml:space="preserve"> stabilit</w:t>
      </w:r>
      <w:r w:rsidR="00D72E1E">
        <w:rPr>
          <w:rFonts w:ascii="Arial" w:eastAsia="Times New Roman" w:hAnsi="Arial" w:cs="Arial"/>
          <w:sz w:val="24"/>
          <w:szCs w:val="24"/>
          <w:lang w:eastAsia="ro-RO"/>
        </w:rPr>
        <w:t>e</w:t>
      </w:r>
      <w:r w:rsidR="006C7D69" w:rsidRPr="007E1340">
        <w:rPr>
          <w:rFonts w:ascii="Arial" w:eastAsia="Times New Roman" w:hAnsi="Arial" w:cs="Arial"/>
          <w:sz w:val="24"/>
          <w:szCs w:val="24"/>
          <w:lang w:eastAsia="ro-RO"/>
        </w:rPr>
        <w:t xml:space="preserve"> pentru </w:t>
      </w:r>
      <w:r>
        <w:rPr>
          <w:rFonts w:ascii="Arial" w:eastAsia="Times New Roman" w:hAnsi="Arial" w:cs="Arial"/>
          <w:sz w:val="24"/>
          <w:szCs w:val="24"/>
          <w:lang w:eastAsia="ro-RO"/>
        </w:rPr>
        <w:t>ș</w:t>
      </w:r>
      <w:r w:rsidR="00F82BB5" w:rsidRPr="007E1340">
        <w:rPr>
          <w:rFonts w:ascii="Arial" w:eastAsia="Times New Roman" w:hAnsi="Arial" w:cs="Arial"/>
          <w:sz w:val="24"/>
          <w:szCs w:val="24"/>
          <w:lang w:eastAsia="ro-RO"/>
        </w:rPr>
        <w:t>edin</w:t>
      </w:r>
      <w:r>
        <w:rPr>
          <w:rFonts w:ascii="Arial" w:eastAsia="Times New Roman" w:hAnsi="Arial" w:cs="Arial"/>
          <w:sz w:val="24"/>
          <w:szCs w:val="24"/>
          <w:lang w:eastAsia="ro-RO"/>
        </w:rPr>
        <w:t>ț</w:t>
      </w:r>
      <w:r w:rsidR="00F82BB5">
        <w:rPr>
          <w:rFonts w:ascii="Arial" w:eastAsia="Times New Roman" w:hAnsi="Arial" w:cs="Arial"/>
          <w:sz w:val="24"/>
          <w:szCs w:val="24"/>
          <w:lang w:eastAsia="ro-RO"/>
        </w:rPr>
        <w:t>ele</w:t>
      </w:r>
      <w:r w:rsidR="006C7D69" w:rsidRPr="007E1340">
        <w:rPr>
          <w:rFonts w:ascii="Arial" w:eastAsia="Times New Roman" w:hAnsi="Arial" w:cs="Arial"/>
          <w:sz w:val="24"/>
          <w:szCs w:val="24"/>
          <w:lang w:eastAsia="ro-RO"/>
        </w:rPr>
        <w:t xml:space="preserve"> Comisiei Permanente.</w:t>
      </w:r>
      <w:r w:rsidR="006C7D69">
        <w:rPr>
          <w:rFonts w:ascii="Arial" w:eastAsia="Times New Roman" w:hAnsi="Arial" w:cs="Arial"/>
          <w:sz w:val="24"/>
          <w:szCs w:val="24"/>
          <w:lang w:eastAsia="ro-RO"/>
        </w:rPr>
        <w:t xml:space="preserve"> </w:t>
      </w:r>
    </w:p>
    <w:p w14:paraId="508CC400" w14:textId="2F73A030" w:rsidR="006C7D69" w:rsidRDefault="00205397" w:rsidP="006C7D69">
      <w:pPr>
        <w:pStyle w:val="ListParagraph"/>
        <w:numPr>
          <w:ilvl w:val="1"/>
          <w:numId w:val="20"/>
        </w:numPr>
        <w:shd w:val="clear" w:color="auto" w:fill="FFFFFF"/>
        <w:spacing w:after="240" w:line="360" w:lineRule="auto"/>
        <w:jc w:val="both"/>
        <w:rPr>
          <w:rFonts w:ascii="Arial" w:eastAsia="Times New Roman" w:hAnsi="Arial" w:cs="Arial"/>
          <w:sz w:val="24"/>
          <w:szCs w:val="24"/>
          <w:lang w:eastAsia="ro-RO"/>
        </w:rPr>
      </w:pPr>
      <w:r>
        <w:rPr>
          <w:rFonts w:ascii="Arial" w:eastAsia="Times New Roman" w:hAnsi="Arial" w:cs="Arial"/>
          <w:sz w:val="24"/>
          <w:szCs w:val="24"/>
          <w:lang w:eastAsia="ro-RO"/>
        </w:rPr>
        <w:t>Ș</w:t>
      </w:r>
      <w:r w:rsidR="006C7D69">
        <w:rPr>
          <w:rFonts w:ascii="Arial" w:eastAsia="Times New Roman" w:hAnsi="Arial" w:cs="Arial"/>
          <w:sz w:val="24"/>
          <w:szCs w:val="24"/>
          <w:lang w:eastAsia="ro-RO"/>
        </w:rPr>
        <w:t>edin</w:t>
      </w:r>
      <w:r>
        <w:rPr>
          <w:rFonts w:ascii="Arial" w:eastAsia="Times New Roman" w:hAnsi="Arial" w:cs="Arial"/>
          <w:sz w:val="24"/>
          <w:szCs w:val="24"/>
          <w:lang w:eastAsia="ro-RO"/>
        </w:rPr>
        <w:t>ț</w:t>
      </w:r>
      <w:r w:rsidR="006C7D69">
        <w:rPr>
          <w:rFonts w:ascii="Arial" w:eastAsia="Times New Roman" w:hAnsi="Arial" w:cs="Arial"/>
          <w:sz w:val="24"/>
          <w:szCs w:val="24"/>
          <w:lang w:eastAsia="ro-RO"/>
        </w:rPr>
        <w:t xml:space="preserve">ele </w:t>
      </w:r>
      <w:r w:rsidR="00EB5F8C">
        <w:rPr>
          <w:rFonts w:ascii="Arial" w:eastAsia="Times New Roman" w:hAnsi="Arial" w:cs="Arial"/>
          <w:sz w:val="24"/>
          <w:szCs w:val="24"/>
          <w:lang w:eastAsia="ro-RO"/>
        </w:rPr>
        <w:t>Comisiei Permanente</w:t>
      </w:r>
      <w:r w:rsidR="006C7D69">
        <w:rPr>
          <w:rFonts w:ascii="Arial" w:eastAsia="Times New Roman" w:hAnsi="Arial" w:cs="Arial"/>
          <w:sz w:val="24"/>
          <w:szCs w:val="24"/>
          <w:lang w:eastAsia="ro-RO"/>
        </w:rPr>
        <w:t xml:space="preserve"> pot fi organizate </w:t>
      </w:r>
      <w:r>
        <w:rPr>
          <w:rFonts w:ascii="Arial" w:eastAsia="Times New Roman" w:hAnsi="Arial" w:cs="Arial"/>
          <w:sz w:val="24"/>
          <w:szCs w:val="24"/>
          <w:lang w:eastAsia="ro-RO"/>
        </w:rPr>
        <w:t>ș</w:t>
      </w:r>
      <w:r w:rsidR="006C7D69">
        <w:rPr>
          <w:rFonts w:ascii="Arial" w:eastAsia="Times New Roman" w:hAnsi="Arial" w:cs="Arial"/>
          <w:sz w:val="24"/>
          <w:szCs w:val="24"/>
          <w:lang w:eastAsia="ro-RO"/>
        </w:rPr>
        <w:t>i prin videoconferin</w:t>
      </w:r>
      <w:r>
        <w:rPr>
          <w:rFonts w:ascii="Arial" w:eastAsia="Times New Roman" w:hAnsi="Arial" w:cs="Arial"/>
          <w:sz w:val="24"/>
          <w:szCs w:val="24"/>
          <w:lang w:eastAsia="ro-RO"/>
        </w:rPr>
        <w:t>ț</w:t>
      </w:r>
      <w:r w:rsidR="006C7D69">
        <w:rPr>
          <w:rFonts w:ascii="Arial" w:eastAsia="Times New Roman" w:hAnsi="Arial" w:cs="Arial"/>
          <w:sz w:val="24"/>
          <w:szCs w:val="24"/>
          <w:lang w:eastAsia="ro-RO"/>
        </w:rPr>
        <w:t>ă sau prin vot exprimat în formă electronică</w:t>
      </w:r>
      <w:r w:rsidR="006B1506" w:rsidRPr="006B1506">
        <w:rPr>
          <w:rFonts w:ascii="Arial" w:eastAsia="Times New Roman" w:hAnsi="Arial" w:cs="Arial"/>
          <w:sz w:val="24"/>
          <w:szCs w:val="24"/>
        </w:rPr>
        <w:t xml:space="preserve"> sau în format mixt (fizic/videoconferin</w:t>
      </w:r>
      <w:r>
        <w:rPr>
          <w:rFonts w:ascii="Arial" w:eastAsia="Times New Roman" w:hAnsi="Arial" w:cs="Arial"/>
          <w:sz w:val="24"/>
          <w:szCs w:val="24"/>
        </w:rPr>
        <w:t>ț</w:t>
      </w:r>
      <w:r w:rsidR="006B1506" w:rsidRPr="006B1506">
        <w:rPr>
          <w:rFonts w:ascii="Arial" w:eastAsia="Times New Roman" w:hAnsi="Arial" w:cs="Arial"/>
          <w:sz w:val="24"/>
          <w:szCs w:val="24"/>
        </w:rPr>
        <w:t>ă).</w:t>
      </w:r>
      <w:r w:rsidR="006C7D69">
        <w:rPr>
          <w:rFonts w:ascii="Arial" w:eastAsia="Times New Roman" w:hAnsi="Arial" w:cs="Arial"/>
          <w:sz w:val="24"/>
          <w:szCs w:val="24"/>
          <w:lang w:eastAsia="ro-RO"/>
        </w:rPr>
        <w:t xml:space="preserve">. </w:t>
      </w:r>
    </w:p>
    <w:p w14:paraId="6EA00F08" w14:textId="65218B8E" w:rsidR="00D72E1E" w:rsidRPr="00D72E1E" w:rsidRDefault="006C7D69" w:rsidP="006C7D69">
      <w:pPr>
        <w:pStyle w:val="ListParagraph"/>
        <w:numPr>
          <w:ilvl w:val="1"/>
          <w:numId w:val="20"/>
        </w:numPr>
        <w:shd w:val="clear" w:color="auto" w:fill="FFFFFF"/>
        <w:spacing w:after="0" w:line="360" w:lineRule="auto"/>
        <w:jc w:val="both"/>
        <w:rPr>
          <w:rFonts w:ascii="Arial" w:eastAsia="Times New Roman" w:hAnsi="Arial" w:cs="Arial"/>
          <w:sz w:val="24"/>
          <w:szCs w:val="24"/>
          <w:lang w:eastAsia="ro-RO"/>
        </w:rPr>
      </w:pPr>
      <w:r w:rsidRPr="007E1340">
        <w:rPr>
          <w:rFonts w:ascii="Arial" w:eastAsia="Times New Roman" w:hAnsi="Arial" w:cs="Arial"/>
          <w:sz w:val="24"/>
          <w:szCs w:val="24"/>
          <w:lang w:eastAsia="ro-RO"/>
        </w:rPr>
        <w:t xml:space="preserve">Membrii </w:t>
      </w:r>
      <w:r w:rsidR="00EB5F8C">
        <w:rPr>
          <w:rFonts w:ascii="Arial" w:eastAsia="Times New Roman" w:hAnsi="Arial" w:cs="Arial"/>
          <w:sz w:val="24"/>
          <w:szCs w:val="24"/>
          <w:lang w:eastAsia="ro-RO"/>
        </w:rPr>
        <w:t>Comisiei Permanente</w:t>
      </w:r>
      <w:r>
        <w:rPr>
          <w:rFonts w:ascii="Arial" w:eastAsia="Times New Roman" w:hAnsi="Arial" w:cs="Arial"/>
          <w:sz w:val="24"/>
          <w:szCs w:val="24"/>
          <w:lang w:eastAsia="ro-RO"/>
        </w:rPr>
        <w:t xml:space="preserve"> </w:t>
      </w:r>
      <w:r w:rsidRPr="007E1340">
        <w:rPr>
          <w:rFonts w:ascii="Arial" w:eastAsia="Times New Roman" w:hAnsi="Arial" w:cs="Arial"/>
          <w:sz w:val="24"/>
          <w:szCs w:val="24"/>
          <w:lang w:eastAsia="ro-RO"/>
        </w:rPr>
        <w:t xml:space="preserve">nu pot participa la </w:t>
      </w:r>
      <w:r w:rsidR="00205397">
        <w:rPr>
          <w:rFonts w:ascii="Arial" w:eastAsia="Times New Roman" w:hAnsi="Arial" w:cs="Arial"/>
          <w:sz w:val="24"/>
          <w:szCs w:val="24"/>
          <w:lang w:eastAsia="ro-RO"/>
        </w:rPr>
        <w:t>ș</w:t>
      </w:r>
      <w:r w:rsidR="00F82BB5" w:rsidRPr="007E1340">
        <w:rPr>
          <w:rFonts w:ascii="Arial" w:eastAsia="Times New Roman" w:hAnsi="Arial" w:cs="Arial"/>
          <w:sz w:val="24"/>
          <w:szCs w:val="24"/>
          <w:lang w:eastAsia="ro-RO"/>
        </w:rPr>
        <w:t>edin</w:t>
      </w:r>
      <w:r w:rsidR="00205397">
        <w:rPr>
          <w:rFonts w:ascii="Arial" w:eastAsia="Times New Roman" w:hAnsi="Arial" w:cs="Arial"/>
          <w:sz w:val="24"/>
          <w:szCs w:val="24"/>
          <w:lang w:eastAsia="ro-RO"/>
        </w:rPr>
        <w:t>ț</w:t>
      </w:r>
      <w:r w:rsidR="00F82BB5" w:rsidRPr="007E1340">
        <w:rPr>
          <w:rFonts w:ascii="Arial" w:eastAsia="Times New Roman" w:hAnsi="Arial" w:cs="Arial"/>
          <w:sz w:val="24"/>
          <w:szCs w:val="24"/>
          <w:lang w:eastAsia="ro-RO"/>
        </w:rPr>
        <w:t>ele</w:t>
      </w:r>
      <w:r w:rsidRPr="007E1340">
        <w:rPr>
          <w:rFonts w:ascii="Arial" w:eastAsia="Times New Roman" w:hAnsi="Arial" w:cs="Arial"/>
          <w:sz w:val="24"/>
          <w:szCs w:val="24"/>
          <w:lang w:eastAsia="ro-RO"/>
        </w:rPr>
        <w:t xml:space="preserve"> acestuia prin reprezentare.</w:t>
      </w:r>
      <w:r w:rsidRPr="006C7D69">
        <w:rPr>
          <w:rFonts w:ascii="Arial" w:hAnsi="Arial" w:cs="Arial"/>
          <w:sz w:val="24"/>
          <w:szCs w:val="24"/>
        </w:rPr>
        <w:t xml:space="preserve"> </w:t>
      </w:r>
    </w:p>
    <w:p w14:paraId="36FFE5F8" w14:textId="761110AF" w:rsidR="00F844DD" w:rsidRPr="002C6155" w:rsidRDefault="006C7D69" w:rsidP="00FA5D4F">
      <w:pPr>
        <w:pStyle w:val="ListParagraph"/>
        <w:numPr>
          <w:ilvl w:val="1"/>
          <w:numId w:val="20"/>
        </w:numPr>
        <w:shd w:val="clear" w:color="auto" w:fill="FFFFFF"/>
        <w:spacing w:after="240" w:line="360" w:lineRule="auto"/>
        <w:contextualSpacing w:val="0"/>
        <w:jc w:val="both"/>
        <w:rPr>
          <w:rFonts w:ascii="Arial" w:eastAsia="Times New Roman" w:hAnsi="Arial" w:cs="Arial"/>
          <w:sz w:val="24"/>
          <w:szCs w:val="24"/>
          <w:lang w:eastAsia="ro-RO"/>
        </w:rPr>
      </w:pPr>
      <w:r w:rsidRPr="002C6155">
        <w:rPr>
          <w:rFonts w:ascii="Arial" w:hAnsi="Arial" w:cs="Arial"/>
          <w:sz w:val="24"/>
          <w:szCs w:val="24"/>
        </w:rPr>
        <w:t xml:space="preserve">Dacă nu este membru al Comisiei Permanente a U.N.B.R., Directorul Institutului are calitatea de invitat permanent la </w:t>
      </w:r>
      <w:r w:rsidR="00327651" w:rsidRPr="002C6155">
        <w:rPr>
          <w:rFonts w:ascii="Arial" w:hAnsi="Arial" w:cs="Arial"/>
          <w:sz w:val="24"/>
          <w:szCs w:val="24"/>
        </w:rPr>
        <w:t>ședin</w:t>
      </w:r>
      <w:r w:rsidR="00327651">
        <w:rPr>
          <w:rFonts w:ascii="Arial" w:hAnsi="Arial" w:cs="Arial"/>
          <w:sz w:val="24"/>
          <w:szCs w:val="24"/>
        </w:rPr>
        <w:t>ț</w:t>
      </w:r>
      <w:r w:rsidR="00327651" w:rsidRPr="002C6155">
        <w:rPr>
          <w:rFonts w:ascii="Arial" w:hAnsi="Arial" w:cs="Arial"/>
          <w:sz w:val="24"/>
          <w:szCs w:val="24"/>
        </w:rPr>
        <w:t>ele</w:t>
      </w:r>
      <w:r w:rsidRPr="002C6155">
        <w:rPr>
          <w:rFonts w:ascii="Arial" w:hAnsi="Arial" w:cs="Arial"/>
          <w:sz w:val="24"/>
          <w:szCs w:val="24"/>
        </w:rPr>
        <w:t xml:space="preserve"> </w:t>
      </w:r>
      <w:r w:rsidR="00EB5F8C" w:rsidRPr="002C6155">
        <w:rPr>
          <w:rFonts w:ascii="Arial" w:hAnsi="Arial" w:cs="Arial"/>
          <w:sz w:val="24"/>
          <w:szCs w:val="24"/>
        </w:rPr>
        <w:t>Comisiei Permanente</w:t>
      </w:r>
      <w:r w:rsidRPr="002C6155">
        <w:rPr>
          <w:rFonts w:ascii="Arial" w:hAnsi="Arial" w:cs="Arial"/>
          <w:sz w:val="24"/>
          <w:szCs w:val="24"/>
        </w:rPr>
        <w:t>.</w:t>
      </w:r>
      <w:r w:rsidR="00D72E1E" w:rsidRPr="002C6155">
        <w:rPr>
          <w:rFonts w:ascii="Arial" w:hAnsi="Arial" w:cs="Arial"/>
          <w:sz w:val="24"/>
          <w:szCs w:val="24"/>
        </w:rPr>
        <w:t xml:space="preserve"> Directorul Institutului nu participă la vot </w:t>
      </w:r>
      <w:r w:rsidR="00327651" w:rsidRPr="002C6155">
        <w:rPr>
          <w:rFonts w:ascii="Arial" w:hAnsi="Arial" w:cs="Arial"/>
          <w:sz w:val="24"/>
          <w:szCs w:val="24"/>
        </w:rPr>
        <w:t>în</w:t>
      </w:r>
      <w:r w:rsidR="00D72E1E" w:rsidRPr="002C6155">
        <w:rPr>
          <w:rFonts w:ascii="Arial" w:hAnsi="Arial" w:cs="Arial"/>
          <w:sz w:val="24"/>
          <w:szCs w:val="24"/>
        </w:rPr>
        <w:t xml:space="preserve"> privin</w:t>
      </w:r>
      <w:r w:rsidR="00205397">
        <w:rPr>
          <w:rFonts w:ascii="Arial" w:hAnsi="Arial" w:cs="Arial"/>
          <w:sz w:val="24"/>
          <w:szCs w:val="24"/>
        </w:rPr>
        <w:t>ț</w:t>
      </w:r>
      <w:r w:rsidR="00D72E1E" w:rsidRPr="002C6155">
        <w:rPr>
          <w:rFonts w:ascii="Arial" w:hAnsi="Arial" w:cs="Arial"/>
          <w:sz w:val="24"/>
          <w:szCs w:val="24"/>
        </w:rPr>
        <w:t xml:space="preserve">a hotărârilor </w:t>
      </w:r>
      <w:r w:rsidR="00EB5F8C" w:rsidRPr="002C6155">
        <w:rPr>
          <w:rFonts w:ascii="Arial" w:hAnsi="Arial" w:cs="Arial"/>
          <w:sz w:val="24"/>
          <w:szCs w:val="24"/>
        </w:rPr>
        <w:t>Comisiei Permanente privind</w:t>
      </w:r>
      <w:r w:rsidR="0081033A" w:rsidRPr="002C6155">
        <w:rPr>
          <w:rFonts w:ascii="Arial" w:hAnsi="Arial" w:cs="Arial"/>
          <w:sz w:val="24"/>
          <w:szCs w:val="24"/>
        </w:rPr>
        <w:t xml:space="preserve"> conducerea </w:t>
      </w:r>
      <w:r w:rsidR="00EB5F8C" w:rsidRPr="002C6155">
        <w:rPr>
          <w:rFonts w:ascii="Arial" w:hAnsi="Arial" w:cs="Arial"/>
          <w:sz w:val="24"/>
          <w:szCs w:val="24"/>
        </w:rPr>
        <w:t xml:space="preserve"> </w:t>
      </w:r>
      <w:r w:rsidR="00205397">
        <w:rPr>
          <w:rFonts w:ascii="Arial" w:hAnsi="Arial" w:cs="Arial"/>
          <w:sz w:val="24"/>
          <w:szCs w:val="24"/>
        </w:rPr>
        <w:t>ș</w:t>
      </w:r>
      <w:r w:rsidR="0081033A" w:rsidRPr="002C6155">
        <w:rPr>
          <w:rFonts w:ascii="Arial" w:hAnsi="Arial" w:cs="Arial"/>
          <w:sz w:val="24"/>
          <w:szCs w:val="24"/>
        </w:rPr>
        <w:t xml:space="preserve">i administrarea </w:t>
      </w:r>
      <w:r w:rsidR="00EB5F8C" w:rsidRPr="002C6155">
        <w:rPr>
          <w:rFonts w:ascii="Arial" w:hAnsi="Arial" w:cs="Arial"/>
          <w:sz w:val="24"/>
          <w:szCs w:val="24"/>
        </w:rPr>
        <w:t>Institutul</w:t>
      </w:r>
      <w:r w:rsidR="0081033A" w:rsidRPr="002C6155">
        <w:rPr>
          <w:rFonts w:ascii="Arial" w:hAnsi="Arial" w:cs="Arial"/>
          <w:sz w:val="24"/>
          <w:szCs w:val="24"/>
        </w:rPr>
        <w:t>ui</w:t>
      </w:r>
      <w:r w:rsidR="00D72E1E" w:rsidRPr="002C6155">
        <w:rPr>
          <w:rFonts w:ascii="Arial" w:hAnsi="Arial" w:cs="Arial"/>
          <w:sz w:val="24"/>
          <w:szCs w:val="24"/>
        </w:rPr>
        <w:t>.</w:t>
      </w:r>
    </w:p>
    <w:p w14:paraId="4170AB4C" w14:textId="77777777" w:rsidR="007E1340" w:rsidRDefault="007E1340" w:rsidP="007E1340">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565E3EAE" w14:textId="52DDAC63" w:rsidR="00974AE3" w:rsidRDefault="00974AE3" w:rsidP="00974AE3">
      <w:pPr>
        <w:pStyle w:val="ListParagraph"/>
        <w:numPr>
          <w:ilvl w:val="1"/>
          <w:numId w:val="20"/>
        </w:numPr>
        <w:shd w:val="clear" w:color="auto" w:fill="FFFFFF"/>
        <w:spacing w:after="0" w:line="360" w:lineRule="auto"/>
        <w:jc w:val="both"/>
        <w:rPr>
          <w:rFonts w:ascii="Arial" w:eastAsia="Times New Roman" w:hAnsi="Arial" w:cs="Arial"/>
          <w:sz w:val="24"/>
          <w:szCs w:val="24"/>
          <w:lang w:eastAsia="ro-RO"/>
        </w:rPr>
      </w:pPr>
      <w:r w:rsidRPr="007E1340">
        <w:rPr>
          <w:rFonts w:ascii="Arial" w:eastAsia="Times New Roman" w:hAnsi="Arial" w:cs="Arial"/>
          <w:sz w:val="24"/>
          <w:szCs w:val="24"/>
          <w:lang w:eastAsia="ro-RO"/>
        </w:rPr>
        <w:t xml:space="preserve">Convocarea </w:t>
      </w:r>
      <w:r>
        <w:rPr>
          <w:rFonts w:ascii="Arial" w:eastAsia="Times New Roman" w:hAnsi="Arial" w:cs="Arial"/>
          <w:sz w:val="24"/>
          <w:szCs w:val="24"/>
          <w:lang w:eastAsia="ro-RO"/>
        </w:rPr>
        <w:t xml:space="preserve">în </w:t>
      </w:r>
      <w:r w:rsidR="00205397">
        <w:rPr>
          <w:rFonts w:ascii="Arial" w:eastAsia="Times New Roman" w:hAnsi="Arial" w:cs="Arial"/>
          <w:sz w:val="24"/>
          <w:szCs w:val="24"/>
          <w:lang w:eastAsia="ro-RO"/>
        </w:rPr>
        <w:t>ș</w:t>
      </w:r>
      <w:r>
        <w:rPr>
          <w:rFonts w:ascii="Arial" w:eastAsia="Times New Roman" w:hAnsi="Arial" w:cs="Arial"/>
          <w:sz w:val="24"/>
          <w:szCs w:val="24"/>
          <w:lang w:eastAsia="ro-RO"/>
        </w:rPr>
        <w:t>edin</w:t>
      </w:r>
      <w:r w:rsidR="00205397">
        <w:rPr>
          <w:rFonts w:ascii="Arial" w:eastAsia="Times New Roman" w:hAnsi="Arial" w:cs="Arial"/>
          <w:sz w:val="24"/>
          <w:szCs w:val="24"/>
          <w:lang w:eastAsia="ro-RO"/>
        </w:rPr>
        <w:t>ț</w:t>
      </w:r>
      <w:r>
        <w:rPr>
          <w:rFonts w:ascii="Arial" w:eastAsia="Times New Roman" w:hAnsi="Arial" w:cs="Arial"/>
          <w:sz w:val="24"/>
          <w:szCs w:val="24"/>
          <w:lang w:eastAsia="ro-RO"/>
        </w:rPr>
        <w:t xml:space="preserve">e a </w:t>
      </w:r>
      <w:r w:rsidR="00EB5F8C">
        <w:rPr>
          <w:rFonts w:ascii="Arial" w:eastAsia="Times New Roman" w:hAnsi="Arial" w:cs="Arial"/>
          <w:sz w:val="24"/>
          <w:szCs w:val="24"/>
          <w:lang w:eastAsia="ro-RO"/>
        </w:rPr>
        <w:t>Comisiei Permanente</w:t>
      </w:r>
      <w:r w:rsidRPr="007E1340">
        <w:rPr>
          <w:rFonts w:ascii="Arial" w:eastAsia="Times New Roman" w:hAnsi="Arial" w:cs="Arial"/>
          <w:sz w:val="24"/>
          <w:szCs w:val="24"/>
          <w:lang w:eastAsia="ro-RO"/>
        </w:rPr>
        <w:t xml:space="preserve"> se face de către Pre</w:t>
      </w:r>
      <w:r w:rsidR="00205397">
        <w:rPr>
          <w:rFonts w:ascii="Arial" w:eastAsia="Times New Roman" w:hAnsi="Arial" w:cs="Arial"/>
          <w:sz w:val="24"/>
          <w:szCs w:val="24"/>
          <w:lang w:eastAsia="ro-RO"/>
        </w:rPr>
        <w:t>ș</w:t>
      </w:r>
      <w:r w:rsidRPr="007E1340">
        <w:rPr>
          <w:rFonts w:ascii="Arial" w:eastAsia="Times New Roman" w:hAnsi="Arial" w:cs="Arial"/>
          <w:sz w:val="24"/>
          <w:szCs w:val="24"/>
          <w:lang w:eastAsia="ro-RO"/>
        </w:rPr>
        <w:t xml:space="preserve">edintele </w:t>
      </w:r>
      <w:r w:rsidR="00BB254C">
        <w:rPr>
          <w:rFonts w:ascii="Arial" w:eastAsia="Times New Roman" w:hAnsi="Arial" w:cs="Arial"/>
          <w:sz w:val="24"/>
          <w:szCs w:val="24"/>
          <w:lang w:eastAsia="ro-RO"/>
        </w:rPr>
        <w:t>U.N.B.R.</w:t>
      </w:r>
      <w:r>
        <w:rPr>
          <w:rFonts w:ascii="Arial" w:eastAsia="Times New Roman" w:hAnsi="Arial" w:cs="Arial"/>
          <w:sz w:val="24"/>
          <w:szCs w:val="24"/>
          <w:lang w:eastAsia="ro-RO"/>
        </w:rPr>
        <w:t>,</w:t>
      </w:r>
      <w:r w:rsidRPr="007E1340">
        <w:rPr>
          <w:rFonts w:ascii="Arial" w:eastAsia="Times New Roman" w:hAnsi="Arial" w:cs="Arial"/>
          <w:sz w:val="24"/>
          <w:szCs w:val="24"/>
          <w:lang w:eastAsia="ro-RO"/>
        </w:rPr>
        <w:t xml:space="preserve"> la ini</w:t>
      </w:r>
      <w:r w:rsidR="00205397">
        <w:rPr>
          <w:rFonts w:ascii="Arial" w:eastAsia="Times New Roman" w:hAnsi="Arial" w:cs="Arial"/>
          <w:sz w:val="24"/>
          <w:szCs w:val="24"/>
          <w:lang w:eastAsia="ro-RO"/>
        </w:rPr>
        <w:t>ț</w:t>
      </w:r>
      <w:r w:rsidRPr="007E1340">
        <w:rPr>
          <w:rFonts w:ascii="Arial" w:eastAsia="Times New Roman" w:hAnsi="Arial" w:cs="Arial"/>
          <w:sz w:val="24"/>
          <w:szCs w:val="24"/>
          <w:lang w:eastAsia="ro-RO"/>
        </w:rPr>
        <w:t xml:space="preserve">iativa </w:t>
      </w:r>
      <w:r>
        <w:rPr>
          <w:rFonts w:ascii="Arial" w:eastAsia="Times New Roman" w:hAnsi="Arial" w:cs="Arial"/>
          <w:sz w:val="24"/>
          <w:szCs w:val="24"/>
          <w:lang w:eastAsia="ro-RO"/>
        </w:rPr>
        <w:t xml:space="preserve">sa </w:t>
      </w:r>
      <w:r w:rsidRPr="007E1340">
        <w:rPr>
          <w:rFonts w:ascii="Arial" w:eastAsia="Times New Roman" w:hAnsi="Arial" w:cs="Arial"/>
          <w:sz w:val="24"/>
          <w:szCs w:val="24"/>
          <w:lang w:eastAsia="ro-RO"/>
        </w:rPr>
        <w:t xml:space="preserve">sau la solicitarea Directorului Institutului ori </w:t>
      </w:r>
      <w:r>
        <w:rPr>
          <w:rFonts w:ascii="Arial" w:eastAsia="Times New Roman" w:hAnsi="Arial" w:cs="Arial"/>
          <w:sz w:val="24"/>
          <w:szCs w:val="24"/>
          <w:lang w:eastAsia="ro-RO"/>
        </w:rPr>
        <w:t xml:space="preserve">a </w:t>
      </w:r>
      <w:r>
        <w:rPr>
          <w:rFonts w:ascii="Arial" w:hAnsi="Arial" w:cs="Arial"/>
          <w:sz w:val="24"/>
          <w:szCs w:val="24"/>
        </w:rPr>
        <w:t xml:space="preserve">unor membri ai </w:t>
      </w:r>
      <w:r w:rsidR="00EB5F8C">
        <w:rPr>
          <w:rFonts w:ascii="Arial" w:hAnsi="Arial" w:cs="Arial"/>
          <w:sz w:val="24"/>
          <w:szCs w:val="24"/>
        </w:rPr>
        <w:t>Comisiei Permanente</w:t>
      </w:r>
      <w:r>
        <w:rPr>
          <w:rFonts w:ascii="Arial" w:hAnsi="Arial" w:cs="Arial"/>
          <w:sz w:val="24"/>
          <w:szCs w:val="24"/>
        </w:rPr>
        <w:t xml:space="preserve"> reprezentând cel pu</w:t>
      </w:r>
      <w:r w:rsidR="00205397">
        <w:rPr>
          <w:rFonts w:ascii="Arial" w:hAnsi="Arial" w:cs="Arial"/>
          <w:sz w:val="24"/>
          <w:szCs w:val="24"/>
        </w:rPr>
        <w:t>ț</w:t>
      </w:r>
      <w:r>
        <w:rPr>
          <w:rFonts w:ascii="Arial" w:hAnsi="Arial" w:cs="Arial"/>
          <w:sz w:val="24"/>
          <w:szCs w:val="24"/>
        </w:rPr>
        <w:t>in o treime din numărul membrilor acestuia</w:t>
      </w:r>
      <w:r w:rsidRPr="007E1340">
        <w:rPr>
          <w:rFonts w:ascii="Arial" w:eastAsia="Times New Roman" w:hAnsi="Arial" w:cs="Arial"/>
          <w:sz w:val="24"/>
          <w:szCs w:val="24"/>
          <w:lang w:eastAsia="ro-RO"/>
        </w:rPr>
        <w:t xml:space="preserve">. </w:t>
      </w:r>
    </w:p>
    <w:p w14:paraId="78978C26" w14:textId="50414B7A" w:rsidR="00974AE3" w:rsidRDefault="00974AE3" w:rsidP="00974AE3">
      <w:pPr>
        <w:pStyle w:val="ListParagraph"/>
        <w:numPr>
          <w:ilvl w:val="1"/>
          <w:numId w:val="20"/>
        </w:numPr>
        <w:shd w:val="clear" w:color="auto" w:fill="FFFFFF"/>
        <w:spacing w:after="240" w:line="360" w:lineRule="auto"/>
        <w:jc w:val="both"/>
        <w:rPr>
          <w:rFonts w:ascii="Arial" w:eastAsia="Times New Roman" w:hAnsi="Arial" w:cs="Arial"/>
          <w:sz w:val="24"/>
          <w:szCs w:val="24"/>
          <w:lang w:eastAsia="ro-RO"/>
        </w:rPr>
      </w:pPr>
      <w:r w:rsidRPr="007E1340">
        <w:rPr>
          <w:rFonts w:ascii="Arial" w:eastAsia="Times New Roman" w:hAnsi="Arial" w:cs="Arial"/>
          <w:sz w:val="24"/>
          <w:szCs w:val="24"/>
          <w:lang w:eastAsia="ro-RO"/>
        </w:rPr>
        <w:lastRenderedPageBreak/>
        <w:t>Pre</w:t>
      </w:r>
      <w:r w:rsidR="00205397">
        <w:rPr>
          <w:rFonts w:ascii="Arial" w:eastAsia="Times New Roman" w:hAnsi="Arial" w:cs="Arial"/>
          <w:sz w:val="24"/>
          <w:szCs w:val="24"/>
          <w:lang w:eastAsia="ro-RO"/>
        </w:rPr>
        <w:t>ș</w:t>
      </w:r>
      <w:r w:rsidRPr="007E1340">
        <w:rPr>
          <w:rFonts w:ascii="Arial" w:eastAsia="Times New Roman" w:hAnsi="Arial" w:cs="Arial"/>
          <w:sz w:val="24"/>
          <w:szCs w:val="24"/>
          <w:lang w:eastAsia="ro-RO"/>
        </w:rPr>
        <w:t xml:space="preserve">edintele </w:t>
      </w:r>
      <w:r w:rsidR="00BB254C">
        <w:rPr>
          <w:rFonts w:ascii="Arial" w:eastAsia="Times New Roman" w:hAnsi="Arial" w:cs="Arial"/>
          <w:sz w:val="24"/>
          <w:szCs w:val="24"/>
          <w:lang w:eastAsia="ro-RO"/>
        </w:rPr>
        <w:t>U.N.B.R.</w:t>
      </w:r>
      <w:r>
        <w:rPr>
          <w:rFonts w:ascii="Arial" w:eastAsia="Times New Roman" w:hAnsi="Arial" w:cs="Arial"/>
          <w:sz w:val="24"/>
          <w:szCs w:val="24"/>
          <w:lang w:eastAsia="ro-RO"/>
        </w:rPr>
        <w:t xml:space="preserve"> </w:t>
      </w:r>
      <w:r w:rsidRPr="007E1340">
        <w:rPr>
          <w:rFonts w:ascii="Arial" w:eastAsia="Times New Roman" w:hAnsi="Arial" w:cs="Arial"/>
          <w:sz w:val="24"/>
          <w:szCs w:val="24"/>
          <w:lang w:eastAsia="ro-RO"/>
        </w:rPr>
        <w:t>stabile</w:t>
      </w:r>
      <w:r w:rsidR="00205397">
        <w:rPr>
          <w:rFonts w:ascii="Arial" w:eastAsia="Times New Roman" w:hAnsi="Arial" w:cs="Arial"/>
          <w:sz w:val="24"/>
          <w:szCs w:val="24"/>
          <w:lang w:eastAsia="ro-RO"/>
        </w:rPr>
        <w:t>ș</w:t>
      </w:r>
      <w:r w:rsidRPr="007E1340">
        <w:rPr>
          <w:rFonts w:ascii="Arial" w:eastAsia="Times New Roman" w:hAnsi="Arial" w:cs="Arial"/>
          <w:sz w:val="24"/>
          <w:szCs w:val="24"/>
          <w:lang w:eastAsia="ro-RO"/>
        </w:rPr>
        <w:t xml:space="preserve">te ordinea de zi </w:t>
      </w:r>
      <w:r w:rsidR="00205397">
        <w:rPr>
          <w:rFonts w:ascii="Arial" w:eastAsia="Times New Roman" w:hAnsi="Arial" w:cs="Arial"/>
          <w:sz w:val="24"/>
          <w:szCs w:val="24"/>
          <w:lang w:eastAsia="ro-RO"/>
        </w:rPr>
        <w:t>ș</w:t>
      </w:r>
      <w:r w:rsidRPr="007E1340">
        <w:rPr>
          <w:rFonts w:ascii="Arial" w:eastAsia="Times New Roman" w:hAnsi="Arial" w:cs="Arial"/>
          <w:sz w:val="24"/>
          <w:szCs w:val="24"/>
          <w:lang w:eastAsia="ro-RO"/>
        </w:rPr>
        <w:t xml:space="preserve">i propune </w:t>
      </w:r>
      <w:r w:rsidR="00EB5F8C">
        <w:rPr>
          <w:rFonts w:ascii="Arial" w:eastAsia="Times New Roman" w:hAnsi="Arial" w:cs="Arial"/>
          <w:sz w:val="24"/>
          <w:szCs w:val="24"/>
          <w:lang w:eastAsia="ro-RO"/>
        </w:rPr>
        <w:t>Comisiei Permanente</w:t>
      </w:r>
      <w:r>
        <w:rPr>
          <w:rFonts w:ascii="Arial" w:eastAsia="Times New Roman" w:hAnsi="Arial" w:cs="Arial"/>
          <w:sz w:val="24"/>
          <w:szCs w:val="24"/>
          <w:lang w:eastAsia="ro-RO"/>
        </w:rPr>
        <w:t xml:space="preserve"> </w:t>
      </w:r>
      <w:r w:rsidRPr="007E1340">
        <w:rPr>
          <w:rFonts w:ascii="Arial" w:eastAsia="Times New Roman" w:hAnsi="Arial" w:cs="Arial"/>
          <w:sz w:val="24"/>
          <w:szCs w:val="24"/>
          <w:lang w:eastAsia="ro-RO"/>
        </w:rPr>
        <w:t xml:space="preserve">agenda de lucru </w:t>
      </w:r>
      <w:r w:rsidR="00BB254C">
        <w:rPr>
          <w:rFonts w:ascii="Arial" w:eastAsia="Times New Roman" w:hAnsi="Arial" w:cs="Arial"/>
          <w:sz w:val="24"/>
          <w:szCs w:val="24"/>
          <w:lang w:eastAsia="ro-RO"/>
        </w:rPr>
        <w:t>privind Institutul</w:t>
      </w:r>
      <w:r w:rsidRPr="007E1340">
        <w:rPr>
          <w:rFonts w:ascii="Arial" w:eastAsia="Times New Roman" w:hAnsi="Arial" w:cs="Arial"/>
          <w:sz w:val="24"/>
          <w:szCs w:val="24"/>
          <w:lang w:eastAsia="ro-RO"/>
        </w:rPr>
        <w:t>.</w:t>
      </w:r>
    </w:p>
    <w:p w14:paraId="3A860C87" w14:textId="498AA514" w:rsidR="00974AE3" w:rsidRPr="007E1340" w:rsidRDefault="00974AE3" w:rsidP="00F742DD">
      <w:pPr>
        <w:pStyle w:val="ListParagraph"/>
        <w:numPr>
          <w:ilvl w:val="1"/>
          <w:numId w:val="20"/>
        </w:numPr>
        <w:shd w:val="clear" w:color="auto" w:fill="FFFFFF"/>
        <w:spacing w:after="0" w:line="360" w:lineRule="auto"/>
        <w:contextualSpacing w:val="0"/>
        <w:jc w:val="both"/>
        <w:rPr>
          <w:rFonts w:ascii="Arial" w:eastAsia="Times New Roman" w:hAnsi="Arial" w:cs="Arial"/>
          <w:sz w:val="24"/>
          <w:szCs w:val="24"/>
          <w:lang w:eastAsia="ro-RO"/>
        </w:rPr>
      </w:pPr>
      <w:r w:rsidRPr="007E1340">
        <w:rPr>
          <w:rFonts w:ascii="Arial" w:eastAsia="Times New Roman" w:hAnsi="Arial" w:cs="Arial"/>
          <w:sz w:val="24"/>
          <w:szCs w:val="24"/>
          <w:lang w:eastAsia="ro-RO"/>
        </w:rPr>
        <w:t>În func</w:t>
      </w:r>
      <w:r w:rsidR="00205397">
        <w:rPr>
          <w:rFonts w:ascii="Arial" w:eastAsia="Times New Roman" w:hAnsi="Arial" w:cs="Arial"/>
          <w:sz w:val="24"/>
          <w:szCs w:val="24"/>
          <w:lang w:eastAsia="ro-RO"/>
        </w:rPr>
        <w:t>ț</w:t>
      </w:r>
      <w:r w:rsidRPr="007E1340">
        <w:rPr>
          <w:rFonts w:ascii="Arial" w:eastAsia="Times New Roman" w:hAnsi="Arial" w:cs="Arial"/>
          <w:sz w:val="24"/>
          <w:szCs w:val="24"/>
          <w:lang w:eastAsia="ro-RO"/>
        </w:rPr>
        <w:t xml:space="preserve">ie de ordinea de zi, la </w:t>
      </w:r>
      <w:r w:rsidR="00327651" w:rsidRPr="007E1340">
        <w:rPr>
          <w:rFonts w:ascii="Arial" w:eastAsia="Times New Roman" w:hAnsi="Arial" w:cs="Arial"/>
          <w:sz w:val="24"/>
          <w:szCs w:val="24"/>
          <w:lang w:eastAsia="ro-RO"/>
        </w:rPr>
        <w:t>ședin</w:t>
      </w:r>
      <w:r w:rsidR="00327651">
        <w:rPr>
          <w:rFonts w:ascii="Arial" w:eastAsia="Times New Roman" w:hAnsi="Arial" w:cs="Arial"/>
          <w:sz w:val="24"/>
          <w:szCs w:val="24"/>
          <w:lang w:eastAsia="ro-RO"/>
        </w:rPr>
        <w:t>ț</w:t>
      </w:r>
      <w:r w:rsidR="00327651" w:rsidRPr="007E1340">
        <w:rPr>
          <w:rFonts w:ascii="Arial" w:eastAsia="Times New Roman" w:hAnsi="Arial" w:cs="Arial"/>
          <w:sz w:val="24"/>
          <w:szCs w:val="24"/>
          <w:lang w:eastAsia="ro-RO"/>
        </w:rPr>
        <w:t>ele</w:t>
      </w:r>
      <w:r w:rsidRPr="007E1340">
        <w:rPr>
          <w:rFonts w:ascii="Arial" w:eastAsia="Times New Roman" w:hAnsi="Arial" w:cs="Arial"/>
          <w:sz w:val="24"/>
          <w:szCs w:val="24"/>
          <w:lang w:eastAsia="ro-RO"/>
        </w:rPr>
        <w:t xml:space="preserve"> </w:t>
      </w:r>
      <w:r w:rsidR="00EB5F8C">
        <w:rPr>
          <w:rFonts w:ascii="Arial" w:eastAsia="Times New Roman" w:hAnsi="Arial" w:cs="Arial"/>
          <w:sz w:val="24"/>
          <w:szCs w:val="24"/>
          <w:lang w:eastAsia="ro-RO"/>
        </w:rPr>
        <w:t>Comisiei Permanente</w:t>
      </w:r>
      <w:r>
        <w:rPr>
          <w:rFonts w:ascii="Arial" w:eastAsia="Times New Roman" w:hAnsi="Arial" w:cs="Arial"/>
          <w:sz w:val="24"/>
          <w:szCs w:val="24"/>
          <w:lang w:eastAsia="ro-RO"/>
        </w:rPr>
        <w:t xml:space="preserve"> </w:t>
      </w:r>
      <w:r>
        <w:rPr>
          <w:rFonts w:ascii="Arial" w:hAnsi="Arial" w:cs="Arial"/>
          <w:sz w:val="24"/>
          <w:szCs w:val="24"/>
        </w:rPr>
        <w:t>p</w:t>
      </w:r>
      <w:r w:rsidRPr="002F3397">
        <w:rPr>
          <w:rFonts w:ascii="Arial" w:hAnsi="Arial" w:cs="Arial"/>
          <w:sz w:val="24"/>
          <w:szCs w:val="24"/>
        </w:rPr>
        <w:t xml:space="preserve">ot </w:t>
      </w:r>
      <w:r>
        <w:rPr>
          <w:rFonts w:ascii="Arial" w:hAnsi="Arial" w:cs="Arial"/>
          <w:sz w:val="24"/>
          <w:szCs w:val="24"/>
        </w:rPr>
        <w:t>participa, la invita</w:t>
      </w:r>
      <w:r w:rsidR="00205397">
        <w:rPr>
          <w:rFonts w:ascii="Arial" w:hAnsi="Arial" w:cs="Arial"/>
          <w:sz w:val="24"/>
          <w:szCs w:val="24"/>
        </w:rPr>
        <w:t>ț</w:t>
      </w:r>
      <w:r>
        <w:rPr>
          <w:rFonts w:ascii="Arial" w:hAnsi="Arial" w:cs="Arial"/>
          <w:sz w:val="24"/>
          <w:szCs w:val="24"/>
        </w:rPr>
        <w:t>ia Pre</w:t>
      </w:r>
      <w:r w:rsidR="00205397">
        <w:rPr>
          <w:rFonts w:ascii="Arial" w:hAnsi="Arial" w:cs="Arial"/>
          <w:sz w:val="24"/>
          <w:szCs w:val="24"/>
        </w:rPr>
        <w:t>ș</w:t>
      </w:r>
      <w:r>
        <w:rPr>
          <w:rFonts w:ascii="Arial" w:hAnsi="Arial" w:cs="Arial"/>
          <w:sz w:val="24"/>
          <w:szCs w:val="24"/>
        </w:rPr>
        <w:t xml:space="preserve">edintelui </w:t>
      </w:r>
      <w:r w:rsidR="00BB254C">
        <w:rPr>
          <w:rFonts w:ascii="Arial" w:hAnsi="Arial" w:cs="Arial"/>
          <w:sz w:val="24"/>
          <w:szCs w:val="24"/>
        </w:rPr>
        <w:t>U.N.B.R.</w:t>
      </w:r>
      <w:r>
        <w:rPr>
          <w:rFonts w:ascii="Arial" w:hAnsi="Arial" w:cs="Arial"/>
          <w:sz w:val="24"/>
          <w:szCs w:val="24"/>
        </w:rPr>
        <w:t xml:space="preserve">, </w:t>
      </w:r>
      <w:r w:rsidR="00205397">
        <w:rPr>
          <w:rFonts w:ascii="Arial" w:hAnsi="Arial" w:cs="Arial"/>
          <w:sz w:val="24"/>
          <w:szCs w:val="24"/>
        </w:rPr>
        <w:t>ș</w:t>
      </w:r>
      <w:r w:rsidRPr="002F3397">
        <w:rPr>
          <w:rFonts w:ascii="Arial" w:hAnsi="Arial" w:cs="Arial"/>
          <w:sz w:val="24"/>
          <w:szCs w:val="24"/>
        </w:rPr>
        <w:t xml:space="preserve">i directorii </w:t>
      </w:r>
      <w:r>
        <w:rPr>
          <w:rFonts w:ascii="Arial" w:hAnsi="Arial" w:cs="Arial"/>
          <w:sz w:val="24"/>
          <w:szCs w:val="24"/>
        </w:rPr>
        <w:t xml:space="preserve">structurilor </w:t>
      </w:r>
      <w:r w:rsidRPr="002F3397">
        <w:rPr>
          <w:rFonts w:ascii="Arial" w:hAnsi="Arial" w:cs="Arial"/>
          <w:sz w:val="24"/>
          <w:szCs w:val="24"/>
        </w:rPr>
        <w:t>teritoriale</w:t>
      </w:r>
      <w:r>
        <w:rPr>
          <w:rFonts w:ascii="Arial" w:hAnsi="Arial" w:cs="Arial"/>
          <w:sz w:val="24"/>
          <w:szCs w:val="24"/>
        </w:rPr>
        <w:t xml:space="preserve"> ale Institutului</w:t>
      </w:r>
      <w:r w:rsidRPr="002F3397">
        <w:rPr>
          <w:rFonts w:ascii="Arial" w:hAnsi="Arial" w:cs="Arial"/>
          <w:sz w:val="24"/>
          <w:szCs w:val="24"/>
        </w:rPr>
        <w:t xml:space="preserve">, </w:t>
      </w:r>
      <w:r w:rsidRPr="007D141A">
        <w:rPr>
          <w:rFonts w:ascii="Arial" w:hAnsi="Arial" w:cs="Arial"/>
          <w:sz w:val="24"/>
          <w:szCs w:val="24"/>
        </w:rPr>
        <w:t>persoane din cadrul autorit</w:t>
      </w:r>
      <w:r>
        <w:rPr>
          <w:rFonts w:ascii="Arial" w:hAnsi="Arial" w:cs="Arial"/>
          <w:sz w:val="24"/>
          <w:szCs w:val="24"/>
        </w:rPr>
        <w:t>ă</w:t>
      </w:r>
      <w:r w:rsidR="00205397">
        <w:rPr>
          <w:rFonts w:ascii="Arial" w:hAnsi="Arial" w:cs="Arial"/>
          <w:sz w:val="24"/>
          <w:szCs w:val="24"/>
        </w:rPr>
        <w:t>ț</w:t>
      </w:r>
      <w:r w:rsidRPr="007D141A">
        <w:rPr>
          <w:rFonts w:ascii="Arial" w:hAnsi="Arial" w:cs="Arial"/>
          <w:sz w:val="24"/>
          <w:szCs w:val="24"/>
        </w:rPr>
        <w:t>ilor administra</w:t>
      </w:r>
      <w:r w:rsidR="00205397">
        <w:rPr>
          <w:rFonts w:ascii="Arial" w:hAnsi="Arial" w:cs="Arial"/>
          <w:sz w:val="24"/>
          <w:szCs w:val="24"/>
        </w:rPr>
        <w:t>ț</w:t>
      </w:r>
      <w:r w:rsidRPr="007D141A">
        <w:rPr>
          <w:rFonts w:ascii="Arial" w:hAnsi="Arial" w:cs="Arial"/>
          <w:sz w:val="24"/>
          <w:szCs w:val="24"/>
        </w:rPr>
        <w:t xml:space="preserve">iei publice centrale </w:t>
      </w:r>
      <w:r w:rsidR="00205397">
        <w:rPr>
          <w:rFonts w:ascii="Arial" w:hAnsi="Arial" w:cs="Arial"/>
          <w:sz w:val="24"/>
          <w:szCs w:val="24"/>
        </w:rPr>
        <w:t>ș</w:t>
      </w:r>
      <w:r w:rsidRPr="007D141A">
        <w:rPr>
          <w:rFonts w:ascii="Arial" w:hAnsi="Arial" w:cs="Arial"/>
          <w:sz w:val="24"/>
          <w:szCs w:val="24"/>
        </w:rPr>
        <w:t>i locale, barouri, institu</w:t>
      </w:r>
      <w:r w:rsidR="00205397">
        <w:rPr>
          <w:rFonts w:ascii="Arial" w:hAnsi="Arial" w:cs="Arial"/>
          <w:sz w:val="24"/>
          <w:szCs w:val="24"/>
        </w:rPr>
        <w:t>ț</w:t>
      </w:r>
      <w:r w:rsidRPr="007D141A">
        <w:rPr>
          <w:rFonts w:ascii="Arial" w:hAnsi="Arial" w:cs="Arial"/>
          <w:sz w:val="24"/>
          <w:szCs w:val="24"/>
        </w:rPr>
        <w:t xml:space="preserve">ii de </w:t>
      </w:r>
      <w:r w:rsidR="00327651" w:rsidRPr="007D141A">
        <w:rPr>
          <w:rFonts w:ascii="Arial" w:hAnsi="Arial" w:cs="Arial"/>
          <w:sz w:val="24"/>
          <w:szCs w:val="24"/>
        </w:rPr>
        <w:t>învă</w:t>
      </w:r>
      <w:r w:rsidR="00327651">
        <w:rPr>
          <w:rFonts w:ascii="Arial" w:hAnsi="Arial" w:cs="Arial"/>
          <w:sz w:val="24"/>
          <w:szCs w:val="24"/>
        </w:rPr>
        <w:t>țăm</w:t>
      </w:r>
      <w:r w:rsidR="00327651" w:rsidRPr="007D141A">
        <w:rPr>
          <w:rFonts w:ascii="Arial" w:hAnsi="Arial" w:cs="Arial"/>
          <w:sz w:val="24"/>
          <w:szCs w:val="24"/>
        </w:rPr>
        <w:t>ânt</w:t>
      </w:r>
      <w:r w:rsidRPr="007D141A">
        <w:rPr>
          <w:rFonts w:ascii="Arial" w:hAnsi="Arial" w:cs="Arial"/>
          <w:sz w:val="24"/>
          <w:szCs w:val="24"/>
        </w:rPr>
        <w:t>, organiza</w:t>
      </w:r>
      <w:r w:rsidR="00205397">
        <w:rPr>
          <w:rFonts w:ascii="Arial" w:hAnsi="Arial" w:cs="Arial"/>
          <w:sz w:val="24"/>
          <w:szCs w:val="24"/>
        </w:rPr>
        <w:t>ț</w:t>
      </w:r>
      <w:r w:rsidRPr="007D141A">
        <w:rPr>
          <w:rFonts w:ascii="Arial" w:hAnsi="Arial" w:cs="Arial"/>
          <w:sz w:val="24"/>
          <w:szCs w:val="24"/>
        </w:rPr>
        <w:t>ii non-guvernamentale</w:t>
      </w:r>
      <w:r>
        <w:rPr>
          <w:rFonts w:ascii="Arial" w:hAnsi="Arial" w:cs="Arial"/>
          <w:sz w:val="24"/>
          <w:szCs w:val="24"/>
        </w:rPr>
        <w:t>,</w:t>
      </w:r>
      <w:r w:rsidRPr="007D141A">
        <w:rPr>
          <w:rFonts w:ascii="Arial" w:hAnsi="Arial" w:cs="Arial"/>
          <w:sz w:val="24"/>
          <w:szCs w:val="24"/>
        </w:rPr>
        <w:t xml:space="preserve"> </w:t>
      </w:r>
      <w:r w:rsidRPr="002F3397">
        <w:rPr>
          <w:rFonts w:ascii="Arial" w:hAnsi="Arial" w:cs="Arial"/>
          <w:sz w:val="24"/>
          <w:szCs w:val="24"/>
        </w:rPr>
        <w:t xml:space="preserve">precum </w:t>
      </w:r>
      <w:r w:rsidR="00205397">
        <w:rPr>
          <w:rFonts w:ascii="Arial" w:hAnsi="Arial" w:cs="Arial"/>
          <w:sz w:val="24"/>
          <w:szCs w:val="24"/>
        </w:rPr>
        <w:t>ș</w:t>
      </w:r>
      <w:r w:rsidRPr="002F3397">
        <w:rPr>
          <w:rFonts w:ascii="Arial" w:hAnsi="Arial" w:cs="Arial"/>
          <w:sz w:val="24"/>
          <w:szCs w:val="24"/>
        </w:rPr>
        <w:t>i alte persoane</w:t>
      </w:r>
      <w:r w:rsidRPr="007E1340">
        <w:rPr>
          <w:rFonts w:ascii="Arial" w:eastAsia="Times New Roman" w:hAnsi="Arial" w:cs="Arial"/>
          <w:sz w:val="24"/>
          <w:szCs w:val="24"/>
          <w:lang w:eastAsia="ro-RO"/>
        </w:rPr>
        <w:t>.</w:t>
      </w:r>
    </w:p>
    <w:p w14:paraId="12262460" w14:textId="6416F52B" w:rsidR="007E1340" w:rsidRDefault="00EF4EA3" w:rsidP="000E02ED">
      <w:pPr>
        <w:pStyle w:val="ListParagraph"/>
        <w:numPr>
          <w:ilvl w:val="1"/>
          <w:numId w:val="20"/>
        </w:numPr>
        <w:shd w:val="clear" w:color="auto" w:fill="FFFFFF"/>
        <w:spacing w:after="0" w:line="360" w:lineRule="auto"/>
        <w:jc w:val="both"/>
        <w:rPr>
          <w:rFonts w:ascii="Arial" w:eastAsia="Times New Roman" w:hAnsi="Arial" w:cs="Arial"/>
          <w:sz w:val="24"/>
          <w:szCs w:val="24"/>
          <w:lang w:eastAsia="ro-RO"/>
        </w:rPr>
      </w:pPr>
      <w:r w:rsidRPr="007E1340">
        <w:rPr>
          <w:rFonts w:ascii="Arial" w:eastAsia="Times New Roman" w:hAnsi="Arial" w:cs="Arial"/>
          <w:sz w:val="24"/>
          <w:szCs w:val="24"/>
          <w:lang w:eastAsia="ro-RO"/>
        </w:rPr>
        <w:t xml:space="preserve">Pentru a fi legal constituite, la </w:t>
      </w:r>
      <w:r w:rsidR="00327651" w:rsidRPr="007E1340">
        <w:rPr>
          <w:rFonts w:ascii="Arial" w:eastAsia="Times New Roman" w:hAnsi="Arial" w:cs="Arial"/>
          <w:sz w:val="24"/>
          <w:szCs w:val="24"/>
          <w:lang w:eastAsia="ro-RO"/>
        </w:rPr>
        <w:t>ședin</w:t>
      </w:r>
      <w:r w:rsidR="00327651">
        <w:rPr>
          <w:rFonts w:ascii="Arial" w:eastAsia="Times New Roman" w:hAnsi="Arial" w:cs="Arial"/>
          <w:sz w:val="24"/>
          <w:szCs w:val="24"/>
          <w:lang w:eastAsia="ro-RO"/>
        </w:rPr>
        <w:t>ț</w:t>
      </w:r>
      <w:r w:rsidR="00327651" w:rsidRPr="007E1340">
        <w:rPr>
          <w:rFonts w:ascii="Arial" w:eastAsia="Times New Roman" w:hAnsi="Arial" w:cs="Arial"/>
          <w:sz w:val="24"/>
          <w:szCs w:val="24"/>
          <w:lang w:eastAsia="ro-RO"/>
        </w:rPr>
        <w:t>ele</w:t>
      </w:r>
      <w:r w:rsidRPr="007E1340">
        <w:rPr>
          <w:rFonts w:ascii="Arial" w:eastAsia="Times New Roman" w:hAnsi="Arial" w:cs="Arial"/>
          <w:sz w:val="24"/>
          <w:szCs w:val="24"/>
          <w:lang w:eastAsia="ro-RO"/>
        </w:rPr>
        <w:t xml:space="preserve"> </w:t>
      </w:r>
      <w:r w:rsidR="00EB5F8C">
        <w:rPr>
          <w:rFonts w:ascii="Arial" w:eastAsia="Times New Roman" w:hAnsi="Arial" w:cs="Arial"/>
          <w:sz w:val="24"/>
          <w:szCs w:val="24"/>
          <w:lang w:eastAsia="ro-RO"/>
        </w:rPr>
        <w:t>Comisiei Permanente</w:t>
      </w:r>
      <w:r w:rsidR="00072C58">
        <w:rPr>
          <w:rFonts w:ascii="Arial" w:eastAsia="Times New Roman" w:hAnsi="Arial" w:cs="Arial"/>
          <w:sz w:val="24"/>
          <w:szCs w:val="24"/>
          <w:lang w:eastAsia="ro-RO"/>
        </w:rPr>
        <w:t xml:space="preserve"> </w:t>
      </w:r>
      <w:r w:rsidRPr="007E1340">
        <w:rPr>
          <w:rFonts w:ascii="Arial" w:eastAsia="Times New Roman" w:hAnsi="Arial" w:cs="Arial"/>
          <w:sz w:val="24"/>
          <w:szCs w:val="24"/>
          <w:lang w:eastAsia="ro-RO"/>
        </w:rPr>
        <w:t>trebuie s</w:t>
      </w:r>
      <w:r w:rsidR="00D63311" w:rsidRPr="007E1340">
        <w:rPr>
          <w:rFonts w:ascii="Arial" w:eastAsia="Times New Roman" w:hAnsi="Arial" w:cs="Arial"/>
          <w:sz w:val="24"/>
          <w:szCs w:val="24"/>
          <w:lang w:eastAsia="ro-RO"/>
        </w:rPr>
        <w:t xml:space="preserve">ă </w:t>
      </w:r>
      <w:r w:rsidRPr="007E1340">
        <w:rPr>
          <w:rFonts w:ascii="Arial" w:eastAsia="Times New Roman" w:hAnsi="Arial" w:cs="Arial"/>
          <w:sz w:val="24"/>
          <w:szCs w:val="24"/>
          <w:lang w:eastAsia="ro-RO"/>
        </w:rPr>
        <w:t>participe cel pu</w:t>
      </w:r>
      <w:r w:rsidR="00205397">
        <w:rPr>
          <w:rFonts w:ascii="Arial" w:eastAsia="Times New Roman" w:hAnsi="Arial" w:cs="Arial"/>
          <w:sz w:val="24"/>
          <w:szCs w:val="24"/>
          <w:lang w:eastAsia="ro-RO"/>
        </w:rPr>
        <w:t>ț</w:t>
      </w:r>
      <w:r w:rsidRPr="007E1340">
        <w:rPr>
          <w:rFonts w:ascii="Arial" w:eastAsia="Times New Roman" w:hAnsi="Arial" w:cs="Arial"/>
          <w:sz w:val="24"/>
          <w:szCs w:val="24"/>
          <w:lang w:eastAsia="ro-RO"/>
        </w:rPr>
        <w:t>in jum</w:t>
      </w:r>
      <w:r w:rsidR="00D63311" w:rsidRPr="007E1340">
        <w:rPr>
          <w:rFonts w:ascii="Arial" w:eastAsia="Times New Roman" w:hAnsi="Arial" w:cs="Arial"/>
          <w:sz w:val="24"/>
          <w:szCs w:val="24"/>
          <w:lang w:eastAsia="ro-RO"/>
        </w:rPr>
        <w:t>ă</w:t>
      </w:r>
      <w:r w:rsidRPr="007E1340">
        <w:rPr>
          <w:rFonts w:ascii="Arial" w:eastAsia="Times New Roman" w:hAnsi="Arial" w:cs="Arial"/>
          <w:sz w:val="24"/>
          <w:szCs w:val="24"/>
          <w:lang w:eastAsia="ro-RO"/>
        </w:rPr>
        <w:t>tate plus unu din num</w:t>
      </w:r>
      <w:r w:rsidR="00D63311" w:rsidRPr="007E1340">
        <w:rPr>
          <w:rFonts w:ascii="Arial" w:eastAsia="Times New Roman" w:hAnsi="Arial" w:cs="Arial"/>
          <w:sz w:val="24"/>
          <w:szCs w:val="24"/>
          <w:lang w:eastAsia="ro-RO"/>
        </w:rPr>
        <w:t>ă</w:t>
      </w:r>
      <w:r w:rsidRPr="007E1340">
        <w:rPr>
          <w:rFonts w:ascii="Arial" w:eastAsia="Times New Roman" w:hAnsi="Arial" w:cs="Arial"/>
          <w:sz w:val="24"/>
          <w:szCs w:val="24"/>
          <w:lang w:eastAsia="ro-RO"/>
        </w:rPr>
        <w:t>rul total al membrilor acestuia.</w:t>
      </w:r>
      <w:r w:rsidR="007E1340" w:rsidRPr="007E1340">
        <w:rPr>
          <w:rFonts w:ascii="Arial" w:eastAsia="Times New Roman" w:hAnsi="Arial" w:cs="Arial"/>
          <w:sz w:val="24"/>
          <w:szCs w:val="24"/>
          <w:lang w:eastAsia="ro-RO"/>
        </w:rPr>
        <w:t xml:space="preserve"> </w:t>
      </w:r>
    </w:p>
    <w:p w14:paraId="50614154" w14:textId="3C77B473" w:rsidR="00394852" w:rsidRPr="00394852" w:rsidRDefault="00EF4EA3" w:rsidP="006972F2">
      <w:pPr>
        <w:pStyle w:val="ListParagraph"/>
        <w:numPr>
          <w:ilvl w:val="1"/>
          <w:numId w:val="20"/>
        </w:numPr>
        <w:shd w:val="clear" w:color="auto" w:fill="FFFFFF"/>
        <w:spacing w:after="240" w:line="360" w:lineRule="auto"/>
        <w:jc w:val="both"/>
        <w:rPr>
          <w:rFonts w:ascii="Arial" w:eastAsia="Times New Roman" w:hAnsi="Arial" w:cs="Arial"/>
          <w:sz w:val="24"/>
          <w:szCs w:val="24"/>
          <w:lang w:eastAsia="ro-RO"/>
        </w:rPr>
      </w:pPr>
      <w:r w:rsidRPr="007E1340">
        <w:rPr>
          <w:rFonts w:ascii="Arial" w:eastAsia="Times New Roman" w:hAnsi="Arial" w:cs="Arial"/>
          <w:sz w:val="24"/>
          <w:szCs w:val="24"/>
          <w:lang w:eastAsia="ro-RO"/>
        </w:rPr>
        <w:t>Pre</w:t>
      </w:r>
      <w:r w:rsidR="00205397">
        <w:rPr>
          <w:rFonts w:ascii="Arial" w:eastAsia="Times New Roman" w:hAnsi="Arial" w:cs="Arial"/>
          <w:sz w:val="24"/>
          <w:szCs w:val="24"/>
          <w:lang w:eastAsia="ro-RO"/>
        </w:rPr>
        <w:t>ș</w:t>
      </w:r>
      <w:r w:rsidRPr="007E1340">
        <w:rPr>
          <w:rFonts w:ascii="Arial" w:eastAsia="Times New Roman" w:hAnsi="Arial" w:cs="Arial"/>
          <w:sz w:val="24"/>
          <w:szCs w:val="24"/>
          <w:lang w:eastAsia="ro-RO"/>
        </w:rPr>
        <w:t xml:space="preserve">edintele </w:t>
      </w:r>
      <w:r w:rsidR="006972F2">
        <w:rPr>
          <w:rFonts w:ascii="Arial" w:eastAsia="Times New Roman" w:hAnsi="Arial" w:cs="Arial"/>
          <w:sz w:val="24"/>
          <w:szCs w:val="24"/>
          <w:lang w:eastAsia="ro-RO"/>
        </w:rPr>
        <w:t xml:space="preserve">U.N.B.R. </w:t>
      </w:r>
      <w:r w:rsidRPr="007E1340">
        <w:rPr>
          <w:rFonts w:ascii="Arial" w:eastAsia="Times New Roman" w:hAnsi="Arial" w:cs="Arial"/>
          <w:sz w:val="24"/>
          <w:szCs w:val="24"/>
          <w:lang w:eastAsia="ro-RO"/>
        </w:rPr>
        <w:t xml:space="preserve">conduce </w:t>
      </w:r>
      <w:r w:rsidR="00327651" w:rsidRPr="007E1340">
        <w:rPr>
          <w:rFonts w:ascii="Arial" w:eastAsia="Times New Roman" w:hAnsi="Arial" w:cs="Arial"/>
          <w:sz w:val="24"/>
          <w:szCs w:val="24"/>
          <w:lang w:eastAsia="ro-RO"/>
        </w:rPr>
        <w:t>ședin</w:t>
      </w:r>
      <w:r w:rsidR="00327651">
        <w:rPr>
          <w:rFonts w:ascii="Arial" w:eastAsia="Times New Roman" w:hAnsi="Arial" w:cs="Arial"/>
          <w:sz w:val="24"/>
          <w:szCs w:val="24"/>
          <w:lang w:eastAsia="ro-RO"/>
        </w:rPr>
        <w:t>ț</w:t>
      </w:r>
      <w:r w:rsidR="00327651" w:rsidRPr="007E1340">
        <w:rPr>
          <w:rFonts w:ascii="Arial" w:eastAsia="Times New Roman" w:hAnsi="Arial" w:cs="Arial"/>
          <w:sz w:val="24"/>
          <w:szCs w:val="24"/>
          <w:lang w:eastAsia="ro-RO"/>
        </w:rPr>
        <w:t>ele</w:t>
      </w:r>
      <w:r w:rsidRPr="007E1340">
        <w:rPr>
          <w:rFonts w:ascii="Arial" w:eastAsia="Times New Roman" w:hAnsi="Arial" w:cs="Arial"/>
          <w:sz w:val="24"/>
          <w:szCs w:val="24"/>
          <w:lang w:eastAsia="ro-RO"/>
        </w:rPr>
        <w:t xml:space="preserve"> </w:t>
      </w:r>
      <w:r w:rsidR="00EB5F8C">
        <w:rPr>
          <w:rFonts w:ascii="Arial" w:eastAsia="Times New Roman" w:hAnsi="Arial" w:cs="Arial"/>
          <w:sz w:val="24"/>
          <w:szCs w:val="24"/>
          <w:lang w:eastAsia="ro-RO"/>
        </w:rPr>
        <w:t>Comisiei Permanente</w:t>
      </w:r>
      <w:r w:rsidR="002C6155" w:rsidRPr="009259A6">
        <w:rPr>
          <w:rFonts w:ascii="Arial" w:hAnsi="Arial" w:cs="Arial"/>
          <w:sz w:val="24"/>
          <w:szCs w:val="24"/>
        </w:rPr>
        <w:t xml:space="preserve"> </w:t>
      </w:r>
      <w:r w:rsidR="002C6155">
        <w:rPr>
          <w:rFonts w:ascii="Arial" w:hAnsi="Arial" w:cs="Arial"/>
          <w:sz w:val="24"/>
          <w:szCs w:val="24"/>
        </w:rPr>
        <w:t>ce au ca obiect Institutul</w:t>
      </w:r>
      <w:r w:rsidRPr="007E1340">
        <w:rPr>
          <w:rFonts w:ascii="Arial" w:eastAsia="Times New Roman" w:hAnsi="Arial" w:cs="Arial"/>
          <w:sz w:val="24"/>
          <w:szCs w:val="24"/>
          <w:lang w:eastAsia="ro-RO"/>
        </w:rPr>
        <w:t>. În lipsa Pre</w:t>
      </w:r>
      <w:r w:rsidR="00205397">
        <w:rPr>
          <w:rFonts w:ascii="Arial" w:eastAsia="Times New Roman" w:hAnsi="Arial" w:cs="Arial"/>
          <w:sz w:val="24"/>
          <w:szCs w:val="24"/>
          <w:lang w:eastAsia="ro-RO"/>
        </w:rPr>
        <w:t>ș</w:t>
      </w:r>
      <w:r w:rsidRPr="007E1340">
        <w:rPr>
          <w:rFonts w:ascii="Arial" w:eastAsia="Times New Roman" w:hAnsi="Arial" w:cs="Arial"/>
          <w:sz w:val="24"/>
          <w:szCs w:val="24"/>
          <w:lang w:eastAsia="ro-RO"/>
        </w:rPr>
        <w:t xml:space="preserve">edintelui, </w:t>
      </w:r>
      <w:r w:rsidR="00327651" w:rsidRPr="007E1340">
        <w:rPr>
          <w:rFonts w:ascii="Arial" w:eastAsia="Times New Roman" w:hAnsi="Arial" w:cs="Arial"/>
          <w:sz w:val="24"/>
          <w:szCs w:val="24"/>
          <w:lang w:eastAsia="ro-RO"/>
        </w:rPr>
        <w:t>ședin</w:t>
      </w:r>
      <w:r w:rsidR="00327651">
        <w:rPr>
          <w:rFonts w:ascii="Arial" w:eastAsia="Times New Roman" w:hAnsi="Arial" w:cs="Arial"/>
          <w:sz w:val="24"/>
          <w:szCs w:val="24"/>
          <w:lang w:eastAsia="ro-RO"/>
        </w:rPr>
        <w:t>ț</w:t>
      </w:r>
      <w:r w:rsidR="00327651" w:rsidRPr="007E1340">
        <w:rPr>
          <w:rFonts w:ascii="Arial" w:eastAsia="Times New Roman" w:hAnsi="Arial" w:cs="Arial"/>
          <w:sz w:val="24"/>
          <w:szCs w:val="24"/>
          <w:lang w:eastAsia="ro-RO"/>
        </w:rPr>
        <w:t>ele</w:t>
      </w:r>
      <w:r w:rsidRPr="007E1340">
        <w:rPr>
          <w:rFonts w:ascii="Arial" w:eastAsia="Times New Roman" w:hAnsi="Arial" w:cs="Arial"/>
          <w:sz w:val="24"/>
          <w:szCs w:val="24"/>
          <w:lang w:eastAsia="ro-RO"/>
        </w:rPr>
        <w:t xml:space="preserve"> vor fi conduse de </w:t>
      </w:r>
      <w:r w:rsidR="00511CA2">
        <w:rPr>
          <w:rFonts w:ascii="Arial" w:eastAsia="Times New Roman" w:hAnsi="Arial" w:cs="Arial"/>
          <w:sz w:val="24"/>
          <w:szCs w:val="24"/>
          <w:lang w:eastAsia="ro-RO"/>
        </w:rPr>
        <w:t>un vice-pre</w:t>
      </w:r>
      <w:r w:rsidR="00205397">
        <w:rPr>
          <w:rFonts w:ascii="Arial" w:eastAsia="Times New Roman" w:hAnsi="Arial" w:cs="Arial"/>
          <w:sz w:val="24"/>
          <w:szCs w:val="24"/>
          <w:lang w:eastAsia="ro-RO"/>
        </w:rPr>
        <w:t>ș</w:t>
      </w:r>
      <w:r w:rsidR="00511CA2">
        <w:rPr>
          <w:rFonts w:ascii="Arial" w:eastAsia="Times New Roman" w:hAnsi="Arial" w:cs="Arial"/>
          <w:sz w:val="24"/>
          <w:szCs w:val="24"/>
          <w:lang w:eastAsia="ro-RO"/>
        </w:rPr>
        <w:t xml:space="preserve">edinte al U.N.B.R. sau </w:t>
      </w:r>
      <w:r w:rsidRPr="007E1340">
        <w:rPr>
          <w:rFonts w:ascii="Arial" w:eastAsia="Times New Roman" w:hAnsi="Arial" w:cs="Arial"/>
          <w:sz w:val="24"/>
          <w:szCs w:val="24"/>
          <w:lang w:eastAsia="ro-RO"/>
        </w:rPr>
        <w:t xml:space="preserve">un membru desemnat de </w:t>
      </w:r>
      <w:r w:rsidR="00D63311" w:rsidRPr="007E1340">
        <w:rPr>
          <w:rFonts w:ascii="Arial" w:eastAsia="Times New Roman" w:hAnsi="Arial" w:cs="Arial"/>
          <w:sz w:val="24"/>
          <w:szCs w:val="24"/>
          <w:lang w:eastAsia="ro-RO"/>
        </w:rPr>
        <w:t>P</w:t>
      </w:r>
      <w:r w:rsidRPr="007E1340">
        <w:rPr>
          <w:rFonts w:ascii="Arial" w:eastAsia="Times New Roman" w:hAnsi="Arial" w:cs="Arial"/>
          <w:sz w:val="24"/>
          <w:szCs w:val="24"/>
          <w:lang w:eastAsia="ro-RO"/>
        </w:rPr>
        <w:t>re</w:t>
      </w:r>
      <w:r w:rsidR="00205397">
        <w:rPr>
          <w:rFonts w:ascii="Arial" w:eastAsia="Times New Roman" w:hAnsi="Arial" w:cs="Arial"/>
          <w:sz w:val="24"/>
          <w:szCs w:val="24"/>
          <w:lang w:eastAsia="ro-RO"/>
        </w:rPr>
        <w:t>ș</w:t>
      </w:r>
      <w:r w:rsidRPr="007E1340">
        <w:rPr>
          <w:rFonts w:ascii="Arial" w:eastAsia="Times New Roman" w:hAnsi="Arial" w:cs="Arial"/>
          <w:sz w:val="24"/>
          <w:szCs w:val="24"/>
          <w:lang w:eastAsia="ro-RO"/>
        </w:rPr>
        <w:t>edinte</w:t>
      </w:r>
      <w:r w:rsidR="00A83DA1" w:rsidRPr="007E1340">
        <w:rPr>
          <w:rFonts w:ascii="Arial" w:eastAsia="Times New Roman" w:hAnsi="Arial" w:cs="Arial"/>
          <w:sz w:val="24"/>
          <w:szCs w:val="24"/>
          <w:lang w:eastAsia="ro-RO"/>
        </w:rPr>
        <w:t>.</w:t>
      </w:r>
      <w:r w:rsidR="00394852" w:rsidRPr="00394852">
        <w:rPr>
          <w:rFonts w:ascii="Helvetica Neue" w:eastAsia="Arial Unicode MS" w:hAnsi="Helvetica Neue" w:cs="Arial Unicode MS"/>
          <w:color w:val="000000"/>
          <w:sz w:val="16"/>
          <w:szCs w:val="16"/>
          <w:bdr w:val="nil"/>
        </w:rPr>
        <w:t xml:space="preserve"> </w:t>
      </w:r>
      <w:r w:rsidR="00394852" w:rsidRPr="00394852">
        <w:rPr>
          <w:rFonts w:ascii="Arial" w:eastAsia="Times New Roman" w:hAnsi="Arial" w:cs="Arial"/>
          <w:sz w:val="24"/>
          <w:szCs w:val="24"/>
          <w:lang w:eastAsia="ro-RO"/>
        </w:rPr>
        <w:t>Dispozi</w:t>
      </w:r>
      <w:r w:rsidR="00205397">
        <w:rPr>
          <w:rFonts w:ascii="Arial" w:eastAsia="Times New Roman" w:hAnsi="Arial" w:cs="Arial"/>
          <w:sz w:val="24"/>
          <w:szCs w:val="24"/>
          <w:lang w:eastAsia="ro-RO"/>
        </w:rPr>
        <w:t>ț</w:t>
      </w:r>
      <w:r w:rsidR="00394852" w:rsidRPr="00394852">
        <w:rPr>
          <w:rFonts w:ascii="Arial" w:eastAsia="Times New Roman" w:hAnsi="Arial" w:cs="Arial"/>
          <w:sz w:val="24"/>
          <w:szCs w:val="24"/>
          <w:lang w:eastAsia="ro-RO"/>
        </w:rPr>
        <w:t xml:space="preserve">iile </w:t>
      </w:r>
      <w:r w:rsidR="00EB5F8C">
        <w:rPr>
          <w:rFonts w:ascii="Arial" w:eastAsia="Times New Roman" w:hAnsi="Arial" w:cs="Arial"/>
          <w:sz w:val="24"/>
          <w:szCs w:val="24"/>
          <w:lang w:eastAsia="ro-RO"/>
        </w:rPr>
        <w:fldChar w:fldCharType="begin"/>
      </w:r>
      <w:r w:rsidR="00EB5F8C">
        <w:rPr>
          <w:rFonts w:ascii="Arial" w:eastAsia="Times New Roman" w:hAnsi="Arial" w:cs="Arial"/>
          <w:sz w:val="24"/>
          <w:szCs w:val="24"/>
          <w:lang w:eastAsia="ro-RO"/>
        </w:rPr>
        <w:instrText xml:space="preserve"> REF _Ref81759549 \r \h </w:instrText>
      </w:r>
      <w:r w:rsidR="00EB5F8C">
        <w:rPr>
          <w:rFonts w:ascii="Arial" w:eastAsia="Times New Roman" w:hAnsi="Arial" w:cs="Arial"/>
          <w:sz w:val="24"/>
          <w:szCs w:val="24"/>
          <w:lang w:eastAsia="ro-RO"/>
        </w:rPr>
      </w:r>
      <w:r w:rsidR="00EB5F8C">
        <w:rPr>
          <w:rFonts w:ascii="Arial" w:eastAsia="Times New Roman" w:hAnsi="Arial" w:cs="Arial"/>
          <w:sz w:val="24"/>
          <w:szCs w:val="24"/>
          <w:lang w:eastAsia="ro-RO"/>
        </w:rPr>
        <w:fldChar w:fldCharType="separate"/>
      </w:r>
      <w:r w:rsidR="00107191">
        <w:rPr>
          <w:rFonts w:ascii="Arial" w:eastAsia="Times New Roman" w:hAnsi="Arial" w:cs="Arial"/>
          <w:sz w:val="24"/>
          <w:szCs w:val="24"/>
          <w:lang w:eastAsia="ro-RO"/>
        </w:rPr>
        <w:t>Art. 17(2)</w:t>
      </w:r>
      <w:r w:rsidR="00EB5F8C">
        <w:rPr>
          <w:rFonts w:ascii="Arial" w:eastAsia="Times New Roman" w:hAnsi="Arial" w:cs="Arial"/>
          <w:sz w:val="24"/>
          <w:szCs w:val="24"/>
          <w:lang w:eastAsia="ro-RO"/>
        </w:rPr>
        <w:fldChar w:fldCharType="end"/>
      </w:r>
      <w:r w:rsidR="00394852" w:rsidRPr="00394852">
        <w:rPr>
          <w:rFonts w:ascii="Arial" w:eastAsia="Times New Roman" w:hAnsi="Arial" w:cs="Arial"/>
          <w:sz w:val="24"/>
          <w:szCs w:val="24"/>
          <w:lang w:eastAsia="ro-RO"/>
        </w:rPr>
        <w:t xml:space="preserve"> se aplic</w:t>
      </w:r>
      <w:r w:rsidR="00394852">
        <w:rPr>
          <w:rFonts w:ascii="Arial" w:eastAsia="Times New Roman" w:hAnsi="Arial" w:cs="Arial"/>
          <w:sz w:val="24"/>
          <w:szCs w:val="24"/>
          <w:lang w:eastAsia="ro-RO"/>
        </w:rPr>
        <w:t>ă</w:t>
      </w:r>
      <w:r w:rsidR="00FE0776">
        <w:rPr>
          <w:rFonts w:ascii="Arial" w:eastAsia="Times New Roman" w:hAnsi="Arial" w:cs="Arial"/>
          <w:sz w:val="24"/>
          <w:szCs w:val="24"/>
          <w:lang w:eastAsia="ro-RO"/>
        </w:rPr>
        <w:t xml:space="preserve"> în m</w:t>
      </w:r>
      <w:r w:rsidR="00394852" w:rsidRPr="00394852">
        <w:rPr>
          <w:rFonts w:ascii="Arial" w:eastAsia="Times New Roman" w:hAnsi="Arial" w:cs="Arial"/>
          <w:sz w:val="24"/>
          <w:szCs w:val="24"/>
          <w:lang w:eastAsia="ro-RO"/>
        </w:rPr>
        <w:t>od corespunz</w:t>
      </w:r>
      <w:r w:rsidR="00394852">
        <w:rPr>
          <w:rFonts w:ascii="Arial" w:eastAsia="Times New Roman" w:hAnsi="Arial" w:cs="Arial"/>
          <w:sz w:val="24"/>
          <w:szCs w:val="24"/>
          <w:lang w:eastAsia="ro-RO"/>
        </w:rPr>
        <w:t>ă</w:t>
      </w:r>
      <w:r w:rsidR="00394852" w:rsidRPr="00394852">
        <w:rPr>
          <w:rFonts w:ascii="Arial" w:eastAsia="Times New Roman" w:hAnsi="Arial" w:cs="Arial"/>
          <w:sz w:val="24"/>
          <w:szCs w:val="24"/>
          <w:lang w:eastAsia="ro-RO"/>
        </w:rPr>
        <w:t>tor.</w:t>
      </w:r>
    </w:p>
    <w:p w14:paraId="417025B1" w14:textId="1B9B0FFE" w:rsidR="00EF4EA3" w:rsidRPr="007E1340" w:rsidRDefault="00EF4EA3" w:rsidP="00272BCD">
      <w:pPr>
        <w:pStyle w:val="ListParagraph"/>
        <w:numPr>
          <w:ilvl w:val="1"/>
          <w:numId w:val="20"/>
        </w:numPr>
        <w:shd w:val="clear" w:color="auto" w:fill="FFFFFF"/>
        <w:spacing w:after="240" w:line="360" w:lineRule="auto"/>
        <w:contextualSpacing w:val="0"/>
        <w:jc w:val="both"/>
        <w:rPr>
          <w:rFonts w:ascii="Arial" w:eastAsia="Times New Roman" w:hAnsi="Arial" w:cs="Arial"/>
          <w:sz w:val="24"/>
          <w:szCs w:val="24"/>
          <w:lang w:eastAsia="ro-RO"/>
        </w:rPr>
      </w:pPr>
      <w:r w:rsidRPr="007E1340">
        <w:rPr>
          <w:rFonts w:ascii="Arial" w:eastAsia="Times New Roman" w:hAnsi="Arial" w:cs="Arial"/>
          <w:sz w:val="24"/>
          <w:szCs w:val="24"/>
          <w:lang w:eastAsia="ro-RO"/>
        </w:rPr>
        <w:t>Lucr</w:t>
      </w:r>
      <w:r w:rsidR="00D63311" w:rsidRPr="007E1340">
        <w:rPr>
          <w:rFonts w:ascii="Arial" w:eastAsia="Times New Roman" w:hAnsi="Arial" w:cs="Arial"/>
          <w:sz w:val="24"/>
          <w:szCs w:val="24"/>
          <w:lang w:eastAsia="ro-RO"/>
        </w:rPr>
        <w:t>ă</w:t>
      </w:r>
      <w:r w:rsidRPr="007E1340">
        <w:rPr>
          <w:rFonts w:ascii="Arial" w:eastAsia="Times New Roman" w:hAnsi="Arial" w:cs="Arial"/>
          <w:sz w:val="24"/>
          <w:szCs w:val="24"/>
          <w:lang w:eastAsia="ro-RO"/>
        </w:rPr>
        <w:t xml:space="preserve">rile </w:t>
      </w:r>
      <w:r w:rsidR="00327651" w:rsidRPr="007E1340">
        <w:rPr>
          <w:rFonts w:ascii="Arial" w:eastAsia="Times New Roman" w:hAnsi="Arial" w:cs="Arial"/>
          <w:sz w:val="24"/>
          <w:szCs w:val="24"/>
          <w:lang w:eastAsia="ro-RO"/>
        </w:rPr>
        <w:t>ședin</w:t>
      </w:r>
      <w:r w:rsidR="00327651">
        <w:rPr>
          <w:rFonts w:ascii="Arial" w:eastAsia="Times New Roman" w:hAnsi="Arial" w:cs="Arial"/>
          <w:sz w:val="24"/>
          <w:szCs w:val="24"/>
          <w:lang w:eastAsia="ro-RO"/>
        </w:rPr>
        <w:t>ț</w:t>
      </w:r>
      <w:r w:rsidR="00327651" w:rsidRPr="007E1340">
        <w:rPr>
          <w:rFonts w:ascii="Arial" w:eastAsia="Times New Roman" w:hAnsi="Arial" w:cs="Arial"/>
          <w:sz w:val="24"/>
          <w:szCs w:val="24"/>
          <w:lang w:eastAsia="ro-RO"/>
        </w:rPr>
        <w:t>elor</w:t>
      </w:r>
      <w:r w:rsidRPr="007E1340">
        <w:rPr>
          <w:rFonts w:ascii="Arial" w:eastAsia="Times New Roman" w:hAnsi="Arial" w:cs="Arial"/>
          <w:sz w:val="24"/>
          <w:szCs w:val="24"/>
          <w:lang w:eastAsia="ro-RO"/>
        </w:rPr>
        <w:t xml:space="preserve"> </w:t>
      </w:r>
      <w:r w:rsidR="00A83DA1" w:rsidRPr="007E1340">
        <w:rPr>
          <w:rFonts w:ascii="Arial" w:eastAsia="Times New Roman" w:hAnsi="Arial" w:cs="Arial"/>
          <w:sz w:val="24"/>
          <w:szCs w:val="24"/>
          <w:lang w:eastAsia="ro-RO"/>
        </w:rPr>
        <w:t xml:space="preserve">sunt consemnate într-un proces-verbal întocmit de secretariatul </w:t>
      </w:r>
      <w:r w:rsidR="00205397">
        <w:rPr>
          <w:rFonts w:ascii="Arial" w:eastAsia="Times New Roman" w:hAnsi="Arial" w:cs="Arial"/>
          <w:sz w:val="24"/>
          <w:szCs w:val="24"/>
          <w:lang w:eastAsia="ro-RO"/>
        </w:rPr>
        <w:t>ș</w:t>
      </w:r>
      <w:r w:rsidR="00A83DA1" w:rsidRPr="007E1340">
        <w:rPr>
          <w:rFonts w:ascii="Arial" w:eastAsia="Times New Roman" w:hAnsi="Arial" w:cs="Arial"/>
          <w:sz w:val="24"/>
          <w:szCs w:val="24"/>
          <w:lang w:eastAsia="ro-RO"/>
        </w:rPr>
        <w:t>edin</w:t>
      </w:r>
      <w:r w:rsidR="00205397">
        <w:rPr>
          <w:rFonts w:ascii="Arial" w:eastAsia="Times New Roman" w:hAnsi="Arial" w:cs="Arial"/>
          <w:sz w:val="24"/>
          <w:szCs w:val="24"/>
          <w:lang w:eastAsia="ro-RO"/>
        </w:rPr>
        <w:t>ț</w:t>
      </w:r>
      <w:r w:rsidR="00A83DA1" w:rsidRPr="007E1340">
        <w:rPr>
          <w:rFonts w:ascii="Arial" w:eastAsia="Times New Roman" w:hAnsi="Arial" w:cs="Arial"/>
          <w:sz w:val="24"/>
          <w:szCs w:val="24"/>
          <w:lang w:eastAsia="ro-RO"/>
        </w:rPr>
        <w:t>ei</w:t>
      </w:r>
      <w:r w:rsidRPr="007E1340">
        <w:rPr>
          <w:rFonts w:ascii="Arial" w:eastAsia="Times New Roman" w:hAnsi="Arial" w:cs="Arial"/>
          <w:sz w:val="24"/>
          <w:szCs w:val="24"/>
          <w:lang w:eastAsia="ro-RO"/>
        </w:rPr>
        <w:t>.</w:t>
      </w:r>
    </w:p>
    <w:p w14:paraId="667577D3" w14:textId="77777777" w:rsidR="00394852" w:rsidRDefault="00394852" w:rsidP="00394852">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1557C246" w14:textId="4D74D322" w:rsidR="007E1340" w:rsidRDefault="00EF4EA3" w:rsidP="000E02ED">
      <w:pPr>
        <w:pStyle w:val="ListParagraph"/>
        <w:numPr>
          <w:ilvl w:val="1"/>
          <w:numId w:val="20"/>
        </w:numPr>
        <w:shd w:val="clear" w:color="auto" w:fill="FFFFFF"/>
        <w:spacing w:after="0" w:line="360" w:lineRule="auto"/>
        <w:jc w:val="both"/>
        <w:rPr>
          <w:rFonts w:ascii="Arial" w:eastAsia="Times New Roman" w:hAnsi="Arial" w:cs="Arial"/>
          <w:sz w:val="24"/>
          <w:szCs w:val="24"/>
          <w:lang w:eastAsia="ro-RO"/>
        </w:rPr>
      </w:pPr>
      <w:r w:rsidRPr="007E1340">
        <w:rPr>
          <w:rFonts w:ascii="Arial" w:eastAsia="Times New Roman" w:hAnsi="Arial" w:cs="Arial"/>
          <w:sz w:val="24"/>
          <w:szCs w:val="24"/>
          <w:lang w:eastAsia="ro-RO"/>
        </w:rPr>
        <w:t>În îndeplinirea atribu</w:t>
      </w:r>
      <w:r w:rsidR="00205397">
        <w:rPr>
          <w:rFonts w:ascii="Arial" w:eastAsia="Times New Roman" w:hAnsi="Arial" w:cs="Arial"/>
          <w:sz w:val="24"/>
          <w:szCs w:val="24"/>
          <w:lang w:eastAsia="ro-RO"/>
        </w:rPr>
        <w:t>ț</w:t>
      </w:r>
      <w:r w:rsidRPr="007E1340">
        <w:rPr>
          <w:rFonts w:ascii="Arial" w:eastAsia="Times New Roman" w:hAnsi="Arial" w:cs="Arial"/>
          <w:sz w:val="24"/>
          <w:szCs w:val="24"/>
          <w:lang w:eastAsia="ro-RO"/>
        </w:rPr>
        <w:t>iilor ce-i revin</w:t>
      </w:r>
      <w:r w:rsidR="006972F2">
        <w:rPr>
          <w:rFonts w:ascii="Arial" w:eastAsia="Times New Roman" w:hAnsi="Arial" w:cs="Arial"/>
          <w:sz w:val="24"/>
          <w:szCs w:val="24"/>
          <w:lang w:eastAsia="ro-RO"/>
        </w:rPr>
        <w:t xml:space="preserve"> privind Institutul</w:t>
      </w:r>
      <w:r w:rsidRPr="007E1340">
        <w:rPr>
          <w:rFonts w:ascii="Arial" w:eastAsia="Times New Roman" w:hAnsi="Arial" w:cs="Arial"/>
          <w:sz w:val="24"/>
          <w:szCs w:val="24"/>
          <w:lang w:eastAsia="ro-RO"/>
        </w:rPr>
        <w:t xml:space="preserve">, </w:t>
      </w:r>
      <w:r w:rsidR="005A2DFF">
        <w:rPr>
          <w:rFonts w:ascii="Arial" w:eastAsia="Times New Roman" w:hAnsi="Arial" w:cs="Arial"/>
          <w:sz w:val="24"/>
          <w:szCs w:val="24"/>
          <w:lang w:eastAsia="ro-RO"/>
        </w:rPr>
        <w:t>Comisia Permanentă</w:t>
      </w:r>
      <w:r w:rsidR="00072C58">
        <w:rPr>
          <w:rFonts w:ascii="Arial" w:eastAsia="Times New Roman" w:hAnsi="Arial" w:cs="Arial"/>
          <w:sz w:val="24"/>
          <w:szCs w:val="24"/>
          <w:lang w:eastAsia="ro-RO"/>
        </w:rPr>
        <w:t xml:space="preserve"> </w:t>
      </w:r>
      <w:r w:rsidRPr="007E1340">
        <w:rPr>
          <w:rFonts w:ascii="Arial" w:eastAsia="Times New Roman" w:hAnsi="Arial" w:cs="Arial"/>
          <w:sz w:val="24"/>
          <w:szCs w:val="24"/>
          <w:lang w:eastAsia="ro-RO"/>
        </w:rPr>
        <w:t>adopt</w:t>
      </w:r>
      <w:r w:rsidR="00F047F0" w:rsidRPr="007E1340">
        <w:rPr>
          <w:rFonts w:ascii="Arial" w:eastAsia="Times New Roman" w:hAnsi="Arial" w:cs="Arial"/>
          <w:sz w:val="24"/>
          <w:szCs w:val="24"/>
          <w:lang w:eastAsia="ro-RO"/>
        </w:rPr>
        <w:t>ă</w:t>
      </w:r>
      <w:r w:rsidRPr="007E1340">
        <w:rPr>
          <w:rFonts w:ascii="Arial" w:eastAsia="Times New Roman" w:hAnsi="Arial" w:cs="Arial"/>
          <w:sz w:val="24"/>
          <w:szCs w:val="24"/>
          <w:lang w:eastAsia="ro-RO"/>
        </w:rPr>
        <w:t xml:space="preserve"> hot</w:t>
      </w:r>
      <w:r w:rsidR="00D63311" w:rsidRPr="007E1340">
        <w:rPr>
          <w:rFonts w:ascii="Arial" w:eastAsia="Times New Roman" w:hAnsi="Arial" w:cs="Arial"/>
          <w:sz w:val="24"/>
          <w:szCs w:val="24"/>
          <w:lang w:eastAsia="ro-RO"/>
        </w:rPr>
        <w:t>ă</w:t>
      </w:r>
      <w:r w:rsidRPr="007E1340">
        <w:rPr>
          <w:rFonts w:ascii="Arial" w:eastAsia="Times New Roman" w:hAnsi="Arial" w:cs="Arial"/>
          <w:sz w:val="24"/>
          <w:szCs w:val="24"/>
          <w:lang w:eastAsia="ro-RO"/>
        </w:rPr>
        <w:t>râri.</w:t>
      </w:r>
      <w:r w:rsidR="007E1340" w:rsidRPr="007E1340">
        <w:rPr>
          <w:rFonts w:ascii="Arial" w:eastAsia="Times New Roman" w:hAnsi="Arial" w:cs="Arial"/>
          <w:sz w:val="24"/>
          <w:szCs w:val="24"/>
          <w:lang w:eastAsia="ro-RO"/>
        </w:rPr>
        <w:t xml:space="preserve"> </w:t>
      </w:r>
    </w:p>
    <w:p w14:paraId="62C4B7F1" w14:textId="40BDB8BA" w:rsidR="007E1340" w:rsidRDefault="00EF4EA3" w:rsidP="000E02ED">
      <w:pPr>
        <w:pStyle w:val="ListParagraph"/>
        <w:numPr>
          <w:ilvl w:val="1"/>
          <w:numId w:val="20"/>
        </w:numPr>
        <w:shd w:val="clear" w:color="auto" w:fill="FFFFFF"/>
        <w:spacing w:after="240" w:line="360" w:lineRule="auto"/>
        <w:jc w:val="both"/>
        <w:rPr>
          <w:rFonts w:ascii="Arial" w:eastAsia="Times New Roman" w:hAnsi="Arial" w:cs="Arial"/>
          <w:sz w:val="24"/>
          <w:szCs w:val="24"/>
          <w:lang w:eastAsia="ro-RO"/>
        </w:rPr>
      </w:pPr>
      <w:r w:rsidRPr="007E1340">
        <w:rPr>
          <w:rFonts w:ascii="Arial" w:eastAsia="Times New Roman" w:hAnsi="Arial" w:cs="Arial"/>
          <w:sz w:val="24"/>
          <w:szCs w:val="24"/>
          <w:lang w:eastAsia="ro-RO"/>
        </w:rPr>
        <w:t>Hot</w:t>
      </w:r>
      <w:r w:rsidR="00D63311" w:rsidRPr="007E1340">
        <w:rPr>
          <w:rFonts w:ascii="Arial" w:eastAsia="Times New Roman" w:hAnsi="Arial" w:cs="Arial"/>
          <w:sz w:val="24"/>
          <w:szCs w:val="24"/>
          <w:lang w:eastAsia="ro-RO"/>
        </w:rPr>
        <w:t>ă</w:t>
      </w:r>
      <w:r w:rsidRPr="007E1340">
        <w:rPr>
          <w:rFonts w:ascii="Arial" w:eastAsia="Times New Roman" w:hAnsi="Arial" w:cs="Arial"/>
          <w:sz w:val="24"/>
          <w:szCs w:val="24"/>
          <w:lang w:eastAsia="ro-RO"/>
        </w:rPr>
        <w:t>rârile Co</w:t>
      </w:r>
      <w:r w:rsidR="006972F2">
        <w:rPr>
          <w:rFonts w:ascii="Arial" w:eastAsia="Times New Roman" w:hAnsi="Arial" w:cs="Arial"/>
          <w:sz w:val="24"/>
          <w:szCs w:val="24"/>
          <w:lang w:eastAsia="ro-RO"/>
        </w:rPr>
        <w:t>misiei Permanente</w:t>
      </w:r>
      <w:r w:rsidR="00072C58">
        <w:rPr>
          <w:rFonts w:ascii="Arial" w:eastAsia="Times New Roman" w:hAnsi="Arial" w:cs="Arial"/>
          <w:sz w:val="24"/>
          <w:szCs w:val="24"/>
          <w:lang w:eastAsia="ro-RO"/>
        </w:rPr>
        <w:t xml:space="preserve"> </w:t>
      </w:r>
      <w:r w:rsidRPr="007E1340">
        <w:rPr>
          <w:rFonts w:ascii="Arial" w:eastAsia="Times New Roman" w:hAnsi="Arial" w:cs="Arial"/>
          <w:sz w:val="24"/>
          <w:szCs w:val="24"/>
          <w:lang w:eastAsia="ro-RO"/>
        </w:rPr>
        <w:t>se adopt</w:t>
      </w:r>
      <w:r w:rsidR="00D63311" w:rsidRPr="007E1340">
        <w:rPr>
          <w:rFonts w:ascii="Arial" w:eastAsia="Times New Roman" w:hAnsi="Arial" w:cs="Arial"/>
          <w:sz w:val="24"/>
          <w:szCs w:val="24"/>
          <w:lang w:eastAsia="ro-RO"/>
        </w:rPr>
        <w:t>ă</w:t>
      </w:r>
      <w:r w:rsidRPr="007E1340">
        <w:rPr>
          <w:rFonts w:ascii="Arial" w:eastAsia="Times New Roman" w:hAnsi="Arial" w:cs="Arial"/>
          <w:sz w:val="24"/>
          <w:szCs w:val="24"/>
          <w:lang w:eastAsia="ro-RO"/>
        </w:rPr>
        <w:t xml:space="preserve"> cu votul majorit</w:t>
      </w:r>
      <w:r w:rsidR="00D63311" w:rsidRPr="007E1340">
        <w:rPr>
          <w:rFonts w:ascii="Arial" w:eastAsia="Times New Roman" w:hAnsi="Arial" w:cs="Arial"/>
          <w:sz w:val="24"/>
          <w:szCs w:val="24"/>
          <w:lang w:eastAsia="ro-RO"/>
        </w:rPr>
        <w:t>ă</w:t>
      </w:r>
      <w:r w:rsidR="00205397">
        <w:rPr>
          <w:rFonts w:ascii="Arial" w:eastAsia="Times New Roman" w:hAnsi="Arial" w:cs="Arial"/>
          <w:sz w:val="24"/>
          <w:szCs w:val="24"/>
          <w:lang w:eastAsia="ro-RO"/>
        </w:rPr>
        <w:t>ț</w:t>
      </w:r>
      <w:r w:rsidRPr="007E1340">
        <w:rPr>
          <w:rFonts w:ascii="Arial" w:eastAsia="Times New Roman" w:hAnsi="Arial" w:cs="Arial"/>
          <w:sz w:val="24"/>
          <w:szCs w:val="24"/>
          <w:lang w:eastAsia="ro-RO"/>
        </w:rPr>
        <w:t>ii membrilor prezen</w:t>
      </w:r>
      <w:r w:rsidR="00205397">
        <w:rPr>
          <w:rFonts w:ascii="Arial" w:eastAsia="Times New Roman" w:hAnsi="Arial" w:cs="Arial"/>
          <w:sz w:val="24"/>
          <w:szCs w:val="24"/>
          <w:lang w:eastAsia="ro-RO"/>
        </w:rPr>
        <w:t>ț</w:t>
      </w:r>
      <w:r w:rsidRPr="007E1340">
        <w:rPr>
          <w:rFonts w:ascii="Arial" w:eastAsia="Times New Roman" w:hAnsi="Arial" w:cs="Arial"/>
          <w:sz w:val="24"/>
          <w:szCs w:val="24"/>
          <w:lang w:eastAsia="ro-RO"/>
        </w:rPr>
        <w:t xml:space="preserve">i la </w:t>
      </w:r>
      <w:r w:rsidR="00FE0776" w:rsidRPr="007E1340">
        <w:rPr>
          <w:rFonts w:ascii="Arial" w:eastAsia="Times New Roman" w:hAnsi="Arial" w:cs="Arial"/>
          <w:sz w:val="24"/>
          <w:szCs w:val="24"/>
          <w:lang w:eastAsia="ro-RO"/>
        </w:rPr>
        <w:t>ședin</w:t>
      </w:r>
      <w:r w:rsidR="00FE0776">
        <w:rPr>
          <w:rFonts w:ascii="Arial" w:eastAsia="Times New Roman" w:hAnsi="Arial" w:cs="Arial"/>
          <w:sz w:val="24"/>
          <w:szCs w:val="24"/>
          <w:lang w:eastAsia="ro-RO"/>
        </w:rPr>
        <w:t>ț</w:t>
      </w:r>
      <w:r w:rsidR="00FE0776" w:rsidRPr="007E1340">
        <w:rPr>
          <w:rFonts w:ascii="Arial" w:eastAsia="Times New Roman" w:hAnsi="Arial" w:cs="Arial"/>
          <w:sz w:val="24"/>
          <w:szCs w:val="24"/>
          <w:lang w:eastAsia="ro-RO"/>
        </w:rPr>
        <w:t>ă</w:t>
      </w:r>
      <w:r w:rsidRPr="007E1340">
        <w:rPr>
          <w:rFonts w:ascii="Arial" w:eastAsia="Times New Roman" w:hAnsi="Arial" w:cs="Arial"/>
          <w:sz w:val="24"/>
          <w:szCs w:val="24"/>
          <w:lang w:eastAsia="ro-RO"/>
        </w:rPr>
        <w:t xml:space="preserve">. În caz de </w:t>
      </w:r>
      <w:r w:rsidR="00145B2D" w:rsidRPr="007E1340">
        <w:rPr>
          <w:rFonts w:ascii="Arial" w:eastAsia="Times New Roman" w:hAnsi="Arial" w:cs="Arial"/>
          <w:sz w:val="24"/>
          <w:szCs w:val="24"/>
          <w:lang w:eastAsia="ro-RO"/>
        </w:rPr>
        <w:t>paritate</w:t>
      </w:r>
      <w:r w:rsidRPr="007E1340">
        <w:rPr>
          <w:rFonts w:ascii="Arial" w:eastAsia="Times New Roman" w:hAnsi="Arial" w:cs="Arial"/>
          <w:sz w:val="24"/>
          <w:szCs w:val="24"/>
          <w:lang w:eastAsia="ro-RO"/>
        </w:rPr>
        <w:t>, este decisiv votul Pre</w:t>
      </w:r>
      <w:r w:rsidR="00205397">
        <w:rPr>
          <w:rFonts w:ascii="Arial" w:eastAsia="Times New Roman" w:hAnsi="Arial" w:cs="Arial"/>
          <w:sz w:val="24"/>
          <w:szCs w:val="24"/>
          <w:lang w:eastAsia="ro-RO"/>
        </w:rPr>
        <w:t>ș</w:t>
      </w:r>
      <w:r w:rsidRPr="007E1340">
        <w:rPr>
          <w:rFonts w:ascii="Arial" w:eastAsia="Times New Roman" w:hAnsi="Arial" w:cs="Arial"/>
          <w:sz w:val="24"/>
          <w:szCs w:val="24"/>
          <w:lang w:eastAsia="ro-RO"/>
        </w:rPr>
        <w:t xml:space="preserve">edintelui </w:t>
      </w:r>
      <w:r w:rsidR="006972F2">
        <w:rPr>
          <w:rFonts w:ascii="Arial" w:eastAsia="Times New Roman" w:hAnsi="Arial" w:cs="Arial"/>
          <w:sz w:val="24"/>
          <w:szCs w:val="24"/>
          <w:lang w:eastAsia="ro-RO"/>
        </w:rPr>
        <w:t>U.N.B.R</w:t>
      </w:r>
      <w:r w:rsidRPr="007E1340">
        <w:rPr>
          <w:rFonts w:ascii="Arial" w:eastAsia="Times New Roman" w:hAnsi="Arial" w:cs="Arial"/>
          <w:sz w:val="24"/>
          <w:szCs w:val="24"/>
          <w:lang w:eastAsia="ro-RO"/>
        </w:rPr>
        <w:t>.</w:t>
      </w:r>
    </w:p>
    <w:p w14:paraId="67CE9B2F" w14:textId="30AFCBE3" w:rsidR="00D72E1E" w:rsidRDefault="00FE0776" w:rsidP="00394852">
      <w:pPr>
        <w:pStyle w:val="ListParagraph"/>
        <w:numPr>
          <w:ilvl w:val="1"/>
          <w:numId w:val="20"/>
        </w:numPr>
        <w:shd w:val="clear" w:color="auto" w:fill="FFFFFF"/>
        <w:spacing w:after="240" w:line="360" w:lineRule="auto"/>
        <w:contextualSpacing w:val="0"/>
        <w:jc w:val="both"/>
        <w:rPr>
          <w:rFonts w:ascii="Arial" w:eastAsia="Times New Roman" w:hAnsi="Arial" w:cs="Arial"/>
          <w:sz w:val="24"/>
          <w:szCs w:val="24"/>
          <w:lang w:eastAsia="ro-RO"/>
        </w:rPr>
      </w:pPr>
      <w:r w:rsidRPr="007E1340">
        <w:rPr>
          <w:rFonts w:ascii="Arial" w:eastAsia="Times New Roman" w:hAnsi="Arial" w:cs="Arial"/>
          <w:sz w:val="24"/>
          <w:szCs w:val="24"/>
          <w:lang w:eastAsia="ro-RO"/>
        </w:rPr>
        <w:t>Hotărârile</w:t>
      </w:r>
      <w:r w:rsidR="00EF4EA3" w:rsidRPr="007E1340">
        <w:rPr>
          <w:rFonts w:ascii="Arial" w:eastAsia="Times New Roman" w:hAnsi="Arial" w:cs="Arial"/>
          <w:sz w:val="24"/>
          <w:szCs w:val="24"/>
          <w:lang w:eastAsia="ro-RO"/>
        </w:rPr>
        <w:t xml:space="preserve"> </w:t>
      </w:r>
      <w:r w:rsidR="00EB5F8C">
        <w:rPr>
          <w:rFonts w:ascii="Arial" w:eastAsia="Times New Roman" w:hAnsi="Arial" w:cs="Arial"/>
          <w:sz w:val="24"/>
          <w:szCs w:val="24"/>
          <w:lang w:eastAsia="ro-RO"/>
        </w:rPr>
        <w:t>Comisiei Permanente</w:t>
      </w:r>
      <w:r w:rsidR="00072C58">
        <w:rPr>
          <w:rFonts w:ascii="Arial" w:eastAsia="Times New Roman" w:hAnsi="Arial" w:cs="Arial"/>
          <w:sz w:val="24"/>
          <w:szCs w:val="24"/>
          <w:lang w:eastAsia="ro-RO"/>
        </w:rPr>
        <w:t xml:space="preserve"> </w:t>
      </w:r>
      <w:r w:rsidR="006972F2">
        <w:rPr>
          <w:rFonts w:ascii="Arial" w:eastAsia="Times New Roman" w:hAnsi="Arial" w:cs="Arial"/>
          <w:sz w:val="24"/>
          <w:szCs w:val="24"/>
          <w:lang w:eastAsia="ro-RO"/>
        </w:rPr>
        <w:t xml:space="preserve">privind Institutul </w:t>
      </w:r>
      <w:r w:rsidR="00EF4EA3" w:rsidRPr="007E1340">
        <w:rPr>
          <w:rFonts w:ascii="Arial" w:eastAsia="Times New Roman" w:hAnsi="Arial" w:cs="Arial"/>
          <w:sz w:val="24"/>
          <w:szCs w:val="24"/>
          <w:lang w:eastAsia="ro-RO"/>
        </w:rPr>
        <w:t>se adopt</w:t>
      </w:r>
      <w:r w:rsidR="00D63311" w:rsidRPr="007E1340">
        <w:rPr>
          <w:rFonts w:ascii="Arial" w:eastAsia="Times New Roman" w:hAnsi="Arial" w:cs="Arial"/>
          <w:sz w:val="24"/>
          <w:szCs w:val="24"/>
          <w:lang w:eastAsia="ro-RO"/>
        </w:rPr>
        <w:t>ă</w:t>
      </w:r>
      <w:r w:rsidR="00EF4EA3" w:rsidRPr="007E1340">
        <w:rPr>
          <w:rFonts w:ascii="Arial" w:eastAsia="Times New Roman" w:hAnsi="Arial" w:cs="Arial"/>
          <w:sz w:val="24"/>
          <w:szCs w:val="24"/>
          <w:lang w:eastAsia="ro-RO"/>
        </w:rPr>
        <w:t xml:space="preserve"> prin vot deschis </w:t>
      </w:r>
      <w:r w:rsidR="00205397">
        <w:rPr>
          <w:rFonts w:ascii="Arial" w:eastAsia="Times New Roman" w:hAnsi="Arial" w:cs="Arial"/>
          <w:sz w:val="24"/>
          <w:szCs w:val="24"/>
          <w:lang w:eastAsia="ro-RO"/>
        </w:rPr>
        <w:t>ș</w:t>
      </w:r>
      <w:r w:rsidR="00501385" w:rsidRPr="007E1340">
        <w:rPr>
          <w:rFonts w:ascii="Arial" w:eastAsia="Times New Roman" w:hAnsi="Arial" w:cs="Arial"/>
          <w:sz w:val="24"/>
          <w:szCs w:val="24"/>
          <w:lang w:eastAsia="ro-RO"/>
        </w:rPr>
        <w:t>i</w:t>
      </w:r>
      <w:r w:rsidR="00EF4EA3" w:rsidRPr="007E1340">
        <w:rPr>
          <w:rFonts w:ascii="Arial" w:eastAsia="Times New Roman" w:hAnsi="Arial" w:cs="Arial"/>
          <w:sz w:val="24"/>
          <w:szCs w:val="24"/>
          <w:lang w:eastAsia="ro-RO"/>
        </w:rPr>
        <w:t xml:space="preserve"> se semneaz</w:t>
      </w:r>
      <w:r w:rsidR="00D63311" w:rsidRPr="007E1340">
        <w:rPr>
          <w:rFonts w:ascii="Arial" w:eastAsia="Times New Roman" w:hAnsi="Arial" w:cs="Arial"/>
          <w:sz w:val="24"/>
          <w:szCs w:val="24"/>
          <w:lang w:eastAsia="ro-RO"/>
        </w:rPr>
        <w:t>ă</w:t>
      </w:r>
      <w:r w:rsidR="00EF4EA3" w:rsidRPr="007E1340">
        <w:rPr>
          <w:rFonts w:ascii="Arial" w:eastAsia="Times New Roman" w:hAnsi="Arial" w:cs="Arial"/>
          <w:sz w:val="24"/>
          <w:szCs w:val="24"/>
          <w:lang w:eastAsia="ro-RO"/>
        </w:rPr>
        <w:t xml:space="preserve"> de Pre</w:t>
      </w:r>
      <w:r w:rsidR="00205397">
        <w:rPr>
          <w:rFonts w:ascii="Arial" w:eastAsia="Times New Roman" w:hAnsi="Arial" w:cs="Arial"/>
          <w:sz w:val="24"/>
          <w:szCs w:val="24"/>
          <w:lang w:eastAsia="ro-RO"/>
        </w:rPr>
        <w:t>ș</w:t>
      </w:r>
      <w:r w:rsidR="00EF4EA3" w:rsidRPr="007E1340">
        <w:rPr>
          <w:rFonts w:ascii="Arial" w:eastAsia="Times New Roman" w:hAnsi="Arial" w:cs="Arial"/>
          <w:sz w:val="24"/>
          <w:szCs w:val="24"/>
          <w:lang w:eastAsia="ro-RO"/>
        </w:rPr>
        <w:t xml:space="preserve">edintele </w:t>
      </w:r>
      <w:r w:rsidR="006972F2">
        <w:rPr>
          <w:rFonts w:ascii="Arial" w:eastAsia="Times New Roman" w:hAnsi="Arial" w:cs="Arial"/>
          <w:sz w:val="24"/>
          <w:szCs w:val="24"/>
          <w:lang w:eastAsia="ro-RO"/>
        </w:rPr>
        <w:t>U.N.B.R.</w:t>
      </w:r>
      <w:r w:rsidR="00EF4EA3" w:rsidRPr="007E1340">
        <w:rPr>
          <w:rFonts w:ascii="Arial" w:eastAsia="Times New Roman" w:hAnsi="Arial" w:cs="Arial"/>
          <w:sz w:val="24"/>
          <w:szCs w:val="24"/>
          <w:lang w:eastAsia="ro-RO"/>
        </w:rPr>
        <w:t>, iar în lips</w:t>
      </w:r>
      <w:r w:rsidR="00D63311" w:rsidRPr="007E1340">
        <w:rPr>
          <w:rFonts w:ascii="Arial" w:eastAsia="Times New Roman" w:hAnsi="Arial" w:cs="Arial"/>
          <w:sz w:val="24"/>
          <w:szCs w:val="24"/>
          <w:lang w:eastAsia="ro-RO"/>
        </w:rPr>
        <w:t>ă</w:t>
      </w:r>
      <w:r w:rsidR="00EF4EA3" w:rsidRPr="007E1340">
        <w:rPr>
          <w:rFonts w:ascii="Arial" w:eastAsia="Times New Roman" w:hAnsi="Arial" w:cs="Arial"/>
          <w:sz w:val="24"/>
          <w:szCs w:val="24"/>
          <w:lang w:eastAsia="ro-RO"/>
        </w:rPr>
        <w:t>, de pre</w:t>
      </w:r>
      <w:r w:rsidR="00205397">
        <w:rPr>
          <w:rFonts w:ascii="Arial" w:eastAsia="Times New Roman" w:hAnsi="Arial" w:cs="Arial"/>
          <w:sz w:val="24"/>
          <w:szCs w:val="24"/>
          <w:lang w:eastAsia="ro-RO"/>
        </w:rPr>
        <w:t>ș</w:t>
      </w:r>
      <w:r w:rsidR="00EF4EA3" w:rsidRPr="007E1340">
        <w:rPr>
          <w:rFonts w:ascii="Arial" w:eastAsia="Times New Roman" w:hAnsi="Arial" w:cs="Arial"/>
          <w:sz w:val="24"/>
          <w:szCs w:val="24"/>
          <w:lang w:eastAsia="ro-RO"/>
        </w:rPr>
        <w:t xml:space="preserve">edintele de </w:t>
      </w:r>
      <w:r w:rsidRPr="007E1340">
        <w:rPr>
          <w:rFonts w:ascii="Arial" w:eastAsia="Times New Roman" w:hAnsi="Arial" w:cs="Arial"/>
          <w:sz w:val="24"/>
          <w:szCs w:val="24"/>
          <w:lang w:eastAsia="ro-RO"/>
        </w:rPr>
        <w:t>ședin</w:t>
      </w:r>
      <w:r>
        <w:rPr>
          <w:rFonts w:ascii="Arial" w:eastAsia="Times New Roman" w:hAnsi="Arial" w:cs="Arial"/>
          <w:sz w:val="24"/>
          <w:szCs w:val="24"/>
          <w:lang w:eastAsia="ro-RO"/>
        </w:rPr>
        <w:t>ț</w:t>
      </w:r>
      <w:r w:rsidRPr="007E1340">
        <w:rPr>
          <w:rFonts w:ascii="Arial" w:eastAsia="Times New Roman" w:hAnsi="Arial" w:cs="Arial"/>
          <w:sz w:val="24"/>
          <w:szCs w:val="24"/>
          <w:lang w:eastAsia="ro-RO"/>
        </w:rPr>
        <w:t>ă</w:t>
      </w:r>
      <w:r w:rsidR="00EF4EA3" w:rsidRPr="007E1340">
        <w:rPr>
          <w:rFonts w:ascii="Arial" w:eastAsia="Times New Roman" w:hAnsi="Arial" w:cs="Arial"/>
          <w:sz w:val="24"/>
          <w:szCs w:val="24"/>
          <w:lang w:eastAsia="ro-RO"/>
        </w:rPr>
        <w:t>.</w:t>
      </w:r>
    </w:p>
    <w:p w14:paraId="4FDFFA31" w14:textId="77777777" w:rsidR="007E1340" w:rsidRPr="007E1340" w:rsidRDefault="007E1340" w:rsidP="007E1340">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75F9904E" w14:textId="77503650" w:rsidR="00EB5F8C" w:rsidRDefault="00EF4EA3" w:rsidP="00E62C70">
      <w:pPr>
        <w:pStyle w:val="ListParagraph"/>
        <w:shd w:val="clear" w:color="auto" w:fill="FFFFFF"/>
        <w:spacing w:after="240" w:line="360" w:lineRule="auto"/>
        <w:ind w:left="0"/>
        <w:contextualSpacing w:val="0"/>
        <w:jc w:val="both"/>
        <w:rPr>
          <w:rFonts w:ascii="Arial" w:eastAsia="Times New Roman" w:hAnsi="Arial" w:cs="Arial"/>
          <w:sz w:val="24"/>
          <w:szCs w:val="24"/>
          <w:lang w:eastAsia="ro-RO"/>
        </w:rPr>
      </w:pPr>
      <w:r w:rsidRPr="002B519A">
        <w:rPr>
          <w:rFonts w:ascii="Arial" w:eastAsia="Times New Roman" w:hAnsi="Arial" w:cs="Arial"/>
          <w:sz w:val="24"/>
          <w:szCs w:val="24"/>
          <w:lang w:eastAsia="ro-RO"/>
        </w:rPr>
        <w:t>Hot</w:t>
      </w:r>
      <w:r w:rsidR="00D63311">
        <w:rPr>
          <w:rFonts w:ascii="Arial" w:eastAsia="Times New Roman" w:hAnsi="Arial" w:cs="Arial"/>
          <w:sz w:val="24"/>
          <w:szCs w:val="24"/>
          <w:lang w:eastAsia="ro-RO"/>
        </w:rPr>
        <w:t>ă</w:t>
      </w:r>
      <w:r w:rsidRPr="002B519A">
        <w:rPr>
          <w:rFonts w:ascii="Arial" w:eastAsia="Times New Roman" w:hAnsi="Arial" w:cs="Arial"/>
          <w:sz w:val="24"/>
          <w:szCs w:val="24"/>
          <w:lang w:eastAsia="ro-RO"/>
        </w:rPr>
        <w:t xml:space="preserve">rârile </w:t>
      </w:r>
      <w:r w:rsidR="00EB5F8C">
        <w:rPr>
          <w:rFonts w:ascii="Arial" w:eastAsia="Times New Roman" w:hAnsi="Arial" w:cs="Arial"/>
          <w:sz w:val="24"/>
          <w:szCs w:val="24"/>
          <w:lang w:eastAsia="ro-RO"/>
        </w:rPr>
        <w:t>Comisiei Permanente</w:t>
      </w:r>
      <w:r w:rsidR="00072C58">
        <w:rPr>
          <w:rFonts w:ascii="Arial" w:eastAsia="Times New Roman" w:hAnsi="Arial" w:cs="Arial"/>
          <w:sz w:val="24"/>
          <w:szCs w:val="24"/>
          <w:lang w:eastAsia="ro-RO"/>
        </w:rPr>
        <w:t xml:space="preserve"> </w:t>
      </w:r>
      <w:r w:rsidR="006972F2">
        <w:rPr>
          <w:rFonts w:ascii="Arial" w:eastAsia="Times New Roman" w:hAnsi="Arial" w:cs="Arial"/>
          <w:sz w:val="24"/>
          <w:szCs w:val="24"/>
          <w:lang w:eastAsia="ro-RO"/>
        </w:rPr>
        <w:t xml:space="preserve">privind Institutul </w:t>
      </w:r>
      <w:r w:rsidRPr="002B519A">
        <w:rPr>
          <w:rFonts w:ascii="Arial" w:eastAsia="Times New Roman" w:hAnsi="Arial" w:cs="Arial"/>
          <w:sz w:val="24"/>
          <w:szCs w:val="24"/>
          <w:lang w:eastAsia="ro-RO"/>
        </w:rPr>
        <w:t>devin executorii de la data comunic</w:t>
      </w:r>
      <w:r w:rsidR="00D63311">
        <w:rPr>
          <w:rFonts w:ascii="Arial" w:eastAsia="Times New Roman" w:hAnsi="Arial" w:cs="Arial"/>
          <w:sz w:val="24"/>
          <w:szCs w:val="24"/>
          <w:lang w:eastAsia="ro-RO"/>
        </w:rPr>
        <w:t>ă</w:t>
      </w:r>
      <w:r w:rsidRPr="002B519A">
        <w:rPr>
          <w:rFonts w:ascii="Arial" w:eastAsia="Times New Roman" w:hAnsi="Arial" w:cs="Arial"/>
          <w:sz w:val="24"/>
          <w:szCs w:val="24"/>
          <w:lang w:eastAsia="ro-RO"/>
        </w:rPr>
        <w:t>rii sau, dup</w:t>
      </w:r>
      <w:r w:rsidR="00D63311">
        <w:rPr>
          <w:rFonts w:ascii="Arial" w:eastAsia="Times New Roman" w:hAnsi="Arial" w:cs="Arial"/>
          <w:sz w:val="24"/>
          <w:szCs w:val="24"/>
          <w:lang w:eastAsia="ro-RO"/>
        </w:rPr>
        <w:t>ă</w:t>
      </w:r>
      <w:r w:rsidRPr="002B519A">
        <w:rPr>
          <w:rFonts w:ascii="Arial" w:eastAsia="Times New Roman" w:hAnsi="Arial" w:cs="Arial"/>
          <w:sz w:val="24"/>
          <w:szCs w:val="24"/>
          <w:lang w:eastAsia="ro-RO"/>
        </w:rPr>
        <w:t xml:space="preserve"> caz, de la data aducerii lor la cuno</w:t>
      </w:r>
      <w:r w:rsidR="00205397">
        <w:rPr>
          <w:rFonts w:ascii="Arial" w:eastAsia="Times New Roman" w:hAnsi="Arial" w:cs="Arial"/>
          <w:sz w:val="24"/>
          <w:szCs w:val="24"/>
          <w:lang w:eastAsia="ro-RO"/>
        </w:rPr>
        <w:t>ș</w:t>
      </w:r>
      <w:r w:rsidRPr="002B519A">
        <w:rPr>
          <w:rFonts w:ascii="Arial" w:eastAsia="Times New Roman" w:hAnsi="Arial" w:cs="Arial"/>
          <w:sz w:val="24"/>
          <w:szCs w:val="24"/>
          <w:lang w:eastAsia="ro-RO"/>
        </w:rPr>
        <w:t>tin</w:t>
      </w:r>
      <w:r w:rsidR="00205397">
        <w:rPr>
          <w:rFonts w:ascii="Arial" w:eastAsia="Times New Roman" w:hAnsi="Arial" w:cs="Arial"/>
          <w:sz w:val="24"/>
          <w:szCs w:val="24"/>
          <w:lang w:eastAsia="ro-RO"/>
        </w:rPr>
        <w:t>ț</w:t>
      </w:r>
      <w:r w:rsidR="00D63311">
        <w:rPr>
          <w:rFonts w:ascii="Arial" w:eastAsia="Times New Roman" w:hAnsi="Arial" w:cs="Arial"/>
          <w:sz w:val="24"/>
          <w:szCs w:val="24"/>
          <w:lang w:eastAsia="ro-RO"/>
        </w:rPr>
        <w:t>ă</w:t>
      </w:r>
      <w:r w:rsidRPr="002B519A">
        <w:rPr>
          <w:rFonts w:ascii="Arial" w:eastAsia="Times New Roman" w:hAnsi="Arial" w:cs="Arial"/>
          <w:sz w:val="24"/>
          <w:szCs w:val="24"/>
          <w:lang w:eastAsia="ro-RO"/>
        </w:rPr>
        <w:t xml:space="preserve"> public</w:t>
      </w:r>
      <w:r w:rsidR="00D63311">
        <w:rPr>
          <w:rFonts w:ascii="Arial" w:eastAsia="Times New Roman" w:hAnsi="Arial" w:cs="Arial"/>
          <w:sz w:val="24"/>
          <w:szCs w:val="24"/>
          <w:lang w:eastAsia="ro-RO"/>
        </w:rPr>
        <w:t>ă</w:t>
      </w:r>
      <w:r w:rsidRPr="002B519A">
        <w:rPr>
          <w:rFonts w:ascii="Arial" w:eastAsia="Times New Roman" w:hAnsi="Arial" w:cs="Arial"/>
          <w:sz w:val="24"/>
          <w:szCs w:val="24"/>
          <w:lang w:eastAsia="ro-RO"/>
        </w:rPr>
        <w:t>.</w:t>
      </w:r>
      <w:r w:rsidR="007E1340" w:rsidRPr="007E1340">
        <w:rPr>
          <w:rFonts w:ascii="Arial" w:eastAsia="Times New Roman" w:hAnsi="Arial" w:cs="Arial"/>
          <w:sz w:val="24"/>
          <w:szCs w:val="24"/>
          <w:lang w:eastAsia="ro-RO"/>
        </w:rPr>
        <w:t xml:space="preserve"> </w:t>
      </w:r>
    </w:p>
    <w:p w14:paraId="31045769" w14:textId="77777777" w:rsidR="007E1340" w:rsidRDefault="007E1340" w:rsidP="007E1340">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02220783" w14:textId="593AE9E5" w:rsidR="007E1340" w:rsidRDefault="00EF4EA3" w:rsidP="007E1340">
      <w:pPr>
        <w:pStyle w:val="ListParagraph"/>
        <w:shd w:val="clear" w:color="auto" w:fill="FFFFFF"/>
        <w:spacing w:after="0" w:line="360" w:lineRule="auto"/>
        <w:ind w:left="0"/>
        <w:jc w:val="both"/>
        <w:rPr>
          <w:rFonts w:ascii="Arial" w:eastAsia="Times New Roman" w:hAnsi="Arial" w:cs="Arial"/>
          <w:sz w:val="24"/>
          <w:szCs w:val="24"/>
          <w:lang w:eastAsia="ro-RO"/>
        </w:rPr>
      </w:pPr>
      <w:r w:rsidRPr="002B519A">
        <w:rPr>
          <w:rFonts w:ascii="Arial" w:eastAsia="Times New Roman" w:hAnsi="Arial" w:cs="Arial"/>
          <w:sz w:val="24"/>
          <w:szCs w:val="24"/>
          <w:lang w:eastAsia="ro-RO"/>
        </w:rPr>
        <w:t>În scopul bunei desf</w:t>
      </w:r>
      <w:r w:rsidR="00D63311">
        <w:rPr>
          <w:rFonts w:ascii="Arial" w:eastAsia="Times New Roman" w:hAnsi="Arial" w:cs="Arial"/>
          <w:sz w:val="24"/>
          <w:szCs w:val="24"/>
          <w:lang w:eastAsia="ro-RO"/>
        </w:rPr>
        <w:t>ă</w:t>
      </w:r>
      <w:r w:rsidR="00205397">
        <w:rPr>
          <w:rFonts w:ascii="Arial" w:eastAsia="Times New Roman" w:hAnsi="Arial" w:cs="Arial"/>
          <w:sz w:val="24"/>
          <w:szCs w:val="24"/>
          <w:lang w:eastAsia="ro-RO"/>
        </w:rPr>
        <w:t>ș</w:t>
      </w:r>
      <w:r w:rsidRPr="002B519A">
        <w:rPr>
          <w:rFonts w:ascii="Arial" w:eastAsia="Times New Roman" w:hAnsi="Arial" w:cs="Arial"/>
          <w:sz w:val="24"/>
          <w:szCs w:val="24"/>
          <w:lang w:eastAsia="ro-RO"/>
        </w:rPr>
        <w:t>ur</w:t>
      </w:r>
      <w:r w:rsidR="00D63311">
        <w:rPr>
          <w:rFonts w:ascii="Arial" w:eastAsia="Times New Roman" w:hAnsi="Arial" w:cs="Arial"/>
          <w:sz w:val="24"/>
          <w:szCs w:val="24"/>
          <w:lang w:eastAsia="ro-RO"/>
        </w:rPr>
        <w:t>ă</w:t>
      </w:r>
      <w:r w:rsidRPr="002B519A">
        <w:rPr>
          <w:rFonts w:ascii="Arial" w:eastAsia="Times New Roman" w:hAnsi="Arial" w:cs="Arial"/>
          <w:sz w:val="24"/>
          <w:szCs w:val="24"/>
          <w:lang w:eastAsia="ro-RO"/>
        </w:rPr>
        <w:t>ri a activit</w:t>
      </w:r>
      <w:r w:rsidR="00D63311">
        <w:rPr>
          <w:rFonts w:ascii="Arial" w:eastAsia="Times New Roman" w:hAnsi="Arial" w:cs="Arial"/>
          <w:sz w:val="24"/>
          <w:szCs w:val="24"/>
          <w:lang w:eastAsia="ro-RO"/>
        </w:rPr>
        <w:t>ă</w:t>
      </w:r>
      <w:r w:rsidR="00205397">
        <w:rPr>
          <w:rFonts w:ascii="Arial" w:eastAsia="Times New Roman" w:hAnsi="Arial" w:cs="Arial"/>
          <w:sz w:val="24"/>
          <w:szCs w:val="24"/>
          <w:lang w:eastAsia="ro-RO"/>
        </w:rPr>
        <w:t>ț</w:t>
      </w:r>
      <w:r w:rsidRPr="002B519A">
        <w:rPr>
          <w:rFonts w:ascii="Arial" w:eastAsia="Times New Roman" w:hAnsi="Arial" w:cs="Arial"/>
          <w:sz w:val="24"/>
          <w:szCs w:val="24"/>
          <w:lang w:eastAsia="ro-RO"/>
        </w:rPr>
        <w:t xml:space="preserve">ii </w:t>
      </w:r>
      <w:r w:rsidR="00EB5F8C">
        <w:rPr>
          <w:rFonts w:ascii="Arial" w:eastAsia="Times New Roman" w:hAnsi="Arial" w:cs="Arial"/>
          <w:sz w:val="24"/>
          <w:szCs w:val="24"/>
          <w:lang w:eastAsia="ro-RO"/>
        </w:rPr>
        <w:t>Comisiei Permanente</w:t>
      </w:r>
      <w:r w:rsidR="00072C58">
        <w:rPr>
          <w:rFonts w:ascii="Arial" w:eastAsia="Times New Roman" w:hAnsi="Arial" w:cs="Arial"/>
          <w:sz w:val="24"/>
          <w:szCs w:val="24"/>
          <w:lang w:eastAsia="ro-RO"/>
        </w:rPr>
        <w:t xml:space="preserve"> </w:t>
      </w:r>
      <w:r w:rsidR="00205397">
        <w:rPr>
          <w:rFonts w:ascii="Arial" w:eastAsia="Times New Roman" w:hAnsi="Arial" w:cs="Arial"/>
          <w:sz w:val="24"/>
          <w:szCs w:val="24"/>
          <w:lang w:eastAsia="ro-RO"/>
        </w:rPr>
        <w:t>ș</w:t>
      </w:r>
      <w:r w:rsidR="00501385">
        <w:rPr>
          <w:rFonts w:ascii="Arial" w:eastAsia="Times New Roman" w:hAnsi="Arial" w:cs="Arial"/>
          <w:sz w:val="24"/>
          <w:szCs w:val="24"/>
          <w:lang w:eastAsia="ro-RO"/>
        </w:rPr>
        <w:t>i</w:t>
      </w:r>
      <w:r w:rsidRPr="002B519A">
        <w:rPr>
          <w:rFonts w:ascii="Arial" w:eastAsia="Times New Roman" w:hAnsi="Arial" w:cs="Arial"/>
          <w:sz w:val="24"/>
          <w:szCs w:val="24"/>
          <w:lang w:eastAsia="ro-RO"/>
        </w:rPr>
        <w:t xml:space="preserve"> a asigur</w:t>
      </w:r>
      <w:r w:rsidR="00D63311">
        <w:rPr>
          <w:rFonts w:ascii="Arial" w:eastAsia="Times New Roman" w:hAnsi="Arial" w:cs="Arial"/>
          <w:sz w:val="24"/>
          <w:szCs w:val="24"/>
          <w:lang w:eastAsia="ro-RO"/>
        </w:rPr>
        <w:t>ă</w:t>
      </w:r>
      <w:r w:rsidRPr="002B519A">
        <w:rPr>
          <w:rFonts w:ascii="Arial" w:eastAsia="Times New Roman" w:hAnsi="Arial" w:cs="Arial"/>
          <w:sz w:val="24"/>
          <w:szCs w:val="24"/>
          <w:lang w:eastAsia="ro-RO"/>
        </w:rPr>
        <w:t xml:space="preserve">rii </w:t>
      </w:r>
      <w:r w:rsidR="00D63311">
        <w:rPr>
          <w:rFonts w:ascii="Arial" w:eastAsia="Times New Roman" w:hAnsi="Arial" w:cs="Arial"/>
          <w:sz w:val="24"/>
          <w:szCs w:val="24"/>
          <w:lang w:eastAsia="ro-RO"/>
        </w:rPr>
        <w:t>a</w:t>
      </w:r>
      <w:r w:rsidRPr="002B519A">
        <w:rPr>
          <w:rFonts w:ascii="Arial" w:eastAsia="Times New Roman" w:hAnsi="Arial" w:cs="Arial"/>
          <w:sz w:val="24"/>
          <w:szCs w:val="24"/>
          <w:lang w:eastAsia="ro-RO"/>
        </w:rPr>
        <w:t>ducerii la îndeplinire a hot</w:t>
      </w:r>
      <w:r w:rsidR="00D63311">
        <w:rPr>
          <w:rFonts w:ascii="Arial" w:eastAsia="Times New Roman" w:hAnsi="Arial" w:cs="Arial"/>
          <w:sz w:val="24"/>
          <w:szCs w:val="24"/>
          <w:lang w:eastAsia="ro-RO"/>
        </w:rPr>
        <w:t>ă</w:t>
      </w:r>
      <w:r w:rsidRPr="002B519A">
        <w:rPr>
          <w:rFonts w:ascii="Arial" w:eastAsia="Times New Roman" w:hAnsi="Arial" w:cs="Arial"/>
          <w:sz w:val="24"/>
          <w:szCs w:val="24"/>
          <w:lang w:eastAsia="ro-RO"/>
        </w:rPr>
        <w:t xml:space="preserve">rârilor adoptate de acesta, Directorul Institutului </w:t>
      </w:r>
      <w:r w:rsidR="00F047F0" w:rsidRPr="002B519A">
        <w:rPr>
          <w:rFonts w:ascii="Arial" w:eastAsia="Times New Roman" w:hAnsi="Arial" w:cs="Arial"/>
          <w:sz w:val="24"/>
          <w:szCs w:val="24"/>
          <w:lang w:eastAsia="ro-RO"/>
        </w:rPr>
        <w:t>asigură</w:t>
      </w:r>
      <w:r w:rsidRPr="002B519A">
        <w:rPr>
          <w:rFonts w:ascii="Arial" w:eastAsia="Times New Roman" w:hAnsi="Arial" w:cs="Arial"/>
          <w:sz w:val="24"/>
          <w:szCs w:val="24"/>
          <w:lang w:eastAsia="ro-RO"/>
        </w:rPr>
        <w:t>, prin secretariatul Institutului, îndeplinirea urm</w:t>
      </w:r>
      <w:r w:rsidR="00D63311">
        <w:rPr>
          <w:rFonts w:ascii="Arial" w:eastAsia="Times New Roman" w:hAnsi="Arial" w:cs="Arial"/>
          <w:sz w:val="24"/>
          <w:szCs w:val="24"/>
          <w:lang w:eastAsia="ro-RO"/>
        </w:rPr>
        <w:t>ă</w:t>
      </w:r>
      <w:r w:rsidRPr="002B519A">
        <w:rPr>
          <w:rFonts w:ascii="Arial" w:eastAsia="Times New Roman" w:hAnsi="Arial" w:cs="Arial"/>
          <w:sz w:val="24"/>
          <w:szCs w:val="24"/>
          <w:lang w:eastAsia="ro-RO"/>
        </w:rPr>
        <w:t>toarelor m</w:t>
      </w:r>
      <w:r w:rsidR="00D63311">
        <w:rPr>
          <w:rFonts w:ascii="Arial" w:eastAsia="Times New Roman" w:hAnsi="Arial" w:cs="Arial"/>
          <w:sz w:val="24"/>
          <w:szCs w:val="24"/>
          <w:lang w:eastAsia="ro-RO"/>
        </w:rPr>
        <w:t>ă</w:t>
      </w:r>
      <w:r w:rsidRPr="002B519A">
        <w:rPr>
          <w:rFonts w:ascii="Arial" w:eastAsia="Times New Roman" w:hAnsi="Arial" w:cs="Arial"/>
          <w:sz w:val="24"/>
          <w:szCs w:val="24"/>
          <w:lang w:eastAsia="ro-RO"/>
        </w:rPr>
        <w:t>suri:</w:t>
      </w:r>
      <w:r w:rsidR="007E1340" w:rsidRPr="007E1340">
        <w:rPr>
          <w:rFonts w:ascii="Arial" w:eastAsia="Times New Roman" w:hAnsi="Arial" w:cs="Arial"/>
          <w:sz w:val="24"/>
          <w:szCs w:val="24"/>
          <w:lang w:eastAsia="ro-RO"/>
        </w:rPr>
        <w:t xml:space="preserve"> </w:t>
      </w:r>
    </w:p>
    <w:p w14:paraId="6E86D3C6" w14:textId="27964E20" w:rsidR="007E1340" w:rsidRDefault="00EF4EA3" w:rsidP="000E02ED">
      <w:pPr>
        <w:pStyle w:val="ListParagraph"/>
        <w:numPr>
          <w:ilvl w:val="2"/>
          <w:numId w:val="20"/>
        </w:numPr>
        <w:shd w:val="clear" w:color="auto" w:fill="FFFFFF"/>
        <w:spacing w:after="0" w:line="360" w:lineRule="auto"/>
        <w:jc w:val="both"/>
        <w:rPr>
          <w:rFonts w:ascii="Arial" w:eastAsia="Times New Roman" w:hAnsi="Arial" w:cs="Arial"/>
          <w:sz w:val="24"/>
          <w:szCs w:val="24"/>
          <w:lang w:eastAsia="ro-RO"/>
        </w:rPr>
      </w:pPr>
      <w:r w:rsidRPr="007E1340">
        <w:rPr>
          <w:rFonts w:ascii="Arial" w:eastAsia="Times New Roman" w:hAnsi="Arial" w:cs="Arial"/>
          <w:sz w:val="24"/>
          <w:szCs w:val="24"/>
          <w:lang w:eastAsia="ro-RO"/>
        </w:rPr>
        <w:t>preg</w:t>
      </w:r>
      <w:r w:rsidR="00D63311" w:rsidRPr="007E1340">
        <w:rPr>
          <w:rFonts w:ascii="Arial" w:eastAsia="Times New Roman" w:hAnsi="Arial" w:cs="Arial"/>
          <w:sz w:val="24"/>
          <w:szCs w:val="24"/>
          <w:lang w:eastAsia="ro-RO"/>
        </w:rPr>
        <w:t>ă</w:t>
      </w:r>
      <w:r w:rsidRPr="007E1340">
        <w:rPr>
          <w:rFonts w:ascii="Arial" w:eastAsia="Times New Roman" w:hAnsi="Arial" w:cs="Arial"/>
          <w:sz w:val="24"/>
          <w:szCs w:val="24"/>
          <w:lang w:eastAsia="ro-RO"/>
        </w:rPr>
        <w:t>tirea materialelor care urmeaz</w:t>
      </w:r>
      <w:r w:rsidR="00D63311" w:rsidRPr="007E1340">
        <w:rPr>
          <w:rFonts w:ascii="Arial" w:eastAsia="Times New Roman" w:hAnsi="Arial" w:cs="Arial"/>
          <w:sz w:val="24"/>
          <w:szCs w:val="24"/>
          <w:lang w:eastAsia="ro-RO"/>
        </w:rPr>
        <w:t>ă</w:t>
      </w:r>
      <w:r w:rsidRPr="007E1340">
        <w:rPr>
          <w:rFonts w:ascii="Arial" w:eastAsia="Times New Roman" w:hAnsi="Arial" w:cs="Arial"/>
          <w:sz w:val="24"/>
          <w:szCs w:val="24"/>
          <w:lang w:eastAsia="ro-RO"/>
        </w:rPr>
        <w:t xml:space="preserve"> s</w:t>
      </w:r>
      <w:r w:rsidR="00D63311" w:rsidRPr="007E1340">
        <w:rPr>
          <w:rFonts w:ascii="Arial" w:eastAsia="Times New Roman" w:hAnsi="Arial" w:cs="Arial"/>
          <w:sz w:val="24"/>
          <w:szCs w:val="24"/>
          <w:lang w:eastAsia="ro-RO"/>
        </w:rPr>
        <w:t>ă</w:t>
      </w:r>
      <w:r w:rsidRPr="007E1340">
        <w:rPr>
          <w:rFonts w:ascii="Arial" w:eastAsia="Times New Roman" w:hAnsi="Arial" w:cs="Arial"/>
          <w:sz w:val="24"/>
          <w:szCs w:val="24"/>
          <w:lang w:eastAsia="ro-RO"/>
        </w:rPr>
        <w:t xml:space="preserve"> fie supuse dezbaterii </w:t>
      </w:r>
      <w:r w:rsidR="00205397">
        <w:rPr>
          <w:rFonts w:ascii="Arial" w:eastAsia="Times New Roman" w:hAnsi="Arial" w:cs="Arial"/>
          <w:sz w:val="24"/>
          <w:szCs w:val="24"/>
          <w:lang w:eastAsia="ro-RO"/>
        </w:rPr>
        <w:t>ș</w:t>
      </w:r>
      <w:r w:rsidR="00501385" w:rsidRPr="007E1340">
        <w:rPr>
          <w:rFonts w:ascii="Arial" w:eastAsia="Times New Roman" w:hAnsi="Arial" w:cs="Arial"/>
          <w:sz w:val="24"/>
          <w:szCs w:val="24"/>
          <w:lang w:eastAsia="ro-RO"/>
        </w:rPr>
        <w:t>i</w:t>
      </w:r>
      <w:r w:rsidRPr="007E1340">
        <w:rPr>
          <w:rFonts w:ascii="Arial" w:eastAsia="Times New Roman" w:hAnsi="Arial" w:cs="Arial"/>
          <w:sz w:val="24"/>
          <w:szCs w:val="24"/>
          <w:lang w:eastAsia="ro-RO"/>
        </w:rPr>
        <w:t xml:space="preserve"> aprob</w:t>
      </w:r>
      <w:r w:rsidR="00D63311" w:rsidRPr="007E1340">
        <w:rPr>
          <w:rFonts w:ascii="Arial" w:eastAsia="Times New Roman" w:hAnsi="Arial" w:cs="Arial"/>
          <w:sz w:val="24"/>
          <w:szCs w:val="24"/>
          <w:lang w:eastAsia="ro-RO"/>
        </w:rPr>
        <w:t>ă</w:t>
      </w:r>
      <w:r w:rsidRPr="007E1340">
        <w:rPr>
          <w:rFonts w:ascii="Arial" w:eastAsia="Times New Roman" w:hAnsi="Arial" w:cs="Arial"/>
          <w:sz w:val="24"/>
          <w:szCs w:val="24"/>
          <w:lang w:eastAsia="ro-RO"/>
        </w:rPr>
        <w:t xml:space="preserve">rii </w:t>
      </w:r>
      <w:r w:rsidR="00EB5F8C">
        <w:rPr>
          <w:rFonts w:ascii="Arial" w:eastAsia="Times New Roman" w:hAnsi="Arial" w:cs="Arial"/>
          <w:sz w:val="24"/>
          <w:szCs w:val="24"/>
          <w:lang w:eastAsia="ro-RO"/>
        </w:rPr>
        <w:t>Comisiei Permanente</w:t>
      </w:r>
      <w:r w:rsidRPr="007E1340">
        <w:rPr>
          <w:rFonts w:ascii="Arial" w:eastAsia="Times New Roman" w:hAnsi="Arial" w:cs="Arial"/>
          <w:sz w:val="24"/>
          <w:szCs w:val="24"/>
          <w:lang w:eastAsia="ro-RO"/>
        </w:rPr>
        <w:t>;</w:t>
      </w:r>
    </w:p>
    <w:p w14:paraId="4577530F" w14:textId="53E32F90" w:rsidR="007E1340" w:rsidRDefault="00EF4EA3" w:rsidP="000E02ED">
      <w:pPr>
        <w:pStyle w:val="ListParagraph"/>
        <w:numPr>
          <w:ilvl w:val="2"/>
          <w:numId w:val="20"/>
        </w:numPr>
        <w:shd w:val="clear" w:color="auto" w:fill="FFFFFF"/>
        <w:spacing w:after="0" w:line="360" w:lineRule="auto"/>
        <w:jc w:val="both"/>
        <w:rPr>
          <w:rFonts w:ascii="Arial" w:eastAsia="Times New Roman" w:hAnsi="Arial" w:cs="Arial"/>
          <w:sz w:val="24"/>
          <w:szCs w:val="24"/>
          <w:lang w:eastAsia="ro-RO"/>
        </w:rPr>
      </w:pPr>
      <w:r w:rsidRPr="007E1340">
        <w:rPr>
          <w:rFonts w:ascii="Arial" w:eastAsia="Times New Roman" w:hAnsi="Arial" w:cs="Arial"/>
          <w:sz w:val="24"/>
          <w:szCs w:val="24"/>
          <w:lang w:eastAsia="ro-RO"/>
        </w:rPr>
        <w:t>transmiter</w:t>
      </w:r>
      <w:r w:rsidR="00F047F0" w:rsidRPr="007E1340">
        <w:rPr>
          <w:rFonts w:ascii="Arial" w:eastAsia="Times New Roman" w:hAnsi="Arial" w:cs="Arial"/>
          <w:sz w:val="24"/>
          <w:szCs w:val="24"/>
          <w:lang w:eastAsia="ro-RO"/>
        </w:rPr>
        <w:t>ea</w:t>
      </w:r>
      <w:r w:rsidRPr="007E1340">
        <w:rPr>
          <w:rFonts w:ascii="Arial" w:eastAsia="Times New Roman" w:hAnsi="Arial" w:cs="Arial"/>
          <w:sz w:val="24"/>
          <w:szCs w:val="24"/>
          <w:lang w:eastAsia="ro-RO"/>
        </w:rPr>
        <w:t>, cu cel pu</w:t>
      </w:r>
      <w:r w:rsidR="00205397">
        <w:rPr>
          <w:rFonts w:ascii="Arial" w:eastAsia="Times New Roman" w:hAnsi="Arial" w:cs="Arial"/>
          <w:sz w:val="24"/>
          <w:szCs w:val="24"/>
          <w:lang w:eastAsia="ro-RO"/>
        </w:rPr>
        <w:t>ț</w:t>
      </w:r>
      <w:r w:rsidRPr="007E1340">
        <w:rPr>
          <w:rFonts w:ascii="Arial" w:eastAsia="Times New Roman" w:hAnsi="Arial" w:cs="Arial"/>
          <w:sz w:val="24"/>
          <w:szCs w:val="24"/>
          <w:lang w:eastAsia="ro-RO"/>
        </w:rPr>
        <w:t>in 1</w:t>
      </w:r>
      <w:r w:rsidR="00F047F0" w:rsidRPr="007E1340">
        <w:rPr>
          <w:rFonts w:ascii="Arial" w:eastAsia="Times New Roman" w:hAnsi="Arial" w:cs="Arial"/>
          <w:sz w:val="24"/>
          <w:szCs w:val="24"/>
          <w:lang w:eastAsia="ro-RO"/>
        </w:rPr>
        <w:t>0</w:t>
      </w:r>
      <w:r w:rsidRPr="007E1340">
        <w:rPr>
          <w:rFonts w:ascii="Arial" w:eastAsia="Times New Roman" w:hAnsi="Arial" w:cs="Arial"/>
          <w:sz w:val="24"/>
          <w:szCs w:val="24"/>
          <w:lang w:eastAsia="ro-RO"/>
        </w:rPr>
        <w:t xml:space="preserve"> zile înainte de data </w:t>
      </w:r>
      <w:r w:rsidR="00FE0776" w:rsidRPr="007E1340">
        <w:rPr>
          <w:rFonts w:ascii="Arial" w:eastAsia="Times New Roman" w:hAnsi="Arial" w:cs="Arial"/>
          <w:sz w:val="24"/>
          <w:szCs w:val="24"/>
          <w:lang w:eastAsia="ro-RO"/>
        </w:rPr>
        <w:t>ședin</w:t>
      </w:r>
      <w:r w:rsidR="00FE0776">
        <w:rPr>
          <w:rFonts w:ascii="Arial" w:eastAsia="Times New Roman" w:hAnsi="Arial" w:cs="Arial"/>
          <w:sz w:val="24"/>
          <w:szCs w:val="24"/>
          <w:lang w:eastAsia="ro-RO"/>
        </w:rPr>
        <w:t>ț</w:t>
      </w:r>
      <w:r w:rsidR="00FE0776" w:rsidRPr="007E1340">
        <w:rPr>
          <w:rFonts w:ascii="Arial" w:eastAsia="Times New Roman" w:hAnsi="Arial" w:cs="Arial"/>
          <w:sz w:val="24"/>
          <w:szCs w:val="24"/>
          <w:lang w:eastAsia="ro-RO"/>
        </w:rPr>
        <w:t>ei</w:t>
      </w:r>
      <w:r w:rsidRPr="007E1340">
        <w:rPr>
          <w:rFonts w:ascii="Arial" w:eastAsia="Times New Roman" w:hAnsi="Arial" w:cs="Arial"/>
          <w:sz w:val="24"/>
          <w:szCs w:val="24"/>
          <w:lang w:eastAsia="ro-RO"/>
        </w:rPr>
        <w:t>, c</w:t>
      </w:r>
      <w:r w:rsidR="00D63311" w:rsidRPr="007E1340">
        <w:rPr>
          <w:rFonts w:ascii="Arial" w:eastAsia="Times New Roman" w:hAnsi="Arial" w:cs="Arial"/>
          <w:sz w:val="24"/>
          <w:szCs w:val="24"/>
          <w:lang w:eastAsia="ro-RO"/>
        </w:rPr>
        <w:t>ă</w:t>
      </w:r>
      <w:r w:rsidRPr="007E1340">
        <w:rPr>
          <w:rFonts w:ascii="Arial" w:eastAsia="Times New Roman" w:hAnsi="Arial" w:cs="Arial"/>
          <w:sz w:val="24"/>
          <w:szCs w:val="24"/>
          <w:lang w:eastAsia="ro-RO"/>
        </w:rPr>
        <w:t xml:space="preserve">tre membrii </w:t>
      </w:r>
      <w:r w:rsidR="00EB5F8C">
        <w:rPr>
          <w:rFonts w:ascii="Arial" w:eastAsia="Times New Roman" w:hAnsi="Arial" w:cs="Arial"/>
          <w:sz w:val="24"/>
          <w:szCs w:val="24"/>
          <w:lang w:eastAsia="ro-RO"/>
        </w:rPr>
        <w:t>Comisiei Permanente</w:t>
      </w:r>
      <w:r w:rsidR="00072C58">
        <w:rPr>
          <w:rFonts w:ascii="Arial" w:eastAsia="Times New Roman" w:hAnsi="Arial" w:cs="Arial"/>
          <w:sz w:val="24"/>
          <w:szCs w:val="24"/>
          <w:lang w:eastAsia="ro-RO"/>
        </w:rPr>
        <w:t xml:space="preserve"> </w:t>
      </w:r>
      <w:r w:rsidR="00205397">
        <w:rPr>
          <w:rFonts w:ascii="Arial" w:eastAsia="Times New Roman" w:hAnsi="Arial" w:cs="Arial"/>
          <w:sz w:val="24"/>
          <w:szCs w:val="24"/>
          <w:lang w:eastAsia="ro-RO"/>
        </w:rPr>
        <w:t>ș</w:t>
      </w:r>
      <w:r w:rsidR="00F047F0" w:rsidRPr="007E1340">
        <w:rPr>
          <w:rFonts w:ascii="Arial" w:eastAsia="Times New Roman" w:hAnsi="Arial" w:cs="Arial"/>
          <w:sz w:val="24"/>
          <w:szCs w:val="24"/>
          <w:lang w:eastAsia="ro-RO"/>
        </w:rPr>
        <w:t>i</w:t>
      </w:r>
      <w:r w:rsidRPr="007E1340">
        <w:rPr>
          <w:rFonts w:ascii="Arial" w:eastAsia="Times New Roman" w:hAnsi="Arial" w:cs="Arial"/>
          <w:sz w:val="24"/>
          <w:szCs w:val="24"/>
          <w:lang w:eastAsia="ro-RO"/>
        </w:rPr>
        <w:t>, dup</w:t>
      </w:r>
      <w:r w:rsidR="00D63311" w:rsidRPr="007E1340">
        <w:rPr>
          <w:rFonts w:ascii="Arial" w:eastAsia="Times New Roman" w:hAnsi="Arial" w:cs="Arial"/>
          <w:sz w:val="24"/>
          <w:szCs w:val="24"/>
          <w:lang w:eastAsia="ro-RO"/>
        </w:rPr>
        <w:t>ă</w:t>
      </w:r>
      <w:r w:rsidRPr="007E1340">
        <w:rPr>
          <w:rFonts w:ascii="Arial" w:eastAsia="Times New Roman" w:hAnsi="Arial" w:cs="Arial"/>
          <w:sz w:val="24"/>
          <w:szCs w:val="24"/>
          <w:lang w:eastAsia="ro-RO"/>
        </w:rPr>
        <w:t xml:space="preserve"> caz, c</w:t>
      </w:r>
      <w:r w:rsidR="00D63311" w:rsidRPr="007E1340">
        <w:rPr>
          <w:rFonts w:ascii="Arial" w:eastAsia="Times New Roman" w:hAnsi="Arial" w:cs="Arial"/>
          <w:sz w:val="24"/>
          <w:szCs w:val="24"/>
          <w:lang w:eastAsia="ro-RO"/>
        </w:rPr>
        <w:t>ă</w:t>
      </w:r>
      <w:r w:rsidRPr="007E1340">
        <w:rPr>
          <w:rFonts w:ascii="Arial" w:eastAsia="Times New Roman" w:hAnsi="Arial" w:cs="Arial"/>
          <w:sz w:val="24"/>
          <w:szCs w:val="24"/>
          <w:lang w:eastAsia="ro-RO"/>
        </w:rPr>
        <w:t>tre invita</w:t>
      </w:r>
      <w:r w:rsidR="00205397">
        <w:rPr>
          <w:rFonts w:ascii="Arial" w:eastAsia="Times New Roman" w:hAnsi="Arial" w:cs="Arial"/>
          <w:sz w:val="24"/>
          <w:szCs w:val="24"/>
          <w:lang w:eastAsia="ro-RO"/>
        </w:rPr>
        <w:t>ț</w:t>
      </w:r>
      <w:r w:rsidRPr="007E1340">
        <w:rPr>
          <w:rFonts w:ascii="Arial" w:eastAsia="Times New Roman" w:hAnsi="Arial" w:cs="Arial"/>
          <w:sz w:val="24"/>
          <w:szCs w:val="24"/>
          <w:lang w:eastAsia="ro-RO"/>
        </w:rPr>
        <w:t xml:space="preserve">i, a ordinii de zi </w:t>
      </w:r>
      <w:r w:rsidR="00205397">
        <w:rPr>
          <w:rFonts w:ascii="Arial" w:eastAsia="Times New Roman" w:hAnsi="Arial" w:cs="Arial"/>
          <w:sz w:val="24"/>
          <w:szCs w:val="24"/>
          <w:lang w:eastAsia="ro-RO"/>
        </w:rPr>
        <w:t>ș</w:t>
      </w:r>
      <w:r w:rsidR="00501385" w:rsidRPr="007E1340">
        <w:rPr>
          <w:rFonts w:ascii="Arial" w:eastAsia="Times New Roman" w:hAnsi="Arial" w:cs="Arial"/>
          <w:sz w:val="24"/>
          <w:szCs w:val="24"/>
          <w:lang w:eastAsia="ro-RO"/>
        </w:rPr>
        <w:t>i</w:t>
      </w:r>
      <w:r w:rsidRPr="007E1340">
        <w:rPr>
          <w:rFonts w:ascii="Arial" w:eastAsia="Times New Roman" w:hAnsi="Arial" w:cs="Arial"/>
          <w:sz w:val="24"/>
          <w:szCs w:val="24"/>
          <w:lang w:eastAsia="ro-RO"/>
        </w:rPr>
        <w:t xml:space="preserve"> a materialelor pe baza c</w:t>
      </w:r>
      <w:r w:rsidR="00D63311" w:rsidRPr="007E1340">
        <w:rPr>
          <w:rFonts w:ascii="Arial" w:eastAsia="Times New Roman" w:hAnsi="Arial" w:cs="Arial"/>
          <w:sz w:val="24"/>
          <w:szCs w:val="24"/>
          <w:lang w:eastAsia="ro-RO"/>
        </w:rPr>
        <w:t>ă</w:t>
      </w:r>
      <w:r w:rsidRPr="007E1340">
        <w:rPr>
          <w:rFonts w:ascii="Arial" w:eastAsia="Times New Roman" w:hAnsi="Arial" w:cs="Arial"/>
          <w:sz w:val="24"/>
          <w:szCs w:val="24"/>
          <w:lang w:eastAsia="ro-RO"/>
        </w:rPr>
        <w:t>rora vor avea loc dezbaterile;</w:t>
      </w:r>
    </w:p>
    <w:p w14:paraId="0DBA483C" w14:textId="35A67253" w:rsidR="007E1340" w:rsidRDefault="00EF4EA3" w:rsidP="000E02ED">
      <w:pPr>
        <w:pStyle w:val="ListParagraph"/>
        <w:numPr>
          <w:ilvl w:val="2"/>
          <w:numId w:val="20"/>
        </w:numPr>
        <w:shd w:val="clear" w:color="auto" w:fill="FFFFFF"/>
        <w:spacing w:after="0" w:line="360" w:lineRule="auto"/>
        <w:jc w:val="both"/>
        <w:rPr>
          <w:rFonts w:ascii="Arial" w:eastAsia="Times New Roman" w:hAnsi="Arial" w:cs="Arial"/>
          <w:sz w:val="24"/>
          <w:szCs w:val="24"/>
          <w:lang w:eastAsia="ro-RO"/>
        </w:rPr>
      </w:pPr>
      <w:r w:rsidRPr="007E1340">
        <w:rPr>
          <w:rFonts w:ascii="Arial" w:eastAsia="Times New Roman" w:hAnsi="Arial" w:cs="Arial"/>
          <w:sz w:val="24"/>
          <w:szCs w:val="24"/>
          <w:lang w:eastAsia="ro-RO"/>
        </w:rPr>
        <w:lastRenderedPageBreak/>
        <w:t>transmiterea c</w:t>
      </w:r>
      <w:r w:rsidR="00D63311" w:rsidRPr="007E1340">
        <w:rPr>
          <w:rFonts w:ascii="Arial" w:eastAsia="Times New Roman" w:hAnsi="Arial" w:cs="Arial"/>
          <w:sz w:val="24"/>
          <w:szCs w:val="24"/>
          <w:lang w:eastAsia="ro-RO"/>
        </w:rPr>
        <w:t>ă</w:t>
      </w:r>
      <w:r w:rsidRPr="007E1340">
        <w:rPr>
          <w:rFonts w:ascii="Arial" w:eastAsia="Times New Roman" w:hAnsi="Arial" w:cs="Arial"/>
          <w:sz w:val="24"/>
          <w:szCs w:val="24"/>
          <w:lang w:eastAsia="ro-RO"/>
        </w:rPr>
        <w:t>tre departamente</w:t>
      </w:r>
      <w:r w:rsidR="00F047F0" w:rsidRPr="007E1340">
        <w:rPr>
          <w:rFonts w:ascii="Arial" w:eastAsia="Times New Roman" w:hAnsi="Arial" w:cs="Arial"/>
          <w:sz w:val="24"/>
          <w:szCs w:val="24"/>
          <w:lang w:eastAsia="ro-RO"/>
        </w:rPr>
        <w:t>le</w:t>
      </w:r>
      <w:r w:rsidRPr="007E1340">
        <w:rPr>
          <w:rFonts w:ascii="Arial" w:eastAsia="Times New Roman" w:hAnsi="Arial" w:cs="Arial"/>
          <w:sz w:val="24"/>
          <w:szCs w:val="24"/>
          <w:lang w:eastAsia="ro-RO"/>
        </w:rPr>
        <w:t xml:space="preserve"> din cadrul Institutului </w:t>
      </w:r>
      <w:r w:rsidR="00205397">
        <w:rPr>
          <w:rFonts w:ascii="Arial" w:eastAsia="Times New Roman" w:hAnsi="Arial" w:cs="Arial"/>
          <w:sz w:val="24"/>
          <w:szCs w:val="24"/>
          <w:lang w:eastAsia="ro-RO"/>
        </w:rPr>
        <w:t>ș</w:t>
      </w:r>
      <w:r w:rsidR="00F047F0" w:rsidRPr="007E1340">
        <w:rPr>
          <w:rFonts w:ascii="Arial" w:eastAsia="Times New Roman" w:hAnsi="Arial" w:cs="Arial"/>
          <w:sz w:val="24"/>
          <w:szCs w:val="24"/>
          <w:lang w:eastAsia="ro-RO"/>
        </w:rPr>
        <w:t xml:space="preserve">i structurile teritoriale ale acestuia </w:t>
      </w:r>
      <w:r w:rsidRPr="007E1340">
        <w:rPr>
          <w:rFonts w:ascii="Arial" w:eastAsia="Times New Roman" w:hAnsi="Arial" w:cs="Arial"/>
          <w:sz w:val="24"/>
          <w:szCs w:val="24"/>
          <w:lang w:eastAsia="ro-RO"/>
        </w:rPr>
        <w:t>a sarcinilor ce le revin, ca urmare a hot</w:t>
      </w:r>
      <w:r w:rsidR="00D63311" w:rsidRPr="007E1340">
        <w:rPr>
          <w:rFonts w:ascii="Arial" w:eastAsia="Times New Roman" w:hAnsi="Arial" w:cs="Arial"/>
          <w:sz w:val="24"/>
          <w:szCs w:val="24"/>
          <w:lang w:eastAsia="ro-RO"/>
        </w:rPr>
        <w:t>ă</w:t>
      </w:r>
      <w:r w:rsidRPr="007E1340">
        <w:rPr>
          <w:rFonts w:ascii="Arial" w:eastAsia="Times New Roman" w:hAnsi="Arial" w:cs="Arial"/>
          <w:sz w:val="24"/>
          <w:szCs w:val="24"/>
          <w:lang w:eastAsia="ro-RO"/>
        </w:rPr>
        <w:t xml:space="preserve">rârilor </w:t>
      </w:r>
      <w:r w:rsidR="00EB5F8C">
        <w:rPr>
          <w:rFonts w:ascii="Arial" w:eastAsia="Times New Roman" w:hAnsi="Arial" w:cs="Arial"/>
          <w:sz w:val="24"/>
          <w:szCs w:val="24"/>
          <w:lang w:eastAsia="ro-RO"/>
        </w:rPr>
        <w:t>Comisiei Permanente</w:t>
      </w:r>
      <w:r w:rsidRPr="007E1340">
        <w:rPr>
          <w:rFonts w:ascii="Arial" w:eastAsia="Times New Roman" w:hAnsi="Arial" w:cs="Arial"/>
          <w:sz w:val="24"/>
          <w:szCs w:val="24"/>
          <w:lang w:eastAsia="ro-RO"/>
        </w:rPr>
        <w:t>;</w:t>
      </w:r>
    </w:p>
    <w:p w14:paraId="3E71DAD9" w14:textId="50287086" w:rsidR="007E1340" w:rsidRDefault="00EF4EA3" w:rsidP="000E02ED">
      <w:pPr>
        <w:pStyle w:val="ListParagraph"/>
        <w:numPr>
          <w:ilvl w:val="2"/>
          <w:numId w:val="20"/>
        </w:numPr>
        <w:shd w:val="clear" w:color="auto" w:fill="FFFFFF"/>
        <w:spacing w:after="240" w:line="360" w:lineRule="auto"/>
        <w:jc w:val="both"/>
        <w:rPr>
          <w:rFonts w:ascii="Arial" w:eastAsia="Times New Roman" w:hAnsi="Arial" w:cs="Arial"/>
          <w:sz w:val="24"/>
          <w:szCs w:val="24"/>
          <w:lang w:eastAsia="ro-RO"/>
        </w:rPr>
      </w:pPr>
      <w:r w:rsidRPr="007E1340">
        <w:rPr>
          <w:rFonts w:ascii="Arial" w:eastAsia="Times New Roman" w:hAnsi="Arial" w:cs="Arial"/>
          <w:sz w:val="24"/>
          <w:szCs w:val="24"/>
          <w:lang w:eastAsia="ro-RO"/>
        </w:rPr>
        <w:t>urm</w:t>
      </w:r>
      <w:r w:rsidR="00D63311" w:rsidRPr="007E1340">
        <w:rPr>
          <w:rFonts w:ascii="Arial" w:eastAsia="Times New Roman" w:hAnsi="Arial" w:cs="Arial"/>
          <w:sz w:val="24"/>
          <w:szCs w:val="24"/>
          <w:lang w:eastAsia="ro-RO"/>
        </w:rPr>
        <w:t>ă</w:t>
      </w:r>
      <w:r w:rsidRPr="007E1340">
        <w:rPr>
          <w:rFonts w:ascii="Arial" w:eastAsia="Times New Roman" w:hAnsi="Arial" w:cs="Arial"/>
          <w:sz w:val="24"/>
          <w:szCs w:val="24"/>
          <w:lang w:eastAsia="ro-RO"/>
        </w:rPr>
        <w:t xml:space="preserve">rirea modului de îndeplinire, la termenele </w:t>
      </w:r>
      <w:r w:rsidR="00205397">
        <w:rPr>
          <w:rFonts w:ascii="Arial" w:eastAsia="Times New Roman" w:hAnsi="Arial" w:cs="Arial"/>
          <w:sz w:val="24"/>
          <w:szCs w:val="24"/>
          <w:lang w:eastAsia="ro-RO"/>
        </w:rPr>
        <w:t>ș</w:t>
      </w:r>
      <w:r w:rsidR="00501385" w:rsidRPr="007E1340">
        <w:rPr>
          <w:rFonts w:ascii="Arial" w:eastAsia="Times New Roman" w:hAnsi="Arial" w:cs="Arial"/>
          <w:sz w:val="24"/>
          <w:szCs w:val="24"/>
          <w:lang w:eastAsia="ro-RO"/>
        </w:rPr>
        <w:t>i</w:t>
      </w:r>
      <w:r w:rsidRPr="007E1340">
        <w:rPr>
          <w:rFonts w:ascii="Arial" w:eastAsia="Times New Roman" w:hAnsi="Arial" w:cs="Arial"/>
          <w:sz w:val="24"/>
          <w:szCs w:val="24"/>
          <w:lang w:eastAsia="ro-RO"/>
        </w:rPr>
        <w:t xml:space="preserve"> în condi</w:t>
      </w:r>
      <w:r w:rsidR="00205397">
        <w:rPr>
          <w:rFonts w:ascii="Arial" w:eastAsia="Times New Roman" w:hAnsi="Arial" w:cs="Arial"/>
          <w:sz w:val="24"/>
          <w:szCs w:val="24"/>
          <w:lang w:eastAsia="ro-RO"/>
        </w:rPr>
        <w:t>ț</w:t>
      </w:r>
      <w:r w:rsidRPr="007E1340">
        <w:rPr>
          <w:rFonts w:ascii="Arial" w:eastAsia="Times New Roman" w:hAnsi="Arial" w:cs="Arial"/>
          <w:sz w:val="24"/>
          <w:szCs w:val="24"/>
          <w:lang w:eastAsia="ro-RO"/>
        </w:rPr>
        <w:t>iile stabilite, a hot</w:t>
      </w:r>
      <w:r w:rsidR="00D63311" w:rsidRPr="007E1340">
        <w:rPr>
          <w:rFonts w:ascii="Arial" w:eastAsia="Times New Roman" w:hAnsi="Arial" w:cs="Arial"/>
          <w:sz w:val="24"/>
          <w:szCs w:val="24"/>
          <w:lang w:eastAsia="ro-RO"/>
        </w:rPr>
        <w:t>ă</w:t>
      </w:r>
      <w:r w:rsidRPr="007E1340">
        <w:rPr>
          <w:rFonts w:ascii="Arial" w:eastAsia="Times New Roman" w:hAnsi="Arial" w:cs="Arial"/>
          <w:sz w:val="24"/>
          <w:szCs w:val="24"/>
          <w:lang w:eastAsia="ro-RO"/>
        </w:rPr>
        <w:t xml:space="preserve">rârilor </w:t>
      </w:r>
      <w:r w:rsidR="00EB5F8C">
        <w:rPr>
          <w:rFonts w:ascii="Arial" w:eastAsia="Times New Roman" w:hAnsi="Arial" w:cs="Arial"/>
          <w:sz w:val="24"/>
          <w:szCs w:val="24"/>
          <w:lang w:eastAsia="ro-RO"/>
        </w:rPr>
        <w:t>Comisiei Permanente</w:t>
      </w:r>
      <w:r w:rsidRPr="007E1340">
        <w:rPr>
          <w:rFonts w:ascii="Arial" w:eastAsia="Times New Roman" w:hAnsi="Arial" w:cs="Arial"/>
          <w:sz w:val="24"/>
          <w:szCs w:val="24"/>
          <w:lang w:eastAsia="ro-RO"/>
        </w:rPr>
        <w:t>;</w:t>
      </w:r>
    </w:p>
    <w:p w14:paraId="30E58163" w14:textId="34623FE9" w:rsidR="00EF4EA3" w:rsidRPr="007E1340" w:rsidRDefault="00EF4EA3" w:rsidP="00272BCD">
      <w:pPr>
        <w:pStyle w:val="ListParagraph"/>
        <w:numPr>
          <w:ilvl w:val="2"/>
          <w:numId w:val="20"/>
        </w:numPr>
        <w:shd w:val="clear" w:color="auto" w:fill="FFFFFF"/>
        <w:spacing w:after="240" w:line="360" w:lineRule="auto"/>
        <w:contextualSpacing w:val="0"/>
        <w:jc w:val="both"/>
        <w:rPr>
          <w:rFonts w:ascii="Arial" w:eastAsia="Times New Roman" w:hAnsi="Arial" w:cs="Arial"/>
          <w:sz w:val="24"/>
          <w:szCs w:val="24"/>
          <w:lang w:eastAsia="ro-RO"/>
        </w:rPr>
      </w:pPr>
      <w:r w:rsidRPr="007E1340">
        <w:rPr>
          <w:rFonts w:ascii="Arial" w:eastAsia="Times New Roman" w:hAnsi="Arial" w:cs="Arial"/>
          <w:sz w:val="24"/>
          <w:szCs w:val="24"/>
          <w:lang w:eastAsia="ro-RO"/>
        </w:rPr>
        <w:t xml:space="preserve">organizarea </w:t>
      </w:r>
      <w:r w:rsidR="00205397">
        <w:rPr>
          <w:rFonts w:ascii="Arial" w:eastAsia="Times New Roman" w:hAnsi="Arial" w:cs="Arial"/>
          <w:sz w:val="24"/>
          <w:szCs w:val="24"/>
          <w:lang w:eastAsia="ro-RO"/>
        </w:rPr>
        <w:t>ș</w:t>
      </w:r>
      <w:r w:rsidR="00501385" w:rsidRPr="007E1340">
        <w:rPr>
          <w:rFonts w:ascii="Arial" w:eastAsia="Times New Roman" w:hAnsi="Arial" w:cs="Arial"/>
          <w:sz w:val="24"/>
          <w:szCs w:val="24"/>
          <w:lang w:eastAsia="ro-RO"/>
        </w:rPr>
        <w:t>i</w:t>
      </w:r>
      <w:r w:rsidRPr="007E1340">
        <w:rPr>
          <w:rFonts w:ascii="Arial" w:eastAsia="Times New Roman" w:hAnsi="Arial" w:cs="Arial"/>
          <w:sz w:val="24"/>
          <w:szCs w:val="24"/>
          <w:lang w:eastAsia="ro-RO"/>
        </w:rPr>
        <w:t xml:space="preserve"> p</w:t>
      </w:r>
      <w:r w:rsidR="00D63311" w:rsidRPr="007E1340">
        <w:rPr>
          <w:rFonts w:ascii="Arial" w:eastAsia="Times New Roman" w:hAnsi="Arial" w:cs="Arial"/>
          <w:sz w:val="24"/>
          <w:szCs w:val="24"/>
          <w:lang w:eastAsia="ro-RO"/>
        </w:rPr>
        <w:t>ă</w:t>
      </w:r>
      <w:r w:rsidRPr="007E1340">
        <w:rPr>
          <w:rFonts w:ascii="Arial" w:eastAsia="Times New Roman" w:hAnsi="Arial" w:cs="Arial"/>
          <w:sz w:val="24"/>
          <w:szCs w:val="24"/>
          <w:lang w:eastAsia="ro-RO"/>
        </w:rPr>
        <w:t xml:space="preserve">strarea arhivei </w:t>
      </w:r>
      <w:r w:rsidR="00EB5F8C">
        <w:rPr>
          <w:rFonts w:ascii="Arial" w:eastAsia="Times New Roman" w:hAnsi="Arial" w:cs="Arial"/>
          <w:sz w:val="24"/>
          <w:szCs w:val="24"/>
          <w:lang w:eastAsia="ro-RO"/>
        </w:rPr>
        <w:t>Comisiei Permanente</w:t>
      </w:r>
      <w:r w:rsidRPr="007E1340">
        <w:rPr>
          <w:rFonts w:ascii="Arial" w:eastAsia="Times New Roman" w:hAnsi="Arial" w:cs="Arial"/>
          <w:sz w:val="24"/>
          <w:szCs w:val="24"/>
          <w:lang w:eastAsia="ro-RO"/>
        </w:rPr>
        <w:t>, în condi</w:t>
      </w:r>
      <w:r w:rsidR="00205397">
        <w:rPr>
          <w:rFonts w:ascii="Arial" w:eastAsia="Times New Roman" w:hAnsi="Arial" w:cs="Arial"/>
          <w:sz w:val="24"/>
          <w:szCs w:val="24"/>
          <w:lang w:eastAsia="ro-RO"/>
        </w:rPr>
        <w:t>ț</w:t>
      </w:r>
      <w:r w:rsidRPr="007E1340">
        <w:rPr>
          <w:rFonts w:ascii="Arial" w:eastAsia="Times New Roman" w:hAnsi="Arial" w:cs="Arial"/>
          <w:sz w:val="24"/>
          <w:szCs w:val="24"/>
          <w:lang w:eastAsia="ro-RO"/>
        </w:rPr>
        <w:t>iile legii.</w:t>
      </w:r>
    </w:p>
    <w:p w14:paraId="6FA18289" w14:textId="3CDEF5BA" w:rsidR="00606C60" w:rsidRPr="00227F49" w:rsidRDefault="00EF4EA3" w:rsidP="00606C60">
      <w:pPr>
        <w:pStyle w:val="Heading2"/>
      </w:pPr>
      <w:bookmarkStart w:id="4" w:name="_Toc98156805"/>
      <w:r w:rsidRPr="002B519A">
        <w:rPr>
          <w:i/>
        </w:rPr>
        <w:t>Sec</w:t>
      </w:r>
      <w:r w:rsidR="00205397">
        <w:rPr>
          <w:i/>
        </w:rPr>
        <w:t>ț</w:t>
      </w:r>
      <w:r w:rsidRPr="002B519A">
        <w:rPr>
          <w:i/>
        </w:rPr>
        <w:t>iunea a 3-a</w:t>
      </w:r>
      <w:r w:rsidR="00606C60">
        <w:rPr>
          <w:i/>
          <w:iCs w:val="0"/>
        </w:rPr>
        <w:t xml:space="preserve"> - </w:t>
      </w:r>
      <w:r w:rsidRPr="002B519A">
        <w:rPr>
          <w:i/>
        </w:rPr>
        <w:t>Pre</w:t>
      </w:r>
      <w:r w:rsidR="00205397">
        <w:rPr>
          <w:i/>
        </w:rPr>
        <w:t>ș</w:t>
      </w:r>
      <w:r w:rsidRPr="002B519A">
        <w:rPr>
          <w:i/>
        </w:rPr>
        <w:t xml:space="preserve">edintele </w:t>
      </w:r>
      <w:r w:rsidR="006972F2">
        <w:rPr>
          <w:i/>
        </w:rPr>
        <w:t>U.N.B.R.</w:t>
      </w:r>
      <w:bookmarkEnd w:id="4"/>
    </w:p>
    <w:p w14:paraId="2219BE3A" w14:textId="77777777" w:rsidR="007E1340" w:rsidRPr="007E1340" w:rsidRDefault="007E1340" w:rsidP="007E1340">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50A385AB" w14:textId="48166630" w:rsidR="007E1340" w:rsidRDefault="00A23F86" w:rsidP="00272BCD">
      <w:pPr>
        <w:pStyle w:val="ListParagraph"/>
        <w:shd w:val="clear" w:color="auto" w:fill="FFFFFF"/>
        <w:spacing w:after="240" w:line="360" w:lineRule="auto"/>
        <w:ind w:left="0"/>
        <w:contextualSpacing w:val="0"/>
        <w:jc w:val="both"/>
        <w:rPr>
          <w:rFonts w:ascii="Arial" w:eastAsia="Times New Roman" w:hAnsi="Arial" w:cs="Arial"/>
          <w:sz w:val="24"/>
          <w:szCs w:val="24"/>
          <w:lang w:eastAsia="ro-RO"/>
        </w:rPr>
      </w:pPr>
      <w:r w:rsidRPr="002B519A">
        <w:rPr>
          <w:rFonts w:ascii="Arial" w:hAnsi="Arial" w:cs="Arial"/>
          <w:sz w:val="24"/>
          <w:szCs w:val="24"/>
        </w:rPr>
        <w:t>Pre</w:t>
      </w:r>
      <w:r w:rsidR="00205397">
        <w:rPr>
          <w:rFonts w:ascii="Arial" w:hAnsi="Arial" w:cs="Arial"/>
          <w:sz w:val="24"/>
          <w:szCs w:val="24"/>
        </w:rPr>
        <w:t>ș</w:t>
      </w:r>
      <w:r w:rsidRPr="002B519A">
        <w:rPr>
          <w:rFonts w:ascii="Arial" w:hAnsi="Arial" w:cs="Arial"/>
          <w:sz w:val="24"/>
          <w:szCs w:val="24"/>
        </w:rPr>
        <w:t xml:space="preserve">edintele U.N.B.R. </w:t>
      </w:r>
      <w:r w:rsidR="006972F2">
        <w:rPr>
          <w:rFonts w:ascii="Arial" w:hAnsi="Arial" w:cs="Arial"/>
          <w:sz w:val="24"/>
          <w:szCs w:val="24"/>
        </w:rPr>
        <w:t xml:space="preserve">prezidează </w:t>
      </w:r>
      <w:r w:rsidR="00205397">
        <w:rPr>
          <w:rFonts w:ascii="Arial" w:hAnsi="Arial" w:cs="Arial"/>
          <w:sz w:val="24"/>
          <w:szCs w:val="24"/>
        </w:rPr>
        <w:t>ș</w:t>
      </w:r>
      <w:r w:rsidR="006972F2">
        <w:rPr>
          <w:rFonts w:ascii="Arial" w:hAnsi="Arial" w:cs="Arial"/>
          <w:sz w:val="24"/>
          <w:szCs w:val="24"/>
        </w:rPr>
        <w:t>edin</w:t>
      </w:r>
      <w:r w:rsidR="00205397">
        <w:rPr>
          <w:rFonts w:ascii="Arial" w:hAnsi="Arial" w:cs="Arial"/>
          <w:sz w:val="24"/>
          <w:szCs w:val="24"/>
        </w:rPr>
        <w:t>ț</w:t>
      </w:r>
      <w:r w:rsidR="006972F2">
        <w:rPr>
          <w:rFonts w:ascii="Arial" w:hAnsi="Arial" w:cs="Arial"/>
          <w:sz w:val="24"/>
          <w:szCs w:val="24"/>
        </w:rPr>
        <w:t>ele</w:t>
      </w:r>
      <w:r w:rsidR="006972F2" w:rsidRPr="009259A6">
        <w:rPr>
          <w:rFonts w:ascii="Arial" w:hAnsi="Arial" w:cs="Arial"/>
          <w:sz w:val="24"/>
          <w:szCs w:val="24"/>
        </w:rPr>
        <w:t xml:space="preserve"> Comisiei Permanente </w:t>
      </w:r>
      <w:r w:rsidR="006972F2">
        <w:rPr>
          <w:rFonts w:ascii="Arial" w:hAnsi="Arial" w:cs="Arial"/>
          <w:sz w:val="24"/>
          <w:szCs w:val="24"/>
        </w:rPr>
        <w:t>ce au ca obiect Institutul</w:t>
      </w:r>
      <w:r w:rsidR="006972F2" w:rsidRPr="009259A6">
        <w:rPr>
          <w:rFonts w:ascii="Arial" w:hAnsi="Arial" w:cs="Arial"/>
          <w:sz w:val="24"/>
          <w:szCs w:val="24"/>
        </w:rPr>
        <w:t>.</w:t>
      </w:r>
      <w:r w:rsidR="007E1340" w:rsidRPr="007E1340">
        <w:rPr>
          <w:rFonts w:ascii="Arial" w:eastAsia="Times New Roman" w:hAnsi="Arial" w:cs="Arial"/>
          <w:sz w:val="24"/>
          <w:szCs w:val="24"/>
          <w:lang w:eastAsia="ro-RO"/>
        </w:rPr>
        <w:t xml:space="preserve"> </w:t>
      </w:r>
    </w:p>
    <w:p w14:paraId="2C4BDFB7" w14:textId="77777777" w:rsidR="007E1340" w:rsidRPr="007E1340" w:rsidRDefault="007E1340" w:rsidP="007E1340">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75D24D36" w14:textId="26DFF63C" w:rsidR="007E1340" w:rsidRDefault="006972F2" w:rsidP="000E02ED">
      <w:pPr>
        <w:pStyle w:val="ListParagraph"/>
        <w:numPr>
          <w:ilvl w:val="1"/>
          <w:numId w:val="20"/>
        </w:numPr>
        <w:shd w:val="clear" w:color="auto" w:fill="FFFFFF"/>
        <w:spacing w:after="0" w:line="360" w:lineRule="auto"/>
        <w:jc w:val="both"/>
        <w:rPr>
          <w:rFonts w:ascii="Arial" w:eastAsia="Times New Roman" w:hAnsi="Arial" w:cs="Arial"/>
          <w:sz w:val="24"/>
          <w:szCs w:val="24"/>
          <w:lang w:eastAsia="ro-RO"/>
        </w:rPr>
      </w:pPr>
      <w:r>
        <w:rPr>
          <w:rFonts w:ascii="Arial" w:eastAsia="Times New Roman" w:hAnsi="Arial" w:cs="Arial"/>
          <w:sz w:val="24"/>
          <w:szCs w:val="24"/>
          <w:lang w:eastAsia="ro-RO"/>
        </w:rPr>
        <w:t>Cu privire la Institut, Pre</w:t>
      </w:r>
      <w:r w:rsidR="00205397">
        <w:rPr>
          <w:rFonts w:ascii="Arial" w:eastAsia="Times New Roman" w:hAnsi="Arial" w:cs="Arial"/>
          <w:sz w:val="24"/>
          <w:szCs w:val="24"/>
          <w:lang w:eastAsia="ro-RO"/>
        </w:rPr>
        <w:t>ș</w:t>
      </w:r>
      <w:r>
        <w:rPr>
          <w:rFonts w:ascii="Arial" w:eastAsia="Times New Roman" w:hAnsi="Arial" w:cs="Arial"/>
          <w:sz w:val="24"/>
          <w:szCs w:val="24"/>
          <w:lang w:eastAsia="ro-RO"/>
        </w:rPr>
        <w:t>edintele U.N.B.R. are a</w:t>
      </w:r>
      <w:r w:rsidRPr="002B519A">
        <w:rPr>
          <w:rFonts w:ascii="Arial" w:eastAsia="Times New Roman" w:hAnsi="Arial" w:cs="Arial"/>
          <w:sz w:val="24"/>
          <w:szCs w:val="24"/>
          <w:lang w:eastAsia="ro-RO"/>
        </w:rPr>
        <w:t>tribu</w:t>
      </w:r>
      <w:r w:rsidR="00205397">
        <w:rPr>
          <w:rFonts w:ascii="Arial" w:eastAsia="Times New Roman" w:hAnsi="Arial" w:cs="Arial"/>
          <w:sz w:val="24"/>
          <w:szCs w:val="24"/>
          <w:lang w:eastAsia="ro-RO"/>
        </w:rPr>
        <w:t>ț</w:t>
      </w:r>
      <w:r w:rsidRPr="002B519A">
        <w:rPr>
          <w:rFonts w:ascii="Arial" w:eastAsia="Times New Roman" w:hAnsi="Arial" w:cs="Arial"/>
          <w:sz w:val="24"/>
          <w:szCs w:val="24"/>
          <w:lang w:eastAsia="ro-RO"/>
        </w:rPr>
        <w:t>ii</w:t>
      </w:r>
      <w:r>
        <w:rPr>
          <w:rFonts w:ascii="Arial" w:eastAsia="Times New Roman" w:hAnsi="Arial" w:cs="Arial"/>
          <w:sz w:val="24"/>
          <w:szCs w:val="24"/>
          <w:lang w:eastAsia="ro-RO"/>
        </w:rPr>
        <w:t>le</w:t>
      </w:r>
      <w:r w:rsidRPr="002B519A">
        <w:rPr>
          <w:rFonts w:ascii="Arial" w:eastAsia="Times New Roman" w:hAnsi="Arial" w:cs="Arial"/>
          <w:sz w:val="24"/>
          <w:szCs w:val="24"/>
          <w:lang w:eastAsia="ro-RO"/>
        </w:rPr>
        <w:t xml:space="preserve"> </w:t>
      </w:r>
      <w:r>
        <w:rPr>
          <w:rFonts w:ascii="Arial" w:eastAsia="Times New Roman" w:hAnsi="Arial" w:cs="Arial"/>
          <w:sz w:val="24"/>
          <w:szCs w:val="24"/>
          <w:lang w:eastAsia="ro-RO"/>
        </w:rPr>
        <w:t>prevăzute în Statutul Institutului.</w:t>
      </w:r>
      <w:r w:rsidR="007E1340" w:rsidRPr="007E1340">
        <w:rPr>
          <w:rFonts w:ascii="Arial" w:eastAsia="Times New Roman" w:hAnsi="Arial" w:cs="Arial"/>
          <w:sz w:val="24"/>
          <w:szCs w:val="24"/>
          <w:lang w:eastAsia="ro-RO"/>
        </w:rPr>
        <w:t xml:space="preserve"> </w:t>
      </w:r>
    </w:p>
    <w:p w14:paraId="19541363" w14:textId="397A582C" w:rsidR="007E1340" w:rsidRDefault="00EF4EA3" w:rsidP="000E02ED">
      <w:pPr>
        <w:pStyle w:val="ListParagraph"/>
        <w:numPr>
          <w:ilvl w:val="1"/>
          <w:numId w:val="20"/>
        </w:numPr>
        <w:shd w:val="clear" w:color="auto" w:fill="FFFFFF"/>
        <w:spacing w:after="240" w:line="360" w:lineRule="auto"/>
        <w:jc w:val="both"/>
        <w:rPr>
          <w:rFonts w:ascii="Arial" w:eastAsia="Times New Roman" w:hAnsi="Arial" w:cs="Arial"/>
          <w:sz w:val="24"/>
          <w:szCs w:val="24"/>
          <w:lang w:eastAsia="ro-RO"/>
        </w:rPr>
      </w:pPr>
      <w:bookmarkStart w:id="5" w:name="_Ref81759549"/>
      <w:r w:rsidRPr="007E1340">
        <w:rPr>
          <w:rFonts w:ascii="Arial" w:eastAsia="Times New Roman" w:hAnsi="Arial" w:cs="Arial"/>
          <w:sz w:val="24"/>
          <w:szCs w:val="24"/>
          <w:lang w:eastAsia="ro-RO"/>
        </w:rPr>
        <w:t>Pre</w:t>
      </w:r>
      <w:r w:rsidR="00205397">
        <w:rPr>
          <w:rFonts w:ascii="Arial" w:eastAsia="Times New Roman" w:hAnsi="Arial" w:cs="Arial"/>
          <w:sz w:val="24"/>
          <w:szCs w:val="24"/>
          <w:lang w:eastAsia="ro-RO"/>
        </w:rPr>
        <w:t>ș</w:t>
      </w:r>
      <w:r w:rsidRPr="007E1340">
        <w:rPr>
          <w:rFonts w:ascii="Arial" w:eastAsia="Times New Roman" w:hAnsi="Arial" w:cs="Arial"/>
          <w:sz w:val="24"/>
          <w:szCs w:val="24"/>
          <w:lang w:eastAsia="ro-RO"/>
        </w:rPr>
        <w:t xml:space="preserve">edintele </w:t>
      </w:r>
      <w:r w:rsidR="006972F2">
        <w:rPr>
          <w:rFonts w:ascii="Arial" w:eastAsia="Times New Roman" w:hAnsi="Arial" w:cs="Arial"/>
          <w:sz w:val="24"/>
          <w:szCs w:val="24"/>
          <w:lang w:eastAsia="ro-RO"/>
        </w:rPr>
        <w:t xml:space="preserve">U.N.B.R. </w:t>
      </w:r>
      <w:r w:rsidRPr="007E1340">
        <w:rPr>
          <w:rFonts w:ascii="Arial" w:eastAsia="Times New Roman" w:hAnsi="Arial" w:cs="Arial"/>
          <w:sz w:val="24"/>
          <w:szCs w:val="24"/>
          <w:lang w:eastAsia="ro-RO"/>
        </w:rPr>
        <w:t>poate delega o parte din atribu</w:t>
      </w:r>
      <w:r w:rsidR="00205397">
        <w:rPr>
          <w:rFonts w:ascii="Arial" w:eastAsia="Times New Roman" w:hAnsi="Arial" w:cs="Arial"/>
          <w:sz w:val="24"/>
          <w:szCs w:val="24"/>
          <w:lang w:eastAsia="ro-RO"/>
        </w:rPr>
        <w:t>ț</w:t>
      </w:r>
      <w:r w:rsidRPr="007E1340">
        <w:rPr>
          <w:rFonts w:ascii="Arial" w:eastAsia="Times New Roman" w:hAnsi="Arial" w:cs="Arial"/>
          <w:sz w:val="24"/>
          <w:szCs w:val="24"/>
          <w:lang w:eastAsia="ro-RO"/>
        </w:rPr>
        <w:t xml:space="preserve">iile </w:t>
      </w:r>
      <w:r w:rsidR="006972F2">
        <w:rPr>
          <w:rFonts w:ascii="Arial" w:eastAsia="Times New Roman" w:hAnsi="Arial" w:cs="Arial"/>
          <w:sz w:val="24"/>
          <w:szCs w:val="24"/>
          <w:lang w:eastAsia="ro-RO"/>
        </w:rPr>
        <w:t xml:space="preserve">de mai </w:t>
      </w:r>
      <w:r w:rsidR="00FE0776">
        <w:rPr>
          <w:rFonts w:ascii="Arial" w:eastAsia="Times New Roman" w:hAnsi="Arial" w:cs="Arial"/>
          <w:sz w:val="24"/>
          <w:szCs w:val="24"/>
          <w:lang w:eastAsia="ro-RO"/>
        </w:rPr>
        <w:t>sus</w:t>
      </w:r>
      <w:r w:rsidRPr="007E1340">
        <w:rPr>
          <w:rFonts w:ascii="Arial" w:eastAsia="Times New Roman" w:hAnsi="Arial" w:cs="Arial"/>
          <w:sz w:val="24"/>
          <w:szCs w:val="24"/>
          <w:lang w:eastAsia="ro-RO"/>
        </w:rPr>
        <w:t xml:space="preserve"> </w:t>
      </w:r>
      <w:r w:rsidR="00C64DDB" w:rsidRPr="002F3397">
        <w:rPr>
          <w:rFonts w:ascii="Arial" w:eastAsia="Verdana" w:hAnsi="Arial" w:cs="Arial"/>
          <w:sz w:val="24"/>
          <w:szCs w:val="24"/>
        </w:rPr>
        <w:t xml:space="preserve">unui </w:t>
      </w:r>
      <w:r w:rsidR="00C64DDB" w:rsidRPr="002F3397">
        <w:rPr>
          <w:rFonts w:ascii="Arial" w:hAnsi="Arial" w:cs="Arial"/>
          <w:sz w:val="24"/>
          <w:szCs w:val="24"/>
        </w:rPr>
        <w:t>membru</w:t>
      </w:r>
      <w:r w:rsidR="00C64DDB" w:rsidRPr="002F3397">
        <w:rPr>
          <w:rFonts w:ascii="Arial" w:eastAsia="Verdana" w:hAnsi="Arial" w:cs="Arial"/>
          <w:sz w:val="24"/>
          <w:szCs w:val="24"/>
        </w:rPr>
        <w:t xml:space="preserve"> al </w:t>
      </w:r>
      <w:r w:rsidR="00EB5F8C">
        <w:rPr>
          <w:rFonts w:ascii="Arial" w:hAnsi="Arial" w:cs="Arial"/>
          <w:sz w:val="24"/>
          <w:szCs w:val="24"/>
        </w:rPr>
        <w:t>Comisiei Permanente</w:t>
      </w:r>
      <w:r w:rsidR="00C64DDB" w:rsidRPr="007E1340">
        <w:rPr>
          <w:rFonts w:ascii="Arial" w:eastAsia="Times New Roman" w:hAnsi="Arial" w:cs="Arial"/>
          <w:sz w:val="24"/>
          <w:szCs w:val="24"/>
          <w:lang w:eastAsia="ro-RO"/>
        </w:rPr>
        <w:t xml:space="preserve"> </w:t>
      </w:r>
      <w:r w:rsidR="00CB0B36">
        <w:rPr>
          <w:rFonts w:ascii="Arial" w:eastAsia="Times New Roman" w:hAnsi="Arial" w:cs="Arial"/>
          <w:sz w:val="24"/>
          <w:szCs w:val="24"/>
          <w:lang w:eastAsia="ro-RO"/>
        </w:rPr>
        <w:t xml:space="preserve">sau </w:t>
      </w:r>
      <w:r w:rsidRPr="007E1340">
        <w:rPr>
          <w:rFonts w:ascii="Arial" w:eastAsia="Times New Roman" w:hAnsi="Arial" w:cs="Arial"/>
          <w:sz w:val="24"/>
          <w:szCs w:val="24"/>
          <w:lang w:eastAsia="ro-RO"/>
        </w:rPr>
        <w:t>Directorului Institutului.</w:t>
      </w:r>
      <w:bookmarkEnd w:id="5"/>
      <w:r w:rsidR="007E1340" w:rsidRPr="007E1340">
        <w:rPr>
          <w:rFonts w:ascii="Arial" w:eastAsia="Times New Roman" w:hAnsi="Arial" w:cs="Arial"/>
          <w:sz w:val="24"/>
          <w:szCs w:val="24"/>
          <w:lang w:eastAsia="ro-RO"/>
        </w:rPr>
        <w:t xml:space="preserve"> </w:t>
      </w:r>
    </w:p>
    <w:p w14:paraId="49787FA7" w14:textId="3DFD715D" w:rsidR="00EF4EA3" w:rsidRPr="007E1340" w:rsidRDefault="00EF4EA3" w:rsidP="000E02ED">
      <w:pPr>
        <w:pStyle w:val="ListParagraph"/>
        <w:numPr>
          <w:ilvl w:val="1"/>
          <w:numId w:val="20"/>
        </w:numPr>
        <w:shd w:val="clear" w:color="auto" w:fill="FFFFFF"/>
        <w:spacing w:after="240" w:line="360" w:lineRule="auto"/>
        <w:jc w:val="both"/>
        <w:rPr>
          <w:rFonts w:ascii="Arial" w:eastAsia="Times New Roman" w:hAnsi="Arial" w:cs="Arial"/>
          <w:sz w:val="24"/>
          <w:szCs w:val="24"/>
          <w:lang w:eastAsia="ro-RO"/>
        </w:rPr>
      </w:pPr>
      <w:bookmarkStart w:id="6" w:name="_Ref81759537"/>
      <w:r w:rsidRPr="007E1340">
        <w:rPr>
          <w:rFonts w:ascii="Arial" w:eastAsia="Times New Roman" w:hAnsi="Arial" w:cs="Arial"/>
          <w:sz w:val="24"/>
          <w:szCs w:val="24"/>
          <w:lang w:eastAsia="ro-RO"/>
        </w:rPr>
        <w:t>În exercitarea atribu</w:t>
      </w:r>
      <w:r w:rsidR="00205397">
        <w:rPr>
          <w:rFonts w:ascii="Arial" w:eastAsia="Times New Roman" w:hAnsi="Arial" w:cs="Arial"/>
          <w:sz w:val="24"/>
          <w:szCs w:val="24"/>
          <w:lang w:eastAsia="ro-RO"/>
        </w:rPr>
        <w:t>ț</w:t>
      </w:r>
      <w:r w:rsidRPr="007E1340">
        <w:rPr>
          <w:rFonts w:ascii="Arial" w:eastAsia="Times New Roman" w:hAnsi="Arial" w:cs="Arial"/>
          <w:sz w:val="24"/>
          <w:szCs w:val="24"/>
          <w:lang w:eastAsia="ro-RO"/>
        </w:rPr>
        <w:t>iilor care îi revin</w:t>
      </w:r>
      <w:r w:rsidR="006D69DC">
        <w:rPr>
          <w:rFonts w:ascii="Arial" w:eastAsia="Times New Roman" w:hAnsi="Arial" w:cs="Arial"/>
          <w:sz w:val="24"/>
          <w:szCs w:val="24"/>
          <w:lang w:eastAsia="ro-RO"/>
        </w:rPr>
        <w:t xml:space="preserve"> în legătură cu Institutul</w:t>
      </w:r>
      <w:r w:rsidRPr="007E1340">
        <w:rPr>
          <w:rFonts w:ascii="Arial" w:eastAsia="Times New Roman" w:hAnsi="Arial" w:cs="Arial"/>
          <w:sz w:val="24"/>
          <w:szCs w:val="24"/>
          <w:lang w:eastAsia="ro-RO"/>
        </w:rPr>
        <w:t>, Pre</w:t>
      </w:r>
      <w:r w:rsidR="00205397">
        <w:rPr>
          <w:rFonts w:ascii="Arial" w:eastAsia="Times New Roman" w:hAnsi="Arial" w:cs="Arial"/>
          <w:sz w:val="24"/>
          <w:szCs w:val="24"/>
          <w:lang w:eastAsia="ro-RO"/>
        </w:rPr>
        <w:t>ș</w:t>
      </w:r>
      <w:r w:rsidRPr="007E1340">
        <w:rPr>
          <w:rFonts w:ascii="Arial" w:eastAsia="Times New Roman" w:hAnsi="Arial" w:cs="Arial"/>
          <w:sz w:val="24"/>
          <w:szCs w:val="24"/>
          <w:lang w:eastAsia="ro-RO"/>
        </w:rPr>
        <w:t xml:space="preserve">edintele </w:t>
      </w:r>
      <w:r w:rsidR="006D69DC">
        <w:rPr>
          <w:rFonts w:ascii="Arial" w:eastAsia="Times New Roman" w:hAnsi="Arial" w:cs="Arial"/>
          <w:sz w:val="24"/>
          <w:szCs w:val="24"/>
          <w:lang w:eastAsia="ro-RO"/>
        </w:rPr>
        <w:t>U.N.B.R.</w:t>
      </w:r>
      <w:r w:rsidRPr="007E1340">
        <w:rPr>
          <w:rFonts w:ascii="Arial" w:eastAsia="Times New Roman" w:hAnsi="Arial" w:cs="Arial"/>
          <w:sz w:val="24"/>
          <w:szCs w:val="24"/>
          <w:lang w:eastAsia="ro-RO"/>
        </w:rPr>
        <w:t xml:space="preserve"> emite ordine, care au caracter individual.</w:t>
      </w:r>
      <w:bookmarkEnd w:id="6"/>
    </w:p>
    <w:p w14:paraId="2EC5F679" w14:textId="1CB17D67" w:rsidR="00606C60" w:rsidRPr="00227F49" w:rsidRDefault="002B1E23" w:rsidP="00606C60">
      <w:pPr>
        <w:pStyle w:val="Heading2"/>
      </w:pPr>
      <w:bookmarkStart w:id="7" w:name="_Toc98156806"/>
      <w:r>
        <w:rPr>
          <w:i/>
        </w:rPr>
        <w:t>Sec</w:t>
      </w:r>
      <w:r w:rsidR="00205397">
        <w:rPr>
          <w:i/>
        </w:rPr>
        <w:t>ț</w:t>
      </w:r>
      <w:r>
        <w:rPr>
          <w:i/>
        </w:rPr>
        <w:t>iunea</w:t>
      </w:r>
      <w:r w:rsidR="00EF4EA3" w:rsidRPr="002B519A">
        <w:rPr>
          <w:i/>
        </w:rPr>
        <w:t xml:space="preserve"> a 4-a</w:t>
      </w:r>
      <w:r w:rsidR="00606C60">
        <w:rPr>
          <w:i/>
          <w:iCs w:val="0"/>
        </w:rPr>
        <w:t xml:space="preserve"> - </w:t>
      </w:r>
      <w:r w:rsidR="00EF4EA3" w:rsidRPr="002B519A">
        <w:rPr>
          <w:i/>
        </w:rPr>
        <w:t>Directorul Institutului</w:t>
      </w:r>
      <w:bookmarkEnd w:id="7"/>
    </w:p>
    <w:p w14:paraId="7B8D3A66" w14:textId="77777777" w:rsidR="00061DBC" w:rsidRDefault="00061DBC" w:rsidP="00061DBC">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74064EF7" w14:textId="53438817" w:rsidR="00EF4EA3" w:rsidRDefault="00EF4EA3" w:rsidP="00D817D1">
      <w:pPr>
        <w:pStyle w:val="ListParagraph"/>
        <w:shd w:val="clear" w:color="auto" w:fill="FFFFFF"/>
        <w:spacing w:after="240" w:line="360" w:lineRule="auto"/>
        <w:ind w:left="0"/>
        <w:contextualSpacing w:val="0"/>
        <w:jc w:val="both"/>
        <w:rPr>
          <w:rFonts w:ascii="Arial" w:eastAsia="Times New Roman" w:hAnsi="Arial" w:cs="Arial"/>
          <w:sz w:val="24"/>
          <w:szCs w:val="24"/>
          <w:lang w:eastAsia="ro-RO"/>
        </w:rPr>
      </w:pPr>
      <w:r w:rsidRPr="00061DBC">
        <w:rPr>
          <w:rFonts w:ascii="Arial" w:eastAsia="Times New Roman" w:hAnsi="Arial" w:cs="Arial"/>
          <w:sz w:val="24"/>
          <w:szCs w:val="24"/>
          <w:lang w:eastAsia="ro-RO"/>
        </w:rPr>
        <w:t>Conducerea</w:t>
      </w:r>
      <w:r w:rsidR="00CB0B36">
        <w:rPr>
          <w:rFonts w:ascii="Arial" w:eastAsia="Times New Roman" w:hAnsi="Arial" w:cs="Arial"/>
          <w:sz w:val="24"/>
          <w:szCs w:val="24"/>
          <w:lang w:eastAsia="ro-RO"/>
        </w:rPr>
        <w:t xml:space="preserve"> curentă a</w:t>
      </w:r>
      <w:r w:rsidRPr="00061DBC">
        <w:rPr>
          <w:rFonts w:ascii="Arial" w:eastAsia="Times New Roman" w:hAnsi="Arial" w:cs="Arial"/>
          <w:sz w:val="24"/>
          <w:szCs w:val="24"/>
          <w:lang w:eastAsia="ro-RO"/>
        </w:rPr>
        <w:t xml:space="preserve"> </w:t>
      </w:r>
      <w:r w:rsidR="00F047F0" w:rsidRPr="00061DBC">
        <w:rPr>
          <w:rFonts w:ascii="Arial" w:eastAsia="Times New Roman" w:hAnsi="Arial" w:cs="Arial"/>
          <w:sz w:val="24"/>
          <w:szCs w:val="24"/>
          <w:lang w:eastAsia="ro-RO"/>
        </w:rPr>
        <w:t>Institutului</w:t>
      </w:r>
      <w:r w:rsidRPr="00061DBC">
        <w:rPr>
          <w:rFonts w:ascii="Arial" w:eastAsia="Times New Roman" w:hAnsi="Arial" w:cs="Arial"/>
          <w:sz w:val="24"/>
          <w:szCs w:val="24"/>
          <w:lang w:eastAsia="ro-RO"/>
        </w:rPr>
        <w:t xml:space="preserve"> este asigura</w:t>
      </w:r>
      <w:r w:rsidR="00072C58">
        <w:rPr>
          <w:rFonts w:ascii="Arial" w:eastAsia="Times New Roman" w:hAnsi="Arial" w:cs="Arial"/>
          <w:sz w:val="24"/>
          <w:szCs w:val="24"/>
          <w:lang w:eastAsia="ro-RO"/>
        </w:rPr>
        <w:t>t</w:t>
      </w:r>
      <w:r w:rsidR="001522D1" w:rsidRPr="00061DBC">
        <w:rPr>
          <w:rFonts w:ascii="Arial" w:eastAsia="Times New Roman" w:hAnsi="Arial" w:cs="Arial"/>
          <w:sz w:val="24"/>
          <w:szCs w:val="24"/>
          <w:lang w:eastAsia="ro-RO"/>
        </w:rPr>
        <w:t>ă</w:t>
      </w:r>
      <w:r w:rsidRPr="00061DBC">
        <w:rPr>
          <w:rFonts w:ascii="Arial" w:eastAsia="Times New Roman" w:hAnsi="Arial" w:cs="Arial"/>
          <w:sz w:val="24"/>
          <w:szCs w:val="24"/>
          <w:lang w:eastAsia="ro-RO"/>
        </w:rPr>
        <w:t xml:space="preserve"> de Director</w:t>
      </w:r>
      <w:r w:rsidR="00CB0B36">
        <w:rPr>
          <w:rFonts w:ascii="Arial" w:eastAsia="Times New Roman" w:hAnsi="Arial" w:cs="Arial"/>
          <w:sz w:val="24"/>
          <w:szCs w:val="24"/>
          <w:lang w:eastAsia="ro-RO"/>
        </w:rPr>
        <w:t>ul Institutului</w:t>
      </w:r>
      <w:r w:rsidR="000806EF">
        <w:rPr>
          <w:rFonts w:ascii="Arial" w:eastAsia="Times New Roman" w:hAnsi="Arial" w:cs="Arial"/>
          <w:sz w:val="24"/>
          <w:szCs w:val="24"/>
          <w:lang w:eastAsia="ro-RO"/>
        </w:rPr>
        <w:t>.</w:t>
      </w:r>
      <w:r w:rsidRPr="00061DBC">
        <w:rPr>
          <w:rFonts w:ascii="Arial" w:eastAsia="Times New Roman" w:hAnsi="Arial" w:cs="Arial"/>
          <w:sz w:val="24"/>
          <w:szCs w:val="24"/>
          <w:lang w:eastAsia="ro-RO"/>
        </w:rPr>
        <w:t xml:space="preserve"> </w:t>
      </w:r>
    </w:p>
    <w:p w14:paraId="311059EF" w14:textId="77777777" w:rsidR="00061DBC" w:rsidRPr="00061DBC" w:rsidRDefault="00061DBC" w:rsidP="00061DBC">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5B56F792" w14:textId="479C28B0" w:rsidR="00061DBC" w:rsidRPr="007E1340" w:rsidRDefault="00791ABF" w:rsidP="00272BCD">
      <w:pPr>
        <w:pStyle w:val="ListParagraph"/>
        <w:shd w:val="clear" w:color="auto" w:fill="FFFFFF"/>
        <w:spacing w:after="240" w:line="360" w:lineRule="auto"/>
        <w:ind w:left="0"/>
        <w:contextualSpacing w:val="0"/>
        <w:jc w:val="both"/>
        <w:rPr>
          <w:rFonts w:ascii="Arial" w:eastAsia="Times New Roman" w:hAnsi="Arial" w:cs="Arial"/>
          <w:sz w:val="24"/>
          <w:szCs w:val="24"/>
          <w:lang w:eastAsia="ro-RO"/>
        </w:rPr>
      </w:pPr>
      <w:r w:rsidRPr="002B519A">
        <w:rPr>
          <w:rFonts w:ascii="Arial" w:eastAsia="Times New Roman" w:hAnsi="Arial" w:cs="Arial"/>
          <w:bCs/>
          <w:sz w:val="24"/>
          <w:szCs w:val="24"/>
          <w:lang w:eastAsia="ro-RO"/>
        </w:rPr>
        <w:t>Directorul Institutului</w:t>
      </w:r>
      <w:r w:rsidR="00EF4EA3" w:rsidRPr="002B519A">
        <w:rPr>
          <w:rFonts w:ascii="Arial" w:eastAsia="Times New Roman" w:hAnsi="Arial" w:cs="Arial"/>
          <w:sz w:val="24"/>
          <w:szCs w:val="24"/>
          <w:lang w:eastAsia="ro-RO"/>
        </w:rPr>
        <w:t xml:space="preserve"> </w:t>
      </w:r>
      <w:r w:rsidR="00206424" w:rsidRPr="002B519A">
        <w:rPr>
          <w:rFonts w:ascii="Arial" w:eastAsia="Times New Roman" w:hAnsi="Arial" w:cs="Arial"/>
          <w:sz w:val="24"/>
          <w:szCs w:val="24"/>
          <w:lang w:eastAsia="ro-RO"/>
        </w:rPr>
        <w:t>î</w:t>
      </w:r>
      <w:r w:rsidR="00205397">
        <w:rPr>
          <w:rFonts w:ascii="Arial" w:eastAsia="Times New Roman" w:hAnsi="Arial" w:cs="Arial"/>
          <w:sz w:val="24"/>
          <w:szCs w:val="24"/>
          <w:lang w:eastAsia="ro-RO"/>
        </w:rPr>
        <w:t>ș</w:t>
      </w:r>
      <w:r w:rsidR="00206424" w:rsidRPr="002B519A">
        <w:rPr>
          <w:rFonts w:ascii="Arial" w:eastAsia="Times New Roman" w:hAnsi="Arial" w:cs="Arial"/>
          <w:sz w:val="24"/>
          <w:szCs w:val="24"/>
          <w:lang w:eastAsia="ro-RO"/>
        </w:rPr>
        <w:t xml:space="preserve">i </w:t>
      </w:r>
      <w:r w:rsidRPr="002B519A">
        <w:rPr>
          <w:rFonts w:ascii="Arial" w:eastAsia="Times New Roman" w:hAnsi="Arial" w:cs="Arial"/>
          <w:sz w:val="24"/>
          <w:szCs w:val="24"/>
          <w:lang w:eastAsia="ro-RO"/>
        </w:rPr>
        <w:t xml:space="preserve">poate delega </w:t>
      </w:r>
      <w:r w:rsidR="00206424" w:rsidRPr="002B519A">
        <w:rPr>
          <w:rFonts w:ascii="Arial" w:eastAsia="Times New Roman" w:hAnsi="Arial" w:cs="Arial"/>
          <w:sz w:val="24"/>
          <w:szCs w:val="24"/>
          <w:lang w:eastAsia="ro-RO"/>
        </w:rPr>
        <w:t>temporar atribu</w:t>
      </w:r>
      <w:r w:rsidR="00205397">
        <w:rPr>
          <w:rFonts w:ascii="Arial" w:eastAsia="Times New Roman" w:hAnsi="Arial" w:cs="Arial"/>
          <w:sz w:val="24"/>
          <w:szCs w:val="24"/>
          <w:lang w:eastAsia="ro-RO"/>
        </w:rPr>
        <w:t>ț</w:t>
      </w:r>
      <w:r w:rsidR="00206424" w:rsidRPr="002B519A">
        <w:rPr>
          <w:rFonts w:ascii="Arial" w:eastAsia="Times New Roman" w:hAnsi="Arial" w:cs="Arial"/>
          <w:sz w:val="24"/>
          <w:szCs w:val="24"/>
          <w:lang w:eastAsia="ro-RO"/>
        </w:rPr>
        <w:t xml:space="preserve">iile, în tot sau în parte, </w:t>
      </w:r>
      <w:r w:rsidR="00205397">
        <w:rPr>
          <w:rFonts w:ascii="Arial" w:eastAsia="Times New Roman" w:hAnsi="Arial" w:cs="Arial"/>
          <w:sz w:val="24"/>
          <w:szCs w:val="24"/>
          <w:lang w:eastAsia="ro-RO"/>
        </w:rPr>
        <w:t>ș</w:t>
      </w:r>
      <w:r w:rsidRPr="002B519A">
        <w:rPr>
          <w:rFonts w:ascii="Arial" w:eastAsia="Times New Roman" w:hAnsi="Arial" w:cs="Arial"/>
          <w:sz w:val="24"/>
          <w:szCs w:val="24"/>
          <w:lang w:eastAsia="ro-RO"/>
        </w:rPr>
        <w:t xml:space="preserve">efilor de departamente sau </w:t>
      </w:r>
      <w:r w:rsidR="00206424" w:rsidRPr="002B519A">
        <w:rPr>
          <w:rFonts w:ascii="Arial" w:eastAsia="Times New Roman" w:hAnsi="Arial" w:cs="Arial"/>
          <w:sz w:val="24"/>
          <w:szCs w:val="24"/>
          <w:lang w:eastAsia="ro-RO"/>
        </w:rPr>
        <w:t>ai</w:t>
      </w:r>
      <w:r w:rsidRPr="002B519A">
        <w:rPr>
          <w:rFonts w:ascii="Arial" w:eastAsia="Times New Roman" w:hAnsi="Arial" w:cs="Arial"/>
          <w:sz w:val="24"/>
          <w:szCs w:val="24"/>
          <w:lang w:eastAsia="ro-RO"/>
        </w:rPr>
        <w:t xml:space="preserve"> </w:t>
      </w:r>
      <w:r w:rsidR="00DA1B84">
        <w:rPr>
          <w:rFonts w:ascii="Arial" w:eastAsia="Times New Roman" w:hAnsi="Arial" w:cs="Arial"/>
          <w:sz w:val="24"/>
          <w:szCs w:val="24"/>
          <w:lang w:eastAsia="ro-RO"/>
        </w:rPr>
        <w:t>c</w:t>
      </w:r>
      <w:r w:rsidRPr="002B519A">
        <w:rPr>
          <w:rFonts w:ascii="Arial" w:eastAsia="Times New Roman" w:hAnsi="Arial" w:cs="Arial"/>
          <w:sz w:val="24"/>
          <w:szCs w:val="24"/>
          <w:lang w:eastAsia="ro-RO"/>
        </w:rPr>
        <w:t>entre</w:t>
      </w:r>
      <w:r w:rsidR="00206424" w:rsidRPr="002B519A">
        <w:rPr>
          <w:rFonts w:ascii="Arial" w:eastAsia="Times New Roman" w:hAnsi="Arial" w:cs="Arial"/>
          <w:sz w:val="24"/>
          <w:szCs w:val="24"/>
          <w:lang w:eastAsia="ro-RO"/>
        </w:rPr>
        <w:t>lor subordonate</w:t>
      </w:r>
      <w:r w:rsidR="00EF4EA3" w:rsidRPr="002B519A">
        <w:rPr>
          <w:rFonts w:ascii="Arial" w:eastAsia="Times New Roman" w:hAnsi="Arial" w:cs="Arial"/>
          <w:sz w:val="24"/>
          <w:szCs w:val="24"/>
          <w:lang w:eastAsia="ro-RO"/>
        </w:rPr>
        <w:t>.</w:t>
      </w:r>
      <w:r w:rsidR="00061DBC" w:rsidRPr="00061DBC">
        <w:rPr>
          <w:rFonts w:ascii="Arial" w:eastAsia="Times New Roman" w:hAnsi="Arial" w:cs="Arial"/>
          <w:sz w:val="24"/>
          <w:szCs w:val="24"/>
          <w:lang w:eastAsia="ro-RO"/>
        </w:rPr>
        <w:t xml:space="preserve"> </w:t>
      </w:r>
    </w:p>
    <w:p w14:paraId="32647C66" w14:textId="77777777" w:rsidR="00061DBC" w:rsidRDefault="00061DBC" w:rsidP="00061DBC">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54051F28" w14:textId="23A25C62" w:rsidR="00061DBC" w:rsidRDefault="00EF4EA3" w:rsidP="000E02ED">
      <w:pPr>
        <w:pStyle w:val="ListParagraph"/>
        <w:numPr>
          <w:ilvl w:val="1"/>
          <w:numId w:val="20"/>
        </w:numPr>
        <w:shd w:val="clear" w:color="auto" w:fill="FFFFFF"/>
        <w:spacing w:after="0" w:line="360" w:lineRule="auto"/>
        <w:jc w:val="both"/>
        <w:rPr>
          <w:rFonts w:ascii="Arial" w:eastAsia="Times New Roman" w:hAnsi="Arial" w:cs="Arial"/>
          <w:sz w:val="24"/>
          <w:szCs w:val="24"/>
          <w:lang w:eastAsia="ro-RO"/>
        </w:rPr>
      </w:pPr>
      <w:r w:rsidRPr="00061DBC">
        <w:rPr>
          <w:rFonts w:ascii="Arial" w:eastAsia="Times New Roman" w:hAnsi="Arial" w:cs="Arial"/>
          <w:sz w:val="24"/>
          <w:szCs w:val="24"/>
          <w:lang w:eastAsia="ro-RO"/>
        </w:rPr>
        <w:t>Directorul Institutului are urm</w:t>
      </w:r>
      <w:r w:rsidR="001522D1" w:rsidRPr="00061DBC">
        <w:rPr>
          <w:rFonts w:ascii="Arial" w:eastAsia="Times New Roman" w:hAnsi="Arial" w:cs="Arial"/>
          <w:sz w:val="24"/>
          <w:szCs w:val="24"/>
          <w:lang w:eastAsia="ro-RO"/>
        </w:rPr>
        <w:t>ă</w:t>
      </w:r>
      <w:r w:rsidRPr="00061DBC">
        <w:rPr>
          <w:rFonts w:ascii="Arial" w:eastAsia="Times New Roman" w:hAnsi="Arial" w:cs="Arial"/>
          <w:sz w:val="24"/>
          <w:szCs w:val="24"/>
          <w:lang w:eastAsia="ro-RO"/>
        </w:rPr>
        <w:t>toarele atribu</w:t>
      </w:r>
      <w:r w:rsidR="00205397">
        <w:rPr>
          <w:rFonts w:ascii="Arial" w:eastAsia="Times New Roman" w:hAnsi="Arial" w:cs="Arial"/>
          <w:sz w:val="24"/>
          <w:szCs w:val="24"/>
          <w:lang w:eastAsia="ro-RO"/>
        </w:rPr>
        <w:t>ț</w:t>
      </w:r>
      <w:r w:rsidRPr="00061DBC">
        <w:rPr>
          <w:rFonts w:ascii="Arial" w:eastAsia="Times New Roman" w:hAnsi="Arial" w:cs="Arial"/>
          <w:sz w:val="24"/>
          <w:szCs w:val="24"/>
          <w:lang w:eastAsia="ro-RO"/>
        </w:rPr>
        <w:t>ii principale:</w:t>
      </w:r>
      <w:r w:rsidR="00061DBC" w:rsidRPr="00061DBC">
        <w:rPr>
          <w:rFonts w:ascii="Arial" w:eastAsia="Times New Roman" w:hAnsi="Arial" w:cs="Arial"/>
          <w:sz w:val="24"/>
          <w:szCs w:val="24"/>
          <w:lang w:eastAsia="ro-RO"/>
        </w:rPr>
        <w:t xml:space="preserve"> </w:t>
      </w:r>
    </w:p>
    <w:p w14:paraId="63893405" w14:textId="228244D7" w:rsidR="00061DBC" w:rsidRDefault="00EF4EA3" w:rsidP="000E02ED">
      <w:pPr>
        <w:pStyle w:val="ListParagraph"/>
        <w:numPr>
          <w:ilvl w:val="2"/>
          <w:numId w:val="20"/>
        </w:numPr>
        <w:shd w:val="clear" w:color="auto" w:fill="FFFFFF"/>
        <w:spacing w:after="0" w:line="360" w:lineRule="auto"/>
        <w:jc w:val="both"/>
        <w:rPr>
          <w:rFonts w:ascii="Arial" w:eastAsia="Times New Roman" w:hAnsi="Arial" w:cs="Arial"/>
          <w:sz w:val="24"/>
          <w:szCs w:val="24"/>
          <w:lang w:eastAsia="ro-RO"/>
        </w:rPr>
      </w:pPr>
      <w:bookmarkStart w:id="8" w:name="_Ref29728608"/>
      <w:r w:rsidRPr="00061DBC">
        <w:rPr>
          <w:rFonts w:ascii="Arial" w:eastAsia="Times New Roman" w:hAnsi="Arial" w:cs="Arial"/>
          <w:sz w:val="24"/>
          <w:szCs w:val="24"/>
          <w:lang w:eastAsia="ro-RO"/>
        </w:rPr>
        <w:t>asigur</w:t>
      </w:r>
      <w:r w:rsidR="001522D1" w:rsidRPr="00061DBC">
        <w:rPr>
          <w:rFonts w:ascii="Arial" w:eastAsia="Times New Roman" w:hAnsi="Arial" w:cs="Arial"/>
          <w:sz w:val="24"/>
          <w:szCs w:val="24"/>
          <w:lang w:eastAsia="ro-RO"/>
        </w:rPr>
        <w:t>ă</w:t>
      </w:r>
      <w:r w:rsidRPr="00061DBC">
        <w:rPr>
          <w:rFonts w:ascii="Arial" w:eastAsia="Times New Roman" w:hAnsi="Arial" w:cs="Arial"/>
          <w:sz w:val="24"/>
          <w:szCs w:val="24"/>
          <w:lang w:eastAsia="ro-RO"/>
        </w:rPr>
        <w:t xml:space="preserve"> conducerea </w:t>
      </w:r>
      <w:r w:rsidR="00F716F0">
        <w:rPr>
          <w:rFonts w:ascii="Arial" w:eastAsia="Times New Roman" w:hAnsi="Arial" w:cs="Arial"/>
          <w:sz w:val="24"/>
          <w:szCs w:val="24"/>
          <w:lang w:eastAsia="ro-RO"/>
        </w:rPr>
        <w:t xml:space="preserve">executivă </w:t>
      </w:r>
      <w:r w:rsidRPr="00061DBC">
        <w:rPr>
          <w:rFonts w:ascii="Arial" w:eastAsia="Times New Roman" w:hAnsi="Arial" w:cs="Arial"/>
          <w:sz w:val="24"/>
          <w:szCs w:val="24"/>
          <w:lang w:eastAsia="ro-RO"/>
        </w:rPr>
        <w:t>curent</w:t>
      </w:r>
      <w:r w:rsidR="001522D1" w:rsidRPr="00061DBC">
        <w:rPr>
          <w:rFonts w:ascii="Arial" w:eastAsia="Times New Roman" w:hAnsi="Arial" w:cs="Arial"/>
          <w:sz w:val="24"/>
          <w:szCs w:val="24"/>
          <w:lang w:eastAsia="ro-RO"/>
        </w:rPr>
        <w:t>ă</w:t>
      </w:r>
      <w:r w:rsidRPr="00061DBC">
        <w:rPr>
          <w:rFonts w:ascii="Arial" w:eastAsia="Times New Roman" w:hAnsi="Arial" w:cs="Arial"/>
          <w:sz w:val="24"/>
          <w:szCs w:val="24"/>
          <w:lang w:eastAsia="ro-RO"/>
        </w:rPr>
        <w:t xml:space="preserve"> a </w:t>
      </w:r>
      <w:r w:rsidR="001628A8" w:rsidRPr="00061DBC">
        <w:rPr>
          <w:rFonts w:ascii="Arial" w:eastAsia="Times New Roman" w:hAnsi="Arial" w:cs="Arial"/>
          <w:sz w:val="24"/>
          <w:szCs w:val="24"/>
          <w:lang w:eastAsia="ro-RO"/>
        </w:rPr>
        <w:t>Institutului</w:t>
      </w:r>
      <w:r w:rsidRPr="00061DBC">
        <w:rPr>
          <w:rFonts w:ascii="Arial" w:eastAsia="Times New Roman" w:hAnsi="Arial" w:cs="Arial"/>
          <w:sz w:val="24"/>
          <w:szCs w:val="24"/>
          <w:lang w:eastAsia="ro-RO"/>
        </w:rPr>
        <w:t>;</w:t>
      </w:r>
      <w:bookmarkEnd w:id="8"/>
    </w:p>
    <w:p w14:paraId="219D92A3" w14:textId="4AD9C62A" w:rsidR="00061DBC" w:rsidRDefault="00EF4EA3" w:rsidP="000E02ED">
      <w:pPr>
        <w:pStyle w:val="ListParagraph"/>
        <w:numPr>
          <w:ilvl w:val="2"/>
          <w:numId w:val="20"/>
        </w:numPr>
        <w:shd w:val="clear" w:color="auto" w:fill="FFFFFF"/>
        <w:spacing w:after="0" w:line="360" w:lineRule="auto"/>
        <w:jc w:val="both"/>
        <w:rPr>
          <w:rFonts w:ascii="Arial" w:eastAsia="Times New Roman" w:hAnsi="Arial" w:cs="Arial"/>
          <w:sz w:val="24"/>
          <w:szCs w:val="24"/>
          <w:lang w:eastAsia="ro-RO"/>
        </w:rPr>
      </w:pPr>
      <w:r w:rsidRPr="00061DBC">
        <w:rPr>
          <w:rFonts w:ascii="Arial" w:eastAsia="Times New Roman" w:hAnsi="Arial" w:cs="Arial"/>
          <w:sz w:val="24"/>
          <w:szCs w:val="24"/>
          <w:lang w:eastAsia="ro-RO"/>
        </w:rPr>
        <w:t>coordoneaz</w:t>
      </w:r>
      <w:r w:rsidR="001522D1" w:rsidRPr="00061DBC">
        <w:rPr>
          <w:rFonts w:ascii="Arial" w:eastAsia="Times New Roman" w:hAnsi="Arial" w:cs="Arial"/>
          <w:sz w:val="24"/>
          <w:szCs w:val="24"/>
          <w:lang w:eastAsia="ro-RO"/>
        </w:rPr>
        <w:t>ă</w:t>
      </w:r>
      <w:r w:rsidRPr="00061DBC">
        <w:rPr>
          <w:rFonts w:ascii="Arial" w:eastAsia="Times New Roman" w:hAnsi="Arial" w:cs="Arial"/>
          <w:sz w:val="24"/>
          <w:szCs w:val="24"/>
          <w:lang w:eastAsia="ro-RO"/>
        </w:rPr>
        <w:t xml:space="preserve"> </w:t>
      </w:r>
      <w:r w:rsidR="00205397">
        <w:rPr>
          <w:rFonts w:ascii="Arial" w:eastAsia="Times New Roman" w:hAnsi="Arial" w:cs="Arial"/>
          <w:sz w:val="24"/>
          <w:szCs w:val="24"/>
          <w:lang w:eastAsia="ro-RO"/>
        </w:rPr>
        <w:t>ș</w:t>
      </w:r>
      <w:r w:rsidR="00501385" w:rsidRPr="00061DBC">
        <w:rPr>
          <w:rFonts w:ascii="Arial" w:eastAsia="Times New Roman" w:hAnsi="Arial" w:cs="Arial"/>
          <w:sz w:val="24"/>
          <w:szCs w:val="24"/>
          <w:lang w:eastAsia="ro-RO"/>
        </w:rPr>
        <w:t>i</w:t>
      </w:r>
      <w:r w:rsidRPr="00061DBC">
        <w:rPr>
          <w:rFonts w:ascii="Arial" w:eastAsia="Times New Roman" w:hAnsi="Arial" w:cs="Arial"/>
          <w:sz w:val="24"/>
          <w:szCs w:val="24"/>
          <w:lang w:eastAsia="ro-RO"/>
        </w:rPr>
        <w:t xml:space="preserve"> controleaz</w:t>
      </w:r>
      <w:r w:rsidR="001522D1" w:rsidRPr="00061DBC">
        <w:rPr>
          <w:rFonts w:ascii="Arial" w:eastAsia="Times New Roman" w:hAnsi="Arial" w:cs="Arial"/>
          <w:sz w:val="24"/>
          <w:szCs w:val="24"/>
          <w:lang w:eastAsia="ro-RO"/>
        </w:rPr>
        <w:t>ă</w:t>
      </w:r>
      <w:r w:rsidRPr="00061DBC">
        <w:rPr>
          <w:rFonts w:ascii="Arial" w:eastAsia="Times New Roman" w:hAnsi="Arial" w:cs="Arial"/>
          <w:sz w:val="24"/>
          <w:szCs w:val="24"/>
          <w:lang w:eastAsia="ro-RO"/>
        </w:rPr>
        <w:t xml:space="preserve">, sub aspect metodologic, activitatea centrelor teritoriale </w:t>
      </w:r>
      <w:r w:rsidR="00843F6A">
        <w:rPr>
          <w:rFonts w:ascii="Arial" w:eastAsia="Times New Roman" w:hAnsi="Arial" w:cs="Arial"/>
          <w:sz w:val="24"/>
          <w:szCs w:val="24"/>
          <w:lang w:eastAsia="ro-RO"/>
        </w:rPr>
        <w:t>ale Institutului</w:t>
      </w:r>
      <w:r w:rsidRPr="00061DBC">
        <w:rPr>
          <w:rFonts w:ascii="Arial" w:eastAsia="Times New Roman" w:hAnsi="Arial" w:cs="Arial"/>
          <w:sz w:val="24"/>
          <w:szCs w:val="24"/>
          <w:lang w:eastAsia="ro-RO"/>
        </w:rPr>
        <w:t>;</w:t>
      </w:r>
    </w:p>
    <w:p w14:paraId="350F437E" w14:textId="4D6D1612" w:rsidR="00061DBC" w:rsidRDefault="001628A8" w:rsidP="000E02ED">
      <w:pPr>
        <w:pStyle w:val="ListParagraph"/>
        <w:numPr>
          <w:ilvl w:val="2"/>
          <w:numId w:val="20"/>
        </w:numPr>
        <w:shd w:val="clear" w:color="auto" w:fill="FFFFFF"/>
        <w:spacing w:after="0" w:line="360" w:lineRule="auto"/>
        <w:jc w:val="both"/>
        <w:rPr>
          <w:rFonts w:ascii="Arial" w:eastAsia="Times New Roman" w:hAnsi="Arial" w:cs="Arial"/>
          <w:sz w:val="24"/>
          <w:szCs w:val="24"/>
          <w:lang w:eastAsia="ro-RO"/>
        </w:rPr>
      </w:pPr>
      <w:bookmarkStart w:id="9" w:name="_Ref29728624"/>
      <w:r w:rsidRPr="00061DBC">
        <w:rPr>
          <w:rFonts w:ascii="Arial" w:hAnsi="Arial" w:cs="Arial"/>
          <w:sz w:val="24"/>
          <w:szCs w:val="24"/>
        </w:rPr>
        <w:t>coordonează departamentele Institutului, Centrul de rela</w:t>
      </w:r>
      <w:r w:rsidR="00205397">
        <w:rPr>
          <w:rFonts w:ascii="Arial" w:hAnsi="Arial" w:cs="Arial"/>
          <w:sz w:val="24"/>
          <w:szCs w:val="24"/>
        </w:rPr>
        <w:t>ț</w:t>
      </w:r>
      <w:r w:rsidRPr="00061DBC">
        <w:rPr>
          <w:rFonts w:ascii="Arial" w:hAnsi="Arial" w:cs="Arial"/>
          <w:sz w:val="24"/>
          <w:szCs w:val="24"/>
        </w:rPr>
        <w:t>ii interna</w:t>
      </w:r>
      <w:r w:rsidR="00205397">
        <w:rPr>
          <w:rFonts w:ascii="Arial" w:hAnsi="Arial" w:cs="Arial"/>
          <w:sz w:val="24"/>
          <w:szCs w:val="24"/>
        </w:rPr>
        <w:t>ț</w:t>
      </w:r>
      <w:r w:rsidRPr="00061DBC">
        <w:rPr>
          <w:rFonts w:ascii="Arial" w:hAnsi="Arial" w:cs="Arial"/>
          <w:sz w:val="24"/>
          <w:szCs w:val="24"/>
        </w:rPr>
        <w:t>ionale</w:t>
      </w:r>
      <w:r w:rsidRPr="00061DBC">
        <w:rPr>
          <w:rFonts w:ascii="Arial" w:eastAsia="Times New Roman" w:hAnsi="Arial" w:cs="Arial"/>
          <w:sz w:val="24"/>
          <w:szCs w:val="24"/>
          <w:lang w:eastAsia="ro-RO"/>
        </w:rPr>
        <w:t xml:space="preserve"> </w:t>
      </w:r>
      <w:r w:rsidR="00205397">
        <w:rPr>
          <w:rFonts w:ascii="Arial" w:eastAsia="Times New Roman" w:hAnsi="Arial" w:cs="Arial"/>
          <w:sz w:val="24"/>
          <w:szCs w:val="24"/>
          <w:lang w:eastAsia="ro-RO"/>
        </w:rPr>
        <w:t>ș</w:t>
      </w:r>
      <w:r w:rsidR="00501385" w:rsidRPr="00061DBC">
        <w:rPr>
          <w:rFonts w:ascii="Arial" w:eastAsia="Times New Roman" w:hAnsi="Arial" w:cs="Arial"/>
          <w:sz w:val="24"/>
          <w:szCs w:val="24"/>
          <w:lang w:eastAsia="ro-RO"/>
        </w:rPr>
        <w:t>i</w:t>
      </w:r>
      <w:r w:rsidR="00843F6A">
        <w:rPr>
          <w:rFonts w:ascii="Arial" w:eastAsia="Times New Roman" w:hAnsi="Arial" w:cs="Arial"/>
          <w:sz w:val="24"/>
          <w:szCs w:val="24"/>
          <w:lang w:eastAsia="ro-RO"/>
        </w:rPr>
        <w:t xml:space="preserve"> activitatea secretarului general, </w:t>
      </w:r>
      <w:r w:rsidR="00FB41C7">
        <w:rPr>
          <w:rFonts w:ascii="Arial" w:eastAsia="Times New Roman" w:hAnsi="Arial" w:cs="Arial"/>
          <w:sz w:val="24"/>
          <w:szCs w:val="24"/>
          <w:lang w:eastAsia="ro-RO"/>
        </w:rPr>
        <w:t xml:space="preserve">precum </w:t>
      </w:r>
      <w:r w:rsidR="00205397">
        <w:rPr>
          <w:rFonts w:ascii="Arial" w:eastAsia="Times New Roman" w:hAnsi="Arial" w:cs="Arial"/>
          <w:sz w:val="24"/>
          <w:szCs w:val="24"/>
          <w:lang w:eastAsia="ro-RO"/>
        </w:rPr>
        <w:t>ș</w:t>
      </w:r>
      <w:r w:rsidR="00FB41C7">
        <w:rPr>
          <w:rFonts w:ascii="Arial" w:eastAsia="Times New Roman" w:hAnsi="Arial" w:cs="Arial"/>
          <w:sz w:val="24"/>
          <w:szCs w:val="24"/>
          <w:lang w:eastAsia="ro-RO"/>
        </w:rPr>
        <w:t xml:space="preserve">i </w:t>
      </w:r>
      <w:r w:rsidRPr="00061DBC">
        <w:rPr>
          <w:rFonts w:ascii="Arial" w:eastAsia="Times New Roman" w:hAnsi="Arial" w:cs="Arial"/>
          <w:sz w:val="24"/>
          <w:szCs w:val="24"/>
          <w:lang w:eastAsia="ro-RO"/>
        </w:rPr>
        <w:t xml:space="preserve">activitatea </w:t>
      </w:r>
      <w:r w:rsidR="00206424" w:rsidRPr="00061DBC">
        <w:rPr>
          <w:rFonts w:ascii="Arial" w:eastAsia="Times New Roman" w:hAnsi="Arial" w:cs="Arial"/>
          <w:sz w:val="24"/>
          <w:szCs w:val="24"/>
          <w:lang w:eastAsia="ro-RO"/>
        </w:rPr>
        <w:t>personalului Institutului</w:t>
      </w:r>
      <w:r w:rsidRPr="00061DBC">
        <w:rPr>
          <w:rFonts w:ascii="Arial" w:eastAsia="Times New Roman" w:hAnsi="Arial" w:cs="Arial"/>
          <w:sz w:val="24"/>
          <w:szCs w:val="24"/>
          <w:lang w:eastAsia="ro-RO"/>
        </w:rPr>
        <w:t>;</w:t>
      </w:r>
      <w:bookmarkEnd w:id="9"/>
    </w:p>
    <w:p w14:paraId="64D6FB82" w14:textId="24F00792" w:rsidR="00843F6A" w:rsidRDefault="00843F6A" w:rsidP="000E02ED">
      <w:pPr>
        <w:pStyle w:val="ListParagraph"/>
        <w:numPr>
          <w:ilvl w:val="2"/>
          <w:numId w:val="20"/>
        </w:numPr>
        <w:shd w:val="clear" w:color="auto" w:fill="FFFFFF"/>
        <w:spacing w:after="0" w:line="360" w:lineRule="auto"/>
        <w:jc w:val="both"/>
        <w:rPr>
          <w:rFonts w:ascii="Arial" w:eastAsia="Times New Roman" w:hAnsi="Arial" w:cs="Arial"/>
          <w:sz w:val="24"/>
          <w:szCs w:val="24"/>
          <w:lang w:eastAsia="ro-RO"/>
        </w:rPr>
      </w:pPr>
      <w:bookmarkStart w:id="10" w:name="_Ref29728643"/>
      <w:r>
        <w:rPr>
          <w:rFonts w:ascii="Arial" w:eastAsia="Times New Roman" w:hAnsi="Arial" w:cs="Arial"/>
          <w:sz w:val="24"/>
          <w:szCs w:val="24"/>
          <w:lang w:eastAsia="ro-RO"/>
        </w:rPr>
        <w:t xml:space="preserve">coordonează, împreună cu Consiliul </w:t>
      </w:r>
      <w:r w:rsidR="00205397">
        <w:rPr>
          <w:rFonts w:ascii="Arial" w:eastAsia="Times New Roman" w:hAnsi="Arial" w:cs="Arial"/>
          <w:sz w:val="24"/>
          <w:szCs w:val="24"/>
          <w:lang w:eastAsia="ro-RO"/>
        </w:rPr>
        <w:t>Ș</w:t>
      </w:r>
      <w:r>
        <w:rPr>
          <w:rFonts w:ascii="Arial" w:eastAsia="Times New Roman" w:hAnsi="Arial" w:cs="Arial"/>
          <w:sz w:val="24"/>
          <w:szCs w:val="24"/>
          <w:lang w:eastAsia="ro-RO"/>
        </w:rPr>
        <w:t>tiin</w:t>
      </w:r>
      <w:r w:rsidR="00205397">
        <w:rPr>
          <w:rFonts w:ascii="Arial" w:eastAsia="Times New Roman" w:hAnsi="Arial" w:cs="Arial"/>
          <w:sz w:val="24"/>
          <w:szCs w:val="24"/>
          <w:lang w:eastAsia="ro-RO"/>
        </w:rPr>
        <w:t>ț</w:t>
      </w:r>
      <w:r>
        <w:rPr>
          <w:rFonts w:ascii="Arial" w:eastAsia="Times New Roman" w:hAnsi="Arial" w:cs="Arial"/>
          <w:sz w:val="24"/>
          <w:szCs w:val="24"/>
          <w:lang w:eastAsia="ro-RO"/>
        </w:rPr>
        <w:t xml:space="preserve">ific, Centrul de studii </w:t>
      </w:r>
      <w:r w:rsidR="00205397">
        <w:rPr>
          <w:rFonts w:ascii="Arial" w:eastAsia="Times New Roman" w:hAnsi="Arial" w:cs="Arial"/>
          <w:sz w:val="24"/>
          <w:szCs w:val="24"/>
          <w:lang w:eastAsia="ro-RO"/>
        </w:rPr>
        <w:t>ș</w:t>
      </w:r>
      <w:r>
        <w:rPr>
          <w:rFonts w:ascii="Arial" w:eastAsia="Times New Roman" w:hAnsi="Arial" w:cs="Arial"/>
          <w:sz w:val="24"/>
          <w:szCs w:val="24"/>
          <w:lang w:eastAsia="ro-RO"/>
        </w:rPr>
        <w:t xml:space="preserve">i </w:t>
      </w:r>
      <w:r w:rsidR="000A31E3">
        <w:rPr>
          <w:rFonts w:ascii="Arial" w:eastAsia="Times New Roman" w:hAnsi="Arial" w:cs="Arial"/>
          <w:sz w:val="24"/>
          <w:szCs w:val="24"/>
          <w:lang w:eastAsia="ro-RO"/>
        </w:rPr>
        <w:t>cercetare</w:t>
      </w:r>
      <w:r>
        <w:rPr>
          <w:rFonts w:ascii="Arial" w:eastAsia="Times New Roman" w:hAnsi="Arial" w:cs="Arial"/>
          <w:sz w:val="24"/>
          <w:szCs w:val="24"/>
          <w:lang w:eastAsia="ro-RO"/>
        </w:rPr>
        <w:t>;</w:t>
      </w:r>
    </w:p>
    <w:p w14:paraId="259D0F2B" w14:textId="0A343B01" w:rsidR="00061DBC" w:rsidRPr="00061DBC" w:rsidRDefault="001628A8" w:rsidP="000E02ED">
      <w:pPr>
        <w:pStyle w:val="ListParagraph"/>
        <w:numPr>
          <w:ilvl w:val="2"/>
          <w:numId w:val="20"/>
        </w:numPr>
        <w:shd w:val="clear" w:color="auto" w:fill="FFFFFF"/>
        <w:spacing w:after="0" w:line="360" w:lineRule="auto"/>
        <w:jc w:val="both"/>
        <w:rPr>
          <w:rFonts w:ascii="Arial" w:eastAsia="Times New Roman" w:hAnsi="Arial" w:cs="Arial"/>
          <w:sz w:val="24"/>
          <w:szCs w:val="24"/>
          <w:lang w:eastAsia="ro-RO"/>
        </w:rPr>
      </w:pPr>
      <w:r w:rsidRPr="00061DBC">
        <w:rPr>
          <w:rFonts w:ascii="Arial" w:hAnsi="Arial" w:cs="Arial"/>
          <w:sz w:val="24"/>
          <w:szCs w:val="24"/>
        </w:rPr>
        <w:t>pune în aplicare procedura de selec</w:t>
      </w:r>
      <w:r w:rsidR="00205397">
        <w:rPr>
          <w:rFonts w:ascii="Arial" w:hAnsi="Arial" w:cs="Arial"/>
          <w:sz w:val="24"/>
          <w:szCs w:val="24"/>
        </w:rPr>
        <w:t>ț</w:t>
      </w:r>
      <w:r w:rsidRPr="00061DBC">
        <w:rPr>
          <w:rFonts w:ascii="Arial" w:hAnsi="Arial" w:cs="Arial"/>
          <w:sz w:val="24"/>
          <w:szCs w:val="24"/>
        </w:rPr>
        <w:t xml:space="preserve">ie a formatorilor aprobată de </w:t>
      </w:r>
      <w:r w:rsidR="005A2DFF">
        <w:rPr>
          <w:rFonts w:ascii="Arial" w:hAnsi="Arial" w:cs="Arial"/>
          <w:sz w:val="24"/>
          <w:szCs w:val="24"/>
        </w:rPr>
        <w:t>Comisia Permanentă</w:t>
      </w:r>
      <w:r w:rsidRPr="00061DBC">
        <w:rPr>
          <w:rFonts w:ascii="Arial" w:hAnsi="Arial" w:cs="Arial"/>
          <w:sz w:val="24"/>
          <w:szCs w:val="24"/>
        </w:rPr>
        <w:t xml:space="preserve"> </w:t>
      </w:r>
      <w:r w:rsidR="00205397">
        <w:rPr>
          <w:rFonts w:ascii="Arial" w:hAnsi="Arial" w:cs="Arial"/>
          <w:sz w:val="24"/>
          <w:szCs w:val="24"/>
        </w:rPr>
        <w:t>ș</w:t>
      </w:r>
      <w:r w:rsidRPr="00061DBC">
        <w:rPr>
          <w:rFonts w:ascii="Arial" w:hAnsi="Arial" w:cs="Arial"/>
          <w:sz w:val="24"/>
          <w:szCs w:val="24"/>
        </w:rPr>
        <w:t>i participă la aceasta;</w:t>
      </w:r>
      <w:bookmarkEnd w:id="10"/>
    </w:p>
    <w:p w14:paraId="155BA8A9" w14:textId="4CA86D36" w:rsidR="00061DBC" w:rsidRDefault="00EF4EA3" w:rsidP="000E02ED">
      <w:pPr>
        <w:pStyle w:val="ListParagraph"/>
        <w:numPr>
          <w:ilvl w:val="2"/>
          <w:numId w:val="20"/>
        </w:numPr>
        <w:shd w:val="clear" w:color="auto" w:fill="FFFFFF"/>
        <w:spacing w:after="0" w:line="360" w:lineRule="auto"/>
        <w:jc w:val="both"/>
        <w:rPr>
          <w:rFonts w:ascii="Arial" w:eastAsia="Times New Roman" w:hAnsi="Arial" w:cs="Arial"/>
          <w:sz w:val="24"/>
          <w:szCs w:val="24"/>
          <w:lang w:eastAsia="ro-RO"/>
        </w:rPr>
      </w:pPr>
      <w:bookmarkStart w:id="11" w:name="_Ref29728669"/>
      <w:r w:rsidRPr="00061DBC">
        <w:rPr>
          <w:rFonts w:ascii="Arial" w:eastAsia="Times New Roman" w:hAnsi="Arial" w:cs="Arial"/>
          <w:sz w:val="24"/>
          <w:szCs w:val="24"/>
          <w:lang w:eastAsia="ro-RO"/>
        </w:rPr>
        <w:lastRenderedPageBreak/>
        <w:t>particip</w:t>
      </w:r>
      <w:r w:rsidR="001522D1" w:rsidRPr="00061DBC">
        <w:rPr>
          <w:rFonts w:ascii="Arial" w:eastAsia="Times New Roman" w:hAnsi="Arial" w:cs="Arial"/>
          <w:sz w:val="24"/>
          <w:szCs w:val="24"/>
          <w:lang w:eastAsia="ro-RO"/>
        </w:rPr>
        <w:t>ă</w:t>
      </w:r>
      <w:r w:rsidRPr="00061DBC">
        <w:rPr>
          <w:rFonts w:ascii="Arial" w:eastAsia="Times New Roman" w:hAnsi="Arial" w:cs="Arial"/>
          <w:sz w:val="24"/>
          <w:szCs w:val="24"/>
          <w:lang w:eastAsia="ro-RO"/>
        </w:rPr>
        <w:t xml:space="preserve"> la activitatea de selectare, încadrare </w:t>
      </w:r>
      <w:r w:rsidR="00205397">
        <w:rPr>
          <w:rFonts w:ascii="Arial" w:eastAsia="Times New Roman" w:hAnsi="Arial" w:cs="Arial"/>
          <w:sz w:val="24"/>
          <w:szCs w:val="24"/>
          <w:lang w:eastAsia="ro-RO"/>
        </w:rPr>
        <w:t>ș</w:t>
      </w:r>
      <w:r w:rsidR="00501385" w:rsidRPr="00061DBC">
        <w:rPr>
          <w:rFonts w:ascii="Arial" w:eastAsia="Times New Roman" w:hAnsi="Arial" w:cs="Arial"/>
          <w:sz w:val="24"/>
          <w:szCs w:val="24"/>
          <w:lang w:eastAsia="ro-RO"/>
        </w:rPr>
        <w:t>i</w:t>
      </w:r>
      <w:r w:rsidRPr="00061DBC">
        <w:rPr>
          <w:rFonts w:ascii="Arial" w:eastAsia="Times New Roman" w:hAnsi="Arial" w:cs="Arial"/>
          <w:sz w:val="24"/>
          <w:szCs w:val="24"/>
          <w:lang w:eastAsia="ro-RO"/>
        </w:rPr>
        <w:t xml:space="preserve"> promovare a personalului </w:t>
      </w:r>
      <w:r w:rsidR="00206424" w:rsidRPr="00061DBC">
        <w:rPr>
          <w:rFonts w:ascii="Arial" w:eastAsia="Times New Roman" w:hAnsi="Arial" w:cs="Arial"/>
          <w:sz w:val="24"/>
          <w:szCs w:val="24"/>
          <w:lang w:eastAsia="ro-RO"/>
        </w:rPr>
        <w:t>Institutului</w:t>
      </w:r>
      <w:r w:rsidRPr="00061DBC">
        <w:rPr>
          <w:rFonts w:ascii="Arial" w:eastAsia="Times New Roman" w:hAnsi="Arial" w:cs="Arial"/>
          <w:sz w:val="24"/>
          <w:szCs w:val="24"/>
          <w:lang w:eastAsia="ro-RO"/>
        </w:rPr>
        <w:t>;</w:t>
      </w:r>
      <w:bookmarkEnd w:id="11"/>
    </w:p>
    <w:p w14:paraId="78620C2B" w14:textId="0F1CAC9D" w:rsidR="00061DBC" w:rsidRDefault="00061DBC" w:rsidP="000E02ED">
      <w:pPr>
        <w:pStyle w:val="ListParagraph"/>
        <w:numPr>
          <w:ilvl w:val="2"/>
          <w:numId w:val="20"/>
        </w:numPr>
        <w:shd w:val="clear" w:color="auto" w:fill="FFFFFF"/>
        <w:spacing w:after="0" w:line="360" w:lineRule="auto"/>
        <w:jc w:val="both"/>
        <w:rPr>
          <w:rFonts w:ascii="Arial" w:eastAsia="Times New Roman" w:hAnsi="Arial" w:cs="Arial"/>
          <w:sz w:val="24"/>
          <w:szCs w:val="24"/>
          <w:lang w:eastAsia="ro-RO"/>
        </w:rPr>
      </w:pPr>
      <w:bookmarkStart w:id="12" w:name="_Ref29728690"/>
      <w:r w:rsidRPr="00061DBC">
        <w:rPr>
          <w:rFonts w:ascii="Arial" w:eastAsia="Times New Roman" w:hAnsi="Arial" w:cs="Arial"/>
          <w:sz w:val="24"/>
          <w:szCs w:val="24"/>
          <w:lang w:eastAsia="ro-RO"/>
        </w:rPr>
        <w:t>c</w:t>
      </w:r>
      <w:r w:rsidR="00EF4EA3" w:rsidRPr="00061DBC">
        <w:rPr>
          <w:rFonts w:ascii="Arial" w:eastAsia="Times New Roman" w:hAnsi="Arial" w:cs="Arial"/>
          <w:sz w:val="24"/>
          <w:szCs w:val="24"/>
          <w:lang w:eastAsia="ro-RO"/>
        </w:rPr>
        <w:t>ontroleaz</w:t>
      </w:r>
      <w:r w:rsidR="001522D1" w:rsidRPr="00061DBC">
        <w:rPr>
          <w:rFonts w:ascii="Arial" w:eastAsia="Times New Roman" w:hAnsi="Arial" w:cs="Arial"/>
          <w:sz w:val="24"/>
          <w:szCs w:val="24"/>
          <w:lang w:eastAsia="ro-RO"/>
        </w:rPr>
        <w:t>ă</w:t>
      </w:r>
      <w:r w:rsidR="00EF4EA3" w:rsidRPr="00061DBC">
        <w:rPr>
          <w:rFonts w:ascii="Arial" w:eastAsia="Times New Roman" w:hAnsi="Arial" w:cs="Arial"/>
          <w:sz w:val="24"/>
          <w:szCs w:val="24"/>
          <w:lang w:eastAsia="ro-RO"/>
        </w:rPr>
        <w:t xml:space="preserve"> </w:t>
      </w:r>
      <w:r w:rsidR="00205397">
        <w:rPr>
          <w:rFonts w:ascii="Arial" w:eastAsia="Times New Roman" w:hAnsi="Arial" w:cs="Arial"/>
          <w:sz w:val="24"/>
          <w:szCs w:val="24"/>
          <w:lang w:eastAsia="ro-RO"/>
        </w:rPr>
        <w:t>ș</w:t>
      </w:r>
      <w:r w:rsidR="00501385" w:rsidRPr="00061DBC">
        <w:rPr>
          <w:rFonts w:ascii="Arial" w:eastAsia="Times New Roman" w:hAnsi="Arial" w:cs="Arial"/>
          <w:sz w:val="24"/>
          <w:szCs w:val="24"/>
          <w:lang w:eastAsia="ro-RO"/>
        </w:rPr>
        <w:t>i</w:t>
      </w:r>
      <w:r w:rsidR="00EF4EA3" w:rsidRPr="00061DBC">
        <w:rPr>
          <w:rFonts w:ascii="Arial" w:eastAsia="Times New Roman" w:hAnsi="Arial" w:cs="Arial"/>
          <w:sz w:val="24"/>
          <w:szCs w:val="24"/>
          <w:lang w:eastAsia="ro-RO"/>
        </w:rPr>
        <w:t xml:space="preserve"> evalueaz</w:t>
      </w:r>
      <w:r w:rsidR="001522D1" w:rsidRPr="00061DBC">
        <w:rPr>
          <w:rFonts w:ascii="Arial" w:eastAsia="Times New Roman" w:hAnsi="Arial" w:cs="Arial"/>
          <w:sz w:val="24"/>
          <w:szCs w:val="24"/>
          <w:lang w:eastAsia="ro-RO"/>
        </w:rPr>
        <w:t>ă</w:t>
      </w:r>
      <w:r w:rsidR="00EF4EA3" w:rsidRPr="00061DBC">
        <w:rPr>
          <w:rFonts w:ascii="Arial" w:eastAsia="Times New Roman" w:hAnsi="Arial" w:cs="Arial"/>
          <w:sz w:val="24"/>
          <w:szCs w:val="24"/>
          <w:lang w:eastAsia="ro-RO"/>
        </w:rPr>
        <w:t xml:space="preserve"> periodic nivelul de realizare a atribu</w:t>
      </w:r>
      <w:r w:rsidR="00205397">
        <w:rPr>
          <w:rFonts w:ascii="Arial" w:eastAsia="Times New Roman" w:hAnsi="Arial" w:cs="Arial"/>
          <w:sz w:val="24"/>
          <w:szCs w:val="24"/>
          <w:lang w:eastAsia="ro-RO"/>
        </w:rPr>
        <w:t>ț</w:t>
      </w:r>
      <w:r w:rsidR="00EF4EA3" w:rsidRPr="00061DBC">
        <w:rPr>
          <w:rFonts w:ascii="Arial" w:eastAsia="Times New Roman" w:hAnsi="Arial" w:cs="Arial"/>
          <w:sz w:val="24"/>
          <w:szCs w:val="24"/>
          <w:lang w:eastAsia="ro-RO"/>
        </w:rPr>
        <w:t>iilor de serviciu de c</w:t>
      </w:r>
      <w:r w:rsidR="001522D1" w:rsidRPr="00061DBC">
        <w:rPr>
          <w:rFonts w:ascii="Arial" w:eastAsia="Times New Roman" w:hAnsi="Arial" w:cs="Arial"/>
          <w:sz w:val="24"/>
          <w:szCs w:val="24"/>
          <w:lang w:eastAsia="ro-RO"/>
        </w:rPr>
        <w:t>ă</w:t>
      </w:r>
      <w:r w:rsidR="00EF4EA3" w:rsidRPr="00061DBC">
        <w:rPr>
          <w:rFonts w:ascii="Arial" w:eastAsia="Times New Roman" w:hAnsi="Arial" w:cs="Arial"/>
          <w:sz w:val="24"/>
          <w:szCs w:val="24"/>
          <w:lang w:eastAsia="ro-RO"/>
        </w:rPr>
        <w:t xml:space="preserve">tre personalul </w:t>
      </w:r>
      <w:r w:rsidR="001628A8" w:rsidRPr="00061DBC">
        <w:rPr>
          <w:rFonts w:ascii="Arial" w:eastAsia="Times New Roman" w:hAnsi="Arial" w:cs="Arial"/>
          <w:sz w:val="24"/>
          <w:szCs w:val="24"/>
          <w:lang w:eastAsia="ro-RO"/>
        </w:rPr>
        <w:t>Institutului</w:t>
      </w:r>
      <w:r w:rsidR="00EF4EA3" w:rsidRPr="00061DBC">
        <w:rPr>
          <w:rFonts w:ascii="Arial" w:eastAsia="Times New Roman" w:hAnsi="Arial" w:cs="Arial"/>
          <w:sz w:val="24"/>
          <w:szCs w:val="24"/>
          <w:lang w:eastAsia="ro-RO"/>
        </w:rPr>
        <w:t>;</w:t>
      </w:r>
      <w:bookmarkEnd w:id="12"/>
    </w:p>
    <w:p w14:paraId="6479D756" w14:textId="1A2D358B" w:rsidR="00061DBC" w:rsidRPr="00061DBC" w:rsidRDefault="00EF4EA3" w:rsidP="000E02ED">
      <w:pPr>
        <w:pStyle w:val="ListParagraph"/>
        <w:numPr>
          <w:ilvl w:val="2"/>
          <w:numId w:val="20"/>
        </w:numPr>
        <w:shd w:val="clear" w:color="auto" w:fill="FFFFFF"/>
        <w:spacing w:after="0" w:line="360" w:lineRule="auto"/>
        <w:jc w:val="both"/>
        <w:rPr>
          <w:rFonts w:ascii="Arial" w:hAnsi="Arial" w:cs="Arial"/>
          <w:sz w:val="24"/>
          <w:szCs w:val="24"/>
        </w:rPr>
      </w:pPr>
      <w:bookmarkStart w:id="13" w:name="_Ref29728708"/>
      <w:r w:rsidRPr="00061DBC">
        <w:rPr>
          <w:rFonts w:ascii="Arial" w:eastAsia="Times New Roman" w:hAnsi="Arial" w:cs="Arial"/>
          <w:sz w:val="24"/>
          <w:szCs w:val="24"/>
          <w:lang w:eastAsia="ro-RO"/>
        </w:rPr>
        <w:t>stabile</w:t>
      </w:r>
      <w:r w:rsidR="00205397">
        <w:rPr>
          <w:rFonts w:ascii="Arial" w:eastAsia="Times New Roman" w:hAnsi="Arial" w:cs="Arial"/>
          <w:sz w:val="24"/>
          <w:szCs w:val="24"/>
          <w:lang w:eastAsia="ro-RO"/>
        </w:rPr>
        <w:t>ș</w:t>
      </w:r>
      <w:r w:rsidRPr="00061DBC">
        <w:rPr>
          <w:rFonts w:ascii="Arial" w:eastAsia="Times New Roman" w:hAnsi="Arial" w:cs="Arial"/>
          <w:sz w:val="24"/>
          <w:szCs w:val="24"/>
          <w:lang w:eastAsia="ro-RO"/>
        </w:rPr>
        <w:t>te leg</w:t>
      </w:r>
      <w:r w:rsidR="001522D1" w:rsidRPr="00061DBC">
        <w:rPr>
          <w:rFonts w:ascii="Arial" w:eastAsia="Times New Roman" w:hAnsi="Arial" w:cs="Arial"/>
          <w:sz w:val="24"/>
          <w:szCs w:val="24"/>
          <w:lang w:eastAsia="ro-RO"/>
        </w:rPr>
        <w:t>ă</w:t>
      </w:r>
      <w:r w:rsidRPr="00061DBC">
        <w:rPr>
          <w:rFonts w:ascii="Arial" w:eastAsia="Times New Roman" w:hAnsi="Arial" w:cs="Arial"/>
          <w:sz w:val="24"/>
          <w:szCs w:val="24"/>
          <w:lang w:eastAsia="ro-RO"/>
        </w:rPr>
        <w:t>turi de colaborare cu speciali</w:t>
      </w:r>
      <w:r w:rsidR="00205397">
        <w:rPr>
          <w:rFonts w:ascii="Arial" w:eastAsia="Times New Roman" w:hAnsi="Arial" w:cs="Arial"/>
          <w:sz w:val="24"/>
          <w:szCs w:val="24"/>
          <w:lang w:eastAsia="ro-RO"/>
        </w:rPr>
        <w:t>ș</w:t>
      </w:r>
      <w:r w:rsidRPr="00061DBC">
        <w:rPr>
          <w:rFonts w:ascii="Arial" w:eastAsia="Times New Roman" w:hAnsi="Arial" w:cs="Arial"/>
          <w:sz w:val="24"/>
          <w:szCs w:val="24"/>
          <w:lang w:eastAsia="ro-RO"/>
        </w:rPr>
        <w:t>ti din alte institu</w:t>
      </w:r>
      <w:r w:rsidR="00205397">
        <w:rPr>
          <w:rFonts w:ascii="Arial" w:eastAsia="Times New Roman" w:hAnsi="Arial" w:cs="Arial"/>
          <w:sz w:val="24"/>
          <w:szCs w:val="24"/>
          <w:lang w:eastAsia="ro-RO"/>
        </w:rPr>
        <w:t>ț</w:t>
      </w:r>
      <w:r w:rsidRPr="00061DBC">
        <w:rPr>
          <w:rFonts w:ascii="Arial" w:eastAsia="Times New Roman" w:hAnsi="Arial" w:cs="Arial"/>
          <w:sz w:val="24"/>
          <w:szCs w:val="24"/>
          <w:lang w:eastAsia="ro-RO"/>
        </w:rPr>
        <w:t>ii, în scopul îmbun</w:t>
      </w:r>
      <w:r w:rsidR="001522D1" w:rsidRPr="00061DBC">
        <w:rPr>
          <w:rFonts w:ascii="Arial" w:eastAsia="Times New Roman" w:hAnsi="Arial" w:cs="Arial"/>
          <w:sz w:val="24"/>
          <w:szCs w:val="24"/>
          <w:lang w:eastAsia="ro-RO"/>
        </w:rPr>
        <w:t>ă</w:t>
      </w:r>
      <w:r w:rsidRPr="00061DBC">
        <w:rPr>
          <w:rFonts w:ascii="Arial" w:eastAsia="Times New Roman" w:hAnsi="Arial" w:cs="Arial"/>
          <w:sz w:val="24"/>
          <w:szCs w:val="24"/>
          <w:lang w:eastAsia="ro-RO"/>
        </w:rPr>
        <w:t>t</w:t>
      </w:r>
      <w:r w:rsidR="001522D1" w:rsidRPr="00061DBC">
        <w:rPr>
          <w:rFonts w:ascii="Arial" w:eastAsia="Times New Roman" w:hAnsi="Arial" w:cs="Arial"/>
          <w:sz w:val="24"/>
          <w:szCs w:val="24"/>
          <w:lang w:eastAsia="ro-RO"/>
        </w:rPr>
        <w:t>ă</w:t>
      </w:r>
      <w:r w:rsidR="00205397">
        <w:rPr>
          <w:rFonts w:ascii="Arial" w:eastAsia="Times New Roman" w:hAnsi="Arial" w:cs="Arial"/>
          <w:sz w:val="24"/>
          <w:szCs w:val="24"/>
          <w:lang w:eastAsia="ro-RO"/>
        </w:rPr>
        <w:t>ț</w:t>
      </w:r>
      <w:r w:rsidRPr="00061DBC">
        <w:rPr>
          <w:rFonts w:ascii="Arial" w:eastAsia="Times New Roman" w:hAnsi="Arial" w:cs="Arial"/>
          <w:sz w:val="24"/>
          <w:szCs w:val="24"/>
          <w:lang w:eastAsia="ro-RO"/>
        </w:rPr>
        <w:t>irii activit</w:t>
      </w:r>
      <w:r w:rsidR="001522D1" w:rsidRPr="00061DBC">
        <w:rPr>
          <w:rFonts w:ascii="Arial" w:eastAsia="Times New Roman" w:hAnsi="Arial" w:cs="Arial"/>
          <w:sz w:val="24"/>
          <w:szCs w:val="24"/>
          <w:lang w:eastAsia="ro-RO"/>
        </w:rPr>
        <w:t>ă</w:t>
      </w:r>
      <w:r w:rsidR="00205397">
        <w:rPr>
          <w:rFonts w:ascii="Arial" w:eastAsia="Times New Roman" w:hAnsi="Arial" w:cs="Arial"/>
          <w:sz w:val="24"/>
          <w:szCs w:val="24"/>
          <w:lang w:eastAsia="ro-RO"/>
        </w:rPr>
        <w:t>ț</w:t>
      </w:r>
      <w:r w:rsidRPr="00061DBC">
        <w:rPr>
          <w:rFonts w:ascii="Arial" w:eastAsia="Times New Roman" w:hAnsi="Arial" w:cs="Arial"/>
          <w:sz w:val="24"/>
          <w:szCs w:val="24"/>
          <w:lang w:eastAsia="ro-RO"/>
        </w:rPr>
        <w:t>ii de formare profesional</w:t>
      </w:r>
      <w:r w:rsidR="001522D1" w:rsidRPr="00061DBC">
        <w:rPr>
          <w:rFonts w:ascii="Arial" w:eastAsia="Times New Roman" w:hAnsi="Arial" w:cs="Arial"/>
          <w:sz w:val="24"/>
          <w:szCs w:val="24"/>
          <w:lang w:eastAsia="ro-RO"/>
        </w:rPr>
        <w:t>ă</w:t>
      </w:r>
      <w:r w:rsidRPr="00061DBC">
        <w:rPr>
          <w:rFonts w:ascii="Arial" w:eastAsia="Times New Roman" w:hAnsi="Arial" w:cs="Arial"/>
          <w:sz w:val="24"/>
          <w:szCs w:val="24"/>
          <w:lang w:eastAsia="ro-RO"/>
        </w:rPr>
        <w:t xml:space="preserve"> ini</w:t>
      </w:r>
      <w:r w:rsidR="00205397">
        <w:rPr>
          <w:rFonts w:ascii="Arial" w:eastAsia="Times New Roman" w:hAnsi="Arial" w:cs="Arial"/>
          <w:sz w:val="24"/>
          <w:szCs w:val="24"/>
          <w:lang w:eastAsia="ro-RO"/>
        </w:rPr>
        <w:t>ț</w:t>
      </w:r>
      <w:r w:rsidRPr="00061DBC">
        <w:rPr>
          <w:rFonts w:ascii="Arial" w:eastAsia="Times New Roman" w:hAnsi="Arial" w:cs="Arial"/>
          <w:sz w:val="24"/>
          <w:szCs w:val="24"/>
          <w:lang w:eastAsia="ro-RO"/>
        </w:rPr>
        <w:t>ial</w:t>
      </w:r>
      <w:r w:rsidR="001522D1" w:rsidRPr="00061DBC">
        <w:rPr>
          <w:rFonts w:ascii="Arial" w:eastAsia="Times New Roman" w:hAnsi="Arial" w:cs="Arial"/>
          <w:sz w:val="24"/>
          <w:szCs w:val="24"/>
          <w:lang w:eastAsia="ro-RO"/>
        </w:rPr>
        <w:t>ă</w:t>
      </w:r>
      <w:r w:rsidRPr="00061DBC">
        <w:rPr>
          <w:rFonts w:ascii="Arial" w:eastAsia="Times New Roman" w:hAnsi="Arial" w:cs="Arial"/>
          <w:sz w:val="24"/>
          <w:szCs w:val="24"/>
          <w:lang w:eastAsia="ro-RO"/>
        </w:rPr>
        <w:t xml:space="preserve"> </w:t>
      </w:r>
      <w:r w:rsidR="00205397">
        <w:rPr>
          <w:rFonts w:ascii="Arial" w:eastAsia="Times New Roman" w:hAnsi="Arial" w:cs="Arial"/>
          <w:sz w:val="24"/>
          <w:szCs w:val="24"/>
          <w:lang w:eastAsia="ro-RO"/>
        </w:rPr>
        <w:t>ș</w:t>
      </w:r>
      <w:r w:rsidR="00501385" w:rsidRPr="00061DBC">
        <w:rPr>
          <w:rFonts w:ascii="Arial" w:eastAsia="Times New Roman" w:hAnsi="Arial" w:cs="Arial"/>
          <w:sz w:val="24"/>
          <w:szCs w:val="24"/>
          <w:lang w:eastAsia="ro-RO"/>
        </w:rPr>
        <w:t>i</w:t>
      </w:r>
      <w:r w:rsidRPr="00061DBC">
        <w:rPr>
          <w:rFonts w:ascii="Arial" w:eastAsia="Times New Roman" w:hAnsi="Arial" w:cs="Arial"/>
          <w:sz w:val="24"/>
          <w:szCs w:val="24"/>
          <w:lang w:eastAsia="ro-RO"/>
        </w:rPr>
        <w:t xml:space="preserve"> continu</w:t>
      </w:r>
      <w:r w:rsidR="001522D1" w:rsidRPr="00061DBC">
        <w:rPr>
          <w:rFonts w:ascii="Arial" w:eastAsia="Times New Roman" w:hAnsi="Arial" w:cs="Arial"/>
          <w:sz w:val="24"/>
          <w:szCs w:val="24"/>
          <w:lang w:eastAsia="ro-RO"/>
        </w:rPr>
        <w:t>ă</w:t>
      </w:r>
      <w:r w:rsidRPr="00061DBC">
        <w:rPr>
          <w:rFonts w:ascii="Arial" w:eastAsia="Times New Roman" w:hAnsi="Arial" w:cs="Arial"/>
          <w:sz w:val="24"/>
          <w:szCs w:val="24"/>
          <w:lang w:eastAsia="ro-RO"/>
        </w:rPr>
        <w:t xml:space="preserve"> a avoca</w:t>
      </w:r>
      <w:r w:rsidR="00205397">
        <w:rPr>
          <w:rFonts w:ascii="Arial" w:eastAsia="Times New Roman" w:hAnsi="Arial" w:cs="Arial"/>
          <w:sz w:val="24"/>
          <w:szCs w:val="24"/>
          <w:lang w:eastAsia="ro-RO"/>
        </w:rPr>
        <w:t>ț</w:t>
      </w:r>
      <w:r w:rsidRPr="00061DBC">
        <w:rPr>
          <w:rFonts w:ascii="Arial" w:eastAsia="Times New Roman" w:hAnsi="Arial" w:cs="Arial"/>
          <w:sz w:val="24"/>
          <w:szCs w:val="24"/>
          <w:lang w:eastAsia="ro-RO"/>
        </w:rPr>
        <w:t>ilor;</w:t>
      </w:r>
      <w:bookmarkEnd w:id="13"/>
    </w:p>
    <w:p w14:paraId="3146F90D" w14:textId="12BD7135" w:rsidR="00061DBC" w:rsidRPr="00061DBC" w:rsidRDefault="00791ABF" w:rsidP="000E02ED">
      <w:pPr>
        <w:pStyle w:val="ListParagraph"/>
        <w:numPr>
          <w:ilvl w:val="2"/>
          <w:numId w:val="20"/>
        </w:numPr>
        <w:shd w:val="clear" w:color="auto" w:fill="FFFFFF"/>
        <w:spacing w:after="0" w:line="360" w:lineRule="auto"/>
        <w:jc w:val="both"/>
        <w:rPr>
          <w:rFonts w:ascii="Arial" w:eastAsia="Times New Roman" w:hAnsi="Arial" w:cs="Arial"/>
          <w:sz w:val="24"/>
          <w:szCs w:val="24"/>
          <w:lang w:eastAsia="ro-RO"/>
        </w:rPr>
      </w:pPr>
      <w:r w:rsidRPr="00061DBC">
        <w:rPr>
          <w:rFonts w:ascii="Arial" w:hAnsi="Arial" w:cs="Arial"/>
          <w:sz w:val="24"/>
          <w:szCs w:val="24"/>
        </w:rPr>
        <w:t>reprezintă Institutul în raporturile cu entită</w:t>
      </w:r>
      <w:r w:rsidR="00205397">
        <w:rPr>
          <w:rFonts w:ascii="Arial" w:hAnsi="Arial" w:cs="Arial"/>
          <w:sz w:val="24"/>
          <w:szCs w:val="24"/>
        </w:rPr>
        <w:t>ț</w:t>
      </w:r>
      <w:r w:rsidRPr="00061DBC">
        <w:rPr>
          <w:rFonts w:ascii="Arial" w:hAnsi="Arial" w:cs="Arial"/>
          <w:sz w:val="24"/>
          <w:szCs w:val="24"/>
        </w:rPr>
        <w:t>ile cu care Institutul a încheiat conven</w:t>
      </w:r>
      <w:r w:rsidR="00205397">
        <w:rPr>
          <w:rFonts w:ascii="Arial" w:hAnsi="Arial" w:cs="Arial"/>
          <w:sz w:val="24"/>
          <w:szCs w:val="24"/>
        </w:rPr>
        <w:t>ț</w:t>
      </w:r>
      <w:r w:rsidRPr="00061DBC">
        <w:rPr>
          <w:rFonts w:ascii="Arial" w:hAnsi="Arial" w:cs="Arial"/>
          <w:sz w:val="24"/>
          <w:szCs w:val="24"/>
        </w:rPr>
        <w:t xml:space="preserve">ii de asociere, cooperare sau parteneriat precum </w:t>
      </w:r>
      <w:r w:rsidR="00205397">
        <w:rPr>
          <w:rFonts w:ascii="Arial" w:hAnsi="Arial" w:cs="Arial"/>
          <w:sz w:val="24"/>
          <w:szCs w:val="24"/>
        </w:rPr>
        <w:t>ș</w:t>
      </w:r>
      <w:r w:rsidRPr="00061DBC">
        <w:rPr>
          <w:rFonts w:ascii="Arial" w:hAnsi="Arial" w:cs="Arial"/>
          <w:sz w:val="24"/>
          <w:szCs w:val="24"/>
        </w:rPr>
        <w:t>i, cu acordul Pre</w:t>
      </w:r>
      <w:r w:rsidR="00205397">
        <w:rPr>
          <w:rFonts w:ascii="Arial" w:hAnsi="Arial" w:cs="Arial"/>
          <w:sz w:val="24"/>
          <w:szCs w:val="24"/>
        </w:rPr>
        <w:t>ș</w:t>
      </w:r>
      <w:r w:rsidRPr="00061DBC">
        <w:rPr>
          <w:rFonts w:ascii="Arial" w:hAnsi="Arial" w:cs="Arial"/>
          <w:sz w:val="24"/>
          <w:szCs w:val="24"/>
        </w:rPr>
        <w:t xml:space="preserve">edintelui </w:t>
      </w:r>
      <w:r w:rsidR="006D69DC">
        <w:rPr>
          <w:rFonts w:ascii="Arial" w:hAnsi="Arial" w:cs="Arial"/>
          <w:sz w:val="24"/>
          <w:szCs w:val="24"/>
        </w:rPr>
        <w:t>U.N.B.R.</w:t>
      </w:r>
      <w:r w:rsidRPr="00061DBC">
        <w:rPr>
          <w:rFonts w:ascii="Arial" w:hAnsi="Arial" w:cs="Arial"/>
          <w:sz w:val="24"/>
          <w:szCs w:val="24"/>
        </w:rPr>
        <w:t>, cu alte entită</w:t>
      </w:r>
      <w:r w:rsidR="00205397">
        <w:rPr>
          <w:rFonts w:ascii="Arial" w:hAnsi="Arial" w:cs="Arial"/>
          <w:sz w:val="24"/>
          <w:szCs w:val="24"/>
        </w:rPr>
        <w:t>ț</w:t>
      </w:r>
      <w:r w:rsidRPr="00061DBC">
        <w:rPr>
          <w:rFonts w:ascii="Arial" w:hAnsi="Arial" w:cs="Arial"/>
          <w:sz w:val="24"/>
          <w:szCs w:val="24"/>
        </w:rPr>
        <w:t xml:space="preserve">i de drept public sau privat;  </w:t>
      </w:r>
    </w:p>
    <w:p w14:paraId="0ACD3667" w14:textId="72DBB4CC" w:rsidR="00061DBC" w:rsidRDefault="00EF4EA3" w:rsidP="000E02ED">
      <w:pPr>
        <w:pStyle w:val="ListParagraph"/>
        <w:numPr>
          <w:ilvl w:val="2"/>
          <w:numId w:val="20"/>
        </w:numPr>
        <w:shd w:val="clear" w:color="auto" w:fill="FFFFFF"/>
        <w:spacing w:after="0" w:line="360" w:lineRule="auto"/>
        <w:jc w:val="both"/>
        <w:rPr>
          <w:rFonts w:ascii="Arial" w:eastAsia="Times New Roman" w:hAnsi="Arial" w:cs="Arial"/>
          <w:sz w:val="24"/>
          <w:szCs w:val="24"/>
          <w:lang w:eastAsia="ro-RO"/>
        </w:rPr>
      </w:pPr>
      <w:r w:rsidRPr="00061DBC">
        <w:rPr>
          <w:rFonts w:ascii="Arial" w:eastAsia="Times New Roman" w:hAnsi="Arial" w:cs="Arial"/>
          <w:sz w:val="24"/>
          <w:szCs w:val="24"/>
          <w:lang w:eastAsia="ro-RO"/>
        </w:rPr>
        <w:t>întocme</w:t>
      </w:r>
      <w:r w:rsidR="00205397">
        <w:rPr>
          <w:rFonts w:ascii="Arial" w:eastAsia="Times New Roman" w:hAnsi="Arial" w:cs="Arial"/>
          <w:sz w:val="24"/>
          <w:szCs w:val="24"/>
          <w:lang w:eastAsia="ro-RO"/>
        </w:rPr>
        <w:t>ș</w:t>
      </w:r>
      <w:r w:rsidRPr="00061DBC">
        <w:rPr>
          <w:rFonts w:ascii="Arial" w:eastAsia="Times New Roman" w:hAnsi="Arial" w:cs="Arial"/>
          <w:sz w:val="24"/>
          <w:szCs w:val="24"/>
          <w:lang w:eastAsia="ro-RO"/>
        </w:rPr>
        <w:t xml:space="preserve">te </w:t>
      </w:r>
      <w:r w:rsidR="00205397">
        <w:rPr>
          <w:rFonts w:ascii="Arial" w:eastAsia="Times New Roman" w:hAnsi="Arial" w:cs="Arial"/>
          <w:sz w:val="24"/>
          <w:szCs w:val="24"/>
          <w:lang w:eastAsia="ro-RO"/>
        </w:rPr>
        <w:t>ș</w:t>
      </w:r>
      <w:r w:rsidR="00501385" w:rsidRPr="00061DBC">
        <w:rPr>
          <w:rFonts w:ascii="Arial" w:eastAsia="Times New Roman" w:hAnsi="Arial" w:cs="Arial"/>
          <w:sz w:val="24"/>
          <w:szCs w:val="24"/>
          <w:lang w:eastAsia="ro-RO"/>
        </w:rPr>
        <w:t>i</w:t>
      </w:r>
      <w:r w:rsidRPr="00061DBC">
        <w:rPr>
          <w:rFonts w:ascii="Arial" w:eastAsia="Times New Roman" w:hAnsi="Arial" w:cs="Arial"/>
          <w:sz w:val="24"/>
          <w:szCs w:val="24"/>
          <w:lang w:eastAsia="ro-RO"/>
        </w:rPr>
        <w:t xml:space="preserve"> prezint</w:t>
      </w:r>
      <w:r w:rsidR="001522D1" w:rsidRPr="00061DBC">
        <w:rPr>
          <w:rFonts w:ascii="Arial" w:eastAsia="Times New Roman" w:hAnsi="Arial" w:cs="Arial"/>
          <w:sz w:val="24"/>
          <w:szCs w:val="24"/>
          <w:lang w:eastAsia="ro-RO"/>
        </w:rPr>
        <w:t>ă</w:t>
      </w:r>
      <w:r w:rsidRPr="00061DBC">
        <w:rPr>
          <w:rFonts w:ascii="Arial" w:eastAsia="Times New Roman" w:hAnsi="Arial" w:cs="Arial"/>
          <w:sz w:val="24"/>
          <w:szCs w:val="24"/>
          <w:lang w:eastAsia="ro-RO"/>
        </w:rPr>
        <w:t>, la solicitarea Pre</w:t>
      </w:r>
      <w:r w:rsidR="00205397">
        <w:rPr>
          <w:rFonts w:ascii="Arial" w:eastAsia="Times New Roman" w:hAnsi="Arial" w:cs="Arial"/>
          <w:sz w:val="24"/>
          <w:szCs w:val="24"/>
          <w:lang w:eastAsia="ro-RO"/>
        </w:rPr>
        <w:t>ș</w:t>
      </w:r>
      <w:r w:rsidRPr="00061DBC">
        <w:rPr>
          <w:rFonts w:ascii="Arial" w:eastAsia="Times New Roman" w:hAnsi="Arial" w:cs="Arial"/>
          <w:sz w:val="24"/>
          <w:szCs w:val="24"/>
          <w:lang w:eastAsia="ro-RO"/>
        </w:rPr>
        <w:t xml:space="preserve">edintelui </w:t>
      </w:r>
      <w:r w:rsidR="006D69DC">
        <w:rPr>
          <w:rFonts w:ascii="Arial" w:eastAsia="Times New Roman" w:hAnsi="Arial" w:cs="Arial"/>
          <w:sz w:val="24"/>
          <w:szCs w:val="24"/>
          <w:lang w:eastAsia="ro-RO"/>
        </w:rPr>
        <w:t>U.N.B.R.</w:t>
      </w:r>
      <w:r w:rsidRPr="00061DBC">
        <w:rPr>
          <w:rFonts w:ascii="Arial" w:eastAsia="Times New Roman" w:hAnsi="Arial" w:cs="Arial"/>
          <w:sz w:val="24"/>
          <w:szCs w:val="24"/>
          <w:lang w:eastAsia="ro-RO"/>
        </w:rPr>
        <w:t>, d</w:t>
      </w:r>
      <w:r w:rsidR="00AB38ED">
        <w:rPr>
          <w:rFonts w:ascii="Arial" w:eastAsia="Times New Roman" w:hAnsi="Arial" w:cs="Arial"/>
          <w:sz w:val="24"/>
          <w:szCs w:val="24"/>
          <w:lang w:eastAsia="ro-RO"/>
        </w:rPr>
        <w:t>ări de seamă</w:t>
      </w:r>
      <w:r w:rsidRPr="00061DBC">
        <w:rPr>
          <w:rFonts w:ascii="Arial" w:eastAsia="Times New Roman" w:hAnsi="Arial" w:cs="Arial"/>
          <w:sz w:val="24"/>
          <w:szCs w:val="24"/>
          <w:lang w:eastAsia="ro-RO"/>
        </w:rPr>
        <w:t xml:space="preserve"> asupra activit</w:t>
      </w:r>
      <w:r w:rsidR="001522D1" w:rsidRPr="00061DBC">
        <w:rPr>
          <w:rFonts w:ascii="Arial" w:eastAsia="Times New Roman" w:hAnsi="Arial" w:cs="Arial"/>
          <w:sz w:val="24"/>
          <w:szCs w:val="24"/>
          <w:lang w:eastAsia="ro-RO"/>
        </w:rPr>
        <w:t>ă</w:t>
      </w:r>
      <w:r w:rsidR="00205397">
        <w:rPr>
          <w:rFonts w:ascii="Arial" w:eastAsia="Times New Roman" w:hAnsi="Arial" w:cs="Arial"/>
          <w:sz w:val="24"/>
          <w:szCs w:val="24"/>
          <w:lang w:eastAsia="ro-RO"/>
        </w:rPr>
        <w:t>ț</w:t>
      </w:r>
      <w:r w:rsidRPr="00061DBC">
        <w:rPr>
          <w:rFonts w:ascii="Arial" w:eastAsia="Times New Roman" w:hAnsi="Arial" w:cs="Arial"/>
          <w:sz w:val="24"/>
          <w:szCs w:val="24"/>
          <w:lang w:eastAsia="ro-RO"/>
        </w:rPr>
        <w:t>ii desf</w:t>
      </w:r>
      <w:r w:rsidR="001522D1" w:rsidRPr="00061DBC">
        <w:rPr>
          <w:rFonts w:ascii="Arial" w:eastAsia="Times New Roman" w:hAnsi="Arial" w:cs="Arial"/>
          <w:sz w:val="24"/>
          <w:szCs w:val="24"/>
          <w:lang w:eastAsia="ro-RO"/>
        </w:rPr>
        <w:t>ă</w:t>
      </w:r>
      <w:r w:rsidR="00205397">
        <w:rPr>
          <w:rFonts w:ascii="Arial" w:eastAsia="Times New Roman" w:hAnsi="Arial" w:cs="Arial"/>
          <w:sz w:val="24"/>
          <w:szCs w:val="24"/>
          <w:lang w:eastAsia="ro-RO"/>
        </w:rPr>
        <w:t>ș</w:t>
      </w:r>
      <w:r w:rsidRPr="00061DBC">
        <w:rPr>
          <w:rFonts w:ascii="Arial" w:eastAsia="Times New Roman" w:hAnsi="Arial" w:cs="Arial"/>
          <w:sz w:val="24"/>
          <w:szCs w:val="24"/>
          <w:lang w:eastAsia="ro-RO"/>
        </w:rPr>
        <w:t xml:space="preserve">urate în cadrul </w:t>
      </w:r>
      <w:r w:rsidR="00843F6A">
        <w:rPr>
          <w:rFonts w:ascii="Arial" w:eastAsia="Times New Roman" w:hAnsi="Arial" w:cs="Arial"/>
          <w:sz w:val="24"/>
          <w:szCs w:val="24"/>
          <w:lang w:eastAsia="ro-RO"/>
        </w:rPr>
        <w:t>d</w:t>
      </w:r>
      <w:r w:rsidRPr="00061DBC">
        <w:rPr>
          <w:rFonts w:ascii="Arial" w:eastAsia="Times New Roman" w:hAnsi="Arial" w:cs="Arial"/>
          <w:sz w:val="24"/>
          <w:szCs w:val="24"/>
          <w:lang w:eastAsia="ro-RO"/>
        </w:rPr>
        <w:t>epartament</w:t>
      </w:r>
      <w:r w:rsidR="00843F6A">
        <w:rPr>
          <w:rFonts w:ascii="Arial" w:eastAsia="Times New Roman" w:hAnsi="Arial" w:cs="Arial"/>
          <w:sz w:val="24"/>
          <w:szCs w:val="24"/>
          <w:lang w:eastAsia="ro-RO"/>
        </w:rPr>
        <w:t xml:space="preserve">elor </w:t>
      </w:r>
      <w:r w:rsidR="00205397">
        <w:rPr>
          <w:rFonts w:ascii="Arial" w:eastAsia="Times New Roman" w:hAnsi="Arial" w:cs="Arial"/>
          <w:sz w:val="24"/>
          <w:szCs w:val="24"/>
          <w:lang w:eastAsia="ro-RO"/>
        </w:rPr>
        <w:t>ș</w:t>
      </w:r>
      <w:r w:rsidR="00843F6A">
        <w:rPr>
          <w:rFonts w:ascii="Arial" w:eastAsia="Times New Roman" w:hAnsi="Arial" w:cs="Arial"/>
          <w:sz w:val="24"/>
          <w:szCs w:val="24"/>
          <w:lang w:eastAsia="ro-RO"/>
        </w:rPr>
        <w:t>i centrelor Institutului</w:t>
      </w:r>
      <w:r w:rsidRPr="00061DBC">
        <w:rPr>
          <w:rFonts w:ascii="Arial" w:eastAsia="Times New Roman" w:hAnsi="Arial" w:cs="Arial"/>
          <w:sz w:val="24"/>
          <w:szCs w:val="24"/>
          <w:lang w:eastAsia="ro-RO"/>
        </w:rPr>
        <w:t xml:space="preserve">, serviciului </w:t>
      </w:r>
      <w:r w:rsidR="00843F6A">
        <w:rPr>
          <w:rFonts w:ascii="Arial" w:eastAsia="Times New Roman" w:hAnsi="Arial" w:cs="Arial"/>
          <w:sz w:val="24"/>
          <w:szCs w:val="24"/>
          <w:lang w:eastAsia="ro-RO"/>
        </w:rPr>
        <w:t xml:space="preserve">de secretariat </w:t>
      </w:r>
      <w:r w:rsidR="00205397">
        <w:rPr>
          <w:rFonts w:ascii="Arial" w:eastAsia="Times New Roman" w:hAnsi="Arial" w:cs="Arial"/>
          <w:sz w:val="24"/>
          <w:szCs w:val="24"/>
          <w:lang w:eastAsia="ro-RO"/>
        </w:rPr>
        <w:t>ș</w:t>
      </w:r>
      <w:r w:rsidR="00843F6A">
        <w:rPr>
          <w:rFonts w:ascii="Arial" w:eastAsia="Times New Roman" w:hAnsi="Arial" w:cs="Arial"/>
          <w:sz w:val="24"/>
          <w:szCs w:val="24"/>
          <w:lang w:eastAsia="ro-RO"/>
        </w:rPr>
        <w:t xml:space="preserve">i </w:t>
      </w:r>
      <w:r w:rsidRPr="00061DBC">
        <w:rPr>
          <w:rFonts w:ascii="Arial" w:eastAsia="Times New Roman" w:hAnsi="Arial" w:cs="Arial"/>
          <w:sz w:val="24"/>
          <w:szCs w:val="24"/>
          <w:lang w:eastAsia="ro-RO"/>
        </w:rPr>
        <w:t xml:space="preserve">tehnico-administrativ, </w:t>
      </w:r>
      <w:r w:rsidR="00843F6A">
        <w:rPr>
          <w:rFonts w:ascii="Arial" w:eastAsia="Times New Roman" w:hAnsi="Arial" w:cs="Arial"/>
          <w:sz w:val="24"/>
          <w:szCs w:val="24"/>
          <w:lang w:eastAsia="ro-RO"/>
        </w:rPr>
        <w:t xml:space="preserve">serviciului de contabilitate, audit intern </w:t>
      </w:r>
      <w:r w:rsidR="00205397">
        <w:rPr>
          <w:rFonts w:ascii="Arial" w:eastAsia="Times New Roman" w:hAnsi="Arial" w:cs="Arial"/>
          <w:sz w:val="24"/>
          <w:szCs w:val="24"/>
          <w:lang w:eastAsia="ro-RO"/>
        </w:rPr>
        <w:t>ș</w:t>
      </w:r>
      <w:r w:rsidR="00843F6A">
        <w:rPr>
          <w:rFonts w:ascii="Arial" w:eastAsia="Times New Roman" w:hAnsi="Arial" w:cs="Arial"/>
          <w:sz w:val="24"/>
          <w:szCs w:val="24"/>
          <w:lang w:eastAsia="ro-RO"/>
        </w:rPr>
        <w:t xml:space="preserve">i control financiar ale Institutului, </w:t>
      </w:r>
      <w:r w:rsidRPr="00061DBC">
        <w:rPr>
          <w:rFonts w:ascii="Arial" w:eastAsia="Times New Roman" w:hAnsi="Arial" w:cs="Arial"/>
          <w:sz w:val="24"/>
          <w:szCs w:val="24"/>
          <w:lang w:eastAsia="ro-RO"/>
        </w:rPr>
        <w:t>propunând m</w:t>
      </w:r>
      <w:r w:rsidR="001522D1" w:rsidRPr="00061DBC">
        <w:rPr>
          <w:rFonts w:ascii="Arial" w:eastAsia="Times New Roman" w:hAnsi="Arial" w:cs="Arial"/>
          <w:sz w:val="24"/>
          <w:szCs w:val="24"/>
          <w:lang w:eastAsia="ro-RO"/>
        </w:rPr>
        <w:t>ă</w:t>
      </w:r>
      <w:r w:rsidRPr="00061DBC">
        <w:rPr>
          <w:rFonts w:ascii="Arial" w:eastAsia="Times New Roman" w:hAnsi="Arial" w:cs="Arial"/>
          <w:sz w:val="24"/>
          <w:szCs w:val="24"/>
          <w:lang w:eastAsia="ro-RO"/>
        </w:rPr>
        <w:t xml:space="preserve">suri pentru </w:t>
      </w:r>
      <w:r w:rsidR="00FE0776" w:rsidRPr="00061DBC">
        <w:rPr>
          <w:rFonts w:ascii="Arial" w:eastAsia="Times New Roman" w:hAnsi="Arial" w:cs="Arial"/>
          <w:sz w:val="24"/>
          <w:szCs w:val="24"/>
          <w:lang w:eastAsia="ro-RO"/>
        </w:rPr>
        <w:t>îmbunătă</w:t>
      </w:r>
      <w:r w:rsidR="00FE0776">
        <w:rPr>
          <w:rFonts w:ascii="Arial" w:eastAsia="Times New Roman" w:hAnsi="Arial" w:cs="Arial"/>
          <w:sz w:val="24"/>
          <w:szCs w:val="24"/>
          <w:lang w:eastAsia="ro-RO"/>
        </w:rPr>
        <w:t>ț</w:t>
      </w:r>
      <w:r w:rsidR="00FE0776" w:rsidRPr="00061DBC">
        <w:rPr>
          <w:rFonts w:ascii="Arial" w:eastAsia="Times New Roman" w:hAnsi="Arial" w:cs="Arial"/>
          <w:sz w:val="24"/>
          <w:szCs w:val="24"/>
          <w:lang w:eastAsia="ro-RO"/>
        </w:rPr>
        <w:t>irea</w:t>
      </w:r>
      <w:r w:rsidRPr="00061DBC">
        <w:rPr>
          <w:rFonts w:ascii="Arial" w:eastAsia="Times New Roman" w:hAnsi="Arial" w:cs="Arial"/>
          <w:sz w:val="24"/>
          <w:szCs w:val="24"/>
          <w:lang w:eastAsia="ro-RO"/>
        </w:rPr>
        <w:t xml:space="preserve"> acesteia;</w:t>
      </w:r>
    </w:p>
    <w:p w14:paraId="7DACB640" w14:textId="2C7ADB01" w:rsidR="00061DBC" w:rsidRPr="00061DBC" w:rsidRDefault="00F37AC0" w:rsidP="000E02ED">
      <w:pPr>
        <w:pStyle w:val="ListParagraph"/>
        <w:numPr>
          <w:ilvl w:val="2"/>
          <w:numId w:val="20"/>
        </w:numPr>
        <w:shd w:val="clear" w:color="auto" w:fill="FFFFFF"/>
        <w:spacing w:after="0" w:line="360" w:lineRule="auto"/>
        <w:jc w:val="both"/>
        <w:rPr>
          <w:rFonts w:ascii="Arial" w:eastAsia="Times New Roman" w:hAnsi="Arial" w:cs="Arial"/>
          <w:sz w:val="24"/>
          <w:szCs w:val="24"/>
          <w:lang w:eastAsia="ro-RO"/>
        </w:rPr>
      </w:pPr>
      <w:r w:rsidRPr="00061DBC">
        <w:rPr>
          <w:rFonts w:ascii="Arial" w:hAnsi="Arial" w:cs="Arial"/>
          <w:sz w:val="24"/>
          <w:szCs w:val="24"/>
        </w:rPr>
        <w:t xml:space="preserve">emite decizii de acordare a punctelor de pregătire profesională continuă, cu respectarea </w:t>
      </w:r>
      <w:r w:rsidR="00843F6A">
        <w:rPr>
          <w:rFonts w:ascii="Arial" w:hAnsi="Arial" w:cs="Arial"/>
          <w:sz w:val="24"/>
          <w:szCs w:val="24"/>
        </w:rPr>
        <w:t>M</w:t>
      </w:r>
      <w:r w:rsidRPr="00061DBC">
        <w:rPr>
          <w:rFonts w:ascii="Arial" w:hAnsi="Arial" w:cs="Arial"/>
          <w:sz w:val="24"/>
          <w:szCs w:val="24"/>
        </w:rPr>
        <w:t xml:space="preserve">etodologiei </w:t>
      </w:r>
      <w:r w:rsidR="00843F6A">
        <w:rPr>
          <w:rFonts w:ascii="Arial" w:hAnsi="Arial" w:cs="Arial"/>
          <w:sz w:val="24"/>
          <w:szCs w:val="24"/>
        </w:rPr>
        <w:t>adoptate de Consiliul U.N.B.R.</w:t>
      </w:r>
      <w:r w:rsidRPr="00061DBC">
        <w:rPr>
          <w:rFonts w:ascii="Arial" w:hAnsi="Arial" w:cs="Arial"/>
          <w:sz w:val="24"/>
          <w:szCs w:val="24"/>
        </w:rPr>
        <w:t>;</w:t>
      </w:r>
    </w:p>
    <w:p w14:paraId="65D8B53A" w14:textId="14C0CE62" w:rsidR="00061DBC" w:rsidRDefault="00EF4EA3" w:rsidP="000E02ED">
      <w:pPr>
        <w:pStyle w:val="ListParagraph"/>
        <w:numPr>
          <w:ilvl w:val="2"/>
          <w:numId w:val="20"/>
        </w:numPr>
        <w:shd w:val="clear" w:color="auto" w:fill="FFFFFF"/>
        <w:spacing w:after="0" w:line="360" w:lineRule="auto"/>
        <w:jc w:val="both"/>
        <w:rPr>
          <w:rFonts w:ascii="Arial" w:eastAsia="Times New Roman" w:hAnsi="Arial" w:cs="Arial"/>
          <w:sz w:val="24"/>
          <w:szCs w:val="24"/>
          <w:lang w:eastAsia="ro-RO"/>
        </w:rPr>
      </w:pPr>
      <w:bookmarkStart w:id="14" w:name="_Ref29728737"/>
      <w:r w:rsidRPr="00061DBC">
        <w:rPr>
          <w:rFonts w:ascii="Arial" w:eastAsia="Times New Roman" w:hAnsi="Arial" w:cs="Arial"/>
          <w:sz w:val="24"/>
          <w:szCs w:val="24"/>
          <w:lang w:eastAsia="ro-RO"/>
        </w:rPr>
        <w:t>organizeaz</w:t>
      </w:r>
      <w:r w:rsidR="001522D1" w:rsidRPr="00061DBC">
        <w:rPr>
          <w:rFonts w:ascii="Arial" w:eastAsia="Times New Roman" w:hAnsi="Arial" w:cs="Arial"/>
          <w:sz w:val="24"/>
          <w:szCs w:val="24"/>
          <w:lang w:eastAsia="ro-RO"/>
        </w:rPr>
        <w:t>ă</w:t>
      </w:r>
      <w:r w:rsidRPr="00061DBC">
        <w:rPr>
          <w:rFonts w:ascii="Arial" w:eastAsia="Times New Roman" w:hAnsi="Arial" w:cs="Arial"/>
          <w:sz w:val="24"/>
          <w:szCs w:val="24"/>
          <w:lang w:eastAsia="ro-RO"/>
        </w:rPr>
        <w:t xml:space="preserve"> controlul îndeplinirii sarcinilor de c</w:t>
      </w:r>
      <w:r w:rsidR="001522D1" w:rsidRPr="00061DBC">
        <w:rPr>
          <w:rFonts w:ascii="Arial" w:eastAsia="Times New Roman" w:hAnsi="Arial" w:cs="Arial"/>
          <w:sz w:val="24"/>
          <w:szCs w:val="24"/>
          <w:lang w:eastAsia="ro-RO"/>
        </w:rPr>
        <w:t>ă</w:t>
      </w:r>
      <w:r w:rsidRPr="00061DBC">
        <w:rPr>
          <w:rFonts w:ascii="Arial" w:eastAsia="Times New Roman" w:hAnsi="Arial" w:cs="Arial"/>
          <w:sz w:val="24"/>
          <w:szCs w:val="24"/>
          <w:lang w:eastAsia="ro-RO"/>
        </w:rPr>
        <w:t xml:space="preserve">tre personalul din subordine </w:t>
      </w:r>
      <w:r w:rsidR="00205397">
        <w:rPr>
          <w:rFonts w:ascii="Arial" w:eastAsia="Times New Roman" w:hAnsi="Arial" w:cs="Arial"/>
          <w:sz w:val="24"/>
          <w:szCs w:val="24"/>
          <w:lang w:eastAsia="ro-RO"/>
        </w:rPr>
        <w:t>ș</w:t>
      </w:r>
      <w:r w:rsidR="00501385" w:rsidRPr="00061DBC">
        <w:rPr>
          <w:rFonts w:ascii="Arial" w:eastAsia="Times New Roman" w:hAnsi="Arial" w:cs="Arial"/>
          <w:sz w:val="24"/>
          <w:szCs w:val="24"/>
          <w:lang w:eastAsia="ro-RO"/>
        </w:rPr>
        <w:t>i</w:t>
      </w:r>
      <w:r w:rsidRPr="00061DBC">
        <w:rPr>
          <w:rFonts w:ascii="Arial" w:eastAsia="Times New Roman" w:hAnsi="Arial" w:cs="Arial"/>
          <w:sz w:val="24"/>
          <w:szCs w:val="24"/>
          <w:lang w:eastAsia="ro-RO"/>
        </w:rPr>
        <w:t xml:space="preserve"> urm</w:t>
      </w:r>
      <w:r w:rsidR="001522D1" w:rsidRPr="00061DBC">
        <w:rPr>
          <w:rFonts w:ascii="Arial" w:eastAsia="Times New Roman" w:hAnsi="Arial" w:cs="Arial"/>
          <w:sz w:val="24"/>
          <w:szCs w:val="24"/>
          <w:lang w:eastAsia="ro-RO"/>
        </w:rPr>
        <w:t>ă</w:t>
      </w:r>
      <w:r w:rsidRPr="00061DBC">
        <w:rPr>
          <w:rFonts w:ascii="Arial" w:eastAsia="Times New Roman" w:hAnsi="Arial" w:cs="Arial"/>
          <w:sz w:val="24"/>
          <w:szCs w:val="24"/>
          <w:lang w:eastAsia="ro-RO"/>
        </w:rPr>
        <w:t>re</w:t>
      </w:r>
      <w:r w:rsidR="00205397">
        <w:rPr>
          <w:rFonts w:ascii="Arial" w:eastAsia="Times New Roman" w:hAnsi="Arial" w:cs="Arial"/>
          <w:sz w:val="24"/>
          <w:szCs w:val="24"/>
          <w:lang w:eastAsia="ro-RO"/>
        </w:rPr>
        <w:t>ș</w:t>
      </w:r>
      <w:r w:rsidRPr="00061DBC">
        <w:rPr>
          <w:rFonts w:ascii="Arial" w:eastAsia="Times New Roman" w:hAnsi="Arial" w:cs="Arial"/>
          <w:sz w:val="24"/>
          <w:szCs w:val="24"/>
          <w:lang w:eastAsia="ro-RO"/>
        </w:rPr>
        <w:t>te realizarea m</w:t>
      </w:r>
      <w:r w:rsidR="001522D1" w:rsidRPr="00061DBC">
        <w:rPr>
          <w:rFonts w:ascii="Arial" w:eastAsia="Times New Roman" w:hAnsi="Arial" w:cs="Arial"/>
          <w:sz w:val="24"/>
          <w:szCs w:val="24"/>
          <w:lang w:eastAsia="ro-RO"/>
        </w:rPr>
        <w:t>ă</w:t>
      </w:r>
      <w:r w:rsidRPr="00061DBC">
        <w:rPr>
          <w:rFonts w:ascii="Arial" w:eastAsia="Times New Roman" w:hAnsi="Arial" w:cs="Arial"/>
          <w:sz w:val="24"/>
          <w:szCs w:val="24"/>
          <w:lang w:eastAsia="ro-RO"/>
        </w:rPr>
        <w:t>surilor dispuse;</w:t>
      </w:r>
      <w:bookmarkEnd w:id="14"/>
    </w:p>
    <w:p w14:paraId="45AD5533" w14:textId="0FD16B0E" w:rsidR="00061DBC" w:rsidRDefault="00EF4EA3" w:rsidP="000E02ED">
      <w:pPr>
        <w:pStyle w:val="ListParagraph"/>
        <w:numPr>
          <w:ilvl w:val="2"/>
          <w:numId w:val="20"/>
        </w:numPr>
        <w:shd w:val="clear" w:color="auto" w:fill="FFFFFF"/>
        <w:spacing w:after="0" w:line="360" w:lineRule="auto"/>
        <w:jc w:val="both"/>
        <w:rPr>
          <w:rFonts w:ascii="Arial" w:eastAsia="Times New Roman" w:hAnsi="Arial" w:cs="Arial"/>
          <w:sz w:val="24"/>
          <w:szCs w:val="24"/>
          <w:lang w:eastAsia="ro-RO"/>
        </w:rPr>
      </w:pPr>
      <w:bookmarkStart w:id="15" w:name="_Ref29728749"/>
      <w:r w:rsidRPr="00061DBC">
        <w:rPr>
          <w:rFonts w:ascii="Arial" w:eastAsia="Times New Roman" w:hAnsi="Arial" w:cs="Arial"/>
          <w:sz w:val="24"/>
          <w:szCs w:val="24"/>
          <w:lang w:eastAsia="ro-RO"/>
        </w:rPr>
        <w:t>angajeaz</w:t>
      </w:r>
      <w:r w:rsidR="001522D1" w:rsidRPr="00061DBC">
        <w:rPr>
          <w:rFonts w:ascii="Arial" w:eastAsia="Times New Roman" w:hAnsi="Arial" w:cs="Arial"/>
          <w:sz w:val="24"/>
          <w:szCs w:val="24"/>
          <w:lang w:eastAsia="ro-RO"/>
        </w:rPr>
        <w:t>ă</w:t>
      </w:r>
      <w:r w:rsidRPr="00061DBC">
        <w:rPr>
          <w:rFonts w:ascii="Arial" w:eastAsia="Times New Roman" w:hAnsi="Arial" w:cs="Arial"/>
          <w:sz w:val="24"/>
          <w:szCs w:val="24"/>
          <w:lang w:eastAsia="ro-RO"/>
        </w:rPr>
        <w:t xml:space="preserve"> prin concurs organizat în condi</w:t>
      </w:r>
      <w:r w:rsidR="00205397">
        <w:rPr>
          <w:rFonts w:ascii="Arial" w:eastAsia="Times New Roman" w:hAnsi="Arial" w:cs="Arial"/>
          <w:sz w:val="24"/>
          <w:szCs w:val="24"/>
          <w:lang w:eastAsia="ro-RO"/>
        </w:rPr>
        <w:t>ț</w:t>
      </w:r>
      <w:r w:rsidRPr="00061DBC">
        <w:rPr>
          <w:rFonts w:ascii="Arial" w:eastAsia="Times New Roman" w:hAnsi="Arial" w:cs="Arial"/>
          <w:sz w:val="24"/>
          <w:szCs w:val="24"/>
          <w:lang w:eastAsia="ro-RO"/>
        </w:rPr>
        <w:t xml:space="preserve">iile legii </w:t>
      </w:r>
      <w:r w:rsidR="00205397">
        <w:rPr>
          <w:rFonts w:ascii="Arial" w:eastAsia="Times New Roman" w:hAnsi="Arial" w:cs="Arial"/>
          <w:sz w:val="24"/>
          <w:szCs w:val="24"/>
          <w:lang w:eastAsia="ro-RO"/>
        </w:rPr>
        <w:t>ș</w:t>
      </w:r>
      <w:r w:rsidR="00501385" w:rsidRPr="00061DBC">
        <w:rPr>
          <w:rFonts w:ascii="Arial" w:eastAsia="Times New Roman" w:hAnsi="Arial" w:cs="Arial"/>
          <w:sz w:val="24"/>
          <w:szCs w:val="24"/>
          <w:lang w:eastAsia="ro-RO"/>
        </w:rPr>
        <w:t>i</w:t>
      </w:r>
      <w:r w:rsidRPr="00061DBC">
        <w:rPr>
          <w:rFonts w:ascii="Arial" w:eastAsia="Times New Roman" w:hAnsi="Arial" w:cs="Arial"/>
          <w:sz w:val="24"/>
          <w:szCs w:val="24"/>
          <w:lang w:eastAsia="ro-RO"/>
        </w:rPr>
        <w:t xml:space="preserve"> elibereaz</w:t>
      </w:r>
      <w:r w:rsidR="001522D1" w:rsidRPr="00061DBC">
        <w:rPr>
          <w:rFonts w:ascii="Arial" w:eastAsia="Times New Roman" w:hAnsi="Arial" w:cs="Arial"/>
          <w:sz w:val="24"/>
          <w:szCs w:val="24"/>
          <w:lang w:eastAsia="ro-RO"/>
        </w:rPr>
        <w:t>ă</w:t>
      </w:r>
      <w:r w:rsidRPr="00061DBC">
        <w:rPr>
          <w:rFonts w:ascii="Arial" w:eastAsia="Times New Roman" w:hAnsi="Arial" w:cs="Arial"/>
          <w:sz w:val="24"/>
          <w:szCs w:val="24"/>
          <w:lang w:eastAsia="ro-RO"/>
        </w:rPr>
        <w:t xml:space="preserve"> din func</w:t>
      </w:r>
      <w:r w:rsidR="00205397">
        <w:rPr>
          <w:rFonts w:ascii="Arial" w:eastAsia="Times New Roman" w:hAnsi="Arial" w:cs="Arial"/>
          <w:sz w:val="24"/>
          <w:szCs w:val="24"/>
          <w:lang w:eastAsia="ro-RO"/>
        </w:rPr>
        <w:t>ț</w:t>
      </w:r>
      <w:r w:rsidRPr="00061DBC">
        <w:rPr>
          <w:rFonts w:ascii="Arial" w:eastAsia="Times New Roman" w:hAnsi="Arial" w:cs="Arial"/>
          <w:sz w:val="24"/>
          <w:szCs w:val="24"/>
          <w:lang w:eastAsia="ro-RO"/>
        </w:rPr>
        <w:t xml:space="preserve">ie personalul serviciului </w:t>
      </w:r>
      <w:r w:rsidR="00843F6A">
        <w:rPr>
          <w:rFonts w:ascii="Arial" w:eastAsia="Times New Roman" w:hAnsi="Arial" w:cs="Arial"/>
          <w:sz w:val="24"/>
          <w:szCs w:val="24"/>
          <w:lang w:eastAsia="ro-RO"/>
        </w:rPr>
        <w:t xml:space="preserve">de secretariat </w:t>
      </w:r>
      <w:r w:rsidR="00205397">
        <w:rPr>
          <w:rFonts w:ascii="Arial" w:eastAsia="Times New Roman" w:hAnsi="Arial" w:cs="Arial"/>
          <w:sz w:val="24"/>
          <w:szCs w:val="24"/>
          <w:lang w:eastAsia="ro-RO"/>
        </w:rPr>
        <w:t>ș</w:t>
      </w:r>
      <w:r w:rsidR="00843F6A">
        <w:rPr>
          <w:rFonts w:ascii="Arial" w:eastAsia="Times New Roman" w:hAnsi="Arial" w:cs="Arial"/>
          <w:sz w:val="24"/>
          <w:szCs w:val="24"/>
          <w:lang w:eastAsia="ro-RO"/>
        </w:rPr>
        <w:t xml:space="preserve">i </w:t>
      </w:r>
      <w:r w:rsidRPr="00061DBC">
        <w:rPr>
          <w:rFonts w:ascii="Arial" w:eastAsia="Times New Roman" w:hAnsi="Arial" w:cs="Arial"/>
          <w:sz w:val="24"/>
          <w:szCs w:val="24"/>
          <w:lang w:eastAsia="ro-RO"/>
        </w:rPr>
        <w:t>tehnico-administrativ</w:t>
      </w:r>
      <w:r w:rsidR="00843F6A">
        <w:rPr>
          <w:rFonts w:ascii="Arial" w:eastAsia="Times New Roman" w:hAnsi="Arial" w:cs="Arial"/>
          <w:sz w:val="24"/>
          <w:szCs w:val="24"/>
          <w:lang w:eastAsia="ro-RO"/>
        </w:rPr>
        <w:t xml:space="preserve"> </w:t>
      </w:r>
      <w:r w:rsidR="00205397">
        <w:rPr>
          <w:rFonts w:ascii="Arial" w:eastAsia="Times New Roman" w:hAnsi="Arial" w:cs="Arial"/>
          <w:sz w:val="24"/>
          <w:szCs w:val="24"/>
          <w:lang w:eastAsia="ro-RO"/>
        </w:rPr>
        <w:t>ș</w:t>
      </w:r>
      <w:r w:rsidR="00843F6A">
        <w:rPr>
          <w:rFonts w:ascii="Arial" w:eastAsia="Times New Roman" w:hAnsi="Arial" w:cs="Arial"/>
          <w:sz w:val="24"/>
          <w:szCs w:val="24"/>
          <w:lang w:eastAsia="ro-RO"/>
        </w:rPr>
        <w:t xml:space="preserve">i al </w:t>
      </w:r>
      <w:r w:rsidR="00843F6A" w:rsidRPr="00D15010">
        <w:rPr>
          <w:rFonts w:ascii="Arial" w:hAnsi="Arial" w:cs="Arial"/>
          <w:sz w:val="24"/>
          <w:szCs w:val="24"/>
        </w:rPr>
        <w:t xml:space="preserve">serviciului de contabilitate, audit intern </w:t>
      </w:r>
      <w:r w:rsidR="00205397">
        <w:rPr>
          <w:rFonts w:ascii="Arial" w:hAnsi="Arial" w:cs="Arial"/>
          <w:sz w:val="24"/>
          <w:szCs w:val="24"/>
        </w:rPr>
        <w:t>ș</w:t>
      </w:r>
      <w:r w:rsidR="00843F6A" w:rsidRPr="00D15010">
        <w:rPr>
          <w:rFonts w:ascii="Arial" w:hAnsi="Arial" w:cs="Arial"/>
          <w:sz w:val="24"/>
          <w:szCs w:val="24"/>
        </w:rPr>
        <w:t>i control financiar ale Institutului</w:t>
      </w:r>
      <w:r w:rsidRPr="00061DBC">
        <w:rPr>
          <w:rFonts w:ascii="Arial" w:eastAsia="Times New Roman" w:hAnsi="Arial" w:cs="Arial"/>
          <w:sz w:val="24"/>
          <w:szCs w:val="24"/>
          <w:lang w:eastAsia="ro-RO"/>
        </w:rPr>
        <w:t xml:space="preserve"> al</w:t>
      </w:r>
      <w:r w:rsidR="00843F6A">
        <w:rPr>
          <w:rFonts w:ascii="Arial" w:eastAsia="Times New Roman" w:hAnsi="Arial" w:cs="Arial"/>
          <w:sz w:val="24"/>
          <w:szCs w:val="24"/>
          <w:lang w:eastAsia="ro-RO"/>
        </w:rPr>
        <w:t>e</w:t>
      </w:r>
      <w:r w:rsidRPr="00061DBC">
        <w:rPr>
          <w:rFonts w:ascii="Arial" w:eastAsia="Times New Roman" w:hAnsi="Arial" w:cs="Arial"/>
          <w:sz w:val="24"/>
          <w:szCs w:val="24"/>
          <w:lang w:eastAsia="ro-RO"/>
        </w:rPr>
        <w:t xml:space="preserve"> </w:t>
      </w:r>
      <w:r w:rsidR="00F37AC0" w:rsidRPr="00061DBC">
        <w:rPr>
          <w:rFonts w:ascii="Arial" w:eastAsia="Times New Roman" w:hAnsi="Arial" w:cs="Arial"/>
          <w:sz w:val="24"/>
          <w:szCs w:val="24"/>
          <w:lang w:eastAsia="ro-RO"/>
        </w:rPr>
        <w:t>Institutului</w:t>
      </w:r>
      <w:r w:rsidRPr="00061DBC">
        <w:rPr>
          <w:rFonts w:ascii="Arial" w:eastAsia="Times New Roman" w:hAnsi="Arial" w:cs="Arial"/>
          <w:sz w:val="24"/>
          <w:szCs w:val="24"/>
          <w:lang w:eastAsia="ro-RO"/>
        </w:rPr>
        <w:t>;</w:t>
      </w:r>
      <w:bookmarkEnd w:id="15"/>
    </w:p>
    <w:p w14:paraId="25AA6B48" w14:textId="1EA15C89" w:rsidR="00061DBC" w:rsidRDefault="00EF4EA3" w:rsidP="000E02ED">
      <w:pPr>
        <w:pStyle w:val="ListParagraph"/>
        <w:numPr>
          <w:ilvl w:val="2"/>
          <w:numId w:val="20"/>
        </w:numPr>
        <w:shd w:val="clear" w:color="auto" w:fill="FFFFFF"/>
        <w:spacing w:after="0" w:line="360" w:lineRule="auto"/>
        <w:jc w:val="both"/>
        <w:rPr>
          <w:rFonts w:ascii="Arial" w:eastAsia="Times New Roman" w:hAnsi="Arial" w:cs="Arial"/>
          <w:sz w:val="24"/>
          <w:szCs w:val="24"/>
          <w:lang w:eastAsia="ro-RO"/>
        </w:rPr>
      </w:pPr>
      <w:bookmarkStart w:id="16" w:name="_Ref29728771"/>
      <w:r w:rsidRPr="00061DBC">
        <w:rPr>
          <w:rFonts w:ascii="Arial" w:eastAsia="Times New Roman" w:hAnsi="Arial" w:cs="Arial"/>
          <w:sz w:val="24"/>
          <w:szCs w:val="24"/>
          <w:lang w:eastAsia="ro-RO"/>
        </w:rPr>
        <w:t>aplic</w:t>
      </w:r>
      <w:r w:rsidR="001522D1" w:rsidRPr="00061DBC">
        <w:rPr>
          <w:rFonts w:ascii="Arial" w:eastAsia="Times New Roman" w:hAnsi="Arial" w:cs="Arial"/>
          <w:sz w:val="24"/>
          <w:szCs w:val="24"/>
          <w:lang w:eastAsia="ro-RO"/>
        </w:rPr>
        <w:t>ă</w:t>
      </w:r>
      <w:r w:rsidRPr="00061DBC">
        <w:rPr>
          <w:rFonts w:ascii="Arial" w:eastAsia="Times New Roman" w:hAnsi="Arial" w:cs="Arial"/>
          <w:sz w:val="24"/>
          <w:szCs w:val="24"/>
          <w:lang w:eastAsia="ro-RO"/>
        </w:rPr>
        <w:t xml:space="preserve">, în </w:t>
      </w:r>
      <w:r w:rsidR="00FE0776" w:rsidRPr="00061DBC">
        <w:rPr>
          <w:rFonts w:ascii="Arial" w:eastAsia="Times New Roman" w:hAnsi="Arial" w:cs="Arial"/>
          <w:sz w:val="24"/>
          <w:szCs w:val="24"/>
          <w:lang w:eastAsia="ro-RO"/>
        </w:rPr>
        <w:t>condițiile</w:t>
      </w:r>
      <w:r w:rsidRPr="00061DBC">
        <w:rPr>
          <w:rFonts w:ascii="Arial" w:eastAsia="Times New Roman" w:hAnsi="Arial" w:cs="Arial"/>
          <w:sz w:val="24"/>
          <w:szCs w:val="24"/>
          <w:lang w:eastAsia="ro-RO"/>
        </w:rPr>
        <w:t xml:space="preserve"> legii, sanc</w:t>
      </w:r>
      <w:r w:rsidR="00205397">
        <w:rPr>
          <w:rFonts w:ascii="Arial" w:eastAsia="Times New Roman" w:hAnsi="Arial" w:cs="Arial"/>
          <w:sz w:val="24"/>
          <w:szCs w:val="24"/>
          <w:lang w:eastAsia="ro-RO"/>
        </w:rPr>
        <w:t>ț</w:t>
      </w:r>
      <w:r w:rsidRPr="00061DBC">
        <w:rPr>
          <w:rFonts w:ascii="Arial" w:eastAsia="Times New Roman" w:hAnsi="Arial" w:cs="Arial"/>
          <w:sz w:val="24"/>
          <w:szCs w:val="24"/>
          <w:lang w:eastAsia="ro-RO"/>
        </w:rPr>
        <w:t xml:space="preserve">iuni disciplinare personalului </w:t>
      </w:r>
      <w:r w:rsidR="00F37AC0" w:rsidRPr="00061DBC">
        <w:rPr>
          <w:rFonts w:ascii="Arial" w:eastAsia="Times New Roman" w:hAnsi="Arial" w:cs="Arial"/>
          <w:sz w:val="24"/>
          <w:szCs w:val="24"/>
          <w:lang w:eastAsia="ro-RO"/>
        </w:rPr>
        <w:t>Institutului</w:t>
      </w:r>
      <w:r w:rsidRPr="00061DBC">
        <w:rPr>
          <w:rFonts w:ascii="Arial" w:eastAsia="Times New Roman" w:hAnsi="Arial" w:cs="Arial"/>
          <w:sz w:val="24"/>
          <w:szCs w:val="24"/>
          <w:lang w:eastAsia="ro-RO"/>
        </w:rPr>
        <w:t xml:space="preserve"> </w:t>
      </w:r>
      <w:r w:rsidR="00205397">
        <w:rPr>
          <w:rFonts w:ascii="Arial" w:eastAsia="Times New Roman" w:hAnsi="Arial" w:cs="Arial"/>
          <w:sz w:val="24"/>
          <w:szCs w:val="24"/>
          <w:lang w:eastAsia="ro-RO"/>
        </w:rPr>
        <w:t>ș</w:t>
      </w:r>
      <w:r w:rsidR="00501385" w:rsidRPr="00061DBC">
        <w:rPr>
          <w:rFonts w:ascii="Arial" w:eastAsia="Times New Roman" w:hAnsi="Arial" w:cs="Arial"/>
          <w:sz w:val="24"/>
          <w:szCs w:val="24"/>
          <w:lang w:eastAsia="ro-RO"/>
        </w:rPr>
        <w:t>i</w:t>
      </w:r>
      <w:r w:rsidRPr="00061DBC">
        <w:rPr>
          <w:rFonts w:ascii="Arial" w:eastAsia="Times New Roman" w:hAnsi="Arial" w:cs="Arial"/>
          <w:sz w:val="24"/>
          <w:szCs w:val="24"/>
          <w:lang w:eastAsia="ro-RO"/>
        </w:rPr>
        <w:t xml:space="preserve"> ia m</w:t>
      </w:r>
      <w:r w:rsidR="001522D1" w:rsidRPr="00061DBC">
        <w:rPr>
          <w:rFonts w:ascii="Arial" w:eastAsia="Times New Roman" w:hAnsi="Arial" w:cs="Arial"/>
          <w:sz w:val="24"/>
          <w:szCs w:val="24"/>
          <w:lang w:eastAsia="ro-RO"/>
        </w:rPr>
        <w:t>ă</w:t>
      </w:r>
      <w:r w:rsidRPr="00061DBC">
        <w:rPr>
          <w:rFonts w:ascii="Arial" w:eastAsia="Times New Roman" w:hAnsi="Arial" w:cs="Arial"/>
          <w:sz w:val="24"/>
          <w:szCs w:val="24"/>
          <w:lang w:eastAsia="ro-RO"/>
        </w:rPr>
        <w:t>suri pentru recuperarea prejudiciilor cauzate;</w:t>
      </w:r>
      <w:bookmarkEnd w:id="16"/>
    </w:p>
    <w:p w14:paraId="15E27643" w14:textId="7EA16E5E" w:rsidR="00061DBC" w:rsidRDefault="00EF4EA3" w:rsidP="000E02ED">
      <w:pPr>
        <w:pStyle w:val="ListParagraph"/>
        <w:numPr>
          <w:ilvl w:val="2"/>
          <w:numId w:val="20"/>
        </w:numPr>
        <w:shd w:val="clear" w:color="auto" w:fill="FFFFFF"/>
        <w:spacing w:after="0" w:line="360" w:lineRule="auto"/>
        <w:jc w:val="both"/>
        <w:rPr>
          <w:rFonts w:ascii="Arial" w:eastAsia="Times New Roman" w:hAnsi="Arial" w:cs="Arial"/>
          <w:sz w:val="24"/>
          <w:szCs w:val="24"/>
          <w:lang w:eastAsia="ro-RO"/>
        </w:rPr>
      </w:pPr>
      <w:bookmarkStart w:id="17" w:name="_Ref29728785"/>
      <w:r w:rsidRPr="00061DBC">
        <w:rPr>
          <w:rFonts w:ascii="Arial" w:eastAsia="Times New Roman" w:hAnsi="Arial" w:cs="Arial"/>
          <w:sz w:val="24"/>
          <w:szCs w:val="24"/>
          <w:lang w:eastAsia="ro-RO"/>
        </w:rPr>
        <w:t>dispune m</w:t>
      </w:r>
      <w:r w:rsidR="001522D1" w:rsidRPr="00061DBC">
        <w:rPr>
          <w:rFonts w:ascii="Arial" w:eastAsia="Times New Roman" w:hAnsi="Arial" w:cs="Arial"/>
          <w:sz w:val="24"/>
          <w:szCs w:val="24"/>
          <w:lang w:eastAsia="ro-RO"/>
        </w:rPr>
        <w:t>ă</w:t>
      </w:r>
      <w:r w:rsidRPr="00061DBC">
        <w:rPr>
          <w:rFonts w:ascii="Arial" w:eastAsia="Times New Roman" w:hAnsi="Arial" w:cs="Arial"/>
          <w:sz w:val="24"/>
          <w:szCs w:val="24"/>
          <w:lang w:eastAsia="ro-RO"/>
        </w:rPr>
        <w:t>suri în vederea asigur</w:t>
      </w:r>
      <w:r w:rsidR="001522D1" w:rsidRPr="00061DBC">
        <w:rPr>
          <w:rFonts w:ascii="Arial" w:eastAsia="Times New Roman" w:hAnsi="Arial" w:cs="Arial"/>
          <w:sz w:val="24"/>
          <w:szCs w:val="24"/>
          <w:lang w:eastAsia="ro-RO"/>
        </w:rPr>
        <w:t>ă</w:t>
      </w:r>
      <w:r w:rsidRPr="00061DBC">
        <w:rPr>
          <w:rFonts w:ascii="Arial" w:eastAsia="Times New Roman" w:hAnsi="Arial" w:cs="Arial"/>
          <w:sz w:val="24"/>
          <w:szCs w:val="24"/>
          <w:lang w:eastAsia="ro-RO"/>
        </w:rPr>
        <w:t>rii condi</w:t>
      </w:r>
      <w:r w:rsidR="00205397">
        <w:rPr>
          <w:rFonts w:ascii="Arial" w:eastAsia="Times New Roman" w:hAnsi="Arial" w:cs="Arial"/>
          <w:sz w:val="24"/>
          <w:szCs w:val="24"/>
          <w:lang w:eastAsia="ro-RO"/>
        </w:rPr>
        <w:t>ț</w:t>
      </w:r>
      <w:r w:rsidRPr="00061DBC">
        <w:rPr>
          <w:rFonts w:ascii="Arial" w:eastAsia="Times New Roman" w:hAnsi="Arial" w:cs="Arial"/>
          <w:sz w:val="24"/>
          <w:szCs w:val="24"/>
          <w:lang w:eastAsia="ro-RO"/>
        </w:rPr>
        <w:t>iilor corespunz</w:t>
      </w:r>
      <w:r w:rsidR="001522D1" w:rsidRPr="00061DBC">
        <w:rPr>
          <w:rFonts w:ascii="Arial" w:eastAsia="Times New Roman" w:hAnsi="Arial" w:cs="Arial"/>
          <w:sz w:val="24"/>
          <w:szCs w:val="24"/>
          <w:lang w:eastAsia="ro-RO"/>
        </w:rPr>
        <w:t>ă</w:t>
      </w:r>
      <w:r w:rsidRPr="00061DBC">
        <w:rPr>
          <w:rFonts w:ascii="Arial" w:eastAsia="Times New Roman" w:hAnsi="Arial" w:cs="Arial"/>
          <w:sz w:val="24"/>
          <w:szCs w:val="24"/>
          <w:lang w:eastAsia="ro-RO"/>
        </w:rPr>
        <w:t>toare de lucru pentru angaja</w:t>
      </w:r>
      <w:r w:rsidR="00205397">
        <w:rPr>
          <w:rFonts w:ascii="Arial" w:eastAsia="Times New Roman" w:hAnsi="Arial" w:cs="Arial"/>
          <w:sz w:val="24"/>
          <w:szCs w:val="24"/>
          <w:lang w:eastAsia="ro-RO"/>
        </w:rPr>
        <w:t>ț</w:t>
      </w:r>
      <w:r w:rsidRPr="00061DBC">
        <w:rPr>
          <w:rFonts w:ascii="Arial" w:eastAsia="Times New Roman" w:hAnsi="Arial" w:cs="Arial"/>
          <w:sz w:val="24"/>
          <w:szCs w:val="24"/>
          <w:lang w:eastAsia="ro-RO"/>
        </w:rPr>
        <w:t>i;</w:t>
      </w:r>
      <w:bookmarkEnd w:id="17"/>
    </w:p>
    <w:p w14:paraId="2BDF984C" w14:textId="3AB6DB87" w:rsidR="00061DBC" w:rsidRDefault="00EF4EA3" w:rsidP="000E02ED">
      <w:pPr>
        <w:pStyle w:val="ListParagraph"/>
        <w:numPr>
          <w:ilvl w:val="2"/>
          <w:numId w:val="20"/>
        </w:numPr>
        <w:shd w:val="clear" w:color="auto" w:fill="FFFFFF"/>
        <w:spacing w:after="0" w:line="360" w:lineRule="auto"/>
        <w:jc w:val="both"/>
        <w:rPr>
          <w:rFonts w:ascii="Arial" w:eastAsia="Times New Roman" w:hAnsi="Arial" w:cs="Arial"/>
          <w:sz w:val="24"/>
          <w:szCs w:val="24"/>
          <w:lang w:eastAsia="ro-RO"/>
        </w:rPr>
      </w:pPr>
      <w:bookmarkStart w:id="18" w:name="_Ref29728798"/>
      <w:r w:rsidRPr="00061DBC">
        <w:rPr>
          <w:rFonts w:ascii="Arial" w:eastAsia="Times New Roman" w:hAnsi="Arial" w:cs="Arial"/>
          <w:sz w:val="24"/>
          <w:szCs w:val="24"/>
          <w:lang w:eastAsia="ro-RO"/>
        </w:rPr>
        <w:t>r</w:t>
      </w:r>
      <w:r w:rsidR="001522D1" w:rsidRPr="00061DBC">
        <w:rPr>
          <w:rFonts w:ascii="Arial" w:eastAsia="Times New Roman" w:hAnsi="Arial" w:cs="Arial"/>
          <w:sz w:val="24"/>
          <w:szCs w:val="24"/>
          <w:lang w:eastAsia="ro-RO"/>
        </w:rPr>
        <w:t>ă</w:t>
      </w:r>
      <w:r w:rsidRPr="00061DBC">
        <w:rPr>
          <w:rFonts w:ascii="Arial" w:eastAsia="Times New Roman" w:hAnsi="Arial" w:cs="Arial"/>
          <w:sz w:val="24"/>
          <w:szCs w:val="24"/>
          <w:lang w:eastAsia="ro-RO"/>
        </w:rPr>
        <w:t xml:space="preserve">spunde de buna administrare </w:t>
      </w:r>
      <w:r w:rsidR="00205397">
        <w:rPr>
          <w:rFonts w:ascii="Arial" w:eastAsia="Times New Roman" w:hAnsi="Arial" w:cs="Arial"/>
          <w:sz w:val="24"/>
          <w:szCs w:val="24"/>
          <w:lang w:eastAsia="ro-RO"/>
        </w:rPr>
        <w:t>ș</w:t>
      </w:r>
      <w:r w:rsidR="00501385" w:rsidRPr="00061DBC">
        <w:rPr>
          <w:rFonts w:ascii="Arial" w:eastAsia="Times New Roman" w:hAnsi="Arial" w:cs="Arial"/>
          <w:sz w:val="24"/>
          <w:szCs w:val="24"/>
          <w:lang w:eastAsia="ro-RO"/>
        </w:rPr>
        <w:t>i</w:t>
      </w:r>
      <w:r w:rsidRPr="00061DBC">
        <w:rPr>
          <w:rFonts w:ascii="Arial" w:eastAsia="Times New Roman" w:hAnsi="Arial" w:cs="Arial"/>
          <w:sz w:val="24"/>
          <w:szCs w:val="24"/>
          <w:lang w:eastAsia="ro-RO"/>
        </w:rPr>
        <w:t xml:space="preserve"> gospod</w:t>
      </w:r>
      <w:r w:rsidR="001522D1" w:rsidRPr="00061DBC">
        <w:rPr>
          <w:rFonts w:ascii="Arial" w:eastAsia="Times New Roman" w:hAnsi="Arial" w:cs="Arial"/>
          <w:sz w:val="24"/>
          <w:szCs w:val="24"/>
          <w:lang w:eastAsia="ro-RO"/>
        </w:rPr>
        <w:t>ă</w:t>
      </w:r>
      <w:r w:rsidRPr="00061DBC">
        <w:rPr>
          <w:rFonts w:ascii="Arial" w:eastAsia="Times New Roman" w:hAnsi="Arial" w:cs="Arial"/>
          <w:sz w:val="24"/>
          <w:szCs w:val="24"/>
          <w:lang w:eastAsia="ro-RO"/>
        </w:rPr>
        <w:t xml:space="preserve">rire a patrimoniului </w:t>
      </w:r>
      <w:r w:rsidR="00F37AC0" w:rsidRPr="00061DBC">
        <w:rPr>
          <w:rFonts w:ascii="Arial" w:eastAsia="Times New Roman" w:hAnsi="Arial" w:cs="Arial"/>
          <w:sz w:val="24"/>
          <w:szCs w:val="24"/>
          <w:lang w:eastAsia="ro-RO"/>
        </w:rPr>
        <w:t>Institutului</w:t>
      </w:r>
      <w:r w:rsidRPr="00061DBC">
        <w:rPr>
          <w:rFonts w:ascii="Arial" w:eastAsia="Times New Roman" w:hAnsi="Arial" w:cs="Arial"/>
          <w:sz w:val="24"/>
          <w:szCs w:val="24"/>
          <w:lang w:eastAsia="ro-RO"/>
        </w:rPr>
        <w:t>;</w:t>
      </w:r>
      <w:bookmarkEnd w:id="18"/>
    </w:p>
    <w:p w14:paraId="3BE258AD" w14:textId="2D33D5A3" w:rsidR="00061DBC" w:rsidRDefault="00EF4EA3" w:rsidP="000E02ED">
      <w:pPr>
        <w:pStyle w:val="ListParagraph"/>
        <w:numPr>
          <w:ilvl w:val="2"/>
          <w:numId w:val="20"/>
        </w:numPr>
        <w:shd w:val="clear" w:color="auto" w:fill="FFFFFF"/>
        <w:spacing w:after="0" w:line="360" w:lineRule="auto"/>
        <w:jc w:val="both"/>
        <w:rPr>
          <w:rFonts w:ascii="Arial" w:eastAsia="Times New Roman" w:hAnsi="Arial" w:cs="Arial"/>
          <w:sz w:val="24"/>
          <w:szCs w:val="24"/>
          <w:lang w:eastAsia="ro-RO"/>
        </w:rPr>
      </w:pPr>
      <w:r w:rsidRPr="00061DBC">
        <w:rPr>
          <w:rFonts w:ascii="Arial" w:eastAsia="Times New Roman" w:hAnsi="Arial" w:cs="Arial"/>
          <w:sz w:val="24"/>
          <w:szCs w:val="24"/>
          <w:lang w:eastAsia="ro-RO"/>
        </w:rPr>
        <w:t>urm</w:t>
      </w:r>
      <w:r w:rsidR="001522D1" w:rsidRPr="00061DBC">
        <w:rPr>
          <w:rFonts w:ascii="Arial" w:eastAsia="Times New Roman" w:hAnsi="Arial" w:cs="Arial"/>
          <w:sz w:val="24"/>
          <w:szCs w:val="24"/>
          <w:lang w:eastAsia="ro-RO"/>
        </w:rPr>
        <w:t>ă</w:t>
      </w:r>
      <w:r w:rsidRPr="00061DBC">
        <w:rPr>
          <w:rFonts w:ascii="Arial" w:eastAsia="Times New Roman" w:hAnsi="Arial" w:cs="Arial"/>
          <w:sz w:val="24"/>
          <w:szCs w:val="24"/>
          <w:lang w:eastAsia="ro-RO"/>
        </w:rPr>
        <w:t>re</w:t>
      </w:r>
      <w:r w:rsidR="00205397">
        <w:rPr>
          <w:rFonts w:ascii="Arial" w:eastAsia="Times New Roman" w:hAnsi="Arial" w:cs="Arial"/>
          <w:sz w:val="24"/>
          <w:szCs w:val="24"/>
          <w:lang w:eastAsia="ro-RO"/>
        </w:rPr>
        <w:t>ș</w:t>
      </w:r>
      <w:r w:rsidRPr="00061DBC">
        <w:rPr>
          <w:rFonts w:ascii="Arial" w:eastAsia="Times New Roman" w:hAnsi="Arial" w:cs="Arial"/>
          <w:sz w:val="24"/>
          <w:szCs w:val="24"/>
          <w:lang w:eastAsia="ro-RO"/>
        </w:rPr>
        <w:t>te elaborarea lucr</w:t>
      </w:r>
      <w:r w:rsidR="001522D1" w:rsidRPr="00061DBC">
        <w:rPr>
          <w:rFonts w:ascii="Arial" w:eastAsia="Times New Roman" w:hAnsi="Arial" w:cs="Arial"/>
          <w:sz w:val="24"/>
          <w:szCs w:val="24"/>
          <w:lang w:eastAsia="ro-RO"/>
        </w:rPr>
        <w:t>ă</w:t>
      </w:r>
      <w:r w:rsidRPr="00061DBC">
        <w:rPr>
          <w:rFonts w:ascii="Arial" w:eastAsia="Times New Roman" w:hAnsi="Arial" w:cs="Arial"/>
          <w:sz w:val="24"/>
          <w:szCs w:val="24"/>
          <w:lang w:eastAsia="ro-RO"/>
        </w:rPr>
        <w:t xml:space="preserve">rilor </w:t>
      </w:r>
      <w:r w:rsidR="00843F6A">
        <w:rPr>
          <w:rFonts w:ascii="Arial" w:eastAsia="Times New Roman" w:hAnsi="Arial" w:cs="Arial"/>
          <w:sz w:val="24"/>
          <w:szCs w:val="24"/>
          <w:lang w:eastAsia="ro-RO"/>
        </w:rPr>
        <w:t xml:space="preserve">realizate în numele Institutului, </w:t>
      </w:r>
      <w:r w:rsidRPr="00061DBC">
        <w:rPr>
          <w:rFonts w:ascii="Arial" w:eastAsia="Times New Roman" w:hAnsi="Arial" w:cs="Arial"/>
          <w:sz w:val="24"/>
          <w:szCs w:val="24"/>
          <w:lang w:eastAsia="ro-RO"/>
        </w:rPr>
        <w:t xml:space="preserve">precum </w:t>
      </w:r>
      <w:r w:rsidR="00205397">
        <w:rPr>
          <w:rFonts w:ascii="Arial" w:eastAsia="Times New Roman" w:hAnsi="Arial" w:cs="Arial"/>
          <w:sz w:val="24"/>
          <w:szCs w:val="24"/>
          <w:lang w:eastAsia="ro-RO"/>
        </w:rPr>
        <w:t>ș</w:t>
      </w:r>
      <w:r w:rsidR="00501385" w:rsidRPr="00061DBC">
        <w:rPr>
          <w:rFonts w:ascii="Arial" w:eastAsia="Times New Roman" w:hAnsi="Arial" w:cs="Arial"/>
          <w:sz w:val="24"/>
          <w:szCs w:val="24"/>
          <w:lang w:eastAsia="ro-RO"/>
        </w:rPr>
        <w:t>i</w:t>
      </w:r>
      <w:r w:rsidRPr="00061DBC">
        <w:rPr>
          <w:rFonts w:ascii="Arial" w:eastAsia="Times New Roman" w:hAnsi="Arial" w:cs="Arial"/>
          <w:sz w:val="24"/>
          <w:szCs w:val="24"/>
          <w:lang w:eastAsia="ro-RO"/>
        </w:rPr>
        <w:t xml:space="preserve"> </w:t>
      </w:r>
      <w:r w:rsidR="00843F6A">
        <w:rPr>
          <w:rFonts w:ascii="Arial" w:eastAsia="Times New Roman" w:hAnsi="Arial" w:cs="Arial"/>
          <w:sz w:val="24"/>
          <w:szCs w:val="24"/>
          <w:lang w:eastAsia="ro-RO"/>
        </w:rPr>
        <w:t xml:space="preserve">înaintarea </w:t>
      </w:r>
      <w:r w:rsidRPr="00061DBC">
        <w:rPr>
          <w:rFonts w:ascii="Arial" w:eastAsia="Times New Roman" w:hAnsi="Arial" w:cs="Arial"/>
          <w:sz w:val="24"/>
          <w:szCs w:val="24"/>
          <w:lang w:eastAsia="ro-RO"/>
        </w:rPr>
        <w:t xml:space="preserve">acestora </w:t>
      </w:r>
      <w:r w:rsidR="00843F6A">
        <w:rPr>
          <w:rFonts w:ascii="Arial" w:eastAsia="Times New Roman" w:hAnsi="Arial" w:cs="Arial"/>
          <w:sz w:val="24"/>
          <w:szCs w:val="24"/>
          <w:lang w:eastAsia="ro-RO"/>
        </w:rPr>
        <w:t>către destinatari</w:t>
      </w:r>
      <w:r w:rsidRPr="00061DBC">
        <w:rPr>
          <w:rFonts w:ascii="Arial" w:eastAsia="Times New Roman" w:hAnsi="Arial" w:cs="Arial"/>
          <w:sz w:val="24"/>
          <w:szCs w:val="24"/>
          <w:lang w:eastAsia="ro-RO"/>
        </w:rPr>
        <w:t>;</w:t>
      </w:r>
    </w:p>
    <w:p w14:paraId="7570C01B" w14:textId="77777777" w:rsidR="00061DBC" w:rsidRDefault="00EF4EA3" w:rsidP="000E02ED">
      <w:pPr>
        <w:pStyle w:val="ListParagraph"/>
        <w:numPr>
          <w:ilvl w:val="2"/>
          <w:numId w:val="20"/>
        </w:numPr>
        <w:shd w:val="clear" w:color="auto" w:fill="FFFFFF"/>
        <w:spacing w:after="0" w:line="360" w:lineRule="auto"/>
        <w:jc w:val="both"/>
        <w:rPr>
          <w:rFonts w:ascii="Arial" w:eastAsia="Times New Roman" w:hAnsi="Arial" w:cs="Arial"/>
          <w:sz w:val="24"/>
          <w:szCs w:val="24"/>
          <w:lang w:eastAsia="ro-RO"/>
        </w:rPr>
      </w:pPr>
      <w:bookmarkStart w:id="19" w:name="_Ref29728813"/>
      <w:r w:rsidRPr="00061DBC">
        <w:rPr>
          <w:rFonts w:ascii="Arial" w:eastAsia="Times New Roman" w:hAnsi="Arial" w:cs="Arial"/>
          <w:sz w:val="24"/>
          <w:szCs w:val="24"/>
          <w:lang w:eastAsia="ro-RO"/>
        </w:rPr>
        <w:t>asigur</w:t>
      </w:r>
      <w:r w:rsidR="001522D1" w:rsidRPr="00061DBC">
        <w:rPr>
          <w:rFonts w:ascii="Arial" w:eastAsia="Times New Roman" w:hAnsi="Arial" w:cs="Arial"/>
          <w:sz w:val="24"/>
          <w:szCs w:val="24"/>
          <w:lang w:eastAsia="ro-RO"/>
        </w:rPr>
        <w:t>ă</w:t>
      </w:r>
      <w:r w:rsidRPr="00061DBC">
        <w:rPr>
          <w:rFonts w:ascii="Arial" w:eastAsia="Times New Roman" w:hAnsi="Arial" w:cs="Arial"/>
          <w:sz w:val="24"/>
          <w:szCs w:val="24"/>
          <w:lang w:eastAsia="ro-RO"/>
        </w:rPr>
        <w:t xml:space="preserve"> comunicarea, c</w:t>
      </w:r>
      <w:r w:rsidR="001522D1" w:rsidRPr="00061DBC">
        <w:rPr>
          <w:rFonts w:ascii="Arial" w:eastAsia="Times New Roman" w:hAnsi="Arial" w:cs="Arial"/>
          <w:sz w:val="24"/>
          <w:szCs w:val="24"/>
          <w:lang w:eastAsia="ro-RO"/>
        </w:rPr>
        <w:t>ă</w:t>
      </w:r>
      <w:r w:rsidRPr="00061DBC">
        <w:rPr>
          <w:rFonts w:ascii="Arial" w:eastAsia="Times New Roman" w:hAnsi="Arial" w:cs="Arial"/>
          <w:sz w:val="24"/>
          <w:szCs w:val="24"/>
          <w:lang w:eastAsia="ro-RO"/>
        </w:rPr>
        <w:t>tre persoanele interesate, a actelor, în termen de 30 zile de la data emiterii acestora</w:t>
      </w:r>
      <w:r w:rsidR="003F13D6" w:rsidRPr="00061DBC">
        <w:rPr>
          <w:rFonts w:ascii="Arial" w:hAnsi="Arial" w:cs="Arial"/>
          <w:sz w:val="24"/>
          <w:szCs w:val="24"/>
        </w:rPr>
        <w:t xml:space="preserve"> sau, după caz, a solicitării</w:t>
      </w:r>
      <w:r w:rsidRPr="00061DBC">
        <w:rPr>
          <w:rFonts w:ascii="Arial" w:eastAsia="Times New Roman" w:hAnsi="Arial" w:cs="Arial"/>
          <w:sz w:val="24"/>
          <w:szCs w:val="24"/>
          <w:lang w:eastAsia="ro-RO"/>
        </w:rPr>
        <w:t>;</w:t>
      </w:r>
      <w:bookmarkEnd w:id="19"/>
    </w:p>
    <w:p w14:paraId="0186D528" w14:textId="04CF50FF" w:rsidR="00061DBC" w:rsidRDefault="00EF4EA3" w:rsidP="000E02ED">
      <w:pPr>
        <w:pStyle w:val="ListParagraph"/>
        <w:numPr>
          <w:ilvl w:val="2"/>
          <w:numId w:val="20"/>
        </w:numPr>
        <w:shd w:val="clear" w:color="auto" w:fill="FFFFFF"/>
        <w:spacing w:after="0" w:line="360" w:lineRule="auto"/>
        <w:jc w:val="both"/>
        <w:rPr>
          <w:rFonts w:ascii="Arial" w:eastAsia="Times New Roman" w:hAnsi="Arial" w:cs="Arial"/>
          <w:sz w:val="24"/>
          <w:szCs w:val="24"/>
          <w:lang w:eastAsia="ro-RO"/>
        </w:rPr>
      </w:pPr>
      <w:r w:rsidRPr="00061DBC">
        <w:rPr>
          <w:rFonts w:ascii="Arial" w:eastAsia="Times New Roman" w:hAnsi="Arial" w:cs="Arial"/>
          <w:sz w:val="24"/>
          <w:szCs w:val="24"/>
          <w:lang w:eastAsia="ro-RO"/>
        </w:rPr>
        <w:t>este ordonator de pl</w:t>
      </w:r>
      <w:r w:rsidR="001522D1" w:rsidRPr="00061DBC">
        <w:rPr>
          <w:rFonts w:ascii="Arial" w:eastAsia="Times New Roman" w:hAnsi="Arial" w:cs="Arial"/>
          <w:sz w:val="24"/>
          <w:szCs w:val="24"/>
          <w:lang w:eastAsia="ro-RO"/>
        </w:rPr>
        <w:t>ă</w:t>
      </w:r>
      <w:r w:rsidR="00205397">
        <w:rPr>
          <w:rFonts w:ascii="Arial" w:eastAsia="Times New Roman" w:hAnsi="Arial" w:cs="Arial"/>
          <w:sz w:val="24"/>
          <w:szCs w:val="24"/>
          <w:lang w:eastAsia="ro-RO"/>
        </w:rPr>
        <w:t>ț</w:t>
      </w:r>
      <w:r w:rsidRPr="00061DBC">
        <w:rPr>
          <w:rFonts w:ascii="Arial" w:eastAsia="Times New Roman" w:hAnsi="Arial" w:cs="Arial"/>
          <w:sz w:val="24"/>
          <w:szCs w:val="24"/>
          <w:lang w:eastAsia="ro-RO"/>
        </w:rPr>
        <w:t>i;</w:t>
      </w:r>
    </w:p>
    <w:p w14:paraId="2F7471B4" w14:textId="10081D60" w:rsidR="00CA090B" w:rsidRPr="00CA090B" w:rsidRDefault="00CA090B" w:rsidP="00CA090B">
      <w:pPr>
        <w:pStyle w:val="ListParagraph"/>
        <w:numPr>
          <w:ilvl w:val="2"/>
          <w:numId w:val="20"/>
        </w:numPr>
        <w:rPr>
          <w:rFonts w:ascii="Arial" w:eastAsia="Times New Roman" w:hAnsi="Arial" w:cs="Arial"/>
          <w:sz w:val="24"/>
          <w:szCs w:val="24"/>
          <w:lang w:eastAsia="ro-RO"/>
        </w:rPr>
      </w:pPr>
      <w:r w:rsidRPr="00CA090B">
        <w:rPr>
          <w:rFonts w:ascii="Arial" w:eastAsia="Times New Roman" w:hAnsi="Arial" w:cs="Arial"/>
          <w:sz w:val="24"/>
          <w:szCs w:val="24"/>
          <w:lang w:eastAsia="ro-RO"/>
        </w:rPr>
        <w:t xml:space="preserve">semnează certificatele </w:t>
      </w:r>
      <w:r w:rsidR="00205397">
        <w:rPr>
          <w:rFonts w:ascii="Arial" w:eastAsia="Times New Roman" w:hAnsi="Arial" w:cs="Arial"/>
          <w:sz w:val="24"/>
          <w:szCs w:val="24"/>
          <w:lang w:eastAsia="ro-RO"/>
        </w:rPr>
        <w:t>ș</w:t>
      </w:r>
      <w:r w:rsidRPr="00CA090B">
        <w:rPr>
          <w:rFonts w:ascii="Arial" w:eastAsia="Times New Roman" w:hAnsi="Arial" w:cs="Arial"/>
          <w:sz w:val="24"/>
          <w:szCs w:val="24"/>
          <w:lang w:eastAsia="ro-RO"/>
        </w:rPr>
        <w:t>i atestatele eliberate avoca</w:t>
      </w:r>
      <w:r w:rsidR="00205397">
        <w:rPr>
          <w:rFonts w:ascii="Arial" w:eastAsia="Times New Roman" w:hAnsi="Arial" w:cs="Arial"/>
          <w:sz w:val="24"/>
          <w:szCs w:val="24"/>
          <w:lang w:eastAsia="ro-RO"/>
        </w:rPr>
        <w:t>ț</w:t>
      </w:r>
      <w:r w:rsidRPr="00CA090B">
        <w:rPr>
          <w:rFonts w:ascii="Arial" w:eastAsia="Times New Roman" w:hAnsi="Arial" w:cs="Arial"/>
          <w:sz w:val="24"/>
          <w:szCs w:val="24"/>
          <w:lang w:eastAsia="ro-RO"/>
        </w:rPr>
        <w:t>ilor care au absolvit studiile în cadrul Institutului;</w:t>
      </w:r>
    </w:p>
    <w:p w14:paraId="2CAC110F" w14:textId="2FBAF458" w:rsidR="00EF4EA3" w:rsidRPr="00061DBC" w:rsidRDefault="00EF4EA3" w:rsidP="000E02ED">
      <w:pPr>
        <w:pStyle w:val="ListParagraph"/>
        <w:numPr>
          <w:ilvl w:val="2"/>
          <w:numId w:val="20"/>
        </w:numPr>
        <w:shd w:val="clear" w:color="auto" w:fill="FFFFFF"/>
        <w:spacing w:after="0" w:line="360" w:lineRule="auto"/>
        <w:jc w:val="both"/>
        <w:rPr>
          <w:rFonts w:ascii="Arial" w:eastAsia="Times New Roman" w:hAnsi="Arial" w:cs="Arial"/>
          <w:sz w:val="24"/>
          <w:szCs w:val="24"/>
          <w:lang w:eastAsia="ro-RO"/>
        </w:rPr>
      </w:pPr>
      <w:r w:rsidRPr="00061DBC">
        <w:rPr>
          <w:rFonts w:ascii="Arial" w:eastAsia="Times New Roman" w:hAnsi="Arial" w:cs="Arial"/>
          <w:sz w:val="24"/>
          <w:szCs w:val="24"/>
          <w:lang w:eastAsia="ro-RO"/>
        </w:rPr>
        <w:t>orice alte atribu</w:t>
      </w:r>
      <w:r w:rsidR="00205397">
        <w:rPr>
          <w:rFonts w:ascii="Arial" w:eastAsia="Times New Roman" w:hAnsi="Arial" w:cs="Arial"/>
          <w:sz w:val="24"/>
          <w:szCs w:val="24"/>
          <w:lang w:eastAsia="ro-RO"/>
        </w:rPr>
        <w:t>ț</w:t>
      </w:r>
      <w:r w:rsidRPr="00061DBC">
        <w:rPr>
          <w:rFonts w:ascii="Arial" w:eastAsia="Times New Roman" w:hAnsi="Arial" w:cs="Arial"/>
          <w:sz w:val="24"/>
          <w:szCs w:val="24"/>
          <w:lang w:eastAsia="ro-RO"/>
        </w:rPr>
        <w:t xml:space="preserve">ii stabilite de </w:t>
      </w:r>
      <w:r w:rsidR="005A2DFF">
        <w:rPr>
          <w:rFonts w:ascii="Arial" w:eastAsia="Times New Roman" w:hAnsi="Arial" w:cs="Arial"/>
          <w:sz w:val="24"/>
          <w:szCs w:val="24"/>
          <w:lang w:eastAsia="ro-RO"/>
        </w:rPr>
        <w:t>Comisia Permanentă</w:t>
      </w:r>
      <w:r w:rsidRPr="00061DBC">
        <w:rPr>
          <w:rFonts w:ascii="Arial" w:eastAsia="Times New Roman" w:hAnsi="Arial" w:cs="Arial"/>
          <w:sz w:val="24"/>
          <w:szCs w:val="24"/>
          <w:lang w:eastAsia="ro-RO"/>
        </w:rPr>
        <w:t xml:space="preserve"> sau de Pre</w:t>
      </w:r>
      <w:r w:rsidR="00205397">
        <w:rPr>
          <w:rFonts w:ascii="Arial" w:eastAsia="Times New Roman" w:hAnsi="Arial" w:cs="Arial"/>
          <w:sz w:val="24"/>
          <w:szCs w:val="24"/>
          <w:lang w:eastAsia="ro-RO"/>
        </w:rPr>
        <w:t>ș</w:t>
      </w:r>
      <w:r w:rsidRPr="00061DBC">
        <w:rPr>
          <w:rFonts w:ascii="Arial" w:eastAsia="Times New Roman" w:hAnsi="Arial" w:cs="Arial"/>
          <w:sz w:val="24"/>
          <w:szCs w:val="24"/>
          <w:lang w:eastAsia="ro-RO"/>
        </w:rPr>
        <w:t xml:space="preserve">edintele </w:t>
      </w:r>
      <w:r w:rsidR="006D69DC">
        <w:rPr>
          <w:rFonts w:ascii="Arial" w:eastAsia="Times New Roman" w:hAnsi="Arial" w:cs="Arial"/>
          <w:sz w:val="24"/>
          <w:szCs w:val="24"/>
          <w:lang w:eastAsia="ro-RO"/>
        </w:rPr>
        <w:t>U.N.B.R.</w:t>
      </w:r>
    </w:p>
    <w:p w14:paraId="601748C3" w14:textId="59C873B1" w:rsidR="00061DBC" w:rsidRDefault="00D817D1" w:rsidP="000E02ED">
      <w:pPr>
        <w:pStyle w:val="ListParagraph"/>
        <w:numPr>
          <w:ilvl w:val="1"/>
          <w:numId w:val="20"/>
        </w:numPr>
        <w:shd w:val="clear" w:color="auto" w:fill="FFFFFF"/>
        <w:spacing w:after="240" w:line="360" w:lineRule="auto"/>
        <w:jc w:val="both"/>
        <w:rPr>
          <w:rFonts w:ascii="Arial" w:eastAsia="Times New Roman" w:hAnsi="Arial" w:cs="Arial"/>
          <w:sz w:val="24"/>
          <w:szCs w:val="24"/>
          <w:lang w:eastAsia="ro-RO"/>
        </w:rPr>
      </w:pPr>
      <w:r>
        <w:rPr>
          <w:rFonts w:ascii="Arial" w:eastAsia="Times New Roman" w:hAnsi="Arial" w:cs="Arial"/>
          <w:sz w:val="24"/>
          <w:szCs w:val="24"/>
          <w:lang w:eastAsia="ro-RO"/>
        </w:rPr>
        <w:t>Î</w:t>
      </w:r>
      <w:r w:rsidRPr="00061DBC">
        <w:rPr>
          <w:rFonts w:ascii="Arial" w:eastAsia="Times New Roman" w:hAnsi="Arial" w:cs="Arial"/>
          <w:sz w:val="24"/>
          <w:szCs w:val="24"/>
          <w:lang w:eastAsia="ro-RO"/>
        </w:rPr>
        <w:t xml:space="preserve">n lipsa </w:t>
      </w:r>
      <w:r>
        <w:rPr>
          <w:rFonts w:ascii="Arial" w:eastAsia="Times New Roman" w:hAnsi="Arial" w:cs="Arial"/>
          <w:sz w:val="24"/>
          <w:szCs w:val="24"/>
          <w:lang w:eastAsia="ro-RO"/>
        </w:rPr>
        <w:t>Pre</w:t>
      </w:r>
      <w:r w:rsidR="00205397">
        <w:rPr>
          <w:rFonts w:ascii="Arial" w:eastAsia="Times New Roman" w:hAnsi="Arial" w:cs="Arial"/>
          <w:sz w:val="24"/>
          <w:szCs w:val="24"/>
          <w:lang w:eastAsia="ro-RO"/>
        </w:rPr>
        <w:t>ș</w:t>
      </w:r>
      <w:r>
        <w:rPr>
          <w:rFonts w:ascii="Arial" w:eastAsia="Times New Roman" w:hAnsi="Arial" w:cs="Arial"/>
          <w:sz w:val="24"/>
          <w:szCs w:val="24"/>
          <w:lang w:eastAsia="ro-RO"/>
        </w:rPr>
        <w:t xml:space="preserve">edintelui U.N.B.R. sau a unui substituit desemnat de acesta, </w:t>
      </w:r>
      <w:r w:rsidR="00EF4EA3" w:rsidRPr="00061DBC">
        <w:rPr>
          <w:rFonts w:ascii="Arial" w:eastAsia="Times New Roman" w:hAnsi="Arial" w:cs="Arial"/>
          <w:sz w:val="24"/>
          <w:szCs w:val="24"/>
          <w:lang w:eastAsia="ro-RO"/>
        </w:rPr>
        <w:t>Directorul Institutului îndepline</w:t>
      </w:r>
      <w:r w:rsidR="00205397">
        <w:rPr>
          <w:rFonts w:ascii="Arial" w:eastAsia="Times New Roman" w:hAnsi="Arial" w:cs="Arial"/>
          <w:sz w:val="24"/>
          <w:szCs w:val="24"/>
          <w:lang w:eastAsia="ro-RO"/>
        </w:rPr>
        <w:t>ș</w:t>
      </w:r>
      <w:r w:rsidR="00EF4EA3" w:rsidRPr="00061DBC">
        <w:rPr>
          <w:rFonts w:ascii="Arial" w:eastAsia="Times New Roman" w:hAnsi="Arial" w:cs="Arial"/>
          <w:sz w:val="24"/>
          <w:szCs w:val="24"/>
          <w:lang w:eastAsia="ro-RO"/>
        </w:rPr>
        <w:t>te atribu</w:t>
      </w:r>
      <w:r w:rsidR="00205397">
        <w:rPr>
          <w:rFonts w:ascii="Arial" w:eastAsia="Times New Roman" w:hAnsi="Arial" w:cs="Arial"/>
          <w:sz w:val="24"/>
          <w:szCs w:val="24"/>
          <w:lang w:eastAsia="ro-RO"/>
        </w:rPr>
        <w:t>ț</w:t>
      </w:r>
      <w:r w:rsidR="00EF4EA3" w:rsidRPr="00061DBC">
        <w:rPr>
          <w:rFonts w:ascii="Arial" w:eastAsia="Times New Roman" w:hAnsi="Arial" w:cs="Arial"/>
          <w:sz w:val="24"/>
          <w:szCs w:val="24"/>
          <w:lang w:eastAsia="ro-RO"/>
        </w:rPr>
        <w:t xml:space="preserve">iile </w:t>
      </w:r>
      <w:r>
        <w:rPr>
          <w:rFonts w:ascii="Arial" w:eastAsia="Times New Roman" w:hAnsi="Arial" w:cs="Arial"/>
          <w:sz w:val="24"/>
          <w:szCs w:val="24"/>
          <w:lang w:eastAsia="ro-RO"/>
        </w:rPr>
        <w:t>Pre</w:t>
      </w:r>
      <w:r w:rsidR="00205397">
        <w:rPr>
          <w:rFonts w:ascii="Arial" w:eastAsia="Times New Roman" w:hAnsi="Arial" w:cs="Arial"/>
          <w:sz w:val="24"/>
          <w:szCs w:val="24"/>
          <w:lang w:eastAsia="ro-RO"/>
        </w:rPr>
        <w:t>ș</w:t>
      </w:r>
      <w:r>
        <w:rPr>
          <w:rFonts w:ascii="Arial" w:eastAsia="Times New Roman" w:hAnsi="Arial" w:cs="Arial"/>
          <w:sz w:val="24"/>
          <w:szCs w:val="24"/>
          <w:lang w:eastAsia="ro-RO"/>
        </w:rPr>
        <w:t xml:space="preserve">edintelui privind </w:t>
      </w:r>
      <w:r w:rsidR="00EF4EA3" w:rsidRPr="00061DBC">
        <w:rPr>
          <w:rFonts w:ascii="Arial" w:eastAsia="Times New Roman" w:hAnsi="Arial" w:cs="Arial"/>
          <w:sz w:val="24"/>
          <w:szCs w:val="24"/>
          <w:lang w:eastAsia="ro-RO"/>
        </w:rPr>
        <w:t>Institutul.</w:t>
      </w:r>
    </w:p>
    <w:p w14:paraId="784F3DC9" w14:textId="1D30907B" w:rsidR="00EF4EA3" w:rsidRPr="00061DBC" w:rsidRDefault="00EF4EA3" w:rsidP="00272BCD">
      <w:pPr>
        <w:pStyle w:val="ListParagraph"/>
        <w:numPr>
          <w:ilvl w:val="1"/>
          <w:numId w:val="20"/>
        </w:numPr>
        <w:shd w:val="clear" w:color="auto" w:fill="FFFFFF"/>
        <w:spacing w:after="240" w:line="360" w:lineRule="auto"/>
        <w:contextualSpacing w:val="0"/>
        <w:jc w:val="both"/>
        <w:rPr>
          <w:rFonts w:ascii="Arial" w:eastAsia="Times New Roman" w:hAnsi="Arial" w:cs="Arial"/>
          <w:sz w:val="24"/>
          <w:szCs w:val="24"/>
          <w:lang w:eastAsia="ro-RO"/>
        </w:rPr>
      </w:pPr>
      <w:r w:rsidRPr="00061DBC">
        <w:rPr>
          <w:rFonts w:ascii="Arial" w:eastAsia="Times New Roman" w:hAnsi="Arial" w:cs="Arial"/>
          <w:sz w:val="24"/>
          <w:szCs w:val="24"/>
          <w:lang w:eastAsia="ro-RO"/>
        </w:rPr>
        <w:t>În exercitarea atribu</w:t>
      </w:r>
      <w:r w:rsidR="00205397">
        <w:rPr>
          <w:rFonts w:ascii="Arial" w:eastAsia="Times New Roman" w:hAnsi="Arial" w:cs="Arial"/>
          <w:sz w:val="24"/>
          <w:szCs w:val="24"/>
          <w:lang w:eastAsia="ro-RO"/>
        </w:rPr>
        <w:t>ț</w:t>
      </w:r>
      <w:r w:rsidRPr="00061DBC">
        <w:rPr>
          <w:rFonts w:ascii="Arial" w:eastAsia="Times New Roman" w:hAnsi="Arial" w:cs="Arial"/>
          <w:sz w:val="24"/>
          <w:szCs w:val="24"/>
          <w:lang w:eastAsia="ro-RO"/>
        </w:rPr>
        <w:t>iilor sale, Directorul Institutului emite decizii.</w:t>
      </w:r>
    </w:p>
    <w:p w14:paraId="1302418E" w14:textId="77777777" w:rsidR="00061DBC" w:rsidRDefault="00061DBC" w:rsidP="00061DBC">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5899B00A" w14:textId="3DD83F3F" w:rsidR="00061DBC" w:rsidRDefault="00EF4EA3" w:rsidP="00061DBC">
      <w:pPr>
        <w:pStyle w:val="ListParagraph"/>
        <w:shd w:val="clear" w:color="auto" w:fill="FFFFFF"/>
        <w:spacing w:after="0" w:line="360" w:lineRule="auto"/>
        <w:ind w:left="0"/>
        <w:jc w:val="both"/>
        <w:rPr>
          <w:rFonts w:ascii="Arial" w:eastAsia="Times New Roman" w:hAnsi="Arial" w:cs="Arial"/>
          <w:sz w:val="24"/>
          <w:szCs w:val="24"/>
          <w:lang w:eastAsia="ro-RO"/>
        </w:rPr>
      </w:pPr>
      <w:r w:rsidRPr="002B519A">
        <w:rPr>
          <w:rFonts w:ascii="Arial" w:eastAsia="Times New Roman" w:hAnsi="Arial" w:cs="Arial"/>
          <w:sz w:val="24"/>
          <w:szCs w:val="24"/>
          <w:lang w:eastAsia="ro-RO"/>
        </w:rPr>
        <w:t xml:space="preserve">Activitatea </w:t>
      </w:r>
      <w:r w:rsidR="00145B2D" w:rsidRPr="002B519A">
        <w:rPr>
          <w:rFonts w:ascii="Arial" w:hAnsi="Arial" w:cs="Arial"/>
          <w:sz w:val="24"/>
          <w:szCs w:val="24"/>
        </w:rPr>
        <w:t xml:space="preserve">tehnico-administrativă </w:t>
      </w:r>
      <w:r w:rsidR="00205397">
        <w:rPr>
          <w:rFonts w:ascii="Arial" w:hAnsi="Arial" w:cs="Arial"/>
          <w:sz w:val="24"/>
          <w:szCs w:val="24"/>
        </w:rPr>
        <w:t>ș</w:t>
      </w:r>
      <w:r w:rsidR="00145B2D" w:rsidRPr="002B519A">
        <w:rPr>
          <w:rFonts w:ascii="Arial" w:hAnsi="Arial" w:cs="Arial"/>
          <w:sz w:val="24"/>
          <w:szCs w:val="24"/>
        </w:rPr>
        <w:t>i de secretariat</w:t>
      </w:r>
      <w:r w:rsidRPr="002B519A">
        <w:rPr>
          <w:rFonts w:ascii="Arial" w:eastAsia="Times New Roman" w:hAnsi="Arial" w:cs="Arial"/>
          <w:sz w:val="24"/>
          <w:szCs w:val="24"/>
          <w:lang w:eastAsia="ro-RO"/>
        </w:rPr>
        <w:t xml:space="preserve"> a </w:t>
      </w:r>
      <w:r w:rsidR="00791ABF" w:rsidRPr="002B519A">
        <w:rPr>
          <w:rFonts w:ascii="Arial" w:eastAsia="Times New Roman" w:hAnsi="Arial" w:cs="Arial"/>
          <w:sz w:val="24"/>
          <w:szCs w:val="24"/>
          <w:lang w:eastAsia="ro-RO"/>
        </w:rPr>
        <w:t>Institutului</w:t>
      </w:r>
      <w:r w:rsidRPr="002B519A">
        <w:rPr>
          <w:rFonts w:ascii="Arial" w:eastAsia="Times New Roman" w:hAnsi="Arial" w:cs="Arial"/>
          <w:sz w:val="24"/>
          <w:szCs w:val="24"/>
          <w:lang w:eastAsia="ro-RO"/>
        </w:rPr>
        <w:t xml:space="preserve"> este coordonat</w:t>
      </w:r>
      <w:r w:rsidR="001522D1">
        <w:rPr>
          <w:rFonts w:ascii="Arial" w:eastAsia="Times New Roman" w:hAnsi="Arial" w:cs="Arial"/>
          <w:sz w:val="24"/>
          <w:szCs w:val="24"/>
          <w:lang w:eastAsia="ro-RO"/>
        </w:rPr>
        <w:t>ă</w:t>
      </w:r>
      <w:r w:rsidRPr="002B519A">
        <w:rPr>
          <w:rFonts w:ascii="Arial" w:eastAsia="Times New Roman" w:hAnsi="Arial" w:cs="Arial"/>
          <w:sz w:val="24"/>
          <w:szCs w:val="24"/>
          <w:lang w:eastAsia="ro-RO"/>
        </w:rPr>
        <w:t xml:space="preserve"> de </w:t>
      </w:r>
      <w:r w:rsidR="008035B9">
        <w:rPr>
          <w:rFonts w:ascii="Arial" w:eastAsia="Times New Roman" w:hAnsi="Arial" w:cs="Arial"/>
          <w:sz w:val="24"/>
          <w:szCs w:val="24"/>
          <w:lang w:eastAsia="ro-RO"/>
        </w:rPr>
        <w:t>secretarul general al</w:t>
      </w:r>
      <w:r w:rsidRPr="002B519A">
        <w:rPr>
          <w:rFonts w:ascii="Arial" w:eastAsia="Times New Roman" w:hAnsi="Arial" w:cs="Arial"/>
          <w:sz w:val="24"/>
          <w:szCs w:val="24"/>
          <w:lang w:eastAsia="ro-RO"/>
        </w:rPr>
        <w:t xml:space="preserve"> Institutului, conform contractului încheiat cu </w:t>
      </w:r>
      <w:r w:rsidR="00206424" w:rsidRPr="002B519A">
        <w:rPr>
          <w:rFonts w:ascii="Arial" w:eastAsia="Times New Roman" w:hAnsi="Arial" w:cs="Arial"/>
          <w:sz w:val="24"/>
          <w:szCs w:val="24"/>
          <w:lang w:eastAsia="ro-RO"/>
        </w:rPr>
        <w:t>Institutul</w:t>
      </w:r>
      <w:r w:rsidRPr="002B519A">
        <w:rPr>
          <w:rFonts w:ascii="Arial" w:eastAsia="Times New Roman" w:hAnsi="Arial" w:cs="Arial"/>
          <w:sz w:val="24"/>
          <w:szCs w:val="24"/>
          <w:lang w:eastAsia="ro-RO"/>
        </w:rPr>
        <w:t>.</w:t>
      </w:r>
      <w:r w:rsidR="00061DBC" w:rsidRPr="00061DBC">
        <w:rPr>
          <w:rFonts w:ascii="Arial" w:eastAsia="Times New Roman" w:hAnsi="Arial" w:cs="Arial"/>
          <w:sz w:val="24"/>
          <w:szCs w:val="24"/>
          <w:lang w:eastAsia="ro-RO"/>
        </w:rPr>
        <w:t xml:space="preserve"> </w:t>
      </w:r>
    </w:p>
    <w:p w14:paraId="1B03461A" w14:textId="0C6944A2" w:rsidR="00606C60" w:rsidRPr="00227F49" w:rsidRDefault="00EF4EA3" w:rsidP="00606C60">
      <w:pPr>
        <w:pStyle w:val="Heading2"/>
      </w:pPr>
      <w:bookmarkStart w:id="20" w:name="_Toc98156807"/>
      <w:r w:rsidRPr="002B519A">
        <w:rPr>
          <w:i/>
        </w:rPr>
        <w:t>Sec</w:t>
      </w:r>
      <w:r w:rsidR="00205397">
        <w:rPr>
          <w:i/>
        </w:rPr>
        <w:t>ț</w:t>
      </w:r>
      <w:r w:rsidRPr="002B519A">
        <w:rPr>
          <w:i/>
        </w:rPr>
        <w:t>iunea a 5-a</w:t>
      </w:r>
      <w:r w:rsidR="00606C60">
        <w:rPr>
          <w:i/>
          <w:iCs w:val="0"/>
        </w:rPr>
        <w:t xml:space="preserve"> - </w:t>
      </w:r>
      <w:r w:rsidRPr="002B519A">
        <w:rPr>
          <w:i/>
        </w:rPr>
        <w:t xml:space="preserve">Consiliul </w:t>
      </w:r>
      <w:r w:rsidR="00205397">
        <w:rPr>
          <w:i/>
        </w:rPr>
        <w:t>Ș</w:t>
      </w:r>
      <w:r w:rsidRPr="002B519A">
        <w:rPr>
          <w:i/>
        </w:rPr>
        <w:t>tiin</w:t>
      </w:r>
      <w:r w:rsidR="00205397">
        <w:rPr>
          <w:i/>
        </w:rPr>
        <w:t>ț</w:t>
      </w:r>
      <w:r w:rsidRPr="002B519A">
        <w:rPr>
          <w:i/>
        </w:rPr>
        <w:t>ific</w:t>
      </w:r>
      <w:bookmarkEnd w:id="20"/>
    </w:p>
    <w:p w14:paraId="67A51E72" w14:textId="77777777" w:rsidR="00061DBC" w:rsidRDefault="00061DBC" w:rsidP="00061DBC">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448DF4CC" w14:textId="4EC6430F" w:rsidR="00061DBC" w:rsidRDefault="00EF4EA3" w:rsidP="000E02ED">
      <w:pPr>
        <w:pStyle w:val="ListParagraph"/>
        <w:numPr>
          <w:ilvl w:val="1"/>
          <w:numId w:val="20"/>
        </w:numPr>
        <w:shd w:val="clear" w:color="auto" w:fill="FFFFFF"/>
        <w:spacing w:after="0" w:line="360" w:lineRule="auto"/>
        <w:jc w:val="both"/>
        <w:rPr>
          <w:rFonts w:ascii="Arial" w:eastAsia="Times New Roman" w:hAnsi="Arial" w:cs="Arial"/>
          <w:sz w:val="24"/>
          <w:szCs w:val="24"/>
          <w:lang w:eastAsia="ro-RO"/>
        </w:rPr>
      </w:pPr>
      <w:r w:rsidRPr="00061DBC">
        <w:rPr>
          <w:rFonts w:ascii="Arial" w:eastAsia="Times New Roman" w:hAnsi="Arial" w:cs="Arial"/>
          <w:sz w:val="24"/>
          <w:szCs w:val="24"/>
          <w:lang w:eastAsia="ro-RO"/>
        </w:rPr>
        <w:t xml:space="preserve">Pe </w:t>
      </w:r>
      <w:r w:rsidR="004D1AA2" w:rsidRPr="00061DBC">
        <w:rPr>
          <w:rFonts w:ascii="Arial" w:eastAsia="Times New Roman" w:hAnsi="Arial" w:cs="Arial"/>
          <w:sz w:val="24"/>
          <w:szCs w:val="24"/>
          <w:lang w:eastAsia="ro-RO"/>
        </w:rPr>
        <w:t>lângă</w:t>
      </w:r>
      <w:r w:rsidRPr="00061DBC">
        <w:rPr>
          <w:rFonts w:ascii="Arial" w:eastAsia="Times New Roman" w:hAnsi="Arial" w:cs="Arial"/>
          <w:sz w:val="24"/>
          <w:szCs w:val="24"/>
          <w:lang w:eastAsia="ro-RO"/>
        </w:rPr>
        <w:t xml:space="preserve"> </w:t>
      </w:r>
      <w:r w:rsidR="005A2DFF">
        <w:rPr>
          <w:rFonts w:ascii="Arial" w:eastAsia="Times New Roman" w:hAnsi="Arial" w:cs="Arial"/>
          <w:sz w:val="24"/>
          <w:szCs w:val="24"/>
          <w:lang w:eastAsia="ro-RO"/>
        </w:rPr>
        <w:t>Comisia Permanentă</w:t>
      </w:r>
      <w:r w:rsidRPr="00061DBC">
        <w:rPr>
          <w:rFonts w:ascii="Arial" w:eastAsia="Times New Roman" w:hAnsi="Arial" w:cs="Arial"/>
          <w:sz w:val="24"/>
          <w:szCs w:val="24"/>
          <w:lang w:eastAsia="ro-RO"/>
        </w:rPr>
        <w:t xml:space="preserve"> func</w:t>
      </w:r>
      <w:r w:rsidR="00205397">
        <w:rPr>
          <w:rFonts w:ascii="Arial" w:eastAsia="Times New Roman" w:hAnsi="Arial" w:cs="Arial"/>
          <w:sz w:val="24"/>
          <w:szCs w:val="24"/>
          <w:lang w:eastAsia="ro-RO"/>
        </w:rPr>
        <w:t>ț</w:t>
      </w:r>
      <w:r w:rsidRPr="00061DBC">
        <w:rPr>
          <w:rFonts w:ascii="Arial" w:eastAsia="Times New Roman" w:hAnsi="Arial" w:cs="Arial"/>
          <w:sz w:val="24"/>
          <w:szCs w:val="24"/>
          <w:lang w:eastAsia="ro-RO"/>
        </w:rPr>
        <w:t>ioneaz</w:t>
      </w:r>
      <w:r w:rsidR="001522D1" w:rsidRPr="00061DBC">
        <w:rPr>
          <w:rFonts w:ascii="Arial" w:eastAsia="Times New Roman" w:hAnsi="Arial" w:cs="Arial"/>
          <w:sz w:val="24"/>
          <w:szCs w:val="24"/>
          <w:lang w:eastAsia="ro-RO"/>
        </w:rPr>
        <w:t>ă</w:t>
      </w:r>
      <w:r w:rsidRPr="00061DBC">
        <w:rPr>
          <w:rFonts w:ascii="Arial" w:eastAsia="Times New Roman" w:hAnsi="Arial" w:cs="Arial"/>
          <w:sz w:val="24"/>
          <w:szCs w:val="24"/>
          <w:lang w:eastAsia="ro-RO"/>
        </w:rPr>
        <w:t xml:space="preserve">, cu rol consultativ, un Consiliu </w:t>
      </w:r>
      <w:r w:rsidR="00FE0776" w:rsidRPr="00061DBC">
        <w:rPr>
          <w:rFonts w:ascii="Arial" w:eastAsia="Times New Roman" w:hAnsi="Arial" w:cs="Arial"/>
          <w:sz w:val="24"/>
          <w:szCs w:val="24"/>
          <w:lang w:eastAsia="ro-RO"/>
        </w:rPr>
        <w:t>Știin</w:t>
      </w:r>
      <w:r w:rsidR="00FE0776">
        <w:rPr>
          <w:rFonts w:ascii="Arial" w:eastAsia="Times New Roman" w:hAnsi="Arial" w:cs="Arial"/>
          <w:sz w:val="24"/>
          <w:szCs w:val="24"/>
          <w:lang w:eastAsia="ro-RO"/>
        </w:rPr>
        <w:t>ț</w:t>
      </w:r>
      <w:r w:rsidR="00FE0776" w:rsidRPr="00061DBC">
        <w:rPr>
          <w:rFonts w:ascii="Arial" w:eastAsia="Times New Roman" w:hAnsi="Arial" w:cs="Arial"/>
          <w:sz w:val="24"/>
          <w:szCs w:val="24"/>
          <w:lang w:eastAsia="ro-RO"/>
        </w:rPr>
        <w:t>ific</w:t>
      </w:r>
      <w:r w:rsidRPr="00061DBC">
        <w:rPr>
          <w:rFonts w:ascii="Arial" w:eastAsia="Times New Roman" w:hAnsi="Arial" w:cs="Arial"/>
          <w:sz w:val="24"/>
          <w:szCs w:val="24"/>
          <w:lang w:eastAsia="ro-RO"/>
        </w:rPr>
        <w:t>.</w:t>
      </w:r>
      <w:r w:rsidR="00061DBC" w:rsidRPr="00061DBC">
        <w:rPr>
          <w:rFonts w:ascii="Arial" w:eastAsia="Times New Roman" w:hAnsi="Arial" w:cs="Arial"/>
          <w:sz w:val="24"/>
          <w:szCs w:val="24"/>
          <w:lang w:eastAsia="ro-RO"/>
        </w:rPr>
        <w:t xml:space="preserve"> </w:t>
      </w:r>
    </w:p>
    <w:p w14:paraId="14F519D8" w14:textId="1E9D8784" w:rsidR="00061DBC" w:rsidRDefault="00D968F1" w:rsidP="000E02ED">
      <w:pPr>
        <w:pStyle w:val="ListParagraph"/>
        <w:numPr>
          <w:ilvl w:val="1"/>
          <w:numId w:val="20"/>
        </w:numPr>
        <w:shd w:val="clear" w:color="auto" w:fill="FFFFFF"/>
        <w:spacing w:after="0" w:line="360" w:lineRule="auto"/>
        <w:jc w:val="both"/>
        <w:rPr>
          <w:rFonts w:ascii="Arial" w:eastAsia="Times New Roman" w:hAnsi="Arial" w:cs="Arial"/>
          <w:sz w:val="24"/>
          <w:szCs w:val="24"/>
          <w:lang w:eastAsia="ro-RO"/>
        </w:rPr>
      </w:pPr>
      <w:r>
        <w:rPr>
          <w:rFonts w:ascii="Arial" w:eastAsia="Times New Roman" w:hAnsi="Arial" w:cs="Arial"/>
          <w:sz w:val="24"/>
          <w:szCs w:val="24"/>
          <w:lang w:eastAsia="ro-RO"/>
        </w:rPr>
        <w:t xml:space="preserve">Compunerea </w:t>
      </w:r>
      <w:r w:rsidR="00205397">
        <w:rPr>
          <w:rFonts w:ascii="Arial" w:eastAsia="Times New Roman" w:hAnsi="Arial" w:cs="Arial"/>
          <w:sz w:val="24"/>
          <w:szCs w:val="24"/>
          <w:lang w:eastAsia="ro-RO"/>
        </w:rPr>
        <w:t>ș</w:t>
      </w:r>
      <w:r>
        <w:rPr>
          <w:rFonts w:ascii="Arial" w:eastAsia="Times New Roman" w:hAnsi="Arial" w:cs="Arial"/>
          <w:sz w:val="24"/>
          <w:szCs w:val="24"/>
          <w:lang w:eastAsia="ro-RO"/>
        </w:rPr>
        <w:t xml:space="preserve">i desemnarea membrilor Consiliului </w:t>
      </w:r>
      <w:r w:rsidR="00205397">
        <w:rPr>
          <w:rFonts w:ascii="Arial" w:eastAsia="Times New Roman" w:hAnsi="Arial" w:cs="Arial"/>
          <w:sz w:val="24"/>
          <w:szCs w:val="24"/>
          <w:lang w:eastAsia="ro-RO"/>
        </w:rPr>
        <w:t>Ș</w:t>
      </w:r>
      <w:r>
        <w:rPr>
          <w:rFonts w:ascii="Arial" w:eastAsia="Times New Roman" w:hAnsi="Arial" w:cs="Arial"/>
          <w:sz w:val="24"/>
          <w:szCs w:val="24"/>
          <w:lang w:eastAsia="ro-RO"/>
        </w:rPr>
        <w:t>tiin</w:t>
      </w:r>
      <w:r w:rsidR="00205397">
        <w:rPr>
          <w:rFonts w:ascii="Arial" w:eastAsia="Times New Roman" w:hAnsi="Arial" w:cs="Arial"/>
          <w:sz w:val="24"/>
          <w:szCs w:val="24"/>
          <w:lang w:eastAsia="ro-RO"/>
        </w:rPr>
        <w:t>ț</w:t>
      </w:r>
      <w:r>
        <w:rPr>
          <w:rFonts w:ascii="Arial" w:eastAsia="Times New Roman" w:hAnsi="Arial" w:cs="Arial"/>
          <w:sz w:val="24"/>
          <w:szCs w:val="24"/>
          <w:lang w:eastAsia="ro-RO"/>
        </w:rPr>
        <w:t>ific sunt prevăzute prin Statutul Institutului</w:t>
      </w:r>
      <w:r w:rsidR="00EF4EA3" w:rsidRPr="00061DBC">
        <w:rPr>
          <w:rFonts w:ascii="Arial" w:eastAsia="Times New Roman" w:hAnsi="Arial" w:cs="Arial"/>
          <w:sz w:val="24"/>
          <w:szCs w:val="24"/>
          <w:lang w:eastAsia="ro-RO"/>
        </w:rPr>
        <w:t>.</w:t>
      </w:r>
    </w:p>
    <w:p w14:paraId="38ABFB3D" w14:textId="3AE04139" w:rsidR="00061DBC" w:rsidRDefault="00091DCA" w:rsidP="000E02ED">
      <w:pPr>
        <w:pStyle w:val="ListParagraph"/>
        <w:numPr>
          <w:ilvl w:val="1"/>
          <w:numId w:val="20"/>
        </w:numPr>
        <w:shd w:val="clear" w:color="auto" w:fill="FFFFFF"/>
        <w:spacing w:after="240" w:line="360" w:lineRule="auto"/>
        <w:jc w:val="both"/>
        <w:rPr>
          <w:rFonts w:ascii="Arial" w:eastAsia="Times New Roman" w:hAnsi="Arial" w:cs="Arial"/>
          <w:sz w:val="24"/>
          <w:szCs w:val="24"/>
          <w:lang w:eastAsia="ro-RO"/>
        </w:rPr>
      </w:pPr>
      <w:r w:rsidRPr="00061DBC">
        <w:rPr>
          <w:rFonts w:ascii="Arial" w:eastAsia="Times New Roman" w:hAnsi="Arial" w:cs="Arial"/>
          <w:sz w:val="24"/>
          <w:szCs w:val="24"/>
          <w:lang w:eastAsia="ro-RO"/>
        </w:rPr>
        <w:t xml:space="preserve">Consiliul </w:t>
      </w:r>
      <w:r w:rsidR="00205397">
        <w:rPr>
          <w:rFonts w:ascii="Arial" w:eastAsia="Times New Roman" w:hAnsi="Arial" w:cs="Arial"/>
          <w:sz w:val="24"/>
          <w:szCs w:val="24"/>
          <w:lang w:eastAsia="ro-RO"/>
        </w:rPr>
        <w:t>Ș</w:t>
      </w:r>
      <w:r w:rsidRPr="00061DBC">
        <w:rPr>
          <w:rFonts w:ascii="Arial" w:eastAsia="Times New Roman" w:hAnsi="Arial" w:cs="Arial"/>
          <w:sz w:val="24"/>
          <w:szCs w:val="24"/>
          <w:lang w:eastAsia="ro-RO"/>
        </w:rPr>
        <w:t>tiin</w:t>
      </w:r>
      <w:r w:rsidR="00205397">
        <w:rPr>
          <w:rFonts w:ascii="Arial" w:eastAsia="Times New Roman" w:hAnsi="Arial" w:cs="Arial"/>
          <w:sz w:val="24"/>
          <w:szCs w:val="24"/>
          <w:lang w:eastAsia="ro-RO"/>
        </w:rPr>
        <w:t>ț</w:t>
      </w:r>
      <w:r w:rsidRPr="00061DBC">
        <w:rPr>
          <w:rFonts w:ascii="Arial" w:eastAsia="Times New Roman" w:hAnsi="Arial" w:cs="Arial"/>
          <w:sz w:val="24"/>
          <w:szCs w:val="24"/>
          <w:lang w:eastAsia="ro-RO"/>
        </w:rPr>
        <w:t>ific este condus de un Pre</w:t>
      </w:r>
      <w:r w:rsidR="00205397">
        <w:rPr>
          <w:rFonts w:ascii="Arial" w:eastAsia="Times New Roman" w:hAnsi="Arial" w:cs="Arial"/>
          <w:sz w:val="24"/>
          <w:szCs w:val="24"/>
          <w:lang w:eastAsia="ro-RO"/>
        </w:rPr>
        <w:t>ș</w:t>
      </w:r>
      <w:r w:rsidRPr="00061DBC">
        <w:rPr>
          <w:rFonts w:ascii="Arial" w:eastAsia="Times New Roman" w:hAnsi="Arial" w:cs="Arial"/>
          <w:sz w:val="24"/>
          <w:szCs w:val="24"/>
          <w:lang w:eastAsia="ro-RO"/>
        </w:rPr>
        <w:t xml:space="preserve">edinte, numit de </w:t>
      </w:r>
      <w:r w:rsidR="005A2DFF">
        <w:rPr>
          <w:rFonts w:ascii="Arial" w:eastAsia="Times New Roman" w:hAnsi="Arial" w:cs="Arial"/>
          <w:sz w:val="24"/>
          <w:szCs w:val="24"/>
          <w:lang w:eastAsia="ro-RO"/>
        </w:rPr>
        <w:t>Comisia Permanentă</w:t>
      </w:r>
      <w:r w:rsidRPr="00061DBC">
        <w:rPr>
          <w:rFonts w:ascii="Arial" w:eastAsia="Times New Roman" w:hAnsi="Arial" w:cs="Arial"/>
          <w:sz w:val="24"/>
          <w:szCs w:val="24"/>
          <w:lang w:eastAsia="ro-RO"/>
        </w:rPr>
        <w:t>, la propunerea Pre</w:t>
      </w:r>
      <w:r w:rsidR="00205397">
        <w:rPr>
          <w:rFonts w:ascii="Arial" w:eastAsia="Times New Roman" w:hAnsi="Arial" w:cs="Arial"/>
          <w:sz w:val="24"/>
          <w:szCs w:val="24"/>
          <w:lang w:eastAsia="ro-RO"/>
        </w:rPr>
        <w:t>ș</w:t>
      </w:r>
      <w:r w:rsidRPr="00061DBC">
        <w:rPr>
          <w:rFonts w:ascii="Arial" w:eastAsia="Times New Roman" w:hAnsi="Arial" w:cs="Arial"/>
          <w:sz w:val="24"/>
          <w:szCs w:val="24"/>
          <w:lang w:eastAsia="ro-RO"/>
        </w:rPr>
        <w:t xml:space="preserve">edintelui </w:t>
      </w:r>
      <w:r w:rsidR="006D69DC">
        <w:rPr>
          <w:rFonts w:ascii="Arial" w:eastAsia="Times New Roman" w:hAnsi="Arial" w:cs="Arial"/>
          <w:sz w:val="24"/>
          <w:szCs w:val="24"/>
          <w:lang w:eastAsia="ro-RO"/>
        </w:rPr>
        <w:t>U.N.B.R.</w:t>
      </w:r>
      <w:r w:rsidRPr="00061DBC">
        <w:rPr>
          <w:rFonts w:ascii="Arial" w:eastAsia="Times New Roman" w:hAnsi="Arial" w:cs="Arial"/>
          <w:sz w:val="24"/>
          <w:szCs w:val="24"/>
          <w:lang w:eastAsia="ro-RO"/>
        </w:rPr>
        <w:t>, dintre membrii acestuia. Calitatea de Pre</w:t>
      </w:r>
      <w:r w:rsidR="00205397">
        <w:rPr>
          <w:rFonts w:ascii="Arial" w:eastAsia="Times New Roman" w:hAnsi="Arial" w:cs="Arial"/>
          <w:sz w:val="24"/>
          <w:szCs w:val="24"/>
          <w:lang w:eastAsia="ro-RO"/>
        </w:rPr>
        <w:t>ș</w:t>
      </w:r>
      <w:r w:rsidRPr="00061DBC">
        <w:rPr>
          <w:rFonts w:ascii="Arial" w:eastAsia="Times New Roman" w:hAnsi="Arial" w:cs="Arial"/>
          <w:sz w:val="24"/>
          <w:szCs w:val="24"/>
          <w:lang w:eastAsia="ro-RO"/>
        </w:rPr>
        <w:t xml:space="preserve">edinte al Consiliului </w:t>
      </w:r>
      <w:r w:rsidR="00205397">
        <w:rPr>
          <w:rFonts w:ascii="Arial" w:eastAsia="Times New Roman" w:hAnsi="Arial" w:cs="Arial"/>
          <w:sz w:val="24"/>
          <w:szCs w:val="24"/>
          <w:lang w:eastAsia="ro-RO"/>
        </w:rPr>
        <w:t>Ș</w:t>
      </w:r>
      <w:r w:rsidRPr="00061DBC">
        <w:rPr>
          <w:rFonts w:ascii="Arial" w:eastAsia="Times New Roman" w:hAnsi="Arial" w:cs="Arial"/>
          <w:sz w:val="24"/>
          <w:szCs w:val="24"/>
          <w:lang w:eastAsia="ro-RO"/>
        </w:rPr>
        <w:t>tiin</w:t>
      </w:r>
      <w:r w:rsidR="00205397">
        <w:rPr>
          <w:rFonts w:ascii="Arial" w:eastAsia="Times New Roman" w:hAnsi="Arial" w:cs="Arial"/>
          <w:sz w:val="24"/>
          <w:szCs w:val="24"/>
          <w:lang w:eastAsia="ro-RO"/>
        </w:rPr>
        <w:t>ț</w:t>
      </w:r>
      <w:r w:rsidRPr="00061DBC">
        <w:rPr>
          <w:rFonts w:ascii="Arial" w:eastAsia="Times New Roman" w:hAnsi="Arial" w:cs="Arial"/>
          <w:sz w:val="24"/>
          <w:szCs w:val="24"/>
          <w:lang w:eastAsia="ro-RO"/>
        </w:rPr>
        <w:t xml:space="preserve">ific este onorifică.  </w:t>
      </w:r>
    </w:p>
    <w:p w14:paraId="38D21895" w14:textId="3792ECCF" w:rsidR="00EF4EA3" w:rsidRPr="00061DBC" w:rsidRDefault="00EF4EA3" w:rsidP="00272BCD">
      <w:pPr>
        <w:pStyle w:val="ListParagraph"/>
        <w:numPr>
          <w:ilvl w:val="1"/>
          <w:numId w:val="20"/>
        </w:numPr>
        <w:shd w:val="clear" w:color="auto" w:fill="FFFFFF"/>
        <w:spacing w:after="240" w:line="360" w:lineRule="auto"/>
        <w:contextualSpacing w:val="0"/>
        <w:jc w:val="both"/>
        <w:rPr>
          <w:rFonts w:ascii="Arial" w:eastAsia="Times New Roman" w:hAnsi="Arial" w:cs="Arial"/>
          <w:sz w:val="24"/>
          <w:szCs w:val="24"/>
          <w:lang w:eastAsia="ro-RO"/>
        </w:rPr>
      </w:pPr>
      <w:r w:rsidRPr="00061DBC">
        <w:rPr>
          <w:rFonts w:ascii="Arial" w:eastAsia="Times New Roman" w:hAnsi="Arial" w:cs="Arial"/>
          <w:sz w:val="24"/>
          <w:szCs w:val="24"/>
          <w:lang w:eastAsia="ro-RO"/>
        </w:rPr>
        <w:t>Pentru activitatea depusa</w:t>
      </w:r>
      <w:r w:rsidR="00091DCA" w:rsidRPr="00061DBC">
        <w:rPr>
          <w:rFonts w:ascii="Arial" w:eastAsia="Times New Roman" w:hAnsi="Arial" w:cs="Arial"/>
          <w:sz w:val="24"/>
          <w:szCs w:val="24"/>
          <w:lang w:eastAsia="ro-RO"/>
        </w:rPr>
        <w:t>,</w:t>
      </w:r>
      <w:r w:rsidRPr="00061DBC">
        <w:rPr>
          <w:rFonts w:ascii="Arial" w:eastAsia="Times New Roman" w:hAnsi="Arial" w:cs="Arial"/>
          <w:sz w:val="24"/>
          <w:szCs w:val="24"/>
          <w:lang w:eastAsia="ro-RO"/>
        </w:rPr>
        <w:t xml:space="preserve"> membrii Consiliului </w:t>
      </w:r>
      <w:r w:rsidR="00FE0776" w:rsidRPr="00061DBC">
        <w:rPr>
          <w:rFonts w:ascii="Arial" w:eastAsia="Times New Roman" w:hAnsi="Arial" w:cs="Arial"/>
          <w:sz w:val="24"/>
          <w:szCs w:val="24"/>
          <w:lang w:eastAsia="ro-RO"/>
        </w:rPr>
        <w:t>Știin</w:t>
      </w:r>
      <w:r w:rsidR="00FE0776">
        <w:rPr>
          <w:rFonts w:ascii="Arial" w:eastAsia="Times New Roman" w:hAnsi="Arial" w:cs="Arial"/>
          <w:sz w:val="24"/>
          <w:szCs w:val="24"/>
          <w:lang w:eastAsia="ro-RO"/>
        </w:rPr>
        <w:t>ț</w:t>
      </w:r>
      <w:r w:rsidR="00FE0776" w:rsidRPr="00061DBC">
        <w:rPr>
          <w:rFonts w:ascii="Arial" w:eastAsia="Times New Roman" w:hAnsi="Arial" w:cs="Arial"/>
          <w:sz w:val="24"/>
          <w:szCs w:val="24"/>
          <w:lang w:eastAsia="ro-RO"/>
        </w:rPr>
        <w:t>ific</w:t>
      </w:r>
      <w:r w:rsidRPr="00061DBC">
        <w:rPr>
          <w:rFonts w:ascii="Arial" w:eastAsia="Times New Roman" w:hAnsi="Arial" w:cs="Arial"/>
          <w:sz w:val="24"/>
          <w:szCs w:val="24"/>
          <w:lang w:eastAsia="ro-RO"/>
        </w:rPr>
        <w:t xml:space="preserve"> primesc o </w:t>
      </w:r>
      <w:r w:rsidR="00027036" w:rsidRPr="00061DBC">
        <w:rPr>
          <w:rFonts w:ascii="Arial" w:eastAsia="Times New Roman" w:hAnsi="Arial" w:cs="Arial"/>
          <w:sz w:val="24"/>
          <w:szCs w:val="24"/>
          <w:lang w:eastAsia="ro-RO"/>
        </w:rPr>
        <w:t>î</w:t>
      </w:r>
      <w:r w:rsidRPr="00061DBC">
        <w:rPr>
          <w:rFonts w:ascii="Arial" w:eastAsia="Times New Roman" w:hAnsi="Arial" w:cs="Arial"/>
          <w:sz w:val="24"/>
          <w:szCs w:val="24"/>
          <w:lang w:eastAsia="ro-RO"/>
        </w:rPr>
        <w:t>ndemniza</w:t>
      </w:r>
      <w:r w:rsidR="00205397">
        <w:rPr>
          <w:rFonts w:ascii="Arial" w:eastAsia="Times New Roman" w:hAnsi="Arial" w:cs="Arial"/>
          <w:sz w:val="24"/>
          <w:szCs w:val="24"/>
          <w:lang w:eastAsia="ro-RO"/>
        </w:rPr>
        <w:t>ț</w:t>
      </w:r>
      <w:r w:rsidRPr="00061DBC">
        <w:rPr>
          <w:rFonts w:ascii="Arial" w:eastAsia="Times New Roman" w:hAnsi="Arial" w:cs="Arial"/>
          <w:sz w:val="24"/>
          <w:szCs w:val="24"/>
          <w:lang w:eastAsia="ro-RO"/>
        </w:rPr>
        <w:t>ie stabilit</w:t>
      </w:r>
      <w:r w:rsidR="00027036" w:rsidRPr="00061DBC">
        <w:rPr>
          <w:rFonts w:ascii="Arial" w:eastAsia="Times New Roman" w:hAnsi="Arial" w:cs="Arial"/>
          <w:sz w:val="24"/>
          <w:szCs w:val="24"/>
          <w:lang w:eastAsia="ro-RO"/>
        </w:rPr>
        <w:t>ă</w:t>
      </w:r>
      <w:r w:rsidRPr="00061DBC">
        <w:rPr>
          <w:rFonts w:ascii="Arial" w:eastAsia="Times New Roman" w:hAnsi="Arial" w:cs="Arial"/>
          <w:sz w:val="24"/>
          <w:szCs w:val="24"/>
          <w:lang w:eastAsia="ro-RO"/>
        </w:rPr>
        <w:t xml:space="preserve"> de </w:t>
      </w:r>
      <w:r w:rsidR="005A2DFF">
        <w:rPr>
          <w:rFonts w:ascii="Arial" w:eastAsia="Times New Roman" w:hAnsi="Arial" w:cs="Arial"/>
          <w:sz w:val="24"/>
          <w:szCs w:val="24"/>
          <w:lang w:eastAsia="ro-RO"/>
        </w:rPr>
        <w:t>Comisia Permanentă</w:t>
      </w:r>
      <w:r w:rsidRPr="00061DBC">
        <w:rPr>
          <w:rFonts w:ascii="Arial" w:eastAsia="Times New Roman" w:hAnsi="Arial" w:cs="Arial"/>
          <w:sz w:val="24"/>
          <w:szCs w:val="24"/>
          <w:lang w:eastAsia="ro-RO"/>
        </w:rPr>
        <w:t>.</w:t>
      </w:r>
    </w:p>
    <w:p w14:paraId="6F05DDF3" w14:textId="77777777" w:rsidR="00061DBC" w:rsidRPr="00061DBC" w:rsidRDefault="00061DBC" w:rsidP="00061DBC">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4F209A9A" w14:textId="46A4C0EF" w:rsidR="00061DBC" w:rsidRDefault="00EF4EA3" w:rsidP="000E02ED">
      <w:pPr>
        <w:pStyle w:val="ListParagraph"/>
        <w:numPr>
          <w:ilvl w:val="1"/>
          <w:numId w:val="20"/>
        </w:numPr>
        <w:shd w:val="clear" w:color="auto" w:fill="FFFFFF"/>
        <w:spacing w:after="0" w:line="360" w:lineRule="auto"/>
        <w:jc w:val="both"/>
        <w:rPr>
          <w:rFonts w:ascii="Arial" w:eastAsia="Times New Roman" w:hAnsi="Arial" w:cs="Arial"/>
          <w:sz w:val="24"/>
          <w:szCs w:val="24"/>
          <w:lang w:eastAsia="ro-RO"/>
        </w:rPr>
      </w:pPr>
      <w:r w:rsidRPr="00061DBC">
        <w:rPr>
          <w:rFonts w:ascii="Arial" w:eastAsia="Times New Roman" w:hAnsi="Arial" w:cs="Arial"/>
          <w:sz w:val="24"/>
          <w:szCs w:val="24"/>
          <w:lang w:eastAsia="ro-RO"/>
        </w:rPr>
        <w:t xml:space="preserve">Consiliul </w:t>
      </w:r>
      <w:r w:rsidR="00FE0776" w:rsidRPr="00061DBC">
        <w:rPr>
          <w:rFonts w:ascii="Arial" w:eastAsia="Times New Roman" w:hAnsi="Arial" w:cs="Arial"/>
          <w:sz w:val="24"/>
          <w:szCs w:val="24"/>
          <w:lang w:eastAsia="ro-RO"/>
        </w:rPr>
        <w:t>Știin</w:t>
      </w:r>
      <w:r w:rsidR="00FE0776">
        <w:rPr>
          <w:rFonts w:ascii="Arial" w:eastAsia="Times New Roman" w:hAnsi="Arial" w:cs="Arial"/>
          <w:sz w:val="24"/>
          <w:szCs w:val="24"/>
          <w:lang w:eastAsia="ro-RO"/>
        </w:rPr>
        <w:t>ț</w:t>
      </w:r>
      <w:r w:rsidR="00FE0776" w:rsidRPr="00061DBC">
        <w:rPr>
          <w:rFonts w:ascii="Arial" w:eastAsia="Times New Roman" w:hAnsi="Arial" w:cs="Arial"/>
          <w:sz w:val="24"/>
          <w:szCs w:val="24"/>
          <w:lang w:eastAsia="ro-RO"/>
        </w:rPr>
        <w:t>ific</w:t>
      </w:r>
      <w:r w:rsidRPr="00061DBC">
        <w:rPr>
          <w:rFonts w:ascii="Arial" w:eastAsia="Times New Roman" w:hAnsi="Arial" w:cs="Arial"/>
          <w:sz w:val="24"/>
          <w:szCs w:val="24"/>
          <w:lang w:eastAsia="ro-RO"/>
        </w:rPr>
        <w:t xml:space="preserve"> al </w:t>
      </w:r>
      <w:r w:rsidR="00BE3B78" w:rsidRPr="00061DBC">
        <w:rPr>
          <w:rFonts w:ascii="Arial" w:eastAsia="Times New Roman" w:hAnsi="Arial" w:cs="Arial"/>
          <w:sz w:val="24"/>
          <w:szCs w:val="24"/>
          <w:lang w:eastAsia="ro-RO"/>
        </w:rPr>
        <w:t>Institutului</w:t>
      </w:r>
      <w:r w:rsidRPr="00061DBC">
        <w:rPr>
          <w:rFonts w:ascii="Arial" w:eastAsia="Times New Roman" w:hAnsi="Arial" w:cs="Arial"/>
          <w:sz w:val="24"/>
          <w:szCs w:val="24"/>
          <w:lang w:eastAsia="ro-RO"/>
        </w:rPr>
        <w:t xml:space="preserve"> </w:t>
      </w:r>
      <w:r w:rsidR="00D968F1">
        <w:rPr>
          <w:rFonts w:ascii="Arial" w:eastAsia="Times New Roman" w:hAnsi="Arial" w:cs="Arial"/>
          <w:sz w:val="24"/>
          <w:szCs w:val="24"/>
          <w:lang w:eastAsia="ro-RO"/>
        </w:rPr>
        <w:t>are</w:t>
      </w:r>
      <w:r w:rsidRPr="00061DBC">
        <w:rPr>
          <w:rFonts w:ascii="Arial" w:eastAsia="Times New Roman" w:hAnsi="Arial" w:cs="Arial"/>
          <w:sz w:val="24"/>
          <w:szCs w:val="24"/>
          <w:lang w:eastAsia="ro-RO"/>
        </w:rPr>
        <w:t>, în principal, urm</w:t>
      </w:r>
      <w:r w:rsidR="00027036" w:rsidRPr="00061DBC">
        <w:rPr>
          <w:rFonts w:ascii="Arial" w:eastAsia="Times New Roman" w:hAnsi="Arial" w:cs="Arial"/>
          <w:sz w:val="24"/>
          <w:szCs w:val="24"/>
          <w:lang w:eastAsia="ro-RO"/>
        </w:rPr>
        <w:t>ă</w:t>
      </w:r>
      <w:r w:rsidRPr="00061DBC">
        <w:rPr>
          <w:rFonts w:ascii="Arial" w:eastAsia="Times New Roman" w:hAnsi="Arial" w:cs="Arial"/>
          <w:sz w:val="24"/>
          <w:szCs w:val="24"/>
          <w:lang w:eastAsia="ro-RO"/>
        </w:rPr>
        <w:t xml:space="preserve">toarele </w:t>
      </w:r>
      <w:r w:rsidR="00D968F1">
        <w:rPr>
          <w:rFonts w:ascii="Arial" w:eastAsia="Times New Roman" w:hAnsi="Arial" w:cs="Arial"/>
          <w:sz w:val="24"/>
          <w:szCs w:val="24"/>
          <w:lang w:eastAsia="ro-RO"/>
        </w:rPr>
        <w:t>atribu</w:t>
      </w:r>
      <w:r w:rsidR="00205397">
        <w:rPr>
          <w:rFonts w:ascii="Arial" w:eastAsia="Times New Roman" w:hAnsi="Arial" w:cs="Arial"/>
          <w:sz w:val="24"/>
          <w:szCs w:val="24"/>
          <w:lang w:eastAsia="ro-RO"/>
        </w:rPr>
        <w:t>ț</w:t>
      </w:r>
      <w:r w:rsidR="00D968F1">
        <w:rPr>
          <w:rFonts w:ascii="Arial" w:eastAsia="Times New Roman" w:hAnsi="Arial" w:cs="Arial"/>
          <w:sz w:val="24"/>
          <w:szCs w:val="24"/>
          <w:lang w:eastAsia="ro-RO"/>
        </w:rPr>
        <w:t>ii</w:t>
      </w:r>
      <w:r w:rsidRPr="00061DBC">
        <w:rPr>
          <w:rFonts w:ascii="Arial" w:eastAsia="Times New Roman" w:hAnsi="Arial" w:cs="Arial"/>
          <w:sz w:val="24"/>
          <w:szCs w:val="24"/>
          <w:lang w:eastAsia="ro-RO"/>
        </w:rPr>
        <w:t>:</w:t>
      </w:r>
    </w:p>
    <w:p w14:paraId="16D1F773" w14:textId="5948D34E" w:rsidR="0026551B" w:rsidRPr="00630301" w:rsidRDefault="0026551B" w:rsidP="0026551B">
      <w:pPr>
        <w:pStyle w:val="ListParagraph"/>
        <w:numPr>
          <w:ilvl w:val="2"/>
          <w:numId w:val="20"/>
        </w:numPr>
        <w:shd w:val="clear" w:color="auto" w:fill="FFFFFF"/>
        <w:spacing w:line="360" w:lineRule="auto"/>
        <w:jc w:val="both"/>
        <w:rPr>
          <w:rFonts w:ascii="Arial" w:hAnsi="Arial" w:cs="Arial"/>
          <w:sz w:val="24"/>
          <w:szCs w:val="24"/>
        </w:rPr>
      </w:pPr>
      <w:r w:rsidRPr="00630301">
        <w:rPr>
          <w:rFonts w:ascii="Arial" w:hAnsi="Arial" w:cs="Arial"/>
          <w:sz w:val="24"/>
          <w:szCs w:val="24"/>
        </w:rPr>
        <w:t>avizează planul anual de formare ini</w:t>
      </w:r>
      <w:r w:rsidR="00205397">
        <w:rPr>
          <w:rFonts w:ascii="Arial" w:hAnsi="Arial" w:cs="Arial"/>
          <w:sz w:val="24"/>
          <w:szCs w:val="24"/>
        </w:rPr>
        <w:t>ț</w:t>
      </w:r>
      <w:r w:rsidRPr="00630301">
        <w:rPr>
          <w:rFonts w:ascii="Arial" w:hAnsi="Arial" w:cs="Arial"/>
          <w:sz w:val="24"/>
          <w:szCs w:val="24"/>
        </w:rPr>
        <w:t xml:space="preserve">ială, programele </w:t>
      </w:r>
      <w:r w:rsidR="00CA090B">
        <w:rPr>
          <w:rFonts w:ascii="Arial" w:hAnsi="Arial" w:cs="Arial"/>
          <w:sz w:val="24"/>
          <w:szCs w:val="24"/>
        </w:rPr>
        <w:t>analitice</w:t>
      </w:r>
      <w:r w:rsidRPr="00630301">
        <w:rPr>
          <w:rFonts w:ascii="Arial" w:hAnsi="Arial" w:cs="Arial"/>
          <w:sz w:val="24"/>
          <w:szCs w:val="24"/>
        </w:rPr>
        <w:t xml:space="preserve">, precum </w:t>
      </w:r>
      <w:r w:rsidR="00205397">
        <w:rPr>
          <w:rFonts w:ascii="Arial" w:hAnsi="Arial" w:cs="Arial"/>
          <w:sz w:val="24"/>
          <w:szCs w:val="24"/>
        </w:rPr>
        <w:t>ș</w:t>
      </w:r>
      <w:r w:rsidRPr="00630301">
        <w:rPr>
          <w:rFonts w:ascii="Arial" w:hAnsi="Arial" w:cs="Arial"/>
          <w:sz w:val="24"/>
          <w:szCs w:val="24"/>
        </w:rPr>
        <w:t xml:space="preserve">i </w:t>
      </w:r>
      <w:r w:rsidR="00CA090B">
        <w:rPr>
          <w:rFonts w:ascii="Arial" w:hAnsi="Arial" w:cs="Arial"/>
          <w:sz w:val="24"/>
          <w:szCs w:val="24"/>
        </w:rPr>
        <w:t xml:space="preserve">planul anual de </w:t>
      </w:r>
      <w:r w:rsidRPr="00630301">
        <w:rPr>
          <w:rFonts w:ascii="Arial" w:hAnsi="Arial" w:cs="Arial"/>
          <w:sz w:val="24"/>
          <w:szCs w:val="24"/>
        </w:rPr>
        <w:t xml:space="preserve">pregătire profesională </w:t>
      </w:r>
      <w:r w:rsidR="00CA090B">
        <w:rPr>
          <w:rFonts w:ascii="Arial" w:hAnsi="Arial" w:cs="Arial"/>
          <w:sz w:val="24"/>
          <w:szCs w:val="24"/>
        </w:rPr>
        <w:t>continuă al Institutului</w:t>
      </w:r>
      <w:r w:rsidRPr="00630301">
        <w:rPr>
          <w:rFonts w:ascii="Arial" w:hAnsi="Arial" w:cs="Arial"/>
          <w:sz w:val="24"/>
          <w:szCs w:val="24"/>
        </w:rPr>
        <w:t>;</w:t>
      </w:r>
    </w:p>
    <w:p w14:paraId="100EC30F" w14:textId="66D52A52" w:rsidR="0026551B" w:rsidRPr="00630301" w:rsidRDefault="0026551B" w:rsidP="0026551B">
      <w:pPr>
        <w:pStyle w:val="ListParagraph"/>
        <w:numPr>
          <w:ilvl w:val="2"/>
          <w:numId w:val="20"/>
        </w:numPr>
        <w:shd w:val="clear" w:color="auto" w:fill="FFFFFF"/>
        <w:spacing w:line="360" w:lineRule="auto"/>
        <w:jc w:val="both"/>
        <w:rPr>
          <w:rFonts w:ascii="Arial" w:hAnsi="Arial" w:cs="Arial"/>
          <w:sz w:val="24"/>
          <w:szCs w:val="24"/>
        </w:rPr>
      </w:pPr>
      <w:r w:rsidRPr="00630301">
        <w:rPr>
          <w:rFonts w:ascii="Arial" w:hAnsi="Arial" w:cs="Arial"/>
          <w:sz w:val="24"/>
          <w:szCs w:val="24"/>
        </w:rPr>
        <w:t>propune criterii de selec</w:t>
      </w:r>
      <w:r w:rsidR="00205397">
        <w:rPr>
          <w:rFonts w:ascii="Arial" w:hAnsi="Arial" w:cs="Arial"/>
          <w:sz w:val="24"/>
          <w:szCs w:val="24"/>
        </w:rPr>
        <w:t>ț</w:t>
      </w:r>
      <w:r w:rsidRPr="00630301">
        <w:rPr>
          <w:rFonts w:ascii="Arial" w:hAnsi="Arial" w:cs="Arial"/>
          <w:sz w:val="24"/>
          <w:szCs w:val="24"/>
        </w:rPr>
        <w:t>ie a personalului de specialitate al Institutului;</w:t>
      </w:r>
    </w:p>
    <w:p w14:paraId="215DC67B" w14:textId="375A824D" w:rsidR="0026551B" w:rsidRDefault="0026551B" w:rsidP="0026551B">
      <w:pPr>
        <w:pStyle w:val="ListParagraph"/>
        <w:numPr>
          <w:ilvl w:val="2"/>
          <w:numId w:val="20"/>
        </w:numPr>
        <w:shd w:val="clear" w:color="auto" w:fill="FFFFFF"/>
        <w:spacing w:line="360" w:lineRule="auto"/>
        <w:jc w:val="both"/>
        <w:rPr>
          <w:rFonts w:ascii="Arial" w:hAnsi="Arial" w:cs="Arial"/>
          <w:sz w:val="24"/>
          <w:szCs w:val="24"/>
        </w:rPr>
      </w:pPr>
      <w:r w:rsidRPr="00630301">
        <w:rPr>
          <w:rFonts w:ascii="Arial" w:hAnsi="Arial" w:cs="Arial"/>
          <w:sz w:val="24"/>
          <w:szCs w:val="24"/>
        </w:rPr>
        <w:t>coordonează</w:t>
      </w:r>
      <w:r>
        <w:rPr>
          <w:rFonts w:ascii="Arial" w:hAnsi="Arial" w:cs="Arial"/>
          <w:sz w:val="24"/>
          <w:szCs w:val="24"/>
        </w:rPr>
        <w:t xml:space="preserve">, </w:t>
      </w:r>
      <w:r w:rsidR="00EF3FD7">
        <w:rPr>
          <w:rFonts w:ascii="Arial" w:hAnsi="Arial" w:cs="Arial"/>
          <w:sz w:val="24"/>
          <w:szCs w:val="24"/>
        </w:rPr>
        <w:t xml:space="preserve">alături de </w:t>
      </w:r>
      <w:r>
        <w:rPr>
          <w:rFonts w:ascii="Arial" w:hAnsi="Arial" w:cs="Arial"/>
          <w:sz w:val="24"/>
          <w:szCs w:val="24"/>
        </w:rPr>
        <w:t>Directorul Institutului,</w:t>
      </w:r>
      <w:r w:rsidRPr="00630301">
        <w:rPr>
          <w:rFonts w:ascii="Arial" w:hAnsi="Arial" w:cs="Arial"/>
          <w:sz w:val="24"/>
          <w:szCs w:val="24"/>
        </w:rPr>
        <w:t xml:space="preserve"> Centrul de studii </w:t>
      </w:r>
      <w:r w:rsidR="00205397">
        <w:rPr>
          <w:rFonts w:ascii="Arial" w:hAnsi="Arial" w:cs="Arial"/>
          <w:sz w:val="24"/>
          <w:szCs w:val="24"/>
        </w:rPr>
        <w:t>ș</w:t>
      </w:r>
      <w:r w:rsidRPr="00630301">
        <w:rPr>
          <w:rFonts w:ascii="Arial" w:hAnsi="Arial" w:cs="Arial"/>
          <w:sz w:val="24"/>
          <w:szCs w:val="24"/>
        </w:rPr>
        <w:t xml:space="preserve">i </w:t>
      </w:r>
      <w:r w:rsidR="000A31E3">
        <w:rPr>
          <w:rFonts w:ascii="Arial" w:hAnsi="Arial" w:cs="Arial"/>
          <w:sz w:val="24"/>
          <w:szCs w:val="24"/>
        </w:rPr>
        <w:t>cercetare</w:t>
      </w:r>
      <w:r>
        <w:rPr>
          <w:rFonts w:ascii="Arial" w:hAnsi="Arial" w:cs="Arial"/>
          <w:sz w:val="24"/>
          <w:szCs w:val="24"/>
        </w:rPr>
        <w:t xml:space="preserve"> al Institutului;</w:t>
      </w:r>
    </w:p>
    <w:p w14:paraId="259420B8" w14:textId="2DE74D12" w:rsidR="0026551B" w:rsidRPr="00630301" w:rsidRDefault="00EF3FD7" w:rsidP="0026551B">
      <w:pPr>
        <w:pStyle w:val="ListParagraph"/>
        <w:numPr>
          <w:ilvl w:val="2"/>
          <w:numId w:val="20"/>
        </w:numPr>
        <w:shd w:val="clear" w:color="auto" w:fill="FFFFFF"/>
        <w:spacing w:line="360" w:lineRule="auto"/>
        <w:jc w:val="both"/>
        <w:rPr>
          <w:rFonts w:ascii="Arial" w:hAnsi="Arial" w:cs="Arial"/>
          <w:sz w:val="24"/>
          <w:szCs w:val="24"/>
        </w:rPr>
      </w:pPr>
      <w:r>
        <w:rPr>
          <w:rFonts w:ascii="Arial" w:hAnsi="Arial" w:cs="Arial"/>
          <w:sz w:val="24"/>
          <w:szCs w:val="24"/>
        </w:rPr>
        <w:t>c</w:t>
      </w:r>
      <w:r w:rsidR="0026551B">
        <w:rPr>
          <w:rFonts w:ascii="Arial" w:hAnsi="Arial" w:cs="Arial"/>
          <w:sz w:val="24"/>
          <w:szCs w:val="24"/>
        </w:rPr>
        <w:t xml:space="preserve">oordonează </w:t>
      </w:r>
      <w:r w:rsidR="0026551B" w:rsidRPr="00630301">
        <w:rPr>
          <w:rFonts w:ascii="Arial" w:hAnsi="Arial" w:cs="Arial"/>
          <w:sz w:val="24"/>
          <w:szCs w:val="24"/>
        </w:rPr>
        <w:t>Centrul de istorie a avocaturii</w:t>
      </w:r>
      <w:r w:rsidR="0026551B">
        <w:rPr>
          <w:rFonts w:ascii="Arial" w:hAnsi="Arial" w:cs="Arial"/>
          <w:sz w:val="24"/>
          <w:szCs w:val="24"/>
        </w:rPr>
        <w:t xml:space="preserve"> al Institutului</w:t>
      </w:r>
      <w:r w:rsidR="0026551B" w:rsidRPr="00630301">
        <w:rPr>
          <w:rFonts w:ascii="Arial" w:hAnsi="Arial" w:cs="Arial"/>
          <w:sz w:val="24"/>
          <w:szCs w:val="24"/>
        </w:rPr>
        <w:t xml:space="preserve">; </w:t>
      </w:r>
    </w:p>
    <w:p w14:paraId="04BBA779" w14:textId="1071078E" w:rsidR="00CA090B" w:rsidRPr="00CA090B" w:rsidRDefault="0026551B" w:rsidP="0026551B">
      <w:pPr>
        <w:pStyle w:val="ListParagraph"/>
        <w:numPr>
          <w:ilvl w:val="2"/>
          <w:numId w:val="20"/>
        </w:numPr>
        <w:shd w:val="clear" w:color="auto" w:fill="FFFFFF"/>
        <w:spacing w:after="0" w:line="360" w:lineRule="auto"/>
        <w:jc w:val="both"/>
        <w:rPr>
          <w:rFonts w:ascii="Arial" w:eastAsia="Times New Roman" w:hAnsi="Arial" w:cs="Arial"/>
          <w:sz w:val="24"/>
          <w:szCs w:val="24"/>
          <w:lang w:eastAsia="ro-RO"/>
        </w:rPr>
      </w:pPr>
      <w:r w:rsidRPr="00630301">
        <w:rPr>
          <w:rFonts w:ascii="Arial" w:hAnsi="Arial" w:cs="Arial"/>
          <w:sz w:val="24"/>
          <w:szCs w:val="24"/>
        </w:rPr>
        <w:t>coordonează publica</w:t>
      </w:r>
      <w:r w:rsidR="00205397">
        <w:rPr>
          <w:rFonts w:ascii="Arial" w:hAnsi="Arial" w:cs="Arial"/>
          <w:sz w:val="24"/>
          <w:szCs w:val="24"/>
        </w:rPr>
        <w:t>ț</w:t>
      </w:r>
      <w:r w:rsidRPr="00630301">
        <w:rPr>
          <w:rFonts w:ascii="Arial" w:hAnsi="Arial" w:cs="Arial"/>
          <w:sz w:val="24"/>
          <w:szCs w:val="24"/>
        </w:rPr>
        <w:t xml:space="preserve">iile </w:t>
      </w:r>
      <w:r w:rsidR="004D1AA2" w:rsidRPr="00630301">
        <w:rPr>
          <w:rFonts w:ascii="Arial" w:hAnsi="Arial" w:cs="Arial"/>
          <w:sz w:val="24"/>
          <w:szCs w:val="24"/>
        </w:rPr>
        <w:t>știin</w:t>
      </w:r>
      <w:r w:rsidR="004D1AA2">
        <w:rPr>
          <w:rFonts w:ascii="Arial" w:hAnsi="Arial" w:cs="Arial"/>
          <w:sz w:val="24"/>
          <w:szCs w:val="24"/>
        </w:rPr>
        <w:t>ț</w:t>
      </w:r>
      <w:r w:rsidR="004D1AA2" w:rsidRPr="00630301">
        <w:rPr>
          <w:rFonts w:ascii="Arial" w:hAnsi="Arial" w:cs="Arial"/>
          <w:sz w:val="24"/>
          <w:szCs w:val="24"/>
        </w:rPr>
        <w:t>ifice</w:t>
      </w:r>
      <w:r w:rsidRPr="00630301">
        <w:rPr>
          <w:rFonts w:ascii="Arial" w:hAnsi="Arial" w:cs="Arial"/>
          <w:sz w:val="24"/>
          <w:szCs w:val="24"/>
        </w:rPr>
        <w:t xml:space="preserve"> ale Institutului</w:t>
      </w:r>
      <w:r w:rsidR="00CA090B">
        <w:rPr>
          <w:rFonts w:ascii="Arial" w:hAnsi="Arial" w:cs="Arial"/>
          <w:sz w:val="24"/>
          <w:szCs w:val="24"/>
        </w:rPr>
        <w:t>;</w:t>
      </w:r>
    </w:p>
    <w:p w14:paraId="01D254D1" w14:textId="54ECE2F4" w:rsidR="00EF4EA3" w:rsidRPr="00061DBC" w:rsidRDefault="00CA090B" w:rsidP="0026551B">
      <w:pPr>
        <w:pStyle w:val="ListParagraph"/>
        <w:numPr>
          <w:ilvl w:val="2"/>
          <w:numId w:val="20"/>
        </w:numPr>
        <w:shd w:val="clear" w:color="auto" w:fill="FFFFFF"/>
        <w:spacing w:after="0" w:line="360" w:lineRule="auto"/>
        <w:jc w:val="both"/>
        <w:rPr>
          <w:rFonts w:ascii="Arial" w:eastAsia="Times New Roman" w:hAnsi="Arial" w:cs="Arial"/>
          <w:sz w:val="24"/>
          <w:szCs w:val="24"/>
          <w:lang w:eastAsia="ro-RO"/>
        </w:rPr>
      </w:pPr>
      <w:r>
        <w:rPr>
          <w:rFonts w:ascii="Arial" w:hAnsi="Arial" w:cs="Arial"/>
          <w:sz w:val="24"/>
          <w:szCs w:val="24"/>
        </w:rPr>
        <w:t>alte atribu</w:t>
      </w:r>
      <w:r w:rsidR="00205397">
        <w:rPr>
          <w:rFonts w:ascii="Arial" w:hAnsi="Arial" w:cs="Arial"/>
          <w:sz w:val="24"/>
          <w:szCs w:val="24"/>
        </w:rPr>
        <w:t>ț</w:t>
      </w:r>
      <w:r>
        <w:rPr>
          <w:rFonts w:ascii="Arial" w:hAnsi="Arial" w:cs="Arial"/>
          <w:sz w:val="24"/>
          <w:szCs w:val="24"/>
        </w:rPr>
        <w:t>ii stabilite de Comisia Permanentă</w:t>
      </w:r>
      <w:r w:rsidR="0026551B" w:rsidRPr="00630301">
        <w:rPr>
          <w:rFonts w:ascii="Arial" w:hAnsi="Arial" w:cs="Arial"/>
          <w:sz w:val="24"/>
          <w:szCs w:val="24"/>
        </w:rPr>
        <w:t>.</w:t>
      </w:r>
    </w:p>
    <w:p w14:paraId="643C8EE2" w14:textId="6CE0FA39" w:rsidR="00F844DD" w:rsidRPr="002C6155" w:rsidRDefault="00EF4EA3" w:rsidP="005E76EB">
      <w:pPr>
        <w:pStyle w:val="ListParagraph"/>
        <w:numPr>
          <w:ilvl w:val="1"/>
          <w:numId w:val="20"/>
        </w:numPr>
        <w:shd w:val="clear" w:color="auto" w:fill="FFFFFF"/>
        <w:spacing w:after="240" w:line="360" w:lineRule="auto"/>
        <w:contextualSpacing w:val="0"/>
        <w:jc w:val="both"/>
        <w:rPr>
          <w:rFonts w:ascii="Arial" w:eastAsia="Times New Roman" w:hAnsi="Arial" w:cs="Arial"/>
          <w:sz w:val="24"/>
          <w:szCs w:val="24"/>
          <w:lang w:eastAsia="ro-RO"/>
        </w:rPr>
      </w:pPr>
      <w:r w:rsidRPr="002C6155">
        <w:rPr>
          <w:rFonts w:ascii="Arial" w:eastAsia="Times New Roman" w:hAnsi="Arial" w:cs="Arial"/>
          <w:sz w:val="24"/>
          <w:szCs w:val="24"/>
          <w:lang w:eastAsia="ro-RO"/>
        </w:rPr>
        <w:t>În exercitarea atribu</w:t>
      </w:r>
      <w:r w:rsidR="00205397">
        <w:rPr>
          <w:rFonts w:ascii="Arial" w:eastAsia="Times New Roman" w:hAnsi="Arial" w:cs="Arial"/>
          <w:sz w:val="24"/>
          <w:szCs w:val="24"/>
          <w:lang w:eastAsia="ro-RO"/>
        </w:rPr>
        <w:t>ț</w:t>
      </w:r>
      <w:r w:rsidRPr="002C6155">
        <w:rPr>
          <w:rFonts w:ascii="Arial" w:eastAsia="Times New Roman" w:hAnsi="Arial" w:cs="Arial"/>
          <w:sz w:val="24"/>
          <w:szCs w:val="24"/>
          <w:lang w:eastAsia="ro-RO"/>
        </w:rPr>
        <w:t xml:space="preserve">iilor sale, Consiliul </w:t>
      </w:r>
      <w:r w:rsidR="00205397">
        <w:rPr>
          <w:rFonts w:ascii="Arial" w:eastAsia="Times New Roman" w:hAnsi="Arial" w:cs="Arial"/>
          <w:sz w:val="24"/>
          <w:szCs w:val="24"/>
          <w:lang w:eastAsia="ro-RO"/>
        </w:rPr>
        <w:t>Ș</w:t>
      </w:r>
      <w:r w:rsidRPr="002C6155">
        <w:rPr>
          <w:rFonts w:ascii="Arial" w:eastAsia="Times New Roman" w:hAnsi="Arial" w:cs="Arial"/>
          <w:sz w:val="24"/>
          <w:szCs w:val="24"/>
          <w:lang w:eastAsia="ro-RO"/>
        </w:rPr>
        <w:t>tiin</w:t>
      </w:r>
      <w:r w:rsidR="00205397">
        <w:rPr>
          <w:rFonts w:ascii="Arial" w:eastAsia="Times New Roman" w:hAnsi="Arial" w:cs="Arial"/>
          <w:sz w:val="24"/>
          <w:szCs w:val="24"/>
          <w:lang w:eastAsia="ro-RO"/>
        </w:rPr>
        <w:t>ț</w:t>
      </w:r>
      <w:r w:rsidRPr="002C6155">
        <w:rPr>
          <w:rFonts w:ascii="Arial" w:eastAsia="Times New Roman" w:hAnsi="Arial" w:cs="Arial"/>
          <w:sz w:val="24"/>
          <w:szCs w:val="24"/>
          <w:lang w:eastAsia="ro-RO"/>
        </w:rPr>
        <w:t>ific emite avize cu caracter consultativ.</w:t>
      </w:r>
      <w:r w:rsidR="00061DBC" w:rsidRPr="002C6155">
        <w:rPr>
          <w:rFonts w:ascii="Arial" w:eastAsia="Times New Roman" w:hAnsi="Arial" w:cs="Arial"/>
          <w:sz w:val="24"/>
          <w:szCs w:val="24"/>
          <w:lang w:eastAsia="ro-RO"/>
        </w:rPr>
        <w:t xml:space="preserve"> </w:t>
      </w:r>
    </w:p>
    <w:p w14:paraId="1C15AB9A" w14:textId="77777777" w:rsidR="00061DBC" w:rsidRPr="00061DBC" w:rsidRDefault="00061DBC" w:rsidP="00061DBC">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02427043" w14:textId="17A98D6F" w:rsidR="00061DBC" w:rsidRPr="00061DBC" w:rsidRDefault="00EF4EA3" w:rsidP="00272BCD">
      <w:pPr>
        <w:pStyle w:val="ListParagraph"/>
        <w:shd w:val="clear" w:color="auto" w:fill="FFFFFF"/>
        <w:spacing w:after="240" w:line="360" w:lineRule="auto"/>
        <w:ind w:left="0"/>
        <w:contextualSpacing w:val="0"/>
        <w:jc w:val="both"/>
        <w:rPr>
          <w:rFonts w:ascii="Arial" w:eastAsia="Times New Roman" w:hAnsi="Arial" w:cs="Arial"/>
          <w:sz w:val="24"/>
          <w:szCs w:val="24"/>
          <w:lang w:eastAsia="ro-RO"/>
        </w:rPr>
      </w:pPr>
      <w:r w:rsidRPr="002B519A">
        <w:rPr>
          <w:rFonts w:ascii="Arial" w:eastAsia="Times New Roman" w:hAnsi="Arial" w:cs="Arial"/>
          <w:sz w:val="24"/>
          <w:szCs w:val="24"/>
          <w:lang w:eastAsia="ro-RO"/>
        </w:rPr>
        <w:t xml:space="preserve">Consiliul </w:t>
      </w:r>
      <w:r w:rsidR="00205397">
        <w:rPr>
          <w:rFonts w:ascii="Arial" w:eastAsia="Times New Roman" w:hAnsi="Arial" w:cs="Arial"/>
          <w:sz w:val="24"/>
          <w:szCs w:val="24"/>
          <w:lang w:eastAsia="ro-RO"/>
        </w:rPr>
        <w:t>Ș</w:t>
      </w:r>
      <w:r w:rsidRPr="002B519A">
        <w:rPr>
          <w:rFonts w:ascii="Arial" w:eastAsia="Times New Roman" w:hAnsi="Arial" w:cs="Arial"/>
          <w:sz w:val="24"/>
          <w:szCs w:val="24"/>
          <w:lang w:eastAsia="ro-RO"/>
        </w:rPr>
        <w:t>tiin</w:t>
      </w:r>
      <w:r w:rsidR="00205397">
        <w:rPr>
          <w:rFonts w:ascii="Arial" w:eastAsia="Times New Roman" w:hAnsi="Arial" w:cs="Arial"/>
          <w:sz w:val="24"/>
          <w:szCs w:val="24"/>
          <w:lang w:eastAsia="ro-RO"/>
        </w:rPr>
        <w:t>ț</w:t>
      </w:r>
      <w:r w:rsidRPr="002B519A">
        <w:rPr>
          <w:rFonts w:ascii="Arial" w:eastAsia="Times New Roman" w:hAnsi="Arial" w:cs="Arial"/>
          <w:sz w:val="24"/>
          <w:szCs w:val="24"/>
          <w:lang w:eastAsia="ro-RO"/>
        </w:rPr>
        <w:t>ific se întrune</w:t>
      </w:r>
      <w:r w:rsidR="00205397">
        <w:rPr>
          <w:rFonts w:ascii="Arial" w:eastAsia="Times New Roman" w:hAnsi="Arial" w:cs="Arial"/>
          <w:sz w:val="24"/>
          <w:szCs w:val="24"/>
          <w:lang w:eastAsia="ro-RO"/>
        </w:rPr>
        <w:t>ș</w:t>
      </w:r>
      <w:r w:rsidRPr="002B519A">
        <w:rPr>
          <w:rFonts w:ascii="Arial" w:eastAsia="Times New Roman" w:hAnsi="Arial" w:cs="Arial"/>
          <w:sz w:val="24"/>
          <w:szCs w:val="24"/>
          <w:lang w:eastAsia="ro-RO"/>
        </w:rPr>
        <w:t xml:space="preserve">te în </w:t>
      </w:r>
      <w:r w:rsidR="004D1AA2" w:rsidRPr="002B519A">
        <w:rPr>
          <w:rFonts w:ascii="Arial" w:eastAsia="Times New Roman" w:hAnsi="Arial" w:cs="Arial"/>
          <w:sz w:val="24"/>
          <w:szCs w:val="24"/>
          <w:lang w:eastAsia="ro-RO"/>
        </w:rPr>
        <w:t>ședințe</w:t>
      </w:r>
      <w:r w:rsidRPr="002B519A">
        <w:rPr>
          <w:rFonts w:ascii="Arial" w:eastAsia="Times New Roman" w:hAnsi="Arial" w:cs="Arial"/>
          <w:sz w:val="24"/>
          <w:szCs w:val="24"/>
          <w:lang w:eastAsia="ro-RO"/>
        </w:rPr>
        <w:t xml:space="preserve"> ordinare ori de câte ori este necesar</w:t>
      </w:r>
      <w:r w:rsidR="00091DCA" w:rsidRPr="002B519A">
        <w:rPr>
          <w:rFonts w:ascii="Arial" w:eastAsia="Times New Roman" w:hAnsi="Arial" w:cs="Arial"/>
          <w:sz w:val="24"/>
          <w:szCs w:val="24"/>
          <w:lang w:eastAsia="ro-RO"/>
        </w:rPr>
        <w:t>, în format fizic sau electronic</w:t>
      </w:r>
      <w:r w:rsidR="00EF3FD7">
        <w:rPr>
          <w:rFonts w:ascii="Arial" w:eastAsia="Times New Roman" w:hAnsi="Arial" w:cs="Arial"/>
          <w:sz w:val="24"/>
          <w:szCs w:val="24"/>
          <w:lang w:eastAsia="ro-RO"/>
        </w:rPr>
        <w:t xml:space="preserve"> ori în sistem mixt</w:t>
      </w:r>
      <w:r w:rsidRPr="002B519A">
        <w:rPr>
          <w:rFonts w:ascii="Arial" w:eastAsia="Times New Roman" w:hAnsi="Arial" w:cs="Arial"/>
          <w:sz w:val="24"/>
          <w:szCs w:val="24"/>
          <w:lang w:eastAsia="ro-RO"/>
        </w:rPr>
        <w:t>.</w:t>
      </w:r>
      <w:r w:rsidR="00061DBC" w:rsidRPr="00061DBC">
        <w:rPr>
          <w:rFonts w:ascii="Arial" w:eastAsia="Times New Roman" w:hAnsi="Arial" w:cs="Arial"/>
          <w:sz w:val="24"/>
          <w:szCs w:val="24"/>
          <w:lang w:eastAsia="ro-RO"/>
        </w:rPr>
        <w:t xml:space="preserve"> </w:t>
      </w:r>
    </w:p>
    <w:p w14:paraId="49D96CFE" w14:textId="77777777" w:rsidR="00061DBC" w:rsidRDefault="00061DBC" w:rsidP="00061DBC">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35371E06" w14:textId="7E18B375" w:rsidR="00061DBC" w:rsidRDefault="00EF4EA3" w:rsidP="000E02ED">
      <w:pPr>
        <w:pStyle w:val="ListParagraph"/>
        <w:numPr>
          <w:ilvl w:val="1"/>
          <w:numId w:val="20"/>
        </w:numPr>
        <w:shd w:val="clear" w:color="auto" w:fill="FFFFFF"/>
        <w:spacing w:after="0" w:line="360" w:lineRule="auto"/>
        <w:jc w:val="both"/>
        <w:rPr>
          <w:rFonts w:ascii="Arial" w:eastAsia="Times New Roman" w:hAnsi="Arial" w:cs="Arial"/>
          <w:sz w:val="24"/>
          <w:szCs w:val="24"/>
          <w:lang w:eastAsia="ro-RO"/>
        </w:rPr>
      </w:pPr>
      <w:r w:rsidRPr="00061DBC">
        <w:rPr>
          <w:rFonts w:ascii="Arial" w:eastAsia="Times New Roman" w:hAnsi="Arial" w:cs="Arial"/>
          <w:sz w:val="24"/>
          <w:szCs w:val="24"/>
          <w:lang w:eastAsia="ro-RO"/>
        </w:rPr>
        <w:t xml:space="preserve">Convocarea Consiliului </w:t>
      </w:r>
      <w:r w:rsidR="00205397">
        <w:rPr>
          <w:rFonts w:ascii="Arial" w:eastAsia="Times New Roman" w:hAnsi="Arial" w:cs="Arial"/>
          <w:sz w:val="24"/>
          <w:szCs w:val="24"/>
          <w:lang w:eastAsia="ro-RO"/>
        </w:rPr>
        <w:t>Ș</w:t>
      </w:r>
      <w:r w:rsidRPr="00061DBC">
        <w:rPr>
          <w:rFonts w:ascii="Arial" w:eastAsia="Times New Roman" w:hAnsi="Arial" w:cs="Arial"/>
          <w:sz w:val="24"/>
          <w:szCs w:val="24"/>
          <w:lang w:eastAsia="ro-RO"/>
        </w:rPr>
        <w:t>tiin</w:t>
      </w:r>
      <w:r w:rsidR="00205397">
        <w:rPr>
          <w:rFonts w:ascii="Arial" w:eastAsia="Times New Roman" w:hAnsi="Arial" w:cs="Arial"/>
          <w:sz w:val="24"/>
          <w:szCs w:val="24"/>
          <w:lang w:eastAsia="ro-RO"/>
        </w:rPr>
        <w:t>ț</w:t>
      </w:r>
      <w:r w:rsidRPr="00061DBC">
        <w:rPr>
          <w:rFonts w:ascii="Arial" w:eastAsia="Times New Roman" w:hAnsi="Arial" w:cs="Arial"/>
          <w:sz w:val="24"/>
          <w:szCs w:val="24"/>
          <w:lang w:eastAsia="ro-RO"/>
        </w:rPr>
        <w:t>ific se face de c</w:t>
      </w:r>
      <w:r w:rsidR="00027036" w:rsidRPr="00061DBC">
        <w:rPr>
          <w:rFonts w:ascii="Arial" w:eastAsia="Times New Roman" w:hAnsi="Arial" w:cs="Arial"/>
          <w:sz w:val="24"/>
          <w:szCs w:val="24"/>
          <w:lang w:eastAsia="ro-RO"/>
        </w:rPr>
        <w:t>ă</w:t>
      </w:r>
      <w:r w:rsidRPr="00061DBC">
        <w:rPr>
          <w:rFonts w:ascii="Arial" w:eastAsia="Times New Roman" w:hAnsi="Arial" w:cs="Arial"/>
          <w:sz w:val="24"/>
          <w:szCs w:val="24"/>
          <w:lang w:eastAsia="ro-RO"/>
        </w:rPr>
        <w:t>tre Pre</w:t>
      </w:r>
      <w:r w:rsidR="00205397">
        <w:rPr>
          <w:rFonts w:ascii="Arial" w:eastAsia="Times New Roman" w:hAnsi="Arial" w:cs="Arial"/>
          <w:sz w:val="24"/>
          <w:szCs w:val="24"/>
          <w:lang w:eastAsia="ro-RO"/>
        </w:rPr>
        <w:t>ș</w:t>
      </w:r>
      <w:r w:rsidRPr="00061DBC">
        <w:rPr>
          <w:rFonts w:ascii="Arial" w:eastAsia="Times New Roman" w:hAnsi="Arial" w:cs="Arial"/>
          <w:sz w:val="24"/>
          <w:szCs w:val="24"/>
          <w:lang w:eastAsia="ro-RO"/>
        </w:rPr>
        <w:t xml:space="preserve">edintele </w:t>
      </w:r>
      <w:r w:rsidR="006D69DC">
        <w:rPr>
          <w:rFonts w:ascii="Arial" w:eastAsia="Times New Roman" w:hAnsi="Arial" w:cs="Arial"/>
          <w:sz w:val="24"/>
          <w:szCs w:val="24"/>
          <w:lang w:eastAsia="ro-RO"/>
        </w:rPr>
        <w:t>U.N.B.R.</w:t>
      </w:r>
      <w:r w:rsidR="00061DBC" w:rsidRPr="00061DBC">
        <w:rPr>
          <w:rFonts w:ascii="Arial" w:eastAsia="Times New Roman" w:hAnsi="Arial" w:cs="Arial"/>
          <w:sz w:val="24"/>
          <w:szCs w:val="24"/>
          <w:lang w:eastAsia="ro-RO"/>
        </w:rPr>
        <w:t xml:space="preserve"> </w:t>
      </w:r>
    </w:p>
    <w:p w14:paraId="1E879D2E" w14:textId="79456D9A" w:rsidR="00061DBC" w:rsidRDefault="00EF4EA3" w:rsidP="000E02ED">
      <w:pPr>
        <w:pStyle w:val="ListParagraph"/>
        <w:numPr>
          <w:ilvl w:val="1"/>
          <w:numId w:val="20"/>
        </w:numPr>
        <w:shd w:val="clear" w:color="auto" w:fill="FFFFFF"/>
        <w:spacing w:after="240" w:line="360" w:lineRule="auto"/>
        <w:jc w:val="both"/>
        <w:rPr>
          <w:rFonts w:ascii="Arial" w:eastAsia="Times New Roman" w:hAnsi="Arial" w:cs="Arial"/>
          <w:sz w:val="24"/>
          <w:szCs w:val="24"/>
          <w:lang w:eastAsia="ro-RO"/>
        </w:rPr>
      </w:pPr>
      <w:r w:rsidRPr="00061DBC">
        <w:rPr>
          <w:rFonts w:ascii="Arial" w:eastAsia="Times New Roman" w:hAnsi="Arial" w:cs="Arial"/>
          <w:sz w:val="24"/>
          <w:szCs w:val="24"/>
          <w:lang w:eastAsia="ro-RO"/>
        </w:rPr>
        <w:t>Ini</w:t>
      </w:r>
      <w:r w:rsidR="00205397">
        <w:rPr>
          <w:rFonts w:ascii="Arial" w:eastAsia="Times New Roman" w:hAnsi="Arial" w:cs="Arial"/>
          <w:sz w:val="24"/>
          <w:szCs w:val="24"/>
          <w:lang w:eastAsia="ro-RO"/>
        </w:rPr>
        <w:t>ț</w:t>
      </w:r>
      <w:r w:rsidRPr="00061DBC">
        <w:rPr>
          <w:rFonts w:ascii="Arial" w:eastAsia="Times New Roman" w:hAnsi="Arial" w:cs="Arial"/>
          <w:sz w:val="24"/>
          <w:szCs w:val="24"/>
          <w:lang w:eastAsia="ro-RO"/>
        </w:rPr>
        <w:t>iativa convoc</w:t>
      </w:r>
      <w:r w:rsidR="00027036" w:rsidRPr="00061DBC">
        <w:rPr>
          <w:rFonts w:ascii="Arial" w:eastAsia="Times New Roman" w:hAnsi="Arial" w:cs="Arial"/>
          <w:sz w:val="24"/>
          <w:szCs w:val="24"/>
          <w:lang w:eastAsia="ro-RO"/>
        </w:rPr>
        <w:t>ă</w:t>
      </w:r>
      <w:r w:rsidRPr="00061DBC">
        <w:rPr>
          <w:rFonts w:ascii="Arial" w:eastAsia="Times New Roman" w:hAnsi="Arial" w:cs="Arial"/>
          <w:sz w:val="24"/>
          <w:szCs w:val="24"/>
          <w:lang w:eastAsia="ro-RO"/>
        </w:rPr>
        <w:t>rii apar</w:t>
      </w:r>
      <w:r w:rsidR="00205397">
        <w:rPr>
          <w:rFonts w:ascii="Arial" w:eastAsia="Times New Roman" w:hAnsi="Arial" w:cs="Arial"/>
          <w:sz w:val="24"/>
          <w:szCs w:val="24"/>
          <w:lang w:eastAsia="ro-RO"/>
        </w:rPr>
        <w:t>ț</w:t>
      </w:r>
      <w:r w:rsidRPr="00061DBC">
        <w:rPr>
          <w:rFonts w:ascii="Arial" w:eastAsia="Times New Roman" w:hAnsi="Arial" w:cs="Arial"/>
          <w:sz w:val="24"/>
          <w:szCs w:val="24"/>
          <w:lang w:eastAsia="ro-RO"/>
        </w:rPr>
        <w:t>ine Directorului Institutului.</w:t>
      </w:r>
    </w:p>
    <w:p w14:paraId="53A5AEBF" w14:textId="46A68AE2" w:rsidR="00EF4EA3" w:rsidRDefault="00EF4EA3" w:rsidP="00E813B2">
      <w:pPr>
        <w:pStyle w:val="ListParagraph"/>
        <w:numPr>
          <w:ilvl w:val="1"/>
          <w:numId w:val="20"/>
        </w:numPr>
        <w:shd w:val="clear" w:color="auto" w:fill="FFFFFF"/>
        <w:spacing w:after="0" w:line="360" w:lineRule="auto"/>
        <w:contextualSpacing w:val="0"/>
        <w:jc w:val="both"/>
        <w:rPr>
          <w:rFonts w:ascii="Arial" w:eastAsia="Times New Roman" w:hAnsi="Arial" w:cs="Arial"/>
          <w:sz w:val="24"/>
          <w:szCs w:val="24"/>
          <w:lang w:eastAsia="ro-RO"/>
        </w:rPr>
      </w:pPr>
      <w:r w:rsidRPr="00061DBC">
        <w:rPr>
          <w:rFonts w:ascii="Arial" w:eastAsia="Times New Roman" w:hAnsi="Arial" w:cs="Arial"/>
          <w:sz w:val="24"/>
          <w:szCs w:val="24"/>
          <w:lang w:eastAsia="ro-RO"/>
        </w:rPr>
        <w:t xml:space="preserve">Directorul Institutului propune ordinea de zi </w:t>
      </w:r>
      <w:r w:rsidR="00205397">
        <w:rPr>
          <w:rFonts w:ascii="Arial" w:eastAsia="Times New Roman" w:hAnsi="Arial" w:cs="Arial"/>
          <w:sz w:val="24"/>
          <w:szCs w:val="24"/>
          <w:lang w:eastAsia="ro-RO"/>
        </w:rPr>
        <w:t>ș</w:t>
      </w:r>
      <w:r w:rsidR="00501385" w:rsidRPr="00061DBC">
        <w:rPr>
          <w:rFonts w:ascii="Arial" w:eastAsia="Times New Roman" w:hAnsi="Arial" w:cs="Arial"/>
          <w:sz w:val="24"/>
          <w:szCs w:val="24"/>
          <w:lang w:eastAsia="ro-RO"/>
        </w:rPr>
        <w:t>i</w:t>
      </w:r>
      <w:r w:rsidRPr="00061DBC">
        <w:rPr>
          <w:rFonts w:ascii="Arial" w:eastAsia="Times New Roman" w:hAnsi="Arial" w:cs="Arial"/>
          <w:sz w:val="24"/>
          <w:szCs w:val="24"/>
          <w:lang w:eastAsia="ro-RO"/>
        </w:rPr>
        <w:t xml:space="preserve"> agenda de lucru a </w:t>
      </w:r>
      <w:r w:rsidR="004D1AA2" w:rsidRPr="00061DBC">
        <w:rPr>
          <w:rFonts w:ascii="Arial" w:eastAsia="Times New Roman" w:hAnsi="Arial" w:cs="Arial"/>
          <w:sz w:val="24"/>
          <w:szCs w:val="24"/>
          <w:lang w:eastAsia="ro-RO"/>
        </w:rPr>
        <w:t>ședin</w:t>
      </w:r>
      <w:r w:rsidR="004D1AA2">
        <w:rPr>
          <w:rFonts w:ascii="Arial" w:eastAsia="Times New Roman" w:hAnsi="Arial" w:cs="Arial"/>
          <w:sz w:val="24"/>
          <w:szCs w:val="24"/>
          <w:lang w:eastAsia="ro-RO"/>
        </w:rPr>
        <w:t>ț</w:t>
      </w:r>
      <w:r w:rsidR="004D1AA2" w:rsidRPr="00061DBC">
        <w:rPr>
          <w:rFonts w:ascii="Arial" w:eastAsia="Times New Roman" w:hAnsi="Arial" w:cs="Arial"/>
          <w:sz w:val="24"/>
          <w:szCs w:val="24"/>
          <w:lang w:eastAsia="ro-RO"/>
        </w:rPr>
        <w:t>elor</w:t>
      </w:r>
      <w:r w:rsidRPr="00061DBC">
        <w:rPr>
          <w:rFonts w:ascii="Arial" w:eastAsia="Times New Roman" w:hAnsi="Arial" w:cs="Arial"/>
          <w:sz w:val="24"/>
          <w:szCs w:val="24"/>
          <w:lang w:eastAsia="ro-RO"/>
        </w:rPr>
        <w:t xml:space="preserve"> Consiliului </w:t>
      </w:r>
      <w:r w:rsidR="004D1AA2">
        <w:rPr>
          <w:rFonts w:ascii="Arial" w:eastAsia="Times New Roman" w:hAnsi="Arial" w:cs="Arial"/>
          <w:sz w:val="24"/>
          <w:szCs w:val="24"/>
          <w:lang w:eastAsia="ro-RO"/>
        </w:rPr>
        <w:t>Ș</w:t>
      </w:r>
      <w:r w:rsidR="004D1AA2" w:rsidRPr="00061DBC">
        <w:rPr>
          <w:rFonts w:ascii="Arial" w:eastAsia="Times New Roman" w:hAnsi="Arial" w:cs="Arial"/>
          <w:sz w:val="24"/>
          <w:szCs w:val="24"/>
          <w:lang w:eastAsia="ro-RO"/>
        </w:rPr>
        <w:t>tiințific</w:t>
      </w:r>
      <w:r w:rsidRPr="00061DBC">
        <w:rPr>
          <w:rFonts w:ascii="Arial" w:eastAsia="Times New Roman" w:hAnsi="Arial" w:cs="Arial"/>
          <w:sz w:val="24"/>
          <w:szCs w:val="24"/>
          <w:lang w:eastAsia="ro-RO"/>
        </w:rPr>
        <w:t>.</w:t>
      </w:r>
    </w:p>
    <w:p w14:paraId="0FBAD7BE" w14:textId="5FCDB7D0" w:rsidR="00232153" w:rsidRPr="000A31E3" w:rsidRDefault="00E813B2" w:rsidP="00A1799F">
      <w:pPr>
        <w:pStyle w:val="ListParagraph"/>
        <w:numPr>
          <w:ilvl w:val="1"/>
          <w:numId w:val="20"/>
        </w:numPr>
        <w:shd w:val="clear" w:color="auto" w:fill="FFFFFF"/>
        <w:spacing w:after="240" w:line="360" w:lineRule="auto"/>
        <w:contextualSpacing w:val="0"/>
        <w:jc w:val="both"/>
        <w:rPr>
          <w:rFonts w:ascii="Arial" w:eastAsia="Times New Roman" w:hAnsi="Arial" w:cs="Arial"/>
          <w:sz w:val="24"/>
          <w:szCs w:val="24"/>
          <w:lang w:eastAsia="ro-RO"/>
        </w:rPr>
      </w:pPr>
      <w:proofErr w:type="spellStart"/>
      <w:r w:rsidRPr="000A31E3">
        <w:rPr>
          <w:rFonts w:ascii="Arial" w:eastAsia="Times New Roman" w:hAnsi="Arial" w:cs="Arial"/>
          <w:sz w:val="24"/>
          <w:szCs w:val="24"/>
          <w:lang w:eastAsia="ro-RO"/>
        </w:rPr>
        <w:lastRenderedPageBreak/>
        <w:t>În</w:t>
      </w:r>
      <w:proofErr w:type="spellEnd"/>
      <w:r w:rsidRPr="000A31E3">
        <w:rPr>
          <w:rFonts w:ascii="Arial" w:eastAsia="Times New Roman" w:hAnsi="Arial" w:cs="Arial"/>
          <w:sz w:val="24"/>
          <w:szCs w:val="24"/>
          <w:lang w:eastAsia="ro-RO"/>
        </w:rPr>
        <w:t xml:space="preserve"> func</w:t>
      </w:r>
      <w:r w:rsidR="00205397">
        <w:rPr>
          <w:rFonts w:ascii="Arial" w:eastAsia="Times New Roman" w:hAnsi="Arial" w:cs="Arial"/>
          <w:sz w:val="24"/>
          <w:szCs w:val="24"/>
          <w:lang w:eastAsia="ro-RO"/>
        </w:rPr>
        <w:t>ț</w:t>
      </w:r>
      <w:r w:rsidRPr="000A31E3">
        <w:rPr>
          <w:rFonts w:ascii="Arial" w:eastAsia="Times New Roman" w:hAnsi="Arial" w:cs="Arial"/>
          <w:sz w:val="24"/>
          <w:szCs w:val="24"/>
          <w:lang w:eastAsia="ro-RO"/>
        </w:rPr>
        <w:t xml:space="preserve">ie de ordinea de zi, la </w:t>
      </w:r>
      <w:r w:rsidR="004D1AA2" w:rsidRPr="000A31E3">
        <w:rPr>
          <w:rFonts w:ascii="Arial" w:eastAsia="Times New Roman" w:hAnsi="Arial" w:cs="Arial"/>
          <w:sz w:val="24"/>
          <w:szCs w:val="24"/>
          <w:lang w:eastAsia="ro-RO"/>
        </w:rPr>
        <w:t>ședin</w:t>
      </w:r>
      <w:r w:rsidR="004D1AA2">
        <w:rPr>
          <w:rFonts w:ascii="Arial" w:eastAsia="Times New Roman" w:hAnsi="Arial" w:cs="Arial"/>
          <w:sz w:val="24"/>
          <w:szCs w:val="24"/>
          <w:lang w:eastAsia="ro-RO"/>
        </w:rPr>
        <w:t>ț</w:t>
      </w:r>
      <w:r w:rsidR="004D1AA2" w:rsidRPr="000A31E3">
        <w:rPr>
          <w:rFonts w:ascii="Arial" w:eastAsia="Times New Roman" w:hAnsi="Arial" w:cs="Arial"/>
          <w:sz w:val="24"/>
          <w:szCs w:val="24"/>
          <w:lang w:eastAsia="ro-RO"/>
        </w:rPr>
        <w:t>ele</w:t>
      </w:r>
      <w:r w:rsidRPr="000A31E3">
        <w:rPr>
          <w:rFonts w:ascii="Arial" w:eastAsia="Times New Roman" w:hAnsi="Arial" w:cs="Arial"/>
          <w:sz w:val="24"/>
          <w:szCs w:val="24"/>
          <w:lang w:eastAsia="ro-RO"/>
        </w:rPr>
        <w:t xml:space="preserve"> Consiliului </w:t>
      </w:r>
      <w:r w:rsidR="00205397">
        <w:rPr>
          <w:rFonts w:ascii="Arial" w:eastAsia="Times New Roman" w:hAnsi="Arial" w:cs="Arial"/>
          <w:sz w:val="24"/>
          <w:szCs w:val="24"/>
          <w:lang w:eastAsia="ro-RO"/>
        </w:rPr>
        <w:t>Ș</w:t>
      </w:r>
      <w:r w:rsidRPr="000A31E3">
        <w:rPr>
          <w:rFonts w:ascii="Arial" w:eastAsia="Times New Roman" w:hAnsi="Arial" w:cs="Arial"/>
          <w:sz w:val="24"/>
          <w:szCs w:val="24"/>
          <w:lang w:eastAsia="ro-RO"/>
        </w:rPr>
        <w:t>tiin</w:t>
      </w:r>
      <w:r w:rsidR="00205397">
        <w:rPr>
          <w:rFonts w:ascii="Arial" w:eastAsia="Times New Roman" w:hAnsi="Arial" w:cs="Arial"/>
          <w:sz w:val="24"/>
          <w:szCs w:val="24"/>
          <w:lang w:eastAsia="ro-RO"/>
        </w:rPr>
        <w:t>ț</w:t>
      </w:r>
      <w:r w:rsidRPr="000A31E3">
        <w:rPr>
          <w:rFonts w:ascii="Arial" w:eastAsia="Times New Roman" w:hAnsi="Arial" w:cs="Arial"/>
          <w:sz w:val="24"/>
          <w:szCs w:val="24"/>
          <w:lang w:eastAsia="ro-RO"/>
        </w:rPr>
        <w:t xml:space="preserve">ific participă </w:t>
      </w:r>
      <w:r w:rsidR="00205397">
        <w:rPr>
          <w:rFonts w:ascii="Arial" w:eastAsia="Times New Roman" w:hAnsi="Arial" w:cs="Arial"/>
          <w:sz w:val="24"/>
          <w:szCs w:val="24"/>
          <w:lang w:eastAsia="ro-RO"/>
        </w:rPr>
        <w:t>ș</w:t>
      </w:r>
      <w:r w:rsidRPr="000A31E3">
        <w:rPr>
          <w:rFonts w:ascii="Arial" w:eastAsia="Times New Roman" w:hAnsi="Arial" w:cs="Arial"/>
          <w:sz w:val="24"/>
          <w:szCs w:val="24"/>
          <w:lang w:eastAsia="ro-RO"/>
        </w:rPr>
        <w:t xml:space="preserve">i </w:t>
      </w:r>
      <w:r w:rsidR="00205397">
        <w:rPr>
          <w:rFonts w:ascii="Arial" w:eastAsia="Times New Roman" w:hAnsi="Arial" w:cs="Arial"/>
          <w:sz w:val="24"/>
          <w:szCs w:val="24"/>
          <w:lang w:eastAsia="ro-RO"/>
        </w:rPr>
        <w:t>ș</w:t>
      </w:r>
      <w:r w:rsidRPr="000A31E3">
        <w:rPr>
          <w:rFonts w:ascii="Arial" w:eastAsia="Times New Roman" w:hAnsi="Arial" w:cs="Arial"/>
          <w:sz w:val="24"/>
          <w:szCs w:val="24"/>
          <w:lang w:eastAsia="ro-RO"/>
        </w:rPr>
        <w:t xml:space="preserve">efii de departamente </w:t>
      </w:r>
      <w:r w:rsidR="00205397">
        <w:rPr>
          <w:rFonts w:ascii="Arial" w:eastAsia="Times New Roman" w:hAnsi="Arial" w:cs="Arial"/>
          <w:sz w:val="24"/>
          <w:szCs w:val="24"/>
          <w:lang w:eastAsia="ro-RO"/>
        </w:rPr>
        <w:t>ș</w:t>
      </w:r>
      <w:r w:rsidRPr="000A31E3">
        <w:rPr>
          <w:rFonts w:ascii="Arial" w:eastAsia="Times New Roman" w:hAnsi="Arial" w:cs="Arial"/>
          <w:sz w:val="24"/>
          <w:szCs w:val="24"/>
          <w:lang w:eastAsia="ro-RO"/>
        </w:rPr>
        <w:t>i/sau de centre ale Institutului.</w:t>
      </w:r>
    </w:p>
    <w:p w14:paraId="08561206" w14:textId="77777777" w:rsidR="00061DBC" w:rsidRDefault="00061DBC" w:rsidP="00061DBC">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757969C5" w14:textId="1D05D83B" w:rsidR="00061DBC" w:rsidRDefault="00EF4EA3" w:rsidP="000E02ED">
      <w:pPr>
        <w:pStyle w:val="ListParagraph"/>
        <w:numPr>
          <w:ilvl w:val="1"/>
          <w:numId w:val="20"/>
        </w:numPr>
        <w:shd w:val="clear" w:color="auto" w:fill="FFFFFF"/>
        <w:spacing w:after="0" w:line="360" w:lineRule="auto"/>
        <w:jc w:val="both"/>
        <w:rPr>
          <w:rFonts w:ascii="Arial" w:eastAsia="Times New Roman" w:hAnsi="Arial" w:cs="Arial"/>
          <w:sz w:val="24"/>
          <w:szCs w:val="24"/>
          <w:lang w:eastAsia="ro-RO"/>
        </w:rPr>
      </w:pPr>
      <w:r w:rsidRPr="00061DBC">
        <w:rPr>
          <w:rFonts w:ascii="Arial" w:eastAsia="Times New Roman" w:hAnsi="Arial" w:cs="Arial"/>
          <w:sz w:val="24"/>
          <w:szCs w:val="24"/>
          <w:lang w:eastAsia="ro-RO"/>
        </w:rPr>
        <w:t xml:space="preserve">Pentru a fi legal constituite, la </w:t>
      </w:r>
      <w:r w:rsidR="004D1AA2" w:rsidRPr="00061DBC">
        <w:rPr>
          <w:rFonts w:ascii="Arial" w:eastAsia="Times New Roman" w:hAnsi="Arial" w:cs="Arial"/>
          <w:sz w:val="24"/>
          <w:szCs w:val="24"/>
          <w:lang w:eastAsia="ro-RO"/>
        </w:rPr>
        <w:t>ședin</w:t>
      </w:r>
      <w:r w:rsidR="004D1AA2">
        <w:rPr>
          <w:rFonts w:ascii="Arial" w:eastAsia="Times New Roman" w:hAnsi="Arial" w:cs="Arial"/>
          <w:sz w:val="24"/>
          <w:szCs w:val="24"/>
          <w:lang w:eastAsia="ro-RO"/>
        </w:rPr>
        <w:t>ț</w:t>
      </w:r>
      <w:r w:rsidR="004D1AA2" w:rsidRPr="00061DBC">
        <w:rPr>
          <w:rFonts w:ascii="Arial" w:eastAsia="Times New Roman" w:hAnsi="Arial" w:cs="Arial"/>
          <w:sz w:val="24"/>
          <w:szCs w:val="24"/>
          <w:lang w:eastAsia="ro-RO"/>
        </w:rPr>
        <w:t>ele</w:t>
      </w:r>
      <w:r w:rsidRPr="00061DBC">
        <w:rPr>
          <w:rFonts w:ascii="Arial" w:eastAsia="Times New Roman" w:hAnsi="Arial" w:cs="Arial"/>
          <w:sz w:val="24"/>
          <w:szCs w:val="24"/>
          <w:lang w:eastAsia="ro-RO"/>
        </w:rPr>
        <w:t xml:space="preserve"> Consiliului </w:t>
      </w:r>
      <w:r w:rsidR="00205397">
        <w:rPr>
          <w:rFonts w:ascii="Arial" w:eastAsia="Times New Roman" w:hAnsi="Arial" w:cs="Arial"/>
          <w:sz w:val="24"/>
          <w:szCs w:val="24"/>
          <w:lang w:eastAsia="ro-RO"/>
        </w:rPr>
        <w:t>Ș</w:t>
      </w:r>
      <w:r w:rsidRPr="00061DBC">
        <w:rPr>
          <w:rFonts w:ascii="Arial" w:eastAsia="Times New Roman" w:hAnsi="Arial" w:cs="Arial"/>
          <w:sz w:val="24"/>
          <w:szCs w:val="24"/>
          <w:lang w:eastAsia="ro-RO"/>
        </w:rPr>
        <w:t>tiin</w:t>
      </w:r>
      <w:r w:rsidR="00205397">
        <w:rPr>
          <w:rFonts w:ascii="Arial" w:eastAsia="Times New Roman" w:hAnsi="Arial" w:cs="Arial"/>
          <w:sz w:val="24"/>
          <w:szCs w:val="24"/>
          <w:lang w:eastAsia="ro-RO"/>
        </w:rPr>
        <w:t>ț</w:t>
      </w:r>
      <w:r w:rsidRPr="00061DBC">
        <w:rPr>
          <w:rFonts w:ascii="Arial" w:eastAsia="Times New Roman" w:hAnsi="Arial" w:cs="Arial"/>
          <w:sz w:val="24"/>
          <w:szCs w:val="24"/>
          <w:lang w:eastAsia="ro-RO"/>
        </w:rPr>
        <w:t>ific trebuie s</w:t>
      </w:r>
      <w:r w:rsidR="00027036" w:rsidRPr="00061DBC">
        <w:rPr>
          <w:rFonts w:ascii="Arial" w:eastAsia="Times New Roman" w:hAnsi="Arial" w:cs="Arial"/>
          <w:sz w:val="24"/>
          <w:szCs w:val="24"/>
          <w:lang w:eastAsia="ro-RO"/>
        </w:rPr>
        <w:t>ă</w:t>
      </w:r>
      <w:r w:rsidRPr="00061DBC">
        <w:rPr>
          <w:rFonts w:ascii="Arial" w:eastAsia="Times New Roman" w:hAnsi="Arial" w:cs="Arial"/>
          <w:sz w:val="24"/>
          <w:szCs w:val="24"/>
          <w:lang w:eastAsia="ro-RO"/>
        </w:rPr>
        <w:t xml:space="preserve"> participe cel pu</w:t>
      </w:r>
      <w:r w:rsidR="00205397">
        <w:rPr>
          <w:rFonts w:ascii="Arial" w:eastAsia="Times New Roman" w:hAnsi="Arial" w:cs="Arial"/>
          <w:sz w:val="24"/>
          <w:szCs w:val="24"/>
          <w:lang w:eastAsia="ro-RO"/>
        </w:rPr>
        <w:t>ț</w:t>
      </w:r>
      <w:r w:rsidRPr="00061DBC">
        <w:rPr>
          <w:rFonts w:ascii="Arial" w:eastAsia="Times New Roman" w:hAnsi="Arial" w:cs="Arial"/>
          <w:sz w:val="24"/>
          <w:szCs w:val="24"/>
          <w:lang w:eastAsia="ro-RO"/>
        </w:rPr>
        <w:t xml:space="preserve">in </w:t>
      </w:r>
      <w:r w:rsidR="00512F0F">
        <w:rPr>
          <w:rFonts w:ascii="Arial" w:eastAsia="Times New Roman" w:hAnsi="Arial" w:cs="Arial"/>
          <w:sz w:val="24"/>
          <w:szCs w:val="24"/>
          <w:lang w:eastAsia="ro-RO"/>
        </w:rPr>
        <w:t>trei</w:t>
      </w:r>
      <w:r w:rsidR="00BE3B78" w:rsidRPr="00061DBC">
        <w:rPr>
          <w:rFonts w:ascii="Arial" w:eastAsia="Times New Roman" w:hAnsi="Arial" w:cs="Arial"/>
          <w:sz w:val="24"/>
          <w:szCs w:val="24"/>
          <w:lang w:eastAsia="ro-RO"/>
        </w:rPr>
        <w:t xml:space="preserve"> </w:t>
      </w:r>
      <w:r w:rsidRPr="00061DBC">
        <w:rPr>
          <w:rFonts w:ascii="Arial" w:eastAsia="Times New Roman" w:hAnsi="Arial" w:cs="Arial"/>
          <w:sz w:val="24"/>
          <w:szCs w:val="24"/>
          <w:lang w:eastAsia="ro-RO"/>
        </w:rPr>
        <w:t>membri</w:t>
      </w:r>
      <w:r w:rsidR="00BE3B78" w:rsidRPr="00061DBC">
        <w:rPr>
          <w:rFonts w:ascii="Arial" w:eastAsia="Times New Roman" w:hAnsi="Arial" w:cs="Arial"/>
          <w:sz w:val="24"/>
          <w:szCs w:val="24"/>
          <w:lang w:eastAsia="ro-RO"/>
        </w:rPr>
        <w:t xml:space="preserve"> ai</w:t>
      </w:r>
      <w:r w:rsidRPr="00061DBC">
        <w:rPr>
          <w:rFonts w:ascii="Arial" w:eastAsia="Times New Roman" w:hAnsi="Arial" w:cs="Arial"/>
          <w:sz w:val="24"/>
          <w:szCs w:val="24"/>
          <w:lang w:eastAsia="ro-RO"/>
        </w:rPr>
        <w:t xml:space="preserve"> acestuia.</w:t>
      </w:r>
      <w:r w:rsidR="00061DBC" w:rsidRPr="00061DBC">
        <w:rPr>
          <w:rFonts w:ascii="Arial" w:eastAsia="Times New Roman" w:hAnsi="Arial" w:cs="Arial"/>
          <w:sz w:val="24"/>
          <w:szCs w:val="24"/>
          <w:lang w:eastAsia="ro-RO"/>
        </w:rPr>
        <w:t xml:space="preserve"> </w:t>
      </w:r>
    </w:p>
    <w:p w14:paraId="4DDB963D" w14:textId="2EB6D2C3" w:rsidR="00061DBC" w:rsidRDefault="004D1AA2" w:rsidP="000E02ED">
      <w:pPr>
        <w:pStyle w:val="ListParagraph"/>
        <w:numPr>
          <w:ilvl w:val="1"/>
          <w:numId w:val="20"/>
        </w:numPr>
        <w:shd w:val="clear" w:color="auto" w:fill="FFFFFF"/>
        <w:spacing w:after="240" w:line="360" w:lineRule="auto"/>
        <w:jc w:val="both"/>
        <w:rPr>
          <w:rFonts w:ascii="Arial" w:eastAsia="Times New Roman" w:hAnsi="Arial" w:cs="Arial"/>
          <w:sz w:val="24"/>
          <w:szCs w:val="24"/>
          <w:lang w:eastAsia="ro-RO"/>
        </w:rPr>
      </w:pPr>
      <w:r w:rsidRPr="00061DBC">
        <w:rPr>
          <w:rFonts w:ascii="Arial" w:eastAsia="Times New Roman" w:hAnsi="Arial" w:cs="Arial"/>
          <w:sz w:val="24"/>
          <w:szCs w:val="24"/>
          <w:lang w:eastAsia="ro-RO"/>
        </w:rPr>
        <w:t>Ședin</w:t>
      </w:r>
      <w:r>
        <w:rPr>
          <w:rFonts w:ascii="Arial" w:eastAsia="Times New Roman" w:hAnsi="Arial" w:cs="Arial"/>
          <w:sz w:val="24"/>
          <w:szCs w:val="24"/>
          <w:lang w:eastAsia="ro-RO"/>
        </w:rPr>
        <w:t>ț</w:t>
      </w:r>
      <w:r w:rsidRPr="00061DBC">
        <w:rPr>
          <w:rFonts w:ascii="Arial" w:eastAsia="Times New Roman" w:hAnsi="Arial" w:cs="Arial"/>
          <w:sz w:val="24"/>
          <w:szCs w:val="24"/>
          <w:lang w:eastAsia="ro-RO"/>
        </w:rPr>
        <w:t>ele</w:t>
      </w:r>
      <w:r w:rsidR="00EF4EA3" w:rsidRPr="00061DBC">
        <w:rPr>
          <w:rFonts w:ascii="Arial" w:eastAsia="Times New Roman" w:hAnsi="Arial" w:cs="Arial"/>
          <w:sz w:val="24"/>
          <w:szCs w:val="24"/>
          <w:lang w:eastAsia="ro-RO"/>
        </w:rPr>
        <w:t xml:space="preserve"> Consiliului </w:t>
      </w:r>
      <w:r w:rsidR="00205397">
        <w:rPr>
          <w:rFonts w:ascii="Arial" w:eastAsia="Times New Roman" w:hAnsi="Arial" w:cs="Arial"/>
          <w:sz w:val="24"/>
          <w:szCs w:val="24"/>
          <w:lang w:eastAsia="ro-RO"/>
        </w:rPr>
        <w:t>Ș</w:t>
      </w:r>
      <w:r w:rsidR="00EF4EA3" w:rsidRPr="00061DBC">
        <w:rPr>
          <w:rFonts w:ascii="Arial" w:eastAsia="Times New Roman" w:hAnsi="Arial" w:cs="Arial"/>
          <w:sz w:val="24"/>
          <w:szCs w:val="24"/>
          <w:lang w:eastAsia="ro-RO"/>
        </w:rPr>
        <w:t>tiin</w:t>
      </w:r>
      <w:r w:rsidR="00205397">
        <w:rPr>
          <w:rFonts w:ascii="Arial" w:eastAsia="Times New Roman" w:hAnsi="Arial" w:cs="Arial"/>
          <w:sz w:val="24"/>
          <w:szCs w:val="24"/>
          <w:lang w:eastAsia="ro-RO"/>
        </w:rPr>
        <w:t>ț</w:t>
      </w:r>
      <w:r w:rsidR="00EF4EA3" w:rsidRPr="00061DBC">
        <w:rPr>
          <w:rFonts w:ascii="Arial" w:eastAsia="Times New Roman" w:hAnsi="Arial" w:cs="Arial"/>
          <w:sz w:val="24"/>
          <w:szCs w:val="24"/>
          <w:lang w:eastAsia="ro-RO"/>
        </w:rPr>
        <w:t xml:space="preserve">ific sunt conduse de </w:t>
      </w:r>
      <w:r w:rsidR="00091DCA" w:rsidRPr="00061DBC">
        <w:rPr>
          <w:rFonts w:ascii="Arial" w:eastAsia="Times New Roman" w:hAnsi="Arial" w:cs="Arial"/>
          <w:sz w:val="24"/>
          <w:szCs w:val="24"/>
          <w:lang w:eastAsia="ro-RO"/>
        </w:rPr>
        <w:t>P</w:t>
      </w:r>
      <w:r w:rsidR="00EF4EA3" w:rsidRPr="00061DBC">
        <w:rPr>
          <w:rFonts w:ascii="Arial" w:eastAsia="Times New Roman" w:hAnsi="Arial" w:cs="Arial"/>
          <w:sz w:val="24"/>
          <w:szCs w:val="24"/>
          <w:lang w:eastAsia="ro-RO"/>
        </w:rPr>
        <w:t>re</w:t>
      </w:r>
      <w:r w:rsidR="00205397">
        <w:rPr>
          <w:rFonts w:ascii="Arial" w:eastAsia="Times New Roman" w:hAnsi="Arial" w:cs="Arial"/>
          <w:sz w:val="24"/>
          <w:szCs w:val="24"/>
          <w:lang w:eastAsia="ro-RO"/>
        </w:rPr>
        <w:t>ș</w:t>
      </w:r>
      <w:r w:rsidR="00EF4EA3" w:rsidRPr="00061DBC">
        <w:rPr>
          <w:rFonts w:ascii="Arial" w:eastAsia="Times New Roman" w:hAnsi="Arial" w:cs="Arial"/>
          <w:sz w:val="24"/>
          <w:szCs w:val="24"/>
          <w:lang w:eastAsia="ro-RO"/>
        </w:rPr>
        <w:t xml:space="preserve">edintele Consiliului </w:t>
      </w:r>
      <w:r w:rsidR="00205397">
        <w:rPr>
          <w:rFonts w:ascii="Arial" w:eastAsia="Times New Roman" w:hAnsi="Arial" w:cs="Arial"/>
          <w:sz w:val="24"/>
          <w:szCs w:val="24"/>
          <w:lang w:eastAsia="ro-RO"/>
        </w:rPr>
        <w:t>Ș</w:t>
      </w:r>
      <w:r w:rsidR="00EF4EA3" w:rsidRPr="00061DBC">
        <w:rPr>
          <w:rFonts w:ascii="Arial" w:eastAsia="Times New Roman" w:hAnsi="Arial" w:cs="Arial"/>
          <w:sz w:val="24"/>
          <w:szCs w:val="24"/>
          <w:lang w:eastAsia="ro-RO"/>
        </w:rPr>
        <w:t>tiin</w:t>
      </w:r>
      <w:r w:rsidR="00205397">
        <w:rPr>
          <w:rFonts w:ascii="Arial" w:eastAsia="Times New Roman" w:hAnsi="Arial" w:cs="Arial"/>
          <w:sz w:val="24"/>
          <w:szCs w:val="24"/>
          <w:lang w:eastAsia="ro-RO"/>
        </w:rPr>
        <w:t>ț</w:t>
      </w:r>
      <w:r w:rsidR="00EF4EA3" w:rsidRPr="00061DBC">
        <w:rPr>
          <w:rFonts w:ascii="Arial" w:eastAsia="Times New Roman" w:hAnsi="Arial" w:cs="Arial"/>
          <w:sz w:val="24"/>
          <w:szCs w:val="24"/>
          <w:lang w:eastAsia="ro-RO"/>
        </w:rPr>
        <w:t xml:space="preserve">ific. La </w:t>
      </w:r>
      <w:r w:rsidRPr="00061DBC">
        <w:rPr>
          <w:rFonts w:ascii="Arial" w:eastAsia="Times New Roman" w:hAnsi="Arial" w:cs="Arial"/>
          <w:sz w:val="24"/>
          <w:szCs w:val="24"/>
          <w:lang w:eastAsia="ro-RO"/>
        </w:rPr>
        <w:t>ședin</w:t>
      </w:r>
      <w:r>
        <w:rPr>
          <w:rFonts w:ascii="Arial" w:eastAsia="Times New Roman" w:hAnsi="Arial" w:cs="Arial"/>
          <w:sz w:val="24"/>
          <w:szCs w:val="24"/>
          <w:lang w:eastAsia="ro-RO"/>
        </w:rPr>
        <w:t>ț</w:t>
      </w:r>
      <w:r w:rsidRPr="00061DBC">
        <w:rPr>
          <w:rFonts w:ascii="Arial" w:eastAsia="Times New Roman" w:hAnsi="Arial" w:cs="Arial"/>
          <w:sz w:val="24"/>
          <w:szCs w:val="24"/>
          <w:lang w:eastAsia="ro-RO"/>
        </w:rPr>
        <w:t>e</w:t>
      </w:r>
      <w:r w:rsidR="00EF4EA3" w:rsidRPr="00061DBC">
        <w:rPr>
          <w:rFonts w:ascii="Arial" w:eastAsia="Times New Roman" w:hAnsi="Arial" w:cs="Arial"/>
          <w:sz w:val="24"/>
          <w:szCs w:val="24"/>
          <w:lang w:eastAsia="ro-RO"/>
        </w:rPr>
        <w:t xml:space="preserve"> particip</w:t>
      </w:r>
      <w:r w:rsidR="00027036" w:rsidRPr="00061DBC">
        <w:rPr>
          <w:rFonts w:ascii="Arial" w:eastAsia="Times New Roman" w:hAnsi="Arial" w:cs="Arial"/>
          <w:sz w:val="24"/>
          <w:szCs w:val="24"/>
          <w:lang w:eastAsia="ro-RO"/>
        </w:rPr>
        <w:t>ă</w:t>
      </w:r>
      <w:r w:rsidR="00EF4EA3" w:rsidRPr="00061DBC">
        <w:rPr>
          <w:rFonts w:ascii="Arial" w:eastAsia="Times New Roman" w:hAnsi="Arial" w:cs="Arial"/>
          <w:sz w:val="24"/>
          <w:szCs w:val="24"/>
          <w:lang w:eastAsia="ro-RO"/>
        </w:rPr>
        <w:t xml:space="preserve"> Pre</w:t>
      </w:r>
      <w:r w:rsidR="00205397">
        <w:rPr>
          <w:rFonts w:ascii="Arial" w:eastAsia="Times New Roman" w:hAnsi="Arial" w:cs="Arial"/>
          <w:sz w:val="24"/>
          <w:szCs w:val="24"/>
          <w:lang w:eastAsia="ro-RO"/>
        </w:rPr>
        <w:t>ș</w:t>
      </w:r>
      <w:r w:rsidR="00EF4EA3" w:rsidRPr="00061DBC">
        <w:rPr>
          <w:rFonts w:ascii="Arial" w:eastAsia="Times New Roman" w:hAnsi="Arial" w:cs="Arial"/>
          <w:sz w:val="24"/>
          <w:szCs w:val="24"/>
          <w:lang w:eastAsia="ro-RO"/>
        </w:rPr>
        <w:t xml:space="preserve">edintele </w:t>
      </w:r>
      <w:r w:rsidR="006D69DC">
        <w:rPr>
          <w:rFonts w:ascii="Arial" w:eastAsia="Times New Roman" w:hAnsi="Arial" w:cs="Arial"/>
          <w:sz w:val="24"/>
          <w:szCs w:val="24"/>
          <w:lang w:eastAsia="ro-RO"/>
        </w:rPr>
        <w:t>U.N.B.R.</w:t>
      </w:r>
      <w:r w:rsidR="00EF4EA3" w:rsidRPr="00061DBC">
        <w:rPr>
          <w:rFonts w:ascii="Arial" w:eastAsia="Times New Roman" w:hAnsi="Arial" w:cs="Arial"/>
          <w:sz w:val="24"/>
          <w:szCs w:val="24"/>
          <w:lang w:eastAsia="ro-RO"/>
        </w:rPr>
        <w:t xml:space="preserve"> </w:t>
      </w:r>
      <w:r w:rsidR="00205397">
        <w:rPr>
          <w:rFonts w:ascii="Arial" w:eastAsia="Times New Roman" w:hAnsi="Arial" w:cs="Arial"/>
          <w:sz w:val="24"/>
          <w:szCs w:val="24"/>
          <w:lang w:eastAsia="ro-RO"/>
        </w:rPr>
        <w:t>ș</w:t>
      </w:r>
      <w:r w:rsidR="00501385" w:rsidRPr="00061DBC">
        <w:rPr>
          <w:rFonts w:ascii="Arial" w:eastAsia="Times New Roman" w:hAnsi="Arial" w:cs="Arial"/>
          <w:sz w:val="24"/>
          <w:szCs w:val="24"/>
          <w:lang w:eastAsia="ro-RO"/>
        </w:rPr>
        <w:t>i</w:t>
      </w:r>
      <w:r w:rsidR="00EF4EA3" w:rsidRPr="00061DBC">
        <w:rPr>
          <w:rFonts w:ascii="Arial" w:eastAsia="Times New Roman" w:hAnsi="Arial" w:cs="Arial"/>
          <w:sz w:val="24"/>
          <w:szCs w:val="24"/>
          <w:lang w:eastAsia="ro-RO"/>
        </w:rPr>
        <w:t xml:space="preserve"> Directorul Institutului</w:t>
      </w:r>
      <w:r w:rsidR="00091DCA" w:rsidRPr="00061DBC">
        <w:rPr>
          <w:rFonts w:ascii="Arial" w:eastAsia="Times New Roman" w:hAnsi="Arial" w:cs="Arial"/>
          <w:sz w:val="24"/>
          <w:szCs w:val="24"/>
          <w:lang w:eastAsia="ro-RO"/>
        </w:rPr>
        <w:t xml:space="preserve">, </w:t>
      </w:r>
      <w:r w:rsidR="00752AB4" w:rsidRPr="00061DBC">
        <w:rPr>
          <w:rFonts w:ascii="Arial" w:eastAsia="Times New Roman" w:hAnsi="Arial" w:cs="Arial"/>
          <w:sz w:val="24"/>
          <w:szCs w:val="24"/>
          <w:lang w:eastAsia="ro-RO"/>
        </w:rPr>
        <w:t>în</w:t>
      </w:r>
      <w:r w:rsidR="00091DCA" w:rsidRPr="00061DBC">
        <w:rPr>
          <w:rFonts w:ascii="Arial" w:eastAsia="Times New Roman" w:hAnsi="Arial" w:cs="Arial"/>
          <w:sz w:val="24"/>
          <w:szCs w:val="24"/>
          <w:lang w:eastAsia="ro-RO"/>
        </w:rPr>
        <w:t xml:space="preserve"> calitate de invita</w:t>
      </w:r>
      <w:r w:rsidR="00205397">
        <w:rPr>
          <w:rFonts w:ascii="Arial" w:eastAsia="Times New Roman" w:hAnsi="Arial" w:cs="Arial"/>
          <w:sz w:val="24"/>
          <w:szCs w:val="24"/>
          <w:lang w:eastAsia="ro-RO"/>
        </w:rPr>
        <w:t>ț</w:t>
      </w:r>
      <w:r w:rsidR="00091DCA" w:rsidRPr="00061DBC">
        <w:rPr>
          <w:rFonts w:ascii="Arial" w:eastAsia="Times New Roman" w:hAnsi="Arial" w:cs="Arial"/>
          <w:sz w:val="24"/>
          <w:szCs w:val="24"/>
          <w:lang w:eastAsia="ro-RO"/>
        </w:rPr>
        <w:t>i permanen</w:t>
      </w:r>
      <w:r w:rsidR="00205397">
        <w:rPr>
          <w:rFonts w:ascii="Arial" w:eastAsia="Times New Roman" w:hAnsi="Arial" w:cs="Arial"/>
          <w:sz w:val="24"/>
          <w:szCs w:val="24"/>
          <w:lang w:eastAsia="ro-RO"/>
        </w:rPr>
        <w:t>ț</w:t>
      </w:r>
      <w:r w:rsidR="00091DCA" w:rsidRPr="00061DBC">
        <w:rPr>
          <w:rFonts w:ascii="Arial" w:eastAsia="Times New Roman" w:hAnsi="Arial" w:cs="Arial"/>
          <w:sz w:val="24"/>
          <w:szCs w:val="24"/>
          <w:lang w:eastAsia="ro-RO"/>
        </w:rPr>
        <w:t>i</w:t>
      </w:r>
      <w:r w:rsidR="00EF4EA3" w:rsidRPr="00061DBC">
        <w:rPr>
          <w:rFonts w:ascii="Arial" w:eastAsia="Times New Roman" w:hAnsi="Arial" w:cs="Arial"/>
          <w:sz w:val="24"/>
          <w:szCs w:val="24"/>
          <w:lang w:eastAsia="ro-RO"/>
        </w:rPr>
        <w:t xml:space="preserve">. </w:t>
      </w:r>
    </w:p>
    <w:p w14:paraId="7C1F7CBF" w14:textId="172FC231" w:rsidR="00EF4EA3" w:rsidRPr="00061DBC" w:rsidRDefault="00EF4EA3" w:rsidP="000E02ED">
      <w:pPr>
        <w:pStyle w:val="ListParagraph"/>
        <w:numPr>
          <w:ilvl w:val="1"/>
          <w:numId w:val="20"/>
        </w:numPr>
        <w:shd w:val="clear" w:color="auto" w:fill="FFFFFF"/>
        <w:spacing w:after="240" w:line="360" w:lineRule="auto"/>
        <w:jc w:val="both"/>
        <w:rPr>
          <w:rFonts w:ascii="Arial" w:eastAsia="Times New Roman" w:hAnsi="Arial" w:cs="Arial"/>
          <w:sz w:val="24"/>
          <w:szCs w:val="24"/>
          <w:lang w:eastAsia="ro-RO"/>
        </w:rPr>
      </w:pPr>
      <w:r w:rsidRPr="00061DBC">
        <w:rPr>
          <w:rFonts w:ascii="Arial" w:eastAsia="Times New Roman" w:hAnsi="Arial" w:cs="Arial"/>
          <w:sz w:val="24"/>
          <w:szCs w:val="24"/>
          <w:lang w:eastAsia="ro-RO"/>
        </w:rPr>
        <w:t>Lucr</w:t>
      </w:r>
      <w:r w:rsidR="00027036" w:rsidRPr="00061DBC">
        <w:rPr>
          <w:rFonts w:ascii="Arial" w:eastAsia="Times New Roman" w:hAnsi="Arial" w:cs="Arial"/>
          <w:sz w:val="24"/>
          <w:szCs w:val="24"/>
          <w:lang w:eastAsia="ro-RO"/>
        </w:rPr>
        <w:t>ă</w:t>
      </w:r>
      <w:r w:rsidRPr="00061DBC">
        <w:rPr>
          <w:rFonts w:ascii="Arial" w:eastAsia="Times New Roman" w:hAnsi="Arial" w:cs="Arial"/>
          <w:sz w:val="24"/>
          <w:szCs w:val="24"/>
          <w:lang w:eastAsia="ro-RO"/>
        </w:rPr>
        <w:t xml:space="preserve">rile </w:t>
      </w:r>
      <w:r w:rsidR="004D1AA2" w:rsidRPr="00061DBC">
        <w:rPr>
          <w:rFonts w:ascii="Arial" w:eastAsia="Times New Roman" w:hAnsi="Arial" w:cs="Arial"/>
          <w:sz w:val="24"/>
          <w:szCs w:val="24"/>
          <w:lang w:eastAsia="ro-RO"/>
        </w:rPr>
        <w:t>ședin</w:t>
      </w:r>
      <w:r w:rsidR="004D1AA2">
        <w:rPr>
          <w:rFonts w:ascii="Arial" w:eastAsia="Times New Roman" w:hAnsi="Arial" w:cs="Arial"/>
          <w:sz w:val="24"/>
          <w:szCs w:val="24"/>
          <w:lang w:eastAsia="ro-RO"/>
        </w:rPr>
        <w:t>ț</w:t>
      </w:r>
      <w:r w:rsidR="004D1AA2" w:rsidRPr="00061DBC">
        <w:rPr>
          <w:rFonts w:ascii="Arial" w:eastAsia="Times New Roman" w:hAnsi="Arial" w:cs="Arial"/>
          <w:sz w:val="24"/>
          <w:szCs w:val="24"/>
          <w:lang w:eastAsia="ro-RO"/>
        </w:rPr>
        <w:t>elor</w:t>
      </w:r>
      <w:r w:rsidRPr="00061DBC">
        <w:rPr>
          <w:rFonts w:ascii="Arial" w:eastAsia="Times New Roman" w:hAnsi="Arial" w:cs="Arial"/>
          <w:sz w:val="24"/>
          <w:szCs w:val="24"/>
          <w:lang w:eastAsia="ro-RO"/>
        </w:rPr>
        <w:t xml:space="preserve"> vor fi consemnate </w:t>
      </w:r>
      <w:r w:rsidR="00091DCA" w:rsidRPr="00061DBC">
        <w:rPr>
          <w:rFonts w:ascii="Arial" w:eastAsia="Times New Roman" w:hAnsi="Arial" w:cs="Arial"/>
          <w:sz w:val="24"/>
          <w:szCs w:val="24"/>
          <w:lang w:eastAsia="ro-RO"/>
        </w:rPr>
        <w:t xml:space="preserve">de secretariatul </w:t>
      </w:r>
      <w:r w:rsidRPr="00061DBC">
        <w:rPr>
          <w:rFonts w:ascii="Arial" w:eastAsia="Times New Roman" w:hAnsi="Arial" w:cs="Arial"/>
          <w:sz w:val="24"/>
          <w:szCs w:val="24"/>
          <w:lang w:eastAsia="ro-RO"/>
        </w:rPr>
        <w:t>Institutului într-un proces-verbal.</w:t>
      </w:r>
    </w:p>
    <w:p w14:paraId="5F019C61" w14:textId="77777777" w:rsidR="00227F49" w:rsidRPr="00227F49" w:rsidRDefault="00EF4EA3" w:rsidP="00227F49">
      <w:pPr>
        <w:pStyle w:val="Heading1"/>
      </w:pPr>
      <w:bookmarkStart w:id="21" w:name="_Toc98156808"/>
      <w:r w:rsidRPr="002B519A">
        <w:t>Capitolul III</w:t>
      </w:r>
      <w:r w:rsidR="00227F49">
        <w:rPr>
          <w:b w:val="0"/>
          <w:bCs w:val="0"/>
        </w:rPr>
        <w:t xml:space="preserve"> - </w:t>
      </w:r>
      <w:r w:rsidRPr="002B519A">
        <w:t>Structura organizatoric</w:t>
      </w:r>
      <w:r w:rsidR="00027036">
        <w:t>ă</w:t>
      </w:r>
      <w:r w:rsidRPr="002B519A">
        <w:t xml:space="preserve"> a </w:t>
      </w:r>
      <w:r w:rsidR="00027036">
        <w:t>Institutului</w:t>
      </w:r>
      <w:bookmarkEnd w:id="21"/>
    </w:p>
    <w:p w14:paraId="5BD90BC7" w14:textId="77777777" w:rsidR="00061DBC" w:rsidRDefault="00061DBC" w:rsidP="00061DBC">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30A5C9A1" w14:textId="09FC62DE" w:rsidR="00061DBC" w:rsidRPr="00061DBC" w:rsidRDefault="00EF4EA3" w:rsidP="00272BCD">
      <w:pPr>
        <w:pStyle w:val="ListParagraph"/>
        <w:shd w:val="clear" w:color="auto" w:fill="FFFFFF"/>
        <w:spacing w:after="240" w:line="360" w:lineRule="auto"/>
        <w:ind w:left="0"/>
        <w:contextualSpacing w:val="0"/>
        <w:jc w:val="both"/>
        <w:rPr>
          <w:rFonts w:ascii="Arial" w:eastAsia="Times New Roman" w:hAnsi="Arial" w:cs="Arial"/>
          <w:sz w:val="24"/>
          <w:szCs w:val="24"/>
          <w:lang w:eastAsia="ro-RO"/>
        </w:rPr>
      </w:pPr>
      <w:r w:rsidRPr="002B519A">
        <w:rPr>
          <w:rFonts w:ascii="Arial" w:eastAsia="Times New Roman" w:hAnsi="Arial" w:cs="Arial"/>
          <w:sz w:val="24"/>
          <w:szCs w:val="24"/>
          <w:lang w:eastAsia="ro-RO"/>
        </w:rPr>
        <w:t>Structura organizatoric</w:t>
      </w:r>
      <w:r w:rsidR="00027036">
        <w:rPr>
          <w:rFonts w:ascii="Arial" w:eastAsia="Times New Roman" w:hAnsi="Arial" w:cs="Arial"/>
          <w:sz w:val="24"/>
          <w:szCs w:val="24"/>
          <w:lang w:eastAsia="ro-RO"/>
        </w:rPr>
        <w:t>ă</w:t>
      </w:r>
      <w:r w:rsidRPr="002B519A">
        <w:rPr>
          <w:rFonts w:ascii="Arial" w:eastAsia="Times New Roman" w:hAnsi="Arial" w:cs="Arial"/>
          <w:sz w:val="24"/>
          <w:szCs w:val="24"/>
          <w:lang w:eastAsia="ro-RO"/>
        </w:rPr>
        <w:t xml:space="preserve"> a Institutului este format</w:t>
      </w:r>
      <w:r w:rsidR="00027036">
        <w:rPr>
          <w:rFonts w:ascii="Arial" w:eastAsia="Times New Roman" w:hAnsi="Arial" w:cs="Arial"/>
          <w:sz w:val="24"/>
          <w:szCs w:val="24"/>
          <w:lang w:eastAsia="ro-RO"/>
        </w:rPr>
        <w:t>ă</w:t>
      </w:r>
      <w:r w:rsidRPr="002B519A">
        <w:rPr>
          <w:rFonts w:ascii="Arial" w:eastAsia="Times New Roman" w:hAnsi="Arial" w:cs="Arial"/>
          <w:sz w:val="24"/>
          <w:szCs w:val="24"/>
          <w:lang w:eastAsia="ro-RO"/>
        </w:rPr>
        <w:t xml:space="preserve"> din departamente</w:t>
      </w:r>
      <w:r w:rsidR="00091DCA" w:rsidRPr="002B519A">
        <w:rPr>
          <w:rFonts w:ascii="Arial" w:eastAsia="Times New Roman" w:hAnsi="Arial" w:cs="Arial"/>
          <w:sz w:val="24"/>
          <w:szCs w:val="24"/>
          <w:lang w:eastAsia="ro-RO"/>
        </w:rPr>
        <w:t>, centre</w:t>
      </w:r>
      <w:r w:rsidR="00512F0F">
        <w:rPr>
          <w:rFonts w:ascii="Arial" w:eastAsia="Times New Roman" w:hAnsi="Arial" w:cs="Arial"/>
          <w:sz w:val="24"/>
          <w:szCs w:val="24"/>
          <w:lang w:eastAsia="ro-RO"/>
        </w:rPr>
        <w:t>,</w:t>
      </w:r>
      <w:r w:rsidRPr="002B519A">
        <w:rPr>
          <w:rFonts w:ascii="Arial" w:eastAsia="Times New Roman" w:hAnsi="Arial" w:cs="Arial"/>
          <w:sz w:val="24"/>
          <w:szCs w:val="24"/>
          <w:lang w:eastAsia="ro-RO"/>
        </w:rPr>
        <w:t xml:space="preserve"> un serviciu </w:t>
      </w:r>
      <w:r w:rsidR="00512F0F">
        <w:rPr>
          <w:rFonts w:ascii="Arial" w:eastAsia="Times New Roman" w:hAnsi="Arial" w:cs="Arial"/>
          <w:sz w:val="24"/>
          <w:szCs w:val="24"/>
          <w:lang w:eastAsia="ro-RO"/>
        </w:rPr>
        <w:t xml:space="preserve">de secretariat </w:t>
      </w:r>
      <w:r w:rsidR="00205397">
        <w:rPr>
          <w:rFonts w:ascii="Arial" w:eastAsia="Times New Roman" w:hAnsi="Arial" w:cs="Arial"/>
          <w:sz w:val="24"/>
          <w:szCs w:val="24"/>
          <w:lang w:eastAsia="ro-RO"/>
        </w:rPr>
        <w:t>ș</w:t>
      </w:r>
      <w:r w:rsidR="00512F0F">
        <w:rPr>
          <w:rFonts w:ascii="Arial" w:eastAsia="Times New Roman" w:hAnsi="Arial" w:cs="Arial"/>
          <w:sz w:val="24"/>
          <w:szCs w:val="24"/>
          <w:lang w:eastAsia="ro-RO"/>
        </w:rPr>
        <w:t xml:space="preserve">i </w:t>
      </w:r>
      <w:r w:rsidRPr="002B519A">
        <w:rPr>
          <w:rFonts w:ascii="Arial" w:eastAsia="Times New Roman" w:hAnsi="Arial" w:cs="Arial"/>
          <w:sz w:val="24"/>
          <w:szCs w:val="24"/>
          <w:lang w:eastAsia="ro-RO"/>
        </w:rPr>
        <w:t xml:space="preserve">tehnico-administrativ </w:t>
      </w:r>
      <w:r w:rsidR="00205397">
        <w:rPr>
          <w:rFonts w:ascii="Arial" w:eastAsia="Times New Roman" w:hAnsi="Arial" w:cs="Arial"/>
          <w:sz w:val="24"/>
          <w:szCs w:val="24"/>
          <w:lang w:eastAsia="ro-RO"/>
        </w:rPr>
        <w:t>ș</w:t>
      </w:r>
      <w:r w:rsidR="00501385">
        <w:rPr>
          <w:rFonts w:ascii="Arial" w:eastAsia="Times New Roman" w:hAnsi="Arial" w:cs="Arial"/>
          <w:sz w:val="24"/>
          <w:szCs w:val="24"/>
          <w:lang w:eastAsia="ro-RO"/>
        </w:rPr>
        <w:t>i</w:t>
      </w:r>
      <w:r w:rsidRPr="002B519A">
        <w:rPr>
          <w:rFonts w:ascii="Arial" w:eastAsia="Times New Roman" w:hAnsi="Arial" w:cs="Arial"/>
          <w:sz w:val="24"/>
          <w:szCs w:val="24"/>
          <w:lang w:eastAsia="ro-RO"/>
        </w:rPr>
        <w:t xml:space="preserve"> </w:t>
      </w:r>
      <w:r w:rsidR="000A31E3">
        <w:rPr>
          <w:rFonts w:ascii="Arial" w:eastAsia="Times New Roman" w:hAnsi="Arial" w:cs="Arial"/>
          <w:sz w:val="24"/>
          <w:szCs w:val="24"/>
          <w:lang w:eastAsia="ro-RO"/>
        </w:rPr>
        <w:t xml:space="preserve">un </w:t>
      </w:r>
      <w:r w:rsidR="00512F0F" w:rsidRPr="009259A6">
        <w:rPr>
          <w:rFonts w:ascii="Arial" w:hAnsi="Arial" w:cs="Arial"/>
          <w:sz w:val="24"/>
          <w:szCs w:val="24"/>
        </w:rPr>
        <w:t xml:space="preserve">serviciu de contabilitate, audit intern </w:t>
      </w:r>
      <w:r w:rsidR="00205397">
        <w:rPr>
          <w:rFonts w:ascii="Arial" w:hAnsi="Arial" w:cs="Arial"/>
          <w:sz w:val="24"/>
          <w:szCs w:val="24"/>
        </w:rPr>
        <w:t>ș</w:t>
      </w:r>
      <w:r w:rsidR="00512F0F" w:rsidRPr="009259A6">
        <w:rPr>
          <w:rFonts w:ascii="Arial" w:hAnsi="Arial" w:cs="Arial"/>
          <w:sz w:val="24"/>
          <w:szCs w:val="24"/>
        </w:rPr>
        <w:t>i control financiar</w:t>
      </w:r>
      <w:r w:rsidRPr="002B519A">
        <w:rPr>
          <w:rFonts w:ascii="Arial" w:eastAsia="Times New Roman" w:hAnsi="Arial" w:cs="Arial"/>
          <w:sz w:val="24"/>
          <w:szCs w:val="24"/>
          <w:lang w:eastAsia="ro-RO"/>
        </w:rPr>
        <w:t>.</w:t>
      </w:r>
      <w:r w:rsidR="00061DBC" w:rsidRPr="00061DBC">
        <w:rPr>
          <w:rFonts w:ascii="Arial" w:eastAsia="Times New Roman" w:hAnsi="Arial" w:cs="Arial"/>
          <w:sz w:val="24"/>
          <w:szCs w:val="24"/>
          <w:lang w:eastAsia="ro-RO"/>
        </w:rPr>
        <w:t xml:space="preserve"> </w:t>
      </w:r>
    </w:p>
    <w:p w14:paraId="6334F463" w14:textId="77777777" w:rsidR="00061DBC" w:rsidRDefault="00061DBC" w:rsidP="00061DBC">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01905E13" w14:textId="1895F619" w:rsidR="00061DBC" w:rsidRDefault="00EF4EA3" w:rsidP="000E02ED">
      <w:pPr>
        <w:pStyle w:val="ListParagraph"/>
        <w:numPr>
          <w:ilvl w:val="1"/>
          <w:numId w:val="20"/>
        </w:numPr>
        <w:shd w:val="clear" w:color="auto" w:fill="FFFFFF"/>
        <w:spacing w:after="0" w:line="360" w:lineRule="auto"/>
        <w:jc w:val="both"/>
        <w:rPr>
          <w:rFonts w:ascii="Arial" w:eastAsia="Times New Roman" w:hAnsi="Arial" w:cs="Arial"/>
          <w:sz w:val="24"/>
          <w:szCs w:val="24"/>
          <w:lang w:eastAsia="ro-RO"/>
        </w:rPr>
      </w:pPr>
      <w:r w:rsidRPr="00061DBC">
        <w:rPr>
          <w:rFonts w:ascii="Arial" w:eastAsia="Times New Roman" w:hAnsi="Arial" w:cs="Arial"/>
          <w:sz w:val="24"/>
          <w:szCs w:val="24"/>
          <w:lang w:eastAsia="ro-RO"/>
        </w:rPr>
        <w:t>Institutul are urm</w:t>
      </w:r>
      <w:r w:rsidR="00027036" w:rsidRPr="00061DBC">
        <w:rPr>
          <w:rFonts w:ascii="Arial" w:eastAsia="Times New Roman" w:hAnsi="Arial" w:cs="Arial"/>
          <w:sz w:val="24"/>
          <w:szCs w:val="24"/>
          <w:lang w:eastAsia="ro-RO"/>
        </w:rPr>
        <w:t>ă</w:t>
      </w:r>
      <w:r w:rsidRPr="00061DBC">
        <w:rPr>
          <w:rFonts w:ascii="Arial" w:eastAsia="Times New Roman" w:hAnsi="Arial" w:cs="Arial"/>
          <w:sz w:val="24"/>
          <w:szCs w:val="24"/>
          <w:lang w:eastAsia="ro-RO"/>
        </w:rPr>
        <w:t>toarele departamente</w:t>
      </w:r>
      <w:r w:rsidR="00061DBC">
        <w:rPr>
          <w:rFonts w:ascii="Arial" w:eastAsia="Times New Roman" w:hAnsi="Arial" w:cs="Arial"/>
          <w:sz w:val="24"/>
          <w:szCs w:val="24"/>
          <w:lang w:eastAsia="ro-RO"/>
        </w:rPr>
        <w:t xml:space="preserve"> </w:t>
      </w:r>
      <w:r w:rsidR="00205397">
        <w:rPr>
          <w:rFonts w:ascii="Arial" w:eastAsia="Times New Roman" w:hAnsi="Arial" w:cs="Arial"/>
          <w:sz w:val="24"/>
          <w:szCs w:val="24"/>
          <w:lang w:eastAsia="ro-RO"/>
        </w:rPr>
        <w:t>ș</w:t>
      </w:r>
      <w:r w:rsidR="00061DBC">
        <w:rPr>
          <w:rFonts w:ascii="Arial" w:eastAsia="Times New Roman" w:hAnsi="Arial" w:cs="Arial"/>
          <w:sz w:val="24"/>
          <w:szCs w:val="24"/>
          <w:lang w:eastAsia="ro-RO"/>
        </w:rPr>
        <w:t>i centre</w:t>
      </w:r>
      <w:r w:rsidRPr="00061DBC">
        <w:rPr>
          <w:rFonts w:ascii="Arial" w:eastAsia="Times New Roman" w:hAnsi="Arial" w:cs="Arial"/>
          <w:sz w:val="24"/>
          <w:szCs w:val="24"/>
          <w:lang w:eastAsia="ro-RO"/>
        </w:rPr>
        <w:t>:</w:t>
      </w:r>
      <w:r w:rsidR="00061DBC" w:rsidRPr="00061DBC">
        <w:rPr>
          <w:rFonts w:ascii="Arial" w:eastAsia="Times New Roman" w:hAnsi="Arial" w:cs="Arial"/>
          <w:sz w:val="24"/>
          <w:szCs w:val="24"/>
          <w:lang w:eastAsia="ro-RO"/>
        </w:rPr>
        <w:t xml:space="preserve"> </w:t>
      </w:r>
    </w:p>
    <w:p w14:paraId="1A75A5CB" w14:textId="4EDFD82E" w:rsidR="00061DBC" w:rsidRDefault="00EF4EA3" w:rsidP="000E02ED">
      <w:pPr>
        <w:pStyle w:val="ListParagraph"/>
        <w:numPr>
          <w:ilvl w:val="2"/>
          <w:numId w:val="20"/>
        </w:numPr>
        <w:shd w:val="clear" w:color="auto" w:fill="FFFFFF"/>
        <w:spacing w:after="0" w:line="360" w:lineRule="auto"/>
        <w:jc w:val="both"/>
        <w:rPr>
          <w:rFonts w:ascii="Arial" w:eastAsia="Times New Roman" w:hAnsi="Arial" w:cs="Arial"/>
          <w:sz w:val="24"/>
          <w:szCs w:val="24"/>
          <w:lang w:eastAsia="ro-RO"/>
        </w:rPr>
      </w:pPr>
      <w:r w:rsidRPr="00061DBC">
        <w:rPr>
          <w:rFonts w:ascii="Arial" w:eastAsia="Times New Roman" w:hAnsi="Arial" w:cs="Arial"/>
          <w:sz w:val="24"/>
          <w:szCs w:val="24"/>
          <w:lang w:eastAsia="ro-RO"/>
        </w:rPr>
        <w:t>Departamentul pentru formarea profesional</w:t>
      </w:r>
      <w:r w:rsidR="00027036" w:rsidRPr="00061DBC">
        <w:rPr>
          <w:rFonts w:ascii="Arial" w:eastAsia="Times New Roman" w:hAnsi="Arial" w:cs="Arial"/>
          <w:sz w:val="24"/>
          <w:szCs w:val="24"/>
          <w:lang w:eastAsia="ro-RO"/>
        </w:rPr>
        <w:t>ă</w:t>
      </w:r>
      <w:r w:rsidRPr="00061DBC">
        <w:rPr>
          <w:rFonts w:ascii="Arial" w:eastAsia="Times New Roman" w:hAnsi="Arial" w:cs="Arial"/>
          <w:sz w:val="24"/>
          <w:szCs w:val="24"/>
          <w:lang w:eastAsia="ro-RO"/>
        </w:rPr>
        <w:t xml:space="preserve"> ini</w:t>
      </w:r>
      <w:r w:rsidR="00205397">
        <w:rPr>
          <w:rFonts w:ascii="Arial" w:eastAsia="Times New Roman" w:hAnsi="Arial" w:cs="Arial"/>
          <w:sz w:val="24"/>
          <w:szCs w:val="24"/>
          <w:lang w:eastAsia="ro-RO"/>
        </w:rPr>
        <w:t>ț</w:t>
      </w:r>
      <w:r w:rsidRPr="00061DBC">
        <w:rPr>
          <w:rFonts w:ascii="Arial" w:eastAsia="Times New Roman" w:hAnsi="Arial" w:cs="Arial"/>
          <w:sz w:val="24"/>
          <w:szCs w:val="24"/>
          <w:lang w:eastAsia="ro-RO"/>
        </w:rPr>
        <w:t>ial</w:t>
      </w:r>
      <w:r w:rsidR="00027036" w:rsidRPr="00061DBC">
        <w:rPr>
          <w:rFonts w:ascii="Arial" w:eastAsia="Times New Roman" w:hAnsi="Arial" w:cs="Arial"/>
          <w:sz w:val="24"/>
          <w:szCs w:val="24"/>
          <w:lang w:eastAsia="ro-RO"/>
        </w:rPr>
        <w:t>ă</w:t>
      </w:r>
      <w:r w:rsidRPr="00061DBC">
        <w:rPr>
          <w:rFonts w:ascii="Arial" w:eastAsia="Times New Roman" w:hAnsi="Arial" w:cs="Arial"/>
          <w:sz w:val="24"/>
          <w:szCs w:val="24"/>
          <w:lang w:eastAsia="ro-RO"/>
        </w:rPr>
        <w:t>;</w:t>
      </w:r>
    </w:p>
    <w:p w14:paraId="2E661AA4" w14:textId="77777777" w:rsidR="00061DBC" w:rsidRDefault="00EF4EA3" w:rsidP="000E02ED">
      <w:pPr>
        <w:pStyle w:val="ListParagraph"/>
        <w:numPr>
          <w:ilvl w:val="2"/>
          <w:numId w:val="20"/>
        </w:numPr>
        <w:shd w:val="clear" w:color="auto" w:fill="FFFFFF"/>
        <w:spacing w:after="0" w:line="360" w:lineRule="auto"/>
        <w:jc w:val="both"/>
        <w:rPr>
          <w:rFonts w:ascii="Arial" w:eastAsia="Times New Roman" w:hAnsi="Arial" w:cs="Arial"/>
          <w:sz w:val="24"/>
          <w:szCs w:val="24"/>
          <w:lang w:eastAsia="ro-RO"/>
        </w:rPr>
      </w:pPr>
      <w:r w:rsidRPr="00061DBC">
        <w:rPr>
          <w:rFonts w:ascii="Arial" w:eastAsia="Times New Roman" w:hAnsi="Arial" w:cs="Arial"/>
          <w:sz w:val="24"/>
          <w:szCs w:val="24"/>
          <w:lang w:eastAsia="ro-RO"/>
        </w:rPr>
        <w:t>Departamentul pentru formarea profesional</w:t>
      </w:r>
      <w:r w:rsidR="00027036" w:rsidRPr="00061DBC">
        <w:rPr>
          <w:rFonts w:ascii="Arial" w:eastAsia="Times New Roman" w:hAnsi="Arial" w:cs="Arial"/>
          <w:sz w:val="24"/>
          <w:szCs w:val="24"/>
          <w:lang w:eastAsia="ro-RO"/>
        </w:rPr>
        <w:t>ă</w:t>
      </w:r>
      <w:r w:rsidRPr="00061DBC">
        <w:rPr>
          <w:rFonts w:ascii="Arial" w:eastAsia="Times New Roman" w:hAnsi="Arial" w:cs="Arial"/>
          <w:sz w:val="24"/>
          <w:szCs w:val="24"/>
          <w:lang w:eastAsia="ro-RO"/>
        </w:rPr>
        <w:t xml:space="preserve"> continu</w:t>
      </w:r>
      <w:r w:rsidR="00027036" w:rsidRPr="00061DBC">
        <w:rPr>
          <w:rFonts w:ascii="Arial" w:eastAsia="Times New Roman" w:hAnsi="Arial" w:cs="Arial"/>
          <w:sz w:val="24"/>
          <w:szCs w:val="24"/>
          <w:lang w:eastAsia="ro-RO"/>
        </w:rPr>
        <w:t>ă</w:t>
      </w:r>
      <w:r w:rsidRPr="00061DBC">
        <w:rPr>
          <w:rFonts w:ascii="Arial" w:eastAsia="Times New Roman" w:hAnsi="Arial" w:cs="Arial"/>
          <w:sz w:val="24"/>
          <w:szCs w:val="24"/>
          <w:lang w:eastAsia="ro-RO"/>
        </w:rPr>
        <w:t>;</w:t>
      </w:r>
    </w:p>
    <w:p w14:paraId="1E18C5E8" w14:textId="736BC131" w:rsidR="00061DBC" w:rsidRDefault="004B3EFE" w:rsidP="000E02ED">
      <w:pPr>
        <w:pStyle w:val="ListParagraph"/>
        <w:numPr>
          <w:ilvl w:val="2"/>
          <w:numId w:val="20"/>
        </w:numPr>
        <w:shd w:val="clear" w:color="auto" w:fill="FFFFFF"/>
        <w:spacing w:after="0" w:line="360" w:lineRule="auto"/>
        <w:jc w:val="both"/>
        <w:rPr>
          <w:rFonts w:ascii="Arial" w:eastAsia="Times New Roman" w:hAnsi="Arial" w:cs="Arial"/>
          <w:sz w:val="24"/>
          <w:szCs w:val="24"/>
          <w:lang w:eastAsia="ro-RO"/>
        </w:rPr>
      </w:pPr>
      <w:r w:rsidRPr="00061DBC">
        <w:rPr>
          <w:rFonts w:ascii="Arial" w:eastAsia="Times New Roman" w:hAnsi="Arial" w:cs="Arial"/>
          <w:sz w:val="24"/>
          <w:szCs w:val="24"/>
          <w:lang w:eastAsia="ro-RO"/>
        </w:rPr>
        <w:t>Centrul</w:t>
      </w:r>
      <w:r w:rsidR="00EF4EA3" w:rsidRPr="00061DBC">
        <w:rPr>
          <w:rFonts w:ascii="Arial" w:eastAsia="Times New Roman" w:hAnsi="Arial" w:cs="Arial"/>
          <w:sz w:val="24"/>
          <w:szCs w:val="24"/>
          <w:lang w:eastAsia="ro-RO"/>
        </w:rPr>
        <w:t xml:space="preserve"> de studii</w:t>
      </w:r>
      <w:r w:rsidRPr="00061DBC">
        <w:rPr>
          <w:rFonts w:ascii="Arial" w:eastAsia="Times New Roman" w:hAnsi="Arial" w:cs="Arial"/>
          <w:sz w:val="24"/>
          <w:szCs w:val="24"/>
          <w:lang w:eastAsia="ro-RO"/>
        </w:rPr>
        <w:t xml:space="preserve"> </w:t>
      </w:r>
      <w:r w:rsidR="00205397">
        <w:rPr>
          <w:rFonts w:ascii="Arial" w:eastAsia="Times New Roman" w:hAnsi="Arial" w:cs="Arial"/>
          <w:sz w:val="24"/>
          <w:szCs w:val="24"/>
          <w:lang w:eastAsia="ro-RO"/>
        </w:rPr>
        <w:t>ș</w:t>
      </w:r>
      <w:r w:rsidRPr="00061DBC">
        <w:rPr>
          <w:rFonts w:ascii="Arial" w:eastAsia="Times New Roman" w:hAnsi="Arial" w:cs="Arial"/>
          <w:sz w:val="24"/>
          <w:szCs w:val="24"/>
          <w:lang w:eastAsia="ro-RO"/>
        </w:rPr>
        <w:t xml:space="preserve">i </w:t>
      </w:r>
      <w:r w:rsidR="000A31E3">
        <w:rPr>
          <w:rFonts w:ascii="Arial" w:eastAsia="Times New Roman" w:hAnsi="Arial" w:cs="Arial"/>
          <w:sz w:val="24"/>
          <w:szCs w:val="24"/>
          <w:lang w:eastAsia="ro-RO"/>
        </w:rPr>
        <w:t>cercetare</w:t>
      </w:r>
      <w:r w:rsidRPr="00061DBC">
        <w:rPr>
          <w:rFonts w:ascii="Arial" w:eastAsia="Times New Roman" w:hAnsi="Arial" w:cs="Arial"/>
          <w:sz w:val="24"/>
          <w:szCs w:val="24"/>
          <w:lang w:eastAsia="ro-RO"/>
        </w:rPr>
        <w:t>;</w:t>
      </w:r>
    </w:p>
    <w:p w14:paraId="376D1994" w14:textId="77777777" w:rsidR="00061DBC" w:rsidRDefault="004B3EFE" w:rsidP="000E02ED">
      <w:pPr>
        <w:pStyle w:val="ListParagraph"/>
        <w:numPr>
          <w:ilvl w:val="2"/>
          <w:numId w:val="20"/>
        </w:numPr>
        <w:shd w:val="clear" w:color="auto" w:fill="FFFFFF"/>
        <w:spacing w:after="0" w:line="360" w:lineRule="auto"/>
        <w:jc w:val="both"/>
        <w:rPr>
          <w:rFonts w:ascii="Arial" w:eastAsia="Times New Roman" w:hAnsi="Arial" w:cs="Arial"/>
          <w:sz w:val="24"/>
          <w:szCs w:val="24"/>
          <w:lang w:eastAsia="ro-RO"/>
        </w:rPr>
      </w:pPr>
      <w:r w:rsidRPr="00061DBC">
        <w:rPr>
          <w:rFonts w:ascii="Arial" w:eastAsia="Times New Roman" w:hAnsi="Arial" w:cs="Arial"/>
          <w:sz w:val="24"/>
          <w:szCs w:val="24"/>
          <w:lang w:eastAsia="ro-RO"/>
        </w:rPr>
        <w:t>Centrul de istorie a avocaturii;</w:t>
      </w:r>
    </w:p>
    <w:p w14:paraId="6F7B1F1D" w14:textId="3FAFB168" w:rsidR="00EF4EA3" w:rsidRPr="00061DBC" w:rsidRDefault="004B3EFE" w:rsidP="000E02ED">
      <w:pPr>
        <w:pStyle w:val="ListParagraph"/>
        <w:numPr>
          <w:ilvl w:val="2"/>
          <w:numId w:val="20"/>
        </w:numPr>
        <w:shd w:val="clear" w:color="auto" w:fill="FFFFFF"/>
        <w:spacing w:after="0" w:line="360" w:lineRule="auto"/>
        <w:jc w:val="both"/>
        <w:rPr>
          <w:rFonts w:ascii="Arial" w:eastAsia="Times New Roman" w:hAnsi="Arial" w:cs="Arial"/>
          <w:sz w:val="24"/>
          <w:szCs w:val="24"/>
          <w:lang w:eastAsia="ro-RO"/>
        </w:rPr>
      </w:pPr>
      <w:r w:rsidRPr="00061DBC">
        <w:rPr>
          <w:rFonts w:ascii="Arial" w:eastAsia="Times New Roman" w:hAnsi="Arial" w:cs="Arial"/>
          <w:sz w:val="24"/>
          <w:szCs w:val="24"/>
          <w:lang w:eastAsia="ro-RO"/>
        </w:rPr>
        <w:t>Centrul de rela</w:t>
      </w:r>
      <w:r w:rsidR="00205397">
        <w:rPr>
          <w:rFonts w:ascii="Arial" w:eastAsia="Times New Roman" w:hAnsi="Arial" w:cs="Arial"/>
          <w:sz w:val="24"/>
          <w:szCs w:val="24"/>
          <w:lang w:eastAsia="ro-RO"/>
        </w:rPr>
        <w:t>ț</w:t>
      </w:r>
      <w:r w:rsidRPr="00061DBC">
        <w:rPr>
          <w:rFonts w:ascii="Arial" w:eastAsia="Times New Roman" w:hAnsi="Arial" w:cs="Arial"/>
          <w:sz w:val="24"/>
          <w:szCs w:val="24"/>
          <w:lang w:eastAsia="ro-RO"/>
        </w:rPr>
        <w:t>ii interna</w:t>
      </w:r>
      <w:r w:rsidR="00205397">
        <w:rPr>
          <w:rFonts w:ascii="Arial" w:eastAsia="Times New Roman" w:hAnsi="Arial" w:cs="Arial"/>
          <w:sz w:val="24"/>
          <w:szCs w:val="24"/>
          <w:lang w:eastAsia="ro-RO"/>
        </w:rPr>
        <w:t>ț</w:t>
      </w:r>
      <w:r w:rsidRPr="00061DBC">
        <w:rPr>
          <w:rFonts w:ascii="Arial" w:eastAsia="Times New Roman" w:hAnsi="Arial" w:cs="Arial"/>
          <w:sz w:val="24"/>
          <w:szCs w:val="24"/>
          <w:lang w:eastAsia="ro-RO"/>
        </w:rPr>
        <w:t>ionale</w:t>
      </w:r>
      <w:r w:rsidR="00EF4EA3" w:rsidRPr="00061DBC">
        <w:rPr>
          <w:rFonts w:ascii="Arial" w:eastAsia="Times New Roman" w:hAnsi="Arial" w:cs="Arial"/>
          <w:sz w:val="24"/>
          <w:szCs w:val="24"/>
          <w:lang w:eastAsia="ro-RO"/>
        </w:rPr>
        <w:t>.</w:t>
      </w:r>
    </w:p>
    <w:p w14:paraId="616583AF" w14:textId="06B1B165" w:rsidR="00061DBC" w:rsidRDefault="004B3EFE" w:rsidP="000E02ED">
      <w:pPr>
        <w:pStyle w:val="ListParagraph"/>
        <w:numPr>
          <w:ilvl w:val="1"/>
          <w:numId w:val="20"/>
        </w:numPr>
        <w:shd w:val="clear" w:color="auto" w:fill="FFFFFF"/>
        <w:spacing w:after="0" w:line="360" w:lineRule="auto"/>
        <w:jc w:val="both"/>
        <w:rPr>
          <w:rFonts w:ascii="Arial" w:eastAsia="Times New Roman" w:hAnsi="Arial" w:cs="Arial"/>
          <w:sz w:val="24"/>
          <w:szCs w:val="24"/>
        </w:rPr>
      </w:pPr>
      <w:r w:rsidRPr="00061DBC">
        <w:rPr>
          <w:rFonts w:ascii="Arial" w:eastAsia="Times New Roman" w:hAnsi="Arial" w:cs="Arial"/>
          <w:sz w:val="24"/>
          <w:szCs w:val="24"/>
        </w:rPr>
        <w:t>Departamentele (pentru formarea profesională ini</w:t>
      </w:r>
      <w:r w:rsidR="00205397">
        <w:rPr>
          <w:rFonts w:ascii="Arial" w:eastAsia="Times New Roman" w:hAnsi="Arial" w:cs="Arial"/>
          <w:sz w:val="24"/>
          <w:szCs w:val="24"/>
        </w:rPr>
        <w:t>ț</w:t>
      </w:r>
      <w:r w:rsidRPr="00061DBC">
        <w:rPr>
          <w:rFonts w:ascii="Arial" w:eastAsia="Times New Roman" w:hAnsi="Arial" w:cs="Arial"/>
          <w:sz w:val="24"/>
          <w:szCs w:val="24"/>
        </w:rPr>
        <w:t xml:space="preserve">ială </w:t>
      </w:r>
      <w:r w:rsidR="00205397">
        <w:rPr>
          <w:rFonts w:ascii="Arial" w:eastAsia="Times New Roman" w:hAnsi="Arial" w:cs="Arial"/>
          <w:sz w:val="24"/>
          <w:szCs w:val="24"/>
        </w:rPr>
        <w:t>ș</w:t>
      </w:r>
      <w:r w:rsidRPr="00061DBC">
        <w:rPr>
          <w:rFonts w:ascii="Arial" w:eastAsia="Times New Roman" w:hAnsi="Arial" w:cs="Arial"/>
          <w:sz w:val="24"/>
          <w:szCs w:val="24"/>
        </w:rPr>
        <w:t xml:space="preserve">i, respectiv, pentru formarea profesională continuă) </w:t>
      </w:r>
      <w:r w:rsidR="00205397">
        <w:rPr>
          <w:rFonts w:ascii="Arial" w:eastAsia="Times New Roman" w:hAnsi="Arial" w:cs="Arial"/>
          <w:sz w:val="24"/>
          <w:szCs w:val="24"/>
        </w:rPr>
        <w:t>ș</w:t>
      </w:r>
      <w:r w:rsidRPr="00061DBC">
        <w:rPr>
          <w:rFonts w:ascii="Arial" w:eastAsia="Times New Roman" w:hAnsi="Arial" w:cs="Arial"/>
          <w:sz w:val="24"/>
          <w:szCs w:val="24"/>
        </w:rPr>
        <w:t>i Centrul pentru rela</w:t>
      </w:r>
      <w:r w:rsidR="00205397">
        <w:rPr>
          <w:rFonts w:ascii="Arial" w:eastAsia="Times New Roman" w:hAnsi="Arial" w:cs="Arial"/>
          <w:sz w:val="24"/>
          <w:szCs w:val="24"/>
        </w:rPr>
        <w:t>ț</w:t>
      </w:r>
      <w:r w:rsidRPr="00061DBC">
        <w:rPr>
          <w:rFonts w:ascii="Arial" w:eastAsia="Times New Roman" w:hAnsi="Arial" w:cs="Arial"/>
          <w:sz w:val="24"/>
          <w:szCs w:val="24"/>
        </w:rPr>
        <w:t>ii interna</w:t>
      </w:r>
      <w:r w:rsidR="00205397">
        <w:rPr>
          <w:rFonts w:ascii="Arial" w:eastAsia="Times New Roman" w:hAnsi="Arial" w:cs="Arial"/>
          <w:sz w:val="24"/>
          <w:szCs w:val="24"/>
        </w:rPr>
        <w:t>ț</w:t>
      </w:r>
      <w:r w:rsidRPr="00061DBC">
        <w:rPr>
          <w:rFonts w:ascii="Arial" w:eastAsia="Times New Roman" w:hAnsi="Arial" w:cs="Arial"/>
          <w:sz w:val="24"/>
          <w:szCs w:val="24"/>
        </w:rPr>
        <w:t>ionale sunt coordonate de Directorul Institutului.</w:t>
      </w:r>
      <w:r w:rsidR="00061DBC" w:rsidRPr="00061DBC">
        <w:rPr>
          <w:rFonts w:ascii="Arial" w:eastAsia="Times New Roman" w:hAnsi="Arial" w:cs="Arial"/>
          <w:sz w:val="24"/>
          <w:szCs w:val="24"/>
          <w:lang w:eastAsia="ro-RO"/>
        </w:rPr>
        <w:t xml:space="preserve"> </w:t>
      </w:r>
    </w:p>
    <w:p w14:paraId="7033A540" w14:textId="1364B9FB" w:rsidR="002524D5" w:rsidRDefault="004B3EFE" w:rsidP="000E02ED">
      <w:pPr>
        <w:pStyle w:val="ListParagraph"/>
        <w:numPr>
          <w:ilvl w:val="1"/>
          <w:numId w:val="20"/>
        </w:numPr>
        <w:shd w:val="clear" w:color="auto" w:fill="FFFFFF"/>
        <w:spacing w:after="0" w:line="360" w:lineRule="auto"/>
        <w:jc w:val="both"/>
        <w:rPr>
          <w:rFonts w:ascii="Arial" w:eastAsia="Times New Roman" w:hAnsi="Arial" w:cs="Arial"/>
          <w:sz w:val="24"/>
          <w:szCs w:val="24"/>
        </w:rPr>
      </w:pPr>
      <w:r w:rsidRPr="00061DBC">
        <w:rPr>
          <w:rFonts w:ascii="Arial" w:eastAsia="Times New Roman" w:hAnsi="Arial" w:cs="Arial"/>
          <w:sz w:val="24"/>
          <w:szCs w:val="24"/>
        </w:rPr>
        <w:t>Centr</w:t>
      </w:r>
      <w:r w:rsidR="002524D5">
        <w:rPr>
          <w:rFonts w:ascii="Arial" w:eastAsia="Times New Roman" w:hAnsi="Arial" w:cs="Arial"/>
          <w:sz w:val="24"/>
          <w:szCs w:val="24"/>
        </w:rPr>
        <w:t>u</w:t>
      </w:r>
      <w:r w:rsidRPr="00061DBC">
        <w:rPr>
          <w:rFonts w:ascii="Arial" w:eastAsia="Times New Roman" w:hAnsi="Arial" w:cs="Arial"/>
          <w:sz w:val="24"/>
          <w:szCs w:val="24"/>
        </w:rPr>
        <w:t xml:space="preserve">l de studii </w:t>
      </w:r>
      <w:r w:rsidR="00205397">
        <w:rPr>
          <w:rFonts w:ascii="Arial" w:eastAsia="Times New Roman" w:hAnsi="Arial" w:cs="Arial"/>
          <w:sz w:val="24"/>
          <w:szCs w:val="24"/>
        </w:rPr>
        <w:t>ș</w:t>
      </w:r>
      <w:r w:rsidRPr="00061DBC">
        <w:rPr>
          <w:rFonts w:ascii="Arial" w:eastAsia="Times New Roman" w:hAnsi="Arial" w:cs="Arial"/>
          <w:sz w:val="24"/>
          <w:szCs w:val="24"/>
        </w:rPr>
        <w:t xml:space="preserve">i </w:t>
      </w:r>
      <w:r w:rsidR="000A31E3">
        <w:rPr>
          <w:rFonts w:ascii="Arial" w:eastAsia="Times New Roman" w:hAnsi="Arial" w:cs="Arial"/>
          <w:sz w:val="24"/>
          <w:szCs w:val="24"/>
        </w:rPr>
        <w:t>cercetare</w:t>
      </w:r>
      <w:r w:rsidRPr="00061DBC">
        <w:rPr>
          <w:rFonts w:ascii="Arial" w:eastAsia="Times New Roman" w:hAnsi="Arial" w:cs="Arial"/>
          <w:sz w:val="24"/>
          <w:szCs w:val="24"/>
        </w:rPr>
        <w:t xml:space="preserve"> </w:t>
      </w:r>
      <w:r w:rsidR="002524D5">
        <w:rPr>
          <w:rFonts w:ascii="Arial" w:eastAsia="Times New Roman" w:hAnsi="Arial" w:cs="Arial"/>
          <w:sz w:val="24"/>
          <w:szCs w:val="24"/>
        </w:rPr>
        <w:t>este coord</w:t>
      </w:r>
      <w:r w:rsidR="00512F0F">
        <w:rPr>
          <w:rFonts w:ascii="Arial" w:eastAsia="Times New Roman" w:hAnsi="Arial" w:cs="Arial"/>
          <w:sz w:val="24"/>
          <w:szCs w:val="24"/>
        </w:rPr>
        <w:t>o</w:t>
      </w:r>
      <w:r w:rsidR="002524D5">
        <w:rPr>
          <w:rFonts w:ascii="Arial" w:eastAsia="Times New Roman" w:hAnsi="Arial" w:cs="Arial"/>
          <w:sz w:val="24"/>
          <w:szCs w:val="24"/>
        </w:rPr>
        <w:t xml:space="preserve">nat de Consiliul </w:t>
      </w:r>
      <w:r w:rsidR="00205397">
        <w:rPr>
          <w:rFonts w:ascii="Arial" w:eastAsia="Times New Roman" w:hAnsi="Arial" w:cs="Arial"/>
          <w:sz w:val="24"/>
          <w:szCs w:val="24"/>
        </w:rPr>
        <w:t>Ș</w:t>
      </w:r>
      <w:r w:rsidR="002524D5">
        <w:rPr>
          <w:rFonts w:ascii="Arial" w:eastAsia="Times New Roman" w:hAnsi="Arial" w:cs="Arial"/>
          <w:sz w:val="24"/>
          <w:szCs w:val="24"/>
        </w:rPr>
        <w:t>tiin</w:t>
      </w:r>
      <w:r w:rsidR="00205397">
        <w:rPr>
          <w:rFonts w:ascii="Arial" w:eastAsia="Times New Roman" w:hAnsi="Arial" w:cs="Arial"/>
          <w:sz w:val="24"/>
          <w:szCs w:val="24"/>
        </w:rPr>
        <w:t>ț</w:t>
      </w:r>
      <w:r w:rsidR="002524D5">
        <w:rPr>
          <w:rFonts w:ascii="Arial" w:eastAsia="Times New Roman" w:hAnsi="Arial" w:cs="Arial"/>
          <w:sz w:val="24"/>
          <w:szCs w:val="24"/>
        </w:rPr>
        <w:t xml:space="preserve">ific </w:t>
      </w:r>
      <w:r w:rsidR="00205397">
        <w:rPr>
          <w:rFonts w:ascii="Arial" w:eastAsia="Times New Roman" w:hAnsi="Arial" w:cs="Arial"/>
          <w:sz w:val="24"/>
          <w:szCs w:val="24"/>
        </w:rPr>
        <w:t>ș</w:t>
      </w:r>
      <w:r w:rsidR="002524D5">
        <w:rPr>
          <w:rFonts w:ascii="Arial" w:eastAsia="Times New Roman" w:hAnsi="Arial" w:cs="Arial"/>
          <w:sz w:val="24"/>
          <w:szCs w:val="24"/>
        </w:rPr>
        <w:t>i de Direc</w:t>
      </w:r>
      <w:r w:rsidR="00512F0F">
        <w:rPr>
          <w:rFonts w:ascii="Arial" w:eastAsia="Times New Roman" w:hAnsi="Arial" w:cs="Arial"/>
          <w:sz w:val="24"/>
          <w:szCs w:val="24"/>
        </w:rPr>
        <w:t>t</w:t>
      </w:r>
      <w:r w:rsidR="002524D5">
        <w:rPr>
          <w:rFonts w:ascii="Arial" w:eastAsia="Times New Roman" w:hAnsi="Arial" w:cs="Arial"/>
          <w:sz w:val="24"/>
          <w:szCs w:val="24"/>
        </w:rPr>
        <w:t>orul Institutului.</w:t>
      </w:r>
    </w:p>
    <w:p w14:paraId="0E79BD00" w14:textId="13BAC1C4" w:rsidR="00061DBC" w:rsidRDefault="00072C58" w:rsidP="000E02ED">
      <w:pPr>
        <w:pStyle w:val="ListParagraph"/>
        <w:numPr>
          <w:ilvl w:val="1"/>
          <w:numId w:val="20"/>
        </w:numPr>
        <w:shd w:val="clear" w:color="auto" w:fill="FFFFFF"/>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Centrul </w:t>
      </w:r>
      <w:r w:rsidR="004B3EFE" w:rsidRPr="00061DBC">
        <w:rPr>
          <w:rFonts w:ascii="Arial" w:eastAsia="Times New Roman" w:hAnsi="Arial" w:cs="Arial"/>
          <w:sz w:val="24"/>
          <w:szCs w:val="24"/>
        </w:rPr>
        <w:t xml:space="preserve">de istorie a avocaturii </w:t>
      </w:r>
      <w:r w:rsidR="002524D5">
        <w:rPr>
          <w:rFonts w:ascii="Arial" w:eastAsia="Times New Roman" w:hAnsi="Arial" w:cs="Arial"/>
          <w:sz w:val="24"/>
          <w:szCs w:val="24"/>
        </w:rPr>
        <w:t xml:space="preserve">este </w:t>
      </w:r>
      <w:r w:rsidR="004B3EFE" w:rsidRPr="00061DBC">
        <w:rPr>
          <w:rFonts w:ascii="Arial" w:eastAsia="Times New Roman" w:hAnsi="Arial" w:cs="Arial"/>
          <w:sz w:val="24"/>
          <w:szCs w:val="24"/>
        </w:rPr>
        <w:t xml:space="preserve">coordonat de Consiliul </w:t>
      </w:r>
      <w:r w:rsidR="00205397">
        <w:rPr>
          <w:rFonts w:ascii="Arial" w:eastAsia="Times New Roman" w:hAnsi="Arial" w:cs="Arial"/>
          <w:sz w:val="24"/>
          <w:szCs w:val="24"/>
        </w:rPr>
        <w:t>Ș</w:t>
      </w:r>
      <w:r w:rsidR="004B3EFE" w:rsidRPr="00061DBC">
        <w:rPr>
          <w:rFonts w:ascii="Arial" w:eastAsia="Times New Roman" w:hAnsi="Arial" w:cs="Arial"/>
          <w:sz w:val="24"/>
          <w:szCs w:val="24"/>
        </w:rPr>
        <w:t>tiin</w:t>
      </w:r>
      <w:r w:rsidR="00205397">
        <w:rPr>
          <w:rFonts w:ascii="Arial" w:eastAsia="Times New Roman" w:hAnsi="Arial" w:cs="Arial"/>
          <w:sz w:val="24"/>
          <w:szCs w:val="24"/>
        </w:rPr>
        <w:t>ț</w:t>
      </w:r>
      <w:r w:rsidR="004B3EFE" w:rsidRPr="00061DBC">
        <w:rPr>
          <w:rFonts w:ascii="Arial" w:eastAsia="Times New Roman" w:hAnsi="Arial" w:cs="Arial"/>
          <w:sz w:val="24"/>
          <w:szCs w:val="24"/>
        </w:rPr>
        <w:t>ific.</w:t>
      </w:r>
    </w:p>
    <w:p w14:paraId="6F54561B" w14:textId="15EF0FBD" w:rsidR="00B2251E" w:rsidRDefault="004B3EFE" w:rsidP="000E02ED">
      <w:pPr>
        <w:pStyle w:val="ListParagraph"/>
        <w:numPr>
          <w:ilvl w:val="1"/>
          <w:numId w:val="20"/>
        </w:numPr>
        <w:shd w:val="clear" w:color="auto" w:fill="FFFFFF"/>
        <w:spacing w:after="0" w:line="360" w:lineRule="auto"/>
        <w:jc w:val="both"/>
        <w:rPr>
          <w:rFonts w:ascii="Arial" w:eastAsia="Times New Roman" w:hAnsi="Arial" w:cs="Arial"/>
          <w:sz w:val="24"/>
          <w:szCs w:val="24"/>
        </w:rPr>
      </w:pPr>
      <w:r w:rsidRPr="00B2251E">
        <w:rPr>
          <w:rFonts w:ascii="Arial" w:eastAsia="Times New Roman" w:hAnsi="Arial" w:cs="Arial"/>
          <w:sz w:val="24"/>
          <w:szCs w:val="24"/>
        </w:rPr>
        <w:t xml:space="preserve">Departamentele </w:t>
      </w:r>
      <w:r w:rsidR="00205397">
        <w:rPr>
          <w:rFonts w:ascii="Arial" w:eastAsia="Times New Roman" w:hAnsi="Arial" w:cs="Arial"/>
          <w:sz w:val="24"/>
          <w:szCs w:val="24"/>
        </w:rPr>
        <w:t>ș</w:t>
      </w:r>
      <w:r w:rsidRPr="00B2251E">
        <w:rPr>
          <w:rFonts w:ascii="Arial" w:eastAsia="Times New Roman" w:hAnsi="Arial" w:cs="Arial"/>
          <w:sz w:val="24"/>
          <w:szCs w:val="24"/>
        </w:rPr>
        <w:t xml:space="preserve">i centrele sunt conduse de </w:t>
      </w:r>
      <w:r w:rsidR="00205397">
        <w:rPr>
          <w:rFonts w:ascii="Arial" w:eastAsia="Times New Roman" w:hAnsi="Arial" w:cs="Arial"/>
          <w:sz w:val="24"/>
          <w:szCs w:val="24"/>
        </w:rPr>
        <w:t>ș</w:t>
      </w:r>
      <w:r w:rsidRPr="00B2251E">
        <w:rPr>
          <w:rFonts w:ascii="Arial" w:eastAsia="Times New Roman" w:hAnsi="Arial" w:cs="Arial"/>
          <w:sz w:val="24"/>
          <w:szCs w:val="24"/>
        </w:rPr>
        <w:t xml:space="preserve">efii de departamente </w:t>
      </w:r>
      <w:r w:rsidR="00205397">
        <w:rPr>
          <w:rFonts w:ascii="Arial" w:eastAsia="Times New Roman" w:hAnsi="Arial" w:cs="Arial"/>
          <w:sz w:val="24"/>
          <w:szCs w:val="24"/>
        </w:rPr>
        <w:t>ș</w:t>
      </w:r>
      <w:r w:rsidRPr="00B2251E">
        <w:rPr>
          <w:rFonts w:ascii="Arial" w:eastAsia="Times New Roman" w:hAnsi="Arial" w:cs="Arial"/>
          <w:sz w:val="24"/>
          <w:szCs w:val="24"/>
        </w:rPr>
        <w:t>i, respectiv, de centre, desemna</w:t>
      </w:r>
      <w:r w:rsidR="00205397">
        <w:rPr>
          <w:rFonts w:ascii="Arial" w:eastAsia="Times New Roman" w:hAnsi="Arial" w:cs="Arial"/>
          <w:sz w:val="24"/>
          <w:szCs w:val="24"/>
        </w:rPr>
        <w:t>ț</w:t>
      </w:r>
      <w:r w:rsidRPr="00B2251E">
        <w:rPr>
          <w:rFonts w:ascii="Arial" w:eastAsia="Times New Roman" w:hAnsi="Arial" w:cs="Arial"/>
          <w:sz w:val="24"/>
          <w:szCs w:val="24"/>
        </w:rPr>
        <w:t xml:space="preserve">i de </w:t>
      </w:r>
      <w:r w:rsidR="005A2DFF">
        <w:rPr>
          <w:rFonts w:ascii="Arial" w:eastAsia="Times New Roman" w:hAnsi="Arial" w:cs="Arial"/>
          <w:sz w:val="24"/>
          <w:szCs w:val="24"/>
        </w:rPr>
        <w:t>Comisia Permanentă</w:t>
      </w:r>
      <w:r w:rsidRPr="00B2251E">
        <w:rPr>
          <w:rFonts w:ascii="Arial" w:eastAsia="Times New Roman" w:hAnsi="Arial" w:cs="Arial"/>
          <w:sz w:val="24"/>
          <w:szCs w:val="24"/>
        </w:rPr>
        <w:t>, după cum urmează:</w:t>
      </w:r>
    </w:p>
    <w:p w14:paraId="117830FD" w14:textId="0CCEA87A" w:rsidR="00B2251E" w:rsidRDefault="00205397" w:rsidP="000E02ED">
      <w:pPr>
        <w:pStyle w:val="ListParagraph"/>
        <w:numPr>
          <w:ilvl w:val="2"/>
          <w:numId w:val="20"/>
        </w:numPr>
        <w:shd w:val="clear" w:color="auto" w:fill="FFFFFF"/>
        <w:spacing w:after="0" w:line="360" w:lineRule="auto"/>
        <w:jc w:val="both"/>
        <w:rPr>
          <w:rFonts w:ascii="Arial" w:eastAsia="Times New Roman" w:hAnsi="Arial" w:cs="Arial"/>
          <w:sz w:val="24"/>
          <w:szCs w:val="24"/>
        </w:rPr>
      </w:pPr>
      <w:r>
        <w:rPr>
          <w:rFonts w:ascii="Arial" w:eastAsia="Times New Roman" w:hAnsi="Arial" w:cs="Arial"/>
          <w:sz w:val="24"/>
          <w:szCs w:val="24"/>
        </w:rPr>
        <w:t>Ș</w:t>
      </w:r>
      <w:r w:rsidR="004B3EFE" w:rsidRPr="00B2251E">
        <w:rPr>
          <w:rFonts w:ascii="Arial" w:eastAsia="Times New Roman" w:hAnsi="Arial" w:cs="Arial"/>
          <w:sz w:val="24"/>
          <w:szCs w:val="24"/>
        </w:rPr>
        <w:t xml:space="preserve">efii de departamente </w:t>
      </w:r>
      <w:r>
        <w:rPr>
          <w:rFonts w:ascii="Arial" w:eastAsia="Times New Roman" w:hAnsi="Arial" w:cs="Arial"/>
          <w:sz w:val="24"/>
          <w:szCs w:val="24"/>
        </w:rPr>
        <w:t>ș</w:t>
      </w:r>
      <w:r w:rsidR="004B3EFE" w:rsidRPr="00B2251E">
        <w:rPr>
          <w:rFonts w:ascii="Arial" w:eastAsia="Times New Roman" w:hAnsi="Arial" w:cs="Arial"/>
          <w:sz w:val="24"/>
          <w:szCs w:val="24"/>
        </w:rPr>
        <w:t xml:space="preserve">i </w:t>
      </w:r>
      <w:r>
        <w:rPr>
          <w:rFonts w:ascii="Arial" w:eastAsia="Times New Roman" w:hAnsi="Arial" w:cs="Arial"/>
          <w:sz w:val="24"/>
          <w:szCs w:val="24"/>
        </w:rPr>
        <w:t>ș</w:t>
      </w:r>
      <w:r w:rsidR="004B3EFE" w:rsidRPr="00B2251E">
        <w:rPr>
          <w:rFonts w:ascii="Arial" w:eastAsia="Times New Roman" w:hAnsi="Arial" w:cs="Arial"/>
          <w:sz w:val="24"/>
          <w:szCs w:val="24"/>
        </w:rPr>
        <w:t>eful Centrului pentru rela</w:t>
      </w:r>
      <w:r>
        <w:rPr>
          <w:rFonts w:ascii="Arial" w:eastAsia="Times New Roman" w:hAnsi="Arial" w:cs="Arial"/>
          <w:sz w:val="24"/>
          <w:szCs w:val="24"/>
        </w:rPr>
        <w:t>ț</w:t>
      </w:r>
      <w:r w:rsidR="004B3EFE" w:rsidRPr="00B2251E">
        <w:rPr>
          <w:rFonts w:ascii="Arial" w:eastAsia="Times New Roman" w:hAnsi="Arial" w:cs="Arial"/>
          <w:sz w:val="24"/>
          <w:szCs w:val="24"/>
        </w:rPr>
        <w:t>ii interna</w:t>
      </w:r>
      <w:r>
        <w:rPr>
          <w:rFonts w:ascii="Arial" w:eastAsia="Times New Roman" w:hAnsi="Arial" w:cs="Arial"/>
          <w:sz w:val="24"/>
          <w:szCs w:val="24"/>
        </w:rPr>
        <w:t>ț</w:t>
      </w:r>
      <w:r w:rsidR="004B3EFE" w:rsidRPr="00B2251E">
        <w:rPr>
          <w:rFonts w:ascii="Arial" w:eastAsia="Times New Roman" w:hAnsi="Arial" w:cs="Arial"/>
          <w:sz w:val="24"/>
          <w:szCs w:val="24"/>
        </w:rPr>
        <w:t>ionale - la propunerea Directorului Institutului</w:t>
      </w:r>
      <w:r w:rsidR="00027036" w:rsidRPr="00B2251E">
        <w:rPr>
          <w:rFonts w:ascii="Arial" w:eastAsia="Times New Roman" w:hAnsi="Arial" w:cs="Arial"/>
          <w:sz w:val="24"/>
          <w:szCs w:val="24"/>
        </w:rPr>
        <w:t>;</w:t>
      </w:r>
    </w:p>
    <w:p w14:paraId="69A08B0B" w14:textId="08FB03A3" w:rsidR="002524D5" w:rsidRDefault="00205397" w:rsidP="000E02ED">
      <w:pPr>
        <w:pStyle w:val="ListParagraph"/>
        <w:numPr>
          <w:ilvl w:val="2"/>
          <w:numId w:val="20"/>
        </w:numPr>
        <w:shd w:val="clear" w:color="auto" w:fill="FFFFFF"/>
        <w:spacing w:after="0" w:line="360" w:lineRule="auto"/>
        <w:jc w:val="both"/>
        <w:rPr>
          <w:rFonts w:ascii="Arial" w:eastAsia="Times New Roman" w:hAnsi="Arial" w:cs="Arial"/>
          <w:sz w:val="24"/>
          <w:szCs w:val="24"/>
        </w:rPr>
      </w:pPr>
      <w:r>
        <w:rPr>
          <w:rFonts w:ascii="Arial" w:eastAsia="Times New Roman" w:hAnsi="Arial" w:cs="Arial"/>
          <w:sz w:val="24"/>
          <w:szCs w:val="24"/>
        </w:rPr>
        <w:lastRenderedPageBreak/>
        <w:t>Ș</w:t>
      </w:r>
      <w:r w:rsidR="004B3EFE" w:rsidRPr="00B2251E">
        <w:rPr>
          <w:rFonts w:ascii="Arial" w:eastAsia="Times New Roman" w:hAnsi="Arial" w:cs="Arial"/>
          <w:sz w:val="24"/>
          <w:szCs w:val="24"/>
        </w:rPr>
        <w:t xml:space="preserve">eful Centrului de studii </w:t>
      </w:r>
      <w:r>
        <w:rPr>
          <w:rFonts w:ascii="Arial" w:eastAsia="Times New Roman" w:hAnsi="Arial" w:cs="Arial"/>
          <w:sz w:val="24"/>
          <w:szCs w:val="24"/>
        </w:rPr>
        <w:t>ș</w:t>
      </w:r>
      <w:r w:rsidR="004B3EFE" w:rsidRPr="00B2251E">
        <w:rPr>
          <w:rFonts w:ascii="Arial" w:eastAsia="Times New Roman" w:hAnsi="Arial" w:cs="Arial"/>
          <w:sz w:val="24"/>
          <w:szCs w:val="24"/>
        </w:rPr>
        <w:t xml:space="preserve">i </w:t>
      </w:r>
      <w:r w:rsidR="000A31E3">
        <w:rPr>
          <w:rFonts w:ascii="Arial" w:eastAsia="Times New Roman" w:hAnsi="Arial" w:cs="Arial"/>
          <w:sz w:val="24"/>
          <w:szCs w:val="24"/>
        </w:rPr>
        <w:t>cercetare</w:t>
      </w:r>
      <w:r w:rsidR="004B3EFE" w:rsidRPr="00B2251E">
        <w:rPr>
          <w:rFonts w:ascii="Arial" w:eastAsia="Times New Roman" w:hAnsi="Arial" w:cs="Arial"/>
          <w:sz w:val="24"/>
          <w:szCs w:val="24"/>
        </w:rPr>
        <w:t xml:space="preserve"> </w:t>
      </w:r>
      <w:r w:rsidR="002524D5">
        <w:rPr>
          <w:rFonts w:ascii="Arial" w:eastAsia="Times New Roman" w:hAnsi="Arial" w:cs="Arial"/>
          <w:sz w:val="24"/>
          <w:szCs w:val="24"/>
        </w:rPr>
        <w:t xml:space="preserve">– la propunerea comună a Consiliului </w:t>
      </w:r>
      <w:r>
        <w:rPr>
          <w:rFonts w:ascii="Arial" w:eastAsia="Times New Roman" w:hAnsi="Arial" w:cs="Arial"/>
          <w:sz w:val="24"/>
          <w:szCs w:val="24"/>
        </w:rPr>
        <w:t>Ș</w:t>
      </w:r>
      <w:r w:rsidR="002524D5">
        <w:rPr>
          <w:rFonts w:ascii="Arial" w:eastAsia="Times New Roman" w:hAnsi="Arial" w:cs="Arial"/>
          <w:sz w:val="24"/>
          <w:szCs w:val="24"/>
        </w:rPr>
        <w:t>tiin</w:t>
      </w:r>
      <w:r>
        <w:rPr>
          <w:rFonts w:ascii="Arial" w:eastAsia="Times New Roman" w:hAnsi="Arial" w:cs="Arial"/>
          <w:sz w:val="24"/>
          <w:szCs w:val="24"/>
        </w:rPr>
        <w:t>ț</w:t>
      </w:r>
      <w:r w:rsidR="002524D5">
        <w:rPr>
          <w:rFonts w:ascii="Arial" w:eastAsia="Times New Roman" w:hAnsi="Arial" w:cs="Arial"/>
          <w:sz w:val="24"/>
          <w:szCs w:val="24"/>
        </w:rPr>
        <w:t xml:space="preserve">ific </w:t>
      </w:r>
      <w:r>
        <w:rPr>
          <w:rFonts w:ascii="Arial" w:eastAsia="Times New Roman" w:hAnsi="Arial" w:cs="Arial"/>
          <w:sz w:val="24"/>
          <w:szCs w:val="24"/>
        </w:rPr>
        <w:t>ș</w:t>
      </w:r>
      <w:r w:rsidR="002524D5">
        <w:rPr>
          <w:rFonts w:ascii="Arial" w:eastAsia="Times New Roman" w:hAnsi="Arial" w:cs="Arial"/>
          <w:sz w:val="24"/>
          <w:szCs w:val="24"/>
        </w:rPr>
        <w:t xml:space="preserve">i a Directorului Institutului; </w:t>
      </w:r>
    </w:p>
    <w:p w14:paraId="4AFC1208" w14:textId="1451A2C1" w:rsidR="004B3EFE" w:rsidRPr="00B2251E" w:rsidRDefault="00205397" w:rsidP="000E02ED">
      <w:pPr>
        <w:pStyle w:val="ListParagraph"/>
        <w:numPr>
          <w:ilvl w:val="2"/>
          <w:numId w:val="20"/>
        </w:numPr>
        <w:shd w:val="clear" w:color="auto" w:fill="FFFFFF"/>
        <w:spacing w:after="0" w:line="360" w:lineRule="auto"/>
        <w:jc w:val="both"/>
        <w:rPr>
          <w:rFonts w:ascii="Arial" w:eastAsia="Times New Roman" w:hAnsi="Arial" w:cs="Arial"/>
          <w:sz w:val="24"/>
          <w:szCs w:val="24"/>
        </w:rPr>
      </w:pPr>
      <w:r>
        <w:rPr>
          <w:rFonts w:ascii="Arial" w:eastAsia="Times New Roman" w:hAnsi="Arial" w:cs="Arial"/>
          <w:sz w:val="24"/>
          <w:szCs w:val="24"/>
        </w:rPr>
        <w:t>Ș</w:t>
      </w:r>
      <w:r w:rsidR="004B3EFE" w:rsidRPr="00B2251E">
        <w:rPr>
          <w:rFonts w:ascii="Arial" w:eastAsia="Times New Roman" w:hAnsi="Arial" w:cs="Arial"/>
          <w:sz w:val="24"/>
          <w:szCs w:val="24"/>
        </w:rPr>
        <w:t xml:space="preserve">eful Centrului de istorie a avocaturii – la propunerea Consiliului </w:t>
      </w:r>
      <w:r>
        <w:rPr>
          <w:rFonts w:ascii="Arial" w:eastAsia="Times New Roman" w:hAnsi="Arial" w:cs="Arial"/>
          <w:sz w:val="24"/>
          <w:szCs w:val="24"/>
        </w:rPr>
        <w:t>Ș</w:t>
      </w:r>
      <w:r w:rsidR="004B3EFE" w:rsidRPr="00B2251E">
        <w:rPr>
          <w:rFonts w:ascii="Arial" w:eastAsia="Times New Roman" w:hAnsi="Arial" w:cs="Arial"/>
          <w:sz w:val="24"/>
          <w:szCs w:val="24"/>
        </w:rPr>
        <w:t>tiin</w:t>
      </w:r>
      <w:r>
        <w:rPr>
          <w:rFonts w:ascii="Arial" w:eastAsia="Times New Roman" w:hAnsi="Arial" w:cs="Arial"/>
          <w:sz w:val="24"/>
          <w:szCs w:val="24"/>
        </w:rPr>
        <w:t>ț</w:t>
      </w:r>
      <w:r w:rsidR="004B3EFE" w:rsidRPr="00B2251E">
        <w:rPr>
          <w:rFonts w:ascii="Arial" w:eastAsia="Times New Roman" w:hAnsi="Arial" w:cs="Arial"/>
          <w:sz w:val="24"/>
          <w:szCs w:val="24"/>
        </w:rPr>
        <w:t xml:space="preserve">ific. </w:t>
      </w:r>
    </w:p>
    <w:p w14:paraId="434C989E" w14:textId="3E186152" w:rsidR="00B2251E" w:rsidRDefault="00145B2D" w:rsidP="00272BCD">
      <w:pPr>
        <w:pStyle w:val="ListParagraph"/>
        <w:numPr>
          <w:ilvl w:val="1"/>
          <w:numId w:val="20"/>
        </w:numPr>
        <w:shd w:val="clear" w:color="auto" w:fill="FFFFFF"/>
        <w:spacing w:after="240" w:line="360" w:lineRule="auto"/>
        <w:contextualSpacing w:val="0"/>
        <w:jc w:val="both"/>
        <w:rPr>
          <w:rFonts w:ascii="Arial" w:eastAsia="Times New Roman" w:hAnsi="Arial" w:cs="Arial"/>
          <w:sz w:val="24"/>
          <w:szCs w:val="24"/>
        </w:rPr>
      </w:pPr>
      <w:r w:rsidRPr="002B519A">
        <w:rPr>
          <w:rFonts w:ascii="Arial" w:hAnsi="Arial" w:cs="Arial"/>
          <w:sz w:val="24"/>
          <w:szCs w:val="24"/>
        </w:rPr>
        <w:t xml:space="preserve">La propunerea Directorului </w:t>
      </w:r>
      <w:r w:rsidR="004278E5" w:rsidRPr="002B519A">
        <w:rPr>
          <w:rFonts w:ascii="Arial" w:hAnsi="Arial" w:cs="Arial"/>
          <w:sz w:val="24"/>
          <w:szCs w:val="24"/>
        </w:rPr>
        <w:t>Institutului</w:t>
      </w:r>
      <w:r w:rsidRPr="002B519A">
        <w:rPr>
          <w:rFonts w:ascii="Arial" w:hAnsi="Arial" w:cs="Arial"/>
          <w:sz w:val="24"/>
          <w:szCs w:val="24"/>
        </w:rPr>
        <w:t xml:space="preserve">, </w:t>
      </w:r>
      <w:r w:rsidR="005A2DFF">
        <w:rPr>
          <w:rFonts w:ascii="Arial" w:hAnsi="Arial" w:cs="Arial"/>
          <w:sz w:val="24"/>
          <w:szCs w:val="24"/>
        </w:rPr>
        <w:t>Comisia Permanentă</w:t>
      </w:r>
      <w:r w:rsidRPr="002B519A">
        <w:rPr>
          <w:rFonts w:ascii="Arial" w:hAnsi="Arial" w:cs="Arial"/>
          <w:sz w:val="24"/>
          <w:szCs w:val="24"/>
        </w:rPr>
        <w:t xml:space="preserve"> poate aproba înfiin</w:t>
      </w:r>
      <w:r w:rsidR="00205397">
        <w:rPr>
          <w:rFonts w:ascii="Arial" w:hAnsi="Arial" w:cs="Arial"/>
          <w:sz w:val="24"/>
          <w:szCs w:val="24"/>
        </w:rPr>
        <w:t>ț</w:t>
      </w:r>
      <w:r w:rsidRPr="002B519A">
        <w:rPr>
          <w:rFonts w:ascii="Arial" w:hAnsi="Arial" w:cs="Arial"/>
          <w:sz w:val="24"/>
          <w:szCs w:val="24"/>
        </w:rPr>
        <w:t xml:space="preserve">area altor departamente, precum </w:t>
      </w:r>
      <w:r w:rsidR="00205397">
        <w:rPr>
          <w:rFonts w:ascii="Arial" w:hAnsi="Arial" w:cs="Arial"/>
          <w:sz w:val="24"/>
          <w:szCs w:val="24"/>
        </w:rPr>
        <w:t>ș</w:t>
      </w:r>
      <w:r w:rsidRPr="002B519A">
        <w:rPr>
          <w:rFonts w:ascii="Arial" w:hAnsi="Arial" w:cs="Arial"/>
          <w:sz w:val="24"/>
          <w:szCs w:val="24"/>
        </w:rPr>
        <w:t>i a unor centre de cercetare.</w:t>
      </w:r>
      <w:r w:rsidR="00B2251E" w:rsidRPr="00B2251E">
        <w:rPr>
          <w:rFonts w:ascii="Arial" w:eastAsia="Times New Roman" w:hAnsi="Arial" w:cs="Arial"/>
          <w:sz w:val="24"/>
          <w:szCs w:val="24"/>
        </w:rPr>
        <w:t xml:space="preserve"> </w:t>
      </w:r>
    </w:p>
    <w:p w14:paraId="6C87CBD3" w14:textId="77777777" w:rsidR="00B2251E" w:rsidRDefault="00B2251E" w:rsidP="00B2251E">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30A3431B" w14:textId="707EF54E" w:rsidR="00B2251E" w:rsidRDefault="00EF4EA3" w:rsidP="000E02ED">
      <w:pPr>
        <w:pStyle w:val="ListParagraph"/>
        <w:numPr>
          <w:ilvl w:val="1"/>
          <w:numId w:val="20"/>
        </w:numPr>
        <w:shd w:val="clear" w:color="auto" w:fill="FFFFFF"/>
        <w:spacing w:after="0" w:line="360" w:lineRule="auto"/>
        <w:jc w:val="both"/>
        <w:rPr>
          <w:rFonts w:ascii="Arial" w:eastAsia="Times New Roman" w:hAnsi="Arial" w:cs="Arial"/>
          <w:sz w:val="24"/>
          <w:szCs w:val="24"/>
          <w:lang w:eastAsia="ro-RO"/>
        </w:rPr>
      </w:pPr>
      <w:r w:rsidRPr="00B2251E">
        <w:rPr>
          <w:rFonts w:ascii="Arial" w:eastAsia="Times New Roman" w:hAnsi="Arial" w:cs="Arial"/>
          <w:sz w:val="24"/>
          <w:szCs w:val="24"/>
          <w:lang w:eastAsia="ro-RO"/>
        </w:rPr>
        <w:t>Departamentul pentru formare profesional</w:t>
      </w:r>
      <w:r w:rsidR="00027036" w:rsidRPr="00B2251E">
        <w:rPr>
          <w:rFonts w:ascii="Arial" w:eastAsia="Times New Roman" w:hAnsi="Arial" w:cs="Arial"/>
          <w:sz w:val="24"/>
          <w:szCs w:val="24"/>
          <w:lang w:eastAsia="ro-RO"/>
        </w:rPr>
        <w:t>ă</w:t>
      </w:r>
      <w:r w:rsidRPr="00B2251E">
        <w:rPr>
          <w:rFonts w:ascii="Arial" w:eastAsia="Times New Roman" w:hAnsi="Arial" w:cs="Arial"/>
          <w:sz w:val="24"/>
          <w:szCs w:val="24"/>
          <w:lang w:eastAsia="ro-RO"/>
        </w:rPr>
        <w:t xml:space="preserve"> ini</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ial</w:t>
      </w:r>
      <w:r w:rsidR="00027036" w:rsidRPr="00B2251E">
        <w:rPr>
          <w:rFonts w:ascii="Arial" w:eastAsia="Times New Roman" w:hAnsi="Arial" w:cs="Arial"/>
          <w:sz w:val="24"/>
          <w:szCs w:val="24"/>
          <w:lang w:eastAsia="ro-RO"/>
        </w:rPr>
        <w:t>ă</w:t>
      </w:r>
      <w:r w:rsidRPr="00B2251E">
        <w:rPr>
          <w:rFonts w:ascii="Arial" w:eastAsia="Times New Roman" w:hAnsi="Arial" w:cs="Arial"/>
          <w:sz w:val="24"/>
          <w:szCs w:val="24"/>
          <w:lang w:eastAsia="ro-RO"/>
        </w:rPr>
        <w:t xml:space="preserve"> are urm</w:t>
      </w:r>
      <w:r w:rsidR="00027036" w:rsidRPr="00B2251E">
        <w:rPr>
          <w:rFonts w:ascii="Arial" w:eastAsia="Times New Roman" w:hAnsi="Arial" w:cs="Arial"/>
          <w:sz w:val="24"/>
          <w:szCs w:val="24"/>
          <w:lang w:eastAsia="ro-RO"/>
        </w:rPr>
        <w:t>ă</w:t>
      </w:r>
      <w:r w:rsidRPr="00B2251E">
        <w:rPr>
          <w:rFonts w:ascii="Arial" w:eastAsia="Times New Roman" w:hAnsi="Arial" w:cs="Arial"/>
          <w:sz w:val="24"/>
          <w:szCs w:val="24"/>
          <w:lang w:eastAsia="ro-RO"/>
        </w:rPr>
        <w:t>toarele atribu</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ii:</w:t>
      </w:r>
      <w:r w:rsidR="00B2251E" w:rsidRPr="00B2251E">
        <w:rPr>
          <w:rFonts w:ascii="Arial" w:eastAsia="Times New Roman" w:hAnsi="Arial" w:cs="Arial"/>
          <w:sz w:val="24"/>
          <w:szCs w:val="24"/>
          <w:lang w:eastAsia="ro-RO"/>
        </w:rPr>
        <w:t xml:space="preserve"> </w:t>
      </w:r>
    </w:p>
    <w:p w14:paraId="02523A8E" w14:textId="3929FDF8" w:rsidR="00B2251E" w:rsidRDefault="00EF4EA3" w:rsidP="000E02ED">
      <w:pPr>
        <w:pStyle w:val="ListParagraph"/>
        <w:numPr>
          <w:ilvl w:val="2"/>
          <w:numId w:val="20"/>
        </w:numPr>
        <w:shd w:val="clear" w:color="auto" w:fill="FFFFFF"/>
        <w:spacing w:after="0" w:line="360" w:lineRule="auto"/>
        <w:jc w:val="both"/>
        <w:rPr>
          <w:rFonts w:ascii="Arial" w:eastAsia="Times New Roman" w:hAnsi="Arial" w:cs="Arial"/>
          <w:sz w:val="24"/>
          <w:szCs w:val="24"/>
          <w:lang w:eastAsia="ro-RO"/>
        </w:rPr>
      </w:pPr>
      <w:r w:rsidRPr="00B2251E">
        <w:rPr>
          <w:rFonts w:ascii="Arial" w:eastAsia="Times New Roman" w:hAnsi="Arial" w:cs="Arial"/>
          <w:sz w:val="24"/>
          <w:szCs w:val="24"/>
          <w:lang w:eastAsia="ro-RO"/>
        </w:rPr>
        <w:t>elaboreaz</w:t>
      </w:r>
      <w:r w:rsidR="00027036" w:rsidRPr="00B2251E">
        <w:rPr>
          <w:rFonts w:ascii="Arial" w:eastAsia="Times New Roman" w:hAnsi="Arial" w:cs="Arial"/>
          <w:sz w:val="24"/>
          <w:szCs w:val="24"/>
          <w:lang w:eastAsia="ro-RO"/>
        </w:rPr>
        <w:t>ă</w:t>
      </w:r>
      <w:r w:rsidRPr="00B2251E">
        <w:rPr>
          <w:rFonts w:ascii="Arial" w:eastAsia="Times New Roman" w:hAnsi="Arial" w:cs="Arial"/>
          <w:sz w:val="24"/>
          <w:szCs w:val="24"/>
          <w:lang w:eastAsia="ro-RO"/>
        </w:rPr>
        <w:t xml:space="preserve"> planul anual de </w:t>
      </w:r>
      <w:r w:rsidR="00027036" w:rsidRPr="00B2251E">
        <w:rPr>
          <w:rFonts w:ascii="Arial" w:eastAsia="Times New Roman" w:hAnsi="Arial" w:cs="Arial"/>
          <w:sz w:val="24"/>
          <w:szCs w:val="24"/>
          <w:lang w:eastAsia="ro-RO"/>
        </w:rPr>
        <w:t>formare</w:t>
      </w:r>
      <w:r w:rsidRPr="00B2251E">
        <w:rPr>
          <w:rFonts w:ascii="Arial" w:eastAsia="Times New Roman" w:hAnsi="Arial" w:cs="Arial"/>
          <w:sz w:val="24"/>
          <w:szCs w:val="24"/>
          <w:lang w:eastAsia="ro-RO"/>
        </w:rPr>
        <w:t xml:space="preserve"> </w:t>
      </w:r>
      <w:r w:rsidR="00205397">
        <w:rPr>
          <w:rFonts w:ascii="Arial" w:eastAsia="Times New Roman" w:hAnsi="Arial" w:cs="Arial"/>
          <w:sz w:val="24"/>
          <w:szCs w:val="24"/>
          <w:lang w:eastAsia="ro-RO"/>
        </w:rPr>
        <w:t>ș</w:t>
      </w:r>
      <w:r w:rsidR="00501385" w:rsidRPr="00B2251E">
        <w:rPr>
          <w:rFonts w:ascii="Arial" w:eastAsia="Times New Roman" w:hAnsi="Arial" w:cs="Arial"/>
          <w:sz w:val="24"/>
          <w:szCs w:val="24"/>
          <w:lang w:eastAsia="ro-RO"/>
        </w:rPr>
        <w:t>i</w:t>
      </w:r>
      <w:r w:rsidRPr="00B2251E">
        <w:rPr>
          <w:rFonts w:ascii="Arial" w:eastAsia="Times New Roman" w:hAnsi="Arial" w:cs="Arial"/>
          <w:sz w:val="24"/>
          <w:szCs w:val="24"/>
          <w:lang w:eastAsia="ro-RO"/>
        </w:rPr>
        <w:t xml:space="preserve"> programele de formare profesional</w:t>
      </w:r>
      <w:r w:rsidR="00027036" w:rsidRPr="00B2251E">
        <w:rPr>
          <w:rFonts w:ascii="Arial" w:eastAsia="Times New Roman" w:hAnsi="Arial" w:cs="Arial"/>
          <w:sz w:val="24"/>
          <w:szCs w:val="24"/>
          <w:lang w:eastAsia="ro-RO"/>
        </w:rPr>
        <w:t>ă</w:t>
      </w:r>
      <w:r w:rsidRPr="00B2251E">
        <w:rPr>
          <w:rFonts w:ascii="Arial" w:eastAsia="Times New Roman" w:hAnsi="Arial" w:cs="Arial"/>
          <w:sz w:val="24"/>
          <w:szCs w:val="24"/>
          <w:lang w:eastAsia="ro-RO"/>
        </w:rPr>
        <w:t xml:space="preserve"> în conformitate cu strategia de formare profesional</w:t>
      </w:r>
      <w:r w:rsidR="00027036" w:rsidRPr="00B2251E">
        <w:rPr>
          <w:rFonts w:ascii="Arial" w:eastAsia="Times New Roman" w:hAnsi="Arial" w:cs="Arial"/>
          <w:sz w:val="24"/>
          <w:szCs w:val="24"/>
          <w:lang w:eastAsia="ro-RO"/>
        </w:rPr>
        <w:t>ă</w:t>
      </w:r>
      <w:r w:rsidRPr="00B2251E">
        <w:rPr>
          <w:rFonts w:ascii="Arial" w:eastAsia="Times New Roman" w:hAnsi="Arial" w:cs="Arial"/>
          <w:sz w:val="24"/>
          <w:szCs w:val="24"/>
          <w:lang w:eastAsia="ro-RO"/>
        </w:rPr>
        <w:t xml:space="preserve"> </w:t>
      </w:r>
      <w:r w:rsidR="00205397">
        <w:rPr>
          <w:rFonts w:ascii="Arial" w:eastAsia="Times New Roman" w:hAnsi="Arial" w:cs="Arial"/>
          <w:sz w:val="24"/>
          <w:szCs w:val="24"/>
          <w:lang w:eastAsia="ro-RO"/>
        </w:rPr>
        <w:t>ș</w:t>
      </w:r>
      <w:r w:rsidR="00501385" w:rsidRPr="00B2251E">
        <w:rPr>
          <w:rFonts w:ascii="Arial" w:eastAsia="Times New Roman" w:hAnsi="Arial" w:cs="Arial"/>
          <w:sz w:val="24"/>
          <w:szCs w:val="24"/>
          <w:lang w:eastAsia="ro-RO"/>
        </w:rPr>
        <w:t>i</w:t>
      </w:r>
      <w:r w:rsidRPr="00B2251E">
        <w:rPr>
          <w:rFonts w:ascii="Arial" w:eastAsia="Times New Roman" w:hAnsi="Arial" w:cs="Arial"/>
          <w:sz w:val="24"/>
          <w:szCs w:val="24"/>
          <w:lang w:eastAsia="ro-RO"/>
        </w:rPr>
        <w:t xml:space="preserve"> standardele de calificare în profesia de avocat, hot</w:t>
      </w:r>
      <w:r w:rsidR="00027036" w:rsidRPr="00B2251E">
        <w:rPr>
          <w:rFonts w:ascii="Arial" w:eastAsia="Times New Roman" w:hAnsi="Arial" w:cs="Arial"/>
          <w:sz w:val="24"/>
          <w:szCs w:val="24"/>
          <w:lang w:eastAsia="ro-RO"/>
        </w:rPr>
        <w:t>ă</w:t>
      </w:r>
      <w:r w:rsidRPr="00B2251E">
        <w:rPr>
          <w:rFonts w:ascii="Arial" w:eastAsia="Times New Roman" w:hAnsi="Arial" w:cs="Arial"/>
          <w:sz w:val="24"/>
          <w:szCs w:val="24"/>
          <w:lang w:eastAsia="ro-RO"/>
        </w:rPr>
        <w:t>râte de organele profesiei;</w:t>
      </w:r>
    </w:p>
    <w:p w14:paraId="279D0199" w14:textId="0B32B9A8" w:rsidR="00B2251E" w:rsidRDefault="00EF4EA3" w:rsidP="000E02ED">
      <w:pPr>
        <w:pStyle w:val="ListParagraph"/>
        <w:numPr>
          <w:ilvl w:val="2"/>
          <w:numId w:val="20"/>
        </w:numPr>
        <w:shd w:val="clear" w:color="auto" w:fill="FFFFFF"/>
        <w:spacing w:after="0" w:line="360" w:lineRule="auto"/>
        <w:jc w:val="both"/>
        <w:rPr>
          <w:rFonts w:ascii="Arial" w:eastAsia="Times New Roman" w:hAnsi="Arial" w:cs="Arial"/>
          <w:sz w:val="24"/>
          <w:szCs w:val="24"/>
          <w:lang w:eastAsia="ro-RO"/>
        </w:rPr>
      </w:pPr>
      <w:r w:rsidRPr="00B2251E">
        <w:rPr>
          <w:rFonts w:ascii="Arial" w:eastAsia="Times New Roman" w:hAnsi="Arial" w:cs="Arial"/>
          <w:sz w:val="24"/>
          <w:szCs w:val="24"/>
          <w:lang w:eastAsia="ro-RO"/>
        </w:rPr>
        <w:t>monitorizeaz</w:t>
      </w:r>
      <w:r w:rsidR="00027036" w:rsidRPr="00B2251E">
        <w:rPr>
          <w:rFonts w:ascii="Arial" w:eastAsia="Times New Roman" w:hAnsi="Arial" w:cs="Arial"/>
          <w:sz w:val="24"/>
          <w:szCs w:val="24"/>
          <w:lang w:eastAsia="ro-RO"/>
        </w:rPr>
        <w:t>ă</w:t>
      </w:r>
      <w:r w:rsidRPr="00B2251E">
        <w:rPr>
          <w:rFonts w:ascii="Arial" w:eastAsia="Times New Roman" w:hAnsi="Arial" w:cs="Arial"/>
          <w:sz w:val="24"/>
          <w:szCs w:val="24"/>
          <w:lang w:eastAsia="ro-RO"/>
        </w:rPr>
        <w:t xml:space="preserve"> corpul de formatori din cadrul departamentului </w:t>
      </w:r>
      <w:r w:rsidR="00205397">
        <w:rPr>
          <w:rFonts w:ascii="Arial" w:eastAsia="Times New Roman" w:hAnsi="Arial" w:cs="Arial"/>
          <w:sz w:val="24"/>
          <w:szCs w:val="24"/>
          <w:lang w:eastAsia="ro-RO"/>
        </w:rPr>
        <w:t>ș</w:t>
      </w:r>
      <w:r w:rsidR="00501385" w:rsidRPr="00B2251E">
        <w:rPr>
          <w:rFonts w:ascii="Arial" w:eastAsia="Times New Roman" w:hAnsi="Arial" w:cs="Arial"/>
          <w:sz w:val="24"/>
          <w:szCs w:val="24"/>
          <w:lang w:eastAsia="ro-RO"/>
        </w:rPr>
        <w:t>i</w:t>
      </w:r>
      <w:r w:rsidRPr="00B2251E">
        <w:rPr>
          <w:rFonts w:ascii="Arial" w:eastAsia="Times New Roman" w:hAnsi="Arial" w:cs="Arial"/>
          <w:sz w:val="24"/>
          <w:szCs w:val="24"/>
          <w:lang w:eastAsia="ro-RO"/>
        </w:rPr>
        <w:t xml:space="preserve"> colaboratorii externi;</w:t>
      </w:r>
    </w:p>
    <w:p w14:paraId="4D532446" w14:textId="60C5EFEA" w:rsidR="00B2251E" w:rsidRDefault="00B2251E" w:rsidP="000E02ED">
      <w:pPr>
        <w:pStyle w:val="ListParagraph"/>
        <w:numPr>
          <w:ilvl w:val="2"/>
          <w:numId w:val="20"/>
        </w:numPr>
        <w:shd w:val="clear" w:color="auto" w:fill="FFFFFF"/>
        <w:spacing w:after="0" w:line="360" w:lineRule="auto"/>
        <w:jc w:val="both"/>
        <w:rPr>
          <w:rFonts w:ascii="Arial" w:eastAsia="Times New Roman" w:hAnsi="Arial" w:cs="Arial"/>
          <w:sz w:val="24"/>
          <w:szCs w:val="24"/>
          <w:lang w:eastAsia="ro-RO"/>
        </w:rPr>
      </w:pPr>
      <w:r w:rsidRPr="00B2251E">
        <w:rPr>
          <w:rFonts w:ascii="Arial" w:eastAsia="Times New Roman" w:hAnsi="Arial" w:cs="Arial"/>
          <w:sz w:val="24"/>
          <w:szCs w:val="24"/>
          <w:lang w:eastAsia="ro-RO"/>
        </w:rPr>
        <w:t>e</w:t>
      </w:r>
      <w:r w:rsidR="00EF4EA3" w:rsidRPr="00B2251E">
        <w:rPr>
          <w:rFonts w:ascii="Arial" w:eastAsia="Times New Roman" w:hAnsi="Arial" w:cs="Arial"/>
          <w:sz w:val="24"/>
          <w:szCs w:val="24"/>
          <w:lang w:eastAsia="ro-RO"/>
        </w:rPr>
        <w:t>laboreaz</w:t>
      </w:r>
      <w:r w:rsidR="00027036" w:rsidRPr="00B2251E">
        <w:rPr>
          <w:rFonts w:ascii="Arial" w:eastAsia="Times New Roman" w:hAnsi="Arial" w:cs="Arial"/>
          <w:sz w:val="24"/>
          <w:szCs w:val="24"/>
          <w:lang w:eastAsia="ro-RO"/>
        </w:rPr>
        <w:t>ă</w:t>
      </w:r>
      <w:r w:rsidR="00EF4EA3" w:rsidRPr="00B2251E">
        <w:rPr>
          <w:rFonts w:ascii="Arial" w:eastAsia="Times New Roman" w:hAnsi="Arial" w:cs="Arial"/>
          <w:sz w:val="24"/>
          <w:szCs w:val="24"/>
          <w:lang w:eastAsia="ro-RO"/>
        </w:rPr>
        <w:t xml:space="preserve"> proiectul Regulamentului de organizare </w:t>
      </w:r>
      <w:r w:rsidR="00205397">
        <w:rPr>
          <w:rFonts w:ascii="Arial" w:eastAsia="Times New Roman" w:hAnsi="Arial" w:cs="Arial"/>
          <w:sz w:val="24"/>
          <w:szCs w:val="24"/>
          <w:lang w:eastAsia="ro-RO"/>
        </w:rPr>
        <w:t>ș</w:t>
      </w:r>
      <w:r w:rsidR="00501385" w:rsidRPr="00B2251E">
        <w:rPr>
          <w:rFonts w:ascii="Arial" w:eastAsia="Times New Roman" w:hAnsi="Arial" w:cs="Arial"/>
          <w:sz w:val="24"/>
          <w:szCs w:val="24"/>
          <w:lang w:eastAsia="ro-RO"/>
        </w:rPr>
        <w:t>i</w:t>
      </w:r>
      <w:r w:rsidR="00EF4EA3" w:rsidRPr="00B2251E">
        <w:rPr>
          <w:rFonts w:ascii="Arial" w:eastAsia="Times New Roman" w:hAnsi="Arial" w:cs="Arial"/>
          <w:sz w:val="24"/>
          <w:szCs w:val="24"/>
          <w:lang w:eastAsia="ro-RO"/>
        </w:rPr>
        <w:t xml:space="preserve"> desf</w:t>
      </w:r>
      <w:r w:rsidR="00027036" w:rsidRPr="00B2251E">
        <w:rPr>
          <w:rFonts w:ascii="Arial" w:eastAsia="Times New Roman" w:hAnsi="Arial" w:cs="Arial"/>
          <w:sz w:val="24"/>
          <w:szCs w:val="24"/>
          <w:lang w:eastAsia="ro-RO"/>
        </w:rPr>
        <w:t>ă</w:t>
      </w:r>
      <w:r w:rsidR="00205397">
        <w:rPr>
          <w:rFonts w:ascii="Arial" w:eastAsia="Times New Roman" w:hAnsi="Arial" w:cs="Arial"/>
          <w:sz w:val="24"/>
          <w:szCs w:val="24"/>
          <w:lang w:eastAsia="ro-RO"/>
        </w:rPr>
        <w:t>ș</w:t>
      </w:r>
      <w:r w:rsidR="00EF4EA3" w:rsidRPr="00B2251E">
        <w:rPr>
          <w:rFonts w:ascii="Arial" w:eastAsia="Times New Roman" w:hAnsi="Arial" w:cs="Arial"/>
          <w:sz w:val="24"/>
          <w:szCs w:val="24"/>
          <w:lang w:eastAsia="ro-RO"/>
        </w:rPr>
        <w:t xml:space="preserve">urare a examenului de absolvire a </w:t>
      </w:r>
      <w:r w:rsidR="008A40C3" w:rsidRPr="00B2251E">
        <w:rPr>
          <w:rFonts w:ascii="Arial" w:eastAsia="Times New Roman" w:hAnsi="Arial" w:cs="Arial"/>
          <w:sz w:val="24"/>
          <w:szCs w:val="24"/>
          <w:lang w:eastAsia="ro-RO"/>
        </w:rPr>
        <w:t>Institutului</w:t>
      </w:r>
      <w:r w:rsidR="00EF4EA3" w:rsidRPr="00B2251E">
        <w:rPr>
          <w:rFonts w:ascii="Arial" w:eastAsia="Times New Roman" w:hAnsi="Arial" w:cs="Arial"/>
          <w:sz w:val="24"/>
          <w:szCs w:val="24"/>
          <w:lang w:eastAsia="ro-RO"/>
        </w:rPr>
        <w:t>;</w:t>
      </w:r>
    </w:p>
    <w:p w14:paraId="09A36C2C" w14:textId="7DAE1C1D" w:rsidR="00EF4EA3" w:rsidRPr="00B2251E" w:rsidRDefault="00EF4EA3" w:rsidP="000E02ED">
      <w:pPr>
        <w:pStyle w:val="ListParagraph"/>
        <w:numPr>
          <w:ilvl w:val="2"/>
          <w:numId w:val="20"/>
        </w:numPr>
        <w:shd w:val="clear" w:color="auto" w:fill="FFFFFF"/>
        <w:spacing w:after="0" w:line="360" w:lineRule="auto"/>
        <w:jc w:val="both"/>
        <w:rPr>
          <w:rFonts w:ascii="Arial" w:eastAsia="Times New Roman" w:hAnsi="Arial" w:cs="Arial"/>
          <w:sz w:val="24"/>
          <w:szCs w:val="24"/>
          <w:lang w:eastAsia="ro-RO"/>
        </w:rPr>
      </w:pPr>
      <w:r w:rsidRPr="00B2251E">
        <w:rPr>
          <w:rFonts w:ascii="Arial" w:eastAsia="Times New Roman" w:hAnsi="Arial" w:cs="Arial"/>
          <w:sz w:val="24"/>
          <w:szCs w:val="24"/>
          <w:lang w:eastAsia="ro-RO"/>
        </w:rPr>
        <w:t>organizeaz</w:t>
      </w:r>
      <w:r w:rsidR="00027036" w:rsidRPr="00B2251E">
        <w:rPr>
          <w:rFonts w:ascii="Arial" w:eastAsia="Times New Roman" w:hAnsi="Arial" w:cs="Arial"/>
          <w:sz w:val="24"/>
          <w:szCs w:val="24"/>
          <w:lang w:eastAsia="ro-RO"/>
        </w:rPr>
        <w:t>ă</w:t>
      </w:r>
      <w:r w:rsidRPr="00B2251E">
        <w:rPr>
          <w:rFonts w:ascii="Arial" w:eastAsia="Times New Roman" w:hAnsi="Arial" w:cs="Arial"/>
          <w:sz w:val="24"/>
          <w:szCs w:val="24"/>
          <w:lang w:eastAsia="ro-RO"/>
        </w:rPr>
        <w:t xml:space="preserve"> </w:t>
      </w:r>
      <w:r w:rsidR="00205397">
        <w:rPr>
          <w:rFonts w:ascii="Arial" w:eastAsia="Times New Roman" w:hAnsi="Arial" w:cs="Arial"/>
          <w:sz w:val="24"/>
          <w:szCs w:val="24"/>
          <w:lang w:eastAsia="ro-RO"/>
        </w:rPr>
        <w:t>ș</w:t>
      </w:r>
      <w:r w:rsidR="000D69B5" w:rsidRPr="00B2251E">
        <w:rPr>
          <w:rFonts w:ascii="Arial" w:eastAsia="Times New Roman" w:hAnsi="Arial" w:cs="Arial"/>
          <w:sz w:val="24"/>
          <w:szCs w:val="24"/>
          <w:lang w:eastAsia="ro-RO"/>
        </w:rPr>
        <w:t xml:space="preserve">i monitorizează </w:t>
      </w:r>
      <w:r w:rsidRPr="00B2251E">
        <w:rPr>
          <w:rFonts w:ascii="Arial" w:eastAsia="Times New Roman" w:hAnsi="Arial" w:cs="Arial"/>
          <w:sz w:val="24"/>
          <w:szCs w:val="24"/>
          <w:lang w:eastAsia="ro-RO"/>
        </w:rPr>
        <w:t>activit</w:t>
      </w:r>
      <w:r w:rsidR="00027036" w:rsidRPr="00B2251E">
        <w:rPr>
          <w:rFonts w:ascii="Arial" w:eastAsia="Times New Roman" w:hAnsi="Arial" w:cs="Arial"/>
          <w:sz w:val="24"/>
          <w:szCs w:val="24"/>
          <w:lang w:eastAsia="ro-RO"/>
        </w:rPr>
        <w:t>ă</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ile de preg</w:t>
      </w:r>
      <w:r w:rsidR="00027036" w:rsidRPr="00B2251E">
        <w:rPr>
          <w:rFonts w:ascii="Arial" w:eastAsia="Times New Roman" w:hAnsi="Arial" w:cs="Arial"/>
          <w:sz w:val="24"/>
          <w:szCs w:val="24"/>
          <w:lang w:eastAsia="ro-RO"/>
        </w:rPr>
        <w:t>ă</w:t>
      </w:r>
      <w:r w:rsidRPr="00B2251E">
        <w:rPr>
          <w:rFonts w:ascii="Arial" w:eastAsia="Times New Roman" w:hAnsi="Arial" w:cs="Arial"/>
          <w:sz w:val="24"/>
          <w:szCs w:val="24"/>
          <w:lang w:eastAsia="ro-RO"/>
        </w:rPr>
        <w:t>tire ini</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ial</w:t>
      </w:r>
      <w:r w:rsidR="00027036" w:rsidRPr="00B2251E">
        <w:rPr>
          <w:rFonts w:ascii="Arial" w:eastAsia="Times New Roman" w:hAnsi="Arial" w:cs="Arial"/>
          <w:sz w:val="24"/>
          <w:szCs w:val="24"/>
          <w:lang w:eastAsia="ro-RO"/>
        </w:rPr>
        <w:t>ă</w:t>
      </w:r>
      <w:r w:rsidRPr="00B2251E">
        <w:rPr>
          <w:rFonts w:ascii="Arial" w:eastAsia="Times New Roman" w:hAnsi="Arial" w:cs="Arial"/>
          <w:sz w:val="24"/>
          <w:szCs w:val="24"/>
          <w:lang w:eastAsia="ro-RO"/>
        </w:rPr>
        <w:t xml:space="preserve"> potrivit </w:t>
      </w:r>
      <w:r w:rsidR="00512F0F">
        <w:rPr>
          <w:rFonts w:ascii="Arial" w:eastAsia="Times New Roman" w:hAnsi="Arial" w:cs="Arial"/>
          <w:sz w:val="24"/>
          <w:szCs w:val="24"/>
          <w:lang w:eastAsia="ro-RO"/>
        </w:rPr>
        <w:t xml:space="preserve">planului de formare </w:t>
      </w:r>
      <w:r w:rsidRPr="00B2251E">
        <w:rPr>
          <w:rFonts w:ascii="Arial" w:eastAsia="Times New Roman" w:hAnsi="Arial" w:cs="Arial"/>
          <w:sz w:val="24"/>
          <w:szCs w:val="24"/>
          <w:lang w:eastAsia="ro-RO"/>
        </w:rPr>
        <w:t xml:space="preserve">aprobat de </w:t>
      </w:r>
      <w:r w:rsidR="005A2DFF">
        <w:rPr>
          <w:rFonts w:ascii="Arial" w:eastAsia="Times New Roman" w:hAnsi="Arial" w:cs="Arial"/>
          <w:sz w:val="24"/>
          <w:szCs w:val="24"/>
          <w:lang w:eastAsia="ro-RO"/>
        </w:rPr>
        <w:t>Comisia Permanentă</w:t>
      </w:r>
      <w:r w:rsidR="00027036" w:rsidRPr="00B2251E">
        <w:rPr>
          <w:rFonts w:ascii="Arial" w:eastAsia="Times New Roman" w:hAnsi="Arial" w:cs="Arial"/>
          <w:sz w:val="24"/>
          <w:szCs w:val="24"/>
          <w:lang w:eastAsia="ro-RO"/>
        </w:rPr>
        <w:t>.</w:t>
      </w:r>
    </w:p>
    <w:p w14:paraId="5D79862F" w14:textId="491457E0" w:rsidR="00B2251E" w:rsidRDefault="00EF4EA3" w:rsidP="00272BCD">
      <w:pPr>
        <w:pStyle w:val="ListParagraph"/>
        <w:numPr>
          <w:ilvl w:val="1"/>
          <w:numId w:val="20"/>
        </w:numPr>
        <w:shd w:val="clear" w:color="auto" w:fill="FFFFFF"/>
        <w:spacing w:after="240" w:line="360" w:lineRule="auto"/>
        <w:contextualSpacing w:val="0"/>
        <w:jc w:val="both"/>
        <w:rPr>
          <w:rFonts w:ascii="Arial" w:eastAsia="Times New Roman" w:hAnsi="Arial" w:cs="Arial"/>
          <w:sz w:val="24"/>
          <w:szCs w:val="24"/>
          <w:lang w:eastAsia="ro-RO"/>
        </w:rPr>
      </w:pPr>
      <w:r w:rsidRPr="002B519A">
        <w:rPr>
          <w:rFonts w:ascii="Arial" w:eastAsia="Times New Roman" w:hAnsi="Arial" w:cs="Arial"/>
          <w:sz w:val="24"/>
          <w:szCs w:val="24"/>
          <w:lang w:eastAsia="ro-RO"/>
        </w:rPr>
        <w:t>Departamentul pentru formare profesionala ini</w:t>
      </w:r>
      <w:r w:rsidR="00205397">
        <w:rPr>
          <w:rFonts w:ascii="Arial" w:eastAsia="Times New Roman" w:hAnsi="Arial" w:cs="Arial"/>
          <w:sz w:val="24"/>
          <w:szCs w:val="24"/>
          <w:lang w:eastAsia="ro-RO"/>
        </w:rPr>
        <w:t>ț</w:t>
      </w:r>
      <w:r w:rsidRPr="002B519A">
        <w:rPr>
          <w:rFonts w:ascii="Arial" w:eastAsia="Times New Roman" w:hAnsi="Arial" w:cs="Arial"/>
          <w:sz w:val="24"/>
          <w:szCs w:val="24"/>
          <w:lang w:eastAsia="ro-RO"/>
        </w:rPr>
        <w:t>ial</w:t>
      </w:r>
      <w:r w:rsidR="00027036">
        <w:rPr>
          <w:rFonts w:ascii="Arial" w:eastAsia="Times New Roman" w:hAnsi="Arial" w:cs="Arial"/>
          <w:sz w:val="24"/>
          <w:szCs w:val="24"/>
          <w:lang w:eastAsia="ro-RO"/>
        </w:rPr>
        <w:t>ă</w:t>
      </w:r>
      <w:r w:rsidRPr="002B519A">
        <w:rPr>
          <w:rFonts w:ascii="Arial" w:eastAsia="Times New Roman" w:hAnsi="Arial" w:cs="Arial"/>
          <w:sz w:val="24"/>
          <w:szCs w:val="24"/>
          <w:lang w:eastAsia="ro-RO"/>
        </w:rPr>
        <w:t xml:space="preserve"> </w:t>
      </w:r>
      <w:r w:rsidR="00245A3F" w:rsidRPr="002B519A">
        <w:rPr>
          <w:rFonts w:ascii="Arial" w:eastAsia="Times New Roman" w:hAnsi="Arial" w:cs="Arial"/>
          <w:sz w:val="24"/>
          <w:szCs w:val="24"/>
          <w:lang w:eastAsia="ro-RO"/>
        </w:rPr>
        <w:t xml:space="preserve">poate </w:t>
      </w:r>
      <w:r w:rsidRPr="002B519A">
        <w:rPr>
          <w:rFonts w:ascii="Arial" w:eastAsia="Times New Roman" w:hAnsi="Arial" w:cs="Arial"/>
          <w:sz w:val="24"/>
          <w:szCs w:val="24"/>
          <w:lang w:eastAsia="ro-RO"/>
        </w:rPr>
        <w:t>organiz</w:t>
      </w:r>
      <w:r w:rsidR="00245A3F" w:rsidRPr="002B519A">
        <w:rPr>
          <w:rFonts w:ascii="Arial" w:eastAsia="Times New Roman" w:hAnsi="Arial" w:cs="Arial"/>
          <w:sz w:val="24"/>
          <w:szCs w:val="24"/>
          <w:lang w:eastAsia="ro-RO"/>
        </w:rPr>
        <w:t>a</w:t>
      </w:r>
      <w:r w:rsidR="00512F0F" w:rsidRPr="00512F0F">
        <w:rPr>
          <w:rFonts w:ascii="Arial" w:eastAsia="Times New Roman" w:hAnsi="Arial" w:cs="Arial"/>
          <w:sz w:val="24"/>
          <w:szCs w:val="24"/>
          <w:lang w:eastAsia="ro-RO"/>
        </w:rPr>
        <w:t xml:space="preserve"> </w:t>
      </w:r>
      <w:r w:rsidR="00512F0F" w:rsidRPr="002B519A">
        <w:rPr>
          <w:rFonts w:ascii="Arial" w:eastAsia="Times New Roman" w:hAnsi="Arial" w:cs="Arial"/>
          <w:sz w:val="24"/>
          <w:szCs w:val="24"/>
          <w:lang w:eastAsia="ro-RO"/>
        </w:rPr>
        <w:t>activită</w:t>
      </w:r>
      <w:r w:rsidR="00205397">
        <w:rPr>
          <w:rFonts w:ascii="Arial" w:eastAsia="Times New Roman" w:hAnsi="Arial" w:cs="Arial"/>
          <w:sz w:val="24"/>
          <w:szCs w:val="24"/>
          <w:lang w:eastAsia="ro-RO"/>
        </w:rPr>
        <w:t>ț</w:t>
      </w:r>
      <w:r w:rsidR="00512F0F" w:rsidRPr="002B519A">
        <w:rPr>
          <w:rFonts w:ascii="Arial" w:eastAsia="Times New Roman" w:hAnsi="Arial" w:cs="Arial"/>
          <w:sz w:val="24"/>
          <w:szCs w:val="24"/>
          <w:lang w:eastAsia="ro-RO"/>
        </w:rPr>
        <w:t>i curriculare sau extracurriculare pentru cursan</w:t>
      </w:r>
      <w:r w:rsidR="00205397">
        <w:rPr>
          <w:rFonts w:ascii="Arial" w:eastAsia="Times New Roman" w:hAnsi="Arial" w:cs="Arial"/>
          <w:sz w:val="24"/>
          <w:szCs w:val="24"/>
          <w:lang w:eastAsia="ro-RO"/>
        </w:rPr>
        <w:t>ț</w:t>
      </w:r>
      <w:r w:rsidR="00512F0F" w:rsidRPr="002B519A">
        <w:rPr>
          <w:rFonts w:ascii="Arial" w:eastAsia="Times New Roman" w:hAnsi="Arial" w:cs="Arial"/>
          <w:sz w:val="24"/>
          <w:szCs w:val="24"/>
          <w:lang w:eastAsia="ro-RO"/>
        </w:rPr>
        <w:t>ii Institutului</w:t>
      </w:r>
      <w:r w:rsidRPr="002B519A">
        <w:rPr>
          <w:rFonts w:ascii="Arial" w:eastAsia="Times New Roman" w:hAnsi="Arial" w:cs="Arial"/>
          <w:sz w:val="24"/>
          <w:szCs w:val="24"/>
          <w:lang w:eastAsia="ro-RO"/>
        </w:rPr>
        <w:t xml:space="preserve">, </w:t>
      </w:r>
      <w:r w:rsidR="00512F0F">
        <w:rPr>
          <w:rFonts w:ascii="Arial" w:eastAsia="Times New Roman" w:hAnsi="Arial" w:cs="Arial"/>
          <w:sz w:val="24"/>
          <w:szCs w:val="24"/>
          <w:lang w:eastAsia="ro-RO"/>
        </w:rPr>
        <w:t xml:space="preserve">inclusiv </w:t>
      </w:r>
      <w:r w:rsidR="00245A3F" w:rsidRPr="002B519A">
        <w:rPr>
          <w:rFonts w:ascii="Arial" w:eastAsia="Times New Roman" w:hAnsi="Arial" w:cs="Arial"/>
          <w:sz w:val="24"/>
          <w:szCs w:val="24"/>
          <w:lang w:eastAsia="ro-RO"/>
        </w:rPr>
        <w:t xml:space="preserve">în baza </w:t>
      </w:r>
      <w:r w:rsidR="00512F0F">
        <w:rPr>
          <w:rFonts w:ascii="Arial" w:eastAsia="Times New Roman" w:hAnsi="Arial" w:cs="Arial"/>
          <w:sz w:val="24"/>
          <w:szCs w:val="24"/>
          <w:lang w:eastAsia="ro-RO"/>
        </w:rPr>
        <w:t xml:space="preserve">unei </w:t>
      </w:r>
      <w:r w:rsidR="00245A3F" w:rsidRPr="002B519A">
        <w:rPr>
          <w:rFonts w:ascii="Arial" w:eastAsia="Times New Roman" w:hAnsi="Arial" w:cs="Arial"/>
          <w:sz w:val="24"/>
          <w:szCs w:val="24"/>
          <w:lang w:eastAsia="ro-RO"/>
        </w:rPr>
        <w:t>conven</w:t>
      </w:r>
      <w:r w:rsidR="00205397">
        <w:rPr>
          <w:rFonts w:ascii="Arial" w:eastAsia="Times New Roman" w:hAnsi="Arial" w:cs="Arial"/>
          <w:sz w:val="24"/>
          <w:szCs w:val="24"/>
          <w:lang w:eastAsia="ro-RO"/>
        </w:rPr>
        <w:t>ț</w:t>
      </w:r>
      <w:r w:rsidR="00245A3F" w:rsidRPr="002B519A">
        <w:rPr>
          <w:rFonts w:ascii="Arial" w:eastAsia="Times New Roman" w:hAnsi="Arial" w:cs="Arial"/>
          <w:sz w:val="24"/>
          <w:szCs w:val="24"/>
          <w:lang w:eastAsia="ro-RO"/>
        </w:rPr>
        <w:t xml:space="preserve">ii de </w:t>
      </w:r>
      <w:r w:rsidRPr="002B519A">
        <w:rPr>
          <w:rFonts w:ascii="Arial" w:eastAsia="Times New Roman" w:hAnsi="Arial" w:cs="Arial"/>
          <w:sz w:val="24"/>
          <w:szCs w:val="24"/>
          <w:lang w:eastAsia="ro-RO"/>
        </w:rPr>
        <w:t>asociere</w:t>
      </w:r>
      <w:r w:rsidR="000D69B5" w:rsidRPr="002B519A">
        <w:rPr>
          <w:rFonts w:ascii="Arial" w:eastAsia="Times New Roman" w:hAnsi="Arial" w:cs="Arial"/>
          <w:sz w:val="24"/>
          <w:szCs w:val="24"/>
          <w:lang w:eastAsia="ro-RO"/>
        </w:rPr>
        <w:t>, cooperare sau parteneriat</w:t>
      </w:r>
      <w:r w:rsidRPr="002B519A">
        <w:rPr>
          <w:rFonts w:ascii="Arial" w:eastAsia="Times New Roman" w:hAnsi="Arial" w:cs="Arial"/>
          <w:sz w:val="24"/>
          <w:szCs w:val="24"/>
          <w:lang w:eastAsia="ro-RO"/>
        </w:rPr>
        <w:t xml:space="preserve"> </w:t>
      </w:r>
      <w:r w:rsidR="00245A3F" w:rsidRPr="002B519A">
        <w:rPr>
          <w:rFonts w:ascii="Arial" w:eastAsia="Times New Roman" w:hAnsi="Arial" w:cs="Arial"/>
          <w:sz w:val="24"/>
          <w:szCs w:val="24"/>
          <w:lang w:eastAsia="ro-RO"/>
        </w:rPr>
        <w:t xml:space="preserve">încheiată de Institut </w:t>
      </w:r>
      <w:r w:rsidRPr="002B519A">
        <w:rPr>
          <w:rFonts w:ascii="Arial" w:eastAsia="Times New Roman" w:hAnsi="Arial" w:cs="Arial"/>
          <w:sz w:val="24"/>
          <w:szCs w:val="24"/>
          <w:lang w:eastAsia="ro-RO"/>
        </w:rPr>
        <w:t>cu institu</w:t>
      </w:r>
      <w:r w:rsidR="00205397">
        <w:rPr>
          <w:rFonts w:ascii="Arial" w:eastAsia="Times New Roman" w:hAnsi="Arial" w:cs="Arial"/>
          <w:sz w:val="24"/>
          <w:szCs w:val="24"/>
          <w:lang w:eastAsia="ro-RO"/>
        </w:rPr>
        <w:t>ț</w:t>
      </w:r>
      <w:r w:rsidRPr="002B519A">
        <w:rPr>
          <w:rFonts w:ascii="Arial" w:eastAsia="Times New Roman" w:hAnsi="Arial" w:cs="Arial"/>
          <w:sz w:val="24"/>
          <w:szCs w:val="24"/>
          <w:lang w:eastAsia="ro-RO"/>
        </w:rPr>
        <w:t>ii de înv</w:t>
      </w:r>
      <w:r w:rsidR="00027036">
        <w:rPr>
          <w:rFonts w:ascii="Arial" w:eastAsia="Times New Roman" w:hAnsi="Arial" w:cs="Arial"/>
          <w:sz w:val="24"/>
          <w:szCs w:val="24"/>
          <w:lang w:eastAsia="ro-RO"/>
        </w:rPr>
        <w:t>ă</w:t>
      </w:r>
      <w:r w:rsidR="00205397">
        <w:rPr>
          <w:rFonts w:ascii="Arial" w:eastAsia="Times New Roman" w:hAnsi="Arial" w:cs="Arial"/>
          <w:sz w:val="24"/>
          <w:szCs w:val="24"/>
          <w:lang w:eastAsia="ro-RO"/>
        </w:rPr>
        <w:t>ț</w:t>
      </w:r>
      <w:r w:rsidR="00027036">
        <w:rPr>
          <w:rFonts w:ascii="Arial" w:eastAsia="Times New Roman" w:hAnsi="Arial" w:cs="Arial"/>
          <w:sz w:val="24"/>
          <w:szCs w:val="24"/>
          <w:lang w:eastAsia="ro-RO"/>
        </w:rPr>
        <w:t>ă</w:t>
      </w:r>
      <w:r w:rsidRPr="002B519A">
        <w:rPr>
          <w:rFonts w:ascii="Arial" w:eastAsia="Times New Roman" w:hAnsi="Arial" w:cs="Arial"/>
          <w:sz w:val="24"/>
          <w:szCs w:val="24"/>
          <w:lang w:eastAsia="ro-RO"/>
        </w:rPr>
        <w:t>mânt superior</w:t>
      </w:r>
      <w:r w:rsidR="00245A3F" w:rsidRPr="002B519A">
        <w:rPr>
          <w:rFonts w:ascii="Arial" w:eastAsia="Times New Roman" w:hAnsi="Arial" w:cs="Arial"/>
          <w:sz w:val="24"/>
          <w:szCs w:val="24"/>
          <w:lang w:eastAsia="ro-RO"/>
        </w:rPr>
        <w:t>,</w:t>
      </w:r>
      <w:r w:rsidRPr="002B519A">
        <w:rPr>
          <w:rFonts w:ascii="Arial" w:eastAsia="Times New Roman" w:hAnsi="Arial" w:cs="Arial"/>
          <w:sz w:val="24"/>
          <w:szCs w:val="24"/>
          <w:lang w:eastAsia="ro-RO"/>
        </w:rPr>
        <w:t xml:space="preserve"> din </w:t>
      </w:r>
      <w:r w:rsidR="00205397">
        <w:rPr>
          <w:rFonts w:ascii="Arial" w:eastAsia="Times New Roman" w:hAnsi="Arial" w:cs="Arial"/>
          <w:sz w:val="24"/>
          <w:szCs w:val="24"/>
          <w:lang w:eastAsia="ro-RO"/>
        </w:rPr>
        <w:t>ț</w:t>
      </w:r>
      <w:r w:rsidRPr="002B519A">
        <w:rPr>
          <w:rFonts w:ascii="Arial" w:eastAsia="Times New Roman" w:hAnsi="Arial" w:cs="Arial"/>
          <w:sz w:val="24"/>
          <w:szCs w:val="24"/>
          <w:lang w:eastAsia="ro-RO"/>
        </w:rPr>
        <w:t>ar</w:t>
      </w:r>
      <w:r w:rsidR="00027036">
        <w:rPr>
          <w:rFonts w:ascii="Arial" w:eastAsia="Times New Roman" w:hAnsi="Arial" w:cs="Arial"/>
          <w:sz w:val="24"/>
          <w:szCs w:val="24"/>
          <w:lang w:eastAsia="ro-RO"/>
        </w:rPr>
        <w:t>ă</w:t>
      </w:r>
      <w:r w:rsidRPr="002B519A">
        <w:rPr>
          <w:rFonts w:ascii="Arial" w:eastAsia="Times New Roman" w:hAnsi="Arial" w:cs="Arial"/>
          <w:sz w:val="24"/>
          <w:szCs w:val="24"/>
          <w:lang w:eastAsia="ro-RO"/>
        </w:rPr>
        <w:t xml:space="preserve"> </w:t>
      </w:r>
      <w:r w:rsidR="00205397">
        <w:rPr>
          <w:rFonts w:ascii="Arial" w:eastAsia="Times New Roman" w:hAnsi="Arial" w:cs="Arial"/>
          <w:sz w:val="24"/>
          <w:szCs w:val="24"/>
          <w:lang w:eastAsia="ro-RO"/>
        </w:rPr>
        <w:t>ș</w:t>
      </w:r>
      <w:r w:rsidR="00501385">
        <w:rPr>
          <w:rFonts w:ascii="Arial" w:eastAsia="Times New Roman" w:hAnsi="Arial" w:cs="Arial"/>
          <w:sz w:val="24"/>
          <w:szCs w:val="24"/>
          <w:lang w:eastAsia="ro-RO"/>
        </w:rPr>
        <w:t>i</w:t>
      </w:r>
      <w:r w:rsidRPr="002B519A">
        <w:rPr>
          <w:rFonts w:ascii="Arial" w:eastAsia="Times New Roman" w:hAnsi="Arial" w:cs="Arial"/>
          <w:sz w:val="24"/>
          <w:szCs w:val="24"/>
          <w:lang w:eastAsia="ro-RO"/>
        </w:rPr>
        <w:t xml:space="preserve"> str</w:t>
      </w:r>
      <w:r w:rsidR="00027036">
        <w:rPr>
          <w:rFonts w:ascii="Arial" w:eastAsia="Times New Roman" w:hAnsi="Arial" w:cs="Arial"/>
          <w:sz w:val="24"/>
          <w:szCs w:val="24"/>
          <w:lang w:eastAsia="ro-RO"/>
        </w:rPr>
        <w:t>ă</w:t>
      </w:r>
      <w:r w:rsidRPr="002B519A">
        <w:rPr>
          <w:rFonts w:ascii="Arial" w:eastAsia="Times New Roman" w:hAnsi="Arial" w:cs="Arial"/>
          <w:sz w:val="24"/>
          <w:szCs w:val="24"/>
          <w:lang w:eastAsia="ro-RO"/>
        </w:rPr>
        <w:t>in</w:t>
      </w:r>
      <w:r w:rsidR="00027036">
        <w:rPr>
          <w:rFonts w:ascii="Arial" w:eastAsia="Times New Roman" w:hAnsi="Arial" w:cs="Arial"/>
          <w:sz w:val="24"/>
          <w:szCs w:val="24"/>
          <w:lang w:eastAsia="ro-RO"/>
        </w:rPr>
        <w:t>ă</w:t>
      </w:r>
      <w:r w:rsidRPr="002B519A">
        <w:rPr>
          <w:rFonts w:ascii="Arial" w:eastAsia="Times New Roman" w:hAnsi="Arial" w:cs="Arial"/>
          <w:sz w:val="24"/>
          <w:szCs w:val="24"/>
          <w:lang w:eastAsia="ro-RO"/>
        </w:rPr>
        <w:t>tate</w:t>
      </w:r>
      <w:r w:rsidR="00245A3F" w:rsidRPr="002B519A">
        <w:rPr>
          <w:rFonts w:ascii="Arial" w:eastAsia="Times New Roman" w:hAnsi="Arial" w:cs="Arial"/>
          <w:sz w:val="24"/>
          <w:szCs w:val="24"/>
          <w:lang w:eastAsia="ro-RO"/>
        </w:rPr>
        <w:t>.</w:t>
      </w:r>
      <w:r w:rsidR="00B2251E" w:rsidRPr="00B2251E">
        <w:rPr>
          <w:rFonts w:ascii="Arial" w:eastAsia="Times New Roman" w:hAnsi="Arial" w:cs="Arial"/>
          <w:sz w:val="24"/>
          <w:szCs w:val="24"/>
          <w:lang w:eastAsia="ro-RO"/>
        </w:rPr>
        <w:t xml:space="preserve"> </w:t>
      </w:r>
    </w:p>
    <w:p w14:paraId="1A1DADBD" w14:textId="77777777" w:rsidR="00B2251E" w:rsidRDefault="00B2251E" w:rsidP="00B2251E">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7F9EFE61" w14:textId="2FFE1B83" w:rsidR="00B2251E" w:rsidRDefault="00EF4EA3" w:rsidP="00B2251E">
      <w:pPr>
        <w:pStyle w:val="ListParagraph"/>
        <w:shd w:val="clear" w:color="auto" w:fill="FFFFFF"/>
        <w:spacing w:after="0" w:line="360" w:lineRule="auto"/>
        <w:ind w:left="0"/>
        <w:jc w:val="both"/>
        <w:rPr>
          <w:rFonts w:ascii="Arial" w:eastAsia="Times New Roman" w:hAnsi="Arial" w:cs="Arial"/>
          <w:sz w:val="24"/>
          <w:szCs w:val="24"/>
          <w:lang w:eastAsia="ro-RO"/>
        </w:rPr>
      </w:pPr>
      <w:r w:rsidRPr="00B2251E">
        <w:rPr>
          <w:rFonts w:ascii="Arial" w:eastAsia="Times New Roman" w:hAnsi="Arial" w:cs="Arial"/>
          <w:sz w:val="24"/>
          <w:szCs w:val="24"/>
          <w:lang w:eastAsia="ro-RO"/>
        </w:rPr>
        <w:t>Departamentul pentru formare profesional</w:t>
      </w:r>
      <w:r w:rsidR="00027036" w:rsidRPr="00B2251E">
        <w:rPr>
          <w:rFonts w:ascii="Arial" w:eastAsia="Times New Roman" w:hAnsi="Arial" w:cs="Arial"/>
          <w:sz w:val="24"/>
          <w:szCs w:val="24"/>
          <w:lang w:eastAsia="ro-RO"/>
        </w:rPr>
        <w:t>ă</w:t>
      </w:r>
      <w:r w:rsidRPr="00B2251E">
        <w:rPr>
          <w:rFonts w:ascii="Arial" w:eastAsia="Times New Roman" w:hAnsi="Arial" w:cs="Arial"/>
          <w:sz w:val="24"/>
          <w:szCs w:val="24"/>
          <w:lang w:eastAsia="ro-RO"/>
        </w:rPr>
        <w:t xml:space="preserve"> continu</w:t>
      </w:r>
      <w:r w:rsidR="00027036" w:rsidRPr="00B2251E">
        <w:rPr>
          <w:rFonts w:ascii="Arial" w:eastAsia="Times New Roman" w:hAnsi="Arial" w:cs="Arial"/>
          <w:sz w:val="24"/>
          <w:szCs w:val="24"/>
          <w:lang w:eastAsia="ro-RO"/>
        </w:rPr>
        <w:t>ă</w:t>
      </w:r>
      <w:r w:rsidRPr="00B2251E">
        <w:rPr>
          <w:rFonts w:ascii="Arial" w:eastAsia="Times New Roman" w:hAnsi="Arial" w:cs="Arial"/>
          <w:sz w:val="24"/>
          <w:szCs w:val="24"/>
          <w:lang w:eastAsia="ro-RO"/>
        </w:rPr>
        <w:t xml:space="preserve"> are urm</w:t>
      </w:r>
      <w:r w:rsidR="00027036" w:rsidRPr="00B2251E">
        <w:rPr>
          <w:rFonts w:ascii="Arial" w:eastAsia="Times New Roman" w:hAnsi="Arial" w:cs="Arial"/>
          <w:sz w:val="24"/>
          <w:szCs w:val="24"/>
          <w:lang w:eastAsia="ro-RO"/>
        </w:rPr>
        <w:t>ă</w:t>
      </w:r>
      <w:r w:rsidRPr="00B2251E">
        <w:rPr>
          <w:rFonts w:ascii="Arial" w:eastAsia="Times New Roman" w:hAnsi="Arial" w:cs="Arial"/>
          <w:sz w:val="24"/>
          <w:szCs w:val="24"/>
          <w:lang w:eastAsia="ro-RO"/>
        </w:rPr>
        <w:t>toarele atribu</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ii:</w:t>
      </w:r>
      <w:r w:rsidR="00B2251E" w:rsidRPr="00B2251E">
        <w:rPr>
          <w:rFonts w:ascii="Arial" w:eastAsia="Times New Roman" w:hAnsi="Arial" w:cs="Arial"/>
          <w:sz w:val="24"/>
          <w:szCs w:val="24"/>
          <w:lang w:eastAsia="ro-RO"/>
        </w:rPr>
        <w:t xml:space="preserve"> </w:t>
      </w:r>
    </w:p>
    <w:p w14:paraId="1191BD76" w14:textId="337C0835" w:rsidR="00B2251E" w:rsidRDefault="00EF4EA3" w:rsidP="000E02ED">
      <w:pPr>
        <w:pStyle w:val="ListParagraph"/>
        <w:numPr>
          <w:ilvl w:val="2"/>
          <w:numId w:val="20"/>
        </w:numPr>
        <w:shd w:val="clear" w:color="auto" w:fill="FFFFFF"/>
        <w:spacing w:after="0" w:line="360" w:lineRule="auto"/>
        <w:jc w:val="both"/>
        <w:rPr>
          <w:rFonts w:ascii="Arial" w:eastAsia="Times New Roman" w:hAnsi="Arial" w:cs="Arial"/>
          <w:sz w:val="24"/>
          <w:szCs w:val="24"/>
          <w:lang w:eastAsia="ro-RO"/>
        </w:rPr>
      </w:pPr>
      <w:r w:rsidRPr="00B2251E">
        <w:rPr>
          <w:rFonts w:ascii="Arial" w:eastAsia="Times New Roman" w:hAnsi="Arial" w:cs="Arial"/>
          <w:sz w:val="24"/>
          <w:szCs w:val="24"/>
          <w:lang w:eastAsia="ro-RO"/>
        </w:rPr>
        <w:t>elaboreaz</w:t>
      </w:r>
      <w:r w:rsidR="00027036" w:rsidRPr="00B2251E">
        <w:rPr>
          <w:rFonts w:ascii="Arial" w:eastAsia="Times New Roman" w:hAnsi="Arial" w:cs="Arial"/>
          <w:sz w:val="24"/>
          <w:szCs w:val="24"/>
          <w:lang w:eastAsia="ro-RO"/>
        </w:rPr>
        <w:t>ă</w:t>
      </w:r>
      <w:r w:rsidRPr="00B2251E">
        <w:rPr>
          <w:rFonts w:ascii="Arial" w:eastAsia="Times New Roman" w:hAnsi="Arial" w:cs="Arial"/>
          <w:sz w:val="24"/>
          <w:szCs w:val="24"/>
          <w:lang w:eastAsia="ro-RO"/>
        </w:rPr>
        <w:t xml:space="preserve"> </w:t>
      </w:r>
      <w:r w:rsidR="00947165" w:rsidRPr="00B2251E">
        <w:rPr>
          <w:rFonts w:ascii="Arial" w:eastAsia="Times New Roman" w:hAnsi="Arial" w:cs="Arial"/>
          <w:sz w:val="24"/>
          <w:szCs w:val="24"/>
          <w:lang w:eastAsia="ro-RO"/>
        </w:rPr>
        <w:t xml:space="preserve">tematica anuală </w:t>
      </w:r>
      <w:r w:rsidR="00205397">
        <w:rPr>
          <w:rFonts w:ascii="Arial" w:eastAsia="Times New Roman" w:hAnsi="Arial" w:cs="Arial"/>
          <w:sz w:val="24"/>
          <w:szCs w:val="24"/>
          <w:lang w:eastAsia="ro-RO"/>
        </w:rPr>
        <w:t>ș</w:t>
      </w:r>
      <w:r w:rsidR="00501385" w:rsidRPr="00B2251E">
        <w:rPr>
          <w:rFonts w:ascii="Arial" w:eastAsia="Times New Roman" w:hAnsi="Arial" w:cs="Arial"/>
          <w:sz w:val="24"/>
          <w:szCs w:val="24"/>
          <w:lang w:eastAsia="ro-RO"/>
        </w:rPr>
        <w:t>i</w:t>
      </w:r>
      <w:r w:rsidRPr="00B2251E">
        <w:rPr>
          <w:rFonts w:ascii="Arial" w:eastAsia="Times New Roman" w:hAnsi="Arial" w:cs="Arial"/>
          <w:sz w:val="24"/>
          <w:szCs w:val="24"/>
          <w:lang w:eastAsia="ro-RO"/>
        </w:rPr>
        <w:t xml:space="preserve"> programele de formare continu</w:t>
      </w:r>
      <w:r w:rsidR="00027036" w:rsidRPr="00B2251E">
        <w:rPr>
          <w:rFonts w:ascii="Arial" w:eastAsia="Times New Roman" w:hAnsi="Arial" w:cs="Arial"/>
          <w:sz w:val="24"/>
          <w:szCs w:val="24"/>
          <w:lang w:eastAsia="ro-RO"/>
        </w:rPr>
        <w:t>ă</w:t>
      </w:r>
      <w:r w:rsidRPr="00B2251E">
        <w:rPr>
          <w:rFonts w:ascii="Arial" w:eastAsia="Times New Roman" w:hAnsi="Arial" w:cs="Arial"/>
          <w:sz w:val="24"/>
          <w:szCs w:val="24"/>
          <w:lang w:eastAsia="ro-RO"/>
        </w:rPr>
        <w:t xml:space="preserve"> a avoca</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ilor</w:t>
      </w:r>
      <w:r w:rsidR="00947165" w:rsidRPr="00B2251E">
        <w:rPr>
          <w:rFonts w:ascii="Arial" w:eastAsia="Times New Roman" w:hAnsi="Arial" w:cs="Arial"/>
          <w:sz w:val="24"/>
          <w:szCs w:val="24"/>
          <w:lang w:eastAsia="ro-RO"/>
        </w:rPr>
        <w:t>,</w:t>
      </w:r>
      <w:r w:rsidRPr="00B2251E">
        <w:rPr>
          <w:rFonts w:ascii="Arial" w:eastAsia="Times New Roman" w:hAnsi="Arial" w:cs="Arial"/>
          <w:sz w:val="24"/>
          <w:szCs w:val="24"/>
          <w:lang w:eastAsia="ro-RO"/>
        </w:rPr>
        <w:t xml:space="preserve"> pe baza solicit</w:t>
      </w:r>
      <w:r w:rsidR="00947165" w:rsidRPr="00B2251E">
        <w:rPr>
          <w:rFonts w:ascii="Arial" w:eastAsia="Times New Roman" w:hAnsi="Arial" w:cs="Arial"/>
          <w:sz w:val="24"/>
          <w:szCs w:val="24"/>
          <w:lang w:eastAsia="ro-RO"/>
        </w:rPr>
        <w:t>ă</w:t>
      </w:r>
      <w:r w:rsidRPr="00B2251E">
        <w:rPr>
          <w:rFonts w:ascii="Arial" w:eastAsia="Times New Roman" w:hAnsi="Arial" w:cs="Arial"/>
          <w:sz w:val="24"/>
          <w:szCs w:val="24"/>
          <w:lang w:eastAsia="ro-RO"/>
        </w:rPr>
        <w:t xml:space="preserve">rilor </w:t>
      </w:r>
      <w:r w:rsidR="00205397">
        <w:rPr>
          <w:rFonts w:ascii="Arial" w:eastAsia="Times New Roman" w:hAnsi="Arial" w:cs="Arial"/>
          <w:sz w:val="24"/>
          <w:szCs w:val="24"/>
          <w:lang w:eastAsia="ro-RO"/>
        </w:rPr>
        <w:t>ș</w:t>
      </w:r>
      <w:r w:rsidR="00501385" w:rsidRPr="00B2251E">
        <w:rPr>
          <w:rFonts w:ascii="Arial" w:eastAsia="Times New Roman" w:hAnsi="Arial" w:cs="Arial"/>
          <w:sz w:val="24"/>
          <w:szCs w:val="24"/>
          <w:lang w:eastAsia="ro-RO"/>
        </w:rPr>
        <w:t>i</w:t>
      </w:r>
      <w:r w:rsidRPr="00B2251E">
        <w:rPr>
          <w:rFonts w:ascii="Arial" w:eastAsia="Times New Roman" w:hAnsi="Arial" w:cs="Arial"/>
          <w:sz w:val="24"/>
          <w:szCs w:val="24"/>
          <w:lang w:eastAsia="ro-RO"/>
        </w:rPr>
        <w:t xml:space="preserve"> cu concursul barourilor;</w:t>
      </w:r>
    </w:p>
    <w:p w14:paraId="1F1E12D7" w14:textId="77777777" w:rsidR="00B2251E" w:rsidRDefault="00EF4EA3" w:rsidP="000E02ED">
      <w:pPr>
        <w:pStyle w:val="ListParagraph"/>
        <w:numPr>
          <w:ilvl w:val="2"/>
          <w:numId w:val="20"/>
        </w:numPr>
        <w:shd w:val="clear" w:color="auto" w:fill="FFFFFF"/>
        <w:spacing w:after="0" w:line="360" w:lineRule="auto"/>
        <w:jc w:val="both"/>
        <w:rPr>
          <w:rFonts w:ascii="Arial" w:eastAsia="Times New Roman" w:hAnsi="Arial" w:cs="Arial"/>
          <w:sz w:val="24"/>
          <w:szCs w:val="24"/>
          <w:lang w:eastAsia="ro-RO"/>
        </w:rPr>
      </w:pPr>
      <w:r w:rsidRPr="00B2251E">
        <w:rPr>
          <w:rFonts w:ascii="Arial" w:eastAsia="Times New Roman" w:hAnsi="Arial" w:cs="Arial"/>
          <w:sz w:val="24"/>
          <w:szCs w:val="24"/>
          <w:lang w:eastAsia="ro-RO"/>
        </w:rPr>
        <w:t>elaboreaz</w:t>
      </w:r>
      <w:r w:rsidR="00947165" w:rsidRPr="00B2251E">
        <w:rPr>
          <w:rFonts w:ascii="Arial" w:eastAsia="Times New Roman" w:hAnsi="Arial" w:cs="Arial"/>
          <w:sz w:val="24"/>
          <w:szCs w:val="24"/>
          <w:lang w:eastAsia="ro-RO"/>
        </w:rPr>
        <w:t>ă</w:t>
      </w:r>
      <w:r w:rsidRPr="00B2251E">
        <w:rPr>
          <w:rFonts w:ascii="Arial" w:eastAsia="Times New Roman" w:hAnsi="Arial" w:cs="Arial"/>
          <w:sz w:val="24"/>
          <w:szCs w:val="24"/>
          <w:lang w:eastAsia="ro-RO"/>
        </w:rPr>
        <w:t xml:space="preserve"> programe de formare profesional</w:t>
      </w:r>
      <w:r w:rsidR="00947165" w:rsidRPr="00B2251E">
        <w:rPr>
          <w:rFonts w:ascii="Arial" w:eastAsia="Times New Roman" w:hAnsi="Arial" w:cs="Arial"/>
          <w:sz w:val="24"/>
          <w:szCs w:val="24"/>
          <w:lang w:eastAsia="ro-RO"/>
        </w:rPr>
        <w:t>ă</w:t>
      </w:r>
      <w:r w:rsidRPr="00B2251E">
        <w:rPr>
          <w:rFonts w:ascii="Arial" w:eastAsia="Times New Roman" w:hAnsi="Arial" w:cs="Arial"/>
          <w:sz w:val="24"/>
          <w:szCs w:val="24"/>
          <w:lang w:eastAsia="ro-RO"/>
        </w:rPr>
        <w:t xml:space="preserve"> continu</w:t>
      </w:r>
      <w:r w:rsidR="00947165" w:rsidRPr="00B2251E">
        <w:rPr>
          <w:rFonts w:ascii="Arial" w:eastAsia="Times New Roman" w:hAnsi="Arial" w:cs="Arial"/>
          <w:sz w:val="24"/>
          <w:szCs w:val="24"/>
          <w:lang w:eastAsia="ro-RO"/>
        </w:rPr>
        <w:t>ă</w:t>
      </w:r>
      <w:r w:rsidRPr="00B2251E">
        <w:rPr>
          <w:rFonts w:ascii="Arial" w:eastAsia="Times New Roman" w:hAnsi="Arial" w:cs="Arial"/>
          <w:sz w:val="24"/>
          <w:szCs w:val="24"/>
          <w:lang w:eastAsia="ro-RO"/>
        </w:rPr>
        <w:t>;</w:t>
      </w:r>
    </w:p>
    <w:p w14:paraId="5FC573B5" w14:textId="1FEC4CEF" w:rsidR="00B2251E" w:rsidRDefault="00EF4EA3" w:rsidP="000E02ED">
      <w:pPr>
        <w:pStyle w:val="ListParagraph"/>
        <w:numPr>
          <w:ilvl w:val="2"/>
          <w:numId w:val="20"/>
        </w:numPr>
        <w:shd w:val="clear" w:color="auto" w:fill="FFFFFF"/>
        <w:spacing w:after="240" w:line="360" w:lineRule="auto"/>
        <w:jc w:val="both"/>
        <w:rPr>
          <w:rFonts w:ascii="Arial" w:eastAsia="Times New Roman" w:hAnsi="Arial" w:cs="Arial"/>
          <w:sz w:val="24"/>
          <w:szCs w:val="24"/>
          <w:lang w:eastAsia="ro-RO"/>
        </w:rPr>
      </w:pPr>
      <w:r w:rsidRPr="00B2251E">
        <w:rPr>
          <w:rFonts w:ascii="Arial" w:eastAsia="Times New Roman" w:hAnsi="Arial" w:cs="Arial"/>
          <w:sz w:val="24"/>
          <w:szCs w:val="24"/>
          <w:lang w:eastAsia="ro-RO"/>
        </w:rPr>
        <w:t>organizeaz</w:t>
      </w:r>
      <w:r w:rsidR="00947165" w:rsidRPr="00B2251E">
        <w:rPr>
          <w:rFonts w:ascii="Arial" w:eastAsia="Times New Roman" w:hAnsi="Arial" w:cs="Arial"/>
          <w:sz w:val="24"/>
          <w:szCs w:val="24"/>
          <w:lang w:eastAsia="ro-RO"/>
        </w:rPr>
        <w:t>ă</w:t>
      </w:r>
      <w:r w:rsidRPr="00B2251E">
        <w:rPr>
          <w:rFonts w:ascii="Arial" w:eastAsia="Times New Roman" w:hAnsi="Arial" w:cs="Arial"/>
          <w:sz w:val="24"/>
          <w:szCs w:val="24"/>
          <w:lang w:eastAsia="ro-RO"/>
        </w:rPr>
        <w:t xml:space="preserve"> </w:t>
      </w:r>
      <w:r w:rsidR="00205397">
        <w:rPr>
          <w:rFonts w:ascii="Arial" w:eastAsia="Times New Roman" w:hAnsi="Arial" w:cs="Arial"/>
          <w:sz w:val="24"/>
          <w:szCs w:val="24"/>
          <w:lang w:eastAsia="ro-RO"/>
        </w:rPr>
        <w:t>ș</w:t>
      </w:r>
      <w:r w:rsidR="00501385" w:rsidRPr="00B2251E">
        <w:rPr>
          <w:rFonts w:ascii="Arial" w:eastAsia="Times New Roman" w:hAnsi="Arial" w:cs="Arial"/>
          <w:sz w:val="24"/>
          <w:szCs w:val="24"/>
          <w:lang w:eastAsia="ro-RO"/>
        </w:rPr>
        <w:t>i</w:t>
      </w:r>
      <w:r w:rsidRPr="00B2251E">
        <w:rPr>
          <w:rFonts w:ascii="Arial" w:eastAsia="Times New Roman" w:hAnsi="Arial" w:cs="Arial"/>
          <w:sz w:val="24"/>
          <w:szCs w:val="24"/>
          <w:lang w:eastAsia="ro-RO"/>
        </w:rPr>
        <w:t xml:space="preserve"> deruleaz</w:t>
      </w:r>
      <w:r w:rsidR="00947165" w:rsidRPr="00B2251E">
        <w:rPr>
          <w:rFonts w:ascii="Arial" w:eastAsia="Times New Roman" w:hAnsi="Arial" w:cs="Arial"/>
          <w:sz w:val="24"/>
          <w:szCs w:val="24"/>
          <w:lang w:eastAsia="ro-RO"/>
        </w:rPr>
        <w:t>ă</w:t>
      </w:r>
      <w:r w:rsidRPr="00B2251E">
        <w:rPr>
          <w:rFonts w:ascii="Arial" w:eastAsia="Times New Roman" w:hAnsi="Arial" w:cs="Arial"/>
          <w:sz w:val="24"/>
          <w:szCs w:val="24"/>
          <w:lang w:eastAsia="ro-RO"/>
        </w:rPr>
        <w:t xml:space="preserve"> </w:t>
      </w:r>
      <w:r w:rsidR="008A40C3" w:rsidRPr="00B2251E">
        <w:rPr>
          <w:rFonts w:ascii="Arial" w:eastAsia="Times New Roman" w:hAnsi="Arial" w:cs="Arial"/>
          <w:sz w:val="24"/>
          <w:szCs w:val="24"/>
          <w:lang w:eastAsia="ro-RO"/>
        </w:rPr>
        <w:t xml:space="preserve">formele de pregătire </w:t>
      </w:r>
      <w:r w:rsidRPr="00B2251E">
        <w:rPr>
          <w:rFonts w:ascii="Arial" w:eastAsia="Times New Roman" w:hAnsi="Arial" w:cs="Arial"/>
          <w:sz w:val="24"/>
          <w:szCs w:val="24"/>
          <w:lang w:eastAsia="ro-RO"/>
        </w:rPr>
        <w:t>continu</w:t>
      </w:r>
      <w:r w:rsidR="008A40C3" w:rsidRPr="00B2251E">
        <w:rPr>
          <w:rFonts w:ascii="Arial" w:eastAsia="Times New Roman" w:hAnsi="Arial" w:cs="Arial"/>
          <w:sz w:val="24"/>
          <w:szCs w:val="24"/>
          <w:lang w:eastAsia="ro-RO"/>
        </w:rPr>
        <w:t>ă</w:t>
      </w:r>
      <w:r w:rsidRPr="00B2251E">
        <w:rPr>
          <w:rFonts w:ascii="Arial" w:eastAsia="Times New Roman" w:hAnsi="Arial" w:cs="Arial"/>
          <w:sz w:val="24"/>
          <w:szCs w:val="24"/>
          <w:lang w:eastAsia="ro-RO"/>
        </w:rPr>
        <w:t xml:space="preserve"> din cadrul Institutului </w:t>
      </w:r>
      <w:r w:rsidR="00205397">
        <w:rPr>
          <w:rFonts w:ascii="Arial" w:eastAsia="Times New Roman" w:hAnsi="Arial" w:cs="Arial"/>
          <w:sz w:val="24"/>
          <w:szCs w:val="24"/>
          <w:lang w:eastAsia="ro-RO"/>
        </w:rPr>
        <w:t>ș</w:t>
      </w:r>
      <w:r w:rsidR="00501385" w:rsidRPr="00B2251E">
        <w:rPr>
          <w:rFonts w:ascii="Arial" w:eastAsia="Times New Roman" w:hAnsi="Arial" w:cs="Arial"/>
          <w:sz w:val="24"/>
          <w:szCs w:val="24"/>
          <w:lang w:eastAsia="ro-RO"/>
        </w:rPr>
        <w:t>i</w:t>
      </w:r>
      <w:r w:rsidRPr="00B2251E">
        <w:rPr>
          <w:rFonts w:ascii="Arial" w:eastAsia="Times New Roman" w:hAnsi="Arial" w:cs="Arial"/>
          <w:sz w:val="24"/>
          <w:szCs w:val="24"/>
          <w:lang w:eastAsia="ro-RO"/>
        </w:rPr>
        <w:t xml:space="preserve"> a centrelor teritoriale ale Institutului </w:t>
      </w:r>
      <w:r w:rsidR="00205397">
        <w:rPr>
          <w:rFonts w:ascii="Arial" w:eastAsia="Times New Roman" w:hAnsi="Arial" w:cs="Arial"/>
          <w:sz w:val="24"/>
          <w:szCs w:val="24"/>
          <w:lang w:eastAsia="ro-RO"/>
        </w:rPr>
        <w:t>ș</w:t>
      </w:r>
      <w:r w:rsidR="00501385" w:rsidRPr="00B2251E">
        <w:rPr>
          <w:rFonts w:ascii="Arial" w:eastAsia="Times New Roman" w:hAnsi="Arial" w:cs="Arial"/>
          <w:sz w:val="24"/>
          <w:szCs w:val="24"/>
          <w:lang w:eastAsia="ro-RO"/>
        </w:rPr>
        <w:t>i</w:t>
      </w:r>
      <w:r w:rsidRPr="00B2251E">
        <w:rPr>
          <w:rFonts w:ascii="Arial" w:eastAsia="Times New Roman" w:hAnsi="Arial" w:cs="Arial"/>
          <w:sz w:val="24"/>
          <w:szCs w:val="24"/>
          <w:lang w:eastAsia="ro-RO"/>
        </w:rPr>
        <w:t xml:space="preserve"> ac</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iunile de formare continu</w:t>
      </w:r>
      <w:r w:rsidR="00947165" w:rsidRPr="00B2251E">
        <w:rPr>
          <w:rFonts w:ascii="Arial" w:eastAsia="Times New Roman" w:hAnsi="Arial" w:cs="Arial"/>
          <w:sz w:val="24"/>
          <w:szCs w:val="24"/>
          <w:lang w:eastAsia="ro-RO"/>
        </w:rPr>
        <w:t>ă</w:t>
      </w:r>
      <w:r w:rsidRPr="00B2251E">
        <w:rPr>
          <w:rFonts w:ascii="Arial" w:eastAsia="Times New Roman" w:hAnsi="Arial" w:cs="Arial"/>
          <w:sz w:val="24"/>
          <w:szCs w:val="24"/>
          <w:lang w:eastAsia="ro-RO"/>
        </w:rPr>
        <w:t xml:space="preserve"> ini</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iate de barouri</w:t>
      </w:r>
      <w:r w:rsidR="00512F0F">
        <w:rPr>
          <w:rFonts w:ascii="Arial" w:eastAsia="Times New Roman" w:hAnsi="Arial" w:cs="Arial"/>
          <w:sz w:val="24"/>
          <w:szCs w:val="24"/>
          <w:lang w:eastAsia="ro-RO"/>
        </w:rPr>
        <w:t xml:space="preserve"> sau de alte entită</w:t>
      </w:r>
      <w:r w:rsidR="00205397">
        <w:rPr>
          <w:rFonts w:ascii="Arial" w:eastAsia="Times New Roman" w:hAnsi="Arial" w:cs="Arial"/>
          <w:sz w:val="24"/>
          <w:szCs w:val="24"/>
          <w:lang w:eastAsia="ro-RO"/>
        </w:rPr>
        <w:t>ț</w:t>
      </w:r>
      <w:r w:rsidR="00512F0F">
        <w:rPr>
          <w:rFonts w:ascii="Arial" w:eastAsia="Times New Roman" w:hAnsi="Arial" w:cs="Arial"/>
          <w:sz w:val="24"/>
          <w:szCs w:val="24"/>
          <w:lang w:eastAsia="ro-RO"/>
        </w:rPr>
        <w:t xml:space="preserve">i </w:t>
      </w:r>
      <w:r w:rsidR="00205397">
        <w:rPr>
          <w:rFonts w:ascii="Arial" w:eastAsia="Times New Roman" w:hAnsi="Arial" w:cs="Arial"/>
          <w:sz w:val="24"/>
          <w:szCs w:val="24"/>
          <w:lang w:eastAsia="ro-RO"/>
        </w:rPr>
        <w:t>ș</w:t>
      </w:r>
      <w:r w:rsidR="00512F0F">
        <w:rPr>
          <w:rFonts w:ascii="Arial" w:eastAsia="Times New Roman" w:hAnsi="Arial" w:cs="Arial"/>
          <w:sz w:val="24"/>
          <w:szCs w:val="24"/>
          <w:lang w:eastAsia="ro-RO"/>
        </w:rPr>
        <w:t>i în care Institutul are calitatea de partener</w:t>
      </w:r>
      <w:r w:rsidRPr="00B2251E">
        <w:rPr>
          <w:rFonts w:ascii="Arial" w:eastAsia="Times New Roman" w:hAnsi="Arial" w:cs="Arial"/>
          <w:sz w:val="24"/>
          <w:szCs w:val="24"/>
          <w:lang w:eastAsia="ro-RO"/>
        </w:rPr>
        <w:t>;</w:t>
      </w:r>
    </w:p>
    <w:p w14:paraId="34F4CA09" w14:textId="174A1554" w:rsidR="00EF4EA3" w:rsidRPr="00B2251E" w:rsidRDefault="00EF4EA3" w:rsidP="00272BCD">
      <w:pPr>
        <w:pStyle w:val="ListParagraph"/>
        <w:numPr>
          <w:ilvl w:val="2"/>
          <w:numId w:val="20"/>
        </w:numPr>
        <w:shd w:val="clear" w:color="auto" w:fill="FFFFFF"/>
        <w:spacing w:after="240" w:line="360" w:lineRule="auto"/>
        <w:contextualSpacing w:val="0"/>
        <w:jc w:val="both"/>
        <w:rPr>
          <w:rFonts w:ascii="Arial" w:eastAsia="Times New Roman" w:hAnsi="Arial" w:cs="Arial"/>
          <w:sz w:val="24"/>
          <w:szCs w:val="24"/>
          <w:lang w:eastAsia="ro-RO"/>
        </w:rPr>
      </w:pPr>
      <w:r w:rsidRPr="00B2251E">
        <w:rPr>
          <w:rFonts w:ascii="Arial" w:eastAsia="Times New Roman" w:hAnsi="Arial" w:cs="Arial"/>
          <w:sz w:val="24"/>
          <w:szCs w:val="24"/>
          <w:lang w:eastAsia="ro-RO"/>
        </w:rPr>
        <w:t>evalueaz</w:t>
      </w:r>
      <w:r w:rsidR="00947165" w:rsidRPr="00B2251E">
        <w:rPr>
          <w:rFonts w:ascii="Arial" w:eastAsia="Times New Roman" w:hAnsi="Arial" w:cs="Arial"/>
          <w:sz w:val="24"/>
          <w:szCs w:val="24"/>
          <w:lang w:eastAsia="ro-RO"/>
        </w:rPr>
        <w:t>ă</w:t>
      </w:r>
      <w:r w:rsidRPr="00B2251E">
        <w:rPr>
          <w:rFonts w:ascii="Arial" w:eastAsia="Times New Roman" w:hAnsi="Arial" w:cs="Arial"/>
          <w:sz w:val="24"/>
          <w:szCs w:val="24"/>
          <w:lang w:eastAsia="ro-RO"/>
        </w:rPr>
        <w:t xml:space="preserve"> </w:t>
      </w:r>
      <w:r w:rsidR="00512F0F">
        <w:rPr>
          <w:rFonts w:ascii="Arial" w:eastAsia="Times New Roman" w:hAnsi="Arial" w:cs="Arial"/>
          <w:sz w:val="24"/>
          <w:szCs w:val="24"/>
          <w:lang w:eastAsia="ro-RO"/>
        </w:rPr>
        <w:t>formele de pregătire continuă prevăzute de Metodologia de recunoa</w:t>
      </w:r>
      <w:r w:rsidR="00205397">
        <w:rPr>
          <w:rFonts w:ascii="Arial" w:eastAsia="Times New Roman" w:hAnsi="Arial" w:cs="Arial"/>
          <w:sz w:val="24"/>
          <w:szCs w:val="24"/>
          <w:lang w:eastAsia="ro-RO"/>
        </w:rPr>
        <w:t>ș</w:t>
      </w:r>
      <w:r w:rsidR="00512F0F">
        <w:rPr>
          <w:rFonts w:ascii="Arial" w:eastAsia="Times New Roman" w:hAnsi="Arial" w:cs="Arial"/>
          <w:sz w:val="24"/>
          <w:szCs w:val="24"/>
          <w:lang w:eastAsia="ro-RO"/>
        </w:rPr>
        <w:t>tere a activită</w:t>
      </w:r>
      <w:r w:rsidR="00205397">
        <w:rPr>
          <w:rFonts w:ascii="Arial" w:eastAsia="Times New Roman" w:hAnsi="Arial" w:cs="Arial"/>
          <w:sz w:val="24"/>
          <w:szCs w:val="24"/>
          <w:lang w:eastAsia="ro-RO"/>
        </w:rPr>
        <w:t>ț</w:t>
      </w:r>
      <w:r w:rsidR="00512F0F">
        <w:rPr>
          <w:rFonts w:ascii="Arial" w:eastAsia="Times New Roman" w:hAnsi="Arial" w:cs="Arial"/>
          <w:sz w:val="24"/>
          <w:szCs w:val="24"/>
          <w:lang w:eastAsia="ro-RO"/>
        </w:rPr>
        <w:t xml:space="preserve">ilor de pregătire continuă, aprobată de Consiliul U.N.B.R., </w:t>
      </w:r>
      <w:r w:rsidR="00205397">
        <w:rPr>
          <w:rFonts w:ascii="Arial" w:eastAsia="Times New Roman" w:hAnsi="Arial" w:cs="Arial"/>
          <w:sz w:val="24"/>
          <w:szCs w:val="24"/>
          <w:lang w:eastAsia="ro-RO"/>
        </w:rPr>
        <w:t>ș</w:t>
      </w:r>
      <w:r w:rsidR="003F1F8F">
        <w:rPr>
          <w:rFonts w:ascii="Arial" w:eastAsia="Times New Roman" w:hAnsi="Arial" w:cs="Arial"/>
          <w:sz w:val="24"/>
          <w:szCs w:val="24"/>
          <w:lang w:eastAsia="ro-RO"/>
        </w:rPr>
        <w:t>i propune Directorului Institutului acordarea de puncte de pregătire profesională continuă pentru participan</w:t>
      </w:r>
      <w:r w:rsidR="00205397">
        <w:rPr>
          <w:rFonts w:ascii="Arial" w:eastAsia="Times New Roman" w:hAnsi="Arial" w:cs="Arial"/>
          <w:sz w:val="24"/>
          <w:szCs w:val="24"/>
          <w:lang w:eastAsia="ro-RO"/>
        </w:rPr>
        <w:t>ț</w:t>
      </w:r>
      <w:r w:rsidR="003F1F8F">
        <w:rPr>
          <w:rFonts w:ascii="Arial" w:eastAsia="Times New Roman" w:hAnsi="Arial" w:cs="Arial"/>
          <w:sz w:val="24"/>
          <w:szCs w:val="24"/>
          <w:lang w:eastAsia="ro-RO"/>
        </w:rPr>
        <w:t xml:space="preserve">ii la </w:t>
      </w:r>
      <w:r w:rsidR="00512F0F">
        <w:rPr>
          <w:rFonts w:ascii="Arial" w:eastAsia="Times New Roman" w:hAnsi="Arial" w:cs="Arial"/>
          <w:sz w:val="24"/>
          <w:szCs w:val="24"/>
          <w:lang w:eastAsia="ro-RO"/>
        </w:rPr>
        <w:t>acestea</w:t>
      </w:r>
      <w:r w:rsidR="003F1F8F">
        <w:rPr>
          <w:rFonts w:ascii="Arial" w:eastAsia="Times New Roman" w:hAnsi="Arial" w:cs="Arial"/>
          <w:sz w:val="24"/>
          <w:szCs w:val="24"/>
          <w:lang w:eastAsia="ro-RO"/>
        </w:rPr>
        <w:t>.</w:t>
      </w:r>
    </w:p>
    <w:p w14:paraId="2DF78899" w14:textId="77777777" w:rsidR="00B2251E" w:rsidRDefault="00B2251E" w:rsidP="00B2251E">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0C401A72" w14:textId="1ECF1112" w:rsidR="00B2251E" w:rsidRDefault="00A720C8" w:rsidP="00B2251E">
      <w:pPr>
        <w:pStyle w:val="ListParagraph"/>
        <w:shd w:val="clear" w:color="auto" w:fill="FFFFFF"/>
        <w:spacing w:after="0" w:line="360" w:lineRule="auto"/>
        <w:ind w:left="0"/>
        <w:jc w:val="both"/>
        <w:rPr>
          <w:rFonts w:ascii="Arial" w:eastAsia="Times New Roman" w:hAnsi="Arial" w:cs="Arial"/>
          <w:sz w:val="24"/>
          <w:szCs w:val="24"/>
          <w:lang w:eastAsia="ro-RO"/>
        </w:rPr>
      </w:pPr>
      <w:r w:rsidRPr="00B2251E">
        <w:rPr>
          <w:rFonts w:ascii="Arial" w:eastAsia="Times New Roman" w:hAnsi="Arial" w:cs="Arial"/>
          <w:sz w:val="24"/>
          <w:szCs w:val="24"/>
          <w:lang w:eastAsia="ro-RO"/>
        </w:rPr>
        <w:t>Centrul</w:t>
      </w:r>
      <w:r w:rsidR="00EF4EA3" w:rsidRPr="00B2251E">
        <w:rPr>
          <w:rFonts w:ascii="Arial" w:eastAsia="Times New Roman" w:hAnsi="Arial" w:cs="Arial"/>
          <w:sz w:val="24"/>
          <w:szCs w:val="24"/>
          <w:lang w:eastAsia="ro-RO"/>
        </w:rPr>
        <w:t xml:space="preserve"> de studii</w:t>
      </w:r>
      <w:r w:rsidR="008073D9" w:rsidRPr="00B2251E">
        <w:rPr>
          <w:rFonts w:ascii="Arial" w:eastAsia="Times New Roman" w:hAnsi="Arial" w:cs="Arial"/>
          <w:sz w:val="24"/>
          <w:szCs w:val="24"/>
          <w:lang w:eastAsia="ro-RO"/>
        </w:rPr>
        <w:t xml:space="preserve"> </w:t>
      </w:r>
      <w:r w:rsidR="00205397">
        <w:rPr>
          <w:rFonts w:ascii="Arial" w:eastAsia="Times New Roman" w:hAnsi="Arial" w:cs="Arial"/>
          <w:sz w:val="24"/>
          <w:szCs w:val="24"/>
          <w:lang w:eastAsia="ro-RO"/>
        </w:rPr>
        <w:t>ș</w:t>
      </w:r>
      <w:r w:rsidR="008073D9" w:rsidRPr="00B2251E">
        <w:rPr>
          <w:rFonts w:ascii="Arial" w:eastAsia="Times New Roman" w:hAnsi="Arial" w:cs="Arial"/>
          <w:sz w:val="24"/>
          <w:szCs w:val="24"/>
          <w:lang w:eastAsia="ro-RO"/>
        </w:rPr>
        <w:t xml:space="preserve">i </w:t>
      </w:r>
      <w:r w:rsidR="000A31E3">
        <w:rPr>
          <w:rFonts w:ascii="Arial" w:eastAsia="Times New Roman" w:hAnsi="Arial" w:cs="Arial"/>
          <w:sz w:val="24"/>
          <w:szCs w:val="24"/>
          <w:lang w:eastAsia="ro-RO"/>
        </w:rPr>
        <w:t>cercetare</w:t>
      </w:r>
      <w:r w:rsidR="00EF4EA3" w:rsidRPr="00B2251E">
        <w:rPr>
          <w:rFonts w:ascii="Arial" w:eastAsia="Times New Roman" w:hAnsi="Arial" w:cs="Arial"/>
          <w:sz w:val="24"/>
          <w:szCs w:val="24"/>
          <w:lang w:eastAsia="ro-RO"/>
        </w:rPr>
        <w:t xml:space="preserve"> are </w:t>
      </w:r>
      <w:r w:rsidR="004D1AA2" w:rsidRPr="00B2251E">
        <w:rPr>
          <w:rFonts w:ascii="Arial" w:eastAsia="Times New Roman" w:hAnsi="Arial" w:cs="Arial"/>
          <w:sz w:val="24"/>
          <w:szCs w:val="24"/>
          <w:lang w:eastAsia="ro-RO"/>
        </w:rPr>
        <w:t>următoarele</w:t>
      </w:r>
      <w:r w:rsidR="00EF4EA3" w:rsidRPr="00B2251E">
        <w:rPr>
          <w:rFonts w:ascii="Arial" w:eastAsia="Times New Roman" w:hAnsi="Arial" w:cs="Arial"/>
          <w:sz w:val="24"/>
          <w:szCs w:val="24"/>
          <w:lang w:eastAsia="ro-RO"/>
        </w:rPr>
        <w:t xml:space="preserve"> atribu</w:t>
      </w:r>
      <w:r w:rsidR="00205397">
        <w:rPr>
          <w:rFonts w:ascii="Arial" w:eastAsia="Times New Roman" w:hAnsi="Arial" w:cs="Arial"/>
          <w:sz w:val="24"/>
          <w:szCs w:val="24"/>
          <w:lang w:eastAsia="ro-RO"/>
        </w:rPr>
        <w:t>ț</w:t>
      </w:r>
      <w:r w:rsidR="00EF4EA3" w:rsidRPr="00B2251E">
        <w:rPr>
          <w:rFonts w:ascii="Arial" w:eastAsia="Times New Roman" w:hAnsi="Arial" w:cs="Arial"/>
          <w:sz w:val="24"/>
          <w:szCs w:val="24"/>
          <w:lang w:eastAsia="ro-RO"/>
        </w:rPr>
        <w:t>ii:</w:t>
      </w:r>
      <w:r w:rsidR="00B2251E" w:rsidRPr="00B2251E">
        <w:rPr>
          <w:rFonts w:ascii="Arial" w:eastAsia="Times New Roman" w:hAnsi="Arial" w:cs="Arial"/>
          <w:sz w:val="24"/>
          <w:szCs w:val="24"/>
          <w:lang w:eastAsia="ro-RO"/>
        </w:rPr>
        <w:t xml:space="preserve"> </w:t>
      </w:r>
    </w:p>
    <w:p w14:paraId="1243381F" w14:textId="7A8A0B6D" w:rsidR="00B2251E" w:rsidRDefault="00EF4EA3" w:rsidP="000E02ED">
      <w:pPr>
        <w:pStyle w:val="ListParagraph"/>
        <w:numPr>
          <w:ilvl w:val="2"/>
          <w:numId w:val="20"/>
        </w:numPr>
        <w:shd w:val="clear" w:color="auto" w:fill="FFFFFF"/>
        <w:spacing w:after="0" w:line="360" w:lineRule="auto"/>
        <w:jc w:val="both"/>
        <w:rPr>
          <w:rFonts w:ascii="Arial" w:eastAsia="Times New Roman" w:hAnsi="Arial" w:cs="Arial"/>
          <w:sz w:val="24"/>
          <w:szCs w:val="24"/>
          <w:lang w:eastAsia="ro-RO"/>
        </w:rPr>
      </w:pPr>
      <w:r w:rsidRPr="00B2251E">
        <w:rPr>
          <w:rFonts w:ascii="Arial" w:eastAsia="Times New Roman" w:hAnsi="Arial" w:cs="Arial"/>
          <w:sz w:val="24"/>
          <w:szCs w:val="24"/>
          <w:lang w:eastAsia="ro-RO"/>
        </w:rPr>
        <w:lastRenderedPageBreak/>
        <w:t>elaboreaz</w:t>
      </w:r>
      <w:r w:rsidR="00947165" w:rsidRPr="00B2251E">
        <w:rPr>
          <w:rFonts w:ascii="Arial" w:eastAsia="Times New Roman" w:hAnsi="Arial" w:cs="Arial"/>
          <w:sz w:val="24"/>
          <w:szCs w:val="24"/>
          <w:lang w:eastAsia="ro-RO"/>
        </w:rPr>
        <w:t>ă</w:t>
      </w:r>
      <w:r w:rsidRPr="00B2251E">
        <w:rPr>
          <w:rFonts w:ascii="Arial" w:eastAsia="Times New Roman" w:hAnsi="Arial" w:cs="Arial"/>
          <w:sz w:val="24"/>
          <w:szCs w:val="24"/>
          <w:lang w:eastAsia="ro-RO"/>
        </w:rPr>
        <w:t xml:space="preserve"> </w:t>
      </w:r>
      <w:r w:rsidR="00A720C8" w:rsidRPr="00B2251E">
        <w:rPr>
          <w:rFonts w:ascii="Arial" w:eastAsia="Times New Roman" w:hAnsi="Arial" w:cs="Arial"/>
          <w:sz w:val="24"/>
          <w:szCs w:val="24"/>
          <w:lang w:eastAsia="ro-RO"/>
        </w:rPr>
        <w:t xml:space="preserve">studii </w:t>
      </w:r>
      <w:r w:rsidR="00205397">
        <w:rPr>
          <w:rFonts w:ascii="Arial" w:eastAsia="Times New Roman" w:hAnsi="Arial" w:cs="Arial"/>
          <w:sz w:val="24"/>
          <w:szCs w:val="24"/>
          <w:lang w:eastAsia="ro-RO"/>
        </w:rPr>
        <w:t>ș</w:t>
      </w:r>
      <w:r w:rsidR="00A720C8" w:rsidRPr="00B2251E">
        <w:rPr>
          <w:rFonts w:ascii="Arial" w:eastAsia="Times New Roman" w:hAnsi="Arial" w:cs="Arial"/>
          <w:sz w:val="24"/>
          <w:szCs w:val="24"/>
          <w:lang w:eastAsia="ro-RO"/>
        </w:rPr>
        <w:t xml:space="preserve">i </w:t>
      </w:r>
      <w:r w:rsidRPr="00B2251E">
        <w:rPr>
          <w:rFonts w:ascii="Arial" w:eastAsia="Times New Roman" w:hAnsi="Arial" w:cs="Arial"/>
          <w:sz w:val="24"/>
          <w:szCs w:val="24"/>
          <w:lang w:eastAsia="ro-RO"/>
        </w:rPr>
        <w:t xml:space="preserve">strategii de </w:t>
      </w:r>
      <w:r w:rsidR="004D1AA2" w:rsidRPr="00B2251E">
        <w:rPr>
          <w:rFonts w:ascii="Arial" w:eastAsia="Times New Roman" w:hAnsi="Arial" w:cs="Arial"/>
          <w:sz w:val="24"/>
          <w:szCs w:val="24"/>
          <w:lang w:eastAsia="ro-RO"/>
        </w:rPr>
        <w:t>îmbunătă</w:t>
      </w:r>
      <w:r w:rsidR="004D1AA2">
        <w:rPr>
          <w:rFonts w:ascii="Arial" w:eastAsia="Times New Roman" w:hAnsi="Arial" w:cs="Arial"/>
          <w:sz w:val="24"/>
          <w:szCs w:val="24"/>
          <w:lang w:eastAsia="ro-RO"/>
        </w:rPr>
        <w:t>ț</w:t>
      </w:r>
      <w:r w:rsidR="004D1AA2" w:rsidRPr="00B2251E">
        <w:rPr>
          <w:rFonts w:ascii="Arial" w:eastAsia="Times New Roman" w:hAnsi="Arial" w:cs="Arial"/>
          <w:sz w:val="24"/>
          <w:szCs w:val="24"/>
          <w:lang w:eastAsia="ro-RO"/>
        </w:rPr>
        <w:t>ire</w:t>
      </w:r>
      <w:r w:rsidRPr="00B2251E">
        <w:rPr>
          <w:rFonts w:ascii="Arial" w:eastAsia="Times New Roman" w:hAnsi="Arial" w:cs="Arial"/>
          <w:sz w:val="24"/>
          <w:szCs w:val="24"/>
          <w:lang w:eastAsia="ro-RO"/>
        </w:rPr>
        <w:t xml:space="preserve"> a activit</w:t>
      </w:r>
      <w:r w:rsidR="00947165" w:rsidRPr="00B2251E">
        <w:rPr>
          <w:rFonts w:ascii="Arial" w:eastAsia="Times New Roman" w:hAnsi="Arial" w:cs="Arial"/>
          <w:sz w:val="24"/>
          <w:szCs w:val="24"/>
          <w:lang w:eastAsia="ro-RO"/>
        </w:rPr>
        <w:t>ă</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ii de preg</w:t>
      </w:r>
      <w:r w:rsidR="00947165" w:rsidRPr="00B2251E">
        <w:rPr>
          <w:rFonts w:ascii="Arial" w:eastAsia="Times New Roman" w:hAnsi="Arial" w:cs="Arial"/>
          <w:sz w:val="24"/>
          <w:szCs w:val="24"/>
          <w:lang w:eastAsia="ro-RO"/>
        </w:rPr>
        <w:t>ă</w:t>
      </w:r>
      <w:r w:rsidRPr="00B2251E">
        <w:rPr>
          <w:rFonts w:ascii="Arial" w:eastAsia="Times New Roman" w:hAnsi="Arial" w:cs="Arial"/>
          <w:sz w:val="24"/>
          <w:szCs w:val="24"/>
          <w:lang w:eastAsia="ro-RO"/>
        </w:rPr>
        <w:t xml:space="preserve">tire </w:t>
      </w:r>
      <w:r w:rsidR="00205397">
        <w:rPr>
          <w:rFonts w:ascii="Arial" w:eastAsia="Times New Roman" w:hAnsi="Arial" w:cs="Arial"/>
          <w:sz w:val="24"/>
          <w:szCs w:val="24"/>
          <w:lang w:eastAsia="ro-RO"/>
        </w:rPr>
        <w:t>ș</w:t>
      </w:r>
      <w:r w:rsidR="00501385" w:rsidRPr="00B2251E">
        <w:rPr>
          <w:rFonts w:ascii="Arial" w:eastAsia="Times New Roman" w:hAnsi="Arial" w:cs="Arial"/>
          <w:sz w:val="24"/>
          <w:szCs w:val="24"/>
          <w:lang w:eastAsia="ro-RO"/>
        </w:rPr>
        <w:t>i</w:t>
      </w:r>
      <w:r w:rsidRPr="00B2251E">
        <w:rPr>
          <w:rFonts w:ascii="Arial" w:eastAsia="Times New Roman" w:hAnsi="Arial" w:cs="Arial"/>
          <w:sz w:val="24"/>
          <w:szCs w:val="24"/>
          <w:lang w:eastAsia="ro-RO"/>
        </w:rPr>
        <w:t xml:space="preserve"> perfec</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ionare a exercit</w:t>
      </w:r>
      <w:r w:rsidR="00947165" w:rsidRPr="00B2251E">
        <w:rPr>
          <w:rFonts w:ascii="Arial" w:eastAsia="Times New Roman" w:hAnsi="Arial" w:cs="Arial"/>
          <w:sz w:val="24"/>
          <w:szCs w:val="24"/>
          <w:lang w:eastAsia="ro-RO"/>
        </w:rPr>
        <w:t>ă</w:t>
      </w:r>
      <w:r w:rsidRPr="00B2251E">
        <w:rPr>
          <w:rFonts w:ascii="Arial" w:eastAsia="Times New Roman" w:hAnsi="Arial" w:cs="Arial"/>
          <w:sz w:val="24"/>
          <w:szCs w:val="24"/>
          <w:lang w:eastAsia="ro-RO"/>
        </w:rPr>
        <w:t>rii profesiei de avocat;</w:t>
      </w:r>
    </w:p>
    <w:p w14:paraId="37CCB349" w14:textId="09EED872" w:rsidR="00B2251E" w:rsidRDefault="00EF4EA3" w:rsidP="000E02ED">
      <w:pPr>
        <w:pStyle w:val="ListParagraph"/>
        <w:numPr>
          <w:ilvl w:val="2"/>
          <w:numId w:val="20"/>
        </w:numPr>
        <w:shd w:val="clear" w:color="auto" w:fill="FFFFFF"/>
        <w:spacing w:after="0" w:line="360" w:lineRule="auto"/>
        <w:jc w:val="both"/>
        <w:rPr>
          <w:rFonts w:ascii="Arial" w:eastAsia="Times New Roman" w:hAnsi="Arial" w:cs="Arial"/>
          <w:sz w:val="24"/>
          <w:szCs w:val="24"/>
          <w:lang w:eastAsia="ro-RO"/>
        </w:rPr>
      </w:pPr>
      <w:r w:rsidRPr="00B2251E">
        <w:rPr>
          <w:rFonts w:ascii="Arial" w:eastAsia="Times New Roman" w:hAnsi="Arial" w:cs="Arial"/>
          <w:sz w:val="24"/>
          <w:szCs w:val="24"/>
          <w:lang w:eastAsia="ro-RO"/>
        </w:rPr>
        <w:t>elaboreaz</w:t>
      </w:r>
      <w:r w:rsidR="00947165" w:rsidRPr="00B2251E">
        <w:rPr>
          <w:rFonts w:ascii="Arial" w:eastAsia="Times New Roman" w:hAnsi="Arial" w:cs="Arial"/>
          <w:sz w:val="24"/>
          <w:szCs w:val="24"/>
          <w:lang w:eastAsia="ro-RO"/>
        </w:rPr>
        <w:t>ă</w:t>
      </w:r>
      <w:r w:rsidRPr="00B2251E">
        <w:rPr>
          <w:rFonts w:ascii="Arial" w:eastAsia="Times New Roman" w:hAnsi="Arial" w:cs="Arial"/>
          <w:sz w:val="24"/>
          <w:szCs w:val="24"/>
          <w:lang w:eastAsia="ro-RO"/>
        </w:rPr>
        <w:t xml:space="preserve"> </w:t>
      </w:r>
      <w:r w:rsidR="00A720C8" w:rsidRPr="00B2251E">
        <w:rPr>
          <w:rFonts w:ascii="Arial" w:eastAsia="Times New Roman" w:hAnsi="Arial" w:cs="Arial"/>
          <w:sz w:val="24"/>
          <w:szCs w:val="24"/>
          <w:lang w:eastAsia="ro-RO"/>
        </w:rPr>
        <w:t xml:space="preserve">opinii în legătură cu probleme de drept privind organizarea </w:t>
      </w:r>
      <w:r w:rsidR="00205397">
        <w:rPr>
          <w:rFonts w:ascii="Arial" w:eastAsia="Times New Roman" w:hAnsi="Arial" w:cs="Arial"/>
          <w:sz w:val="24"/>
          <w:szCs w:val="24"/>
          <w:lang w:eastAsia="ro-RO"/>
        </w:rPr>
        <w:t>ș</w:t>
      </w:r>
      <w:r w:rsidR="00A720C8" w:rsidRPr="00B2251E">
        <w:rPr>
          <w:rFonts w:ascii="Arial" w:eastAsia="Times New Roman" w:hAnsi="Arial" w:cs="Arial"/>
          <w:sz w:val="24"/>
          <w:szCs w:val="24"/>
          <w:lang w:eastAsia="ro-RO"/>
        </w:rPr>
        <w:t xml:space="preserve">i exercitarea profesiei de avocat;  </w:t>
      </w:r>
    </w:p>
    <w:p w14:paraId="4306CFEF" w14:textId="6C10F806" w:rsidR="00B2251E" w:rsidRDefault="00A720C8" w:rsidP="000E02ED">
      <w:pPr>
        <w:pStyle w:val="ListParagraph"/>
        <w:numPr>
          <w:ilvl w:val="2"/>
          <w:numId w:val="20"/>
        </w:numPr>
        <w:shd w:val="clear" w:color="auto" w:fill="FFFFFF"/>
        <w:spacing w:after="240" w:line="360" w:lineRule="auto"/>
        <w:jc w:val="both"/>
        <w:rPr>
          <w:rFonts w:ascii="Arial" w:eastAsia="Times New Roman" w:hAnsi="Arial" w:cs="Arial"/>
          <w:sz w:val="24"/>
          <w:szCs w:val="24"/>
          <w:lang w:eastAsia="ro-RO"/>
        </w:rPr>
      </w:pPr>
      <w:r w:rsidRPr="00B2251E">
        <w:rPr>
          <w:rFonts w:ascii="Arial" w:eastAsia="Times New Roman" w:hAnsi="Arial" w:cs="Arial"/>
          <w:sz w:val="24"/>
          <w:szCs w:val="24"/>
          <w:lang w:eastAsia="ro-RO"/>
        </w:rPr>
        <w:t xml:space="preserve">elaborează </w:t>
      </w:r>
      <w:r w:rsidR="00EF4EA3" w:rsidRPr="00B2251E">
        <w:rPr>
          <w:rFonts w:ascii="Arial" w:eastAsia="Times New Roman" w:hAnsi="Arial" w:cs="Arial"/>
          <w:sz w:val="24"/>
          <w:szCs w:val="24"/>
          <w:lang w:eastAsia="ro-RO"/>
        </w:rPr>
        <w:t xml:space="preserve">puncte de vedere </w:t>
      </w:r>
      <w:r w:rsidR="00205397">
        <w:rPr>
          <w:rFonts w:ascii="Arial" w:eastAsia="Times New Roman" w:hAnsi="Arial" w:cs="Arial"/>
          <w:sz w:val="24"/>
          <w:szCs w:val="24"/>
          <w:lang w:eastAsia="ro-RO"/>
        </w:rPr>
        <w:t>ș</w:t>
      </w:r>
      <w:r w:rsidR="00501385" w:rsidRPr="00B2251E">
        <w:rPr>
          <w:rFonts w:ascii="Arial" w:eastAsia="Times New Roman" w:hAnsi="Arial" w:cs="Arial"/>
          <w:sz w:val="24"/>
          <w:szCs w:val="24"/>
          <w:lang w:eastAsia="ro-RO"/>
        </w:rPr>
        <w:t>i</w:t>
      </w:r>
      <w:r w:rsidR="00EF4EA3" w:rsidRPr="00B2251E">
        <w:rPr>
          <w:rFonts w:ascii="Arial" w:eastAsia="Times New Roman" w:hAnsi="Arial" w:cs="Arial"/>
          <w:sz w:val="24"/>
          <w:szCs w:val="24"/>
          <w:lang w:eastAsia="ro-RO"/>
        </w:rPr>
        <w:t xml:space="preserve"> amendamente la proiectele de acte normative ini</w:t>
      </w:r>
      <w:r w:rsidR="00205397">
        <w:rPr>
          <w:rFonts w:ascii="Arial" w:eastAsia="Times New Roman" w:hAnsi="Arial" w:cs="Arial"/>
          <w:sz w:val="24"/>
          <w:szCs w:val="24"/>
          <w:lang w:eastAsia="ro-RO"/>
        </w:rPr>
        <w:t>ț</w:t>
      </w:r>
      <w:r w:rsidR="00EF4EA3" w:rsidRPr="00B2251E">
        <w:rPr>
          <w:rFonts w:ascii="Arial" w:eastAsia="Times New Roman" w:hAnsi="Arial" w:cs="Arial"/>
          <w:sz w:val="24"/>
          <w:szCs w:val="24"/>
          <w:lang w:eastAsia="ro-RO"/>
        </w:rPr>
        <w:t xml:space="preserve">iate de Comisia Permanenta </w:t>
      </w:r>
      <w:r w:rsidR="00205397">
        <w:rPr>
          <w:rFonts w:ascii="Arial" w:eastAsia="Times New Roman" w:hAnsi="Arial" w:cs="Arial"/>
          <w:sz w:val="24"/>
          <w:szCs w:val="24"/>
          <w:lang w:eastAsia="ro-RO"/>
        </w:rPr>
        <w:t>ș</w:t>
      </w:r>
      <w:r w:rsidR="00501385" w:rsidRPr="00B2251E">
        <w:rPr>
          <w:rFonts w:ascii="Arial" w:eastAsia="Times New Roman" w:hAnsi="Arial" w:cs="Arial"/>
          <w:sz w:val="24"/>
          <w:szCs w:val="24"/>
          <w:lang w:eastAsia="ro-RO"/>
        </w:rPr>
        <w:t>i</w:t>
      </w:r>
      <w:r w:rsidR="00EF4EA3" w:rsidRPr="00B2251E">
        <w:rPr>
          <w:rFonts w:ascii="Arial" w:eastAsia="Times New Roman" w:hAnsi="Arial" w:cs="Arial"/>
          <w:sz w:val="24"/>
          <w:szCs w:val="24"/>
          <w:lang w:eastAsia="ro-RO"/>
        </w:rPr>
        <w:t xml:space="preserve"> de Consiliul U.N.B.R. sau la solicitarea altor autorit</w:t>
      </w:r>
      <w:r w:rsidR="00947165" w:rsidRPr="00B2251E">
        <w:rPr>
          <w:rFonts w:ascii="Arial" w:eastAsia="Times New Roman" w:hAnsi="Arial" w:cs="Arial"/>
          <w:sz w:val="24"/>
          <w:szCs w:val="24"/>
          <w:lang w:eastAsia="ro-RO"/>
        </w:rPr>
        <w:t>ă</w:t>
      </w:r>
      <w:r w:rsidR="00205397">
        <w:rPr>
          <w:rFonts w:ascii="Arial" w:eastAsia="Times New Roman" w:hAnsi="Arial" w:cs="Arial"/>
          <w:sz w:val="24"/>
          <w:szCs w:val="24"/>
          <w:lang w:eastAsia="ro-RO"/>
        </w:rPr>
        <w:t>ț</w:t>
      </w:r>
      <w:r w:rsidR="00EF4EA3" w:rsidRPr="00B2251E">
        <w:rPr>
          <w:rFonts w:ascii="Arial" w:eastAsia="Times New Roman" w:hAnsi="Arial" w:cs="Arial"/>
          <w:sz w:val="24"/>
          <w:szCs w:val="24"/>
          <w:lang w:eastAsia="ro-RO"/>
        </w:rPr>
        <w:t xml:space="preserve">i </w:t>
      </w:r>
      <w:r w:rsidR="00205397">
        <w:rPr>
          <w:rFonts w:ascii="Arial" w:eastAsia="Times New Roman" w:hAnsi="Arial" w:cs="Arial"/>
          <w:sz w:val="24"/>
          <w:szCs w:val="24"/>
          <w:lang w:eastAsia="ro-RO"/>
        </w:rPr>
        <w:t>ș</w:t>
      </w:r>
      <w:r w:rsidR="00501385" w:rsidRPr="00B2251E">
        <w:rPr>
          <w:rFonts w:ascii="Arial" w:eastAsia="Times New Roman" w:hAnsi="Arial" w:cs="Arial"/>
          <w:sz w:val="24"/>
          <w:szCs w:val="24"/>
          <w:lang w:eastAsia="ro-RO"/>
        </w:rPr>
        <w:t>i</w:t>
      </w:r>
      <w:r w:rsidR="00EF4EA3" w:rsidRPr="00B2251E">
        <w:rPr>
          <w:rFonts w:ascii="Arial" w:eastAsia="Times New Roman" w:hAnsi="Arial" w:cs="Arial"/>
          <w:sz w:val="24"/>
          <w:szCs w:val="24"/>
          <w:lang w:eastAsia="ro-RO"/>
        </w:rPr>
        <w:t xml:space="preserve"> institu</w:t>
      </w:r>
      <w:r w:rsidR="00205397">
        <w:rPr>
          <w:rFonts w:ascii="Arial" w:eastAsia="Times New Roman" w:hAnsi="Arial" w:cs="Arial"/>
          <w:sz w:val="24"/>
          <w:szCs w:val="24"/>
          <w:lang w:eastAsia="ro-RO"/>
        </w:rPr>
        <w:t>ț</w:t>
      </w:r>
      <w:r w:rsidR="00EF4EA3" w:rsidRPr="00B2251E">
        <w:rPr>
          <w:rFonts w:ascii="Arial" w:eastAsia="Times New Roman" w:hAnsi="Arial" w:cs="Arial"/>
          <w:sz w:val="24"/>
          <w:szCs w:val="24"/>
          <w:lang w:eastAsia="ro-RO"/>
        </w:rPr>
        <w:t>ii publice</w:t>
      </w:r>
      <w:r w:rsidRPr="00B2251E">
        <w:rPr>
          <w:rFonts w:ascii="Arial" w:eastAsia="Times New Roman" w:hAnsi="Arial" w:cs="Arial"/>
          <w:sz w:val="24"/>
          <w:szCs w:val="24"/>
          <w:lang w:eastAsia="ro-RO"/>
        </w:rPr>
        <w:t>;</w:t>
      </w:r>
    </w:p>
    <w:p w14:paraId="7763EA8C" w14:textId="62952286" w:rsidR="00EF4EA3" w:rsidRPr="00B2251E" w:rsidRDefault="00A720C8" w:rsidP="00272BCD">
      <w:pPr>
        <w:pStyle w:val="ListParagraph"/>
        <w:numPr>
          <w:ilvl w:val="2"/>
          <w:numId w:val="20"/>
        </w:numPr>
        <w:shd w:val="clear" w:color="auto" w:fill="FFFFFF"/>
        <w:spacing w:after="240" w:line="360" w:lineRule="auto"/>
        <w:contextualSpacing w:val="0"/>
        <w:jc w:val="both"/>
        <w:rPr>
          <w:rFonts w:ascii="Arial" w:eastAsia="Times New Roman" w:hAnsi="Arial" w:cs="Arial"/>
          <w:sz w:val="24"/>
          <w:szCs w:val="24"/>
          <w:lang w:eastAsia="ro-RO"/>
        </w:rPr>
      </w:pPr>
      <w:r w:rsidRPr="00B2251E">
        <w:rPr>
          <w:rFonts w:ascii="Arial" w:eastAsia="Times New Roman" w:hAnsi="Arial" w:cs="Arial"/>
          <w:sz w:val="24"/>
          <w:szCs w:val="24"/>
          <w:lang w:eastAsia="ro-RO"/>
        </w:rPr>
        <w:t>desfă</w:t>
      </w:r>
      <w:r w:rsidR="00205397">
        <w:rPr>
          <w:rFonts w:ascii="Arial" w:eastAsia="Times New Roman" w:hAnsi="Arial" w:cs="Arial"/>
          <w:sz w:val="24"/>
          <w:szCs w:val="24"/>
          <w:lang w:eastAsia="ro-RO"/>
        </w:rPr>
        <w:t>ș</w:t>
      </w:r>
      <w:r w:rsidRPr="00B2251E">
        <w:rPr>
          <w:rFonts w:ascii="Arial" w:eastAsia="Times New Roman" w:hAnsi="Arial" w:cs="Arial"/>
          <w:sz w:val="24"/>
          <w:szCs w:val="24"/>
          <w:lang w:eastAsia="ro-RO"/>
        </w:rPr>
        <w:t>oară activită</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 xml:space="preserve">i de studii </w:t>
      </w:r>
      <w:r w:rsidR="00205397">
        <w:rPr>
          <w:rFonts w:ascii="Arial" w:eastAsia="Times New Roman" w:hAnsi="Arial" w:cs="Arial"/>
          <w:sz w:val="24"/>
          <w:szCs w:val="24"/>
          <w:lang w:eastAsia="ro-RO"/>
        </w:rPr>
        <w:t>ș</w:t>
      </w:r>
      <w:r w:rsidR="00501385" w:rsidRPr="00B2251E">
        <w:rPr>
          <w:rFonts w:ascii="Arial" w:eastAsia="Times New Roman" w:hAnsi="Arial" w:cs="Arial"/>
          <w:sz w:val="24"/>
          <w:szCs w:val="24"/>
          <w:lang w:eastAsia="ro-RO"/>
        </w:rPr>
        <w:t>i</w:t>
      </w:r>
      <w:r w:rsidRPr="00B2251E">
        <w:rPr>
          <w:rFonts w:ascii="Arial" w:eastAsia="Times New Roman" w:hAnsi="Arial" w:cs="Arial"/>
          <w:sz w:val="24"/>
          <w:szCs w:val="24"/>
          <w:lang w:eastAsia="ro-RO"/>
        </w:rPr>
        <w:t xml:space="preserve"> cercetare în domenii juridice conexe exercitării profesiei de avocat.</w:t>
      </w:r>
    </w:p>
    <w:p w14:paraId="4F29FE2F" w14:textId="77777777" w:rsidR="00B2251E" w:rsidRDefault="00B2251E" w:rsidP="00B2251E">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19093EB2" w14:textId="234F611A" w:rsidR="00B2251E" w:rsidRDefault="00A720C8" w:rsidP="00B2251E">
      <w:pPr>
        <w:pStyle w:val="ListParagraph"/>
        <w:shd w:val="clear" w:color="auto" w:fill="FFFFFF"/>
        <w:spacing w:after="0" w:line="360" w:lineRule="auto"/>
        <w:ind w:left="0"/>
        <w:jc w:val="both"/>
        <w:rPr>
          <w:rFonts w:ascii="Arial" w:eastAsia="Times New Roman" w:hAnsi="Arial" w:cs="Arial"/>
          <w:sz w:val="24"/>
          <w:szCs w:val="24"/>
          <w:lang w:eastAsia="ro-RO"/>
        </w:rPr>
      </w:pPr>
      <w:r w:rsidRPr="00B2251E">
        <w:rPr>
          <w:rFonts w:ascii="Arial" w:eastAsia="Times New Roman" w:hAnsi="Arial" w:cs="Arial"/>
          <w:sz w:val="24"/>
          <w:szCs w:val="24"/>
          <w:lang w:eastAsia="ro-RO"/>
        </w:rPr>
        <w:t xml:space="preserve">Centrul de istorie a avocaturii are </w:t>
      </w:r>
      <w:r w:rsidR="004D1AA2" w:rsidRPr="00B2251E">
        <w:rPr>
          <w:rFonts w:ascii="Arial" w:eastAsia="Times New Roman" w:hAnsi="Arial" w:cs="Arial"/>
          <w:sz w:val="24"/>
          <w:szCs w:val="24"/>
          <w:lang w:eastAsia="ro-RO"/>
        </w:rPr>
        <w:t>următoarele</w:t>
      </w:r>
      <w:r w:rsidRPr="00B2251E">
        <w:rPr>
          <w:rFonts w:ascii="Arial" w:eastAsia="Times New Roman" w:hAnsi="Arial" w:cs="Arial"/>
          <w:sz w:val="24"/>
          <w:szCs w:val="24"/>
          <w:lang w:eastAsia="ro-RO"/>
        </w:rPr>
        <w:t xml:space="preserve"> atribu</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ii:</w:t>
      </w:r>
      <w:r w:rsidR="00B2251E" w:rsidRPr="00B2251E">
        <w:rPr>
          <w:rFonts w:ascii="Arial" w:eastAsia="Times New Roman" w:hAnsi="Arial" w:cs="Arial"/>
          <w:sz w:val="24"/>
          <w:szCs w:val="24"/>
          <w:lang w:eastAsia="ro-RO"/>
        </w:rPr>
        <w:t xml:space="preserve"> </w:t>
      </w:r>
    </w:p>
    <w:p w14:paraId="12B7028A" w14:textId="14E2AC3B" w:rsidR="00B2251E" w:rsidRDefault="00A720C8" w:rsidP="000E02ED">
      <w:pPr>
        <w:pStyle w:val="ListParagraph"/>
        <w:numPr>
          <w:ilvl w:val="2"/>
          <w:numId w:val="20"/>
        </w:numPr>
        <w:shd w:val="clear" w:color="auto" w:fill="FFFFFF"/>
        <w:spacing w:after="0" w:line="360" w:lineRule="auto"/>
        <w:jc w:val="both"/>
        <w:rPr>
          <w:rFonts w:ascii="Arial" w:eastAsia="Times New Roman" w:hAnsi="Arial" w:cs="Arial"/>
          <w:sz w:val="24"/>
          <w:szCs w:val="24"/>
          <w:lang w:eastAsia="ro-RO"/>
        </w:rPr>
      </w:pPr>
      <w:r w:rsidRPr="00B2251E">
        <w:rPr>
          <w:rFonts w:ascii="Arial" w:eastAsia="Times New Roman" w:hAnsi="Arial" w:cs="Arial"/>
          <w:sz w:val="24"/>
          <w:szCs w:val="24"/>
          <w:lang w:eastAsia="ro-RO"/>
        </w:rPr>
        <w:t>elaboreaz</w:t>
      </w:r>
      <w:r w:rsidR="00947165" w:rsidRPr="00B2251E">
        <w:rPr>
          <w:rFonts w:ascii="Arial" w:eastAsia="Times New Roman" w:hAnsi="Arial" w:cs="Arial"/>
          <w:sz w:val="24"/>
          <w:szCs w:val="24"/>
          <w:lang w:eastAsia="ro-RO"/>
        </w:rPr>
        <w:t>ă</w:t>
      </w:r>
      <w:r w:rsidRPr="00B2251E">
        <w:rPr>
          <w:rFonts w:ascii="Arial" w:eastAsia="Times New Roman" w:hAnsi="Arial" w:cs="Arial"/>
          <w:sz w:val="24"/>
          <w:szCs w:val="24"/>
          <w:lang w:eastAsia="ro-RO"/>
        </w:rPr>
        <w:t xml:space="preserve"> studii privind evolu</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ia profesiei de avocat în România;</w:t>
      </w:r>
    </w:p>
    <w:p w14:paraId="11E933BD" w14:textId="021F80DD" w:rsidR="00B2251E" w:rsidRDefault="00A720C8" w:rsidP="000E02ED">
      <w:pPr>
        <w:pStyle w:val="ListParagraph"/>
        <w:numPr>
          <w:ilvl w:val="2"/>
          <w:numId w:val="20"/>
        </w:numPr>
        <w:shd w:val="clear" w:color="auto" w:fill="FFFFFF"/>
        <w:spacing w:after="0" w:line="360" w:lineRule="auto"/>
        <w:jc w:val="both"/>
        <w:rPr>
          <w:rFonts w:ascii="Arial" w:eastAsia="Times New Roman" w:hAnsi="Arial" w:cs="Arial"/>
          <w:sz w:val="24"/>
          <w:szCs w:val="24"/>
          <w:lang w:eastAsia="ro-RO"/>
        </w:rPr>
      </w:pPr>
      <w:r w:rsidRPr="00B2251E">
        <w:rPr>
          <w:rFonts w:ascii="Arial" w:eastAsia="Times New Roman" w:hAnsi="Arial" w:cs="Arial"/>
          <w:sz w:val="24"/>
          <w:szCs w:val="24"/>
          <w:lang w:eastAsia="ro-RO"/>
        </w:rPr>
        <w:t>desfă</w:t>
      </w:r>
      <w:r w:rsidR="00205397">
        <w:rPr>
          <w:rFonts w:ascii="Arial" w:eastAsia="Times New Roman" w:hAnsi="Arial" w:cs="Arial"/>
          <w:sz w:val="24"/>
          <w:szCs w:val="24"/>
          <w:lang w:eastAsia="ro-RO"/>
        </w:rPr>
        <w:t>ș</w:t>
      </w:r>
      <w:r w:rsidRPr="00B2251E">
        <w:rPr>
          <w:rFonts w:ascii="Arial" w:eastAsia="Times New Roman" w:hAnsi="Arial" w:cs="Arial"/>
          <w:sz w:val="24"/>
          <w:szCs w:val="24"/>
          <w:lang w:eastAsia="ro-RO"/>
        </w:rPr>
        <w:t>oară activită</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i de cercetare arhivistică</w:t>
      </w:r>
      <w:r w:rsidR="004654AD" w:rsidRPr="00B2251E">
        <w:rPr>
          <w:rFonts w:ascii="Arial" w:eastAsia="Times New Roman" w:hAnsi="Arial" w:cs="Arial"/>
          <w:sz w:val="24"/>
          <w:szCs w:val="24"/>
          <w:lang w:eastAsia="ro-RO"/>
        </w:rPr>
        <w:t>, prin mijloace proprii sau în colaborare cu alte entită</w:t>
      </w:r>
      <w:r w:rsidR="00205397">
        <w:rPr>
          <w:rFonts w:ascii="Arial" w:eastAsia="Times New Roman" w:hAnsi="Arial" w:cs="Arial"/>
          <w:sz w:val="24"/>
          <w:szCs w:val="24"/>
          <w:lang w:eastAsia="ro-RO"/>
        </w:rPr>
        <w:t>ț</w:t>
      </w:r>
      <w:r w:rsidR="004654AD" w:rsidRPr="00B2251E">
        <w:rPr>
          <w:rFonts w:ascii="Arial" w:eastAsia="Times New Roman" w:hAnsi="Arial" w:cs="Arial"/>
          <w:sz w:val="24"/>
          <w:szCs w:val="24"/>
          <w:lang w:eastAsia="ro-RO"/>
        </w:rPr>
        <w:t>i;</w:t>
      </w:r>
    </w:p>
    <w:p w14:paraId="3A7297B4" w14:textId="67C530E3" w:rsidR="00B2251E" w:rsidRDefault="00A720C8" w:rsidP="000E02ED">
      <w:pPr>
        <w:pStyle w:val="ListParagraph"/>
        <w:numPr>
          <w:ilvl w:val="2"/>
          <w:numId w:val="20"/>
        </w:numPr>
        <w:shd w:val="clear" w:color="auto" w:fill="FFFFFF"/>
        <w:spacing w:after="240" w:line="360" w:lineRule="auto"/>
        <w:jc w:val="both"/>
        <w:rPr>
          <w:rFonts w:ascii="Arial" w:eastAsia="Times New Roman" w:hAnsi="Arial" w:cs="Arial"/>
          <w:sz w:val="24"/>
          <w:szCs w:val="24"/>
          <w:lang w:eastAsia="ro-RO"/>
        </w:rPr>
      </w:pPr>
      <w:r w:rsidRPr="00B2251E">
        <w:rPr>
          <w:rFonts w:ascii="Arial" w:eastAsia="Times New Roman" w:hAnsi="Arial" w:cs="Arial"/>
          <w:sz w:val="24"/>
          <w:szCs w:val="24"/>
          <w:lang w:eastAsia="ro-RO"/>
        </w:rPr>
        <w:t xml:space="preserve">organizează </w:t>
      </w:r>
      <w:r w:rsidR="004654AD" w:rsidRPr="00B2251E">
        <w:rPr>
          <w:rFonts w:ascii="Arial" w:eastAsia="Times New Roman" w:hAnsi="Arial" w:cs="Arial"/>
          <w:sz w:val="24"/>
          <w:szCs w:val="24"/>
          <w:lang w:eastAsia="ro-RO"/>
        </w:rPr>
        <w:t>ac</w:t>
      </w:r>
      <w:r w:rsidR="00205397">
        <w:rPr>
          <w:rFonts w:ascii="Arial" w:eastAsia="Times New Roman" w:hAnsi="Arial" w:cs="Arial"/>
          <w:sz w:val="24"/>
          <w:szCs w:val="24"/>
          <w:lang w:eastAsia="ro-RO"/>
        </w:rPr>
        <w:t>ț</w:t>
      </w:r>
      <w:r w:rsidR="004654AD" w:rsidRPr="00B2251E">
        <w:rPr>
          <w:rFonts w:ascii="Arial" w:eastAsia="Times New Roman" w:hAnsi="Arial" w:cs="Arial"/>
          <w:sz w:val="24"/>
          <w:szCs w:val="24"/>
          <w:lang w:eastAsia="ro-RO"/>
        </w:rPr>
        <w:t>iuni cu caracter muzeistic dedicate profesiei de avocat, în colaborare cu institu</w:t>
      </w:r>
      <w:r w:rsidR="00205397">
        <w:rPr>
          <w:rFonts w:ascii="Arial" w:eastAsia="Times New Roman" w:hAnsi="Arial" w:cs="Arial"/>
          <w:sz w:val="24"/>
          <w:szCs w:val="24"/>
          <w:lang w:eastAsia="ro-RO"/>
        </w:rPr>
        <w:t>ț</w:t>
      </w:r>
      <w:r w:rsidR="004654AD" w:rsidRPr="00B2251E">
        <w:rPr>
          <w:rFonts w:ascii="Arial" w:eastAsia="Times New Roman" w:hAnsi="Arial" w:cs="Arial"/>
          <w:sz w:val="24"/>
          <w:szCs w:val="24"/>
          <w:lang w:eastAsia="ro-RO"/>
        </w:rPr>
        <w:t>ii de specialitate;</w:t>
      </w:r>
    </w:p>
    <w:p w14:paraId="59329727" w14:textId="537A5CC7" w:rsidR="004654AD" w:rsidRPr="00B2251E" w:rsidRDefault="004654AD" w:rsidP="00272BCD">
      <w:pPr>
        <w:pStyle w:val="ListParagraph"/>
        <w:numPr>
          <w:ilvl w:val="2"/>
          <w:numId w:val="20"/>
        </w:numPr>
        <w:shd w:val="clear" w:color="auto" w:fill="FFFFFF"/>
        <w:spacing w:after="240" w:line="360" w:lineRule="auto"/>
        <w:contextualSpacing w:val="0"/>
        <w:jc w:val="both"/>
        <w:rPr>
          <w:rFonts w:ascii="Arial" w:eastAsia="Times New Roman" w:hAnsi="Arial" w:cs="Arial"/>
          <w:sz w:val="24"/>
          <w:szCs w:val="24"/>
          <w:lang w:eastAsia="ro-RO"/>
        </w:rPr>
      </w:pPr>
      <w:r w:rsidRPr="00B2251E">
        <w:rPr>
          <w:rFonts w:ascii="Arial" w:eastAsia="Times New Roman" w:hAnsi="Arial" w:cs="Arial"/>
          <w:sz w:val="24"/>
          <w:szCs w:val="24"/>
          <w:lang w:eastAsia="ro-RO"/>
        </w:rPr>
        <w:t>organizează evenimente dedicate unor personalită</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i marcante ale avocaturii române</w:t>
      </w:r>
      <w:r w:rsidR="00205397">
        <w:rPr>
          <w:rFonts w:ascii="Arial" w:eastAsia="Times New Roman" w:hAnsi="Arial" w:cs="Arial"/>
          <w:sz w:val="24"/>
          <w:szCs w:val="24"/>
          <w:lang w:eastAsia="ro-RO"/>
        </w:rPr>
        <w:t>ș</w:t>
      </w:r>
      <w:r w:rsidRPr="00B2251E">
        <w:rPr>
          <w:rFonts w:ascii="Arial" w:eastAsia="Times New Roman" w:hAnsi="Arial" w:cs="Arial"/>
          <w:sz w:val="24"/>
          <w:szCs w:val="24"/>
          <w:lang w:eastAsia="ro-RO"/>
        </w:rPr>
        <w:t>ti.</w:t>
      </w:r>
    </w:p>
    <w:p w14:paraId="04DD86F1" w14:textId="77777777" w:rsidR="00B2251E" w:rsidRDefault="00B2251E" w:rsidP="00B2251E">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418E81E0" w14:textId="1E9FB7E5" w:rsidR="00B2251E" w:rsidRDefault="00A720C8" w:rsidP="00B2251E">
      <w:pPr>
        <w:pStyle w:val="ListParagraph"/>
        <w:shd w:val="clear" w:color="auto" w:fill="FFFFFF"/>
        <w:spacing w:after="0" w:line="360" w:lineRule="auto"/>
        <w:ind w:left="0"/>
        <w:jc w:val="both"/>
        <w:rPr>
          <w:rFonts w:ascii="Arial" w:eastAsia="Times New Roman" w:hAnsi="Arial" w:cs="Arial"/>
          <w:sz w:val="24"/>
          <w:szCs w:val="24"/>
          <w:lang w:eastAsia="ro-RO"/>
        </w:rPr>
      </w:pPr>
      <w:r w:rsidRPr="00B2251E">
        <w:rPr>
          <w:rFonts w:ascii="Arial" w:eastAsia="Times New Roman" w:hAnsi="Arial" w:cs="Arial"/>
          <w:sz w:val="24"/>
          <w:szCs w:val="24"/>
          <w:lang w:eastAsia="ro-RO"/>
        </w:rPr>
        <w:t>Centrul de rela</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ii interna</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 xml:space="preserve">ionale are </w:t>
      </w:r>
      <w:r w:rsidR="004D1AA2" w:rsidRPr="00B2251E">
        <w:rPr>
          <w:rFonts w:ascii="Arial" w:eastAsia="Times New Roman" w:hAnsi="Arial" w:cs="Arial"/>
          <w:sz w:val="24"/>
          <w:szCs w:val="24"/>
          <w:lang w:eastAsia="ro-RO"/>
        </w:rPr>
        <w:t>următoarele</w:t>
      </w:r>
      <w:r w:rsidRPr="00B2251E">
        <w:rPr>
          <w:rFonts w:ascii="Arial" w:eastAsia="Times New Roman" w:hAnsi="Arial" w:cs="Arial"/>
          <w:sz w:val="24"/>
          <w:szCs w:val="24"/>
          <w:lang w:eastAsia="ro-RO"/>
        </w:rPr>
        <w:t xml:space="preserve"> atribu</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ii:</w:t>
      </w:r>
      <w:r w:rsidR="00B2251E" w:rsidRPr="00B2251E">
        <w:rPr>
          <w:rFonts w:ascii="Arial" w:eastAsia="Times New Roman" w:hAnsi="Arial" w:cs="Arial"/>
          <w:sz w:val="24"/>
          <w:szCs w:val="24"/>
          <w:lang w:eastAsia="ro-RO"/>
        </w:rPr>
        <w:t xml:space="preserve"> </w:t>
      </w:r>
    </w:p>
    <w:p w14:paraId="13193C4E" w14:textId="5185B280" w:rsidR="00B2251E" w:rsidRDefault="00656409" w:rsidP="000E02ED">
      <w:pPr>
        <w:pStyle w:val="ListParagraph"/>
        <w:numPr>
          <w:ilvl w:val="2"/>
          <w:numId w:val="20"/>
        </w:numPr>
        <w:shd w:val="clear" w:color="auto" w:fill="FFFFFF"/>
        <w:spacing w:after="0" w:line="360" w:lineRule="auto"/>
        <w:jc w:val="both"/>
        <w:rPr>
          <w:rFonts w:ascii="Arial" w:eastAsia="Times New Roman" w:hAnsi="Arial" w:cs="Arial"/>
          <w:sz w:val="24"/>
          <w:szCs w:val="24"/>
          <w:lang w:eastAsia="ro-RO"/>
        </w:rPr>
      </w:pPr>
      <w:r w:rsidRPr="00B2251E">
        <w:rPr>
          <w:rFonts w:ascii="Arial" w:eastAsia="Times New Roman" w:hAnsi="Arial" w:cs="Arial"/>
          <w:sz w:val="24"/>
          <w:szCs w:val="24"/>
          <w:lang w:eastAsia="ro-RO"/>
        </w:rPr>
        <w:t xml:space="preserve">elaborează studii privind modul de organizare </w:t>
      </w:r>
      <w:r w:rsidR="00205397">
        <w:rPr>
          <w:rFonts w:ascii="Arial" w:eastAsia="Times New Roman" w:hAnsi="Arial" w:cs="Arial"/>
          <w:sz w:val="24"/>
          <w:szCs w:val="24"/>
          <w:lang w:eastAsia="ro-RO"/>
        </w:rPr>
        <w:t>ș</w:t>
      </w:r>
      <w:r w:rsidRPr="00B2251E">
        <w:rPr>
          <w:rFonts w:ascii="Arial" w:eastAsia="Times New Roman" w:hAnsi="Arial" w:cs="Arial"/>
          <w:sz w:val="24"/>
          <w:szCs w:val="24"/>
          <w:lang w:eastAsia="ro-RO"/>
        </w:rPr>
        <w:t>i exercitare a profesiei de avocat în spa</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iul european</w:t>
      </w:r>
      <w:r w:rsidR="00A720C8" w:rsidRPr="00B2251E">
        <w:rPr>
          <w:rFonts w:ascii="Arial" w:eastAsia="Times New Roman" w:hAnsi="Arial" w:cs="Arial"/>
          <w:sz w:val="24"/>
          <w:szCs w:val="24"/>
          <w:lang w:eastAsia="ro-RO"/>
        </w:rPr>
        <w:t>;</w:t>
      </w:r>
    </w:p>
    <w:p w14:paraId="4A2B2C37" w14:textId="3AE809EF" w:rsidR="00B2251E" w:rsidRDefault="00656409" w:rsidP="000E02ED">
      <w:pPr>
        <w:pStyle w:val="ListParagraph"/>
        <w:numPr>
          <w:ilvl w:val="2"/>
          <w:numId w:val="20"/>
        </w:numPr>
        <w:shd w:val="clear" w:color="auto" w:fill="FFFFFF"/>
        <w:spacing w:after="0" w:line="360" w:lineRule="auto"/>
        <w:jc w:val="both"/>
        <w:rPr>
          <w:rFonts w:ascii="Arial" w:eastAsia="Times New Roman" w:hAnsi="Arial" w:cs="Arial"/>
          <w:sz w:val="24"/>
          <w:szCs w:val="24"/>
          <w:lang w:eastAsia="ro-RO"/>
        </w:rPr>
      </w:pPr>
      <w:r w:rsidRPr="00B2251E">
        <w:rPr>
          <w:rFonts w:ascii="Arial" w:eastAsia="Times New Roman" w:hAnsi="Arial" w:cs="Arial"/>
          <w:sz w:val="24"/>
          <w:szCs w:val="24"/>
          <w:lang w:eastAsia="ro-RO"/>
        </w:rPr>
        <w:t>asigură contactul cu alte institute de formare din străinătate</w:t>
      </w:r>
      <w:r w:rsidR="00BA4866" w:rsidRPr="00B2251E">
        <w:rPr>
          <w:rFonts w:ascii="Arial" w:eastAsia="Times New Roman" w:hAnsi="Arial" w:cs="Arial"/>
          <w:sz w:val="24"/>
          <w:szCs w:val="24"/>
          <w:lang w:eastAsia="ro-RO"/>
        </w:rPr>
        <w:t xml:space="preserve"> </w:t>
      </w:r>
      <w:r w:rsidR="00205397">
        <w:rPr>
          <w:rFonts w:ascii="Arial" w:eastAsia="Times New Roman" w:hAnsi="Arial" w:cs="Arial"/>
          <w:sz w:val="24"/>
          <w:szCs w:val="24"/>
          <w:lang w:eastAsia="ro-RO"/>
        </w:rPr>
        <w:t>ș</w:t>
      </w:r>
      <w:r w:rsidR="00BA4866" w:rsidRPr="00B2251E">
        <w:rPr>
          <w:rFonts w:ascii="Arial" w:eastAsia="Times New Roman" w:hAnsi="Arial" w:cs="Arial"/>
          <w:sz w:val="24"/>
          <w:szCs w:val="24"/>
          <w:lang w:eastAsia="ro-RO"/>
        </w:rPr>
        <w:t>i asistă pe Pre</w:t>
      </w:r>
      <w:r w:rsidR="00205397">
        <w:rPr>
          <w:rFonts w:ascii="Arial" w:eastAsia="Times New Roman" w:hAnsi="Arial" w:cs="Arial"/>
          <w:sz w:val="24"/>
          <w:szCs w:val="24"/>
          <w:lang w:eastAsia="ro-RO"/>
        </w:rPr>
        <w:t>ș</w:t>
      </w:r>
      <w:r w:rsidR="00BA4866" w:rsidRPr="00B2251E">
        <w:rPr>
          <w:rFonts w:ascii="Arial" w:eastAsia="Times New Roman" w:hAnsi="Arial" w:cs="Arial"/>
          <w:sz w:val="24"/>
          <w:szCs w:val="24"/>
          <w:lang w:eastAsia="ro-RO"/>
        </w:rPr>
        <w:t xml:space="preserve">edintele </w:t>
      </w:r>
      <w:r w:rsidR="006D69DC">
        <w:rPr>
          <w:rFonts w:ascii="Arial" w:eastAsia="Times New Roman" w:hAnsi="Arial" w:cs="Arial"/>
          <w:sz w:val="24"/>
          <w:szCs w:val="24"/>
          <w:lang w:eastAsia="ro-RO"/>
        </w:rPr>
        <w:t>U.N.B.R.</w:t>
      </w:r>
      <w:r w:rsidR="00BA4866" w:rsidRPr="00B2251E">
        <w:rPr>
          <w:rFonts w:ascii="Arial" w:eastAsia="Times New Roman" w:hAnsi="Arial" w:cs="Arial"/>
          <w:sz w:val="24"/>
          <w:szCs w:val="24"/>
          <w:lang w:eastAsia="ro-RO"/>
        </w:rPr>
        <w:t xml:space="preserve"> </w:t>
      </w:r>
      <w:r w:rsidR="00205397">
        <w:rPr>
          <w:rFonts w:ascii="Arial" w:eastAsia="Times New Roman" w:hAnsi="Arial" w:cs="Arial"/>
          <w:sz w:val="24"/>
          <w:szCs w:val="24"/>
          <w:lang w:eastAsia="ro-RO"/>
        </w:rPr>
        <w:t>ș</w:t>
      </w:r>
      <w:r w:rsidR="00BA4866" w:rsidRPr="00B2251E">
        <w:rPr>
          <w:rFonts w:ascii="Arial" w:eastAsia="Times New Roman" w:hAnsi="Arial" w:cs="Arial"/>
          <w:sz w:val="24"/>
          <w:szCs w:val="24"/>
          <w:lang w:eastAsia="ro-RO"/>
        </w:rPr>
        <w:t>i pe Directorul Institutului în cadrul raporturilor interna</w:t>
      </w:r>
      <w:r w:rsidR="00205397">
        <w:rPr>
          <w:rFonts w:ascii="Arial" w:eastAsia="Times New Roman" w:hAnsi="Arial" w:cs="Arial"/>
          <w:sz w:val="24"/>
          <w:szCs w:val="24"/>
          <w:lang w:eastAsia="ro-RO"/>
        </w:rPr>
        <w:t>ț</w:t>
      </w:r>
      <w:r w:rsidR="00BA4866" w:rsidRPr="00B2251E">
        <w:rPr>
          <w:rFonts w:ascii="Arial" w:eastAsia="Times New Roman" w:hAnsi="Arial" w:cs="Arial"/>
          <w:sz w:val="24"/>
          <w:szCs w:val="24"/>
          <w:lang w:eastAsia="ro-RO"/>
        </w:rPr>
        <w:t xml:space="preserve">ionale bilaterale sau multilaterale cu institutele omoloage;  </w:t>
      </w:r>
    </w:p>
    <w:p w14:paraId="754C1670" w14:textId="24928AFE" w:rsidR="00B2251E" w:rsidRPr="00B2251E" w:rsidRDefault="00656409" w:rsidP="000E02ED">
      <w:pPr>
        <w:pStyle w:val="ListParagraph"/>
        <w:numPr>
          <w:ilvl w:val="2"/>
          <w:numId w:val="20"/>
        </w:numPr>
        <w:shd w:val="clear" w:color="auto" w:fill="FFFFFF"/>
        <w:spacing w:after="240" w:line="360" w:lineRule="auto"/>
        <w:jc w:val="both"/>
        <w:rPr>
          <w:rFonts w:ascii="Arial" w:eastAsia="Times New Roman" w:hAnsi="Arial" w:cs="Arial"/>
          <w:bCs/>
          <w:sz w:val="24"/>
          <w:szCs w:val="24"/>
          <w:lang w:eastAsia="ro-RO"/>
        </w:rPr>
      </w:pPr>
      <w:r w:rsidRPr="00B2251E">
        <w:rPr>
          <w:rFonts w:ascii="Arial" w:eastAsia="Times New Roman" w:hAnsi="Arial" w:cs="Arial"/>
          <w:sz w:val="24"/>
          <w:szCs w:val="24"/>
          <w:lang w:eastAsia="ro-RO"/>
        </w:rPr>
        <w:t>organizează schimburi de experien</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 xml:space="preserve">ă între </w:t>
      </w:r>
      <w:r w:rsidR="00BA4866" w:rsidRPr="00B2251E">
        <w:rPr>
          <w:rFonts w:ascii="Arial" w:eastAsia="Times New Roman" w:hAnsi="Arial" w:cs="Arial"/>
          <w:sz w:val="24"/>
          <w:szCs w:val="24"/>
          <w:lang w:eastAsia="ro-RO"/>
        </w:rPr>
        <w:t xml:space="preserve">formatorii </w:t>
      </w:r>
      <w:r w:rsidRPr="00B2251E">
        <w:rPr>
          <w:rFonts w:ascii="Arial" w:eastAsia="Times New Roman" w:hAnsi="Arial" w:cs="Arial"/>
          <w:sz w:val="24"/>
          <w:szCs w:val="24"/>
          <w:lang w:eastAsia="ro-RO"/>
        </w:rPr>
        <w:t>Institut</w:t>
      </w:r>
      <w:r w:rsidR="00BA4866" w:rsidRPr="00B2251E">
        <w:rPr>
          <w:rFonts w:ascii="Arial" w:eastAsia="Times New Roman" w:hAnsi="Arial" w:cs="Arial"/>
          <w:sz w:val="24"/>
          <w:szCs w:val="24"/>
          <w:lang w:eastAsia="ro-RO"/>
        </w:rPr>
        <w:t>ului</w:t>
      </w:r>
      <w:r w:rsidRPr="00B2251E">
        <w:rPr>
          <w:rFonts w:ascii="Arial" w:eastAsia="Times New Roman" w:hAnsi="Arial" w:cs="Arial"/>
          <w:sz w:val="24"/>
          <w:szCs w:val="24"/>
          <w:lang w:eastAsia="ro-RO"/>
        </w:rPr>
        <w:t xml:space="preserve"> </w:t>
      </w:r>
      <w:r w:rsidR="00205397">
        <w:rPr>
          <w:rFonts w:ascii="Arial" w:eastAsia="Times New Roman" w:hAnsi="Arial" w:cs="Arial"/>
          <w:sz w:val="24"/>
          <w:szCs w:val="24"/>
          <w:lang w:eastAsia="ro-RO"/>
        </w:rPr>
        <w:t>ș</w:t>
      </w:r>
      <w:r w:rsidRPr="00B2251E">
        <w:rPr>
          <w:rFonts w:ascii="Arial" w:eastAsia="Times New Roman" w:hAnsi="Arial" w:cs="Arial"/>
          <w:sz w:val="24"/>
          <w:szCs w:val="24"/>
          <w:lang w:eastAsia="ro-RO"/>
        </w:rPr>
        <w:t xml:space="preserve">i </w:t>
      </w:r>
      <w:r w:rsidR="00BA4866" w:rsidRPr="00B2251E">
        <w:rPr>
          <w:rFonts w:ascii="Arial" w:eastAsia="Times New Roman" w:hAnsi="Arial" w:cs="Arial"/>
          <w:sz w:val="24"/>
          <w:szCs w:val="24"/>
          <w:lang w:eastAsia="ro-RO"/>
        </w:rPr>
        <w:t xml:space="preserve">cei ai unor </w:t>
      </w:r>
      <w:r w:rsidRPr="00B2251E">
        <w:rPr>
          <w:rFonts w:ascii="Arial" w:eastAsia="Times New Roman" w:hAnsi="Arial" w:cs="Arial"/>
          <w:sz w:val="24"/>
          <w:szCs w:val="24"/>
          <w:lang w:eastAsia="ro-RO"/>
        </w:rPr>
        <w:t>institu</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 xml:space="preserve">ii </w:t>
      </w:r>
      <w:r w:rsidR="00BA4866" w:rsidRPr="00B2251E">
        <w:rPr>
          <w:rFonts w:ascii="Arial" w:eastAsia="Times New Roman" w:hAnsi="Arial" w:cs="Arial"/>
          <w:sz w:val="24"/>
          <w:szCs w:val="24"/>
          <w:lang w:eastAsia="ro-RO"/>
        </w:rPr>
        <w:t xml:space="preserve">de formare din </w:t>
      </w:r>
      <w:r w:rsidRPr="00B2251E">
        <w:rPr>
          <w:rFonts w:ascii="Arial" w:eastAsia="Times New Roman" w:hAnsi="Arial" w:cs="Arial"/>
          <w:sz w:val="24"/>
          <w:szCs w:val="24"/>
          <w:lang w:eastAsia="ro-RO"/>
        </w:rPr>
        <w:t>străinătate;</w:t>
      </w:r>
    </w:p>
    <w:p w14:paraId="0305CC70" w14:textId="3D0DEA38" w:rsidR="002B1E23" w:rsidRPr="00B2251E" w:rsidRDefault="00656409" w:rsidP="000E02ED">
      <w:pPr>
        <w:pStyle w:val="ListParagraph"/>
        <w:numPr>
          <w:ilvl w:val="2"/>
          <w:numId w:val="20"/>
        </w:numPr>
        <w:shd w:val="clear" w:color="auto" w:fill="FFFFFF"/>
        <w:spacing w:after="240" w:line="360" w:lineRule="auto"/>
        <w:jc w:val="both"/>
        <w:rPr>
          <w:rFonts w:ascii="Arial" w:eastAsia="Times New Roman" w:hAnsi="Arial" w:cs="Arial"/>
          <w:bCs/>
          <w:sz w:val="24"/>
          <w:szCs w:val="24"/>
          <w:lang w:eastAsia="ro-RO"/>
        </w:rPr>
      </w:pPr>
      <w:r w:rsidRPr="00B2251E">
        <w:rPr>
          <w:rFonts w:ascii="Arial" w:eastAsia="Times New Roman" w:hAnsi="Arial" w:cs="Arial"/>
          <w:sz w:val="24"/>
          <w:szCs w:val="24"/>
          <w:lang w:eastAsia="ro-RO"/>
        </w:rPr>
        <w:t>realizează informări asupra ac</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iunilor întreprinse de organiza</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iile profesionale interna</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ionale ale avoca</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 xml:space="preserve">ilor, precum </w:t>
      </w:r>
      <w:r w:rsidR="00205397">
        <w:rPr>
          <w:rFonts w:ascii="Arial" w:eastAsia="Times New Roman" w:hAnsi="Arial" w:cs="Arial"/>
          <w:sz w:val="24"/>
          <w:szCs w:val="24"/>
          <w:lang w:eastAsia="ro-RO"/>
        </w:rPr>
        <w:t>ș</w:t>
      </w:r>
      <w:r w:rsidRPr="00B2251E">
        <w:rPr>
          <w:rFonts w:ascii="Arial" w:eastAsia="Times New Roman" w:hAnsi="Arial" w:cs="Arial"/>
          <w:sz w:val="24"/>
          <w:szCs w:val="24"/>
          <w:lang w:eastAsia="ro-RO"/>
        </w:rPr>
        <w:t>i asupra pozi</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iilor adoptate de acestea în chestiuni de interes pentru profesia de avocat din România</w:t>
      </w:r>
      <w:r w:rsidR="00BA4866" w:rsidRPr="00B2251E">
        <w:rPr>
          <w:rFonts w:ascii="Arial" w:eastAsia="Times New Roman" w:hAnsi="Arial" w:cs="Arial"/>
          <w:sz w:val="24"/>
          <w:szCs w:val="24"/>
          <w:lang w:eastAsia="ro-RO"/>
        </w:rPr>
        <w:t>.</w:t>
      </w:r>
    </w:p>
    <w:p w14:paraId="0E82EF58" w14:textId="77777777" w:rsidR="00FF3782" w:rsidRDefault="00FF3782">
      <w:pPr>
        <w:rPr>
          <w:rFonts w:ascii="Arial" w:eastAsia="Times New Roman" w:hAnsi="Arial" w:cs="Arial"/>
          <w:b/>
          <w:bCs/>
          <w:sz w:val="24"/>
          <w:szCs w:val="24"/>
          <w:lang w:eastAsia="ro-RO"/>
        </w:rPr>
      </w:pPr>
      <w:r>
        <w:br w:type="page"/>
      </w:r>
    </w:p>
    <w:p w14:paraId="1080A102" w14:textId="655A94FC" w:rsidR="00227F49" w:rsidRPr="00227F49" w:rsidRDefault="00812DDC" w:rsidP="00227F49">
      <w:pPr>
        <w:pStyle w:val="Heading1"/>
      </w:pPr>
      <w:bookmarkStart w:id="22" w:name="_Toc98156809"/>
      <w:r w:rsidRPr="002B519A">
        <w:lastRenderedPageBreak/>
        <w:t>Capitolul IV</w:t>
      </w:r>
      <w:r w:rsidR="00227F49">
        <w:rPr>
          <w:b w:val="0"/>
          <w:bCs w:val="0"/>
        </w:rPr>
        <w:t xml:space="preserve"> - </w:t>
      </w:r>
      <w:r w:rsidRPr="002B519A">
        <w:t>Func</w:t>
      </w:r>
      <w:r w:rsidR="00205397">
        <w:t>ț</w:t>
      </w:r>
      <w:r w:rsidRPr="002B519A">
        <w:t>ionarea Institutului</w:t>
      </w:r>
      <w:bookmarkEnd w:id="22"/>
    </w:p>
    <w:p w14:paraId="31AD85AC" w14:textId="14E6F3CC" w:rsidR="00606C60" w:rsidRPr="00227F49" w:rsidRDefault="002B1E23" w:rsidP="00606C60">
      <w:pPr>
        <w:pStyle w:val="Heading2"/>
      </w:pPr>
      <w:bookmarkStart w:id="23" w:name="_Toc98156810"/>
      <w:r>
        <w:rPr>
          <w:i/>
        </w:rPr>
        <w:t>Sec</w:t>
      </w:r>
      <w:r w:rsidR="00205397">
        <w:rPr>
          <w:i/>
        </w:rPr>
        <w:t>ț</w:t>
      </w:r>
      <w:r>
        <w:rPr>
          <w:i/>
        </w:rPr>
        <w:t>iunea</w:t>
      </w:r>
      <w:r w:rsidR="00812DDC" w:rsidRPr="002B519A">
        <w:rPr>
          <w:i/>
        </w:rPr>
        <w:t xml:space="preserve"> a 1 </w:t>
      </w:r>
      <w:r w:rsidR="00A720C8" w:rsidRPr="002B519A">
        <w:rPr>
          <w:i/>
        </w:rPr>
        <w:t>–</w:t>
      </w:r>
      <w:r w:rsidR="00812DDC" w:rsidRPr="002B519A">
        <w:rPr>
          <w:i/>
        </w:rPr>
        <w:t xml:space="preserve"> </w:t>
      </w:r>
      <w:r w:rsidR="00173AB0" w:rsidRPr="002B519A">
        <w:rPr>
          <w:i/>
        </w:rPr>
        <w:t>Activitatea de f</w:t>
      </w:r>
      <w:r w:rsidR="00A720C8" w:rsidRPr="002B519A">
        <w:rPr>
          <w:i/>
        </w:rPr>
        <w:t>ormare ini</w:t>
      </w:r>
      <w:r w:rsidR="00205397">
        <w:rPr>
          <w:i/>
        </w:rPr>
        <w:t>ț</w:t>
      </w:r>
      <w:r w:rsidR="00A720C8" w:rsidRPr="002B519A">
        <w:rPr>
          <w:i/>
        </w:rPr>
        <w:t>ială</w:t>
      </w:r>
      <w:bookmarkEnd w:id="23"/>
    </w:p>
    <w:p w14:paraId="68EDEDF3" w14:textId="7496B1D1" w:rsidR="00173AB0" w:rsidRPr="00606C60" w:rsidRDefault="00173AB0" w:rsidP="00272BCD">
      <w:pPr>
        <w:pStyle w:val="Heading3"/>
      </w:pPr>
      <w:bookmarkStart w:id="24" w:name="_Toc98156811"/>
      <w:r w:rsidRPr="00606C60">
        <w:t>Subsec</w:t>
      </w:r>
      <w:r w:rsidR="00205397">
        <w:t>ț</w:t>
      </w:r>
      <w:r w:rsidRPr="00606C60">
        <w:t>iunea 1 – Planul de formare. Tematică. Activită</w:t>
      </w:r>
      <w:r w:rsidR="00205397">
        <w:t>ț</w:t>
      </w:r>
      <w:r w:rsidRPr="00606C60">
        <w:t xml:space="preserve">i </w:t>
      </w:r>
      <w:r w:rsidR="004D1AA2" w:rsidRPr="00272BCD">
        <w:t>extracurriculare</w:t>
      </w:r>
      <w:r w:rsidRPr="00606C60">
        <w:t>.</w:t>
      </w:r>
      <w:bookmarkEnd w:id="24"/>
    </w:p>
    <w:p w14:paraId="0ACE74A6" w14:textId="77777777" w:rsidR="00B2251E" w:rsidRDefault="00B2251E" w:rsidP="00B2251E">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2D5DB0F7" w14:textId="39C871D7" w:rsidR="00B2251E" w:rsidRDefault="00CD40F6" w:rsidP="000E02ED">
      <w:pPr>
        <w:pStyle w:val="ListParagraph"/>
        <w:numPr>
          <w:ilvl w:val="1"/>
          <w:numId w:val="20"/>
        </w:numPr>
        <w:shd w:val="clear" w:color="auto" w:fill="FFFFFF"/>
        <w:spacing w:after="0" w:line="360" w:lineRule="auto"/>
        <w:jc w:val="both"/>
        <w:rPr>
          <w:rFonts w:ascii="Arial" w:eastAsia="Times New Roman" w:hAnsi="Arial" w:cs="Arial"/>
          <w:sz w:val="24"/>
          <w:szCs w:val="24"/>
          <w:lang w:eastAsia="ro-RO"/>
        </w:rPr>
      </w:pPr>
      <w:bookmarkStart w:id="25" w:name="_Ref29727660"/>
      <w:r w:rsidRPr="00B2251E">
        <w:rPr>
          <w:rFonts w:ascii="Arial" w:eastAsia="Times New Roman" w:hAnsi="Arial" w:cs="Arial"/>
          <w:sz w:val="24"/>
          <w:szCs w:val="24"/>
          <w:lang w:eastAsia="ro-RO"/>
        </w:rPr>
        <w:t>Planul de formare ini</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 xml:space="preserve">ială </w:t>
      </w:r>
      <w:r w:rsidR="004315BD" w:rsidRPr="00B2251E">
        <w:rPr>
          <w:rFonts w:ascii="Arial" w:eastAsia="Times New Roman" w:hAnsi="Arial" w:cs="Arial"/>
          <w:sz w:val="24"/>
          <w:szCs w:val="24"/>
          <w:lang w:eastAsia="ro-RO"/>
        </w:rPr>
        <w:t>al Institutului (</w:t>
      </w:r>
      <w:r w:rsidR="004315BD" w:rsidRPr="00B2251E">
        <w:rPr>
          <w:rFonts w:ascii="Arial" w:eastAsia="Times New Roman" w:hAnsi="Arial" w:cs="Arial"/>
          <w:i/>
          <w:sz w:val="24"/>
          <w:szCs w:val="24"/>
          <w:lang w:eastAsia="ro-RO"/>
        </w:rPr>
        <w:t>curriculum</w:t>
      </w:r>
      <w:r w:rsidR="004315BD" w:rsidRPr="00B2251E">
        <w:rPr>
          <w:rFonts w:ascii="Arial" w:eastAsia="Times New Roman" w:hAnsi="Arial" w:cs="Arial"/>
          <w:sz w:val="24"/>
          <w:szCs w:val="24"/>
          <w:lang w:eastAsia="ro-RO"/>
        </w:rPr>
        <w:t>) se desfă</w:t>
      </w:r>
      <w:r w:rsidR="00205397">
        <w:rPr>
          <w:rFonts w:ascii="Arial" w:eastAsia="Times New Roman" w:hAnsi="Arial" w:cs="Arial"/>
          <w:sz w:val="24"/>
          <w:szCs w:val="24"/>
          <w:lang w:eastAsia="ro-RO"/>
        </w:rPr>
        <w:t>ș</w:t>
      </w:r>
      <w:r w:rsidR="004315BD" w:rsidRPr="00B2251E">
        <w:rPr>
          <w:rFonts w:ascii="Arial" w:eastAsia="Times New Roman" w:hAnsi="Arial" w:cs="Arial"/>
          <w:sz w:val="24"/>
          <w:szCs w:val="24"/>
          <w:lang w:eastAsia="ro-RO"/>
        </w:rPr>
        <w:t>oară pe durata perioadei de stagiu a avoca</w:t>
      </w:r>
      <w:r w:rsidR="00205397">
        <w:rPr>
          <w:rFonts w:ascii="Arial" w:eastAsia="Times New Roman" w:hAnsi="Arial" w:cs="Arial"/>
          <w:sz w:val="24"/>
          <w:szCs w:val="24"/>
          <w:lang w:eastAsia="ro-RO"/>
        </w:rPr>
        <w:t>ț</w:t>
      </w:r>
      <w:r w:rsidR="004315BD" w:rsidRPr="00B2251E">
        <w:rPr>
          <w:rFonts w:ascii="Arial" w:eastAsia="Times New Roman" w:hAnsi="Arial" w:cs="Arial"/>
          <w:sz w:val="24"/>
          <w:szCs w:val="24"/>
          <w:lang w:eastAsia="ro-RO"/>
        </w:rPr>
        <w:t>ilor cursan</w:t>
      </w:r>
      <w:r w:rsidR="00205397">
        <w:rPr>
          <w:rFonts w:ascii="Arial" w:eastAsia="Times New Roman" w:hAnsi="Arial" w:cs="Arial"/>
          <w:sz w:val="24"/>
          <w:szCs w:val="24"/>
          <w:lang w:eastAsia="ro-RO"/>
        </w:rPr>
        <w:t>ț</w:t>
      </w:r>
      <w:r w:rsidR="004315BD" w:rsidRPr="00B2251E">
        <w:rPr>
          <w:rFonts w:ascii="Arial" w:eastAsia="Times New Roman" w:hAnsi="Arial" w:cs="Arial"/>
          <w:sz w:val="24"/>
          <w:szCs w:val="24"/>
          <w:lang w:eastAsia="ro-RO"/>
        </w:rPr>
        <w:t xml:space="preserve">i </w:t>
      </w:r>
      <w:r w:rsidR="005056FD" w:rsidRPr="00B2251E">
        <w:rPr>
          <w:rFonts w:ascii="Arial" w:eastAsia="Times New Roman" w:hAnsi="Arial" w:cs="Arial"/>
          <w:sz w:val="24"/>
          <w:szCs w:val="24"/>
          <w:lang w:eastAsia="ro-RO"/>
        </w:rPr>
        <w:t>(denumi</w:t>
      </w:r>
      <w:r w:rsidR="00205397">
        <w:rPr>
          <w:rFonts w:ascii="Arial" w:eastAsia="Times New Roman" w:hAnsi="Arial" w:cs="Arial"/>
          <w:sz w:val="24"/>
          <w:szCs w:val="24"/>
          <w:lang w:eastAsia="ro-RO"/>
        </w:rPr>
        <w:t>ț</w:t>
      </w:r>
      <w:r w:rsidR="005056FD" w:rsidRPr="00B2251E">
        <w:rPr>
          <w:rFonts w:ascii="Arial" w:eastAsia="Times New Roman" w:hAnsi="Arial" w:cs="Arial"/>
          <w:sz w:val="24"/>
          <w:szCs w:val="24"/>
          <w:lang w:eastAsia="ro-RO"/>
        </w:rPr>
        <w:t>i, în continuare, „</w:t>
      </w:r>
      <w:r w:rsidR="005056FD" w:rsidRPr="00500A73">
        <w:rPr>
          <w:rFonts w:ascii="Arial" w:eastAsia="Times New Roman" w:hAnsi="Arial" w:cs="Arial"/>
          <w:i/>
          <w:sz w:val="24"/>
          <w:szCs w:val="24"/>
          <w:lang w:eastAsia="ro-RO"/>
        </w:rPr>
        <w:t>Cursan</w:t>
      </w:r>
      <w:r w:rsidR="00205397">
        <w:rPr>
          <w:rFonts w:ascii="Arial" w:eastAsia="Times New Roman" w:hAnsi="Arial" w:cs="Arial"/>
          <w:i/>
          <w:sz w:val="24"/>
          <w:szCs w:val="24"/>
          <w:lang w:eastAsia="ro-RO"/>
        </w:rPr>
        <w:t>ț</w:t>
      </w:r>
      <w:r w:rsidR="005056FD" w:rsidRPr="00500A73">
        <w:rPr>
          <w:rFonts w:ascii="Arial" w:eastAsia="Times New Roman" w:hAnsi="Arial" w:cs="Arial"/>
          <w:i/>
          <w:sz w:val="24"/>
          <w:szCs w:val="24"/>
          <w:lang w:eastAsia="ro-RO"/>
        </w:rPr>
        <w:t>ii</w:t>
      </w:r>
      <w:r w:rsidR="005056FD" w:rsidRPr="00B2251E">
        <w:rPr>
          <w:rFonts w:ascii="Arial" w:eastAsia="Times New Roman" w:hAnsi="Arial" w:cs="Arial"/>
          <w:sz w:val="24"/>
          <w:szCs w:val="24"/>
          <w:lang w:eastAsia="ro-RO"/>
        </w:rPr>
        <w:t xml:space="preserve">”) </w:t>
      </w:r>
      <w:r w:rsidR="00205397">
        <w:rPr>
          <w:rFonts w:ascii="Arial" w:eastAsia="Times New Roman" w:hAnsi="Arial" w:cs="Arial"/>
          <w:sz w:val="24"/>
          <w:szCs w:val="24"/>
          <w:lang w:eastAsia="ro-RO"/>
        </w:rPr>
        <w:t>ș</w:t>
      </w:r>
      <w:r w:rsidR="004315BD" w:rsidRPr="00B2251E">
        <w:rPr>
          <w:rFonts w:ascii="Arial" w:eastAsia="Times New Roman" w:hAnsi="Arial" w:cs="Arial"/>
          <w:sz w:val="24"/>
          <w:szCs w:val="24"/>
          <w:lang w:eastAsia="ro-RO"/>
        </w:rPr>
        <w:t xml:space="preserve">i </w:t>
      </w:r>
      <w:r w:rsidRPr="00B2251E">
        <w:rPr>
          <w:rFonts w:ascii="Arial" w:eastAsia="Times New Roman" w:hAnsi="Arial" w:cs="Arial"/>
          <w:sz w:val="24"/>
          <w:szCs w:val="24"/>
          <w:lang w:eastAsia="ro-RO"/>
        </w:rPr>
        <w:t xml:space="preserve">cuprinde discipline obligatorii </w:t>
      </w:r>
      <w:r w:rsidR="00205397">
        <w:rPr>
          <w:rFonts w:ascii="Arial" w:eastAsia="Times New Roman" w:hAnsi="Arial" w:cs="Arial"/>
          <w:sz w:val="24"/>
          <w:szCs w:val="24"/>
          <w:lang w:eastAsia="ro-RO"/>
        </w:rPr>
        <w:t>ș</w:t>
      </w:r>
      <w:r w:rsidRPr="00B2251E">
        <w:rPr>
          <w:rFonts w:ascii="Arial" w:eastAsia="Times New Roman" w:hAnsi="Arial" w:cs="Arial"/>
          <w:sz w:val="24"/>
          <w:szCs w:val="24"/>
          <w:lang w:eastAsia="ro-RO"/>
        </w:rPr>
        <w:t>i discipline op</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ionale.</w:t>
      </w:r>
      <w:bookmarkEnd w:id="25"/>
      <w:r w:rsidR="00B2251E" w:rsidRPr="00B2251E">
        <w:rPr>
          <w:rFonts w:ascii="Arial" w:eastAsia="Times New Roman" w:hAnsi="Arial" w:cs="Arial"/>
          <w:sz w:val="24"/>
          <w:szCs w:val="24"/>
          <w:lang w:eastAsia="ro-RO"/>
        </w:rPr>
        <w:t xml:space="preserve"> </w:t>
      </w:r>
    </w:p>
    <w:p w14:paraId="7E5AB118" w14:textId="140A5D50" w:rsidR="00B2251E" w:rsidRDefault="00CD40F6" w:rsidP="000E02ED">
      <w:pPr>
        <w:pStyle w:val="ListParagraph"/>
        <w:numPr>
          <w:ilvl w:val="1"/>
          <w:numId w:val="20"/>
        </w:numPr>
        <w:shd w:val="clear" w:color="auto" w:fill="FFFFFF"/>
        <w:spacing w:after="0" w:line="360" w:lineRule="auto"/>
        <w:jc w:val="both"/>
        <w:rPr>
          <w:rFonts w:ascii="Arial" w:eastAsia="Times New Roman" w:hAnsi="Arial" w:cs="Arial"/>
          <w:sz w:val="24"/>
          <w:szCs w:val="24"/>
          <w:lang w:eastAsia="ro-RO"/>
        </w:rPr>
      </w:pPr>
      <w:r w:rsidRPr="00B2251E">
        <w:rPr>
          <w:rFonts w:ascii="Arial" w:eastAsia="Times New Roman" w:hAnsi="Arial" w:cs="Arial"/>
          <w:sz w:val="24"/>
          <w:szCs w:val="24"/>
          <w:lang w:eastAsia="ro-RO"/>
        </w:rPr>
        <w:t>La disciplinele prevăzute la a</w:t>
      </w:r>
      <w:r w:rsidR="004315BD" w:rsidRPr="00B2251E">
        <w:rPr>
          <w:rFonts w:ascii="Arial" w:eastAsia="Times New Roman" w:hAnsi="Arial" w:cs="Arial"/>
          <w:sz w:val="24"/>
          <w:szCs w:val="24"/>
          <w:lang w:eastAsia="ro-RO"/>
        </w:rPr>
        <w:t>l</w:t>
      </w:r>
      <w:r w:rsidRPr="00B2251E">
        <w:rPr>
          <w:rFonts w:ascii="Arial" w:eastAsia="Times New Roman" w:hAnsi="Arial" w:cs="Arial"/>
          <w:sz w:val="24"/>
          <w:szCs w:val="24"/>
          <w:lang w:eastAsia="ro-RO"/>
        </w:rPr>
        <w:t xml:space="preserve">in. </w:t>
      </w:r>
      <w:r w:rsidR="00072C58">
        <w:rPr>
          <w:rFonts w:ascii="Arial" w:eastAsia="Times New Roman" w:hAnsi="Arial" w:cs="Arial"/>
          <w:sz w:val="24"/>
          <w:szCs w:val="24"/>
          <w:lang w:eastAsia="ro-RO"/>
        </w:rPr>
        <w:fldChar w:fldCharType="begin"/>
      </w:r>
      <w:r w:rsidR="00072C58">
        <w:rPr>
          <w:rFonts w:ascii="Arial" w:eastAsia="Times New Roman" w:hAnsi="Arial" w:cs="Arial"/>
          <w:sz w:val="24"/>
          <w:szCs w:val="24"/>
          <w:lang w:eastAsia="ro-RO"/>
        </w:rPr>
        <w:instrText xml:space="preserve"> REF _Ref29727660 \r \h </w:instrText>
      </w:r>
      <w:r w:rsidR="00072C58">
        <w:rPr>
          <w:rFonts w:ascii="Arial" w:eastAsia="Times New Roman" w:hAnsi="Arial" w:cs="Arial"/>
          <w:sz w:val="24"/>
          <w:szCs w:val="24"/>
          <w:lang w:eastAsia="ro-RO"/>
        </w:rPr>
      </w:r>
      <w:r w:rsidR="00072C58">
        <w:rPr>
          <w:rFonts w:ascii="Arial" w:eastAsia="Times New Roman" w:hAnsi="Arial" w:cs="Arial"/>
          <w:sz w:val="24"/>
          <w:szCs w:val="24"/>
          <w:lang w:eastAsia="ro-RO"/>
        </w:rPr>
        <w:fldChar w:fldCharType="separate"/>
      </w:r>
      <w:r w:rsidR="00107191">
        <w:rPr>
          <w:rFonts w:ascii="Arial" w:eastAsia="Times New Roman" w:hAnsi="Arial" w:cs="Arial"/>
          <w:sz w:val="24"/>
          <w:szCs w:val="24"/>
          <w:lang w:eastAsia="ro-RO"/>
        </w:rPr>
        <w:t>(1)</w:t>
      </w:r>
      <w:r w:rsidR="00072C58">
        <w:rPr>
          <w:rFonts w:ascii="Arial" w:eastAsia="Times New Roman" w:hAnsi="Arial" w:cs="Arial"/>
          <w:sz w:val="24"/>
          <w:szCs w:val="24"/>
          <w:lang w:eastAsia="ro-RO"/>
        </w:rPr>
        <w:fldChar w:fldCharType="end"/>
      </w:r>
      <w:r w:rsidRPr="00B2251E">
        <w:rPr>
          <w:rFonts w:ascii="Arial" w:eastAsia="Times New Roman" w:hAnsi="Arial" w:cs="Arial"/>
          <w:sz w:val="24"/>
          <w:szCs w:val="24"/>
          <w:lang w:eastAsia="ro-RO"/>
        </w:rPr>
        <w:t xml:space="preserve"> se pot adăuga discipline facultative, ateliere </w:t>
      </w:r>
      <w:r w:rsidR="00205397">
        <w:rPr>
          <w:rFonts w:ascii="Arial" w:eastAsia="Times New Roman" w:hAnsi="Arial" w:cs="Arial"/>
          <w:sz w:val="24"/>
          <w:szCs w:val="24"/>
          <w:lang w:eastAsia="ro-RO"/>
        </w:rPr>
        <w:t>ș</w:t>
      </w:r>
      <w:r w:rsidRPr="00B2251E">
        <w:rPr>
          <w:rFonts w:ascii="Arial" w:eastAsia="Times New Roman" w:hAnsi="Arial" w:cs="Arial"/>
          <w:sz w:val="24"/>
          <w:szCs w:val="24"/>
          <w:lang w:eastAsia="ro-RO"/>
        </w:rPr>
        <w:t>i/sau activită</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i practice.</w:t>
      </w:r>
    </w:p>
    <w:p w14:paraId="7848DCDA" w14:textId="6700446F" w:rsidR="00B2251E" w:rsidRDefault="00CD40F6" w:rsidP="000E02ED">
      <w:pPr>
        <w:pStyle w:val="ListParagraph"/>
        <w:numPr>
          <w:ilvl w:val="1"/>
          <w:numId w:val="20"/>
        </w:numPr>
        <w:shd w:val="clear" w:color="auto" w:fill="FFFFFF"/>
        <w:spacing w:after="0" w:line="360" w:lineRule="auto"/>
        <w:jc w:val="both"/>
        <w:rPr>
          <w:rFonts w:ascii="Arial" w:eastAsia="Times New Roman" w:hAnsi="Arial" w:cs="Arial"/>
          <w:sz w:val="24"/>
          <w:szCs w:val="24"/>
          <w:lang w:eastAsia="ro-RO"/>
        </w:rPr>
      </w:pPr>
      <w:r w:rsidRPr="00B2251E">
        <w:rPr>
          <w:rFonts w:ascii="Arial" w:eastAsia="Times New Roman" w:hAnsi="Arial" w:cs="Arial"/>
          <w:sz w:val="24"/>
          <w:szCs w:val="24"/>
          <w:lang w:eastAsia="ro-RO"/>
        </w:rPr>
        <w:t>Planul de formare</w:t>
      </w:r>
      <w:r w:rsidR="004315BD" w:rsidRPr="00B2251E">
        <w:rPr>
          <w:rFonts w:ascii="Arial" w:eastAsia="Times New Roman" w:hAnsi="Arial" w:cs="Arial"/>
          <w:sz w:val="24"/>
          <w:szCs w:val="24"/>
          <w:lang w:eastAsia="ro-RO"/>
        </w:rPr>
        <w:t xml:space="preserve"> se publică pentru fiecare an de </w:t>
      </w:r>
      <w:r w:rsidR="003023FF" w:rsidRPr="00B2251E">
        <w:rPr>
          <w:rFonts w:ascii="Arial" w:eastAsia="Times New Roman" w:hAnsi="Arial" w:cs="Arial"/>
          <w:sz w:val="24"/>
          <w:szCs w:val="24"/>
          <w:lang w:eastAsia="ro-RO"/>
        </w:rPr>
        <w:t>studiu</w:t>
      </w:r>
      <w:r w:rsidR="004315BD" w:rsidRPr="00B2251E">
        <w:rPr>
          <w:rFonts w:ascii="Arial" w:eastAsia="Times New Roman" w:hAnsi="Arial" w:cs="Arial"/>
          <w:sz w:val="24"/>
          <w:szCs w:val="24"/>
          <w:lang w:eastAsia="ro-RO"/>
        </w:rPr>
        <w:t xml:space="preserve"> (anul 1 </w:t>
      </w:r>
      <w:r w:rsidR="00205397">
        <w:rPr>
          <w:rFonts w:ascii="Arial" w:eastAsia="Times New Roman" w:hAnsi="Arial" w:cs="Arial"/>
          <w:sz w:val="24"/>
          <w:szCs w:val="24"/>
          <w:lang w:eastAsia="ro-RO"/>
        </w:rPr>
        <w:t>ș</w:t>
      </w:r>
      <w:r w:rsidR="004315BD" w:rsidRPr="00B2251E">
        <w:rPr>
          <w:rFonts w:ascii="Arial" w:eastAsia="Times New Roman" w:hAnsi="Arial" w:cs="Arial"/>
          <w:sz w:val="24"/>
          <w:szCs w:val="24"/>
          <w:lang w:eastAsia="ro-RO"/>
        </w:rPr>
        <w:t>i, respectiv anul 2 de stagiu) cu cel pu</w:t>
      </w:r>
      <w:r w:rsidR="00205397">
        <w:rPr>
          <w:rFonts w:ascii="Arial" w:eastAsia="Times New Roman" w:hAnsi="Arial" w:cs="Arial"/>
          <w:sz w:val="24"/>
          <w:szCs w:val="24"/>
          <w:lang w:eastAsia="ro-RO"/>
        </w:rPr>
        <w:t>ț</w:t>
      </w:r>
      <w:r w:rsidR="004315BD" w:rsidRPr="00B2251E">
        <w:rPr>
          <w:rFonts w:ascii="Arial" w:eastAsia="Times New Roman" w:hAnsi="Arial" w:cs="Arial"/>
          <w:sz w:val="24"/>
          <w:szCs w:val="24"/>
          <w:lang w:eastAsia="ro-RO"/>
        </w:rPr>
        <w:t>in 10 zile înainte de data începerii anului de formare, prin afi</w:t>
      </w:r>
      <w:r w:rsidR="00205397">
        <w:rPr>
          <w:rFonts w:ascii="Arial" w:eastAsia="Times New Roman" w:hAnsi="Arial" w:cs="Arial"/>
          <w:sz w:val="24"/>
          <w:szCs w:val="24"/>
          <w:lang w:eastAsia="ro-RO"/>
        </w:rPr>
        <w:t>ș</w:t>
      </w:r>
      <w:r w:rsidR="004315BD" w:rsidRPr="00B2251E">
        <w:rPr>
          <w:rFonts w:ascii="Arial" w:eastAsia="Times New Roman" w:hAnsi="Arial" w:cs="Arial"/>
          <w:sz w:val="24"/>
          <w:szCs w:val="24"/>
          <w:lang w:eastAsia="ro-RO"/>
        </w:rPr>
        <w:t xml:space="preserve">are pe pagina web a Institutului. </w:t>
      </w:r>
    </w:p>
    <w:p w14:paraId="1E4D9035" w14:textId="012A5E77" w:rsidR="00B2251E" w:rsidRDefault="004315BD" w:rsidP="000E02ED">
      <w:pPr>
        <w:pStyle w:val="ListParagraph"/>
        <w:numPr>
          <w:ilvl w:val="1"/>
          <w:numId w:val="20"/>
        </w:numPr>
        <w:shd w:val="clear" w:color="auto" w:fill="FFFFFF"/>
        <w:spacing w:after="240" w:line="360" w:lineRule="auto"/>
        <w:jc w:val="both"/>
        <w:rPr>
          <w:rFonts w:ascii="Arial" w:eastAsia="Times New Roman" w:hAnsi="Arial" w:cs="Arial"/>
          <w:sz w:val="24"/>
          <w:szCs w:val="24"/>
          <w:lang w:eastAsia="ro-RO"/>
        </w:rPr>
      </w:pPr>
      <w:r w:rsidRPr="00B2251E">
        <w:rPr>
          <w:rFonts w:ascii="Arial" w:eastAsia="Times New Roman" w:hAnsi="Arial" w:cs="Arial"/>
          <w:sz w:val="24"/>
          <w:szCs w:val="24"/>
          <w:lang w:eastAsia="ro-RO"/>
        </w:rPr>
        <w:t xml:space="preserve">Planul de formare </w:t>
      </w:r>
      <w:r w:rsidR="00205397">
        <w:rPr>
          <w:rFonts w:ascii="Arial" w:eastAsia="Times New Roman" w:hAnsi="Arial" w:cs="Arial"/>
          <w:sz w:val="24"/>
          <w:szCs w:val="24"/>
          <w:lang w:eastAsia="ro-RO"/>
        </w:rPr>
        <w:t>ș</w:t>
      </w:r>
      <w:r w:rsidRPr="00B2251E">
        <w:rPr>
          <w:rFonts w:ascii="Arial" w:eastAsia="Times New Roman" w:hAnsi="Arial" w:cs="Arial"/>
          <w:sz w:val="24"/>
          <w:szCs w:val="24"/>
          <w:lang w:eastAsia="ro-RO"/>
        </w:rPr>
        <w:t xml:space="preserve">i modificarea acestuia se aprobă de </w:t>
      </w:r>
      <w:r w:rsidR="005A2DFF">
        <w:rPr>
          <w:rFonts w:ascii="Arial" w:eastAsia="Times New Roman" w:hAnsi="Arial" w:cs="Arial"/>
          <w:sz w:val="24"/>
          <w:szCs w:val="24"/>
          <w:lang w:eastAsia="ro-RO"/>
        </w:rPr>
        <w:t>Comisia Permanentă</w:t>
      </w:r>
      <w:r w:rsidRPr="00B2251E">
        <w:rPr>
          <w:rFonts w:ascii="Arial" w:eastAsia="Times New Roman" w:hAnsi="Arial" w:cs="Arial"/>
          <w:sz w:val="24"/>
          <w:szCs w:val="24"/>
          <w:lang w:eastAsia="ro-RO"/>
        </w:rPr>
        <w:t>.</w:t>
      </w:r>
    </w:p>
    <w:p w14:paraId="023BE455" w14:textId="6F009C11" w:rsidR="00EB5F8C" w:rsidRPr="00232153" w:rsidRDefault="00E66354" w:rsidP="00511CA2">
      <w:pPr>
        <w:pStyle w:val="ListParagraph"/>
        <w:numPr>
          <w:ilvl w:val="1"/>
          <w:numId w:val="20"/>
        </w:numPr>
        <w:shd w:val="clear" w:color="auto" w:fill="FFFFFF"/>
        <w:spacing w:after="240" w:line="360" w:lineRule="auto"/>
        <w:contextualSpacing w:val="0"/>
        <w:jc w:val="both"/>
        <w:rPr>
          <w:rFonts w:ascii="Arial" w:eastAsia="Times New Roman" w:hAnsi="Arial" w:cs="Arial"/>
          <w:sz w:val="24"/>
          <w:szCs w:val="24"/>
          <w:lang w:eastAsia="ro-RO"/>
        </w:rPr>
      </w:pPr>
      <w:r w:rsidRPr="00232153">
        <w:rPr>
          <w:rFonts w:ascii="Arial" w:eastAsia="Times New Roman" w:hAnsi="Arial" w:cs="Arial"/>
          <w:sz w:val="24"/>
          <w:szCs w:val="24"/>
          <w:lang w:eastAsia="ro-RO"/>
        </w:rPr>
        <w:t>În principiu, planul de formare este unic pentru toate structurile Institutului. Prin excep</w:t>
      </w:r>
      <w:r w:rsidR="00205397">
        <w:rPr>
          <w:rFonts w:ascii="Arial" w:eastAsia="Times New Roman" w:hAnsi="Arial" w:cs="Arial"/>
          <w:sz w:val="24"/>
          <w:szCs w:val="24"/>
          <w:lang w:eastAsia="ro-RO"/>
        </w:rPr>
        <w:t>ț</w:t>
      </w:r>
      <w:r w:rsidRPr="00232153">
        <w:rPr>
          <w:rFonts w:ascii="Arial" w:eastAsia="Times New Roman" w:hAnsi="Arial" w:cs="Arial"/>
          <w:sz w:val="24"/>
          <w:szCs w:val="24"/>
          <w:lang w:eastAsia="ro-RO"/>
        </w:rPr>
        <w:t xml:space="preserve">ie, cu aprobarea prealabilă a </w:t>
      </w:r>
      <w:r w:rsidR="00EB5F8C" w:rsidRPr="00232153">
        <w:rPr>
          <w:rFonts w:ascii="Arial" w:eastAsia="Times New Roman" w:hAnsi="Arial" w:cs="Arial"/>
          <w:sz w:val="24"/>
          <w:szCs w:val="24"/>
          <w:lang w:eastAsia="ro-RO"/>
        </w:rPr>
        <w:t>Comisiei Permanente</w:t>
      </w:r>
      <w:r w:rsidRPr="00232153">
        <w:rPr>
          <w:rFonts w:ascii="Arial" w:eastAsia="Times New Roman" w:hAnsi="Arial" w:cs="Arial"/>
          <w:sz w:val="24"/>
          <w:szCs w:val="24"/>
          <w:lang w:eastAsia="ro-RO"/>
        </w:rPr>
        <w:t xml:space="preserve">, unele centre teritoriale pot avea un plan diferit de formare la disciplinele din cadrul modului de drept european </w:t>
      </w:r>
      <w:r w:rsidR="00205397">
        <w:rPr>
          <w:rFonts w:ascii="Arial" w:eastAsia="Times New Roman" w:hAnsi="Arial" w:cs="Arial"/>
          <w:sz w:val="24"/>
          <w:szCs w:val="24"/>
          <w:lang w:eastAsia="ro-RO"/>
        </w:rPr>
        <w:t>ș</w:t>
      </w:r>
      <w:r w:rsidR="009B59EA" w:rsidRPr="00232153">
        <w:rPr>
          <w:rFonts w:ascii="Arial" w:eastAsia="Times New Roman" w:hAnsi="Arial" w:cs="Arial"/>
          <w:sz w:val="24"/>
          <w:szCs w:val="24"/>
          <w:lang w:eastAsia="ro-RO"/>
        </w:rPr>
        <w:t>i/</w:t>
      </w:r>
      <w:r w:rsidRPr="00232153">
        <w:rPr>
          <w:rFonts w:ascii="Arial" w:eastAsia="Times New Roman" w:hAnsi="Arial" w:cs="Arial"/>
          <w:sz w:val="24"/>
          <w:szCs w:val="24"/>
          <w:lang w:eastAsia="ro-RO"/>
        </w:rPr>
        <w:t>sau la disciplinele op</w:t>
      </w:r>
      <w:r w:rsidR="00205397">
        <w:rPr>
          <w:rFonts w:ascii="Arial" w:eastAsia="Times New Roman" w:hAnsi="Arial" w:cs="Arial"/>
          <w:sz w:val="24"/>
          <w:szCs w:val="24"/>
          <w:lang w:eastAsia="ro-RO"/>
        </w:rPr>
        <w:t>ț</w:t>
      </w:r>
      <w:r w:rsidRPr="00232153">
        <w:rPr>
          <w:rFonts w:ascii="Arial" w:eastAsia="Times New Roman" w:hAnsi="Arial" w:cs="Arial"/>
          <w:sz w:val="24"/>
          <w:szCs w:val="24"/>
          <w:lang w:eastAsia="ro-RO"/>
        </w:rPr>
        <w:t>ionale</w:t>
      </w:r>
      <w:r w:rsidR="009B59EA" w:rsidRPr="00232153">
        <w:rPr>
          <w:rFonts w:ascii="Arial" w:eastAsia="Times New Roman" w:hAnsi="Arial" w:cs="Arial"/>
          <w:sz w:val="24"/>
          <w:szCs w:val="24"/>
          <w:lang w:eastAsia="ro-RO"/>
        </w:rPr>
        <w:t xml:space="preserve"> </w:t>
      </w:r>
      <w:r w:rsidR="00205397">
        <w:rPr>
          <w:rFonts w:ascii="Arial" w:eastAsia="Times New Roman" w:hAnsi="Arial" w:cs="Arial"/>
          <w:sz w:val="24"/>
          <w:szCs w:val="24"/>
          <w:lang w:eastAsia="ro-RO"/>
        </w:rPr>
        <w:t>ș</w:t>
      </w:r>
      <w:r w:rsidR="009B59EA" w:rsidRPr="00232153">
        <w:rPr>
          <w:rFonts w:ascii="Arial" w:eastAsia="Times New Roman" w:hAnsi="Arial" w:cs="Arial"/>
          <w:sz w:val="24"/>
          <w:szCs w:val="24"/>
          <w:lang w:eastAsia="ro-RO"/>
        </w:rPr>
        <w:t>i/sau la disciplinele facultative</w:t>
      </w:r>
      <w:r w:rsidRPr="00232153">
        <w:rPr>
          <w:rFonts w:ascii="Arial" w:eastAsia="Times New Roman" w:hAnsi="Arial" w:cs="Arial"/>
          <w:sz w:val="24"/>
          <w:szCs w:val="24"/>
          <w:lang w:eastAsia="ro-RO"/>
        </w:rPr>
        <w:t>.</w:t>
      </w:r>
    </w:p>
    <w:p w14:paraId="7D659CA1" w14:textId="77777777" w:rsidR="00B2251E" w:rsidRDefault="00B2251E" w:rsidP="00B2251E">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4EB33704" w14:textId="3D88CF0D" w:rsidR="00B2251E" w:rsidRDefault="003023FF" w:rsidP="000E02ED">
      <w:pPr>
        <w:pStyle w:val="ListParagraph"/>
        <w:numPr>
          <w:ilvl w:val="1"/>
          <w:numId w:val="20"/>
        </w:numPr>
        <w:shd w:val="clear" w:color="auto" w:fill="FFFFFF"/>
        <w:spacing w:after="0" w:line="360" w:lineRule="auto"/>
        <w:jc w:val="both"/>
        <w:rPr>
          <w:rFonts w:ascii="Arial" w:eastAsia="Times New Roman" w:hAnsi="Arial" w:cs="Arial"/>
          <w:sz w:val="24"/>
          <w:szCs w:val="24"/>
          <w:lang w:eastAsia="ro-RO"/>
        </w:rPr>
      </w:pPr>
      <w:r w:rsidRPr="00B2251E">
        <w:rPr>
          <w:rFonts w:ascii="Arial" w:eastAsia="Times New Roman" w:hAnsi="Arial" w:cs="Arial"/>
          <w:sz w:val="24"/>
          <w:szCs w:val="24"/>
          <w:lang w:eastAsia="ro-RO"/>
        </w:rPr>
        <w:t xml:space="preserve">Tematica disciplinelor cuprinse în planul de formare este aprobată de </w:t>
      </w:r>
      <w:r w:rsidR="005A2DFF">
        <w:rPr>
          <w:rFonts w:ascii="Arial" w:eastAsia="Times New Roman" w:hAnsi="Arial" w:cs="Arial"/>
          <w:sz w:val="24"/>
          <w:szCs w:val="24"/>
          <w:lang w:eastAsia="ro-RO"/>
        </w:rPr>
        <w:t>Comisia Permanentă</w:t>
      </w:r>
      <w:r w:rsidRPr="00B2251E">
        <w:rPr>
          <w:rFonts w:ascii="Arial" w:eastAsia="Times New Roman" w:hAnsi="Arial" w:cs="Arial"/>
          <w:sz w:val="24"/>
          <w:szCs w:val="24"/>
          <w:lang w:eastAsia="ro-RO"/>
        </w:rPr>
        <w:t xml:space="preserve">, la propunerea Consiliului </w:t>
      </w:r>
      <w:r w:rsidR="00205397">
        <w:rPr>
          <w:rFonts w:ascii="Arial" w:eastAsia="Times New Roman" w:hAnsi="Arial" w:cs="Arial"/>
          <w:sz w:val="24"/>
          <w:szCs w:val="24"/>
          <w:lang w:eastAsia="ro-RO"/>
        </w:rPr>
        <w:t>Ș</w:t>
      </w:r>
      <w:r w:rsidRPr="00B2251E">
        <w:rPr>
          <w:rFonts w:ascii="Arial" w:eastAsia="Times New Roman" w:hAnsi="Arial" w:cs="Arial"/>
          <w:sz w:val="24"/>
          <w:szCs w:val="24"/>
          <w:lang w:eastAsia="ro-RO"/>
        </w:rPr>
        <w:t>tiin</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ific.</w:t>
      </w:r>
      <w:r w:rsidR="00E66354" w:rsidRPr="00B2251E">
        <w:rPr>
          <w:rFonts w:ascii="Arial" w:eastAsia="Times New Roman" w:hAnsi="Arial" w:cs="Arial"/>
          <w:sz w:val="24"/>
          <w:szCs w:val="24"/>
          <w:lang w:eastAsia="ro-RO"/>
        </w:rPr>
        <w:t xml:space="preserve"> Tematica este unică la nivelul tuturor structurilor Institutului pentru disciplinele comune.</w:t>
      </w:r>
      <w:r w:rsidR="00B2251E" w:rsidRPr="00B2251E">
        <w:rPr>
          <w:rFonts w:ascii="Arial" w:eastAsia="Times New Roman" w:hAnsi="Arial" w:cs="Arial"/>
          <w:sz w:val="24"/>
          <w:szCs w:val="24"/>
          <w:lang w:eastAsia="ro-RO"/>
        </w:rPr>
        <w:t xml:space="preserve"> </w:t>
      </w:r>
    </w:p>
    <w:p w14:paraId="4C527FC1" w14:textId="14392BA5" w:rsidR="00B2251E" w:rsidRPr="00B2251E" w:rsidRDefault="003023FF" w:rsidP="000E02ED">
      <w:pPr>
        <w:pStyle w:val="ListParagraph"/>
        <w:numPr>
          <w:ilvl w:val="1"/>
          <w:numId w:val="20"/>
        </w:numPr>
        <w:shd w:val="clear" w:color="auto" w:fill="FFFFFF"/>
        <w:spacing w:after="240" w:line="360" w:lineRule="auto"/>
        <w:jc w:val="both"/>
        <w:rPr>
          <w:rFonts w:ascii="Arial" w:eastAsia="Times New Roman" w:hAnsi="Arial" w:cs="Arial"/>
          <w:sz w:val="24"/>
          <w:szCs w:val="24"/>
          <w:lang w:eastAsia="ro-RO"/>
        </w:rPr>
      </w:pPr>
      <w:r w:rsidRPr="00B2251E">
        <w:rPr>
          <w:rFonts w:ascii="Arial" w:eastAsia="Times New Roman" w:hAnsi="Arial" w:cs="Arial"/>
          <w:sz w:val="24"/>
          <w:szCs w:val="24"/>
          <w:lang w:eastAsia="ro-RO"/>
        </w:rPr>
        <w:t xml:space="preserve">Tematica pentru disciplinele fiecărui an de studiu se </w:t>
      </w:r>
      <w:r w:rsidR="00E070B2" w:rsidRPr="00B2251E">
        <w:rPr>
          <w:rFonts w:ascii="Arial" w:eastAsia="Times New Roman" w:hAnsi="Arial" w:cs="Arial"/>
          <w:sz w:val="24"/>
          <w:szCs w:val="24"/>
          <w:lang w:eastAsia="ro-RO"/>
        </w:rPr>
        <w:t>cuprinde în fi</w:t>
      </w:r>
      <w:r w:rsidR="00205397">
        <w:rPr>
          <w:rFonts w:ascii="Arial" w:eastAsia="Times New Roman" w:hAnsi="Arial" w:cs="Arial"/>
          <w:sz w:val="24"/>
          <w:szCs w:val="24"/>
          <w:lang w:eastAsia="ro-RO"/>
        </w:rPr>
        <w:t>ș</w:t>
      </w:r>
      <w:r w:rsidR="00E070B2" w:rsidRPr="00B2251E">
        <w:rPr>
          <w:rFonts w:ascii="Arial" w:eastAsia="Times New Roman" w:hAnsi="Arial" w:cs="Arial"/>
          <w:sz w:val="24"/>
          <w:szCs w:val="24"/>
          <w:lang w:eastAsia="ro-RO"/>
        </w:rPr>
        <w:t xml:space="preserve">ele disciplinelor, care se </w:t>
      </w:r>
      <w:r w:rsidRPr="00B2251E">
        <w:rPr>
          <w:rFonts w:ascii="Arial" w:eastAsia="Times New Roman" w:hAnsi="Arial" w:cs="Arial"/>
          <w:sz w:val="24"/>
          <w:szCs w:val="24"/>
          <w:lang w:eastAsia="ro-RO"/>
        </w:rPr>
        <w:t>publică pe pagina web a Institutului, odată cu planul de formare ini</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ială.</w:t>
      </w:r>
      <w:r w:rsidR="00296541" w:rsidRPr="00B2251E">
        <w:rPr>
          <w:rFonts w:ascii="Arial" w:hAnsi="Arial" w:cs="Arial"/>
          <w:sz w:val="24"/>
          <w:szCs w:val="24"/>
        </w:rPr>
        <w:t xml:space="preserve"> Fi</w:t>
      </w:r>
      <w:r w:rsidR="00205397">
        <w:rPr>
          <w:rFonts w:ascii="Arial" w:hAnsi="Arial" w:cs="Arial"/>
          <w:sz w:val="24"/>
          <w:szCs w:val="24"/>
        </w:rPr>
        <w:t>ș</w:t>
      </w:r>
      <w:r w:rsidR="00296541" w:rsidRPr="00B2251E">
        <w:rPr>
          <w:rFonts w:ascii="Arial" w:hAnsi="Arial" w:cs="Arial"/>
          <w:sz w:val="24"/>
          <w:szCs w:val="24"/>
        </w:rPr>
        <w:t>a disciplinei, semnată de titularul/titularii de disciplină reprezintă documentul curricular aflat la dispozi</w:t>
      </w:r>
      <w:r w:rsidR="00205397">
        <w:rPr>
          <w:rFonts w:ascii="Arial" w:hAnsi="Arial" w:cs="Arial"/>
          <w:sz w:val="24"/>
          <w:szCs w:val="24"/>
        </w:rPr>
        <w:t>ț</w:t>
      </w:r>
      <w:r w:rsidR="00296541" w:rsidRPr="00B2251E">
        <w:rPr>
          <w:rFonts w:ascii="Arial" w:hAnsi="Arial" w:cs="Arial"/>
          <w:sz w:val="24"/>
          <w:szCs w:val="24"/>
        </w:rPr>
        <w:t xml:space="preserve">ia Cursantului </w:t>
      </w:r>
      <w:r w:rsidR="00205397">
        <w:rPr>
          <w:rFonts w:ascii="Arial" w:hAnsi="Arial" w:cs="Arial"/>
          <w:sz w:val="24"/>
          <w:szCs w:val="24"/>
        </w:rPr>
        <w:t>ș</w:t>
      </w:r>
      <w:r w:rsidR="00296541" w:rsidRPr="00B2251E">
        <w:rPr>
          <w:rFonts w:ascii="Arial" w:hAnsi="Arial" w:cs="Arial"/>
          <w:sz w:val="24"/>
          <w:szCs w:val="24"/>
        </w:rPr>
        <w:t>i este afi</w:t>
      </w:r>
      <w:r w:rsidR="00205397">
        <w:rPr>
          <w:rFonts w:ascii="Arial" w:hAnsi="Arial" w:cs="Arial"/>
          <w:sz w:val="24"/>
          <w:szCs w:val="24"/>
        </w:rPr>
        <w:t>ș</w:t>
      </w:r>
      <w:r w:rsidR="00296541" w:rsidRPr="00B2251E">
        <w:rPr>
          <w:rFonts w:ascii="Arial" w:hAnsi="Arial" w:cs="Arial"/>
          <w:sz w:val="24"/>
          <w:szCs w:val="24"/>
        </w:rPr>
        <w:t>at pe întreaga perioadă a anului de formare pe pagina web a Institutului.</w:t>
      </w:r>
    </w:p>
    <w:p w14:paraId="13FBDDCA" w14:textId="53B893D0" w:rsidR="003023FF" w:rsidRPr="00B2251E" w:rsidRDefault="00E070B2" w:rsidP="00272BCD">
      <w:pPr>
        <w:pStyle w:val="ListParagraph"/>
        <w:numPr>
          <w:ilvl w:val="1"/>
          <w:numId w:val="20"/>
        </w:numPr>
        <w:shd w:val="clear" w:color="auto" w:fill="FFFFFF"/>
        <w:spacing w:after="240" w:line="360" w:lineRule="auto"/>
        <w:contextualSpacing w:val="0"/>
        <w:jc w:val="both"/>
        <w:rPr>
          <w:rFonts w:ascii="Arial" w:eastAsia="Times New Roman" w:hAnsi="Arial" w:cs="Arial"/>
          <w:sz w:val="24"/>
          <w:szCs w:val="24"/>
          <w:lang w:eastAsia="ro-RO"/>
        </w:rPr>
      </w:pPr>
      <w:r w:rsidRPr="00B2251E">
        <w:rPr>
          <w:rFonts w:ascii="Arial" w:eastAsia="Times New Roman" w:hAnsi="Arial" w:cs="Arial"/>
          <w:sz w:val="24"/>
          <w:szCs w:val="24"/>
          <w:lang w:eastAsia="ro-RO"/>
        </w:rPr>
        <w:t>Formatorii titulari de disciplină vor include în fi</w:t>
      </w:r>
      <w:r w:rsidR="00205397">
        <w:rPr>
          <w:rFonts w:ascii="Arial" w:eastAsia="Times New Roman" w:hAnsi="Arial" w:cs="Arial"/>
          <w:sz w:val="24"/>
          <w:szCs w:val="24"/>
          <w:lang w:eastAsia="ro-RO"/>
        </w:rPr>
        <w:t>ș</w:t>
      </w:r>
      <w:r w:rsidRPr="00B2251E">
        <w:rPr>
          <w:rFonts w:ascii="Arial" w:eastAsia="Times New Roman" w:hAnsi="Arial" w:cs="Arial"/>
          <w:sz w:val="24"/>
          <w:szCs w:val="24"/>
          <w:lang w:eastAsia="ro-RO"/>
        </w:rPr>
        <w:t>a disciplinei informa</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 xml:space="preserve">iile privind planificarea acoperirii tematicii, precum </w:t>
      </w:r>
      <w:r w:rsidR="00205397">
        <w:rPr>
          <w:rFonts w:ascii="Arial" w:eastAsia="Times New Roman" w:hAnsi="Arial" w:cs="Arial"/>
          <w:sz w:val="24"/>
          <w:szCs w:val="24"/>
          <w:lang w:eastAsia="ro-RO"/>
        </w:rPr>
        <w:t>ș</w:t>
      </w:r>
      <w:r w:rsidRPr="00B2251E">
        <w:rPr>
          <w:rFonts w:ascii="Arial" w:eastAsia="Times New Roman" w:hAnsi="Arial" w:cs="Arial"/>
          <w:sz w:val="24"/>
          <w:szCs w:val="24"/>
          <w:lang w:eastAsia="ro-RO"/>
        </w:rPr>
        <w:t xml:space="preserve">i pe cele prevăzute la art. </w:t>
      </w:r>
      <w:r w:rsidR="00D968F1">
        <w:rPr>
          <w:rFonts w:ascii="Arial" w:eastAsia="Times New Roman" w:hAnsi="Arial" w:cs="Arial"/>
          <w:sz w:val="24"/>
          <w:szCs w:val="24"/>
          <w:lang w:eastAsia="ro-RO"/>
        </w:rPr>
        <w:fldChar w:fldCharType="begin"/>
      </w:r>
      <w:r w:rsidR="00D968F1">
        <w:rPr>
          <w:rFonts w:ascii="Arial" w:eastAsia="Times New Roman" w:hAnsi="Arial" w:cs="Arial"/>
          <w:sz w:val="24"/>
          <w:szCs w:val="24"/>
          <w:lang w:eastAsia="ro-RO"/>
        </w:rPr>
        <w:instrText xml:space="preserve"> REF _Ref95150168 \r \h </w:instrText>
      </w:r>
      <w:r w:rsidR="00D968F1">
        <w:rPr>
          <w:rFonts w:ascii="Arial" w:eastAsia="Times New Roman" w:hAnsi="Arial" w:cs="Arial"/>
          <w:sz w:val="24"/>
          <w:szCs w:val="24"/>
          <w:lang w:eastAsia="ro-RO"/>
        </w:rPr>
      </w:r>
      <w:r w:rsidR="00D968F1">
        <w:rPr>
          <w:rFonts w:ascii="Arial" w:eastAsia="Times New Roman" w:hAnsi="Arial" w:cs="Arial"/>
          <w:sz w:val="24"/>
          <w:szCs w:val="24"/>
          <w:lang w:eastAsia="ro-RO"/>
        </w:rPr>
        <w:fldChar w:fldCharType="separate"/>
      </w:r>
      <w:r w:rsidR="00107191">
        <w:rPr>
          <w:rFonts w:ascii="Arial" w:eastAsia="Times New Roman" w:hAnsi="Arial" w:cs="Arial"/>
          <w:sz w:val="24"/>
          <w:szCs w:val="24"/>
          <w:lang w:eastAsia="ro-RO"/>
        </w:rPr>
        <w:t>Art. 46</w:t>
      </w:r>
      <w:r w:rsidR="00D968F1">
        <w:rPr>
          <w:rFonts w:ascii="Arial" w:eastAsia="Times New Roman" w:hAnsi="Arial" w:cs="Arial"/>
          <w:sz w:val="24"/>
          <w:szCs w:val="24"/>
          <w:lang w:eastAsia="ro-RO"/>
        </w:rPr>
        <w:fldChar w:fldCharType="end"/>
      </w:r>
      <w:r w:rsidR="00072C58">
        <w:rPr>
          <w:rFonts w:ascii="Arial" w:eastAsia="Times New Roman" w:hAnsi="Arial" w:cs="Arial"/>
          <w:sz w:val="24"/>
          <w:szCs w:val="24"/>
          <w:lang w:eastAsia="ro-RO"/>
        </w:rPr>
        <w:t xml:space="preserve"> </w:t>
      </w:r>
      <w:r w:rsidR="00205397">
        <w:rPr>
          <w:rFonts w:ascii="Arial" w:eastAsia="Times New Roman" w:hAnsi="Arial" w:cs="Arial"/>
          <w:sz w:val="24"/>
          <w:szCs w:val="24"/>
          <w:lang w:eastAsia="ro-RO"/>
        </w:rPr>
        <w:t>ș</w:t>
      </w:r>
      <w:r w:rsidR="00072C58">
        <w:rPr>
          <w:rFonts w:ascii="Arial" w:eastAsia="Times New Roman" w:hAnsi="Arial" w:cs="Arial"/>
          <w:sz w:val="24"/>
          <w:szCs w:val="24"/>
          <w:lang w:eastAsia="ro-RO"/>
        </w:rPr>
        <w:t xml:space="preserve">i </w:t>
      </w:r>
      <w:r w:rsidR="00072C58">
        <w:rPr>
          <w:rFonts w:ascii="Arial" w:eastAsia="Times New Roman" w:hAnsi="Arial" w:cs="Arial"/>
          <w:sz w:val="24"/>
          <w:szCs w:val="24"/>
          <w:lang w:eastAsia="ro-RO"/>
        </w:rPr>
        <w:fldChar w:fldCharType="begin"/>
      </w:r>
      <w:r w:rsidR="00072C58">
        <w:rPr>
          <w:rFonts w:ascii="Arial" w:eastAsia="Times New Roman" w:hAnsi="Arial" w:cs="Arial"/>
          <w:sz w:val="24"/>
          <w:szCs w:val="24"/>
          <w:lang w:eastAsia="ro-RO"/>
        </w:rPr>
        <w:instrText xml:space="preserve"> REF _Ref29727759 \r \h </w:instrText>
      </w:r>
      <w:r w:rsidR="00072C58">
        <w:rPr>
          <w:rFonts w:ascii="Arial" w:eastAsia="Times New Roman" w:hAnsi="Arial" w:cs="Arial"/>
          <w:sz w:val="24"/>
          <w:szCs w:val="24"/>
          <w:lang w:eastAsia="ro-RO"/>
        </w:rPr>
      </w:r>
      <w:r w:rsidR="00072C58">
        <w:rPr>
          <w:rFonts w:ascii="Arial" w:eastAsia="Times New Roman" w:hAnsi="Arial" w:cs="Arial"/>
          <w:sz w:val="24"/>
          <w:szCs w:val="24"/>
          <w:lang w:eastAsia="ro-RO"/>
        </w:rPr>
        <w:fldChar w:fldCharType="separate"/>
      </w:r>
      <w:r w:rsidR="00107191">
        <w:rPr>
          <w:rFonts w:ascii="Arial" w:eastAsia="Times New Roman" w:hAnsi="Arial" w:cs="Arial"/>
          <w:sz w:val="24"/>
          <w:szCs w:val="24"/>
          <w:lang w:eastAsia="ro-RO"/>
        </w:rPr>
        <w:t>Art. 49(1)</w:t>
      </w:r>
      <w:r w:rsidR="00072C58">
        <w:rPr>
          <w:rFonts w:ascii="Arial" w:eastAsia="Times New Roman" w:hAnsi="Arial" w:cs="Arial"/>
          <w:sz w:val="24"/>
          <w:szCs w:val="24"/>
          <w:lang w:eastAsia="ro-RO"/>
        </w:rPr>
        <w:fldChar w:fldCharType="end"/>
      </w:r>
      <w:r w:rsidRPr="00B2251E">
        <w:rPr>
          <w:rFonts w:ascii="Arial" w:eastAsia="Times New Roman" w:hAnsi="Arial" w:cs="Arial"/>
          <w:sz w:val="24"/>
          <w:szCs w:val="24"/>
          <w:lang w:eastAsia="ro-RO"/>
        </w:rPr>
        <w:t xml:space="preserve">.  </w:t>
      </w:r>
      <w:r w:rsidR="003023FF" w:rsidRPr="00B2251E">
        <w:rPr>
          <w:rFonts w:ascii="Arial" w:eastAsia="Times New Roman" w:hAnsi="Arial" w:cs="Arial"/>
          <w:sz w:val="24"/>
          <w:szCs w:val="24"/>
          <w:lang w:eastAsia="ro-RO"/>
        </w:rPr>
        <w:t xml:space="preserve"> </w:t>
      </w:r>
    </w:p>
    <w:p w14:paraId="40785D95" w14:textId="77777777" w:rsidR="00B2251E" w:rsidRDefault="00B2251E" w:rsidP="00B2251E">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64AAF6BE" w14:textId="506C6580" w:rsidR="00B2251E" w:rsidRDefault="003023FF" w:rsidP="000E02ED">
      <w:pPr>
        <w:pStyle w:val="ListParagraph"/>
        <w:numPr>
          <w:ilvl w:val="1"/>
          <w:numId w:val="20"/>
        </w:numPr>
        <w:shd w:val="clear" w:color="auto" w:fill="FFFFFF"/>
        <w:spacing w:after="0" w:line="360" w:lineRule="auto"/>
        <w:jc w:val="both"/>
        <w:rPr>
          <w:rFonts w:ascii="Arial" w:eastAsia="Times New Roman" w:hAnsi="Arial" w:cs="Arial"/>
          <w:sz w:val="24"/>
          <w:szCs w:val="24"/>
          <w:lang w:eastAsia="ro-RO"/>
        </w:rPr>
      </w:pPr>
      <w:r w:rsidRPr="00B2251E">
        <w:rPr>
          <w:rFonts w:ascii="Arial" w:eastAsia="Times New Roman" w:hAnsi="Arial" w:cs="Arial"/>
          <w:sz w:val="24"/>
          <w:szCs w:val="24"/>
          <w:lang w:eastAsia="ro-RO"/>
        </w:rPr>
        <w:t xml:space="preserve">Pe durata </w:t>
      </w:r>
      <w:r w:rsidR="00774D28" w:rsidRPr="00B2251E">
        <w:rPr>
          <w:rFonts w:ascii="Arial" w:eastAsia="Times New Roman" w:hAnsi="Arial" w:cs="Arial"/>
          <w:sz w:val="24"/>
          <w:szCs w:val="24"/>
          <w:lang w:eastAsia="ro-RO"/>
        </w:rPr>
        <w:t>studiilor</w:t>
      </w:r>
      <w:r w:rsidRPr="00B2251E">
        <w:rPr>
          <w:rFonts w:ascii="Arial" w:eastAsia="Times New Roman" w:hAnsi="Arial" w:cs="Arial"/>
          <w:sz w:val="24"/>
          <w:szCs w:val="24"/>
          <w:lang w:eastAsia="ro-RO"/>
        </w:rPr>
        <w:t xml:space="preserve">, </w:t>
      </w:r>
      <w:r w:rsidR="005056FD" w:rsidRPr="00B2251E">
        <w:rPr>
          <w:rFonts w:ascii="Arial" w:eastAsia="Times New Roman" w:hAnsi="Arial" w:cs="Arial"/>
          <w:sz w:val="24"/>
          <w:szCs w:val="24"/>
          <w:lang w:eastAsia="ro-RO"/>
        </w:rPr>
        <w:t>C</w:t>
      </w:r>
      <w:r w:rsidRPr="00B2251E">
        <w:rPr>
          <w:rFonts w:ascii="Arial" w:eastAsia="Times New Roman" w:hAnsi="Arial" w:cs="Arial"/>
          <w:sz w:val="24"/>
          <w:szCs w:val="24"/>
          <w:lang w:eastAsia="ro-RO"/>
        </w:rPr>
        <w:t>ursan</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i</w:t>
      </w:r>
      <w:r w:rsidR="005056FD" w:rsidRPr="00B2251E">
        <w:rPr>
          <w:rFonts w:ascii="Arial" w:eastAsia="Times New Roman" w:hAnsi="Arial" w:cs="Arial"/>
          <w:sz w:val="24"/>
          <w:szCs w:val="24"/>
          <w:lang w:eastAsia="ro-RO"/>
        </w:rPr>
        <w:t>i</w:t>
      </w:r>
      <w:r w:rsidRPr="00B2251E">
        <w:rPr>
          <w:rFonts w:ascii="Arial" w:eastAsia="Times New Roman" w:hAnsi="Arial" w:cs="Arial"/>
          <w:sz w:val="24"/>
          <w:szCs w:val="24"/>
          <w:lang w:eastAsia="ro-RO"/>
        </w:rPr>
        <w:t xml:space="preserve"> p</w:t>
      </w:r>
      <w:r w:rsidR="00A35767" w:rsidRPr="00B2251E">
        <w:rPr>
          <w:rFonts w:ascii="Arial" w:eastAsia="Times New Roman" w:hAnsi="Arial" w:cs="Arial"/>
          <w:sz w:val="24"/>
          <w:szCs w:val="24"/>
          <w:lang w:eastAsia="ro-RO"/>
        </w:rPr>
        <w:t xml:space="preserve">ot </w:t>
      </w:r>
      <w:r w:rsidRPr="00B2251E">
        <w:rPr>
          <w:rFonts w:ascii="Arial" w:eastAsia="Times New Roman" w:hAnsi="Arial" w:cs="Arial"/>
          <w:sz w:val="24"/>
          <w:szCs w:val="24"/>
          <w:lang w:eastAsia="ro-RO"/>
        </w:rPr>
        <w:t>participa la activită</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i extracurriculare</w:t>
      </w:r>
      <w:r w:rsidR="00A35767" w:rsidRPr="00B2251E">
        <w:rPr>
          <w:rFonts w:ascii="Arial" w:eastAsia="Times New Roman" w:hAnsi="Arial" w:cs="Arial"/>
          <w:sz w:val="24"/>
          <w:szCs w:val="24"/>
          <w:lang w:eastAsia="ro-RO"/>
        </w:rPr>
        <w:t>, organizate de Institut sau de alte entită</w:t>
      </w:r>
      <w:r w:rsidR="00205397">
        <w:rPr>
          <w:rFonts w:ascii="Arial" w:eastAsia="Times New Roman" w:hAnsi="Arial" w:cs="Arial"/>
          <w:sz w:val="24"/>
          <w:szCs w:val="24"/>
          <w:lang w:eastAsia="ro-RO"/>
        </w:rPr>
        <w:t>ț</w:t>
      </w:r>
      <w:r w:rsidR="00A35767" w:rsidRPr="00B2251E">
        <w:rPr>
          <w:rFonts w:ascii="Arial" w:eastAsia="Times New Roman" w:hAnsi="Arial" w:cs="Arial"/>
          <w:sz w:val="24"/>
          <w:szCs w:val="24"/>
          <w:lang w:eastAsia="ro-RO"/>
        </w:rPr>
        <w:t>i cu care Institutul a încheiat conven</w:t>
      </w:r>
      <w:r w:rsidR="00205397">
        <w:rPr>
          <w:rFonts w:ascii="Arial" w:eastAsia="Times New Roman" w:hAnsi="Arial" w:cs="Arial"/>
          <w:sz w:val="24"/>
          <w:szCs w:val="24"/>
          <w:lang w:eastAsia="ro-RO"/>
        </w:rPr>
        <w:t>ț</w:t>
      </w:r>
      <w:r w:rsidR="00A35767" w:rsidRPr="00B2251E">
        <w:rPr>
          <w:rFonts w:ascii="Arial" w:eastAsia="Times New Roman" w:hAnsi="Arial" w:cs="Arial"/>
          <w:sz w:val="24"/>
          <w:szCs w:val="24"/>
          <w:lang w:eastAsia="ro-RO"/>
        </w:rPr>
        <w:t>ii de asociere, cooperare sau de parteneriat.</w:t>
      </w:r>
      <w:r w:rsidR="00B2251E" w:rsidRPr="00B2251E">
        <w:rPr>
          <w:rFonts w:ascii="Arial" w:eastAsia="Times New Roman" w:hAnsi="Arial" w:cs="Arial"/>
          <w:sz w:val="24"/>
          <w:szCs w:val="24"/>
          <w:lang w:eastAsia="ro-RO"/>
        </w:rPr>
        <w:t xml:space="preserve"> </w:t>
      </w:r>
    </w:p>
    <w:p w14:paraId="0DC8BA28" w14:textId="28A75123" w:rsidR="00B2251E" w:rsidRDefault="00A35767" w:rsidP="000E02ED">
      <w:pPr>
        <w:pStyle w:val="ListParagraph"/>
        <w:numPr>
          <w:ilvl w:val="1"/>
          <w:numId w:val="20"/>
        </w:numPr>
        <w:shd w:val="clear" w:color="auto" w:fill="FFFFFF"/>
        <w:spacing w:after="240" w:line="360" w:lineRule="auto"/>
        <w:jc w:val="both"/>
        <w:rPr>
          <w:rFonts w:ascii="Arial" w:eastAsia="Times New Roman" w:hAnsi="Arial" w:cs="Arial"/>
          <w:sz w:val="24"/>
          <w:szCs w:val="24"/>
          <w:lang w:eastAsia="ro-RO"/>
        </w:rPr>
      </w:pPr>
      <w:r w:rsidRPr="00B2251E">
        <w:rPr>
          <w:rFonts w:ascii="Arial" w:eastAsia="Times New Roman" w:hAnsi="Arial" w:cs="Arial"/>
          <w:sz w:val="24"/>
          <w:szCs w:val="24"/>
          <w:lang w:eastAsia="ro-RO"/>
        </w:rPr>
        <w:lastRenderedPageBreak/>
        <w:t>Activită</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 xml:space="preserve">ile extracurriculare au ca scop dezvoltarea aptitudinilor </w:t>
      </w:r>
      <w:r w:rsidR="005056FD" w:rsidRPr="00B2251E">
        <w:rPr>
          <w:rFonts w:ascii="Arial" w:eastAsia="Times New Roman" w:hAnsi="Arial" w:cs="Arial"/>
          <w:sz w:val="24"/>
          <w:szCs w:val="24"/>
          <w:lang w:eastAsia="ro-RO"/>
        </w:rPr>
        <w:t>C</w:t>
      </w:r>
      <w:r w:rsidRPr="00B2251E">
        <w:rPr>
          <w:rFonts w:ascii="Arial" w:eastAsia="Times New Roman" w:hAnsi="Arial" w:cs="Arial"/>
          <w:sz w:val="24"/>
          <w:szCs w:val="24"/>
          <w:lang w:eastAsia="ro-RO"/>
        </w:rPr>
        <w:t>ursan</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 xml:space="preserve">ilor pentru </w:t>
      </w:r>
      <w:r w:rsidR="00774D28" w:rsidRPr="00B2251E">
        <w:rPr>
          <w:rFonts w:ascii="Arial" w:eastAsia="Times New Roman" w:hAnsi="Arial" w:cs="Arial"/>
          <w:sz w:val="24"/>
          <w:szCs w:val="24"/>
          <w:lang w:eastAsia="ro-RO"/>
        </w:rPr>
        <w:t>exercitarea profesiei de avocat sau lărgirea cuno</w:t>
      </w:r>
      <w:r w:rsidR="00205397">
        <w:rPr>
          <w:rFonts w:ascii="Arial" w:eastAsia="Times New Roman" w:hAnsi="Arial" w:cs="Arial"/>
          <w:sz w:val="24"/>
          <w:szCs w:val="24"/>
          <w:lang w:eastAsia="ro-RO"/>
        </w:rPr>
        <w:t>ș</w:t>
      </w:r>
      <w:r w:rsidR="00774D28" w:rsidRPr="00B2251E">
        <w:rPr>
          <w:rFonts w:ascii="Arial" w:eastAsia="Times New Roman" w:hAnsi="Arial" w:cs="Arial"/>
          <w:sz w:val="24"/>
          <w:szCs w:val="24"/>
          <w:lang w:eastAsia="ro-RO"/>
        </w:rPr>
        <w:t>tin</w:t>
      </w:r>
      <w:r w:rsidR="00205397">
        <w:rPr>
          <w:rFonts w:ascii="Arial" w:eastAsia="Times New Roman" w:hAnsi="Arial" w:cs="Arial"/>
          <w:sz w:val="24"/>
          <w:szCs w:val="24"/>
          <w:lang w:eastAsia="ro-RO"/>
        </w:rPr>
        <w:t>ț</w:t>
      </w:r>
      <w:r w:rsidR="00774D28" w:rsidRPr="00B2251E">
        <w:rPr>
          <w:rFonts w:ascii="Arial" w:eastAsia="Times New Roman" w:hAnsi="Arial" w:cs="Arial"/>
          <w:sz w:val="24"/>
          <w:szCs w:val="24"/>
          <w:lang w:eastAsia="ro-RO"/>
        </w:rPr>
        <w:t>elor acestora în domenii conexe acestei profesii</w:t>
      </w:r>
      <w:r w:rsidR="003023FF" w:rsidRPr="00B2251E">
        <w:rPr>
          <w:rFonts w:ascii="Arial" w:eastAsia="Times New Roman" w:hAnsi="Arial" w:cs="Arial"/>
          <w:sz w:val="24"/>
          <w:szCs w:val="24"/>
          <w:lang w:eastAsia="ro-RO"/>
        </w:rPr>
        <w:t>.</w:t>
      </w:r>
    </w:p>
    <w:p w14:paraId="689A4FEB" w14:textId="7C7FA328" w:rsidR="00E66354" w:rsidRPr="00B2251E" w:rsidRDefault="00E66354" w:rsidP="00272BCD">
      <w:pPr>
        <w:pStyle w:val="ListParagraph"/>
        <w:numPr>
          <w:ilvl w:val="1"/>
          <w:numId w:val="20"/>
        </w:numPr>
        <w:shd w:val="clear" w:color="auto" w:fill="FFFFFF"/>
        <w:spacing w:after="240" w:line="360" w:lineRule="auto"/>
        <w:contextualSpacing w:val="0"/>
        <w:jc w:val="both"/>
        <w:rPr>
          <w:rFonts w:ascii="Arial" w:eastAsia="Times New Roman" w:hAnsi="Arial" w:cs="Arial"/>
          <w:sz w:val="24"/>
          <w:szCs w:val="24"/>
          <w:lang w:eastAsia="ro-RO"/>
        </w:rPr>
      </w:pPr>
      <w:r w:rsidRPr="00B2251E">
        <w:rPr>
          <w:rFonts w:ascii="Arial" w:eastAsia="Times New Roman" w:hAnsi="Arial" w:cs="Arial"/>
          <w:sz w:val="24"/>
          <w:szCs w:val="24"/>
          <w:lang w:eastAsia="ro-RO"/>
        </w:rPr>
        <w:t>Activită</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ile extracurriculare pot fi diferite la structurile teritoriale ale Institutului.</w:t>
      </w:r>
    </w:p>
    <w:p w14:paraId="02F8DDD7" w14:textId="77777777" w:rsidR="00B2251E" w:rsidRDefault="00B2251E" w:rsidP="00B2251E">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20633110" w14:textId="27137865" w:rsidR="00B2251E" w:rsidRDefault="005056FD" w:rsidP="000E02ED">
      <w:pPr>
        <w:pStyle w:val="ListParagraph"/>
        <w:numPr>
          <w:ilvl w:val="1"/>
          <w:numId w:val="20"/>
        </w:numPr>
        <w:shd w:val="clear" w:color="auto" w:fill="FFFFFF"/>
        <w:spacing w:after="120" w:line="360" w:lineRule="auto"/>
        <w:jc w:val="both"/>
        <w:rPr>
          <w:rFonts w:ascii="Arial" w:eastAsia="Times New Roman" w:hAnsi="Arial" w:cs="Arial"/>
          <w:sz w:val="24"/>
          <w:szCs w:val="24"/>
          <w:lang w:eastAsia="ro-RO"/>
        </w:rPr>
      </w:pPr>
      <w:r w:rsidRPr="00B2251E">
        <w:rPr>
          <w:rFonts w:ascii="Arial" w:eastAsia="Times New Roman" w:hAnsi="Arial" w:cs="Arial"/>
          <w:sz w:val="24"/>
          <w:szCs w:val="24"/>
          <w:lang w:eastAsia="ro-RO"/>
        </w:rPr>
        <w:t>Activită</w:t>
      </w:r>
      <w:r w:rsidR="00205397">
        <w:rPr>
          <w:rFonts w:ascii="Arial" w:eastAsia="Times New Roman" w:hAnsi="Arial" w:cs="Arial"/>
          <w:sz w:val="24"/>
          <w:szCs w:val="24"/>
          <w:lang w:eastAsia="ro-RO"/>
        </w:rPr>
        <w:t>ț</w:t>
      </w:r>
      <w:r w:rsidR="0099586C" w:rsidRPr="00B2251E">
        <w:rPr>
          <w:rFonts w:ascii="Arial" w:eastAsia="Times New Roman" w:hAnsi="Arial" w:cs="Arial"/>
          <w:sz w:val="24"/>
          <w:szCs w:val="24"/>
          <w:lang w:eastAsia="ro-RO"/>
        </w:rPr>
        <w:t>i</w:t>
      </w:r>
      <w:r w:rsidRPr="00B2251E">
        <w:rPr>
          <w:rFonts w:ascii="Arial" w:eastAsia="Times New Roman" w:hAnsi="Arial" w:cs="Arial"/>
          <w:sz w:val="24"/>
          <w:szCs w:val="24"/>
          <w:lang w:eastAsia="ro-RO"/>
        </w:rPr>
        <w:t xml:space="preserve">le de formare </w:t>
      </w:r>
      <w:r w:rsidR="00774D28" w:rsidRPr="00B2251E">
        <w:rPr>
          <w:rFonts w:ascii="Arial" w:eastAsia="Times New Roman" w:hAnsi="Arial" w:cs="Arial"/>
          <w:sz w:val="24"/>
          <w:szCs w:val="24"/>
          <w:lang w:eastAsia="ro-RO"/>
        </w:rPr>
        <w:t xml:space="preserve">la disciplinele </w:t>
      </w:r>
      <w:r w:rsidRPr="00B2251E">
        <w:rPr>
          <w:rFonts w:ascii="Arial" w:eastAsia="Times New Roman" w:hAnsi="Arial" w:cs="Arial"/>
          <w:sz w:val="24"/>
          <w:szCs w:val="24"/>
          <w:lang w:eastAsia="ro-RO"/>
        </w:rPr>
        <w:t xml:space="preserve">obligatorii </w:t>
      </w:r>
      <w:r w:rsidR="00774D28" w:rsidRPr="00B2251E">
        <w:rPr>
          <w:rFonts w:ascii="Arial" w:eastAsia="Times New Roman" w:hAnsi="Arial" w:cs="Arial"/>
          <w:sz w:val="24"/>
          <w:szCs w:val="24"/>
          <w:lang w:eastAsia="ro-RO"/>
        </w:rPr>
        <w:t xml:space="preserve">cuprinse în planul de formare trebuie să aibă caracter predominant aplicativ </w:t>
      </w:r>
      <w:r w:rsidR="00205397">
        <w:rPr>
          <w:rFonts w:ascii="Arial" w:eastAsia="Times New Roman" w:hAnsi="Arial" w:cs="Arial"/>
          <w:sz w:val="24"/>
          <w:szCs w:val="24"/>
          <w:lang w:eastAsia="ro-RO"/>
        </w:rPr>
        <w:t>ș</w:t>
      </w:r>
      <w:r w:rsidR="00774D28" w:rsidRPr="00B2251E">
        <w:rPr>
          <w:rFonts w:ascii="Arial" w:eastAsia="Times New Roman" w:hAnsi="Arial" w:cs="Arial"/>
          <w:sz w:val="24"/>
          <w:szCs w:val="24"/>
          <w:lang w:eastAsia="ro-RO"/>
        </w:rPr>
        <w:t xml:space="preserve">i interactiv, orientat spre dobândirea de către </w:t>
      </w:r>
      <w:r w:rsidRPr="00B2251E">
        <w:rPr>
          <w:rFonts w:ascii="Arial" w:eastAsia="Times New Roman" w:hAnsi="Arial" w:cs="Arial"/>
          <w:sz w:val="24"/>
          <w:szCs w:val="24"/>
          <w:lang w:eastAsia="ro-RO"/>
        </w:rPr>
        <w:t>C</w:t>
      </w:r>
      <w:r w:rsidR="00774D28" w:rsidRPr="00B2251E">
        <w:rPr>
          <w:rFonts w:ascii="Arial" w:eastAsia="Times New Roman" w:hAnsi="Arial" w:cs="Arial"/>
          <w:sz w:val="24"/>
          <w:szCs w:val="24"/>
          <w:lang w:eastAsia="ro-RO"/>
        </w:rPr>
        <w:t>ursan</w:t>
      </w:r>
      <w:r w:rsidR="00205397">
        <w:rPr>
          <w:rFonts w:ascii="Arial" w:eastAsia="Times New Roman" w:hAnsi="Arial" w:cs="Arial"/>
          <w:sz w:val="24"/>
          <w:szCs w:val="24"/>
          <w:lang w:eastAsia="ro-RO"/>
        </w:rPr>
        <w:t>ț</w:t>
      </w:r>
      <w:r w:rsidR="00774D28" w:rsidRPr="00B2251E">
        <w:rPr>
          <w:rFonts w:ascii="Arial" w:eastAsia="Times New Roman" w:hAnsi="Arial" w:cs="Arial"/>
          <w:sz w:val="24"/>
          <w:szCs w:val="24"/>
          <w:lang w:eastAsia="ro-RO"/>
        </w:rPr>
        <w:t>i de abilită</w:t>
      </w:r>
      <w:r w:rsidR="00205397">
        <w:rPr>
          <w:rFonts w:ascii="Arial" w:eastAsia="Times New Roman" w:hAnsi="Arial" w:cs="Arial"/>
          <w:sz w:val="24"/>
          <w:szCs w:val="24"/>
          <w:lang w:eastAsia="ro-RO"/>
        </w:rPr>
        <w:t>ț</w:t>
      </w:r>
      <w:r w:rsidR="00774D28" w:rsidRPr="00B2251E">
        <w:rPr>
          <w:rFonts w:ascii="Arial" w:eastAsia="Times New Roman" w:hAnsi="Arial" w:cs="Arial"/>
          <w:sz w:val="24"/>
          <w:szCs w:val="24"/>
          <w:lang w:eastAsia="ro-RO"/>
        </w:rPr>
        <w:t xml:space="preserve">i practice. </w:t>
      </w:r>
      <w:r w:rsidRPr="00B2251E">
        <w:rPr>
          <w:rFonts w:ascii="Arial" w:eastAsia="Times New Roman" w:hAnsi="Arial" w:cs="Arial"/>
          <w:sz w:val="24"/>
          <w:szCs w:val="24"/>
          <w:lang w:eastAsia="ro-RO"/>
        </w:rPr>
        <w:t>În consecin</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 xml:space="preserve">ă, acestea nu vor fi concepute </w:t>
      </w:r>
      <w:r w:rsidR="00205397">
        <w:rPr>
          <w:rFonts w:ascii="Arial" w:eastAsia="Times New Roman" w:hAnsi="Arial" w:cs="Arial"/>
          <w:sz w:val="24"/>
          <w:szCs w:val="24"/>
          <w:lang w:eastAsia="ro-RO"/>
        </w:rPr>
        <w:t>ș</w:t>
      </w:r>
      <w:r w:rsidRPr="00B2251E">
        <w:rPr>
          <w:rFonts w:ascii="Arial" w:eastAsia="Times New Roman" w:hAnsi="Arial" w:cs="Arial"/>
          <w:sz w:val="24"/>
          <w:szCs w:val="24"/>
          <w:lang w:eastAsia="ro-RO"/>
        </w:rPr>
        <w:t>i realizate ca un exerci</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 xml:space="preserve">iu teoretic, ci ca un dialog </w:t>
      </w:r>
      <w:r w:rsidR="003F66A6" w:rsidRPr="00B2251E">
        <w:rPr>
          <w:rFonts w:ascii="Arial" w:eastAsia="Times New Roman" w:hAnsi="Arial" w:cs="Arial"/>
          <w:sz w:val="24"/>
          <w:szCs w:val="24"/>
          <w:lang w:eastAsia="ro-RO"/>
        </w:rPr>
        <w:t xml:space="preserve">cu caracter aplicativ </w:t>
      </w:r>
      <w:r w:rsidRPr="00B2251E">
        <w:rPr>
          <w:rFonts w:ascii="Arial" w:eastAsia="Times New Roman" w:hAnsi="Arial" w:cs="Arial"/>
          <w:sz w:val="24"/>
          <w:szCs w:val="24"/>
          <w:lang w:eastAsia="ro-RO"/>
        </w:rPr>
        <w:t>cu Cursan</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ii, care sunt prezuma</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i a de</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ine la un nivel satisfăcător cuno</w:t>
      </w:r>
      <w:r w:rsidR="00205397">
        <w:rPr>
          <w:rFonts w:ascii="Arial" w:eastAsia="Times New Roman" w:hAnsi="Arial" w:cs="Arial"/>
          <w:sz w:val="24"/>
          <w:szCs w:val="24"/>
          <w:lang w:eastAsia="ro-RO"/>
        </w:rPr>
        <w:t>ș</w:t>
      </w:r>
      <w:r w:rsidRPr="00B2251E">
        <w:rPr>
          <w:rFonts w:ascii="Arial" w:eastAsia="Times New Roman" w:hAnsi="Arial" w:cs="Arial"/>
          <w:sz w:val="24"/>
          <w:szCs w:val="24"/>
          <w:lang w:eastAsia="ro-RO"/>
        </w:rPr>
        <w:t>tin</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ele teoretice.</w:t>
      </w:r>
      <w:r w:rsidR="00B2251E" w:rsidRPr="00B2251E">
        <w:rPr>
          <w:rFonts w:ascii="Arial" w:eastAsia="Times New Roman" w:hAnsi="Arial" w:cs="Arial"/>
          <w:sz w:val="24"/>
          <w:szCs w:val="24"/>
          <w:lang w:eastAsia="ro-RO"/>
        </w:rPr>
        <w:t xml:space="preserve"> </w:t>
      </w:r>
    </w:p>
    <w:p w14:paraId="185DEFE2" w14:textId="2CC3CE8F" w:rsidR="00B2251E" w:rsidRDefault="00605C2B" w:rsidP="000E02ED">
      <w:pPr>
        <w:pStyle w:val="ListParagraph"/>
        <w:numPr>
          <w:ilvl w:val="1"/>
          <w:numId w:val="20"/>
        </w:numPr>
        <w:shd w:val="clear" w:color="auto" w:fill="FFFFFF"/>
        <w:spacing w:after="120" w:line="360" w:lineRule="auto"/>
        <w:jc w:val="both"/>
        <w:rPr>
          <w:rFonts w:ascii="Arial" w:eastAsia="Times New Roman" w:hAnsi="Arial" w:cs="Arial"/>
          <w:sz w:val="24"/>
          <w:szCs w:val="24"/>
          <w:lang w:eastAsia="ro-RO"/>
        </w:rPr>
      </w:pPr>
      <w:r w:rsidRPr="00B2251E">
        <w:rPr>
          <w:rFonts w:ascii="Arial" w:eastAsia="Times New Roman" w:hAnsi="Arial" w:cs="Arial"/>
          <w:sz w:val="24"/>
          <w:szCs w:val="24"/>
          <w:lang w:eastAsia="ro-RO"/>
        </w:rPr>
        <w:t>Activită</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 xml:space="preserve">ile de formare la toate disciplinele din planul de formare pot fi realizate în sistem fizic </w:t>
      </w:r>
      <w:r w:rsidR="00205397">
        <w:rPr>
          <w:rFonts w:ascii="Arial" w:eastAsia="Times New Roman" w:hAnsi="Arial" w:cs="Arial"/>
          <w:sz w:val="24"/>
          <w:szCs w:val="24"/>
          <w:lang w:eastAsia="ro-RO"/>
        </w:rPr>
        <w:t>ș</w:t>
      </w:r>
      <w:r w:rsidRPr="00B2251E">
        <w:rPr>
          <w:rFonts w:ascii="Arial" w:eastAsia="Times New Roman" w:hAnsi="Arial" w:cs="Arial"/>
          <w:sz w:val="24"/>
          <w:szCs w:val="24"/>
          <w:lang w:eastAsia="ro-RO"/>
        </w:rPr>
        <w:t>i/sau în mediul virtual, prin:</w:t>
      </w:r>
    </w:p>
    <w:p w14:paraId="66C87D00" w14:textId="573417FE" w:rsidR="00B2251E" w:rsidRDefault="00605C2B" w:rsidP="000E02ED">
      <w:pPr>
        <w:pStyle w:val="ListParagraph"/>
        <w:numPr>
          <w:ilvl w:val="2"/>
          <w:numId w:val="20"/>
        </w:numPr>
        <w:shd w:val="clear" w:color="auto" w:fill="FFFFFF"/>
        <w:spacing w:after="120" w:line="360" w:lineRule="auto"/>
        <w:jc w:val="both"/>
        <w:rPr>
          <w:rFonts w:ascii="Arial" w:eastAsia="Times New Roman" w:hAnsi="Arial" w:cs="Arial"/>
          <w:sz w:val="24"/>
          <w:szCs w:val="24"/>
          <w:lang w:eastAsia="ro-RO"/>
        </w:rPr>
      </w:pPr>
      <w:r w:rsidRPr="00B2251E">
        <w:rPr>
          <w:rFonts w:ascii="Arial" w:eastAsia="Times New Roman" w:hAnsi="Arial" w:cs="Arial"/>
          <w:sz w:val="24"/>
          <w:szCs w:val="24"/>
          <w:lang w:eastAsia="ro-RO"/>
        </w:rPr>
        <w:t>suporturi de curs postate pe pagina web a Institutului, într-o sec</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iune rezervată Cursan</w:t>
      </w:r>
      <w:r w:rsidR="00205397">
        <w:rPr>
          <w:rFonts w:ascii="Arial" w:eastAsia="Times New Roman" w:hAnsi="Arial" w:cs="Arial"/>
          <w:sz w:val="24"/>
          <w:szCs w:val="24"/>
          <w:lang w:eastAsia="ro-RO"/>
        </w:rPr>
        <w:t>ț</w:t>
      </w:r>
      <w:r w:rsidRPr="00B2251E">
        <w:rPr>
          <w:rFonts w:ascii="Arial" w:eastAsia="Times New Roman" w:hAnsi="Arial" w:cs="Arial"/>
          <w:sz w:val="24"/>
          <w:szCs w:val="24"/>
          <w:lang w:eastAsia="ro-RO"/>
        </w:rPr>
        <w:t>ilor;</w:t>
      </w:r>
    </w:p>
    <w:p w14:paraId="34706947" w14:textId="63BAB521" w:rsidR="00B2251E" w:rsidRDefault="00C13AD2" w:rsidP="000E02ED">
      <w:pPr>
        <w:pStyle w:val="ListParagraph"/>
        <w:numPr>
          <w:ilvl w:val="2"/>
          <w:numId w:val="20"/>
        </w:numPr>
        <w:shd w:val="clear" w:color="auto" w:fill="FFFFFF"/>
        <w:spacing w:after="120" w:line="360" w:lineRule="auto"/>
        <w:jc w:val="both"/>
        <w:rPr>
          <w:rFonts w:ascii="Arial" w:eastAsia="Times New Roman" w:hAnsi="Arial" w:cs="Arial"/>
          <w:sz w:val="24"/>
          <w:szCs w:val="24"/>
          <w:lang w:eastAsia="ro-RO"/>
        </w:rPr>
      </w:pPr>
      <w:r>
        <w:rPr>
          <w:rFonts w:ascii="Arial" w:eastAsia="Times New Roman" w:hAnsi="Arial" w:cs="Arial"/>
          <w:sz w:val="24"/>
          <w:szCs w:val="24"/>
          <w:lang w:eastAsia="ro-RO"/>
        </w:rPr>
        <w:t>ateliere</w:t>
      </w:r>
      <w:r w:rsidR="00605C2B" w:rsidRPr="00B2251E">
        <w:rPr>
          <w:rFonts w:ascii="Arial" w:eastAsia="Times New Roman" w:hAnsi="Arial" w:cs="Arial"/>
          <w:sz w:val="24"/>
          <w:szCs w:val="24"/>
          <w:lang w:eastAsia="ro-RO"/>
        </w:rPr>
        <w:t xml:space="preserve"> on-line</w:t>
      </w:r>
    </w:p>
    <w:p w14:paraId="5783A16F" w14:textId="77777777" w:rsidR="00605C2B" w:rsidRPr="00B2251E" w:rsidRDefault="00605C2B" w:rsidP="000E02ED">
      <w:pPr>
        <w:pStyle w:val="ListParagraph"/>
        <w:numPr>
          <w:ilvl w:val="2"/>
          <w:numId w:val="20"/>
        </w:numPr>
        <w:shd w:val="clear" w:color="auto" w:fill="FFFFFF"/>
        <w:spacing w:after="120" w:line="360" w:lineRule="auto"/>
        <w:jc w:val="both"/>
        <w:rPr>
          <w:rFonts w:ascii="Arial" w:eastAsia="Times New Roman" w:hAnsi="Arial" w:cs="Arial"/>
          <w:sz w:val="24"/>
          <w:szCs w:val="24"/>
          <w:lang w:eastAsia="ro-RO"/>
        </w:rPr>
      </w:pPr>
      <w:r w:rsidRPr="00B2251E">
        <w:rPr>
          <w:rFonts w:ascii="Arial" w:eastAsia="Times New Roman" w:hAnsi="Arial" w:cs="Arial"/>
          <w:sz w:val="24"/>
          <w:szCs w:val="24"/>
          <w:lang w:eastAsia="ro-RO"/>
        </w:rPr>
        <w:t>testări on-line.</w:t>
      </w:r>
    </w:p>
    <w:p w14:paraId="59E81264" w14:textId="2D6BCAFA" w:rsidR="00C13AD2" w:rsidRDefault="00605C2B" w:rsidP="00B2251E">
      <w:pPr>
        <w:pStyle w:val="ListParagraph"/>
        <w:numPr>
          <w:ilvl w:val="1"/>
          <w:numId w:val="20"/>
        </w:numPr>
        <w:shd w:val="clear" w:color="auto" w:fill="FFFFFF"/>
        <w:spacing w:after="120" w:line="360" w:lineRule="auto"/>
        <w:jc w:val="both"/>
        <w:rPr>
          <w:rFonts w:ascii="Arial" w:eastAsia="Times New Roman" w:hAnsi="Arial" w:cs="Arial"/>
          <w:sz w:val="24"/>
          <w:szCs w:val="24"/>
          <w:lang w:eastAsia="ro-RO"/>
        </w:rPr>
      </w:pPr>
      <w:r>
        <w:rPr>
          <w:rFonts w:ascii="Arial" w:eastAsia="Times New Roman" w:hAnsi="Arial" w:cs="Arial"/>
          <w:sz w:val="24"/>
          <w:szCs w:val="24"/>
          <w:lang w:eastAsia="ro-RO"/>
        </w:rPr>
        <w:t>În cazul în care la o disciplină activitatea de formare se desfă</w:t>
      </w:r>
      <w:r w:rsidR="00205397">
        <w:rPr>
          <w:rFonts w:ascii="Arial" w:eastAsia="Times New Roman" w:hAnsi="Arial" w:cs="Arial"/>
          <w:sz w:val="24"/>
          <w:szCs w:val="24"/>
          <w:lang w:eastAsia="ro-RO"/>
        </w:rPr>
        <w:t>ș</w:t>
      </w:r>
      <w:r>
        <w:rPr>
          <w:rFonts w:ascii="Arial" w:eastAsia="Times New Roman" w:hAnsi="Arial" w:cs="Arial"/>
          <w:sz w:val="24"/>
          <w:szCs w:val="24"/>
          <w:lang w:eastAsia="ro-RO"/>
        </w:rPr>
        <w:t xml:space="preserve">oară </w:t>
      </w:r>
      <w:r w:rsidR="00522E46">
        <w:rPr>
          <w:rFonts w:ascii="Arial" w:eastAsia="Times New Roman" w:hAnsi="Arial" w:cs="Arial"/>
          <w:sz w:val="24"/>
          <w:szCs w:val="24"/>
          <w:lang w:eastAsia="ro-RO"/>
        </w:rPr>
        <w:t>exclusiv în spa</w:t>
      </w:r>
      <w:r w:rsidR="00205397">
        <w:rPr>
          <w:rFonts w:ascii="Arial" w:eastAsia="Times New Roman" w:hAnsi="Arial" w:cs="Arial"/>
          <w:sz w:val="24"/>
          <w:szCs w:val="24"/>
          <w:lang w:eastAsia="ro-RO"/>
        </w:rPr>
        <w:t>ț</w:t>
      </w:r>
      <w:r w:rsidR="00522E46">
        <w:rPr>
          <w:rFonts w:ascii="Arial" w:eastAsia="Times New Roman" w:hAnsi="Arial" w:cs="Arial"/>
          <w:sz w:val="24"/>
          <w:szCs w:val="24"/>
          <w:lang w:eastAsia="ro-RO"/>
        </w:rPr>
        <w:t xml:space="preserve">iul virtual este </w:t>
      </w:r>
      <w:r w:rsidR="00C13AD2">
        <w:rPr>
          <w:rFonts w:ascii="Arial" w:eastAsia="Times New Roman" w:hAnsi="Arial" w:cs="Arial"/>
          <w:sz w:val="24"/>
          <w:szCs w:val="24"/>
          <w:lang w:eastAsia="ro-RO"/>
        </w:rPr>
        <w:t>recomandată</w:t>
      </w:r>
      <w:r w:rsidR="00522E46">
        <w:rPr>
          <w:rFonts w:ascii="Arial" w:eastAsia="Times New Roman" w:hAnsi="Arial" w:cs="Arial"/>
          <w:sz w:val="24"/>
          <w:szCs w:val="24"/>
          <w:lang w:eastAsia="ro-RO"/>
        </w:rPr>
        <w:t xml:space="preserve"> organizarea cel pu</w:t>
      </w:r>
      <w:r w:rsidR="00205397">
        <w:rPr>
          <w:rFonts w:ascii="Arial" w:eastAsia="Times New Roman" w:hAnsi="Arial" w:cs="Arial"/>
          <w:sz w:val="24"/>
          <w:szCs w:val="24"/>
          <w:lang w:eastAsia="ro-RO"/>
        </w:rPr>
        <w:t>ț</w:t>
      </w:r>
      <w:r w:rsidR="00522E46">
        <w:rPr>
          <w:rFonts w:ascii="Arial" w:eastAsia="Times New Roman" w:hAnsi="Arial" w:cs="Arial"/>
          <w:sz w:val="24"/>
          <w:szCs w:val="24"/>
          <w:lang w:eastAsia="ro-RO"/>
        </w:rPr>
        <w:t>in a unei întâlniri organizată în sistem fizic (tutorial, curs de sinteză) cu Cursan</w:t>
      </w:r>
      <w:r w:rsidR="00205397">
        <w:rPr>
          <w:rFonts w:ascii="Arial" w:eastAsia="Times New Roman" w:hAnsi="Arial" w:cs="Arial"/>
          <w:sz w:val="24"/>
          <w:szCs w:val="24"/>
          <w:lang w:eastAsia="ro-RO"/>
        </w:rPr>
        <w:t>ț</w:t>
      </w:r>
      <w:r w:rsidR="00522E46">
        <w:rPr>
          <w:rFonts w:ascii="Arial" w:eastAsia="Times New Roman" w:hAnsi="Arial" w:cs="Arial"/>
          <w:sz w:val="24"/>
          <w:szCs w:val="24"/>
          <w:lang w:eastAsia="ro-RO"/>
        </w:rPr>
        <w:t>ii.</w:t>
      </w:r>
    </w:p>
    <w:p w14:paraId="67C33096" w14:textId="02324877" w:rsidR="00F844DD" w:rsidRPr="00FF3782" w:rsidRDefault="00EA01E7" w:rsidP="00C1339B">
      <w:pPr>
        <w:pStyle w:val="ListParagraph"/>
        <w:numPr>
          <w:ilvl w:val="1"/>
          <w:numId w:val="20"/>
        </w:numPr>
        <w:shd w:val="clear" w:color="auto" w:fill="FFFFFF"/>
        <w:spacing w:after="120" w:line="360" w:lineRule="auto"/>
        <w:jc w:val="both"/>
        <w:rPr>
          <w:rStyle w:val="Emphasis"/>
          <w:rFonts w:ascii="Arial" w:hAnsi="Arial" w:cs="Arial"/>
          <w:sz w:val="24"/>
          <w:szCs w:val="24"/>
        </w:rPr>
      </w:pPr>
      <w:r w:rsidRPr="00FF3782">
        <w:rPr>
          <w:rFonts w:ascii="Arial" w:eastAsia="Times New Roman" w:hAnsi="Arial" w:cs="Arial"/>
          <w:sz w:val="24"/>
          <w:szCs w:val="24"/>
          <w:lang w:eastAsia="ro-RO"/>
        </w:rPr>
        <w:t>În afara situa</w:t>
      </w:r>
      <w:r w:rsidR="00205397">
        <w:rPr>
          <w:rFonts w:ascii="Arial" w:eastAsia="Times New Roman" w:hAnsi="Arial" w:cs="Arial"/>
          <w:sz w:val="24"/>
          <w:szCs w:val="24"/>
          <w:lang w:eastAsia="ro-RO"/>
        </w:rPr>
        <w:t>ț</w:t>
      </w:r>
      <w:r w:rsidRPr="00FF3782">
        <w:rPr>
          <w:rFonts w:ascii="Arial" w:eastAsia="Times New Roman" w:hAnsi="Arial" w:cs="Arial"/>
          <w:sz w:val="24"/>
          <w:szCs w:val="24"/>
          <w:lang w:eastAsia="ro-RO"/>
        </w:rPr>
        <w:t>iilor excep</w:t>
      </w:r>
      <w:r w:rsidR="00205397">
        <w:rPr>
          <w:rFonts w:ascii="Arial" w:eastAsia="Times New Roman" w:hAnsi="Arial" w:cs="Arial"/>
          <w:sz w:val="24"/>
          <w:szCs w:val="24"/>
          <w:lang w:eastAsia="ro-RO"/>
        </w:rPr>
        <w:t>ț</w:t>
      </w:r>
      <w:r w:rsidRPr="00FF3782">
        <w:rPr>
          <w:rFonts w:ascii="Arial" w:eastAsia="Times New Roman" w:hAnsi="Arial" w:cs="Arial"/>
          <w:sz w:val="24"/>
          <w:szCs w:val="24"/>
          <w:lang w:eastAsia="ro-RO"/>
        </w:rPr>
        <w:t>ionale, care impun desfă</w:t>
      </w:r>
      <w:r w:rsidR="00205397">
        <w:rPr>
          <w:rFonts w:ascii="Arial" w:eastAsia="Times New Roman" w:hAnsi="Arial" w:cs="Arial"/>
          <w:sz w:val="24"/>
          <w:szCs w:val="24"/>
          <w:lang w:eastAsia="ro-RO"/>
        </w:rPr>
        <w:t>ș</w:t>
      </w:r>
      <w:r w:rsidRPr="00FF3782">
        <w:rPr>
          <w:rFonts w:ascii="Arial" w:eastAsia="Times New Roman" w:hAnsi="Arial" w:cs="Arial"/>
          <w:sz w:val="24"/>
          <w:szCs w:val="24"/>
          <w:lang w:eastAsia="ro-RO"/>
        </w:rPr>
        <w:t>urarea în spa</w:t>
      </w:r>
      <w:r w:rsidR="00205397">
        <w:rPr>
          <w:rFonts w:ascii="Arial" w:eastAsia="Times New Roman" w:hAnsi="Arial" w:cs="Arial"/>
          <w:sz w:val="24"/>
          <w:szCs w:val="24"/>
          <w:lang w:eastAsia="ro-RO"/>
        </w:rPr>
        <w:t>ț</w:t>
      </w:r>
      <w:r w:rsidRPr="00FF3782">
        <w:rPr>
          <w:rFonts w:ascii="Arial" w:eastAsia="Times New Roman" w:hAnsi="Arial" w:cs="Arial"/>
          <w:sz w:val="24"/>
          <w:szCs w:val="24"/>
          <w:lang w:eastAsia="ro-RO"/>
        </w:rPr>
        <w:t>iul virtual a tuturor activită</w:t>
      </w:r>
      <w:r w:rsidR="00205397">
        <w:rPr>
          <w:rFonts w:ascii="Arial" w:eastAsia="Times New Roman" w:hAnsi="Arial" w:cs="Arial"/>
          <w:sz w:val="24"/>
          <w:szCs w:val="24"/>
          <w:lang w:eastAsia="ro-RO"/>
        </w:rPr>
        <w:t>ț</w:t>
      </w:r>
      <w:r w:rsidRPr="00FF3782">
        <w:rPr>
          <w:rFonts w:ascii="Arial" w:eastAsia="Times New Roman" w:hAnsi="Arial" w:cs="Arial"/>
          <w:sz w:val="24"/>
          <w:szCs w:val="24"/>
          <w:lang w:eastAsia="ro-RO"/>
        </w:rPr>
        <w:t xml:space="preserve">ilor de formare, precum </w:t>
      </w:r>
      <w:r w:rsidR="00205397">
        <w:rPr>
          <w:rFonts w:ascii="Arial" w:eastAsia="Times New Roman" w:hAnsi="Arial" w:cs="Arial"/>
          <w:sz w:val="24"/>
          <w:szCs w:val="24"/>
          <w:lang w:eastAsia="ro-RO"/>
        </w:rPr>
        <w:t>ș</w:t>
      </w:r>
      <w:r w:rsidRPr="00FF3782">
        <w:rPr>
          <w:rFonts w:ascii="Arial" w:eastAsia="Times New Roman" w:hAnsi="Arial" w:cs="Arial"/>
          <w:sz w:val="24"/>
          <w:szCs w:val="24"/>
          <w:lang w:eastAsia="ro-RO"/>
        </w:rPr>
        <w:t>i a disciplinelor stabilite a se desfă</w:t>
      </w:r>
      <w:r w:rsidR="00205397">
        <w:rPr>
          <w:rFonts w:ascii="Arial" w:eastAsia="Times New Roman" w:hAnsi="Arial" w:cs="Arial"/>
          <w:sz w:val="24"/>
          <w:szCs w:val="24"/>
          <w:lang w:eastAsia="ro-RO"/>
        </w:rPr>
        <w:t>ș</w:t>
      </w:r>
      <w:r w:rsidRPr="00FF3782">
        <w:rPr>
          <w:rFonts w:ascii="Arial" w:eastAsia="Times New Roman" w:hAnsi="Arial" w:cs="Arial"/>
          <w:sz w:val="24"/>
          <w:szCs w:val="24"/>
          <w:lang w:eastAsia="ro-RO"/>
        </w:rPr>
        <w:t>ura integral în sistem on-line prin hotărârea Comisiei Permanente, din totalul numărului de ateliere organizate la o disciplină cel pu</w:t>
      </w:r>
      <w:r w:rsidR="00205397">
        <w:rPr>
          <w:rFonts w:ascii="Arial" w:eastAsia="Times New Roman" w:hAnsi="Arial" w:cs="Arial"/>
          <w:sz w:val="24"/>
          <w:szCs w:val="24"/>
          <w:lang w:eastAsia="ro-RO"/>
        </w:rPr>
        <w:t>ț</w:t>
      </w:r>
      <w:r w:rsidRPr="00FF3782">
        <w:rPr>
          <w:rFonts w:ascii="Arial" w:eastAsia="Times New Roman" w:hAnsi="Arial" w:cs="Arial"/>
          <w:sz w:val="24"/>
          <w:szCs w:val="24"/>
          <w:lang w:eastAsia="ro-RO"/>
        </w:rPr>
        <w:t>in jumătate sunt organizate în sistem fizic (fa</w:t>
      </w:r>
      <w:r w:rsidR="00205397">
        <w:rPr>
          <w:rFonts w:ascii="Arial" w:eastAsia="Times New Roman" w:hAnsi="Arial" w:cs="Arial"/>
          <w:sz w:val="24"/>
          <w:szCs w:val="24"/>
          <w:lang w:eastAsia="ro-RO"/>
        </w:rPr>
        <w:t>ț</w:t>
      </w:r>
      <w:r w:rsidRPr="00FF3782">
        <w:rPr>
          <w:rFonts w:ascii="Arial" w:eastAsia="Times New Roman" w:hAnsi="Arial" w:cs="Arial"/>
          <w:sz w:val="24"/>
          <w:szCs w:val="24"/>
          <w:lang w:eastAsia="ro-RO"/>
        </w:rPr>
        <w:t>ă în fa</w:t>
      </w:r>
      <w:r w:rsidR="00205397">
        <w:rPr>
          <w:rFonts w:ascii="Arial" w:eastAsia="Times New Roman" w:hAnsi="Arial" w:cs="Arial"/>
          <w:sz w:val="24"/>
          <w:szCs w:val="24"/>
          <w:lang w:eastAsia="ro-RO"/>
        </w:rPr>
        <w:t>ț</w:t>
      </w:r>
      <w:r w:rsidRPr="00FF3782">
        <w:rPr>
          <w:rFonts w:ascii="Arial" w:eastAsia="Times New Roman" w:hAnsi="Arial" w:cs="Arial"/>
          <w:sz w:val="24"/>
          <w:szCs w:val="24"/>
          <w:lang w:eastAsia="ro-RO"/>
        </w:rPr>
        <w:t>ă)</w:t>
      </w:r>
      <w:r w:rsidR="00C12474" w:rsidRPr="00FF3782">
        <w:rPr>
          <w:rFonts w:ascii="Arial" w:eastAsia="Times New Roman" w:hAnsi="Arial" w:cs="Arial"/>
          <w:sz w:val="24"/>
          <w:szCs w:val="24"/>
          <w:lang w:eastAsia="ro-RO"/>
        </w:rPr>
        <w:t>.</w:t>
      </w:r>
      <w:bookmarkStart w:id="26" w:name="_Toc208385952"/>
    </w:p>
    <w:p w14:paraId="57B839D1" w14:textId="3284868F" w:rsidR="00606C60" w:rsidRPr="00606C60" w:rsidRDefault="0099586C" w:rsidP="00606C60">
      <w:pPr>
        <w:pStyle w:val="Heading3"/>
        <w:jc w:val="both"/>
        <w:rPr>
          <w:i w:val="0"/>
        </w:rPr>
      </w:pPr>
      <w:bookmarkStart w:id="27" w:name="_Toc98156812"/>
      <w:r w:rsidRPr="00606C60">
        <w:rPr>
          <w:rStyle w:val="Emphasis"/>
          <w:i/>
        </w:rPr>
        <w:t>Subsec</w:t>
      </w:r>
      <w:r w:rsidR="00205397">
        <w:rPr>
          <w:rStyle w:val="Emphasis"/>
          <w:i/>
        </w:rPr>
        <w:t>ț</w:t>
      </w:r>
      <w:r w:rsidRPr="00606C60">
        <w:rPr>
          <w:rStyle w:val="Emphasis"/>
          <w:i/>
        </w:rPr>
        <w:t xml:space="preserve">iunea 2 – Începerea </w:t>
      </w:r>
      <w:r w:rsidR="00A364A8" w:rsidRPr="00606C60">
        <w:rPr>
          <w:rStyle w:val="Emphasis"/>
          <w:i/>
        </w:rPr>
        <w:t>activ</w:t>
      </w:r>
      <w:r w:rsidR="00E66354" w:rsidRPr="00606C60">
        <w:rPr>
          <w:rStyle w:val="Emphasis"/>
          <w:i/>
        </w:rPr>
        <w:t>it</w:t>
      </w:r>
      <w:r w:rsidR="00A364A8" w:rsidRPr="00606C60">
        <w:rPr>
          <w:rStyle w:val="Emphasis"/>
          <w:i/>
        </w:rPr>
        <w:t>ă</w:t>
      </w:r>
      <w:r w:rsidR="00205397">
        <w:rPr>
          <w:rStyle w:val="Emphasis"/>
          <w:i/>
        </w:rPr>
        <w:t>ț</w:t>
      </w:r>
      <w:r w:rsidR="00A364A8" w:rsidRPr="00606C60">
        <w:rPr>
          <w:rStyle w:val="Emphasis"/>
          <w:i/>
        </w:rPr>
        <w:t xml:space="preserve">ilor de formare </w:t>
      </w:r>
      <w:r w:rsidRPr="00606C60">
        <w:rPr>
          <w:rStyle w:val="Emphasis"/>
          <w:i/>
        </w:rPr>
        <w:t xml:space="preserve">la anul I. </w:t>
      </w:r>
      <w:r w:rsidR="00173AB0" w:rsidRPr="00606C60">
        <w:rPr>
          <w:rStyle w:val="Emphasis"/>
          <w:i/>
        </w:rPr>
        <w:t xml:space="preserve">Înmatricularea </w:t>
      </w:r>
      <w:r w:rsidRPr="00606C60">
        <w:rPr>
          <w:rStyle w:val="Emphasis"/>
          <w:i/>
        </w:rPr>
        <w:t>Cursan</w:t>
      </w:r>
      <w:r w:rsidR="00205397">
        <w:rPr>
          <w:rStyle w:val="Emphasis"/>
          <w:i/>
        </w:rPr>
        <w:t>ț</w:t>
      </w:r>
      <w:r w:rsidRPr="00606C60">
        <w:rPr>
          <w:rStyle w:val="Emphasis"/>
          <w:i/>
        </w:rPr>
        <w:t>ilor</w:t>
      </w:r>
      <w:bookmarkStart w:id="28" w:name="_Toc208385953"/>
      <w:bookmarkEnd w:id="26"/>
      <w:r w:rsidRPr="00606C60">
        <w:rPr>
          <w:rStyle w:val="Emphasis"/>
          <w:i/>
        </w:rPr>
        <w:t>.</w:t>
      </w:r>
      <w:r w:rsidR="009C0AC9" w:rsidRPr="00606C60">
        <w:rPr>
          <w:rStyle w:val="Emphasis"/>
          <w:i/>
        </w:rPr>
        <w:t xml:space="preserve"> Serii. Înscriere în anul II de studiu.</w:t>
      </w:r>
      <w:bookmarkEnd w:id="27"/>
      <w:r w:rsidR="00606C60" w:rsidRPr="00606C60">
        <w:rPr>
          <w:i w:val="0"/>
        </w:rPr>
        <w:t xml:space="preserve"> </w:t>
      </w:r>
    </w:p>
    <w:p w14:paraId="518EF598" w14:textId="77777777" w:rsidR="00B2251E" w:rsidRPr="00B2251E" w:rsidRDefault="00B2251E" w:rsidP="00B2251E">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7470ACEB" w14:textId="365FE4DF" w:rsidR="00B2251E" w:rsidRPr="00B2251E" w:rsidRDefault="0099586C" w:rsidP="000E02ED">
      <w:pPr>
        <w:pStyle w:val="ListParagraph"/>
        <w:numPr>
          <w:ilvl w:val="1"/>
          <w:numId w:val="20"/>
        </w:numPr>
        <w:shd w:val="clear" w:color="auto" w:fill="FFFFFF"/>
        <w:spacing w:after="0" w:line="360" w:lineRule="auto"/>
        <w:jc w:val="both"/>
        <w:rPr>
          <w:rFonts w:ascii="Arial" w:hAnsi="Arial" w:cs="Arial"/>
          <w:sz w:val="24"/>
          <w:szCs w:val="24"/>
        </w:rPr>
      </w:pPr>
      <w:bookmarkStart w:id="29" w:name="_Ref29727925"/>
      <w:r w:rsidRPr="00B2251E">
        <w:rPr>
          <w:rFonts w:ascii="Arial" w:hAnsi="Arial" w:cs="Arial"/>
          <w:sz w:val="24"/>
          <w:szCs w:val="24"/>
        </w:rPr>
        <w:t xml:space="preserve">Începerea </w:t>
      </w:r>
      <w:r w:rsidR="003F66A6" w:rsidRPr="00B2251E">
        <w:rPr>
          <w:rFonts w:ascii="Arial" w:hAnsi="Arial" w:cs="Arial"/>
          <w:sz w:val="24"/>
          <w:szCs w:val="24"/>
        </w:rPr>
        <w:t>activită</w:t>
      </w:r>
      <w:r w:rsidR="00205397">
        <w:rPr>
          <w:rFonts w:ascii="Arial" w:hAnsi="Arial" w:cs="Arial"/>
          <w:sz w:val="24"/>
          <w:szCs w:val="24"/>
        </w:rPr>
        <w:t>ț</w:t>
      </w:r>
      <w:r w:rsidR="003F66A6" w:rsidRPr="00B2251E">
        <w:rPr>
          <w:rFonts w:ascii="Arial" w:hAnsi="Arial" w:cs="Arial"/>
          <w:sz w:val="24"/>
          <w:szCs w:val="24"/>
        </w:rPr>
        <w:t xml:space="preserve">ilor de formare </w:t>
      </w:r>
      <w:r w:rsidRPr="00B2251E">
        <w:rPr>
          <w:rFonts w:ascii="Arial" w:hAnsi="Arial" w:cs="Arial"/>
          <w:sz w:val="24"/>
          <w:szCs w:val="24"/>
        </w:rPr>
        <w:t>la anul I are loc în termen de cel mult 3 luni de la data anun</w:t>
      </w:r>
      <w:r w:rsidR="00205397">
        <w:rPr>
          <w:rFonts w:ascii="Arial" w:hAnsi="Arial" w:cs="Arial"/>
          <w:sz w:val="24"/>
          <w:szCs w:val="24"/>
        </w:rPr>
        <w:t>ț</w:t>
      </w:r>
      <w:r w:rsidRPr="00B2251E">
        <w:rPr>
          <w:rFonts w:ascii="Arial" w:hAnsi="Arial" w:cs="Arial"/>
          <w:sz w:val="24"/>
          <w:szCs w:val="24"/>
        </w:rPr>
        <w:t>ării rezultatelor la examenul de admitere pentru dobândirea calită</w:t>
      </w:r>
      <w:r w:rsidR="00205397">
        <w:rPr>
          <w:rFonts w:ascii="Arial" w:hAnsi="Arial" w:cs="Arial"/>
          <w:sz w:val="24"/>
          <w:szCs w:val="24"/>
        </w:rPr>
        <w:t>ț</w:t>
      </w:r>
      <w:r w:rsidRPr="00B2251E">
        <w:rPr>
          <w:rFonts w:ascii="Arial" w:hAnsi="Arial" w:cs="Arial"/>
          <w:sz w:val="24"/>
          <w:szCs w:val="24"/>
        </w:rPr>
        <w:t>ii de avocat stagiar.</w:t>
      </w:r>
      <w:bookmarkEnd w:id="29"/>
      <w:r w:rsidR="00B2251E" w:rsidRPr="00B2251E">
        <w:rPr>
          <w:rFonts w:ascii="Arial" w:eastAsia="Times New Roman" w:hAnsi="Arial" w:cs="Arial"/>
          <w:sz w:val="24"/>
          <w:szCs w:val="24"/>
          <w:lang w:eastAsia="ro-RO"/>
        </w:rPr>
        <w:t xml:space="preserve"> </w:t>
      </w:r>
    </w:p>
    <w:p w14:paraId="21A6B85F" w14:textId="2F088B93" w:rsidR="00B2251E" w:rsidRDefault="0099586C" w:rsidP="000E02ED">
      <w:pPr>
        <w:pStyle w:val="ListParagraph"/>
        <w:numPr>
          <w:ilvl w:val="1"/>
          <w:numId w:val="20"/>
        </w:numPr>
        <w:shd w:val="clear" w:color="auto" w:fill="FFFFFF"/>
        <w:spacing w:after="240" w:line="360" w:lineRule="auto"/>
        <w:jc w:val="both"/>
        <w:rPr>
          <w:rFonts w:ascii="Arial" w:hAnsi="Arial" w:cs="Arial"/>
          <w:sz w:val="24"/>
          <w:szCs w:val="24"/>
        </w:rPr>
      </w:pPr>
      <w:r w:rsidRPr="00B2251E">
        <w:rPr>
          <w:rFonts w:ascii="Arial" w:hAnsi="Arial" w:cs="Arial"/>
          <w:sz w:val="24"/>
          <w:szCs w:val="24"/>
        </w:rPr>
        <w:t xml:space="preserve">Pentru motive întemeiate, termenul prevăzut la alin. </w:t>
      </w:r>
      <w:r w:rsidR="00072C58">
        <w:rPr>
          <w:rFonts w:ascii="Arial" w:hAnsi="Arial" w:cs="Arial"/>
          <w:sz w:val="24"/>
          <w:szCs w:val="24"/>
        </w:rPr>
        <w:fldChar w:fldCharType="begin"/>
      </w:r>
      <w:r w:rsidR="00072C58">
        <w:rPr>
          <w:rFonts w:ascii="Arial" w:hAnsi="Arial" w:cs="Arial"/>
          <w:sz w:val="24"/>
          <w:szCs w:val="24"/>
        </w:rPr>
        <w:instrText xml:space="preserve"> REF _Ref29727925 \r \h </w:instrText>
      </w:r>
      <w:r w:rsidR="00072C58">
        <w:rPr>
          <w:rFonts w:ascii="Arial" w:hAnsi="Arial" w:cs="Arial"/>
          <w:sz w:val="24"/>
          <w:szCs w:val="24"/>
        </w:rPr>
      </w:r>
      <w:r w:rsidR="00072C58">
        <w:rPr>
          <w:rFonts w:ascii="Arial" w:hAnsi="Arial" w:cs="Arial"/>
          <w:sz w:val="24"/>
          <w:szCs w:val="24"/>
        </w:rPr>
        <w:fldChar w:fldCharType="separate"/>
      </w:r>
      <w:r w:rsidR="00107191">
        <w:rPr>
          <w:rFonts w:ascii="Arial" w:hAnsi="Arial" w:cs="Arial"/>
          <w:sz w:val="24"/>
          <w:szCs w:val="24"/>
        </w:rPr>
        <w:t>(1)</w:t>
      </w:r>
      <w:r w:rsidR="00072C58">
        <w:rPr>
          <w:rFonts w:ascii="Arial" w:hAnsi="Arial" w:cs="Arial"/>
          <w:sz w:val="24"/>
          <w:szCs w:val="24"/>
        </w:rPr>
        <w:fldChar w:fldCharType="end"/>
      </w:r>
      <w:r w:rsidRPr="00B2251E">
        <w:rPr>
          <w:rFonts w:ascii="Arial" w:hAnsi="Arial" w:cs="Arial"/>
          <w:sz w:val="24"/>
          <w:szCs w:val="24"/>
        </w:rPr>
        <w:t xml:space="preserve"> poate fi prelungit cu cel mult o lună</w:t>
      </w:r>
      <w:r w:rsidR="00EA3F39">
        <w:rPr>
          <w:rFonts w:ascii="Arial" w:hAnsi="Arial" w:cs="Arial"/>
          <w:sz w:val="24"/>
          <w:szCs w:val="24"/>
        </w:rPr>
        <w:t xml:space="preserve"> de </w:t>
      </w:r>
      <w:r w:rsidR="005A2DFF">
        <w:rPr>
          <w:rFonts w:ascii="Arial" w:hAnsi="Arial" w:cs="Arial"/>
          <w:sz w:val="24"/>
          <w:szCs w:val="24"/>
        </w:rPr>
        <w:t>Comisia Permanentă</w:t>
      </w:r>
      <w:r w:rsidRPr="00B2251E">
        <w:rPr>
          <w:rFonts w:ascii="Arial" w:hAnsi="Arial" w:cs="Arial"/>
          <w:sz w:val="24"/>
          <w:szCs w:val="24"/>
        </w:rPr>
        <w:t>.</w:t>
      </w:r>
    </w:p>
    <w:p w14:paraId="13FBD7E0" w14:textId="722AEF6F" w:rsidR="008F6F86" w:rsidRPr="00B2251E" w:rsidRDefault="008F6F86" w:rsidP="00272BCD">
      <w:pPr>
        <w:pStyle w:val="ListParagraph"/>
        <w:numPr>
          <w:ilvl w:val="1"/>
          <w:numId w:val="20"/>
        </w:numPr>
        <w:shd w:val="clear" w:color="auto" w:fill="FFFFFF"/>
        <w:spacing w:after="240" w:line="360" w:lineRule="auto"/>
        <w:contextualSpacing w:val="0"/>
        <w:jc w:val="both"/>
        <w:rPr>
          <w:rFonts w:ascii="Arial" w:hAnsi="Arial" w:cs="Arial"/>
          <w:sz w:val="24"/>
          <w:szCs w:val="24"/>
        </w:rPr>
      </w:pPr>
      <w:r w:rsidRPr="00B2251E">
        <w:rPr>
          <w:rFonts w:ascii="Arial" w:hAnsi="Arial" w:cs="Arial"/>
          <w:sz w:val="24"/>
          <w:szCs w:val="24"/>
        </w:rPr>
        <w:t>Calendarul activită</w:t>
      </w:r>
      <w:r w:rsidR="00205397">
        <w:rPr>
          <w:rFonts w:ascii="Arial" w:hAnsi="Arial" w:cs="Arial"/>
          <w:sz w:val="24"/>
          <w:szCs w:val="24"/>
        </w:rPr>
        <w:t>ț</w:t>
      </w:r>
      <w:r w:rsidRPr="00B2251E">
        <w:rPr>
          <w:rFonts w:ascii="Arial" w:hAnsi="Arial" w:cs="Arial"/>
          <w:sz w:val="24"/>
          <w:szCs w:val="24"/>
        </w:rPr>
        <w:t>ilor de formare este unic la nivelul tuturor structurilor Institutului.</w:t>
      </w:r>
    </w:p>
    <w:p w14:paraId="3F956B2A" w14:textId="77777777" w:rsidR="00B2251E" w:rsidRPr="00B2251E" w:rsidRDefault="00B2251E" w:rsidP="00B2251E">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623D0C56" w14:textId="7AC50934" w:rsidR="00B2251E" w:rsidRPr="00B2251E" w:rsidRDefault="00173AB0" w:rsidP="000E02ED">
      <w:pPr>
        <w:pStyle w:val="ListParagraph"/>
        <w:numPr>
          <w:ilvl w:val="1"/>
          <w:numId w:val="20"/>
        </w:numPr>
        <w:shd w:val="clear" w:color="auto" w:fill="FFFFFF"/>
        <w:spacing w:after="0" w:line="360" w:lineRule="auto"/>
        <w:jc w:val="both"/>
        <w:rPr>
          <w:rFonts w:ascii="Arial" w:hAnsi="Arial" w:cs="Arial"/>
          <w:sz w:val="24"/>
          <w:szCs w:val="24"/>
        </w:rPr>
      </w:pPr>
      <w:bookmarkStart w:id="30" w:name="_Ref29727949"/>
      <w:r w:rsidRPr="00B2251E">
        <w:rPr>
          <w:rFonts w:ascii="Arial" w:hAnsi="Arial" w:cs="Arial"/>
          <w:sz w:val="24"/>
          <w:szCs w:val="24"/>
        </w:rPr>
        <w:t>Înmatricularea</w:t>
      </w:r>
      <w:bookmarkEnd w:id="28"/>
      <w:r w:rsidR="0099586C" w:rsidRPr="00B2251E">
        <w:rPr>
          <w:rFonts w:ascii="Arial" w:hAnsi="Arial" w:cs="Arial"/>
          <w:sz w:val="24"/>
          <w:szCs w:val="24"/>
        </w:rPr>
        <w:t xml:space="preserve"> </w:t>
      </w:r>
      <w:r w:rsidR="00FF73FC" w:rsidRPr="00B2251E">
        <w:rPr>
          <w:rFonts w:ascii="Arial" w:hAnsi="Arial" w:cs="Arial"/>
          <w:sz w:val="24"/>
          <w:szCs w:val="24"/>
        </w:rPr>
        <w:t>în anul I a candida</w:t>
      </w:r>
      <w:r w:rsidR="00205397">
        <w:rPr>
          <w:rFonts w:ascii="Arial" w:hAnsi="Arial" w:cs="Arial"/>
          <w:sz w:val="24"/>
          <w:szCs w:val="24"/>
        </w:rPr>
        <w:t>ț</w:t>
      </w:r>
      <w:r w:rsidR="00FF73FC" w:rsidRPr="00B2251E">
        <w:rPr>
          <w:rFonts w:ascii="Arial" w:hAnsi="Arial" w:cs="Arial"/>
          <w:sz w:val="24"/>
          <w:szCs w:val="24"/>
        </w:rPr>
        <w:t>ilor admi</w:t>
      </w:r>
      <w:r w:rsidR="00205397">
        <w:rPr>
          <w:rFonts w:ascii="Arial" w:hAnsi="Arial" w:cs="Arial"/>
          <w:sz w:val="24"/>
          <w:szCs w:val="24"/>
        </w:rPr>
        <w:t>ș</w:t>
      </w:r>
      <w:r w:rsidR="00FF73FC" w:rsidRPr="00B2251E">
        <w:rPr>
          <w:rFonts w:ascii="Arial" w:hAnsi="Arial" w:cs="Arial"/>
          <w:sz w:val="24"/>
          <w:szCs w:val="24"/>
        </w:rPr>
        <w:t xml:space="preserve">i la examenul de admitere </w:t>
      </w:r>
      <w:r w:rsidR="00EA6AE2" w:rsidRPr="00B2251E">
        <w:rPr>
          <w:rFonts w:ascii="Arial" w:hAnsi="Arial" w:cs="Arial"/>
          <w:sz w:val="24"/>
          <w:szCs w:val="24"/>
        </w:rPr>
        <w:t xml:space="preserve">în profesia de avocat </w:t>
      </w:r>
      <w:r w:rsidRPr="00B2251E">
        <w:rPr>
          <w:rFonts w:ascii="Arial" w:hAnsi="Arial" w:cs="Arial"/>
          <w:sz w:val="24"/>
          <w:szCs w:val="24"/>
        </w:rPr>
        <w:t xml:space="preserve">se face </w:t>
      </w:r>
      <w:r w:rsidR="00EA6AE2" w:rsidRPr="00B2251E">
        <w:rPr>
          <w:rFonts w:ascii="Arial" w:hAnsi="Arial" w:cs="Arial"/>
          <w:sz w:val="24"/>
          <w:szCs w:val="24"/>
        </w:rPr>
        <w:t>cu cel pu</w:t>
      </w:r>
      <w:r w:rsidR="00205397">
        <w:rPr>
          <w:rFonts w:ascii="Arial" w:hAnsi="Arial" w:cs="Arial"/>
          <w:sz w:val="24"/>
          <w:szCs w:val="24"/>
        </w:rPr>
        <w:t>ț</w:t>
      </w:r>
      <w:r w:rsidR="00EA6AE2" w:rsidRPr="00B2251E">
        <w:rPr>
          <w:rFonts w:ascii="Arial" w:hAnsi="Arial" w:cs="Arial"/>
          <w:sz w:val="24"/>
          <w:szCs w:val="24"/>
        </w:rPr>
        <w:t xml:space="preserve">in 5 zile înainte de începerea </w:t>
      </w:r>
      <w:r w:rsidR="003F66A6" w:rsidRPr="00B2251E">
        <w:rPr>
          <w:rFonts w:ascii="Arial" w:hAnsi="Arial" w:cs="Arial"/>
          <w:sz w:val="24"/>
          <w:szCs w:val="24"/>
        </w:rPr>
        <w:t>activită</w:t>
      </w:r>
      <w:r w:rsidR="00205397">
        <w:rPr>
          <w:rFonts w:ascii="Arial" w:hAnsi="Arial" w:cs="Arial"/>
          <w:sz w:val="24"/>
          <w:szCs w:val="24"/>
        </w:rPr>
        <w:t>ț</w:t>
      </w:r>
      <w:r w:rsidR="003F66A6" w:rsidRPr="00B2251E">
        <w:rPr>
          <w:rFonts w:ascii="Arial" w:hAnsi="Arial" w:cs="Arial"/>
          <w:sz w:val="24"/>
          <w:szCs w:val="24"/>
        </w:rPr>
        <w:t>ilor de formare</w:t>
      </w:r>
      <w:r w:rsidR="00EA6AE2" w:rsidRPr="00B2251E">
        <w:rPr>
          <w:rFonts w:ascii="Arial" w:hAnsi="Arial" w:cs="Arial"/>
          <w:sz w:val="24"/>
          <w:szCs w:val="24"/>
        </w:rPr>
        <w:t xml:space="preserve">, </w:t>
      </w:r>
      <w:r w:rsidR="0099586C" w:rsidRPr="00B2251E">
        <w:rPr>
          <w:rFonts w:ascii="Arial" w:hAnsi="Arial" w:cs="Arial"/>
          <w:sz w:val="24"/>
          <w:szCs w:val="24"/>
        </w:rPr>
        <w:t xml:space="preserve">în baza listelor transmise </w:t>
      </w:r>
      <w:r w:rsidR="00FF73FC" w:rsidRPr="00B2251E">
        <w:rPr>
          <w:rFonts w:ascii="Arial" w:hAnsi="Arial" w:cs="Arial"/>
          <w:sz w:val="24"/>
          <w:szCs w:val="24"/>
        </w:rPr>
        <w:t xml:space="preserve">Institutului </w:t>
      </w:r>
      <w:r w:rsidR="0099586C" w:rsidRPr="00B2251E">
        <w:rPr>
          <w:rFonts w:ascii="Arial" w:hAnsi="Arial" w:cs="Arial"/>
          <w:sz w:val="24"/>
          <w:szCs w:val="24"/>
        </w:rPr>
        <w:t xml:space="preserve">de </w:t>
      </w:r>
      <w:r w:rsidR="00FF73FC" w:rsidRPr="00B2251E">
        <w:rPr>
          <w:rFonts w:ascii="Arial" w:hAnsi="Arial" w:cs="Arial"/>
          <w:sz w:val="24"/>
          <w:szCs w:val="24"/>
        </w:rPr>
        <w:t xml:space="preserve">către </w:t>
      </w:r>
      <w:r w:rsidR="0099586C" w:rsidRPr="00B2251E">
        <w:rPr>
          <w:rFonts w:ascii="Arial" w:hAnsi="Arial" w:cs="Arial"/>
          <w:sz w:val="24"/>
          <w:szCs w:val="24"/>
        </w:rPr>
        <w:t>barouri</w:t>
      </w:r>
      <w:r w:rsidR="00FF73FC" w:rsidRPr="00B2251E">
        <w:rPr>
          <w:rFonts w:ascii="Arial" w:hAnsi="Arial" w:cs="Arial"/>
          <w:sz w:val="24"/>
          <w:szCs w:val="24"/>
        </w:rPr>
        <w:t>,</w:t>
      </w:r>
      <w:r w:rsidR="0099586C" w:rsidRPr="00B2251E">
        <w:rPr>
          <w:rFonts w:ascii="Arial" w:hAnsi="Arial" w:cs="Arial"/>
          <w:sz w:val="24"/>
          <w:szCs w:val="24"/>
        </w:rPr>
        <w:t xml:space="preserve"> atestând înscrierea în tabloul avoca</w:t>
      </w:r>
      <w:r w:rsidR="00205397">
        <w:rPr>
          <w:rFonts w:ascii="Arial" w:hAnsi="Arial" w:cs="Arial"/>
          <w:sz w:val="24"/>
          <w:szCs w:val="24"/>
        </w:rPr>
        <w:t>ț</w:t>
      </w:r>
      <w:r w:rsidR="0099586C" w:rsidRPr="00B2251E">
        <w:rPr>
          <w:rFonts w:ascii="Arial" w:hAnsi="Arial" w:cs="Arial"/>
          <w:sz w:val="24"/>
          <w:szCs w:val="24"/>
        </w:rPr>
        <w:t>ilor</w:t>
      </w:r>
      <w:r w:rsidR="00FF73FC" w:rsidRPr="00B2251E">
        <w:rPr>
          <w:rFonts w:ascii="Arial" w:hAnsi="Arial" w:cs="Arial"/>
          <w:sz w:val="24"/>
          <w:szCs w:val="24"/>
        </w:rPr>
        <w:t xml:space="preserve"> a candida</w:t>
      </w:r>
      <w:r w:rsidR="00205397">
        <w:rPr>
          <w:rFonts w:ascii="Arial" w:hAnsi="Arial" w:cs="Arial"/>
          <w:sz w:val="24"/>
          <w:szCs w:val="24"/>
        </w:rPr>
        <w:t>ț</w:t>
      </w:r>
      <w:r w:rsidR="00FF73FC" w:rsidRPr="00B2251E">
        <w:rPr>
          <w:rFonts w:ascii="Arial" w:hAnsi="Arial" w:cs="Arial"/>
          <w:sz w:val="24"/>
          <w:szCs w:val="24"/>
        </w:rPr>
        <w:t>ilor admi</w:t>
      </w:r>
      <w:r w:rsidR="00205397">
        <w:rPr>
          <w:rFonts w:ascii="Arial" w:hAnsi="Arial" w:cs="Arial"/>
          <w:sz w:val="24"/>
          <w:szCs w:val="24"/>
        </w:rPr>
        <w:t>ș</w:t>
      </w:r>
      <w:r w:rsidR="00FF73FC" w:rsidRPr="00B2251E">
        <w:rPr>
          <w:rFonts w:ascii="Arial" w:hAnsi="Arial" w:cs="Arial"/>
          <w:sz w:val="24"/>
          <w:szCs w:val="24"/>
        </w:rPr>
        <w:t>i,</w:t>
      </w:r>
      <w:r w:rsidR="0099586C" w:rsidRPr="00B2251E">
        <w:rPr>
          <w:rFonts w:ascii="Arial" w:hAnsi="Arial" w:cs="Arial"/>
          <w:sz w:val="24"/>
          <w:szCs w:val="24"/>
        </w:rPr>
        <w:t xml:space="preserve"> în calitate de avoca</w:t>
      </w:r>
      <w:r w:rsidR="00205397">
        <w:rPr>
          <w:rFonts w:ascii="Arial" w:hAnsi="Arial" w:cs="Arial"/>
          <w:sz w:val="24"/>
          <w:szCs w:val="24"/>
        </w:rPr>
        <w:t>ț</w:t>
      </w:r>
      <w:r w:rsidR="0099586C" w:rsidRPr="00B2251E">
        <w:rPr>
          <w:rFonts w:ascii="Arial" w:hAnsi="Arial" w:cs="Arial"/>
          <w:sz w:val="24"/>
          <w:szCs w:val="24"/>
        </w:rPr>
        <w:t>i stagiari.</w:t>
      </w:r>
      <w:bookmarkEnd w:id="30"/>
      <w:r w:rsidR="00B2251E" w:rsidRPr="00B2251E">
        <w:rPr>
          <w:rFonts w:ascii="Arial" w:eastAsia="Times New Roman" w:hAnsi="Arial" w:cs="Arial"/>
          <w:sz w:val="24"/>
          <w:szCs w:val="24"/>
          <w:lang w:eastAsia="ro-RO"/>
        </w:rPr>
        <w:t xml:space="preserve"> </w:t>
      </w:r>
    </w:p>
    <w:p w14:paraId="5B0F3687" w14:textId="7A05B20E" w:rsidR="00B2251E" w:rsidRDefault="0099586C" w:rsidP="000E02ED">
      <w:pPr>
        <w:pStyle w:val="ListParagraph"/>
        <w:numPr>
          <w:ilvl w:val="1"/>
          <w:numId w:val="20"/>
        </w:numPr>
        <w:shd w:val="clear" w:color="auto" w:fill="FFFFFF"/>
        <w:spacing w:after="0" w:line="360" w:lineRule="auto"/>
        <w:jc w:val="both"/>
        <w:rPr>
          <w:rFonts w:ascii="Arial" w:hAnsi="Arial" w:cs="Arial"/>
          <w:sz w:val="24"/>
          <w:szCs w:val="24"/>
        </w:rPr>
      </w:pPr>
      <w:bookmarkStart w:id="31" w:name="_Ref29727977"/>
      <w:r w:rsidRPr="00B2251E">
        <w:rPr>
          <w:rFonts w:ascii="Arial" w:hAnsi="Arial" w:cs="Arial"/>
          <w:sz w:val="24"/>
          <w:szCs w:val="24"/>
        </w:rPr>
        <w:t xml:space="preserve">În cazul în care </w:t>
      </w:r>
      <w:r w:rsidR="00FF73FC" w:rsidRPr="00B2251E">
        <w:rPr>
          <w:rFonts w:ascii="Arial" w:hAnsi="Arial" w:cs="Arial"/>
          <w:sz w:val="24"/>
          <w:szCs w:val="24"/>
        </w:rPr>
        <w:t xml:space="preserve">la data prevăzută la </w:t>
      </w:r>
      <w:r w:rsidR="00EA6AE2" w:rsidRPr="00B2251E">
        <w:rPr>
          <w:rFonts w:ascii="Arial" w:hAnsi="Arial" w:cs="Arial"/>
          <w:sz w:val="24"/>
          <w:szCs w:val="24"/>
        </w:rPr>
        <w:t xml:space="preserve">alin. </w:t>
      </w:r>
      <w:r w:rsidR="00072C58">
        <w:rPr>
          <w:rFonts w:ascii="Arial" w:hAnsi="Arial" w:cs="Arial"/>
          <w:sz w:val="24"/>
          <w:szCs w:val="24"/>
        </w:rPr>
        <w:fldChar w:fldCharType="begin"/>
      </w:r>
      <w:r w:rsidR="00072C58">
        <w:rPr>
          <w:rFonts w:ascii="Arial" w:hAnsi="Arial" w:cs="Arial"/>
          <w:sz w:val="24"/>
          <w:szCs w:val="24"/>
        </w:rPr>
        <w:instrText xml:space="preserve"> REF _Ref29727949 \r \h </w:instrText>
      </w:r>
      <w:r w:rsidR="00072C58">
        <w:rPr>
          <w:rFonts w:ascii="Arial" w:hAnsi="Arial" w:cs="Arial"/>
          <w:sz w:val="24"/>
          <w:szCs w:val="24"/>
        </w:rPr>
      </w:r>
      <w:r w:rsidR="00072C58">
        <w:rPr>
          <w:rFonts w:ascii="Arial" w:hAnsi="Arial" w:cs="Arial"/>
          <w:sz w:val="24"/>
          <w:szCs w:val="24"/>
        </w:rPr>
        <w:fldChar w:fldCharType="separate"/>
      </w:r>
      <w:r w:rsidR="00107191">
        <w:rPr>
          <w:rFonts w:ascii="Arial" w:hAnsi="Arial" w:cs="Arial"/>
          <w:sz w:val="24"/>
          <w:szCs w:val="24"/>
        </w:rPr>
        <w:t>(1)</w:t>
      </w:r>
      <w:r w:rsidR="00072C58">
        <w:rPr>
          <w:rFonts w:ascii="Arial" w:hAnsi="Arial" w:cs="Arial"/>
          <w:sz w:val="24"/>
          <w:szCs w:val="24"/>
        </w:rPr>
        <w:fldChar w:fldCharType="end"/>
      </w:r>
      <w:r w:rsidR="00FF73FC" w:rsidRPr="00B2251E">
        <w:rPr>
          <w:rFonts w:ascii="Arial" w:hAnsi="Arial" w:cs="Arial"/>
          <w:sz w:val="24"/>
          <w:szCs w:val="24"/>
        </w:rPr>
        <w:t xml:space="preserve"> numărul </w:t>
      </w:r>
      <w:r w:rsidR="00F242E0" w:rsidRPr="00B2251E">
        <w:rPr>
          <w:rFonts w:ascii="Arial" w:hAnsi="Arial" w:cs="Arial"/>
          <w:sz w:val="24"/>
          <w:szCs w:val="24"/>
        </w:rPr>
        <w:t>candida</w:t>
      </w:r>
      <w:r w:rsidR="00205397">
        <w:rPr>
          <w:rFonts w:ascii="Arial" w:hAnsi="Arial" w:cs="Arial"/>
          <w:sz w:val="24"/>
          <w:szCs w:val="24"/>
        </w:rPr>
        <w:t>ț</w:t>
      </w:r>
      <w:r w:rsidR="00F242E0" w:rsidRPr="00B2251E">
        <w:rPr>
          <w:rFonts w:ascii="Arial" w:hAnsi="Arial" w:cs="Arial"/>
          <w:sz w:val="24"/>
          <w:szCs w:val="24"/>
        </w:rPr>
        <w:t>ilor admi</w:t>
      </w:r>
      <w:r w:rsidR="00205397">
        <w:rPr>
          <w:rFonts w:ascii="Arial" w:hAnsi="Arial" w:cs="Arial"/>
          <w:sz w:val="24"/>
          <w:szCs w:val="24"/>
        </w:rPr>
        <w:t>ș</w:t>
      </w:r>
      <w:r w:rsidR="00F242E0" w:rsidRPr="00B2251E">
        <w:rPr>
          <w:rFonts w:ascii="Arial" w:hAnsi="Arial" w:cs="Arial"/>
          <w:sz w:val="24"/>
          <w:szCs w:val="24"/>
        </w:rPr>
        <w:t>i la examenul de admitere în profesi</w:t>
      </w:r>
      <w:r w:rsidR="00FE0AB0" w:rsidRPr="00B2251E">
        <w:rPr>
          <w:rFonts w:ascii="Arial" w:hAnsi="Arial" w:cs="Arial"/>
          <w:sz w:val="24"/>
          <w:szCs w:val="24"/>
        </w:rPr>
        <w:t xml:space="preserve">a de avocat </w:t>
      </w:r>
      <w:r w:rsidR="00205397">
        <w:rPr>
          <w:rFonts w:ascii="Arial" w:hAnsi="Arial" w:cs="Arial"/>
          <w:sz w:val="24"/>
          <w:szCs w:val="24"/>
        </w:rPr>
        <w:t>ș</w:t>
      </w:r>
      <w:r w:rsidR="00F242E0" w:rsidRPr="00B2251E">
        <w:rPr>
          <w:rFonts w:ascii="Arial" w:hAnsi="Arial" w:cs="Arial"/>
          <w:sz w:val="24"/>
          <w:szCs w:val="24"/>
        </w:rPr>
        <w:t>i ne</w:t>
      </w:r>
      <w:r w:rsidR="00FF73FC" w:rsidRPr="00B2251E">
        <w:rPr>
          <w:rFonts w:ascii="Arial" w:hAnsi="Arial" w:cs="Arial"/>
          <w:sz w:val="24"/>
          <w:szCs w:val="24"/>
        </w:rPr>
        <w:t>înscri</w:t>
      </w:r>
      <w:r w:rsidR="00205397">
        <w:rPr>
          <w:rFonts w:ascii="Arial" w:hAnsi="Arial" w:cs="Arial"/>
          <w:sz w:val="24"/>
          <w:szCs w:val="24"/>
        </w:rPr>
        <w:t>ș</w:t>
      </w:r>
      <w:r w:rsidR="00FF73FC" w:rsidRPr="00B2251E">
        <w:rPr>
          <w:rFonts w:ascii="Arial" w:hAnsi="Arial" w:cs="Arial"/>
          <w:sz w:val="24"/>
          <w:szCs w:val="24"/>
        </w:rPr>
        <w:t>i în tabloul avoca</w:t>
      </w:r>
      <w:r w:rsidR="00205397">
        <w:rPr>
          <w:rFonts w:ascii="Arial" w:hAnsi="Arial" w:cs="Arial"/>
          <w:sz w:val="24"/>
          <w:szCs w:val="24"/>
        </w:rPr>
        <w:t>ț</w:t>
      </w:r>
      <w:r w:rsidR="00FF73FC" w:rsidRPr="00B2251E">
        <w:rPr>
          <w:rFonts w:ascii="Arial" w:hAnsi="Arial" w:cs="Arial"/>
          <w:sz w:val="24"/>
          <w:szCs w:val="24"/>
        </w:rPr>
        <w:t xml:space="preserve">ilor este semnificativ </w:t>
      </w:r>
      <w:r w:rsidR="00F242E0" w:rsidRPr="00B2251E">
        <w:rPr>
          <w:rFonts w:ascii="Arial" w:hAnsi="Arial" w:cs="Arial"/>
          <w:sz w:val="24"/>
          <w:szCs w:val="24"/>
        </w:rPr>
        <w:t xml:space="preserve">în raport de </w:t>
      </w:r>
      <w:r w:rsidR="00FF73FC" w:rsidRPr="00B2251E">
        <w:rPr>
          <w:rFonts w:ascii="Arial" w:hAnsi="Arial" w:cs="Arial"/>
          <w:sz w:val="24"/>
          <w:szCs w:val="24"/>
        </w:rPr>
        <w:t xml:space="preserve">numărul </w:t>
      </w:r>
      <w:r w:rsidR="00F242E0" w:rsidRPr="00B2251E">
        <w:rPr>
          <w:rFonts w:ascii="Arial" w:hAnsi="Arial" w:cs="Arial"/>
          <w:sz w:val="24"/>
          <w:szCs w:val="24"/>
        </w:rPr>
        <w:t xml:space="preserve">total al </w:t>
      </w:r>
      <w:r w:rsidR="00FF73FC" w:rsidRPr="00B2251E">
        <w:rPr>
          <w:rFonts w:ascii="Arial" w:hAnsi="Arial" w:cs="Arial"/>
          <w:sz w:val="24"/>
          <w:szCs w:val="24"/>
        </w:rPr>
        <w:t>candida</w:t>
      </w:r>
      <w:r w:rsidR="00205397">
        <w:rPr>
          <w:rFonts w:ascii="Arial" w:hAnsi="Arial" w:cs="Arial"/>
          <w:sz w:val="24"/>
          <w:szCs w:val="24"/>
        </w:rPr>
        <w:t>ț</w:t>
      </w:r>
      <w:r w:rsidR="00FF73FC" w:rsidRPr="00B2251E">
        <w:rPr>
          <w:rFonts w:ascii="Arial" w:hAnsi="Arial" w:cs="Arial"/>
          <w:sz w:val="24"/>
          <w:szCs w:val="24"/>
        </w:rPr>
        <w:t>ilor admi</w:t>
      </w:r>
      <w:r w:rsidR="00205397">
        <w:rPr>
          <w:rFonts w:ascii="Arial" w:hAnsi="Arial" w:cs="Arial"/>
          <w:sz w:val="24"/>
          <w:szCs w:val="24"/>
        </w:rPr>
        <w:t>ș</w:t>
      </w:r>
      <w:r w:rsidR="00FF73FC" w:rsidRPr="00B2251E">
        <w:rPr>
          <w:rFonts w:ascii="Arial" w:hAnsi="Arial" w:cs="Arial"/>
          <w:sz w:val="24"/>
          <w:szCs w:val="24"/>
        </w:rPr>
        <w:t xml:space="preserve">i la </w:t>
      </w:r>
      <w:r w:rsidR="009F7D19" w:rsidRPr="00B2251E">
        <w:rPr>
          <w:rFonts w:ascii="Arial" w:hAnsi="Arial" w:cs="Arial"/>
          <w:sz w:val="24"/>
          <w:szCs w:val="24"/>
        </w:rPr>
        <w:t>precedenta</w:t>
      </w:r>
      <w:r w:rsidR="00FF73FC" w:rsidRPr="00B2251E">
        <w:rPr>
          <w:rFonts w:ascii="Arial" w:hAnsi="Arial" w:cs="Arial"/>
          <w:sz w:val="24"/>
          <w:szCs w:val="24"/>
        </w:rPr>
        <w:t xml:space="preserve"> sesiune a examenului de admitere, la anul I va </w:t>
      </w:r>
      <w:r w:rsidR="00114F62">
        <w:rPr>
          <w:rFonts w:ascii="Arial" w:hAnsi="Arial" w:cs="Arial"/>
          <w:sz w:val="24"/>
          <w:szCs w:val="24"/>
        </w:rPr>
        <w:t xml:space="preserve">putea </w:t>
      </w:r>
      <w:r w:rsidR="00FF73FC" w:rsidRPr="00B2251E">
        <w:rPr>
          <w:rFonts w:ascii="Arial" w:hAnsi="Arial" w:cs="Arial"/>
          <w:sz w:val="24"/>
          <w:szCs w:val="24"/>
        </w:rPr>
        <w:t>fi organizată o serie suplimentară de Cursan</w:t>
      </w:r>
      <w:r w:rsidR="00205397">
        <w:rPr>
          <w:rFonts w:ascii="Arial" w:hAnsi="Arial" w:cs="Arial"/>
          <w:sz w:val="24"/>
          <w:szCs w:val="24"/>
        </w:rPr>
        <w:t>ț</w:t>
      </w:r>
      <w:r w:rsidR="00FF73FC" w:rsidRPr="00B2251E">
        <w:rPr>
          <w:rFonts w:ascii="Arial" w:hAnsi="Arial" w:cs="Arial"/>
          <w:sz w:val="24"/>
          <w:szCs w:val="24"/>
        </w:rPr>
        <w:t>i</w:t>
      </w:r>
      <w:r w:rsidR="00114F62">
        <w:rPr>
          <w:rFonts w:ascii="Arial" w:hAnsi="Arial" w:cs="Arial"/>
          <w:sz w:val="24"/>
          <w:szCs w:val="24"/>
        </w:rPr>
        <w:t xml:space="preserve"> (Seria a II-a)</w:t>
      </w:r>
      <w:r w:rsidR="00FF73FC" w:rsidRPr="00B2251E">
        <w:rPr>
          <w:rFonts w:ascii="Arial" w:hAnsi="Arial" w:cs="Arial"/>
          <w:sz w:val="24"/>
          <w:szCs w:val="24"/>
        </w:rPr>
        <w:t xml:space="preserve">, </w:t>
      </w:r>
      <w:r w:rsidR="00114F62">
        <w:rPr>
          <w:rFonts w:ascii="Arial" w:hAnsi="Arial" w:cs="Arial"/>
          <w:sz w:val="24"/>
          <w:szCs w:val="24"/>
        </w:rPr>
        <w:t>dacă numărul celor înscri</w:t>
      </w:r>
      <w:r w:rsidR="00205397">
        <w:rPr>
          <w:rFonts w:ascii="Arial" w:hAnsi="Arial" w:cs="Arial"/>
          <w:sz w:val="24"/>
          <w:szCs w:val="24"/>
        </w:rPr>
        <w:t>ș</w:t>
      </w:r>
      <w:r w:rsidR="00114F62">
        <w:rPr>
          <w:rFonts w:ascii="Arial" w:hAnsi="Arial" w:cs="Arial"/>
          <w:sz w:val="24"/>
          <w:szCs w:val="24"/>
        </w:rPr>
        <w:t>i în tabloul avoca</w:t>
      </w:r>
      <w:r w:rsidR="00205397">
        <w:rPr>
          <w:rFonts w:ascii="Arial" w:hAnsi="Arial" w:cs="Arial"/>
          <w:sz w:val="24"/>
          <w:szCs w:val="24"/>
        </w:rPr>
        <w:t>ț</w:t>
      </w:r>
      <w:r w:rsidR="00114F62">
        <w:rPr>
          <w:rFonts w:ascii="Arial" w:hAnsi="Arial" w:cs="Arial"/>
          <w:sz w:val="24"/>
          <w:szCs w:val="24"/>
        </w:rPr>
        <w:t>ilor după începerea activită</w:t>
      </w:r>
      <w:r w:rsidR="00205397">
        <w:rPr>
          <w:rFonts w:ascii="Arial" w:hAnsi="Arial" w:cs="Arial"/>
          <w:sz w:val="24"/>
          <w:szCs w:val="24"/>
        </w:rPr>
        <w:t>ț</w:t>
      </w:r>
      <w:r w:rsidR="00114F62">
        <w:rPr>
          <w:rFonts w:ascii="Arial" w:hAnsi="Arial" w:cs="Arial"/>
          <w:sz w:val="24"/>
          <w:szCs w:val="24"/>
        </w:rPr>
        <w:t xml:space="preserve">ii la Seria I </w:t>
      </w:r>
      <w:r w:rsidR="00205397">
        <w:rPr>
          <w:rFonts w:ascii="Arial" w:hAnsi="Arial" w:cs="Arial"/>
          <w:sz w:val="24"/>
          <w:szCs w:val="24"/>
        </w:rPr>
        <w:t>ș</w:t>
      </w:r>
      <w:r w:rsidR="00114F62">
        <w:rPr>
          <w:rFonts w:ascii="Arial" w:hAnsi="Arial" w:cs="Arial"/>
          <w:sz w:val="24"/>
          <w:szCs w:val="24"/>
        </w:rPr>
        <w:t>i până la data stabilită pentru începerea activită</w:t>
      </w:r>
      <w:r w:rsidR="00205397">
        <w:rPr>
          <w:rFonts w:ascii="Arial" w:hAnsi="Arial" w:cs="Arial"/>
          <w:sz w:val="24"/>
          <w:szCs w:val="24"/>
        </w:rPr>
        <w:t>ț</w:t>
      </w:r>
      <w:r w:rsidR="00114F62">
        <w:rPr>
          <w:rFonts w:ascii="Arial" w:hAnsi="Arial" w:cs="Arial"/>
          <w:sz w:val="24"/>
          <w:szCs w:val="24"/>
        </w:rPr>
        <w:t>ii la Seria a II-a reprezintă numeric cel pu</w:t>
      </w:r>
      <w:r w:rsidR="00205397">
        <w:rPr>
          <w:rFonts w:ascii="Arial" w:hAnsi="Arial" w:cs="Arial"/>
          <w:sz w:val="24"/>
          <w:szCs w:val="24"/>
        </w:rPr>
        <w:t>ț</w:t>
      </w:r>
      <w:r w:rsidR="00114F62">
        <w:rPr>
          <w:rFonts w:ascii="Arial" w:hAnsi="Arial" w:cs="Arial"/>
          <w:sz w:val="24"/>
          <w:szCs w:val="24"/>
        </w:rPr>
        <w:t>in 75% din numărul cursan</w:t>
      </w:r>
      <w:r w:rsidR="00205397">
        <w:rPr>
          <w:rFonts w:ascii="Arial" w:hAnsi="Arial" w:cs="Arial"/>
          <w:sz w:val="24"/>
          <w:szCs w:val="24"/>
        </w:rPr>
        <w:t>ț</w:t>
      </w:r>
      <w:r w:rsidR="00114F62">
        <w:rPr>
          <w:rFonts w:ascii="Arial" w:hAnsi="Arial" w:cs="Arial"/>
          <w:sz w:val="24"/>
          <w:szCs w:val="24"/>
        </w:rPr>
        <w:t xml:space="preserve">ilor Seriei I. </w:t>
      </w:r>
      <w:r w:rsidR="003F66A6" w:rsidRPr="00B2251E">
        <w:rPr>
          <w:rFonts w:ascii="Arial" w:hAnsi="Arial" w:cs="Arial"/>
          <w:sz w:val="24"/>
          <w:szCs w:val="24"/>
        </w:rPr>
        <w:t>Activită</w:t>
      </w:r>
      <w:r w:rsidR="00205397">
        <w:rPr>
          <w:rFonts w:ascii="Arial" w:hAnsi="Arial" w:cs="Arial"/>
          <w:sz w:val="24"/>
          <w:szCs w:val="24"/>
        </w:rPr>
        <w:t>ț</w:t>
      </w:r>
      <w:r w:rsidR="003F66A6" w:rsidRPr="00B2251E">
        <w:rPr>
          <w:rFonts w:ascii="Arial" w:hAnsi="Arial" w:cs="Arial"/>
          <w:sz w:val="24"/>
          <w:szCs w:val="24"/>
        </w:rPr>
        <w:t xml:space="preserve">ile de formare </w:t>
      </w:r>
      <w:r w:rsidR="00EA6AE2" w:rsidRPr="00B2251E">
        <w:rPr>
          <w:rFonts w:ascii="Arial" w:hAnsi="Arial" w:cs="Arial"/>
          <w:sz w:val="24"/>
          <w:szCs w:val="24"/>
        </w:rPr>
        <w:t xml:space="preserve">la Seria a II-a vor începe </w:t>
      </w:r>
      <w:r w:rsidR="00FF73FC" w:rsidRPr="00B2251E">
        <w:rPr>
          <w:rFonts w:ascii="Arial" w:hAnsi="Arial" w:cs="Arial"/>
          <w:sz w:val="24"/>
          <w:szCs w:val="24"/>
        </w:rPr>
        <w:t xml:space="preserve">în cel mult 3 luni de la data începerii </w:t>
      </w:r>
      <w:r w:rsidR="003F66A6" w:rsidRPr="00B2251E">
        <w:rPr>
          <w:rFonts w:ascii="Arial" w:hAnsi="Arial" w:cs="Arial"/>
          <w:sz w:val="24"/>
          <w:szCs w:val="24"/>
        </w:rPr>
        <w:t>activită</w:t>
      </w:r>
      <w:r w:rsidR="00205397">
        <w:rPr>
          <w:rFonts w:ascii="Arial" w:hAnsi="Arial" w:cs="Arial"/>
          <w:sz w:val="24"/>
          <w:szCs w:val="24"/>
        </w:rPr>
        <w:t>ț</w:t>
      </w:r>
      <w:r w:rsidR="003F66A6" w:rsidRPr="00B2251E">
        <w:rPr>
          <w:rFonts w:ascii="Arial" w:hAnsi="Arial" w:cs="Arial"/>
          <w:sz w:val="24"/>
          <w:szCs w:val="24"/>
        </w:rPr>
        <w:t xml:space="preserve">ilor de formare </w:t>
      </w:r>
      <w:r w:rsidR="00FF73FC" w:rsidRPr="00B2251E">
        <w:rPr>
          <w:rFonts w:ascii="Arial" w:hAnsi="Arial" w:cs="Arial"/>
          <w:sz w:val="24"/>
          <w:szCs w:val="24"/>
        </w:rPr>
        <w:t>la Seria I</w:t>
      </w:r>
      <w:r w:rsidR="00EA6AE2" w:rsidRPr="00B2251E">
        <w:rPr>
          <w:rFonts w:ascii="Arial" w:hAnsi="Arial" w:cs="Arial"/>
          <w:sz w:val="24"/>
          <w:szCs w:val="24"/>
        </w:rPr>
        <w:t xml:space="preserve"> iar înmatricularea în această serie se va face potrivit dispozi</w:t>
      </w:r>
      <w:r w:rsidR="00205397">
        <w:rPr>
          <w:rFonts w:ascii="Arial" w:hAnsi="Arial" w:cs="Arial"/>
          <w:sz w:val="24"/>
          <w:szCs w:val="24"/>
        </w:rPr>
        <w:t>ț</w:t>
      </w:r>
      <w:r w:rsidR="00EA6AE2" w:rsidRPr="00B2251E">
        <w:rPr>
          <w:rFonts w:ascii="Arial" w:hAnsi="Arial" w:cs="Arial"/>
          <w:sz w:val="24"/>
          <w:szCs w:val="24"/>
        </w:rPr>
        <w:t xml:space="preserve">iilor alin. </w:t>
      </w:r>
      <w:r w:rsidR="00072C58">
        <w:rPr>
          <w:rFonts w:ascii="Arial" w:hAnsi="Arial" w:cs="Arial"/>
          <w:sz w:val="24"/>
          <w:szCs w:val="24"/>
        </w:rPr>
        <w:fldChar w:fldCharType="begin"/>
      </w:r>
      <w:r w:rsidR="00072C58">
        <w:rPr>
          <w:rFonts w:ascii="Arial" w:hAnsi="Arial" w:cs="Arial"/>
          <w:sz w:val="24"/>
          <w:szCs w:val="24"/>
        </w:rPr>
        <w:instrText xml:space="preserve"> REF _Ref29727949 \r \h </w:instrText>
      </w:r>
      <w:r w:rsidR="00072C58">
        <w:rPr>
          <w:rFonts w:ascii="Arial" w:hAnsi="Arial" w:cs="Arial"/>
          <w:sz w:val="24"/>
          <w:szCs w:val="24"/>
        </w:rPr>
      </w:r>
      <w:r w:rsidR="00072C58">
        <w:rPr>
          <w:rFonts w:ascii="Arial" w:hAnsi="Arial" w:cs="Arial"/>
          <w:sz w:val="24"/>
          <w:szCs w:val="24"/>
        </w:rPr>
        <w:fldChar w:fldCharType="separate"/>
      </w:r>
      <w:r w:rsidR="00107191">
        <w:rPr>
          <w:rFonts w:ascii="Arial" w:hAnsi="Arial" w:cs="Arial"/>
          <w:sz w:val="24"/>
          <w:szCs w:val="24"/>
        </w:rPr>
        <w:t>(1)</w:t>
      </w:r>
      <w:r w:rsidR="00072C58">
        <w:rPr>
          <w:rFonts w:ascii="Arial" w:hAnsi="Arial" w:cs="Arial"/>
          <w:sz w:val="24"/>
          <w:szCs w:val="24"/>
        </w:rPr>
        <w:fldChar w:fldCharType="end"/>
      </w:r>
      <w:r w:rsidR="00EA6AE2" w:rsidRPr="00B2251E">
        <w:rPr>
          <w:rFonts w:ascii="Arial" w:hAnsi="Arial" w:cs="Arial"/>
          <w:sz w:val="24"/>
          <w:szCs w:val="24"/>
        </w:rPr>
        <w:t xml:space="preserve">. În sensul </w:t>
      </w:r>
      <w:r w:rsidR="00114F62">
        <w:rPr>
          <w:rFonts w:ascii="Arial" w:hAnsi="Arial" w:cs="Arial"/>
          <w:sz w:val="24"/>
          <w:szCs w:val="24"/>
        </w:rPr>
        <w:t xml:space="preserve">tezei I a </w:t>
      </w:r>
      <w:r w:rsidR="00EA6AE2" w:rsidRPr="00B2251E">
        <w:rPr>
          <w:rFonts w:ascii="Arial" w:hAnsi="Arial" w:cs="Arial"/>
          <w:sz w:val="24"/>
          <w:szCs w:val="24"/>
        </w:rPr>
        <w:t>prezentului alineat, prin „</w:t>
      </w:r>
      <w:r w:rsidR="00EA6AE2" w:rsidRPr="00B2251E">
        <w:rPr>
          <w:rFonts w:ascii="Arial" w:hAnsi="Arial" w:cs="Arial"/>
          <w:i/>
          <w:sz w:val="24"/>
          <w:szCs w:val="24"/>
        </w:rPr>
        <w:t>număr semnificativ</w:t>
      </w:r>
      <w:r w:rsidR="00EA6AE2" w:rsidRPr="00B2251E">
        <w:rPr>
          <w:rFonts w:ascii="Arial" w:hAnsi="Arial" w:cs="Arial"/>
          <w:sz w:val="24"/>
          <w:szCs w:val="24"/>
        </w:rPr>
        <w:t>” se în</w:t>
      </w:r>
      <w:r w:rsidR="00205397">
        <w:rPr>
          <w:rFonts w:ascii="Arial" w:hAnsi="Arial" w:cs="Arial"/>
          <w:sz w:val="24"/>
          <w:szCs w:val="24"/>
        </w:rPr>
        <w:t>ț</w:t>
      </w:r>
      <w:r w:rsidR="00EA6AE2" w:rsidRPr="00B2251E">
        <w:rPr>
          <w:rFonts w:ascii="Arial" w:hAnsi="Arial" w:cs="Arial"/>
          <w:sz w:val="24"/>
          <w:szCs w:val="24"/>
        </w:rPr>
        <w:t>elege un număr de candida</w:t>
      </w:r>
      <w:r w:rsidR="00205397">
        <w:rPr>
          <w:rFonts w:ascii="Arial" w:hAnsi="Arial" w:cs="Arial"/>
          <w:sz w:val="24"/>
          <w:szCs w:val="24"/>
        </w:rPr>
        <w:t>ț</w:t>
      </w:r>
      <w:r w:rsidR="00EA6AE2" w:rsidRPr="00B2251E">
        <w:rPr>
          <w:rFonts w:ascii="Arial" w:hAnsi="Arial" w:cs="Arial"/>
          <w:sz w:val="24"/>
          <w:szCs w:val="24"/>
        </w:rPr>
        <w:t xml:space="preserve">i </w:t>
      </w:r>
      <w:r w:rsidR="00F242E0" w:rsidRPr="00B2251E">
        <w:rPr>
          <w:rFonts w:ascii="Arial" w:hAnsi="Arial" w:cs="Arial"/>
          <w:sz w:val="24"/>
          <w:szCs w:val="24"/>
        </w:rPr>
        <w:t>admi</w:t>
      </w:r>
      <w:r w:rsidR="00205397">
        <w:rPr>
          <w:rFonts w:ascii="Arial" w:hAnsi="Arial" w:cs="Arial"/>
          <w:sz w:val="24"/>
          <w:szCs w:val="24"/>
        </w:rPr>
        <w:t>ș</w:t>
      </w:r>
      <w:r w:rsidR="00F242E0" w:rsidRPr="00B2251E">
        <w:rPr>
          <w:rFonts w:ascii="Arial" w:hAnsi="Arial" w:cs="Arial"/>
          <w:sz w:val="24"/>
          <w:szCs w:val="24"/>
        </w:rPr>
        <w:t xml:space="preserve">i </w:t>
      </w:r>
      <w:r w:rsidR="00FE0AB0" w:rsidRPr="00B2251E">
        <w:rPr>
          <w:rFonts w:ascii="Arial" w:hAnsi="Arial" w:cs="Arial"/>
          <w:sz w:val="24"/>
          <w:szCs w:val="24"/>
        </w:rPr>
        <w:t xml:space="preserve">la examenul de admitere în profesia de avocat </w:t>
      </w:r>
      <w:r w:rsidR="00205397">
        <w:rPr>
          <w:rFonts w:ascii="Arial" w:hAnsi="Arial" w:cs="Arial"/>
          <w:sz w:val="24"/>
          <w:szCs w:val="24"/>
        </w:rPr>
        <w:t>ș</w:t>
      </w:r>
      <w:r w:rsidR="00F242E0" w:rsidRPr="00B2251E">
        <w:rPr>
          <w:rFonts w:ascii="Arial" w:hAnsi="Arial" w:cs="Arial"/>
          <w:sz w:val="24"/>
          <w:szCs w:val="24"/>
        </w:rPr>
        <w:t>i neînscri</w:t>
      </w:r>
      <w:r w:rsidR="00205397">
        <w:rPr>
          <w:rFonts w:ascii="Arial" w:hAnsi="Arial" w:cs="Arial"/>
          <w:sz w:val="24"/>
          <w:szCs w:val="24"/>
        </w:rPr>
        <w:t>ș</w:t>
      </w:r>
      <w:r w:rsidR="00F242E0" w:rsidRPr="00B2251E">
        <w:rPr>
          <w:rFonts w:ascii="Arial" w:hAnsi="Arial" w:cs="Arial"/>
          <w:sz w:val="24"/>
          <w:szCs w:val="24"/>
        </w:rPr>
        <w:t>i în tabloul avoca</w:t>
      </w:r>
      <w:r w:rsidR="00205397">
        <w:rPr>
          <w:rFonts w:ascii="Arial" w:hAnsi="Arial" w:cs="Arial"/>
          <w:sz w:val="24"/>
          <w:szCs w:val="24"/>
        </w:rPr>
        <w:t>ț</w:t>
      </w:r>
      <w:r w:rsidR="00F242E0" w:rsidRPr="00B2251E">
        <w:rPr>
          <w:rFonts w:ascii="Arial" w:hAnsi="Arial" w:cs="Arial"/>
          <w:sz w:val="24"/>
          <w:szCs w:val="24"/>
        </w:rPr>
        <w:t xml:space="preserve">ilor </w:t>
      </w:r>
      <w:r w:rsidR="00EA6AE2" w:rsidRPr="00B2251E">
        <w:rPr>
          <w:rFonts w:ascii="Arial" w:hAnsi="Arial" w:cs="Arial"/>
          <w:sz w:val="24"/>
          <w:szCs w:val="24"/>
        </w:rPr>
        <w:t>care, procentual, depă</w:t>
      </w:r>
      <w:r w:rsidR="00205397">
        <w:rPr>
          <w:rFonts w:ascii="Arial" w:hAnsi="Arial" w:cs="Arial"/>
          <w:sz w:val="24"/>
          <w:szCs w:val="24"/>
        </w:rPr>
        <w:t>ș</w:t>
      </w:r>
      <w:r w:rsidR="00EA6AE2" w:rsidRPr="00B2251E">
        <w:rPr>
          <w:rFonts w:ascii="Arial" w:hAnsi="Arial" w:cs="Arial"/>
          <w:sz w:val="24"/>
          <w:szCs w:val="24"/>
        </w:rPr>
        <w:t>e</w:t>
      </w:r>
      <w:r w:rsidR="00205397">
        <w:rPr>
          <w:rFonts w:ascii="Arial" w:hAnsi="Arial" w:cs="Arial"/>
          <w:sz w:val="24"/>
          <w:szCs w:val="24"/>
        </w:rPr>
        <w:t>ș</w:t>
      </w:r>
      <w:r w:rsidR="00EA6AE2" w:rsidRPr="00B2251E">
        <w:rPr>
          <w:rFonts w:ascii="Arial" w:hAnsi="Arial" w:cs="Arial"/>
          <w:sz w:val="24"/>
          <w:szCs w:val="24"/>
        </w:rPr>
        <w:t>te 20% din numărul total al candida</w:t>
      </w:r>
      <w:r w:rsidR="00205397">
        <w:rPr>
          <w:rFonts w:ascii="Arial" w:hAnsi="Arial" w:cs="Arial"/>
          <w:sz w:val="24"/>
          <w:szCs w:val="24"/>
        </w:rPr>
        <w:t>ț</w:t>
      </w:r>
      <w:r w:rsidR="00EA6AE2" w:rsidRPr="00B2251E">
        <w:rPr>
          <w:rFonts w:ascii="Arial" w:hAnsi="Arial" w:cs="Arial"/>
          <w:sz w:val="24"/>
          <w:szCs w:val="24"/>
        </w:rPr>
        <w:t>ilor admi</w:t>
      </w:r>
      <w:r w:rsidR="00205397">
        <w:rPr>
          <w:rFonts w:ascii="Arial" w:hAnsi="Arial" w:cs="Arial"/>
          <w:sz w:val="24"/>
          <w:szCs w:val="24"/>
        </w:rPr>
        <w:t>ș</w:t>
      </w:r>
      <w:r w:rsidR="00EA6AE2" w:rsidRPr="00B2251E">
        <w:rPr>
          <w:rFonts w:ascii="Arial" w:hAnsi="Arial" w:cs="Arial"/>
          <w:sz w:val="24"/>
          <w:szCs w:val="24"/>
        </w:rPr>
        <w:t>i la precedenta sesiune a examenului de admitere.</w:t>
      </w:r>
      <w:bookmarkEnd w:id="31"/>
      <w:r w:rsidR="00EA6AE2" w:rsidRPr="00B2251E">
        <w:rPr>
          <w:rFonts w:ascii="Arial" w:hAnsi="Arial" w:cs="Arial"/>
          <w:sz w:val="24"/>
          <w:szCs w:val="24"/>
        </w:rPr>
        <w:t xml:space="preserve">   </w:t>
      </w:r>
    </w:p>
    <w:p w14:paraId="71ABB979" w14:textId="05339E27" w:rsidR="00B2251E" w:rsidRDefault="009B59EA" w:rsidP="000E02ED">
      <w:pPr>
        <w:pStyle w:val="ListParagraph"/>
        <w:numPr>
          <w:ilvl w:val="1"/>
          <w:numId w:val="20"/>
        </w:numPr>
        <w:shd w:val="clear" w:color="auto" w:fill="FFFFFF"/>
        <w:spacing w:after="240" w:line="360" w:lineRule="auto"/>
        <w:jc w:val="both"/>
        <w:rPr>
          <w:rFonts w:ascii="Arial" w:hAnsi="Arial" w:cs="Arial"/>
          <w:sz w:val="24"/>
          <w:szCs w:val="24"/>
        </w:rPr>
      </w:pPr>
      <w:r w:rsidRPr="00B2251E">
        <w:rPr>
          <w:rFonts w:ascii="Arial" w:hAnsi="Arial" w:cs="Arial"/>
          <w:sz w:val="24"/>
          <w:szCs w:val="24"/>
        </w:rPr>
        <w:t>Prin derogare de la prev</w:t>
      </w:r>
      <w:r w:rsidR="00072C58">
        <w:rPr>
          <w:rFonts w:ascii="Arial" w:hAnsi="Arial" w:cs="Arial"/>
          <w:sz w:val="24"/>
          <w:szCs w:val="24"/>
        </w:rPr>
        <w:t>e</w:t>
      </w:r>
      <w:r w:rsidRPr="00B2251E">
        <w:rPr>
          <w:rFonts w:ascii="Arial" w:hAnsi="Arial" w:cs="Arial"/>
          <w:sz w:val="24"/>
          <w:szCs w:val="24"/>
        </w:rPr>
        <w:t xml:space="preserve">derile alin. </w:t>
      </w:r>
      <w:r w:rsidR="00072C58">
        <w:rPr>
          <w:rFonts w:ascii="Arial" w:hAnsi="Arial" w:cs="Arial"/>
          <w:sz w:val="24"/>
          <w:szCs w:val="24"/>
        </w:rPr>
        <w:fldChar w:fldCharType="begin"/>
      </w:r>
      <w:r w:rsidR="00072C58">
        <w:rPr>
          <w:rFonts w:ascii="Arial" w:hAnsi="Arial" w:cs="Arial"/>
          <w:sz w:val="24"/>
          <w:szCs w:val="24"/>
        </w:rPr>
        <w:instrText xml:space="preserve"> REF _Ref29727977 \r \h </w:instrText>
      </w:r>
      <w:r w:rsidR="00072C58">
        <w:rPr>
          <w:rFonts w:ascii="Arial" w:hAnsi="Arial" w:cs="Arial"/>
          <w:sz w:val="24"/>
          <w:szCs w:val="24"/>
        </w:rPr>
      </w:r>
      <w:r w:rsidR="00072C58">
        <w:rPr>
          <w:rFonts w:ascii="Arial" w:hAnsi="Arial" w:cs="Arial"/>
          <w:sz w:val="24"/>
          <w:szCs w:val="24"/>
        </w:rPr>
        <w:fldChar w:fldCharType="separate"/>
      </w:r>
      <w:r w:rsidR="00107191">
        <w:rPr>
          <w:rFonts w:ascii="Arial" w:hAnsi="Arial" w:cs="Arial"/>
          <w:sz w:val="24"/>
          <w:szCs w:val="24"/>
        </w:rPr>
        <w:t>(2)</w:t>
      </w:r>
      <w:r w:rsidR="00072C58">
        <w:rPr>
          <w:rFonts w:ascii="Arial" w:hAnsi="Arial" w:cs="Arial"/>
          <w:sz w:val="24"/>
          <w:szCs w:val="24"/>
        </w:rPr>
        <w:fldChar w:fldCharType="end"/>
      </w:r>
      <w:r w:rsidRPr="00B2251E">
        <w:rPr>
          <w:rFonts w:ascii="Arial" w:hAnsi="Arial" w:cs="Arial"/>
          <w:sz w:val="24"/>
          <w:szCs w:val="24"/>
        </w:rPr>
        <w:t>, l</w:t>
      </w:r>
      <w:r w:rsidR="008F6F86" w:rsidRPr="00B2251E">
        <w:rPr>
          <w:rFonts w:ascii="Arial" w:hAnsi="Arial" w:cs="Arial"/>
          <w:sz w:val="24"/>
          <w:szCs w:val="24"/>
        </w:rPr>
        <w:t>a str</w:t>
      </w:r>
      <w:r w:rsidRPr="00B2251E">
        <w:rPr>
          <w:rFonts w:ascii="Arial" w:hAnsi="Arial" w:cs="Arial"/>
          <w:sz w:val="24"/>
          <w:szCs w:val="24"/>
        </w:rPr>
        <w:t>u</w:t>
      </w:r>
      <w:r w:rsidR="008F6F86" w:rsidRPr="00B2251E">
        <w:rPr>
          <w:rFonts w:ascii="Arial" w:hAnsi="Arial" w:cs="Arial"/>
          <w:sz w:val="24"/>
          <w:szCs w:val="24"/>
        </w:rPr>
        <w:t>cturile teritoriale ale Institutului</w:t>
      </w:r>
      <w:r w:rsidRPr="00B2251E">
        <w:rPr>
          <w:rFonts w:ascii="Arial" w:hAnsi="Arial" w:cs="Arial"/>
          <w:sz w:val="24"/>
          <w:szCs w:val="24"/>
        </w:rPr>
        <w:t xml:space="preserve">  oportunitatea structurării anului I în două serii de Cursan</w:t>
      </w:r>
      <w:r w:rsidR="00205397">
        <w:rPr>
          <w:rFonts w:ascii="Arial" w:hAnsi="Arial" w:cs="Arial"/>
          <w:sz w:val="24"/>
          <w:szCs w:val="24"/>
        </w:rPr>
        <w:t>ț</w:t>
      </w:r>
      <w:r w:rsidRPr="00B2251E">
        <w:rPr>
          <w:rFonts w:ascii="Arial" w:hAnsi="Arial" w:cs="Arial"/>
          <w:sz w:val="24"/>
          <w:szCs w:val="24"/>
        </w:rPr>
        <w:t xml:space="preserve">i se apreciază de Directorul Institutului, la solicitarea directorului structurii teritoriale. </w:t>
      </w:r>
      <w:r w:rsidR="008F6F86" w:rsidRPr="00B2251E">
        <w:rPr>
          <w:rFonts w:ascii="Arial" w:hAnsi="Arial" w:cs="Arial"/>
          <w:sz w:val="24"/>
          <w:szCs w:val="24"/>
        </w:rPr>
        <w:t xml:space="preserve"> </w:t>
      </w:r>
    </w:p>
    <w:p w14:paraId="63F74E64" w14:textId="2A28BF75" w:rsidR="00324FEC" w:rsidRPr="00B2251E" w:rsidRDefault="00EA6AE2" w:rsidP="00272BCD">
      <w:pPr>
        <w:pStyle w:val="ListParagraph"/>
        <w:numPr>
          <w:ilvl w:val="1"/>
          <w:numId w:val="20"/>
        </w:numPr>
        <w:shd w:val="clear" w:color="auto" w:fill="FFFFFF"/>
        <w:spacing w:after="240" w:line="360" w:lineRule="auto"/>
        <w:contextualSpacing w:val="0"/>
        <w:jc w:val="both"/>
        <w:rPr>
          <w:rFonts w:ascii="Arial" w:hAnsi="Arial" w:cs="Arial"/>
          <w:sz w:val="24"/>
          <w:szCs w:val="24"/>
        </w:rPr>
      </w:pPr>
      <w:r w:rsidRPr="00B2251E">
        <w:rPr>
          <w:rFonts w:ascii="Arial" w:hAnsi="Arial" w:cs="Arial"/>
          <w:sz w:val="24"/>
          <w:szCs w:val="24"/>
        </w:rPr>
        <w:t>Candida</w:t>
      </w:r>
      <w:r w:rsidR="00205397">
        <w:rPr>
          <w:rFonts w:ascii="Arial" w:hAnsi="Arial" w:cs="Arial"/>
          <w:sz w:val="24"/>
          <w:szCs w:val="24"/>
        </w:rPr>
        <w:t>ț</w:t>
      </w:r>
      <w:r w:rsidRPr="00B2251E">
        <w:rPr>
          <w:rFonts w:ascii="Arial" w:hAnsi="Arial" w:cs="Arial"/>
          <w:sz w:val="24"/>
          <w:szCs w:val="24"/>
        </w:rPr>
        <w:t>ii admi</w:t>
      </w:r>
      <w:r w:rsidR="00205397">
        <w:rPr>
          <w:rFonts w:ascii="Arial" w:hAnsi="Arial" w:cs="Arial"/>
          <w:sz w:val="24"/>
          <w:szCs w:val="24"/>
        </w:rPr>
        <w:t>ș</w:t>
      </w:r>
      <w:r w:rsidRPr="00B2251E">
        <w:rPr>
          <w:rFonts w:ascii="Arial" w:hAnsi="Arial" w:cs="Arial"/>
          <w:sz w:val="24"/>
          <w:szCs w:val="24"/>
        </w:rPr>
        <w:t>i la examenul de admitere în profesia de avoc</w:t>
      </w:r>
      <w:r w:rsidR="00FE0AB0" w:rsidRPr="00B2251E">
        <w:rPr>
          <w:rFonts w:ascii="Arial" w:hAnsi="Arial" w:cs="Arial"/>
          <w:sz w:val="24"/>
          <w:szCs w:val="24"/>
        </w:rPr>
        <w:t xml:space="preserve">at </w:t>
      </w:r>
      <w:r w:rsidR="00205397">
        <w:rPr>
          <w:rFonts w:ascii="Arial" w:hAnsi="Arial" w:cs="Arial"/>
          <w:sz w:val="24"/>
          <w:szCs w:val="24"/>
        </w:rPr>
        <w:t>ș</w:t>
      </w:r>
      <w:r w:rsidR="00FE0AB0" w:rsidRPr="00B2251E">
        <w:rPr>
          <w:rFonts w:ascii="Arial" w:hAnsi="Arial" w:cs="Arial"/>
          <w:sz w:val="24"/>
          <w:szCs w:val="24"/>
        </w:rPr>
        <w:t xml:space="preserve">i </w:t>
      </w:r>
      <w:r w:rsidRPr="00B2251E">
        <w:rPr>
          <w:rFonts w:ascii="Arial" w:hAnsi="Arial" w:cs="Arial"/>
          <w:sz w:val="24"/>
          <w:szCs w:val="24"/>
        </w:rPr>
        <w:t>înscri</w:t>
      </w:r>
      <w:r w:rsidR="00205397">
        <w:rPr>
          <w:rFonts w:ascii="Arial" w:hAnsi="Arial" w:cs="Arial"/>
          <w:sz w:val="24"/>
          <w:szCs w:val="24"/>
        </w:rPr>
        <w:t>ș</w:t>
      </w:r>
      <w:r w:rsidRPr="00B2251E">
        <w:rPr>
          <w:rFonts w:ascii="Arial" w:hAnsi="Arial" w:cs="Arial"/>
          <w:sz w:val="24"/>
          <w:szCs w:val="24"/>
        </w:rPr>
        <w:t>i în tabloul avoca</w:t>
      </w:r>
      <w:r w:rsidR="00205397">
        <w:rPr>
          <w:rFonts w:ascii="Arial" w:hAnsi="Arial" w:cs="Arial"/>
          <w:sz w:val="24"/>
          <w:szCs w:val="24"/>
        </w:rPr>
        <w:t>ț</w:t>
      </w:r>
      <w:r w:rsidRPr="00B2251E">
        <w:rPr>
          <w:rFonts w:ascii="Arial" w:hAnsi="Arial" w:cs="Arial"/>
          <w:sz w:val="24"/>
          <w:szCs w:val="24"/>
        </w:rPr>
        <w:t>ilor</w:t>
      </w:r>
      <w:r w:rsidR="00324FEC" w:rsidRPr="00B2251E">
        <w:rPr>
          <w:rFonts w:ascii="Arial" w:hAnsi="Arial" w:cs="Arial"/>
          <w:sz w:val="24"/>
          <w:szCs w:val="24"/>
        </w:rPr>
        <w:t>,</w:t>
      </w:r>
      <w:r w:rsidRPr="00B2251E">
        <w:rPr>
          <w:rFonts w:ascii="Arial" w:hAnsi="Arial" w:cs="Arial"/>
          <w:sz w:val="24"/>
          <w:szCs w:val="24"/>
        </w:rPr>
        <w:t xml:space="preserve"> </w:t>
      </w:r>
      <w:r w:rsidR="00324FEC" w:rsidRPr="00B2251E">
        <w:rPr>
          <w:rFonts w:ascii="Arial" w:hAnsi="Arial" w:cs="Arial"/>
          <w:sz w:val="24"/>
          <w:szCs w:val="24"/>
        </w:rPr>
        <w:t>cu titlul de avoca</w:t>
      </w:r>
      <w:r w:rsidR="00205397">
        <w:rPr>
          <w:rFonts w:ascii="Arial" w:hAnsi="Arial" w:cs="Arial"/>
          <w:sz w:val="24"/>
          <w:szCs w:val="24"/>
        </w:rPr>
        <w:t>ț</w:t>
      </w:r>
      <w:r w:rsidR="00324FEC" w:rsidRPr="00B2251E">
        <w:rPr>
          <w:rFonts w:ascii="Arial" w:hAnsi="Arial" w:cs="Arial"/>
          <w:sz w:val="24"/>
          <w:szCs w:val="24"/>
        </w:rPr>
        <w:t xml:space="preserve">i </w:t>
      </w:r>
      <w:r w:rsidRPr="00B2251E">
        <w:rPr>
          <w:rFonts w:ascii="Arial" w:hAnsi="Arial" w:cs="Arial"/>
          <w:sz w:val="24"/>
          <w:szCs w:val="24"/>
        </w:rPr>
        <w:t>stagia</w:t>
      </w:r>
      <w:r w:rsidR="00324FEC" w:rsidRPr="00B2251E">
        <w:rPr>
          <w:rFonts w:ascii="Arial" w:hAnsi="Arial" w:cs="Arial"/>
          <w:sz w:val="24"/>
          <w:szCs w:val="24"/>
        </w:rPr>
        <w:t xml:space="preserve">ri, după data prevăzută la alin. </w:t>
      </w:r>
      <w:r w:rsidR="00072C58">
        <w:rPr>
          <w:rFonts w:ascii="Arial" w:hAnsi="Arial" w:cs="Arial"/>
          <w:sz w:val="24"/>
          <w:szCs w:val="24"/>
        </w:rPr>
        <w:fldChar w:fldCharType="begin"/>
      </w:r>
      <w:r w:rsidR="00072C58">
        <w:rPr>
          <w:rFonts w:ascii="Arial" w:hAnsi="Arial" w:cs="Arial"/>
          <w:sz w:val="24"/>
          <w:szCs w:val="24"/>
        </w:rPr>
        <w:instrText xml:space="preserve"> REF _Ref29727949 \r \h </w:instrText>
      </w:r>
      <w:r w:rsidR="00072C58">
        <w:rPr>
          <w:rFonts w:ascii="Arial" w:hAnsi="Arial" w:cs="Arial"/>
          <w:sz w:val="24"/>
          <w:szCs w:val="24"/>
        </w:rPr>
      </w:r>
      <w:r w:rsidR="00072C58">
        <w:rPr>
          <w:rFonts w:ascii="Arial" w:hAnsi="Arial" w:cs="Arial"/>
          <w:sz w:val="24"/>
          <w:szCs w:val="24"/>
        </w:rPr>
        <w:fldChar w:fldCharType="separate"/>
      </w:r>
      <w:r w:rsidR="00107191">
        <w:rPr>
          <w:rFonts w:ascii="Arial" w:hAnsi="Arial" w:cs="Arial"/>
          <w:sz w:val="24"/>
          <w:szCs w:val="24"/>
        </w:rPr>
        <w:t>(1)</w:t>
      </w:r>
      <w:r w:rsidR="00072C58">
        <w:rPr>
          <w:rFonts w:ascii="Arial" w:hAnsi="Arial" w:cs="Arial"/>
          <w:sz w:val="24"/>
          <w:szCs w:val="24"/>
        </w:rPr>
        <w:fldChar w:fldCharType="end"/>
      </w:r>
      <w:r w:rsidR="00324FEC" w:rsidRPr="00B2251E">
        <w:rPr>
          <w:rFonts w:ascii="Arial" w:hAnsi="Arial" w:cs="Arial"/>
          <w:sz w:val="24"/>
          <w:szCs w:val="24"/>
        </w:rPr>
        <w:t xml:space="preserve"> sau, după caz, la alin. </w:t>
      </w:r>
      <w:r w:rsidR="00072C58">
        <w:rPr>
          <w:rFonts w:ascii="Arial" w:hAnsi="Arial" w:cs="Arial"/>
          <w:sz w:val="24"/>
          <w:szCs w:val="24"/>
        </w:rPr>
        <w:fldChar w:fldCharType="begin"/>
      </w:r>
      <w:r w:rsidR="00072C58">
        <w:rPr>
          <w:rFonts w:ascii="Arial" w:hAnsi="Arial" w:cs="Arial"/>
          <w:sz w:val="24"/>
          <w:szCs w:val="24"/>
        </w:rPr>
        <w:instrText xml:space="preserve"> REF _Ref29727977 \r \h </w:instrText>
      </w:r>
      <w:r w:rsidR="00072C58">
        <w:rPr>
          <w:rFonts w:ascii="Arial" w:hAnsi="Arial" w:cs="Arial"/>
          <w:sz w:val="24"/>
          <w:szCs w:val="24"/>
        </w:rPr>
      </w:r>
      <w:r w:rsidR="00072C58">
        <w:rPr>
          <w:rFonts w:ascii="Arial" w:hAnsi="Arial" w:cs="Arial"/>
          <w:sz w:val="24"/>
          <w:szCs w:val="24"/>
        </w:rPr>
        <w:fldChar w:fldCharType="separate"/>
      </w:r>
      <w:r w:rsidR="00107191">
        <w:rPr>
          <w:rFonts w:ascii="Arial" w:hAnsi="Arial" w:cs="Arial"/>
          <w:sz w:val="24"/>
          <w:szCs w:val="24"/>
        </w:rPr>
        <w:t>(2)</w:t>
      </w:r>
      <w:r w:rsidR="00072C58">
        <w:rPr>
          <w:rFonts w:ascii="Arial" w:hAnsi="Arial" w:cs="Arial"/>
          <w:sz w:val="24"/>
          <w:szCs w:val="24"/>
        </w:rPr>
        <w:fldChar w:fldCharType="end"/>
      </w:r>
      <w:r w:rsidR="00324FEC" w:rsidRPr="00B2251E">
        <w:rPr>
          <w:rFonts w:ascii="Arial" w:hAnsi="Arial" w:cs="Arial"/>
          <w:sz w:val="24"/>
          <w:szCs w:val="24"/>
        </w:rPr>
        <w:t>, teza a II-a, vor putea fi înmatricula</w:t>
      </w:r>
      <w:r w:rsidR="00205397">
        <w:rPr>
          <w:rFonts w:ascii="Arial" w:hAnsi="Arial" w:cs="Arial"/>
          <w:sz w:val="24"/>
          <w:szCs w:val="24"/>
        </w:rPr>
        <w:t>ț</w:t>
      </w:r>
      <w:r w:rsidR="00324FEC" w:rsidRPr="00B2251E">
        <w:rPr>
          <w:rFonts w:ascii="Arial" w:hAnsi="Arial" w:cs="Arial"/>
          <w:sz w:val="24"/>
          <w:szCs w:val="24"/>
        </w:rPr>
        <w:t>i în anul I numai odată cu candida</w:t>
      </w:r>
      <w:r w:rsidR="00205397">
        <w:rPr>
          <w:rFonts w:ascii="Arial" w:hAnsi="Arial" w:cs="Arial"/>
          <w:sz w:val="24"/>
          <w:szCs w:val="24"/>
        </w:rPr>
        <w:t>ț</w:t>
      </w:r>
      <w:r w:rsidR="00324FEC" w:rsidRPr="00B2251E">
        <w:rPr>
          <w:rFonts w:ascii="Arial" w:hAnsi="Arial" w:cs="Arial"/>
          <w:sz w:val="24"/>
          <w:szCs w:val="24"/>
        </w:rPr>
        <w:t>ii admi</w:t>
      </w:r>
      <w:r w:rsidR="00205397">
        <w:rPr>
          <w:rFonts w:ascii="Arial" w:hAnsi="Arial" w:cs="Arial"/>
          <w:sz w:val="24"/>
          <w:szCs w:val="24"/>
        </w:rPr>
        <w:t>ș</w:t>
      </w:r>
      <w:r w:rsidR="00324FEC" w:rsidRPr="00B2251E">
        <w:rPr>
          <w:rFonts w:ascii="Arial" w:hAnsi="Arial" w:cs="Arial"/>
          <w:sz w:val="24"/>
          <w:szCs w:val="24"/>
        </w:rPr>
        <w:t>i la următoarea sesiune a examenului de admitere în profesia de avocat, organizat pentru dobândirea calită</w:t>
      </w:r>
      <w:r w:rsidR="00205397">
        <w:rPr>
          <w:rFonts w:ascii="Arial" w:hAnsi="Arial" w:cs="Arial"/>
          <w:sz w:val="24"/>
          <w:szCs w:val="24"/>
        </w:rPr>
        <w:t>ț</w:t>
      </w:r>
      <w:r w:rsidR="00324FEC" w:rsidRPr="00B2251E">
        <w:rPr>
          <w:rFonts w:ascii="Arial" w:hAnsi="Arial" w:cs="Arial"/>
          <w:sz w:val="24"/>
          <w:szCs w:val="24"/>
        </w:rPr>
        <w:t xml:space="preserve">ii de avocat stagiar. </w:t>
      </w:r>
    </w:p>
    <w:p w14:paraId="218740D9" w14:textId="77777777" w:rsidR="00B2251E" w:rsidRPr="00B2251E" w:rsidRDefault="00B2251E" w:rsidP="00B2251E">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bookmarkStart w:id="32" w:name="_Toc208385954"/>
    </w:p>
    <w:p w14:paraId="5CCF9B99" w14:textId="6F99747C" w:rsidR="00B2251E" w:rsidRDefault="00A96964" w:rsidP="000E02ED">
      <w:pPr>
        <w:pStyle w:val="ListParagraph"/>
        <w:numPr>
          <w:ilvl w:val="1"/>
          <w:numId w:val="20"/>
        </w:numPr>
        <w:shd w:val="clear" w:color="auto" w:fill="FFFFFF"/>
        <w:spacing w:after="240" w:line="360" w:lineRule="auto"/>
        <w:jc w:val="both"/>
        <w:rPr>
          <w:rFonts w:ascii="Arial" w:hAnsi="Arial" w:cs="Arial"/>
          <w:sz w:val="24"/>
          <w:szCs w:val="24"/>
        </w:rPr>
      </w:pPr>
      <w:r w:rsidRPr="00B2251E">
        <w:rPr>
          <w:rFonts w:ascii="Arial" w:hAnsi="Arial" w:cs="Arial"/>
          <w:sz w:val="24"/>
          <w:szCs w:val="24"/>
        </w:rPr>
        <w:t xml:space="preserve">În cazul structurării în două serii a </w:t>
      </w:r>
      <w:r w:rsidR="00FE0AB0" w:rsidRPr="00B2251E">
        <w:rPr>
          <w:rFonts w:ascii="Arial" w:hAnsi="Arial" w:cs="Arial"/>
          <w:sz w:val="24"/>
          <w:szCs w:val="24"/>
        </w:rPr>
        <w:t>Cursan</w:t>
      </w:r>
      <w:r w:rsidR="00205397">
        <w:rPr>
          <w:rFonts w:ascii="Arial" w:hAnsi="Arial" w:cs="Arial"/>
          <w:sz w:val="24"/>
          <w:szCs w:val="24"/>
        </w:rPr>
        <w:t>ț</w:t>
      </w:r>
      <w:r w:rsidR="00FE0AB0" w:rsidRPr="00B2251E">
        <w:rPr>
          <w:rFonts w:ascii="Arial" w:hAnsi="Arial" w:cs="Arial"/>
          <w:sz w:val="24"/>
          <w:szCs w:val="24"/>
        </w:rPr>
        <w:t xml:space="preserve">ilor </w:t>
      </w:r>
      <w:r w:rsidRPr="00B2251E">
        <w:rPr>
          <w:rFonts w:ascii="Arial" w:hAnsi="Arial" w:cs="Arial"/>
          <w:sz w:val="24"/>
          <w:szCs w:val="24"/>
        </w:rPr>
        <w:t xml:space="preserve">anului I, </w:t>
      </w:r>
      <w:r w:rsidR="00FE0AB0" w:rsidRPr="00B2251E">
        <w:rPr>
          <w:rFonts w:ascii="Arial" w:hAnsi="Arial" w:cs="Arial"/>
          <w:sz w:val="24"/>
          <w:szCs w:val="24"/>
        </w:rPr>
        <w:t xml:space="preserve">această structurare va continua </w:t>
      </w:r>
      <w:r w:rsidR="00205397">
        <w:rPr>
          <w:rFonts w:ascii="Arial" w:hAnsi="Arial" w:cs="Arial"/>
          <w:sz w:val="24"/>
          <w:szCs w:val="24"/>
        </w:rPr>
        <w:t>ș</w:t>
      </w:r>
      <w:r w:rsidRPr="00B2251E">
        <w:rPr>
          <w:rFonts w:ascii="Arial" w:hAnsi="Arial" w:cs="Arial"/>
          <w:sz w:val="24"/>
          <w:szCs w:val="24"/>
        </w:rPr>
        <w:t xml:space="preserve">i în anul II de studiu. </w:t>
      </w:r>
    </w:p>
    <w:p w14:paraId="23912376" w14:textId="26E5EC78" w:rsidR="00A96964" w:rsidRPr="00B2251E" w:rsidRDefault="00A96964" w:rsidP="00272BCD">
      <w:pPr>
        <w:pStyle w:val="ListParagraph"/>
        <w:numPr>
          <w:ilvl w:val="1"/>
          <w:numId w:val="20"/>
        </w:numPr>
        <w:shd w:val="clear" w:color="auto" w:fill="FFFFFF"/>
        <w:spacing w:after="240" w:line="360" w:lineRule="auto"/>
        <w:contextualSpacing w:val="0"/>
        <w:jc w:val="both"/>
        <w:rPr>
          <w:rFonts w:ascii="Arial" w:hAnsi="Arial" w:cs="Arial"/>
          <w:sz w:val="24"/>
          <w:szCs w:val="24"/>
        </w:rPr>
      </w:pPr>
      <w:r w:rsidRPr="00B2251E">
        <w:rPr>
          <w:rFonts w:ascii="Arial" w:hAnsi="Arial" w:cs="Arial"/>
          <w:sz w:val="24"/>
          <w:szCs w:val="24"/>
        </w:rPr>
        <w:t>Decalajul temporal dintre cele două serii de Cursan</w:t>
      </w:r>
      <w:r w:rsidR="00205397">
        <w:rPr>
          <w:rFonts w:ascii="Arial" w:hAnsi="Arial" w:cs="Arial"/>
          <w:sz w:val="24"/>
          <w:szCs w:val="24"/>
        </w:rPr>
        <w:t>ț</w:t>
      </w:r>
      <w:r w:rsidRPr="00B2251E">
        <w:rPr>
          <w:rFonts w:ascii="Arial" w:hAnsi="Arial" w:cs="Arial"/>
          <w:sz w:val="24"/>
          <w:szCs w:val="24"/>
        </w:rPr>
        <w:t xml:space="preserve">i va fi recuperat atât pe parcursul anului I, cât </w:t>
      </w:r>
      <w:r w:rsidR="00205397">
        <w:rPr>
          <w:rFonts w:ascii="Arial" w:hAnsi="Arial" w:cs="Arial"/>
          <w:sz w:val="24"/>
          <w:szCs w:val="24"/>
        </w:rPr>
        <w:t>ș</w:t>
      </w:r>
      <w:r w:rsidRPr="00B2251E">
        <w:rPr>
          <w:rFonts w:ascii="Arial" w:hAnsi="Arial" w:cs="Arial"/>
          <w:sz w:val="24"/>
          <w:szCs w:val="24"/>
        </w:rPr>
        <w:t xml:space="preserve">i pe parcursul anului II de studiu, </w:t>
      </w:r>
      <w:r w:rsidR="00FE0AB0" w:rsidRPr="00B2251E">
        <w:rPr>
          <w:rFonts w:ascii="Arial" w:hAnsi="Arial" w:cs="Arial"/>
          <w:sz w:val="24"/>
          <w:szCs w:val="24"/>
        </w:rPr>
        <w:t>i</w:t>
      </w:r>
      <w:r w:rsidRPr="00B2251E">
        <w:rPr>
          <w:rFonts w:ascii="Arial" w:hAnsi="Arial" w:cs="Arial"/>
          <w:sz w:val="24"/>
          <w:szCs w:val="24"/>
        </w:rPr>
        <w:t>nclusiv în perioada de vară, astfel încât Cursan</w:t>
      </w:r>
      <w:r w:rsidR="00205397">
        <w:rPr>
          <w:rFonts w:ascii="Arial" w:hAnsi="Arial" w:cs="Arial"/>
          <w:sz w:val="24"/>
          <w:szCs w:val="24"/>
        </w:rPr>
        <w:t>ț</w:t>
      </w:r>
      <w:r w:rsidRPr="00B2251E">
        <w:rPr>
          <w:rFonts w:ascii="Arial" w:hAnsi="Arial" w:cs="Arial"/>
          <w:sz w:val="24"/>
          <w:szCs w:val="24"/>
        </w:rPr>
        <w:t>ii ambelor serii să poată sus</w:t>
      </w:r>
      <w:r w:rsidR="00205397">
        <w:rPr>
          <w:rFonts w:ascii="Arial" w:hAnsi="Arial" w:cs="Arial"/>
          <w:sz w:val="24"/>
          <w:szCs w:val="24"/>
        </w:rPr>
        <w:t>ț</w:t>
      </w:r>
      <w:r w:rsidRPr="00B2251E">
        <w:rPr>
          <w:rFonts w:ascii="Arial" w:hAnsi="Arial" w:cs="Arial"/>
          <w:sz w:val="24"/>
          <w:szCs w:val="24"/>
        </w:rPr>
        <w:t>ine, la aceea</w:t>
      </w:r>
      <w:r w:rsidR="00205397">
        <w:rPr>
          <w:rFonts w:ascii="Arial" w:hAnsi="Arial" w:cs="Arial"/>
          <w:sz w:val="24"/>
          <w:szCs w:val="24"/>
        </w:rPr>
        <w:t>ș</w:t>
      </w:r>
      <w:r w:rsidRPr="00B2251E">
        <w:rPr>
          <w:rFonts w:ascii="Arial" w:hAnsi="Arial" w:cs="Arial"/>
          <w:sz w:val="24"/>
          <w:szCs w:val="24"/>
        </w:rPr>
        <w:t xml:space="preserve">i dată, examenul de absolvire a Institutului. </w:t>
      </w:r>
    </w:p>
    <w:bookmarkEnd w:id="32"/>
    <w:p w14:paraId="120A2868" w14:textId="77777777" w:rsidR="00B2251E" w:rsidRPr="00B2251E" w:rsidRDefault="00B2251E" w:rsidP="00B2251E">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2ABCDCA6" w14:textId="5D11FF2C" w:rsidR="00B2251E" w:rsidRPr="00B2251E" w:rsidRDefault="00173AB0" w:rsidP="000E02ED">
      <w:pPr>
        <w:pStyle w:val="ListParagraph"/>
        <w:numPr>
          <w:ilvl w:val="1"/>
          <w:numId w:val="20"/>
        </w:numPr>
        <w:shd w:val="clear" w:color="auto" w:fill="FFFFFF"/>
        <w:spacing w:after="0" w:line="360" w:lineRule="auto"/>
        <w:jc w:val="both"/>
        <w:rPr>
          <w:rFonts w:ascii="Arial" w:hAnsi="Arial" w:cs="Arial"/>
          <w:sz w:val="24"/>
          <w:szCs w:val="24"/>
        </w:rPr>
      </w:pPr>
      <w:bookmarkStart w:id="33" w:name="_Ref29728053"/>
      <w:r w:rsidRPr="00B2251E">
        <w:rPr>
          <w:rFonts w:ascii="Arial" w:hAnsi="Arial" w:cs="Arial"/>
          <w:sz w:val="24"/>
          <w:szCs w:val="24"/>
        </w:rPr>
        <w:t>La înscrierea în anul I se alcătuie</w:t>
      </w:r>
      <w:r w:rsidR="00205397">
        <w:rPr>
          <w:rFonts w:ascii="Arial" w:hAnsi="Arial" w:cs="Arial"/>
          <w:sz w:val="24"/>
          <w:szCs w:val="24"/>
        </w:rPr>
        <w:t>ș</w:t>
      </w:r>
      <w:r w:rsidRPr="00B2251E">
        <w:rPr>
          <w:rFonts w:ascii="Arial" w:hAnsi="Arial" w:cs="Arial"/>
          <w:sz w:val="24"/>
          <w:szCs w:val="24"/>
        </w:rPr>
        <w:t xml:space="preserve">te dosarul </w:t>
      </w:r>
      <w:r w:rsidR="00F242E0" w:rsidRPr="00B2251E">
        <w:rPr>
          <w:rFonts w:ascii="Arial" w:hAnsi="Arial" w:cs="Arial"/>
          <w:sz w:val="24"/>
          <w:szCs w:val="24"/>
        </w:rPr>
        <w:t xml:space="preserve">Cursantului, </w:t>
      </w:r>
      <w:r w:rsidRPr="00B2251E">
        <w:rPr>
          <w:rFonts w:ascii="Arial" w:hAnsi="Arial" w:cs="Arial"/>
          <w:sz w:val="24"/>
          <w:szCs w:val="24"/>
        </w:rPr>
        <w:t>care va cuprinde:</w:t>
      </w:r>
      <w:bookmarkEnd w:id="33"/>
      <w:r w:rsidR="00B2251E" w:rsidRPr="00B2251E">
        <w:rPr>
          <w:rFonts w:ascii="Arial" w:eastAsia="Times New Roman" w:hAnsi="Arial" w:cs="Arial"/>
          <w:sz w:val="24"/>
          <w:szCs w:val="24"/>
          <w:lang w:eastAsia="ro-RO"/>
        </w:rPr>
        <w:t xml:space="preserve"> </w:t>
      </w:r>
    </w:p>
    <w:p w14:paraId="2A698EFE" w14:textId="1CADA502" w:rsidR="00B2251E" w:rsidRDefault="009F7D19" w:rsidP="000E02ED">
      <w:pPr>
        <w:pStyle w:val="ListParagraph"/>
        <w:numPr>
          <w:ilvl w:val="2"/>
          <w:numId w:val="20"/>
        </w:numPr>
        <w:shd w:val="clear" w:color="auto" w:fill="FFFFFF"/>
        <w:spacing w:after="0" w:line="360" w:lineRule="auto"/>
        <w:jc w:val="both"/>
        <w:rPr>
          <w:rFonts w:ascii="Arial" w:hAnsi="Arial" w:cs="Arial"/>
          <w:sz w:val="24"/>
          <w:szCs w:val="24"/>
        </w:rPr>
      </w:pPr>
      <w:r w:rsidRPr="00B2251E">
        <w:rPr>
          <w:rFonts w:ascii="Arial" w:hAnsi="Arial" w:cs="Arial"/>
          <w:sz w:val="24"/>
          <w:szCs w:val="24"/>
        </w:rPr>
        <w:lastRenderedPageBreak/>
        <w:t>decizia baroului de înscriere a candidatului admis în tabloul avoca</w:t>
      </w:r>
      <w:r w:rsidR="00205397">
        <w:rPr>
          <w:rFonts w:ascii="Arial" w:hAnsi="Arial" w:cs="Arial"/>
          <w:sz w:val="24"/>
          <w:szCs w:val="24"/>
        </w:rPr>
        <w:t>ț</w:t>
      </w:r>
      <w:r w:rsidRPr="00B2251E">
        <w:rPr>
          <w:rFonts w:ascii="Arial" w:hAnsi="Arial" w:cs="Arial"/>
          <w:sz w:val="24"/>
          <w:szCs w:val="24"/>
        </w:rPr>
        <w:t>ilor, cu titlul de avocat stagiar</w:t>
      </w:r>
      <w:r w:rsidR="00173AB0" w:rsidRPr="00B2251E">
        <w:rPr>
          <w:rFonts w:ascii="Arial" w:hAnsi="Arial" w:cs="Arial"/>
          <w:sz w:val="24"/>
          <w:szCs w:val="24"/>
        </w:rPr>
        <w:t>;</w:t>
      </w:r>
    </w:p>
    <w:p w14:paraId="2E9F7314" w14:textId="2696B620" w:rsidR="00B2251E" w:rsidRDefault="0001763F" w:rsidP="00B2251E">
      <w:pPr>
        <w:pStyle w:val="ListParagraph"/>
        <w:numPr>
          <w:ilvl w:val="2"/>
          <w:numId w:val="20"/>
        </w:numPr>
        <w:shd w:val="clear" w:color="auto" w:fill="FFFFFF"/>
        <w:spacing w:after="0" w:line="360" w:lineRule="auto"/>
        <w:jc w:val="both"/>
        <w:rPr>
          <w:rFonts w:ascii="Arial" w:hAnsi="Arial" w:cs="Arial"/>
          <w:sz w:val="24"/>
          <w:szCs w:val="24"/>
        </w:rPr>
      </w:pPr>
      <w:r w:rsidRPr="00B2251E">
        <w:rPr>
          <w:rFonts w:ascii="Arial" w:hAnsi="Arial" w:cs="Arial"/>
          <w:sz w:val="24"/>
          <w:szCs w:val="24"/>
        </w:rPr>
        <w:t>copie card avocat</w:t>
      </w:r>
      <w:r w:rsidR="00772B52">
        <w:rPr>
          <w:rFonts w:ascii="Arial" w:hAnsi="Arial" w:cs="Arial"/>
          <w:sz w:val="24"/>
          <w:szCs w:val="24"/>
        </w:rPr>
        <w:t>;</w:t>
      </w:r>
    </w:p>
    <w:p w14:paraId="360E80B6" w14:textId="7ED5A81D" w:rsidR="00B2251E" w:rsidRDefault="0001763F" w:rsidP="00B2251E">
      <w:pPr>
        <w:pStyle w:val="ListParagraph"/>
        <w:numPr>
          <w:ilvl w:val="2"/>
          <w:numId w:val="20"/>
        </w:numPr>
        <w:shd w:val="clear" w:color="auto" w:fill="FFFFFF"/>
        <w:spacing w:after="0" w:line="360" w:lineRule="auto"/>
        <w:jc w:val="both"/>
        <w:rPr>
          <w:rFonts w:ascii="Arial" w:hAnsi="Arial" w:cs="Arial"/>
          <w:sz w:val="24"/>
          <w:szCs w:val="24"/>
        </w:rPr>
      </w:pPr>
      <w:r w:rsidRPr="00B2251E">
        <w:rPr>
          <w:rFonts w:ascii="Arial" w:hAnsi="Arial" w:cs="Arial"/>
          <w:sz w:val="24"/>
          <w:szCs w:val="24"/>
        </w:rPr>
        <w:t>copie act identitate</w:t>
      </w:r>
      <w:r w:rsidR="00772B52">
        <w:rPr>
          <w:rFonts w:ascii="Arial" w:hAnsi="Arial" w:cs="Arial"/>
          <w:sz w:val="24"/>
          <w:szCs w:val="24"/>
        </w:rPr>
        <w:t>;</w:t>
      </w:r>
      <w:r w:rsidRPr="00B2251E">
        <w:rPr>
          <w:rFonts w:ascii="Arial" w:hAnsi="Arial" w:cs="Arial"/>
          <w:sz w:val="24"/>
          <w:szCs w:val="24"/>
        </w:rPr>
        <w:t xml:space="preserve"> </w:t>
      </w:r>
    </w:p>
    <w:p w14:paraId="656C93AA" w14:textId="1C3A0F6C" w:rsidR="00B2251E" w:rsidRDefault="009F7D19" w:rsidP="00B2251E">
      <w:pPr>
        <w:pStyle w:val="ListParagraph"/>
        <w:numPr>
          <w:ilvl w:val="2"/>
          <w:numId w:val="20"/>
        </w:numPr>
        <w:shd w:val="clear" w:color="auto" w:fill="FFFFFF"/>
        <w:spacing w:after="0" w:line="360" w:lineRule="auto"/>
        <w:jc w:val="both"/>
        <w:rPr>
          <w:rFonts w:ascii="Arial" w:hAnsi="Arial" w:cs="Arial"/>
          <w:sz w:val="24"/>
          <w:szCs w:val="24"/>
        </w:rPr>
      </w:pPr>
      <w:r w:rsidRPr="00B2251E">
        <w:rPr>
          <w:rFonts w:ascii="Arial" w:hAnsi="Arial" w:cs="Arial"/>
          <w:sz w:val="24"/>
          <w:szCs w:val="24"/>
        </w:rPr>
        <w:t>certificatul de na</w:t>
      </w:r>
      <w:r w:rsidR="00205397">
        <w:rPr>
          <w:rFonts w:ascii="Arial" w:hAnsi="Arial" w:cs="Arial"/>
          <w:sz w:val="24"/>
          <w:szCs w:val="24"/>
        </w:rPr>
        <w:t>ș</w:t>
      </w:r>
      <w:r w:rsidRPr="00B2251E">
        <w:rPr>
          <w:rFonts w:ascii="Arial" w:hAnsi="Arial" w:cs="Arial"/>
          <w:sz w:val="24"/>
          <w:szCs w:val="24"/>
        </w:rPr>
        <w:t>tere, în copie legalizată;</w:t>
      </w:r>
    </w:p>
    <w:p w14:paraId="1169E0E3" w14:textId="77777777" w:rsidR="00173AB0" w:rsidRPr="00B2251E" w:rsidRDefault="00173AB0" w:rsidP="00B2251E">
      <w:pPr>
        <w:pStyle w:val="ListParagraph"/>
        <w:numPr>
          <w:ilvl w:val="2"/>
          <w:numId w:val="20"/>
        </w:numPr>
        <w:shd w:val="clear" w:color="auto" w:fill="FFFFFF"/>
        <w:spacing w:after="0" w:line="360" w:lineRule="auto"/>
        <w:jc w:val="both"/>
        <w:rPr>
          <w:rFonts w:ascii="Arial" w:hAnsi="Arial" w:cs="Arial"/>
          <w:sz w:val="24"/>
          <w:szCs w:val="24"/>
        </w:rPr>
      </w:pPr>
      <w:r w:rsidRPr="00B2251E">
        <w:rPr>
          <w:rFonts w:ascii="Arial" w:hAnsi="Arial" w:cs="Arial"/>
          <w:sz w:val="24"/>
          <w:szCs w:val="24"/>
        </w:rPr>
        <w:t>acte care atestă schimbarea numelui, în copie legalizată</w:t>
      </w:r>
      <w:r w:rsidR="0001763F" w:rsidRPr="00B2251E">
        <w:rPr>
          <w:rFonts w:ascii="Arial" w:hAnsi="Arial" w:cs="Arial"/>
          <w:sz w:val="24"/>
          <w:szCs w:val="24"/>
        </w:rPr>
        <w:t>.</w:t>
      </w:r>
    </w:p>
    <w:p w14:paraId="25E52F2C" w14:textId="2346E578" w:rsidR="00B2251E" w:rsidRDefault="009F7D19" w:rsidP="000E02ED">
      <w:pPr>
        <w:pStyle w:val="ListParagraph"/>
        <w:numPr>
          <w:ilvl w:val="1"/>
          <w:numId w:val="20"/>
        </w:numPr>
        <w:shd w:val="clear" w:color="auto" w:fill="FFFFFF"/>
        <w:spacing w:after="120" w:line="360" w:lineRule="auto"/>
        <w:jc w:val="both"/>
        <w:rPr>
          <w:rFonts w:ascii="Arial" w:hAnsi="Arial" w:cs="Arial"/>
          <w:sz w:val="24"/>
          <w:szCs w:val="24"/>
        </w:rPr>
      </w:pPr>
      <w:r w:rsidRPr="00B2251E">
        <w:rPr>
          <w:rFonts w:ascii="Arial" w:hAnsi="Arial" w:cs="Arial"/>
          <w:sz w:val="24"/>
          <w:szCs w:val="24"/>
        </w:rPr>
        <w:t xml:space="preserve">Copiile legalizate, prevăzute la alin. </w:t>
      </w:r>
      <w:r w:rsidR="00072C58">
        <w:rPr>
          <w:rFonts w:ascii="Arial" w:hAnsi="Arial" w:cs="Arial"/>
          <w:sz w:val="24"/>
          <w:szCs w:val="24"/>
        </w:rPr>
        <w:fldChar w:fldCharType="begin"/>
      </w:r>
      <w:r w:rsidR="00072C58">
        <w:rPr>
          <w:rFonts w:ascii="Arial" w:hAnsi="Arial" w:cs="Arial"/>
          <w:sz w:val="24"/>
          <w:szCs w:val="24"/>
        </w:rPr>
        <w:instrText xml:space="preserve"> REF _Ref29728053 \r \h </w:instrText>
      </w:r>
      <w:r w:rsidR="00072C58">
        <w:rPr>
          <w:rFonts w:ascii="Arial" w:hAnsi="Arial" w:cs="Arial"/>
          <w:sz w:val="24"/>
          <w:szCs w:val="24"/>
        </w:rPr>
      </w:r>
      <w:r w:rsidR="00072C58">
        <w:rPr>
          <w:rFonts w:ascii="Arial" w:hAnsi="Arial" w:cs="Arial"/>
          <w:sz w:val="24"/>
          <w:szCs w:val="24"/>
        </w:rPr>
        <w:fldChar w:fldCharType="separate"/>
      </w:r>
      <w:r w:rsidR="00107191">
        <w:rPr>
          <w:rFonts w:ascii="Arial" w:hAnsi="Arial" w:cs="Arial"/>
          <w:sz w:val="24"/>
          <w:szCs w:val="24"/>
        </w:rPr>
        <w:t>(1)</w:t>
      </w:r>
      <w:r w:rsidR="00072C58">
        <w:rPr>
          <w:rFonts w:ascii="Arial" w:hAnsi="Arial" w:cs="Arial"/>
          <w:sz w:val="24"/>
          <w:szCs w:val="24"/>
        </w:rPr>
        <w:fldChar w:fldCharType="end"/>
      </w:r>
      <w:r w:rsidRPr="00B2251E">
        <w:rPr>
          <w:rFonts w:ascii="Arial" w:hAnsi="Arial" w:cs="Arial"/>
          <w:sz w:val="24"/>
          <w:szCs w:val="24"/>
        </w:rPr>
        <w:t xml:space="preserve">, vor putea fi înlocuite de copii simple, certificate pentru conformitate de secretariatul Institutului, contra prezentării documentelor în original. </w:t>
      </w:r>
    </w:p>
    <w:p w14:paraId="644F6221" w14:textId="7625B56C" w:rsidR="00AD359A" w:rsidRDefault="00173AB0" w:rsidP="00AD359A">
      <w:pPr>
        <w:pStyle w:val="ListParagraph"/>
        <w:numPr>
          <w:ilvl w:val="1"/>
          <w:numId w:val="20"/>
        </w:numPr>
        <w:shd w:val="clear" w:color="auto" w:fill="FFFFFF"/>
        <w:spacing w:after="120" w:line="360" w:lineRule="auto"/>
        <w:jc w:val="both"/>
        <w:rPr>
          <w:rFonts w:ascii="Arial" w:hAnsi="Arial" w:cs="Arial"/>
          <w:sz w:val="24"/>
          <w:szCs w:val="24"/>
        </w:rPr>
      </w:pPr>
      <w:r w:rsidRPr="00B2251E">
        <w:rPr>
          <w:rFonts w:ascii="Arial" w:hAnsi="Arial" w:cs="Arial"/>
          <w:sz w:val="24"/>
          <w:szCs w:val="24"/>
        </w:rPr>
        <w:t xml:space="preserve">În perioada </w:t>
      </w:r>
      <w:r w:rsidR="00205397">
        <w:rPr>
          <w:rFonts w:ascii="Arial" w:hAnsi="Arial" w:cs="Arial"/>
          <w:sz w:val="24"/>
          <w:szCs w:val="24"/>
        </w:rPr>
        <w:t>ș</w:t>
      </w:r>
      <w:r w:rsidRPr="00B2251E">
        <w:rPr>
          <w:rFonts w:ascii="Arial" w:hAnsi="Arial" w:cs="Arial"/>
          <w:sz w:val="24"/>
          <w:szCs w:val="24"/>
        </w:rPr>
        <w:t xml:space="preserve">colarizării, dosarul </w:t>
      </w:r>
      <w:r w:rsidR="009F7D19" w:rsidRPr="00B2251E">
        <w:rPr>
          <w:rFonts w:ascii="Arial" w:hAnsi="Arial" w:cs="Arial"/>
          <w:sz w:val="24"/>
          <w:szCs w:val="24"/>
        </w:rPr>
        <w:t xml:space="preserve">Cursantului </w:t>
      </w:r>
      <w:r w:rsidRPr="00B2251E">
        <w:rPr>
          <w:rFonts w:ascii="Arial" w:hAnsi="Arial" w:cs="Arial"/>
          <w:sz w:val="24"/>
          <w:szCs w:val="24"/>
        </w:rPr>
        <w:t>se completează cu:</w:t>
      </w:r>
    </w:p>
    <w:p w14:paraId="54748033" w14:textId="77777777" w:rsidR="00AD359A" w:rsidRDefault="00A96964" w:rsidP="00AD359A">
      <w:pPr>
        <w:pStyle w:val="ListParagraph"/>
        <w:numPr>
          <w:ilvl w:val="2"/>
          <w:numId w:val="20"/>
        </w:numPr>
        <w:shd w:val="clear" w:color="auto" w:fill="FFFFFF"/>
        <w:spacing w:after="120" w:line="360" w:lineRule="auto"/>
        <w:jc w:val="both"/>
        <w:rPr>
          <w:rFonts w:ascii="Arial" w:hAnsi="Arial" w:cs="Arial"/>
          <w:sz w:val="24"/>
          <w:szCs w:val="24"/>
        </w:rPr>
      </w:pPr>
      <w:r w:rsidRPr="00AD359A">
        <w:rPr>
          <w:rFonts w:ascii="Arial" w:hAnsi="Arial" w:cs="Arial"/>
          <w:sz w:val="24"/>
          <w:szCs w:val="24"/>
        </w:rPr>
        <w:t>contractul de studi</w:t>
      </w:r>
      <w:r w:rsidR="0001763F" w:rsidRPr="00AD359A">
        <w:rPr>
          <w:rFonts w:ascii="Arial" w:hAnsi="Arial" w:cs="Arial"/>
          <w:sz w:val="24"/>
          <w:szCs w:val="24"/>
        </w:rPr>
        <w:t>i</w:t>
      </w:r>
      <w:r w:rsidRPr="00AD359A">
        <w:rPr>
          <w:rFonts w:ascii="Arial" w:hAnsi="Arial" w:cs="Arial"/>
          <w:sz w:val="24"/>
          <w:szCs w:val="24"/>
        </w:rPr>
        <w:t xml:space="preserve"> încheiat cu Institutul</w:t>
      </w:r>
      <w:r w:rsidR="0001763F" w:rsidRPr="00AD359A">
        <w:rPr>
          <w:rFonts w:ascii="Arial" w:hAnsi="Arial" w:cs="Arial"/>
          <w:sz w:val="24"/>
          <w:szCs w:val="24"/>
        </w:rPr>
        <w:t xml:space="preserve">, cuprinzând inclusiv </w:t>
      </w:r>
      <w:r w:rsidR="0058115B" w:rsidRPr="00AD359A">
        <w:rPr>
          <w:rFonts w:ascii="Arial" w:hAnsi="Arial" w:cs="Arial"/>
          <w:sz w:val="24"/>
          <w:szCs w:val="24"/>
        </w:rPr>
        <w:t>a</w:t>
      </w:r>
      <w:r w:rsidR="0001763F" w:rsidRPr="00AD359A">
        <w:rPr>
          <w:rFonts w:ascii="Arial" w:hAnsi="Arial" w:cs="Arial"/>
          <w:sz w:val="24"/>
          <w:szCs w:val="24"/>
        </w:rPr>
        <w:t xml:space="preserve">cordul de </w:t>
      </w:r>
      <w:r w:rsidR="0058115B" w:rsidRPr="00AD359A">
        <w:rPr>
          <w:rFonts w:ascii="Arial" w:hAnsi="Arial" w:cs="Arial"/>
          <w:sz w:val="24"/>
          <w:szCs w:val="24"/>
        </w:rPr>
        <w:t>colectare/prelucrare a datelor personale</w:t>
      </w:r>
      <w:r w:rsidR="0001763F" w:rsidRPr="00AD359A">
        <w:rPr>
          <w:rFonts w:ascii="Arial" w:hAnsi="Arial" w:cs="Arial"/>
          <w:sz w:val="24"/>
          <w:szCs w:val="24"/>
        </w:rPr>
        <w:t>;</w:t>
      </w:r>
    </w:p>
    <w:p w14:paraId="14671A2B" w14:textId="77777777" w:rsidR="00AD359A" w:rsidRDefault="0001763F" w:rsidP="00AD359A">
      <w:pPr>
        <w:pStyle w:val="ListParagraph"/>
        <w:numPr>
          <w:ilvl w:val="2"/>
          <w:numId w:val="20"/>
        </w:numPr>
        <w:shd w:val="clear" w:color="auto" w:fill="FFFFFF"/>
        <w:spacing w:after="120" w:line="360" w:lineRule="auto"/>
        <w:jc w:val="both"/>
        <w:rPr>
          <w:rFonts w:ascii="Arial" w:hAnsi="Arial" w:cs="Arial"/>
          <w:sz w:val="24"/>
          <w:szCs w:val="24"/>
        </w:rPr>
      </w:pPr>
      <w:r w:rsidRPr="00AD359A">
        <w:rPr>
          <w:rFonts w:ascii="Arial" w:hAnsi="Arial" w:cs="Arial"/>
          <w:sz w:val="24"/>
          <w:szCs w:val="24"/>
        </w:rPr>
        <w:t xml:space="preserve">dovezile de plată </w:t>
      </w:r>
      <w:r w:rsidR="0058115B" w:rsidRPr="00AD359A">
        <w:rPr>
          <w:rFonts w:ascii="Arial" w:hAnsi="Arial" w:cs="Arial"/>
          <w:sz w:val="24"/>
          <w:szCs w:val="24"/>
        </w:rPr>
        <w:t>a taxelor de studii;</w:t>
      </w:r>
    </w:p>
    <w:p w14:paraId="52639DD7" w14:textId="77777777" w:rsidR="00AD359A" w:rsidRDefault="00173AB0" w:rsidP="00AD359A">
      <w:pPr>
        <w:pStyle w:val="ListParagraph"/>
        <w:numPr>
          <w:ilvl w:val="2"/>
          <w:numId w:val="20"/>
        </w:numPr>
        <w:shd w:val="clear" w:color="auto" w:fill="FFFFFF"/>
        <w:spacing w:after="120" w:line="360" w:lineRule="auto"/>
        <w:jc w:val="both"/>
        <w:rPr>
          <w:rFonts w:ascii="Arial" w:hAnsi="Arial" w:cs="Arial"/>
          <w:sz w:val="24"/>
          <w:szCs w:val="24"/>
        </w:rPr>
      </w:pPr>
      <w:r w:rsidRPr="00AD359A">
        <w:rPr>
          <w:rFonts w:ascii="Arial" w:hAnsi="Arial" w:cs="Arial"/>
          <w:sz w:val="24"/>
          <w:szCs w:val="24"/>
        </w:rPr>
        <w:t>cerer</w:t>
      </w:r>
      <w:r w:rsidR="00A96964" w:rsidRPr="00AD359A">
        <w:rPr>
          <w:rFonts w:ascii="Arial" w:hAnsi="Arial" w:cs="Arial"/>
          <w:sz w:val="24"/>
          <w:szCs w:val="24"/>
        </w:rPr>
        <w:t xml:space="preserve">ea </w:t>
      </w:r>
      <w:r w:rsidRPr="00AD359A">
        <w:rPr>
          <w:rFonts w:ascii="Arial" w:hAnsi="Arial" w:cs="Arial"/>
          <w:sz w:val="24"/>
          <w:szCs w:val="24"/>
        </w:rPr>
        <w:t>de înscriere pentru încep</w:t>
      </w:r>
      <w:r w:rsidR="009F7D19" w:rsidRPr="00AD359A">
        <w:rPr>
          <w:rFonts w:ascii="Arial" w:hAnsi="Arial" w:cs="Arial"/>
          <w:sz w:val="24"/>
          <w:szCs w:val="24"/>
        </w:rPr>
        <w:t>erea anului II de studiu</w:t>
      </w:r>
      <w:r w:rsidRPr="00AD359A">
        <w:rPr>
          <w:rFonts w:ascii="Arial" w:hAnsi="Arial" w:cs="Arial"/>
          <w:sz w:val="24"/>
          <w:szCs w:val="24"/>
        </w:rPr>
        <w:t>;</w:t>
      </w:r>
    </w:p>
    <w:p w14:paraId="52AB201D" w14:textId="32594E02" w:rsidR="00AD359A" w:rsidRDefault="00173AB0" w:rsidP="00AD359A">
      <w:pPr>
        <w:pStyle w:val="ListParagraph"/>
        <w:numPr>
          <w:ilvl w:val="2"/>
          <w:numId w:val="20"/>
        </w:numPr>
        <w:shd w:val="clear" w:color="auto" w:fill="FFFFFF"/>
        <w:spacing w:after="120" w:line="360" w:lineRule="auto"/>
        <w:jc w:val="both"/>
        <w:rPr>
          <w:rFonts w:ascii="Arial" w:hAnsi="Arial" w:cs="Arial"/>
          <w:sz w:val="24"/>
          <w:szCs w:val="24"/>
        </w:rPr>
      </w:pPr>
      <w:r w:rsidRPr="00AD359A">
        <w:rPr>
          <w:rFonts w:ascii="Arial" w:hAnsi="Arial" w:cs="Arial"/>
          <w:sz w:val="24"/>
          <w:szCs w:val="24"/>
        </w:rPr>
        <w:t>cererile pentru disciplinele op</w:t>
      </w:r>
      <w:r w:rsidR="00205397">
        <w:rPr>
          <w:rFonts w:ascii="Arial" w:hAnsi="Arial" w:cs="Arial"/>
          <w:sz w:val="24"/>
          <w:szCs w:val="24"/>
        </w:rPr>
        <w:t>ț</w:t>
      </w:r>
      <w:r w:rsidRPr="00AD359A">
        <w:rPr>
          <w:rFonts w:ascii="Arial" w:hAnsi="Arial" w:cs="Arial"/>
          <w:sz w:val="24"/>
          <w:szCs w:val="24"/>
        </w:rPr>
        <w:t>ionale</w:t>
      </w:r>
      <w:r w:rsidRPr="00AD359A">
        <w:rPr>
          <w:rFonts w:ascii="Arial" w:hAnsi="Arial" w:cs="Arial"/>
          <w:noProof/>
          <w:sz w:val="24"/>
          <w:szCs w:val="24"/>
        </w:rPr>
        <w:t xml:space="preserve"> </w:t>
      </w:r>
      <w:r w:rsidR="00205397">
        <w:rPr>
          <w:rFonts w:ascii="Arial" w:hAnsi="Arial" w:cs="Arial"/>
          <w:noProof/>
          <w:sz w:val="24"/>
          <w:szCs w:val="24"/>
        </w:rPr>
        <w:t>ș</w:t>
      </w:r>
      <w:r w:rsidRPr="00AD359A">
        <w:rPr>
          <w:rFonts w:ascii="Arial" w:hAnsi="Arial" w:cs="Arial"/>
          <w:noProof/>
          <w:sz w:val="24"/>
          <w:szCs w:val="24"/>
        </w:rPr>
        <w:t>i facultative</w:t>
      </w:r>
    </w:p>
    <w:p w14:paraId="09FBDEAB" w14:textId="77777777" w:rsidR="00173AB0" w:rsidRPr="00AD359A" w:rsidRDefault="0058115B" w:rsidP="00272BCD">
      <w:pPr>
        <w:pStyle w:val="ListParagraph"/>
        <w:numPr>
          <w:ilvl w:val="2"/>
          <w:numId w:val="20"/>
        </w:numPr>
        <w:shd w:val="clear" w:color="auto" w:fill="FFFFFF"/>
        <w:spacing w:after="240" w:line="360" w:lineRule="auto"/>
        <w:contextualSpacing w:val="0"/>
        <w:jc w:val="both"/>
        <w:rPr>
          <w:rFonts w:ascii="Arial" w:hAnsi="Arial" w:cs="Arial"/>
          <w:sz w:val="24"/>
          <w:szCs w:val="24"/>
        </w:rPr>
      </w:pPr>
      <w:r w:rsidRPr="00AD359A">
        <w:rPr>
          <w:rFonts w:ascii="Arial" w:hAnsi="Arial" w:cs="Arial"/>
          <w:noProof/>
          <w:sz w:val="24"/>
          <w:szCs w:val="24"/>
        </w:rPr>
        <w:t>alte cereri formulate de Cursant</w:t>
      </w:r>
      <w:r w:rsidR="00D3186B" w:rsidRPr="00AD359A">
        <w:rPr>
          <w:rFonts w:ascii="Arial" w:hAnsi="Arial" w:cs="Arial"/>
          <w:noProof/>
          <w:sz w:val="24"/>
          <w:szCs w:val="24"/>
        </w:rPr>
        <w:t>.</w:t>
      </w:r>
    </w:p>
    <w:p w14:paraId="1E99E957" w14:textId="77777777" w:rsidR="00AD359A" w:rsidRDefault="00AD359A" w:rsidP="00AD359A">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11997052" w14:textId="5D34354D" w:rsidR="00AD359A" w:rsidRPr="00AD359A" w:rsidRDefault="00A96964" w:rsidP="000E02ED">
      <w:pPr>
        <w:pStyle w:val="ListParagraph"/>
        <w:numPr>
          <w:ilvl w:val="1"/>
          <w:numId w:val="20"/>
        </w:numPr>
        <w:shd w:val="clear" w:color="auto" w:fill="FFFFFF"/>
        <w:spacing w:after="0" w:line="360" w:lineRule="auto"/>
        <w:jc w:val="both"/>
        <w:rPr>
          <w:rFonts w:ascii="Arial" w:hAnsi="Arial" w:cs="Arial"/>
          <w:sz w:val="24"/>
          <w:szCs w:val="24"/>
        </w:rPr>
      </w:pPr>
      <w:r w:rsidRPr="00AD359A">
        <w:rPr>
          <w:rFonts w:ascii="Arial" w:eastAsia="Times New Roman" w:hAnsi="Arial" w:cs="Arial"/>
          <w:sz w:val="24"/>
          <w:szCs w:val="24"/>
          <w:lang w:eastAsia="ro-RO"/>
        </w:rPr>
        <w:t xml:space="preserve">Contractul de </w:t>
      </w:r>
      <w:r w:rsidR="003278B4" w:rsidRPr="00AD359A">
        <w:rPr>
          <w:rFonts w:ascii="Arial" w:eastAsia="Times New Roman" w:hAnsi="Arial" w:cs="Arial"/>
          <w:sz w:val="24"/>
          <w:szCs w:val="24"/>
          <w:lang w:eastAsia="ro-RO"/>
        </w:rPr>
        <w:t>studii</w:t>
      </w:r>
      <w:r w:rsidRPr="00AD359A">
        <w:rPr>
          <w:rFonts w:ascii="Arial" w:eastAsia="Times New Roman" w:hAnsi="Arial" w:cs="Arial"/>
          <w:sz w:val="24"/>
          <w:szCs w:val="24"/>
          <w:lang w:eastAsia="ro-RO"/>
        </w:rPr>
        <w:t xml:space="preserve"> se încheie între Cursant </w:t>
      </w:r>
      <w:r w:rsidR="00205397">
        <w:rPr>
          <w:rFonts w:ascii="Arial" w:eastAsia="Times New Roman" w:hAnsi="Arial" w:cs="Arial"/>
          <w:sz w:val="24"/>
          <w:szCs w:val="24"/>
          <w:lang w:eastAsia="ro-RO"/>
        </w:rPr>
        <w:t>ș</w:t>
      </w:r>
      <w:r w:rsidRPr="00AD359A">
        <w:rPr>
          <w:rFonts w:ascii="Arial" w:eastAsia="Times New Roman" w:hAnsi="Arial" w:cs="Arial"/>
          <w:sz w:val="24"/>
          <w:szCs w:val="24"/>
          <w:lang w:eastAsia="ro-RO"/>
        </w:rPr>
        <w:t>i Institut în termen de 10 zile de la înmatricularea Cursantului.</w:t>
      </w:r>
    </w:p>
    <w:p w14:paraId="4676B8BB" w14:textId="77777777" w:rsidR="00AD359A" w:rsidRDefault="00173AB0" w:rsidP="000E02ED">
      <w:pPr>
        <w:pStyle w:val="ListParagraph"/>
        <w:numPr>
          <w:ilvl w:val="1"/>
          <w:numId w:val="20"/>
        </w:numPr>
        <w:shd w:val="clear" w:color="auto" w:fill="FFFFFF"/>
        <w:spacing w:after="240" w:line="360" w:lineRule="auto"/>
        <w:jc w:val="both"/>
        <w:rPr>
          <w:rFonts w:ascii="Arial" w:hAnsi="Arial" w:cs="Arial"/>
          <w:sz w:val="24"/>
          <w:szCs w:val="24"/>
        </w:rPr>
      </w:pPr>
      <w:bookmarkStart w:id="34" w:name="_Ref29728074"/>
      <w:r w:rsidRPr="00AD359A">
        <w:rPr>
          <w:rFonts w:ascii="Arial" w:hAnsi="Arial" w:cs="Arial"/>
          <w:sz w:val="24"/>
          <w:szCs w:val="24"/>
        </w:rPr>
        <w:t xml:space="preserve">Înscrierea </w:t>
      </w:r>
      <w:r w:rsidR="009F7D19" w:rsidRPr="00AD359A">
        <w:rPr>
          <w:rFonts w:ascii="Arial" w:hAnsi="Arial" w:cs="Arial"/>
          <w:sz w:val="24"/>
          <w:szCs w:val="24"/>
        </w:rPr>
        <w:t xml:space="preserve">Cursantului </w:t>
      </w:r>
      <w:r w:rsidR="00A96964" w:rsidRPr="00AD359A">
        <w:rPr>
          <w:rFonts w:ascii="Arial" w:hAnsi="Arial" w:cs="Arial"/>
          <w:sz w:val="24"/>
          <w:szCs w:val="24"/>
        </w:rPr>
        <w:t xml:space="preserve">în anul II de studiu se face în baza cererii Cursantului, depusă la secretariatul Institutului în cel mult </w:t>
      </w:r>
      <w:r w:rsidRPr="00AD359A">
        <w:rPr>
          <w:rFonts w:ascii="Arial" w:hAnsi="Arial" w:cs="Arial"/>
          <w:sz w:val="24"/>
          <w:szCs w:val="24"/>
        </w:rPr>
        <w:t>1</w:t>
      </w:r>
      <w:r w:rsidR="00D3186B" w:rsidRPr="00AD359A">
        <w:rPr>
          <w:rFonts w:ascii="Arial" w:hAnsi="Arial" w:cs="Arial"/>
          <w:sz w:val="24"/>
          <w:szCs w:val="24"/>
        </w:rPr>
        <w:t>5</w:t>
      </w:r>
      <w:r w:rsidRPr="00AD359A">
        <w:rPr>
          <w:rFonts w:ascii="Arial" w:hAnsi="Arial" w:cs="Arial"/>
          <w:sz w:val="24"/>
          <w:szCs w:val="24"/>
        </w:rPr>
        <w:t xml:space="preserve"> zile de la  începerea anului </w:t>
      </w:r>
      <w:r w:rsidR="00A96964" w:rsidRPr="00AD359A">
        <w:rPr>
          <w:rFonts w:ascii="Arial" w:hAnsi="Arial" w:cs="Arial"/>
          <w:sz w:val="24"/>
          <w:szCs w:val="24"/>
        </w:rPr>
        <w:t>II.</w:t>
      </w:r>
      <w:bookmarkEnd w:id="34"/>
      <w:r w:rsidR="00A96964" w:rsidRPr="00AD359A">
        <w:rPr>
          <w:rFonts w:ascii="Arial" w:hAnsi="Arial" w:cs="Arial"/>
          <w:sz w:val="24"/>
          <w:szCs w:val="24"/>
        </w:rPr>
        <w:t xml:space="preserve"> </w:t>
      </w:r>
    </w:p>
    <w:p w14:paraId="48BF1489" w14:textId="36EDAEB4" w:rsidR="00FD56E9" w:rsidRPr="00C13AD2" w:rsidRDefault="00EA01E7" w:rsidP="00EA01E7">
      <w:pPr>
        <w:pStyle w:val="ListParagraph"/>
        <w:numPr>
          <w:ilvl w:val="1"/>
          <w:numId w:val="20"/>
        </w:numPr>
        <w:shd w:val="clear" w:color="auto" w:fill="FFFFFF"/>
        <w:spacing w:after="240" w:line="360" w:lineRule="auto"/>
        <w:contextualSpacing w:val="0"/>
        <w:jc w:val="both"/>
        <w:rPr>
          <w:rFonts w:ascii="Arial" w:eastAsia="Times New Roman" w:hAnsi="Arial" w:cs="Arial"/>
          <w:sz w:val="24"/>
          <w:szCs w:val="24"/>
          <w:lang w:eastAsia="ro-RO"/>
        </w:rPr>
      </w:pPr>
      <w:bookmarkStart w:id="35" w:name="_Ref29728838"/>
      <w:r w:rsidRPr="00EA01E7">
        <w:rPr>
          <w:rFonts w:ascii="Arial" w:hAnsi="Arial" w:cs="Arial"/>
          <w:sz w:val="24"/>
          <w:szCs w:val="24"/>
        </w:rPr>
        <w:t>Cursantul care nu a depus cererea în termenul prevăzut la alin. (2) se va putea înscrie în anul II de studiu numai odată cu Cursan</w:t>
      </w:r>
      <w:r w:rsidR="00205397">
        <w:rPr>
          <w:rFonts w:ascii="Arial" w:hAnsi="Arial" w:cs="Arial"/>
          <w:sz w:val="24"/>
          <w:szCs w:val="24"/>
        </w:rPr>
        <w:t>ț</w:t>
      </w:r>
      <w:r w:rsidRPr="00EA01E7">
        <w:rPr>
          <w:rFonts w:ascii="Arial" w:hAnsi="Arial" w:cs="Arial"/>
          <w:sz w:val="24"/>
          <w:szCs w:val="24"/>
        </w:rPr>
        <w:t>ii următorului ciclu al anului II. Prin excep</w:t>
      </w:r>
      <w:r w:rsidR="00205397">
        <w:rPr>
          <w:rFonts w:ascii="Arial" w:hAnsi="Arial" w:cs="Arial"/>
          <w:sz w:val="24"/>
          <w:szCs w:val="24"/>
        </w:rPr>
        <w:t>ț</w:t>
      </w:r>
      <w:r w:rsidRPr="00EA01E7">
        <w:rPr>
          <w:rFonts w:ascii="Arial" w:hAnsi="Arial" w:cs="Arial"/>
          <w:sz w:val="24"/>
          <w:szCs w:val="24"/>
        </w:rPr>
        <w:t>ie, în cazuri justificate prin împrejurări obiective, Directorul Institutului poate aproba înscrierea Cursantului în anul II după trecerea termenului prevăzut la alin. (2), dar nu mai târziu de 30 de zile de la începerea anului II, cu stabilirea unor obliga</w:t>
      </w:r>
      <w:r w:rsidR="00205397">
        <w:rPr>
          <w:rFonts w:ascii="Arial" w:hAnsi="Arial" w:cs="Arial"/>
          <w:sz w:val="24"/>
          <w:szCs w:val="24"/>
        </w:rPr>
        <w:t>ț</w:t>
      </w:r>
      <w:r w:rsidRPr="00EA01E7">
        <w:rPr>
          <w:rFonts w:ascii="Arial" w:hAnsi="Arial" w:cs="Arial"/>
          <w:sz w:val="24"/>
          <w:szCs w:val="24"/>
        </w:rPr>
        <w:t>ii de recuperare a activită</w:t>
      </w:r>
      <w:r w:rsidR="00205397">
        <w:rPr>
          <w:rFonts w:ascii="Arial" w:hAnsi="Arial" w:cs="Arial"/>
          <w:sz w:val="24"/>
          <w:szCs w:val="24"/>
        </w:rPr>
        <w:t>ț</w:t>
      </w:r>
      <w:r w:rsidRPr="00EA01E7">
        <w:rPr>
          <w:rFonts w:ascii="Arial" w:hAnsi="Arial" w:cs="Arial"/>
          <w:sz w:val="24"/>
          <w:szCs w:val="24"/>
        </w:rPr>
        <w:t>ilor de formare pierdute; alternativ, dacă este cazul, Directorul Institutului poate aproba înscrierea Cursantului în seria a II-a a anului II, dacă Cursantul este înscris în seria I</w:t>
      </w:r>
      <w:r>
        <w:rPr>
          <w:rFonts w:ascii="Arial" w:hAnsi="Arial" w:cs="Arial"/>
          <w:sz w:val="24"/>
          <w:szCs w:val="24"/>
        </w:rPr>
        <w:t>.</w:t>
      </w:r>
      <w:bookmarkEnd w:id="35"/>
    </w:p>
    <w:p w14:paraId="6583ACF3" w14:textId="77777777" w:rsidR="00AD359A" w:rsidRPr="00AD359A" w:rsidRDefault="00AD359A" w:rsidP="00AD359A">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078ED6AC" w14:textId="60B16BE8" w:rsidR="00AD359A" w:rsidRPr="00AD359A" w:rsidRDefault="0058115B" w:rsidP="000E02ED">
      <w:pPr>
        <w:pStyle w:val="ListParagraph"/>
        <w:numPr>
          <w:ilvl w:val="1"/>
          <w:numId w:val="20"/>
        </w:numPr>
        <w:shd w:val="clear" w:color="auto" w:fill="FFFFFF"/>
        <w:spacing w:after="240" w:line="360" w:lineRule="auto"/>
        <w:jc w:val="both"/>
        <w:rPr>
          <w:rFonts w:ascii="Arial" w:hAnsi="Arial" w:cs="Arial"/>
          <w:i/>
          <w:iCs/>
          <w:sz w:val="24"/>
          <w:szCs w:val="24"/>
        </w:rPr>
      </w:pPr>
      <w:bookmarkStart w:id="36" w:name="_Ref29728860"/>
      <w:r w:rsidRPr="00AD359A">
        <w:rPr>
          <w:rFonts w:ascii="Arial" w:hAnsi="Arial" w:cs="Arial"/>
          <w:sz w:val="24"/>
          <w:szCs w:val="24"/>
        </w:rPr>
        <w:t>Înmatricularea Cursan</w:t>
      </w:r>
      <w:r w:rsidR="00205397">
        <w:rPr>
          <w:rFonts w:ascii="Arial" w:hAnsi="Arial" w:cs="Arial"/>
          <w:sz w:val="24"/>
          <w:szCs w:val="24"/>
        </w:rPr>
        <w:t>ț</w:t>
      </w:r>
      <w:r w:rsidRPr="00AD359A">
        <w:rPr>
          <w:rFonts w:ascii="Arial" w:hAnsi="Arial" w:cs="Arial"/>
          <w:sz w:val="24"/>
          <w:szCs w:val="24"/>
        </w:rPr>
        <w:t xml:space="preserve">ilor se face, sub semnătura Directorului Institutului, sub un număr </w:t>
      </w:r>
      <w:r w:rsidRPr="00AD359A">
        <w:rPr>
          <w:rFonts w:ascii="Arial" w:hAnsi="Arial" w:cs="Arial"/>
          <w:iCs/>
          <w:sz w:val="24"/>
          <w:szCs w:val="24"/>
        </w:rPr>
        <w:t>matricol unic pentru fiecare Cursant</w:t>
      </w:r>
      <w:r w:rsidRPr="00AD359A">
        <w:rPr>
          <w:rFonts w:ascii="Arial" w:hAnsi="Arial" w:cs="Arial"/>
          <w:sz w:val="24"/>
          <w:szCs w:val="24"/>
        </w:rPr>
        <w:t>, valabil pentru întreaga perioadă de studii în cadrul Institutului.</w:t>
      </w:r>
      <w:bookmarkEnd w:id="36"/>
      <w:r w:rsidR="00AD359A" w:rsidRPr="00AD359A">
        <w:rPr>
          <w:rFonts w:ascii="Arial" w:eastAsia="Times New Roman" w:hAnsi="Arial" w:cs="Arial"/>
          <w:sz w:val="24"/>
          <w:szCs w:val="24"/>
          <w:lang w:eastAsia="ro-RO"/>
        </w:rPr>
        <w:t xml:space="preserve"> </w:t>
      </w:r>
    </w:p>
    <w:p w14:paraId="0DCE49A6" w14:textId="58779EDF" w:rsidR="00522E46" w:rsidRPr="00AD359A" w:rsidRDefault="0058115B" w:rsidP="000E02ED">
      <w:pPr>
        <w:pStyle w:val="ListParagraph"/>
        <w:numPr>
          <w:ilvl w:val="1"/>
          <w:numId w:val="20"/>
        </w:numPr>
        <w:shd w:val="clear" w:color="auto" w:fill="FFFFFF"/>
        <w:spacing w:after="240" w:line="360" w:lineRule="auto"/>
        <w:jc w:val="both"/>
        <w:rPr>
          <w:rStyle w:val="Emphasis"/>
          <w:rFonts w:ascii="Arial" w:hAnsi="Arial" w:cs="Arial"/>
          <w:sz w:val="24"/>
          <w:szCs w:val="24"/>
        </w:rPr>
      </w:pPr>
      <w:r w:rsidRPr="00AD359A">
        <w:rPr>
          <w:rFonts w:ascii="Arial" w:hAnsi="Arial" w:cs="Arial"/>
          <w:sz w:val="24"/>
          <w:szCs w:val="24"/>
        </w:rPr>
        <w:t>Registrul matricol cuprinde toate numerele matricole ale Cursan</w:t>
      </w:r>
      <w:r w:rsidR="00205397">
        <w:rPr>
          <w:rFonts w:ascii="Arial" w:hAnsi="Arial" w:cs="Arial"/>
          <w:sz w:val="24"/>
          <w:szCs w:val="24"/>
        </w:rPr>
        <w:t>ț</w:t>
      </w:r>
      <w:r w:rsidRPr="00AD359A">
        <w:rPr>
          <w:rFonts w:ascii="Arial" w:hAnsi="Arial" w:cs="Arial"/>
          <w:sz w:val="24"/>
          <w:szCs w:val="24"/>
        </w:rPr>
        <w:t xml:space="preserve">ilor </w:t>
      </w:r>
      <w:r w:rsidR="00205397">
        <w:rPr>
          <w:rFonts w:ascii="Arial" w:hAnsi="Arial" w:cs="Arial"/>
          <w:sz w:val="24"/>
          <w:szCs w:val="24"/>
        </w:rPr>
        <w:t>ș</w:t>
      </w:r>
      <w:r w:rsidRPr="00AD359A">
        <w:rPr>
          <w:rFonts w:ascii="Arial" w:hAnsi="Arial" w:cs="Arial"/>
          <w:sz w:val="24"/>
          <w:szCs w:val="24"/>
        </w:rPr>
        <w:t>i reprezintă documentul de referin</w:t>
      </w:r>
      <w:r w:rsidR="00205397">
        <w:rPr>
          <w:rFonts w:ascii="Arial" w:hAnsi="Arial" w:cs="Arial"/>
          <w:sz w:val="24"/>
          <w:szCs w:val="24"/>
        </w:rPr>
        <w:t>ț</w:t>
      </w:r>
      <w:r w:rsidRPr="00AD359A">
        <w:rPr>
          <w:rFonts w:ascii="Arial" w:hAnsi="Arial" w:cs="Arial"/>
          <w:sz w:val="24"/>
          <w:szCs w:val="24"/>
        </w:rPr>
        <w:t xml:space="preserve">ă pentru verificarea </w:t>
      </w:r>
      <w:r w:rsidR="00205397">
        <w:rPr>
          <w:rFonts w:ascii="Arial" w:hAnsi="Arial" w:cs="Arial"/>
          <w:sz w:val="24"/>
          <w:szCs w:val="24"/>
        </w:rPr>
        <w:t>ș</w:t>
      </w:r>
      <w:r w:rsidRPr="00AD359A">
        <w:rPr>
          <w:rFonts w:ascii="Arial" w:hAnsi="Arial" w:cs="Arial"/>
          <w:sz w:val="24"/>
          <w:szCs w:val="24"/>
        </w:rPr>
        <w:t>i atestarea situa</w:t>
      </w:r>
      <w:r w:rsidR="00205397">
        <w:rPr>
          <w:rFonts w:ascii="Arial" w:hAnsi="Arial" w:cs="Arial"/>
          <w:sz w:val="24"/>
          <w:szCs w:val="24"/>
        </w:rPr>
        <w:t>ț</w:t>
      </w:r>
      <w:r w:rsidRPr="00AD359A">
        <w:rPr>
          <w:rFonts w:ascii="Arial" w:hAnsi="Arial" w:cs="Arial"/>
          <w:sz w:val="24"/>
          <w:szCs w:val="24"/>
        </w:rPr>
        <w:t>iei Cursan</w:t>
      </w:r>
      <w:r w:rsidR="00205397">
        <w:rPr>
          <w:rFonts w:ascii="Arial" w:hAnsi="Arial" w:cs="Arial"/>
          <w:sz w:val="24"/>
          <w:szCs w:val="24"/>
        </w:rPr>
        <w:t>ț</w:t>
      </w:r>
      <w:r w:rsidRPr="00AD359A">
        <w:rPr>
          <w:rFonts w:ascii="Arial" w:hAnsi="Arial" w:cs="Arial"/>
          <w:sz w:val="24"/>
          <w:szCs w:val="24"/>
        </w:rPr>
        <w:t>ilor.</w:t>
      </w:r>
    </w:p>
    <w:p w14:paraId="3DEC0B85" w14:textId="22F83054" w:rsidR="00606C60" w:rsidRPr="00606C60" w:rsidRDefault="009C0AC9" w:rsidP="00606C60">
      <w:pPr>
        <w:pStyle w:val="Heading3"/>
        <w:jc w:val="both"/>
        <w:rPr>
          <w:i w:val="0"/>
        </w:rPr>
      </w:pPr>
      <w:bookmarkStart w:id="37" w:name="_Toc98156813"/>
      <w:r w:rsidRPr="00606C60">
        <w:rPr>
          <w:rStyle w:val="Emphasis"/>
          <w:i/>
        </w:rPr>
        <w:lastRenderedPageBreak/>
        <w:t>Subsec</w:t>
      </w:r>
      <w:r w:rsidR="00205397">
        <w:rPr>
          <w:rStyle w:val="Emphasis"/>
          <w:i/>
        </w:rPr>
        <w:t>ț</w:t>
      </w:r>
      <w:r w:rsidRPr="00606C60">
        <w:rPr>
          <w:rStyle w:val="Emphasis"/>
          <w:i/>
        </w:rPr>
        <w:t>iunea 3 – Discipline op</w:t>
      </w:r>
      <w:r w:rsidR="00205397">
        <w:rPr>
          <w:rStyle w:val="Emphasis"/>
          <w:i/>
        </w:rPr>
        <w:t>ț</w:t>
      </w:r>
      <w:r w:rsidRPr="00606C60">
        <w:rPr>
          <w:rStyle w:val="Emphasis"/>
          <w:i/>
        </w:rPr>
        <w:t>ionale. Discipline facultative.</w:t>
      </w:r>
      <w:bookmarkEnd w:id="37"/>
      <w:r w:rsidR="00606C60" w:rsidRPr="00606C60">
        <w:rPr>
          <w:i w:val="0"/>
        </w:rPr>
        <w:t xml:space="preserve"> </w:t>
      </w:r>
    </w:p>
    <w:p w14:paraId="2382B939" w14:textId="77777777" w:rsidR="00AD359A" w:rsidRPr="00AD359A" w:rsidRDefault="00AD359A" w:rsidP="00AD359A">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69087341" w14:textId="77D1D222" w:rsidR="00AD359A" w:rsidRDefault="009C0AC9" w:rsidP="000E02ED">
      <w:pPr>
        <w:pStyle w:val="ListParagraph"/>
        <w:numPr>
          <w:ilvl w:val="1"/>
          <w:numId w:val="20"/>
        </w:numPr>
        <w:shd w:val="clear" w:color="auto" w:fill="FFFFFF"/>
        <w:spacing w:after="120" w:line="360" w:lineRule="auto"/>
        <w:jc w:val="both"/>
        <w:rPr>
          <w:rFonts w:ascii="Arial" w:hAnsi="Arial" w:cs="Arial"/>
          <w:sz w:val="24"/>
          <w:szCs w:val="24"/>
        </w:rPr>
      </w:pPr>
      <w:bookmarkStart w:id="38" w:name="_Ref29728115"/>
      <w:r w:rsidRPr="00AD359A">
        <w:rPr>
          <w:rFonts w:ascii="Arial" w:hAnsi="Arial" w:cs="Arial"/>
          <w:sz w:val="24"/>
          <w:szCs w:val="24"/>
        </w:rPr>
        <w:t>Cursan</w:t>
      </w:r>
      <w:r w:rsidR="00205397">
        <w:rPr>
          <w:rFonts w:ascii="Arial" w:hAnsi="Arial" w:cs="Arial"/>
          <w:sz w:val="24"/>
          <w:szCs w:val="24"/>
        </w:rPr>
        <w:t>ț</w:t>
      </w:r>
      <w:r w:rsidRPr="00AD359A">
        <w:rPr>
          <w:rFonts w:ascii="Arial" w:hAnsi="Arial" w:cs="Arial"/>
          <w:sz w:val="24"/>
          <w:szCs w:val="24"/>
        </w:rPr>
        <w:t xml:space="preserve">ii </w:t>
      </w:r>
      <w:r w:rsidR="00173AB0" w:rsidRPr="00AD359A">
        <w:rPr>
          <w:rFonts w:ascii="Arial" w:hAnsi="Arial" w:cs="Arial"/>
          <w:sz w:val="24"/>
          <w:szCs w:val="24"/>
        </w:rPr>
        <w:t>sunt obliga</w:t>
      </w:r>
      <w:r w:rsidR="00205397">
        <w:rPr>
          <w:rFonts w:ascii="Arial" w:hAnsi="Arial" w:cs="Arial"/>
          <w:sz w:val="24"/>
          <w:szCs w:val="24"/>
        </w:rPr>
        <w:t>ț</w:t>
      </w:r>
      <w:r w:rsidR="00173AB0" w:rsidRPr="00AD359A">
        <w:rPr>
          <w:rFonts w:ascii="Arial" w:hAnsi="Arial" w:cs="Arial"/>
          <w:sz w:val="24"/>
          <w:szCs w:val="24"/>
        </w:rPr>
        <w:t>i să se înscrie la disciplinele op</w:t>
      </w:r>
      <w:r w:rsidR="00205397">
        <w:rPr>
          <w:rFonts w:ascii="Arial" w:hAnsi="Arial" w:cs="Arial"/>
          <w:sz w:val="24"/>
          <w:szCs w:val="24"/>
        </w:rPr>
        <w:t>ț</w:t>
      </w:r>
      <w:r w:rsidR="00173AB0" w:rsidRPr="00AD359A">
        <w:rPr>
          <w:rFonts w:ascii="Arial" w:hAnsi="Arial" w:cs="Arial"/>
          <w:sz w:val="24"/>
          <w:szCs w:val="24"/>
        </w:rPr>
        <w:t xml:space="preserve">ionale </w:t>
      </w:r>
      <w:r w:rsidR="00205397">
        <w:rPr>
          <w:rFonts w:ascii="Arial" w:hAnsi="Arial" w:cs="Arial"/>
          <w:sz w:val="24"/>
          <w:szCs w:val="24"/>
        </w:rPr>
        <w:t>ș</w:t>
      </w:r>
      <w:r w:rsidR="00173AB0" w:rsidRPr="00AD359A">
        <w:rPr>
          <w:rFonts w:ascii="Arial" w:hAnsi="Arial" w:cs="Arial"/>
          <w:sz w:val="24"/>
          <w:szCs w:val="24"/>
        </w:rPr>
        <w:t>i/sau facultative</w:t>
      </w:r>
      <w:r w:rsidR="0058115B" w:rsidRPr="00AD359A">
        <w:rPr>
          <w:rFonts w:ascii="Arial" w:hAnsi="Arial" w:cs="Arial"/>
          <w:sz w:val="24"/>
          <w:szCs w:val="24"/>
        </w:rPr>
        <w:t xml:space="preserve"> cuprinse în planul de formare al Institutului</w:t>
      </w:r>
      <w:r w:rsidR="00173AB0" w:rsidRPr="00AD359A">
        <w:rPr>
          <w:rFonts w:ascii="Arial" w:hAnsi="Arial" w:cs="Arial"/>
          <w:sz w:val="24"/>
          <w:szCs w:val="24"/>
        </w:rPr>
        <w:t xml:space="preserve">, pe care doresc să le urmeze, în </w:t>
      </w:r>
      <w:r w:rsidR="0058115B" w:rsidRPr="00AD359A">
        <w:rPr>
          <w:rFonts w:ascii="Arial" w:hAnsi="Arial" w:cs="Arial"/>
          <w:sz w:val="24"/>
          <w:szCs w:val="24"/>
        </w:rPr>
        <w:t xml:space="preserve">termen de 15 zile de la data începerii </w:t>
      </w:r>
      <w:r w:rsidR="003F66A6" w:rsidRPr="00AD359A">
        <w:rPr>
          <w:rFonts w:ascii="Arial" w:hAnsi="Arial" w:cs="Arial"/>
          <w:sz w:val="24"/>
          <w:szCs w:val="24"/>
        </w:rPr>
        <w:t>activită</w:t>
      </w:r>
      <w:r w:rsidR="00205397">
        <w:rPr>
          <w:rFonts w:ascii="Arial" w:hAnsi="Arial" w:cs="Arial"/>
          <w:sz w:val="24"/>
          <w:szCs w:val="24"/>
        </w:rPr>
        <w:t>ț</w:t>
      </w:r>
      <w:r w:rsidR="003F66A6" w:rsidRPr="00AD359A">
        <w:rPr>
          <w:rFonts w:ascii="Arial" w:hAnsi="Arial" w:cs="Arial"/>
          <w:sz w:val="24"/>
          <w:szCs w:val="24"/>
        </w:rPr>
        <w:t xml:space="preserve">ilor de formare din </w:t>
      </w:r>
      <w:r w:rsidR="0058115B" w:rsidRPr="00AD359A">
        <w:rPr>
          <w:rFonts w:ascii="Arial" w:hAnsi="Arial" w:cs="Arial"/>
          <w:sz w:val="24"/>
          <w:szCs w:val="24"/>
        </w:rPr>
        <w:t>fiec</w:t>
      </w:r>
      <w:r w:rsidR="003F66A6" w:rsidRPr="00AD359A">
        <w:rPr>
          <w:rFonts w:ascii="Arial" w:hAnsi="Arial" w:cs="Arial"/>
          <w:sz w:val="24"/>
          <w:szCs w:val="24"/>
        </w:rPr>
        <w:t xml:space="preserve">are </w:t>
      </w:r>
      <w:r w:rsidR="0058115B" w:rsidRPr="00AD359A">
        <w:rPr>
          <w:rFonts w:ascii="Arial" w:hAnsi="Arial" w:cs="Arial"/>
          <w:sz w:val="24"/>
          <w:szCs w:val="24"/>
        </w:rPr>
        <w:t>an.</w:t>
      </w:r>
      <w:bookmarkEnd w:id="38"/>
      <w:r w:rsidR="0058115B" w:rsidRPr="00AD359A">
        <w:rPr>
          <w:rFonts w:ascii="Arial" w:hAnsi="Arial" w:cs="Arial"/>
          <w:sz w:val="24"/>
          <w:szCs w:val="24"/>
        </w:rPr>
        <w:t xml:space="preserve"> </w:t>
      </w:r>
    </w:p>
    <w:p w14:paraId="043A839F" w14:textId="2BCDD39F" w:rsidR="00AD359A" w:rsidRPr="00AD359A" w:rsidRDefault="00173AB0" w:rsidP="000E02ED">
      <w:pPr>
        <w:pStyle w:val="ListParagraph"/>
        <w:numPr>
          <w:ilvl w:val="1"/>
          <w:numId w:val="20"/>
        </w:numPr>
        <w:shd w:val="clear" w:color="auto" w:fill="FFFFFF"/>
        <w:spacing w:after="120" w:line="360" w:lineRule="auto"/>
        <w:jc w:val="both"/>
        <w:rPr>
          <w:rFonts w:ascii="Arial" w:hAnsi="Arial" w:cs="Arial"/>
          <w:sz w:val="24"/>
          <w:szCs w:val="24"/>
        </w:rPr>
      </w:pPr>
      <w:r w:rsidRPr="00AD359A">
        <w:rPr>
          <w:rFonts w:ascii="Arial" w:hAnsi="Arial" w:cs="Arial"/>
          <w:sz w:val="24"/>
          <w:szCs w:val="24"/>
        </w:rPr>
        <w:t>Disciplinele op</w:t>
      </w:r>
      <w:r w:rsidR="00205397">
        <w:rPr>
          <w:rFonts w:ascii="Arial" w:hAnsi="Arial" w:cs="Arial"/>
          <w:sz w:val="24"/>
          <w:szCs w:val="24"/>
        </w:rPr>
        <w:t>ț</w:t>
      </w:r>
      <w:r w:rsidRPr="00AD359A">
        <w:rPr>
          <w:rFonts w:ascii="Arial" w:hAnsi="Arial" w:cs="Arial"/>
          <w:sz w:val="24"/>
          <w:szCs w:val="24"/>
        </w:rPr>
        <w:t xml:space="preserve">ionale </w:t>
      </w:r>
      <w:r w:rsidR="00205397">
        <w:rPr>
          <w:rFonts w:ascii="Arial" w:hAnsi="Arial" w:cs="Arial"/>
          <w:sz w:val="24"/>
          <w:szCs w:val="24"/>
        </w:rPr>
        <w:t>ș</w:t>
      </w:r>
      <w:r w:rsidRPr="00AD359A">
        <w:rPr>
          <w:rFonts w:ascii="Arial" w:hAnsi="Arial" w:cs="Arial"/>
          <w:sz w:val="24"/>
          <w:szCs w:val="24"/>
        </w:rPr>
        <w:t xml:space="preserve">i cele facultative sunt numai cele precizate în planul de </w:t>
      </w:r>
      <w:r w:rsidR="00806FFA" w:rsidRPr="00AD359A">
        <w:rPr>
          <w:rFonts w:ascii="Arial" w:hAnsi="Arial" w:cs="Arial"/>
          <w:sz w:val="24"/>
          <w:szCs w:val="24"/>
        </w:rPr>
        <w:t>formare</w:t>
      </w:r>
      <w:r w:rsidRPr="00AD359A">
        <w:rPr>
          <w:rFonts w:ascii="Arial" w:hAnsi="Arial" w:cs="Arial"/>
          <w:sz w:val="24"/>
          <w:szCs w:val="24"/>
        </w:rPr>
        <w:t xml:space="preserve"> afi</w:t>
      </w:r>
      <w:r w:rsidR="00205397">
        <w:rPr>
          <w:rFonts w:ascii="Arial" w:hAnsi="Arial" w:cs="Arial"/>
          <w:sz w:val="24"/>
          <w:szCs w:val="24"/>
        </w:rPr>
        <w:t>ș</w:t>
      </w:r>
      <w:r w:rsidRPr="00AD359A">
        <w:rPr>
          <w:rFonts w:ascii="Arial" w:hAnsi="Arial" w:cs="Arial"/>
          <w:sz w:val="24"/>
          <w:szCs w:val="24"/>
        </w:rPr>
        <w:t xml:space="preserve">at pe pagina </w:t>
      </w:r>
      <w:r w:rsidR="00806FFA" w:rsidRPr="00AD359A">
        <w:rPr>
          <w:rFonts w:ascii="Arial" w:hAnsi="Arial" w:cs="Arial"/>
          <w:sz w:val="24"/>
          <w:szCs w:val="24"/>
        </w:rPr>
        <w:t xml:space="preserve">web a Institutului, în care vor fi precizate </w:t>
      </w:r>
      <w:r w:rsidR="00205397">
        <w:rPr>
          <w:rFonts w:ascii="Arial" w:hAnsi="Arial" w:cs="Arial"/>
          <w:sz w:val="24"/>
          <w:szCs w:val="24"/>
        </w:rPr>
        <w:t>ș</w:t>
      </w:r>
      <w:r w:rsidR="00806FFA" w:rsidRPr="00AD359A">
        <w:rPr>
          <w:rFonts w:ascii="Arial" w:hAnsi="Arial" w:cs="Arial"/>
          <w:sz w:val="24"/>
          <w:szCs w:val="24"/>
        </w:rPr>
        <w:t>i condi</w:t>
      </w:r>
      <w:r w:rsidR="00205397">
        <w:rPr>
          <w:rFonts w:ascii="Arial" w:hAnsi="Arial" w:cs="Arial"/>
          <w:sz w:val="24"/>
          <w:szCs w:val="24"/>
        </w:rPr>
        <w:t>ț</w:t>
      </w:r>
      <w:r w:rsidR="00806FFA" w:rsidRPr="00AD359A">
        <w:rPr>
          <w:rFonts w:ascii="Arial" w:hAnsi="Arial" w:cs="Arial"/>
          <w:sz w:val="24"/>
          <w:szCs w:val="24"/>
        </w:rPr>
        <w:t>iile de înscriere la acestea</w:t>
      </w:r>
      <w:r w:rsidRPr="00AD359A">
        <w:rPr>
          <w:rFonts w:ascii="Arial" w:hAnsi="Arial" w:cs="Arial"/>
          <w:sz w:val="24"/>
          <w:szCs w:val="24"/>
        </w:rPr>
        <w:t>.</w:t>
      </w:r>
    </w:p>
    <w:p w14:paraId="53D819AA" w14:textId="2ACC4011" w:rsidR="00AD359A" w:rsidRDefault="00173AB0" w:rsidP="000E02ED">
      <w:pPr>
        <w:pStyle w:val="ListParagraph"/>
        <w:numPr>
          <w:ilvl w:val="1"/>
          <w:numId w:val="20"/>
        </w:numPr>
        <w:shd w:val="clear" w:color="auto" w:fill="FFFFFF"/>
        <w:spacing w:after="120" w:line="360" w:lineRule="auto"/>
        <w:jc w:val="both"/>
        <w:rPr>
          <w:rFonts w:ascii="Arial" w:hAnsi="Arial" w:cs="Arial"/>
          <w:sz w:val="24"/>
          <w:szCs w:val="24"/>
        </w:rPr>
      </w:pPr>
      <w:r w:rsidRPr="00AD359A">
        <w:rPr>
          <w:rFonts w:ascii="Arial" w:hAnsi="Arial" w:cs="Arial"/>
          <w:sz w:val="24"/>
          <w:szCs w:val="24"/>
        </w:rPr>
        <w:t>În cazul disciplinelor op</w:t>
      </w:r>
      <w:r w:rsidR="00205397">
        <w:rPr>
          <w:rFonts w:ascii="Arial" w:hAnsi="Arial" w:cs="Arial"/>
          <w:sz w:val="24"/>
          <w:szCs w:val="24"/>
        </w:rPr>
        <w:t>ț</w:t>
      </w:r>
      <w:r w:rsidRPr="00AD359A">
        <w:rPr>
          <w:rFonts w:ascii="Arial" w:hAnsi="Arial" w:cs="Arial"/>
          <w:sz w:val="24"/>
          <w:szCs w:val="24"/>
        </w:rPr>
        <w:t xml:space="preserve">ionale, studentul nu poate schimba, pe parcursul anului </w:t>
      </w:r>
      <w:r w:rsidR="00806FFA" w:rsidRPr="00AD359A">
        <w:rPr>
          <w:rFonts w:ascii="Arial" w:hAnsi="Arial" w:cs="Arial"/>
          <w:sz w:val="24"/>
          <w:szCs w:val="24"/>
        </w:rPr>
        <w:t xml:space="preserve">de formare, </w:t>
      </w:r>
      <w:r w:rsidRPr="00AD359A">
        <w:rPr>
          <w:rFonts w:ascii="Arial" w:hAnsi="Arial" w:cs="Arial"/>
          <w:sz w:val="24"/>
          <w:szCs w:val="24"/>
        </w:rPr>
        <w:t>disciplina pentru care a optat.</w:t>
      </w:r>
    </w:p>
    <w:p w14:paraId="245D83B9" w14:textId="2E05B671" w:rsidR="00AD359A" w:rsidRDefault="00806FFA" w:rsidP="000E02ED">
      <w:pPr>
        <w:pStyle w:val="ListParagraph"/>
        <w:numPr>
          <w:ilvl w:val="1"/>
          <w:numId w:val="20"/>
        </w:numPr>
        <w:shd w:val="clear" w:color="auto" w:fill="FFFFFF"/>
        <w:spacing w:after="120" w:line="360" w:lineRule="auto"/>
        <w:jc w:val="both"/>
        <w:rPr>
          <w:rFonts w:ascii="Arial" w:hAnsi="Arial" w:cs="Arial"/>
          <w:noProof/>
          <w:sz w:val="24"/>
          <w:szCs w:val="24"/>
        </w:rPr>
      </w:pPr>
      <w:r w:rsidRPr="00AD359A">
        <w:rPr>
          <w:rFonts w:ascii="Arial" w:hAnsi="Arial" w:cs="Arial"/>
          <w:sz w:val="24"/>
          <w:szCs w:val="24"/>
        </w:rPr>
        <w:t>Cursan</w:t>
      </w:r>
      <w:r w:rsidR="00205397">
        <w:rPr>
          <w:rFonts w:ascii="Arial" w:hAnsi="Arial" w:cs="Arial"/>
          <w:sz w:val="24"/>
          <w:szCs w:val="24"/>
        </w:rPr>
        <w:t>ț</w:t>
      </w:r>
      <w:r w:rsidRPr="00AD359A">
        <w:rPr>
          <w:rFonts w:ascii="Arial" w:hAnsi="Arial" w:cs="Arial"/>
          <w:sz w:val="24"/>
          <w:szCs w:val="24"/>
        </w:rPr>
        <w:t xml:space="preserve">ii </w:t>
      </w:r>
      <w:r w:rsidR="00173AB0" w:rsidRPr="00AD359A">
        <w:rPr>
          <w:rFonts w:ascii="Arial" w:hAnsi="Arial" w:cs="Arial"/>
          <w:sz w:val="24"/>
          <w:szCs w:val="24"/>
        </w:rPr>
        <w:t xml:space="preserve">care s-au înscris </w:t>
      </w:r>
      <w:r w:rsidR="00205397">
        <w:rPr>
          <w:rFonts w:ascii="Arial" w:hAnsi="Arial" w:cs="Arial"/>
          <w:sz w:val="24"/>
          <w:szCs w:val="24"/>
        </w:rPr>
        <w:t>ș</w:t>
      </w:r>
      <w:r w:rsidR="00173AB0" w:rsidRPr="00AD359A">
        <w:rPr>
          <w:rFonts w:ascii="Arial" w:hAnsi="Arial" w:cs="Arial"/>
          <w:sz w:val="24"/>
          <w:szCs w:val="24"/>
        </w:rPr>
        <w:t>i au finalizat activită</w:t>
      </w:r>
      <w:r w:rsidR="00205397">
        <w:rPr>
          <w:rFonts w:ascii="Arial" w:hAnsi="Arial" w:cs="Arial"/>
          <w:sz w:val="24"/>
          <w:szCs w:val="24"/>
        </w:rPr>
        <w:t>ț</w:t>
      </w:r>
      <w:r w:rsidR="00173AB0" w:rsidRPr="00AD359A">
        <w:rPr>
          <w:rFonts w:ascii="Arial" w:hAnsi="Arial" w:cs="Arial"/>
          <w:sz w:val="24"/>
          <w:szCs w:val="24"/>
        </w:rPr>
        <w:t>ile disciplinelor facultative nu pot renun</w:t>
      </w:r>
      <w:r w:rsidR="00205397">
        <w:rPr>
          <w:rFonts w:ascii="Arial" w:hAnsi="Arial" w:cs="Arial"/>
          <w:sz w:val="24"/>
          <w:szCs w:val="24"/>
        </w:rPr>
        <w:t>ț</w:t>
      </w:r>
      <w:r w:rsidR="00173AB0" w:rsidRPr="00AD359A">
        <w:rPr>
          <w:rFonts w:ascii="Arial" w:hAnsi="Arial" w:cs="Arial"/>
          <w:sz w:val="24"/>
          <w:szCs w:val="24"/>
        </w:rPr>
        <w:t>a la notele sau calificativele ob</w:t>
      </w:r>
      <w:r w:rsidR="00205397">
        <w:rPr>
          <w:rFonts w:ascii="Arial" w:hAnsi="Arial" w:cs="Arial"/>
          <w:sz w:val="24"/>
          <w:szCs w:val="24"/>
        </w:rPr>
        <w:t>ț</w:t>
      </w:r>
      <w:r w:rsidR="00173AB0" w:rsidRPr="00AD359A">
        <w:rPr>
          <w:rFonts w:ascii="Arial" w:hAnsi="Arial" w:cs="Arial"/>
          <w:sz w:val="24"/>
          <w:szCs w:val="24"/>
        </w:rPr>
        <w:t>inute care vor figura în registrul matricol</w:t>
      </w:r>
      <w:r w:rsidRPr="00AD359A">
        <w:rPr>
          <w:rFonts w:ascii="Arial" w:hAnsi="Arial" w:cs="Arial"/>
          <w:sz w:val="24"/>
          <w:szCs w:val="24"/>
        </w:rPr>
        <w:t xml:space="preserve"> </w:t>
      </w:r>
      <w:r w:rsidR="00205397">
        <w:rPr>
          <w:rFonts w:ascii="Arial" w:hAnsi="Arial" w:cs="Arial"/>
          <w:sz w:val="24"/>
          <w:szCs w:val="24"/>
        </w:rPr>
        <w:t>ș</w:t>
      </w:r>
      <w:r w:rsidRPr="00AD359A">
        <w:rPr>
          <w:rFonts w:ascii="Arial" w:hAnsi="Arial" w:cs="Arial"/>
          <w:sz w:val="24"/>
          <w:szCs w:val="24"/>
        </w:rPr>
        <w:t xml:space="preserve">i care </w:t>
      </w:r>
      <w:r w:rsidR="00173AB0" w:rsidRPr="00AD359A">
        <w:rPr>
          <w:rFonts w:ascii="Arial" w:hAnsi="Arial" w:cs="Arial"/>
          <w:sz w:val="24"/>
          <w:szCs w:val="24"/>
        </w:rPr>
        <w:t xml:space="preserve">vor fi luate în </w:t>
      </w:r>
      <w:r w:rsidRPr="00AD359A">
        <w:rPr>
          <w:rFonts w:ascii="Arial" w:hAnsi="Arial" w:cs="Arial"/>
          <w:sz w:val="24"/>
          <w:szCs w:val="24"/>
        </w:rPr>
        <w:t>considerare la evaluarea activită</w:t>
      </w:r>
      <w:r w:rsidR="00205397">
        <w:rPr>
          <w:rFonts w:ascii="Arial" w:hAnsi="Arial" w:cs="Arial"/>
          <w:sz w:val="24"/>
          <w:szCs w:val="24"/>
        </w:rPr>
        <w:t>ț</w:t>
      </w:r>
      <w:r w:rsidRPr="00AD359A">
        <w:rPr>
          <w:rFonts w:ascii="Arial" w:hAnsi="Arial" w:cs="Arial"/>
          <w:sz w:val="24"/>
          <w:szCs w:val="24"/>
        </w:rPr>
        <w:t>ii Cursan</w:t>
      </w:r>
      <w:r w:rsidR="00205397">
        <w:rPr>
          <w:rFonts w:ascii="Arial" w:hAnsi="Arial" w:cs="Arial"/>
          <w:sz w:val="24"/>
          <w:szCs w:val="24"/>
        </w:rPr>
        <w:t>ț</w:t>
      </w:r>
      <w:r w:rsidRPr="00AD359A">
        <w:rPr>
          <w:rFonts w:ascii="Arial" w:hAnsi="Arial" w:cs="Arial"/>
          <w:sz w:val="24"/>
          <w:szCs w:val="24"/>
        </w:rPr>
        <w:t>ilor</w:t>
      </w:r>
      <w:r w:rsidR="00173AB0" w:rsidRPr="00AD359A">
        <w:rPr>
          <w:rFonts w:ascii="Arial" w:hAnsi="Arial" w:cs="Arial"/>
          <w:sz w:val="24"/>
          <w:szCs w:val="24"/>
        </w:rPr>
        <w:t xml:space="preserve">.  </w:t>
      </w:r>
    </w:p>
    <w:p w14:paraId="32931870" w14:textId="691A9680" w:rsidR="00AD359A" w:rsidRDefault="00173AB0" w:rsidP="000E02ED">
      <w:pPr>
        <w:pStyle w:val="ListParagraph"/>
        <w:numPr>
          <w:ilvl w:val="1"/>
          <w:numId w:val="20"/>
        </w:numPr>
        <w:shd w:val="clear" w:color="auto" w:fill="FFFFFF"/>
        <w:spacing w:after="120" w:line="360" w:lineRule="auto"/>
        <w:jc w:val="both"/>
        <w:rPr>
          <w:rFonts w:ascii="Arial" w:hAnsi="Arial" w:cs="Arial"/>
          <w:noProof/>
          <w:sz w:val="24"/>
          <w:szCs w:val="24"/>
        </w:rPr>
      </w:pPr>
      <w:r w:rsidRPr="00AD359A">
        <w:rPr>
          <w:rFonts w:ascii="Arial" w:hAnsi="Arial" w:cs="Arial"/>
          <w:noProof/>
          <w:sz w:val="24"/>
          <w:szCs w:val="24"/>
        </w:rPr>
        <w:t>În cazul disciplinelor op</w:t>
      </w:r>
      <w:r w:rsidR="00205397">
        <w:rPr>
          <w:rFonts w:ascii="Arial" w:hAnsi="Arial" w:cs="Arial"/>
          <w:noProof/>
          <w:sz w:val="24"/>
          <w:szCs w:val="24"/>
        </w:rPr>
        <w:t>ț</w:t>
      </w:r>
      <w:r w:rsidRPr="00AD359A">
        <w:rPr>
          <w:rFonts w:ascii="Arial" w:hAnsi="Arial" w:cs="Arial"/>
          <w:noProof/>
          <w:sz w:val="24"/>
          <w:szCs w:val="24"/>
        </w:rPr>
        <w:t>ionale prevăzute în planul de învă</w:t>
      </w:r>
      <w:r w:rsidR="00205397">
        <w:rPr>
          <w:rFonts w:ascii="Arial" w:hAnsi="Arial" w:cs="Arial"/>
          <w:noProof/>
          <w:sz w:val="24"/>
          <w:szCs w:val="24"/>
        </w:rPr>
        <w:t>ț</w:t>
      </w:r>
      <w:r w:rsidRPr="00AD359A">
        <w:rPr>
          <w:rFonts w:ascii="Arial" w:hAnsi="Arial" w:cs="Arial"/>
          <w:noProof/>
          <w:sz w:val="24"/>
          <w:szCs w:val="24"/>
        </w:rPr>
        <w:t xml:space="preserve">ământ sub forma unui pachet, </w:t>
      </w:r>
      <w:r w:rsidR="00806FFA" w:rsidRPr="00AD359A">
        <w:rPr>
          <w:rFonts w:ascii="Arial" w:hAnsi="Arial" w:cs="Arial"/>
          <w:noProof/>
          <w:sz w:val="24"/>
          <w:szCs w:val="24"/>
        </w:rPr>
        <w:t xml:space="preserve">Cursantul </w:t>
      </w:r>
      <w:r w:rsidRPr="00AD359A">
        <w:rPr>
          <w:rFonts w:ascii="Arial" w:hAnsi="Arial" w:cs="Arial"/>
          <w:noProof/>
          <w:sz w:val="24"/>
          <w:szCs w:val="24"/>
        </w:rPr>
        <w:t>este obligat să se înscrie la întregul pachet de discipline op</w:t>
      </w:r>
      <w:r w:rsidR="00205397">
        <w:rPr>
          <w:rFonts w:ascii="Arial" w:hAnsi="Arial" w:cs="Arial"/>
          <w:noProof/>
          <w:sz w:val="24"/>
          <w:szCs w:val="24"/>
        </w:rPr>
        <w:t>ț</w:t>
      </w:r>
      <w:r w:rsidRPr="00AD359A">
        <w:rPr>
          <w:rFonts w:ascii="Arial" w:hAnsi="Arial" w:cs="Arial"/>
          <w:noProof/>
          <w:sz w:val="24"/>
          <w:szCs w:val="24"/>
        </w:rPr>
        <w:t>ionale. În afară de înscrierea la disciplinele sau pachetele de discipline op</w:t>
      </w:r>
      <w:r w:rsidR="00205397">
        <w:rPr>
          <w:rFonts w:ascii="Arial" w:hAnsi="Arial" w:cs="Arial"/>
          <w:noProof/>
          <w:sz w:val="24"/>
          <w:szCs w:val="24"/>
        </w:rPr>
        <w:t>ț</w:t>
      </w:r>
      <w:r w:rsidRPr="00AD359A">
        <w:rPr>
          <w:rFonts w:ascii="Arial" w:hAnsi="Arial" w:cs="Arial"/>
          <w:noProof/>
          <w:sz w:val="24"/>
          <w:szCs w:val="24"/>
        </w:rPr>
        <w:t xml:space="preserve">ionale în numărul prevăzut în planul de </w:t>
      </w:r>
      <w:r w:rsidR="00806FFA" w:rsidRPr="00AD359A">
        <w:rPr>
          <w:rFonts w:ascii="Arial" w:hAnsi="Arial" w:cs="Arial"/>
          <w:noProof/>
          <w:sz w:val="24"/>
          <w:szCs w:val="24"/>
        </w:rPr>
        <w:t>formare</w:t>
      </w:r>
      <w:r w:rsidRPr="00AD359A">
        <w:rPr>
          <w:rFonts w:ascii="Arial" w:hAnsi="Arial" w:cs="Arial"/>
          <w:noProof/>
          <w:sz w:val="24"/>
          <w:szCs w:val="24"/>
        </w:rPr>
        <w:t xml:space="preserve">, </w:t>
      </w:r>
      <w:r w:rsidR="00806FFA" w:rsidRPr="00AD359A">
        <w:rPr>
          <w:rFonts w:ascii="Arial" w:hAnsi="Arial" w:cs="Arial"/>
          <w:noProof/>
          <w:sz w:val="24"/>
          <w:szCs w:val="24"/>
        </w:rPr>
        <w:t xml:space="preserve">Cursantul </w:t>
      </w:r>
      <w:r w:rsidRPr="00AD359A">
        <w:rPr>
          <w:rFonts w:ascii="Arial" w:hAnsi="Arial" w:cs="Arial"/>
          <w:noProof/>
          <w:sz w:val="24"/>
          <w:szCs w:val="24"/>
        </w:rPr>
        <w:t>se poate înscrie</w:t>
      </w:r>
      <w:r w:rsidR="00806FFA" w:rsidRPr="00AD359A">
        <w:rPr>
          <w:rFonts w:ascii="Arial" w:hAnsi="Arial" w:cs="Arial"/>
          <w:noProof/>
          <w:sz w:val="24"/>
          <w:szCs w:val="24"/>
        </w:rPr>
        <w:t xml:space="preserve">, </w:t>
      </w:r>
      <w:r w:rsidRPr="00AD359A">
        <w:rPr>
          <w:rFonts w:ascii="Arial" w:hAnsi="Arial" w:cs="Arial"/>
          <w:noProof/>
          <w:sz w:val="24"/>
          <w:szCs w:val="24"/>
        </w:rPr>
        <w:t xml:space="preserve">în interiorul termenului prevăzut la alin. </w:t>
      </w:r>
      <w:r w:rsidR="00072C58">
        <w:rPr>
          <w:rFonts w:ascii="Arial" w:hAnsi="Arial" w:cs="Arial"/>
          <w:noProof/>
          <w:sz w:val="24"/>
          <w:szCs w:val="24"/>
        </w:rPr>
        <w:fldChar w:fldCharType="begin"/>
      </w:r>
      <w:r w:rsidR="00072C58">
        <w:rPr>
          <w:rFonts w:ascii="Arial" w:hAnsi="Arial" w:cs="Arial"/>
          <w:noProof/>
          <w:sz w:val="24"/>
          <w:szCs w:val="24"/>
        </w:rPr>
        <w:instrText xml:space="preserve"> REF _Ref29728115 \r \h </w:instrText>
      </w:r>
      <w:r w:rsidR="00072C58">
        <w:rPr>
          <w:rFonts w:ascii="Arial" w:hAnsi="Arial" w:cs="Arial"/>
          <w:noProof/>
          <w:sz w:val="24"/>
          <w:szCs w:val="24"/>
        </w:rPr>
      </w:r>
      <w:r w:rsidR="00072C58">
        <w:rPr>
          <w:rFonts w:ascii="Arial" w:hAnsi="Arial" w:cs="Arial"/>
          <w:noProof/>
          <w:sz w:val="24"/>
          <w:szCs w:val="24"/>
        </w:rPr>
        <w:fldChar w:fldCharType="separate"/>
      </w:r>
      <w:r w:rsidR="00107191">
        <w:rPr>
          <w:rFonts w:ascii="Arial" w:hAnsi="Arial" w:cs="Arial"/>
          <w:noProof/>
          <w:sz w:val="24"/>
          <w:szCs w:val="24"/>
        </w:rPr>
        <w:t>(1)</w:t>
      </w:r>
      <w:r w:rsidR="00072C58">
        <w:rPr>
          <w:rFonts w:ascii="Arial" w:hAnsi="Arial" w:cs="Arial"/>
          <w:noProof/>
          <w:sz w:val="24"/>
          <w:szCs w:val="24"/>
        </w:rPr>
        <w:fldChar w:fldCharType="end"/>
      </w:r>
      <w:r w:rsidR="00806FFA" w:rsidRPr="00AD359A">
        <w:rPr>
          <w:rFonts w:ascii="Arial" w:hAnsi="Arial" w:cs="Arial"/>
          <w:noProof/>
          <w:sz w:val="24"/>
          <w:szCs w:val="24"/>
        </w:rPr>
        <w:t>,</w:t>
      </w:r>
      <w:r w:rsidRPr="00AD359A">
        <w:rPr>
          <w:rFonts w:ascii="Arial" w:hAnsi="Arial" w:cs="Arial"/>
          <w:noProof/>
          <w:sz w:val="24"/>
          <w:szCs w:val="24"/>
        </w:rPr>
        <w:t xml:space="preserve"> </w:t>
      </w:r>
      <w:r w:rsidR="00205397">
        <w:rPr>
          <w:rFonts w:ascii="Arial" w:hAnsi="Arial" w:cs="Arial"/>
          <w:noProof/>
          <w:sz w:val="24"/>
          <w:szCs w:val="24"/>
        </w:rPr>
        <w:t>ș</w:t>
      </w:r>
      <w:r w:rsidRPr="00AD359A">
        <w:rPr>
          <w:rFonts w:ascii="Arial" w:hAnsi="Arial" w:cs="Arial"/>
          <w:noProof/>
          <w:sz w:val="24"/>
          <w:szCs w:val="24"/>
        </w:rPr>
        <w:t>i la alte discipline op</w:t>
      </w:r>
      <w:r w:rsidR="00205397">
        <w:rPr>
          <w:rFonts w:ascii="Arial" w:hAnsi="Arial" w:cs="Arial"/>
          <w:noProof/>
          <w:sz w:val="24"/>
          <w:szCs w:val="24"/>
        </w:rPr>
        <w:t>ț</w:t>
      </w:r>
      <w:r w:rsidRPr="00AD359A">
        <w:rPr>
          <w:rFonts w:ascii="Arial" w:hAnsi="Arial" w:cs="Arial"/>
          <w:noProof/>
          <w:sz w:val="24"/>
          <w:szCs w:val="24"/>
        </w:rPr>
        <w:t xml:space="preserve">ionale (iar nu neapărat la un </w:t>
      </w:r>
      <w:r w:rsidR="00806FFA" w:rsidRPr="00AD359A">
        <w:rPr>
          <w:rFonts w:ascii="Arial" w:hAnsi="Arial" w:cs="Arial"/>
          <w:noProof/>
          <w:sz w:val="24"/>
          <w:szCs w:val="24"/>
        </w:rPr>
        <w:t xml:space="preserve">pachet </w:t>
      </w:r>
      <w:r w:rsidRPr="00AD359A">
        <w:rPr>
          <w:rFonts w:ascii="Arial" w:hAnsi="Arial" w:cs="Arial"/>
          <w:noProof/>
          <w:sz w:val="24"/>
          <w:szCs w:val="24"/>
        </w:rPr>
        <w:t xml:space="preserve">întreg), care vor avea pentru respectivul </w:t>
      </w:r>
      <w:r w:rsidR="00806FFA" w:rsidRPr="00AD359A">
        <w:rPr>
          <w:rFonts w:ascii="Arial" w:hAnsi="Arial" w:cs="Arial"/>
          <w:noProof/>
          <w:sz w:val="24"/>
          <w:szCs w:val="24"/>
        </w:rPr>
        <w:t>Cursant</w:t>
      </w:r>
      <w:r w:rsidRPr="00AD359A">
        <w:rPr>
          <w:rFonts w:ascii="Arial" w:hAnsi="Arial" w:cs="Arial"/>
          <w:noProof/>
          <w:sz w:val="24"/>
          <w:szCs w:val="24"/>
        </w:rPr>
        <w:t xml:space="preserve"> regimul juridic al disciplinelor facultative.</w:t>
      </w:r>
    </w:p>
    <w:p w14:paraId="501D5E6C" w14:textId="4AFFE172" w:rsidR="00AD359A" w:rsidRDefault="00173AB0" w:rsidP="000E02ED">
      <w:pPr>
        <w:pStyle w:val="ListParagraph"/>
        <w:numPr>
          <w:ilvl w:val="1"/>
          <w:numId w:val="20"/>
        </w:numPr>
        <w:shd w:val="clear" w:color="auto" w:fill="FFFFFF"/>
        <w:spacing w:after="120" w:line="360" w:lineRule="auto"/>
        <w:jc w:val="both"/>
        <w:rPr>
          <w:rFonts w:ascii="Arial" w:hAnsi="Arial" w:cs="Arial"/>
          <w:noProof/>
          <w:sz w:val="24"/>
          <w:szCs w:val="24"/>
        </w:rPr>
      </w:pPr>
      <w:bookmarkStart w:id="39" w:name="_Ref29728179"/>
      <w:r w:rsidRPr="00AD359A">
        <w:rPr>
          <w:rFonts w:ascii="Arial" w:hAnsi="Arial" w:cs="Arial"/>
          <w:noProof/>
          <w:sz w:val="24"/>
          <w:szCs w:val="24"/>
        </w:rPr>
        <w:t>Înscrierea la disciplinele sau pachetele de discipline op</w:t>
      </w:r>
      <w:r w:rsidR="00205397">
        <w:rPr>
          <w:rFonts w:ascii="Arial" w:hAnsi="Arial" w:cs="Arial"/>
          <w:noProof/>
          <w:sz w:val="24"/>
          <w:szCs w:val="24"/>
        </w:rPr>
        <w:t>ț</w:t>
      </w:r>
      <w:r w:rsidRPr="00AD359A">
        <w:rPr>
          <w:rFonts w:ascii="Arial" w:hAnsi="Arial" w:cs="Arial"/>
          <w:noProof/>
          <w:sz w:val="24"/>
          <w:szCs w:val="24"/>
        </w:rPr>
        <w:t xml:space="preserve">ionale se va face la libera alegere a </w:t>
      </w:r>
      <w:r w:rsidR="00806FFA" w:rsidRPr="00AD359A">
        <w:rPr>
          <w:rFonts w:ascii="Arial" w:hAnsi="Arial" w:cs="Arial"/>
          <w:noProof/>
          <w:sz w:val="24"/>
          <w:szCs w:val="24"/>
        </w:rPr>
        <w:t>Cur</w:t>
      </w:r>
      <w:r w:rsidRPr="00AD359A">
        <w:rPr>
          <w:rFonts w:ascii="Arial" w:hAnsi="Arial" w:cs="Arial"/>
          <w:noProof/>
          <w:sz w:val="24"/>
          <w:szCs w:val="24"/>
        </w:rPr>
        <w:t>s</w:t>
      </w:r>
      <w:r w:rsidR="00806FFA" w:rsidRPr="00AD359A">
        <w:rPr>
          <w:rFonts w:ascii="Arial" w:hAnsi="Arial" w:cs="Arial"/>
          <w:noProof/>
          <w:sz w:val="24"/>
          <w:szCs w:val="24"/>
        </w:rPr>
        <w:t>an</w:t>
      </w:r>
      <w:r w:rsidR="00205397">
        <w:rPr>
          <w:rFonts w:ascii="Arial" w:hAnsi="Arial" w:cs="Arial"/>
          <w:noProof/>
          <w:sz w:val="24"/>
          <w:szCs w:val="24"/>
        </w:rPr>
        <w:t>ț</w:t>
      </w:r>
      <w:r w:rsidR="00806FFA" w:rsidRPr="00AD359A">
        <w:rPr>
          <w:rFonts w:ascii="Arial" w:hAnsi="Arial" w:cs="Arial"/>
          <w:noProof/>
          <w:sz w:val="24"/>
          <w:szCs w:val="24"/>
        </w:rPr>
        <w:t>ilor</w:t>
      </w:r>
      <w:r w:rsidRPr="00AD359A">
        <w:rPr>
          <w:rFonts w:ascii="Arial" w:hAnsi="Arial" w:cs="Arial"/>
          <w:noProof/>
          <w:sz w:val="24"/>
          <w:szCs w:val="24"/>
        </w:rPr>
        <w:t xml:space="preserve">, dar </w:t>
      </w:r>
      <w:r w:rsidR="00806FFA" w:rsidRPr="00AD359A">
        <w:rPr>
          <w:rFonts w:ascii="Arial" w:hAnsi="Arial" w:cs="Arial"/>
          <w:noProof/>
          <w:sz w:val="24"/>
          <w:szCs w:val="24"/>
        </w:rPr>
        <w:t>s</w:t>
      </w:r>
      <w:r w:rsidRPr="00AD359A">
        <w:rPr>
          <w:rFonts w:ascii="Arial" w:hAnsi="Arial" w:cs="Arial"/>
          <w:noProof/>
          <w:sz w:val="24"/>
          <w:szCs w:val="24"/>
        </w:rPr>
        <w:t>u</w:t>
      </w:r>
      <w:r w:rsidR="00806FFA" w:rsidRPr="00AD359A">
        <w:rPr>
          <w:rFonts w:ascii="Arial" w:hAnsi="Arial" w:cs="Arial"/>
          <w:noProof/>
          <w:sz w:val="24"/>
          <w:szCs w:val="24"/>
        </w:rPr>
        <w:t>b</w:t>
      </w:r>
      <w:r w:rsidRPr="00AD359A">
        <w:rPr>
          <w:rFonts w:ascii="Arial" w:hAnsi="Arial" w:cs="Arial"/>
          <w:noProof/>
          <w:sz w:val="24"/>
          <w:szCs w:val="24"/>
        </w:rPr>
        <w:t xml:space="preserve"> condi</w:t>
      </w:r>
      <w:r w:rsidR="00205397">
        <w:rPr>
          <w:rFonts w:ascii="Arial" w:hAnsi="Arial" w:cs="Arial"/>
          <w:noProof/>
          <w:sz w:val="24"/>
          <w:szCs w:val="24"/>
        </w:rPr>
        <w:t>ț</w:t>
      </w:r>
      <w:r w:rsidRPr="00AD359A">
        <w:rPr>
          <w:rFonts w:ascii="Arial" w:hAnsi="Arial" w:cs="Arial"/>
          <w:noProof/>
          <w:sz w:val="24"/>
          <w:szCs w:val="24"/>
        </w:rPr>
        <w:t xml:space="preserve">ia </w:t>
      </w:r>
      <w:r w:rsidR="00806FFA" w:rsidRPr="00AD359A">
        <w:rPr>
          <w:rFonts w:ascii="Arial" w:hAnsi="Arial" w:cs="Arial"/>
          <w:noProof/>
          <w:sz w:val="24"/>
          <w:szCs w:val="24"/>
        </w:rPr>
        <w:t xml:space="preserve">ca </w:t>
      </w:r>
      <w:r w:rsidRPr="00AD359A">
        <w:rPr>
          <w:rFonts w:ascii="Arial" w:hAnsi="Arial" w:cs="Arial"/>
          <w:noProof/>
          <w:sz w:val="24"/>
          <w:szCs w:val="24"/>
        </w:rPr>
        <w:t>disciplinel</w:t>
      </w:r>
      <w:r w:rsidR="00806FFA" w:rsidRPr="00AD359A">
        <w:rPr>
          <w:rFonts w:ascii="Arial" w:hAnsi="Arial" w:cs="Arial"/>
          <w:noProof/>
          <w:sz w:val="24"/>
          <w:szCs w:val="24"/>
        </w:rPr>
        <w:t>e</w:t>
      </w:r>
      <w:r w:rsidRPr="00AD359A">
        <w:rPr>
          <w:rFonts w:ascii="Arial" w:hAnsi="Arial" w:cs="Arial"/>
          <w:noProof/>
          <w:sz w:val="24"/>
          <w:szCs w:val="24"/>
        </w:rPr>
        <w:t xml:space="preserve"> </w:t>
      </w:r>
      <w:r w:rsidR="00205397">
        <w:rPr>
          <w:rFonts w:ascii="Arial" w:hAnsi="Arial" w:cs="Arial"/>
          <w:noProof/>
          <w:sz w:val="24"/>
          <w:szCs w:val="24"/>
        </w:rPr>
        <w:t>ș</w:t>
      </w:r>
      <w:r w:rsidRPr="00AD359A">
        <w:rPr>
          <w:rFonts w:ascii="Arial" w:hAnsi="Arial" w:cs="Arial"/>
          <w:noProof/>
          <w:sz w:val="24"/>
          <w:szCs w:val="24"/>
        </w:rPr>
        <w:t>i pachetel</w:t>
      </w:r>
      <w:r w:rsidR="00806FFA" w:rsidRPr="00AD359A">
        <w:rPr>
          <w:rFonts w:ascii="Arial" w:hAnsi="Arial" w:cs="Arial"/>
          <w:noProof/>
          <w:sz w:val="24"/>
          <w:szCs w:val="24"/>
        </w:rPr>
        <w:t>e</w:t>
      </w:r>
      <w:r w:rsidRPr="00AD359A">
        <w:rPr>
          <w:rFonts w:ascii="Arial" w:hAnsi="Arial" w:cs="Arial"/>
          <w:noProof/>
          <w:sz w:val="24"/>
          <w:szCs w:val="24"/>
        </w:rPr>
        <w:t xml:space="preserve"> de discipline op</w:t>
      </w:r>
      <w:r w:rsidR="00205397">
        <w:rPr>
          <w:rFonts w:ascii="Arial" w:hAnsi="Arial" w:cs="Arial"/>
          <w:noProof/>
          <w:sz w:val="24"/>
          <w:szCs w:val="24"/>
        </w:rPr>
        <w:t>ț</w:t>
      </w:r>
      <w:r w:rsidRPr="00AD359A">
        <w:rPr>
          <w:rFonts w:ascii="Arial" w:hAnsi="Arial" w:cs="Arial"/>
          <w:noProof/>
          <w:sz w:val="24"/>
          <w:szCs w:val="24"/>
        </w:rPr>
        <w:t>ionale</w:t>
      </w:r>
      <w:r w:rsidR="00806FFA" w:rsidRPr="00AD359A">
        <w:rPr>
          <w:rFonts w:ascii="Arial" w:hAnsi="Arial" w:cs="Arial"/>
          <w:noProof/>
          <w:sz w:val="24"/>
          <w:szCs w:val="24"/>
        </w:rPr>
        <w:t xml:space="preserve"> să se poată desfă</w:t>
      </w:r>
      <w:r w:rsidR="00205397">
        <w:rPr>
          <w:rFonts w:ascii="Arial" w:hAnsi="Arial" w:cs="Arial"/>
          <w:noProof/>
          <w:sz w:val="24"/>
          <w:szCs w:val="24"/>
        </w:rPr>
        <w:t>ș</w:t>
      </w:r>
      <w:r w:rsidR="00806FFA" w:rsidRPr="00AD359A">
        <w:rPr>
          <w:rFonts w:ascii="Arial" w:hAnsi="Arial" w:cs="Arial"/>
          <w:noProof/>
          <w:sz w:val="24"/>
          <w:szCs w:val="24"/>
        </w:rPr>
        <w:t>ura</w:t>
      </w:r>
      <w:r w:rsidRPr="00AD359A">
        <w:rPr>
          <w:rFonts w:ascii="Arial" w:hAnsi="Arial" w:cs="Arial"/>
          <w:noProof/>
          <w:sz w:val="24"/>
          <w:szCs w:val="24"/>
        </w:rPr>
        <w:t>. În cazul în care la o disciplină sau un pachet de discipline op</w:t>
      </w:r>
      <w:r w:rsidR="00205397">
        <w:rPr>
          <w:rFonts w:ascii="Arial" w:hAnsi="Arial" w:cs="Arial"/>
          <w:noProof/>
          <w:sz w:val="24"/>
          <w:szCs w:val="24"/>
        </w:rPr>
        <w:t>ț</w:t>
      </w:r>
      <w:r w:rsidRPr="00AD359A">
        <w:rPr>
          <w:rFonts w:ascii="Arial" w:hAnsi="Arial" w:cs="Arial"/>
          <w:noProof/>
          <w:sz w:val="24"/>
          <w:szCs w:val="24"/>
        </w:rPr>
        <w:t xml:space="preserve">ionale nu s-a înscris numărul minim de </w:t>
      </w:r>
      <w:r w:rsidR="00806FFA" w:rsidRPr="00AD359A">
        <w:rPr>
          <w:rFonts w:ascii="Arial" w:hAnsi="Arial" w:cs="Arial"/>
          <w:noProof/>
          <w:sz w:val="24"/>
          <w:szCs w:val="24"/>
        </w:rPr>
        <w:t>Cursan</w:t>
      </w:r>
      <w:r w:rsidR="00205397">
        <w:rPr>
          <w:rFonts w:ascii="Arial" w:hAnsi="Arial" w:cs="Arial"/>
          <w:noProof/>
          <w:sz w:val="24"/>
          <w:szCs w:val="24"/>
        </w:rPr>
        <w:t>ț</w:t>
      </w:r>
      <w:r w:rsidR="00806FFA" w:rsidRPr="00AD359A">
        <w:rPr>
          <w:rFonts w:ascii="Arial" w:hAnsi="Arial" w:cs="Arial"/>
          <w:noProof/>
          <w:sz w:val="24"/>
          <w:szCs w:val="24"/>
        </w:rPr>
        <w:t>i</w:t>
      </w:r>
      <w:r w:rsidRPr="00AD359A">
        <w:rPr>
          <w:rFonts w:ascii="Arial" w:hAnsi="Arial" w:cs="Arial"/>
          <w:noProof/>
          <w:sz w:val="24"/>
          <w:szCs w:val="24"/>
        </w:rPr>
        <w:t xml:space="preserve"> prevăzut în planul de </w:t>
      </w:r>
      <w:r w:rsidR="00806FFA" w:rsidRPr="00AD359A">
        <w:rPr>
          <w:rFonts w:ascii="Arial" w:hAnsi="Arial" w:cs="Arial"/>
          <w:noProof/>
          <w:sz w:val="24"/>
          <w:szCs w:val="24"/>
        </w:rPr>
        <w:t>formare</w:t>
      </w:r>
      <w:r w:rsidRPr="00AD359A">
        <w:rPr>
          <w:rFonts w:ascii="Arial" w:hAnsi="Arial" w:cs="Arial"/>
          <w:noProof/>
          <w:sz w:val="24"/>
          <w:szCs w:val="24"/>
        </w:rPr>
        <w:t xml:space="preserve">, se va proceda la redistribuirea </w:t>
      </w:r>
      <w:r w:rsidR="00806FFA" w:rsidRPr="00AD359A">
        <w:rPr>
          <w:rFonts w:ascii="Arial" w:hAnsi="Arial" w:cs="Arial"/>
          <w:noProof/>
          <w:sz w:val="24"/>
          <w:szCs w:val="24"/>
        </w:rPr>
        <w:t>Cursan</w:t>
      </w:r>
      <w:r w:rsidR="00205397">
        <w:rPr>
          <w:rFonts w:ascii="Arial" w:hAnsi="Arial" w:cs="Arial"/>
          <w:noProof/>
          <w:sz w:val="24"/>
          <w:szCs w:val="24"/>
        </w:rPr>
        <w:t>ț</w:t>
      </w:r>
      <w:r w:rsidR="00806FFA" w:rsidRPr="00AD359A">
        <w:rPr>
          <w:rFonts w:ascii="Arial" w:hAnsi="Arial" w:cs="Arial"/>
          <w:noProof/>
          <w:sz w:val="24"/>
          <w:szCs w:val="24"/>
        </w:rPr>
        <w:t>ilor</w:t>
      </w:r>
      <w:r w:rsidRPr="00AD359A">
        <w:rPr>
          <w:rFonts w:ascii="Arial" w:hAnsi="Arial" w:cs="Arial"/>
          <w:noProof/>
          <w:sz w:val="24"/>
          <w:szCs w:val="24"/>
        </w:rPr>
        <w:t xml:space="preserve"> înscri</w:t>
      </w:r>
      <w:r w:rsidR="00205397">
        <w:rPr>
          <w:rFonts w:ascii="Arial" w:hAnsi="Arial" w:cs="Arial"/>
          <w:noProof/>
          <w:sz w:val="24"/>
          <w:szCs w:val="24"/>
        </w:rPr>
        <w:t>ș</w:t>
      </w:r>
      <w:r w:rsidRPr="00AD359A">
        <w:rPr>
          <w:rFonts w:ascii="Arial" w:hAnsi="Arial" w:cs="Arial"/>
          <w:noProof/>
          <w:sz w:val="24"/>
          <w:szCs w:val="24"/>
        </w:rPr>
        <w:t xml:space="preserve">i </w:t>
      </w:r>
      <w:r w:rsidR="00806FFA" w:rsidRPr="00AD359A">
        <w:rPr>
          <w:rFonts w:ascii="Arial" w:hAnsi="Arial" w:cs="Arial"/>
          <w:noProof/>
          <w:sz w:val="24"/>
          <w:szCs w:val="24"/>
        </w:rPr>
        <w:t xml:space="preserve">la acestea </w:t>
      </w:r>
      <w:r w:rsidRPr="00AD359A">
        <w:rPr>
          <w:rFonts w:ascii="Arial" w:hAnsi="Arial" w:cs="Arial"/>
          <w:noProof/>
          <w:sz w:val="24"/>
          <w:szCs w:val="24"/>
        </w:rPr>
        <w:t>la alte discipline sau pachete de discipline op</w:t>
      </w:r>
      <w:r w:rsidR="00205397">
        <w:rPr>
          <w:rFonts w:ascii="Arial" w:hAnsi="Arial" w:cs="Arial"/>
          <w:noProof/>
          <w:sz w:val="24"/>
          <w:szCs w:val="24"/>
        </w:rPr>
        <w:t>ț</w:t>
      </w:r>
      <w:r w:rsidRPr="00AD359A">
        <w:rPr>
          <w:rFonts w:ascii="Arial" w:hAnsi="Arial" w:cs="Arial"/>
          <w:noProof/>
          <w:sz w:val="24"/>
          <w:szCs w:val="24"/>
        </w:rPr>
        <w:t xml:space="preserve">ionale. În acest sens, la înscrierea prevăzută la alin. </w:t>
      </w:r>
      <w:r w:rsidR="00072C58">
        <w:rPr>
          <w:rFonts w:ascii="Arial" w:hAnsi="Arial" w:cs="Arial"/>
          <w:noProof/>
          <w:sz w:val="24"/>
          <w:szCs w:val="24"/>
        </w:rPr>
        <w:fldChar w:fldCharType="begin"/>
      </w:r>
      <w:r w:rsidR="00072C58">
        <w:rPr>
          <w:rFonts w:ascii="Arial" w:hAnsi="Arial" w:cs="Arial"/>
          <w:noProof/>
          <w:sz w:val="24"/>
          <w:szCs w:val="24"/>
        </w:rPr>
        <w:instrText xml:space="preserve"> REF _Ref29728115 \r \h </w:instrText>
      </w:r>
      <w:r w:rsidR="00072C58">
        <w:rPr>
          <w:rFonts w:ascii="Arial" w:hAnsi="Arial" w:cs="Arial"/>
          <w:noProof/>
          <w:sz w:val="24"/>
          <w:szCs w:val="24"/>
        </w:rPr>
      </w:r>
      <w:r w:rsidR="00072C58">
        <w:rPr>
          <w:rFonts w:ascii="Arial" w:hAnsi="Arial" w:cs="Arial"/>
          <w:noProof/>
          <w:sz w:val="24"/>
          <w:szCs w:val="24"/>
        </w:rPr>
        <w:fldChar w:fldCharType="separate"/>
      </w:r>
      <w:r w:rsidR="00107191">
        <w:rPr>
          <w:rFonts w:ascii="Arial" w:hAnsi="Arial" w:cs="Arial"/>
          <w:noProof/>
          <w:sz w:val="24"/>
          <w:szCs w:val="24"/>
        </w:rPr>
        <w:t>(1)</w:t>
      </w:r>
      <w:r w:rsidR="00072C58">
        <w:rPr>
          <w:rFonts w:ascii="Arial" w:hAnsi="Arial" w:cs="Arial"/>
          <w:noProof/>
          <w:sz w:val="24"/>
          <w:szCs w:val="24"/>
        </w:rPr>
        <w:fldChar w:fldCharType="end"/>
      </w:r>
      <w:r w:rsidRPr="00AD359A">
        <w:rPr>
          <w:rFonts w:ascii="Arial" w:hAnsi="Arial" w:cs="Arial"/>
          <w:noProof/>
          <w:sz w:val="24"/>
          <w:szCs w:val="24"/>
        </w:rPr>
        <w:t xml:space="preserve">, fiecare </w:t>
      </w:r>
      <w:r w:rsidR="00806FFA" w:rsidRPr="00AD359A">
        <w:rPr>
          <w:rFonts w:ascii="Arial" w:hAnsi="Arial" w:cs="Arial"/>
          <w:noProof/>
          <w:sz w:val="24"/>
          <w:szCs w:val="24"/>
        </w:rPr>
        <w:t xml:space="preserve">Cursant </w:t>
      </w:r>
      <w:r w:rsidRPr="00AD359A">
        <w:rPr>
          <w:rFonts w:ascii="Arial" w:hAnsi="Arial" w:cs="Arial"/>
          <w:noProof/>
          <w:sz w:val="24"/>
          <w:szCs w:val="24"/>
        </w:rPr>
        <w:t>trebuie să precizeze ordinea de preferin</w:t>
      </w:r>
      <w:r w:rsidR="00205397">
        <w:rPr>
          <w:rFonts w:ascii="Arial" w:hAnsi="Arial" w:cs="Arial"/>
          <w:noProof/>
          <w:sz w:val="24"/>
          <w:szCs w:val="24"/>
        </w:rPr>
        <w:t>ț</w:t>
      </w:r>
      <w:r w:rsidRPr="00AD359A">
        <w:rPr>
          <w:rFonts w:ascii="Arial" w:hAnsi="Arial" w:cs="Arial"/>
          <w:noProof/>
          <w:sz w:val="24"/>
          <w:szCs w:val="24"/>
        </w:rPr>
        <w:t>ă a disciplinelor sau pachetelor de discipline op</w:t>
      </w:r>
      <w:r w:rsidR="00205397">
        <w:rPr>
          <w:rFonts w:ascii="Arial" w:hAnsi="Arial" w:cs="Arial"/>
          <w:noProof/>
          <w:sz w:val="24"/>
          <w:szCs w:val="24"/>
        </w:rPr>
        <w:t>ț</w:t>
      </w:r>
      <w:r w:rsidRPr="00AD359A">
        <w:rPr>
          <w:rFonts w:ascii="Arial" w:hAnsi="Arial" w:cs="Arial"/>
          <w:noProof/>
          <w:sz w:val="24"/>
          <w:szCs w:val="24"/>
        </w:rPr>
        <w:t>ionale la care dore</w:t>
      </w:r>
      <w:r w:rsidR="00205397">
        <w:rPr>
          <w:rFonts w:ascii="Arial" w:hAnsi="Arial" w:cs="Arial"/>
          <w:noProof/>
          <w:sz w:val="24"/>
          <w:szCs w:val="24"/>
        </w:rPr>
        <w:t>ș</w:t>
      </w:r>
      <w:r w:rsidRPr="00AD359A">
        <w:rPr>
          <w:rFonts w:ascii="Arial" w:hAnsi="Arial" w:cs="Arial"/>
          <w:noProof/>
          <w:sz w:val="24"/>
          <w:szCs w:val="24"/>
        </w:rPr>
        <w:t>te să se înscrie. Dacă este necesară redistribuirea prevăzută de prezentul alineat, ea se va efectua potrivit op</w:t>
      </w:r>
      <w:r w:rsidR="00205397">
        <w:rPr>
          <w:rFonts w:ascii="Arial" w:hAnsi="Arial" w:cs="Arial"/>
          <w:noProof/>
          <w:sz w:val="24"/>
          <w:szCs w:val="24"/>
        </w:rPr>
        <w:t>ț</w:t>
      </w:r>
      <w:r w:rsidRPr="00AD359A">
        <w:rPr>
          <w:rFonts w:ascii="Arial" w:hAnsi="Arial" w:cs="Arial"/>
          <w:noProof/>
          <w:sz w:val="24"/>
          <w:szCs w:val="24"/>
        </w:rPr>
        <w:t>iunilor făcute de studen</w:t>
      </w:r>
      <w:r w:rsidR="00205397">
        <w:rPr>
          <w:rFonts w:ascii="Arial" w:hAnsi="Arial" w:cs="Arial"/>
          <w:noProof/>
          <w:sz w:val="24"/>
          <w:szCs w:val="24"/>
        </w:rPr>
        <w:t>ț</w:t>
      </w:r>
      <w:r w:rsidRPr="00AD359A">
        <w:rPr>
          <w:rFonts w:ascii="Arial" w:hAnsi="Arial" w:cs="Arial"/>
          <w:noProof/>
          <w:sz w:val="24"/>
          <w:szCs w:val="24"/>
        </w:rPr>
        <w:t xml:space="preserve">i, luând drept criteriu de departajare </w:t>
      </w:r>
      <w:r w:rsidR="002C1EC4" w:rsidRPr="00AD359A">
        <w:rPr>
          <w:rFonts w:ascii="Arial" w:hAnsi="Arial" w:cs="Arial"/>
          <w:noProof/>
          <w:sz w:val="24"/>
          <w:szCs w:val="24"/>
        </w:rPr>
        <w:t xml:space="preserve">media de evaluare din </w:t>
      </w:r>
      <w:r w:rsidRPr="00AD359A">
        <w:rPr>
          <w:rFonts w:ascii="Arial" w:hAnsi="Arial" w:cs="Arial"/>
          <w:noProof/>
          <w:sz w:val="24"/>
          <w:szCs w:val="24"/>
        </w:rPr>
        <w:t>an</w:t>
      </w:r>
      <w:r w:rsidR="00806FFA" w:rsidRPr="00AD359A">
        <w:rPr>
          <w:rFonts w:ascii="Arial" w:hAnsi="Arial" w:cs="Arial"/>
          <w:noProof/>
          <w:sz w:val="24"/>
          <w:szCs w:val="24"/>
        </w:rPr>
        <w:t>ul</w:t>
      </w:r>
      <w:r w:rsidRPr="00AD359A">
        <w:rPr>
          <w:rFonts w:ascii="Arial" w:hAnsi="Arial" w:cs="Arial"/>
          <w:noProof/>
          <w:sz w:val="24"/>
          <w:szCs w:val="24"/>
        </w:rPr>
        <w:t xml:space="preserve"> </w:t>
      </w:r>
      <w:r w:rsidR="00806FFA" w:rsidRPr="00AD359A">
        <w:rPr>
          <w:rFonts w:ascii="Arial" w:hAnsi="Arial" w:cs="Arial"/>
          <w:noProof/>
          <w:sz w:val="24"/>
          <w:szCs w:val="24"/>
        </w:rPr>
        <w:t xml:space="preserve">I </w:t>
      </w:r>
      <w:r w:rsidRPr="00AD359A">
        <w:rPr>
          <w:rFonts w:ascii="Arial" w:hAnsi="Arial" w:cs="Arial"/>
          <w:noProof/>
          <w:sz w:val="24"/>
          <w:szCs w:val="24"/>
        </w:rPr>
        <w:t>de studi</w:t>
      </w:r>
      <w:r w:rsidR="00806FFA" w:rsidRPr="00AD359A">
        <w:rPr>
          <w:rFonts w:ascii="Arial" w:hAnsi="Arial" w:cs="Arial"/>
          <w:noProof/>
          <w:sz w:val="24"/>
          <w:szCs w:val="24"/>
        </w:rPr>
        <w:t>u sau, în cazul Cursan</w:t>
      </w:r>
      <w:r w:rsidR="00205397">
        <w:rPr>
          <w:rFonts w:ascii="Arial" w:hAnsi="Arial" w:cs="Arial"/>
          <w:noProof/>
          <w:sz w:val="24"/>
          <w:szCs w:val="24"/>
        </w:rPr>
        <w:t>ț</w:t>
      </w:r>
      <w:r w:rsidR="00806FFA" w:rsidRPr="00AD359A">
        <w:rPr>
          <w:rFonts w:ascii="Arial" w:hAnsi="Arial" w:cs="Arial"/>
          <w:noProof/>
          <w:sz w:val="24"/>
          <w:szCs w:val="24"/>
        </w:rPr>
        <w:t xml:space="preserve">ilor din anul I, </w:t>
      </w:r>
      <w:r w:rsidRPr="00AD359A">
        <w:rPr>
          <w:rFonts w:ascii="Arial" w:hAnsi="Arial" w:cs="Arial"/>
          <w:noProof/>
          <w:sz w:val="24"/>
          <w:szCs w:val="24"/>
        </w:rPr>
        <w:t xml:space="preserve">media </w:t>
      </w:r>
      <w:r w:rsidR="00806FFA" w:rsidRPr="00AD359A">
        <w:rPr>
          <w:rFonts w:ascii="Arial" w:hAnsi="Arial" w:cs="Arial"/>
          <w:noProof/>
          <w:sz w:val="24"/>
          <w:szCs w:val="24"/>
        </w:rPr>
        <w:t>ob</w:t>
      </w:r>
      <w:r w:rsidR="00205397">
        <w:rPr>
          <w:rFonts w:ascii="Arial" w:hAnsi="Arial" w:cs="Arial"/>
          <w:noProof/>
          <w:sz w:val="24"/>
          <w:szCs w:val="24"/>
        </w:rPr>
        <w:t>ț</w:t>
      </w:r>
      <w:r w:rsidR="00806FFA" w:rsidRPr="00AD359A">
        <w:rPr>
          <w:rFonts w:ascii="Arial" w:hAnsi="Arial" w:cs="Arial"/>
          <w:noProof/>
          <w:sz w:val="24"/>
          <w:szCs w:val="24"/>
        </w:rPr>
        <w:t>inută la examenul de admitere în profesia de avocat</w:t>
      </w:r>
      <w:r w:rsidRPr="00AD359A">
        <w:rPr>
          <w:rFonts w:ascii="Arial" w:hAnsi="Arial" w:cs="Arial"/>
          <w:noProof/>
          <w:sz w:val="24"/>
          <w:szCs w:val="24"/>
        </w:rPr>
        <w:t>.</w:t>
      </w:r>
      <w:bookmarkEnd w:id="39"/>
    </w:p>
    <w:p w14:paraId="11BC37FE" w14:textId="28040420" w:rsidR="00AD359A" w:rsidRDefault="00173AB0" w:rsidP="000E02ED">
      <w:pPr>
        <w:pStyle w:val="ListParagraph"/>
        <w:numPr>
          <w:ilvl w:val="1"/>
          <w:numId w:val="20"/>
        </w:numPr>
        <w:shd w:val="clear" w:color="auto" w:fill="FFFFFF"/>
        <w:spacing w:after="120" w:line="360" w:lineRule="auto"/>
        <w:jc w:val="both"/>
        <w:rPr>
          <w:rFonts w:ascii="Arial" w:hAnsi="Arial" w:cs="Arial"/>
          <w:noProof/>
          <w:sz w:val="24"/>
          <w:szCs w:val="24"/>
        </w:rPr>
      </w:pPr>
      <w:bookmarkStart w:id="40" w:name="_Ref29728902"/>
      <w:r w:rsidRPr="00AD359A">
        <w:rPr>
          <w:rFonts w:ascii="Arial" w:hAnsi="Arial" w:cs="Arial"/>
          <w:noProof/>
          <w:sz w:val="24"/>
          <w:szCs w:val="24"/>
        </w:rPr>
        <w:t xml:space="preserve">În cazul în care </w:t>
      </w:r>
      <w:r w:rsidR="00806FFA" w:rsidRPr="00AD359A">
        <w:rPr>
          <w:rFonts w:ascii="Arial" w:hAnsi="Arial" w:cs="Arial"/>
          <w:noProof/>
          <w:sz w:val="24"/>
          <w:szCs w:val="24"/>
        </w:rPr>
        <w:t xml:space="preserve">Cursantul </w:t>
      </w:r>
      <w:r w:rsidRPr="00AD359A">
        <w:rPr>
          <w:rFonts w:ascii="Arial" w:hAnsi="Arial" w:cs="Arial"/>
          <w:noProof/>
          <w:sz w:val="24"/>
          <w:szCs w:val="24"/>
        </w:rPr>
        <w:t>nu se înscrie la disciplinele sau pachetele de discipline op</w:t>
      </w:r>
      <w:r w:rsidR="00205397">
        <w:rPr>
          <w:rFonts w:ascii="Arial" w:hAnsi="Arial" w:cs="Arial"/>
          <w:noProof/>
          <w:sz w:val="24"/>
          <w:szCs w:val="24"/>
        </w:rPr>
        <w:t>ț</w:t>
      </w:r>
      <w:r w:rsidRPr="00AD359A">
        <w:rPr>
          <w:rFonts w:ascii="Arial" w:hAnsi="Arial" w:cs="Arial"/>
          <w:noProof/>
          <w:sz w:val="24"/>
          <w:szCs w:val="24"/>
        </w:rPr>
        <w:t xml:space="preserve">ionale </w:t>
      </w:r>
      <w:r w:rsidR="00205397">
        <w:rPr>
          <w:rFonts w:ascii="Arial" w:hAnsi="Arial" w:cs="Arial"/>
          <w:noProof/>
          <w:sz w:val="24"/>
          <w:szCs w:val="24"/>
        </w:rPr>
        <w:t>ș</w:t>
      </w:r>
      <w:r w:rsidRPr="00AD359A">
        <w:rPr>
          <w:rFonts w:ascii="Arial" w:hAnsi="Arial" w:cs="Arial"/>
          <w:noProof/>
          <w:sz w:val="24"/>
          <w:szCs w:val="24"/>
        </w:rPr>
        <w:t>i/sau nu precizează ordinea de preferin</w:t>
      </w:r>
      <w:r w:rsidR="00205397">
        <w:rPr>
          <w:rFonts w:ascii="Arial" w:hAnsi="Arial" w:cs="Arial"/>
          <w:noProof/>
          <w:sz w:val="24"/>
          <w:szCs w:val="24"/>
        </w:rPr>
        <w:t>ț</w:t>
      </w:r>
      <w:r w:rsidRPr="00AD359A">
        <w:rPr>
          <w:rFonts w:ascii="Arial" w:hAnsi="Arial" w:cs="Arial"/>
          <w:noProof/>
          <w:sz w:val="24"/>
          <w:szCs w:val="24"/>
        </w:rPr>
        <w:t>ă a acestora, în condi</w:t>
      </w:r>
      <w:r w:rsidR="00205397">
        <w:rPr>
          <w:rFonts w:ascii="Arial" w:hAnsi="Arial" w:cs="Arial"/>
          <w:noProof/>
          <w:sz w:val="24"/>
          <w:szCs w:val="24"/>
        </w:rPr>
        <w:t>ț</w:t>
      </w:r>
      <w:r w:rsidRPr="00AD359A">
        <w:rPr>
          <w:rFonts w:ascii="Arial" w:hAnsi="Arial" w:cs="Arial"/>
          <w:noProof/>
          <w:sz w:val="24"/>
          <w:szCs w:val="24"/>
        </w:rPr>
        <w:t xml:space="preserve">iile </w:t>
      </w:r>
      <w:r w:rsidR="00205397">
        <w:rPr>
          <w:rFonts w:ascii="Arial" w:hAnsi="Arial" w:cs="Arial"/>
          <w:noProof/>
          <w:sz w:val="24"/>
          <w:szCs w:val="24"/>
        </w:rPr>
        <w:t>ș</w:t>
      </w:r>
      <w:r w:rsidRPr="00AD359A">
        <w:rPr>
          <w:rFonts w:ascii="Arial" w:hAnsi="Arial" w:cs="Arial"/>
          <w:noProof/>
          <w:sz w:val="24"/>
          <w:szCs w:val="24"/>
        </w:rPr>
        <w:t xml:space="preserve">i termenul prevăzute de alin. </w:t>
      </w:r>
      <w:r w:rsidR="00072C58">
        <w:rPr>
          <w:rFonts w:ascii="Arial" w:hAnsi="Arial" w:cs="Arial"/>
          <w:noProof/>
          <w:sz w:val="24"/>
          <w:szCs w:val="24"/>
        </w:rPr>
        <w:fldChar w:fldCharType="begin"/>
      </w:r>
      <w:r w:rsidR="00072C58">
        <w:rPr>
          <w:rFonts w:ascii="Arial" w:hAnsi="Arial" w:cs="Arial"/>
          <w:noProof/>
          <w:sz w:val="24"/>
          <w:szCs w:val="24"/>
        </w:rPr>
        <w:instrText xml:space="preserve"> REF _Ref29728115 \r \h </w:instrText>
      </w:r>
      <w:r w:rsidR="00072C58">
        <w:rPr>
          <w:rFonts w:ascii="Arial" w:hAnsi="Arial" w:cs="Arial"/>
          <w:noProof/>
          <w:sz w:val="24"/>
          <w:szCs w:val="24"/>
        </w:rPr>
      </w:r>
      <w:r w:rsidR="00072C58">
        <w:rPr>
          <w:rFonts w:ascii="Arial" w:hAnsi="Arial" w:cs="Arial"/>
          <w:noProof/>
          <w:sz w:val="24"/>
          <w:szCs w:val="24"/>
        </w:rPr>
        <w:fldChar w:fldCharType="separate"/>
      </w:r>
      <w:r w:rsidR="00107191">
        <w:rPr>
          <w:rFonts w:ascii="Arial" w:hAnsi="Arial" w:cs="Arial"/>
          <w:noProof/>
          <w:sz w:val="24"/>
          <w:szCs w:val="24"/>
        </w:rPr>
        <w:t>(1)</w:t>
      </w:r>
      <w:r w:rsidR="00072C58">
        <w:rPr>
          <w:rFonts w:ascii="Arial" w:hAnsi="Arial" w:cs="Arial"/>
          <w:noProof/>
          <w:sz w:val="24"/>
          <w:szCs w:val="24"/>
        </w:rPr>
        <w:fldChar w:fldCharType="end"/>
      </w:r>
      <w:r w:rsidRPr="00AD359A">
        <w:rPr>
          <w:rFonts w:ascii="Arial" w:hAnsi="Arial" w:cs="Arial"/>
          <w:noProof/>
          <w:sz w:val="24"/>
          <w:szCs w:val="24"/>
        </w:rPr>
        <w:t xml:space="preserve"> </w:t>
      </w:r>
      <w:r w:rsidR="00205397">
        <w:rPr>
          <w:rFonts w:ascii="Arial" w:hAnsi="Arial" w:cs="Arial"/>
          <w:noProof/>
          <w:sz w:val="24"/>
          <w:szCs w:val="24"/>
        </w:rPr>
        <w:t>ș</w:t>
      </w:r>
      <w:r w:rsidRPr="00AD359A">
        <w:rPr>
          <w:rFonts w:ascii="Arial" w:hAnsi="Arial" w:cs="Arial"/>
          <w:noProof/>
          <w:sz w:val="24"/>
          <w:szCs w:val="24"/>
        </w:rPr>
        <w:t xml:space="preserve">i </w:t>
      </w:r>
      <w:r w:rsidR="00072C58">
        <w:rPr>
          <w:rFonts w:ascii="Arial" w:hAnsi="Arial" w:cs="Arial"/>
          <w:noProof/>
          <w:sz w:val="24"/>
          <w:szCs w:val="24"/>
        </w:rPr>
        <w:fldChar w:fldCharType="begin"/>
      </w:r>
      <w:r w:rsidR="00072C58">
        <w:rPr>
          <w:rFonts w:ascii="Arial" w:hAnsi="Arial" w:cs="Arial"/>
          <w:noProof/>
          <w:sz w:val="24"/>
          <w:szCs w:val="24"/>
        </w:rPr>
        <w:instrText xml:space="preserve"> REF _Ref29728179 \r \h </w:instrText>
      </w:r>
      <w:r w:rsidR="00072C58">
        <w:rPr>
          <w:rFonts w:ascii="Arial" w:hAnsi="Arial" w:cs="Arial"/>
          <w:noProof/>
          <w:sz w:val="24"/>
          <w:szCs w:val="24"/>
        </w:rPr>
      </w:r>
      <w:r w:rsidR="00072C58">
        <w:rPr>
          <w:rFonts w:ascii="Arial" w:hAnsi="Arial" w:cs="Arial"/>
          <w:noProof/>
          <w:sz w:val="24"/>
          <w:szCs w:val="24"/>
        </w:rPr>
        <w:fldChar w:fldCharType="separate"/>
      </w:r>
      <w:r w:rsidR="00107191">
        <w:rPr>
          <w:rFonts w:ascii="Arial" w:hAnsi="Arial" w:cs="Arial"/>
          <w:noProof/>
          <w:sz w:val="24"/>
          <w:szCs w:val="24"/>
        </w:rPr>
        <w:t>(6)</w:t>
      </w:r>
      <w:r w:rsidR="00072C58">
        <w:rPr>
          <w:rFonts w:ascii="Arial" w:hAnsi="Arial" w:cs="Arial"/>
          <w:noProof/>
          <w:sz w:val="24"/>
          <w:szCs w:val="24"/>
        </w:rPr>
        <w:fldChar w:fldCharType="end"/>
      </w:r>
      <w:r w:rsidRPr="00AD359A">
        <w:rPr>
          <w:rFonts w:ascii="Arial" w:hAnsi="Arial" w:cs="Arial"/>
          <w:noProof/>
          <w:sz w:val="24"/>
          <w:szCs w:val="24"/>
        </w:rPr>
        <w:t xml:space="preserve">, </w:t>
      </w:r>
      <w:r w:rsidR="00806FFA" w:rsidRPr="00AD359A">
        <w:rPr>
          <w:rFonts w:ascii="Arial" w:hAnsi="Arial" w:cs="Arial"/>
          <w:noProof/>
          <w:sz w:val="24"/>
          <w:szCs w:val="24"/>
        </w:rPr>
        <w:t>Directorul Institutului</w:t>
      </w:r>
      <w:r w:rsidRPr="00AD359A">
        <w:rPr>
          <w:rFonts w:ascii="Arial" w:hAnsi="Arial" w:cs="Arial"/>
          <w:noProof/>
          <w:sz w:val="24"/>
          <w:szCs w:val="24"/>
        </w:rPr>
        <w:t xml:space="preserve"> procedează la înscrierea sau, după caz, redistribuirea din oficiu a </w:t>
      </w:r>
      <w:r w:rsidR="00806FFA" w:rsidRPr="00AD359A">
        <w:rPr>
          <w:rFonts w:ascii="Arial" w:hAnsi="Arial" w:cs="Arial"/>
          <w:noProof/>
          <w:sz w:val="24"/>
          <w:szCs w:val="24"/>
        </w:rPr>
        <w:t>Cursantului</w:t>
      </w:r>
      <w:r w:rsidRPr="00AD359A">
        <w:rPr>
          <w:rFonts w:ascii="Arial" w:hAnsi="Arial" w:cs="Arial"/>
          <w:noProof/>
          <w:sz w:val="24"/>
          <w:szCs w:val="24"/>
        </w:rPr>
        <w:t xml:space="preserve"> în cauză, în func</w:t>
      </w:r>
      <w:r w:rsidR="00205397">
        <w:rPr>
          <w:rFonts w:ascii="Arial" w:hAnsi="Arial" w:cs="Arial"/>
          <w:noProof/>
          <w:sz w:val="24"/>
          <w:szCs w:val="24"/>
        </w:rPr>
        <w:t>ț</w:t>
      </w:r>
      <w:r w:rsidRPr="00AD359A">
        <w:rPr>
          <w:rFonts w:ascii="Arial" w:hAnsi="Arial" w:cs="Arial"/>
          <w:noProof/>
          <w:sz w:val="24"/>
          <w:szCs w:val="24"/>
        </w:rPr>
        <w:t>ie de</w:t>
      </w:r>
      <w:r w:rsidR="002C1EC4" w:rsidRPr="00AD359A">
        <w:rPr>
          <w:rFonts w:ascii="Arial" w:hAnsi="Arial" w:cs="Arial"/>
          <w:noProof/>
          <w:sz w:val="24"/>
          <w:szCs w:val="24"/>
        </w:rPr>
        <w:t>:</w:t>
      </w:r>
      <w:bookmarkEnd w:id="40"/>
    </w:p>
    <w:p w14:paraId="7CBCCE2E" w14:textId="43608391" w:rsidR="00AD359A" w:rsidRDefault="00173AB0" w:rsidP="000E02ED">
      <w:pPr>
        <w:pStyle w:val="ListParagraph"/>
        <w:numPr>
          <w:ilvl w:val="2"/>
          <w:numId w:val="20"/>
        </w:numPr>
        <w:shd w:val="clear" w:color="auto" w:fill="FFFFFF"/>
        <w:spacing w:after="120" w:line="360" w:lineRule="auto"/>
        <w:jc w:val="both"/>
        <w:rPr>
          <w:rFonts w:ascii="Arial" w:hAnsi="Arial" w:cs="Arial"/>
          <w:noProof/>
          <w:sz w:val="24"/>
          <w:szCs w:val="24"/>
        </w:rPr>
      </w:pPr>
      <w:r w:rsidRPr="00AD359A">
        <w:rPr>
          <w:rFonts w:ascii="Arial" w:hAnsi="Arial" w:cs="Arial"/>
          <w:noProof/>
          <w:sz w:val="24"/>
          <w:szCs w:val="24"/>
        </w:rPr>
        <w:lastRenderedPageBreak/>
        <w:t xml:space="preserve">media </w:t>
      </w:r>
      <w:r w:rsidR="002C1EC4" w:rsidRPr="00AD359A">
        <w:rPr>
          <w:rFonts w:ascii="Arial" w:hAnsi="Arial" w:cs="Arial"/>
          <w:noProof/>
          <w:sz w:val="24"/>
          <w:szCs w:val="24"/>
        </w:rPr>
        <w:t xml:space="preserve">de evaluare din anul I sau, după caz, </w:t>
      </w:r>
      <w:r w:rsidRPr="00AD359A">
        <w:rPr>
          <w:rFonts w:ascii="Arial" w:hAnsi="Arial" w:cs="Arial"/>
          <w:noProof/>
          <w:sz w:val="24"/>
          <w:szCs w:val="24"/>
        </w:rPr>
        <w:t xml:space="preserve">media </w:t>
      </w:r>
      <w:r w:rsidR="002C1EC4" w:rsidRPr="00AD359A">
        <w:rPr>
          <w:rFonts w:ascii="Arial" w:hAnsi="Arial" w:cs="Arial"/>
          <w:noProof/>
          <w:sz w:val="24"/>
          <w:szCs w:val="24"/>
        </w:rPr>
        <w:t>ob</w:t>
      </w:r>
      <w:r w:rsidR="00205397">
        <w:rPr>
          <w:rFonts w:ascii="Arial" w:hAnsi="Arial" w:cs="Arial"/>
          <w:noProof/>
          <w:sz w:val="24"/>
          <w:szCs w:val="24"/>
        </w:rPr>
        <w:t>ț</w:t>
      </w:r>
      <w:r w:rsidR="002C1EC4" w:rsidRPr="00AD359A">
        <w:rPr>
          <w:rFonts w:ascii="Arial" w:hAnsi="Arial" w:cs="Arial"/>
          <w:noProof/>
          <w:sz w:val="24"/>
          <w:szCs w:val="24"/>
        </w:rPr>
        <w:t>inută la examenul de admitere în profesia de avocat</w:t>
      </w:r>
      <w:r w:rsidRPr="00AD359A">
        <w:rPr>
          <w:rFonts w:ascii="Arial" w:hAnsi="Arial" w:cs="Arial"/>
          <w:noProof/>
          <w:sz w:val="24"/>
          <w:szCs w:val="24"/>
        </w:rPr>
        <w:t>,</w:t>
      </w:r>
    </w:p>
    <w:p w14:paraId="723EC2C7" w14:textId="3C7DCE44" w:rsidR="00AD359A" w:rsidRPr="00AD359A" w:rsidRDefault="00173AB0" w:rsidP="000E02ED">
      <w:pPr>
        <w:pStyle w:val="ListParagraph"/>
        <w:numPr>
          <w:ilvl w:val="2"/>
          <w:numId w:val="20"/>
        </w:numPr>
        <w:shd w:val="clear" w:color="auto" w:fill="FFFFFF"/>
        <w:spacing w:after="240" w:line="360" w:lineRule="auto"/>
        <w:jc w:val="both"/>
        <w:rPr>
          <w:rFonts w:ascii="Arial" w:hAnsi="Arial" w:cs="Arial"/>
          <w:iCs/>
          <w:sz w:val="24"/>
          <w:szCs w:val="24"/>
        </w:rPr>
      </w:pPr>
      <w:r w:rsidRPr="00AD359A">
        <w:rPr>
          <w:rFonts w:ascii="Arial" w:hAnsi="Arial" w:cs="Arial"/>
          <w:noProof/>
          <w:sz w:val="24"/>
          <w:szCs w:val="24"/>
        </w:rPr>
        <w:t>de propor</w:t>
      </w:r>
      <w:r w:rsidR="00205397">
        <w:rPr>
          <w:rFonts w:ascii="Arial" w:hAnsi="Arial" w:cs="Arial"/>
          <w:noProof/>
          <w:sz w:val="24"/>
          <w:szCs w:val="24"/>
        </w:rPr>
        <w:t>ț</w:t>
      </w:r>
      <w:r w:rsidRPr="00AD359A">
        <w:rPr>
          <w:rFonts w:ascii="Arial" w:hAnsi="Arial" w:cs="Arial"/>
          <w:noProof/>
          <w:sz w:val="24"/>
          <w:szCs w:val="24"/>
        </w:rPr>
        <w:t>ia de acoperire a disciplinelor sau pachetelor de discipline op</w:t>
      </w:r>
      <w:r w:rsidR="00205397">
        <w:rPr>
          <w:rFonts w:ascii="Arial" w:hAnsi="Arial" w:cs="Arial"/>
          <w:noProof/>
          <w:sz w:val="24"/>
          <w:szCs w:val="24"/>
        </w:rPr>
        <w:t>ț</w:t>
      </w:r>
      <w:r w:rsidRPr="00AD359A">
        <w:rPr>
          <w:rFonts w:ascii="Arial" w:hAnsi="Arial" w:cs="Arial"/>
          <w:noProof/>
          <w:sz w:val="24"/>
          <w:szCs w:val="24"/>
        </w:rPr>
        <w:t>ionale</w:t>
      </w:r>
      <w:r w:rsidR="002C1EC4" w:rsidRPr="00AD359A">
        <w:rPr>
          <w:rFonts w:ascii="Arial" w:hAnsi="Arial" w:cs="Arial"/>
          <w:noProof/>
          <w:sz w:val="24"/>
          <w:szCs w:val="24"/>
        </w:rPr>
        <w:t>,</w:t>
      </w:r>
      <w:r w:rsidRPr="00AD359A">
        <w:rPr>
          <w:rFonts w:ascii="Arial" w:hAnsi="Arial" w:cs="Arial"/>
          <w:noProof/>
          <w:sz w:val="24"/>
          <w:szCs w:val="24"/>
        </w:rPr>
        <w:t xml:space="preserve"> </w:t>
      </w:r>
      <w:r w:rsidR="00205397">
        <w:rPr>
          <w:rFonts w:ascii="Arial" w:hAnsi="Arial" w:cs="Arial"/>
          <w:noProof/>
          <w:sz w:val="24"/>
          <w:szCs w:val="24"/>
        </w:rPr>
        <w:t>ș</w:t>
      </w:r>
      <w:r w:rsidRPr="00AD359A">
        <w:rPr>
          <w:rFonts w:ascii="Arial" w:hAnsi="Arial" w:cs="Arial"/>
          <w:noProof/>
          <w:sz w:val="24"/>
          <w:szCs w:val="24"/>
        </w:rPr>
        <w:t>i de</w:t>
      </w:r>
    </w:p>
    <w:p w14:paraId="0EA4A903" w14:textId="6FE1A5C7" w:rsidR="00FB41C7" w:rsidRPr="00EA01E7" w:rsidRDefault="00173AB0" w:rsidP="00CA090B">
      <w:pPr>
        <w:pStyle w:val="ListParagraph"/>
        <w:numPr>
          <w:ilvl w:val="2"/>
          <w:numId w:val="20"/>
        </w:numPr>
        <w:shd w:val="clear" w:color="auto" w:fill="FFFFFF"/>
        <w:spacing w:after="240" w:line="360" w:lineRule="auto"/>
        <w:contextualSpacing w:val="0"/>
        <w:jc w:val="both"/>
        <w:rPr>
          <w:rStyle w:val="Emphasis"/>
          <w:rFonts w:ascii="Arial" w:hAnsi="Arial" w:cs="Arial"/>
          <w:sz w:val="24"/>
          <w:szCs w:val="24"/>
        </w:rPr>
      </w:pPr>
      <w:r w:rsidRPr="00EA01E7">
        <w:rPr>
          <w:rFonts w:ascii="Arial" w:hAnsi="Arial" w:cs="Arial"/>
          <w:noProof/>
          <w:sz w:val="24"/>
          <w:szCs w:val="24"/>
        </w:rPr>
        <w:t>necesitatea de a se organiza toate disciplinele sau pachetele de discipline op</w:t>
      </w:r>
      <w:r w:rsidR="00205397">
        <w:rPr>
          <w:rFonts w:ascii="Arial" w:hAnsi="Arial" w:cs="Arial"/>
          <w:noProof/>
          <w:sz w:val="24"/>
          <w:szCs w:val="24"/>
        </w:rPr>
        <w:t>ț</w:t>
      </w:r>
      <w:r w:rsidRPr="00EA01E7">
        <w:rPr>
          <w:rFonts w:ascii="Arial" w:hAnsi="Arial" w:cs="Arial"/>
          <w:noProof/>
          <w:sz w:val="24"/>
          <w:szCs w:val="24"/>
        </w:rPr>
        <w:t xml:space="preserve">ionale din planul de </w:t>
      </w:r>
      <w:r w:rsidR="002C1EC4" w:rsidRPr="00EA01E7">
        <w:rPr>
          <w:rFonts w:ascii="Arial" w:hAnsi="Arial" w:cs="Arial"/>
          <w:noProof/>
          <w:sz w:val="24"/>
          <w:szCs w:val="24"/>
        </w:rPr>
        <w:t>formare</w:t>
      </w:r>
      <w:r w:rsidRPr="00EA01E7">
        <w:rPr>
          <w:rFonts w:ascii="Arial" w:hAnsi="Arial" w:cs="Arial"/>
          <w:noProof/>
          <w:sz w:val="24"/>
          <w:szCs w:val="24"/>
        </w:rPr>
        <w:t>.</w:t>
      </w:r>
    </w:p>
    <w:p w14:paraId="1A8B7F33" w14:textId="51C4B268" w:rsidR="00606C60" w:rsidRPr="00606C60" w:rsidRDefault="002C1EC4" w:rsidP="00606C60">
      <w:pPr>
        <w:pStyle w:val="Heading3"/>
        <w:jc w:val="both"/>
        <w:rPr>
          <w:i w:val="0"/>
        </w:rPr>
      </w:pPr>
      <w:bookmarkStart w:id="41" w:name="_Toc98156814"/>
      <w:r w:rsidRPr="00606C60">
        <w:rPr>
          <w:rStyle w:val="Emphasis"/>
          <w:i/>
        </w:rPr>
        <w:t>Subsec</w:t>
      </w:r>
      <w:r w:rsidR="00205397">
        <w:rPr>
          <w:rStyle w:val="Emphasis"/>
          <w:i/>
        </w:rPr>
        <w:t>ț</w:t>
      </w:r>
      <w:r w:rsidRPr="00606C60">
        <w:rPr>
          <w:rStyle w:val="Emphasis"/>
          <w:i/>
        </w:rPr>
        <w:t xml:space="preserve">iunea 4 – Drepturi </w:t>
      </w:r>
      <w:r w:rsidR="00205397">
        <w:rPr>
          <w:rStyle w:val="Emphasis"/>
          <w:i/>
        </w:rPr>
        <w:t>ș</w:t>
      </w:r>
      <w:r w:rsidRPr="00606C60">
        <w:rPr>
          <w:rStyle w:val="Emphasis"/>
          <w:i/>
        </w:rPr>
        <w:t>i îndatoriri</w:t>
      </w:r>
      <w:bookmarkStart w:id="42" w:name="_Toc208385958"/>
      <w:r w:rsidR="002359CD" w:rsidRPr="00606C60">
        <w:rPr>
          <w:rStyle w:val="Emphasis"/>
          <w:i/>
        </w:rPr>
        <w:t>. Frecven</w:t>
      </w:r>
      <w:r w:rsidR="00205397">
        <w:rPr>
          <w:rStyle w:val="Emphasis"/>
          <w:i/>
        </w:rPr>
        <w:t>ț</w:t>
      </w:r>
      <w:r w:rsidR="002359CD" w:rsidRPr="00606C60">
        <w:rPr>
          <w:rStyle w:val="Emphasis"/>
          <w:i/>
        </w:rPr>
        <w:t>ă. Evaluare.</w:t>
      </w:r>
      <w:r w:rsidR="009B6E92" w:rsidRPr="00606C60">
        <w:rPr>
          <w:rStyle w:val="Emphasis"/>
          <w:i/>
        </w:rPr>
        <w:t xml:space="preserve"> Taxe de studiu.</w:t>
      </w:r>
      <w:bookmarkEnd w:id="41"/>
      <w:r w:rsidR="00606C60" w:rsidRPr="00606C60">
        <w:rPr>
          <w:i w:val="0"/>
        </w:rPr>
        <w:t xml:space="preserve"> </w:t>
      </w:r>
    </w:p>
    <w:bookmarkEnd w:id="42"/>
    <w:p w14:paraId="749B7767" w14:textId="77777777" w:rsidR="00AD359A" w:rsidRPr="00AD359A" w:rsidRDefault="00AD359A" w:rsidP="00AD359A">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4B43030F" w14:textId="682726B5" w:rsidR="00772B52" w:rsidRDefault="002C1EC4" w:rsidP="00FB41C7">
      <w:pPr>
        <w:pStyle w:val="ListParagraph"/>
        <w:shd w:val="clear" w:color="auto" w:fill="FFFFFF"/>
        <w:spacing w:after="240" w:line="360" w:lineRule="auto"/>
        <w:ind w:left="0"/>
        <w:contextualSpacing w:val="0"/>
        <w:jc w:val="both"/>
        <w:rPr>
          <w:rFonts w:ascii="Arial" w:eastAsia="Times New Roman" w:hAnsi="Arial" w:cs="Arial"/>
          <w:sz w:val="24"/>
          <w:szCs w:val="24"/>
          <w:lang w:eastAsia="ro-RO"/>
        </w:rPr>
      </w:pPr>
      <w:r w:rsidRPr="002B519A">
        <w:rPr>
          <w:rFonts w:ascii="Arial" w:eastAsia="Times New Roman" w:hAnsi="Arial" w:cs="Arial"/>
          <w:bCs/>
          <w:sz w:val="24"/>
          <w:szCs w:val="24"/>
          <w:lang w:eastAsia="ro-RO"/>
        </w:rPr>
        <w:t>Pe parcursul perioadei de formare în cadrul Institutului, Cursantul</w:t>
      </w:r>
      <w:r w:rsidR="00173AB0" w:rsidRPr="002B519A">
        <w:rPr>
          <w:rFonts w:ascii="Arial" w:hAnsi="Arial" w:cs="Arial"/>
          <w:sz w:val="24"/>
          <w:szCs w:val="24"/>
        </w:rPr>
        <w:t xml:space="preserve"> are drepturi</w:t>
      </w:r>
      <w:r w:rsidRPr="002B519A">
        <w:rPr>
          <w:rFonts w:ascii="Arial" w:hAnsi="Arial" w:cs="Arial"/>
          <w:sz w:val="24"/>
          <w:szCs w:val="24"/>
        </w:rPr>
        <w:t>le</w:t>
      </w:r>
      <w:r w:rsidR="00173AB0" w:rsidRPr="002B519A">
        <w:rPr>
          <w:rFonts w:ascii="Arial" w:hAnsi="Arial" w:cs="Arial"/>
          <w:sz w:val="24"/>
          <w:szCs w:val="24"/>
        </w:rPr>
        <w:t xml:space="preserve"> </w:t>
      </w:r>
      <w:r w:rsidR="00205397">
        <w:rPr>
          <w:rFonts w:ascii="Arial" w:hAnsi="Arial" w:cs="Arial"/>
          <w:sz w:val="24"/>
          <w:szCs w:val="24"/>
        </w:rPr>
        <w:t>ș</w:t>
      </w:r>
      <w:r w:rsidR="00173AB0" w:rsidRPr="002B519A">
        <w:rPr>
          <w:rFonts w:ascii="Arial" w:hAnsi="Arial" w:cs="Arial"/>
          <w:sz w:val="24"/>
          <w:szCs w:val="24"/>
        </w:rPr>
        <w:t>i obliga</w:t>
      </w:r>
      <w:r w:rsidR="00205397">
        <w:rPr>
          <w:rFonts w:ascii="Arial" w:hAnsi="Arial" w:cs="Arial"/>
          <w:sz w:val="24"/>
          <w:szCs w:val="24"/>
        </w:rPr>
        <w:t>ț</w:t>
      </w:r>
      <w:r w:rsidR="00173AB0" w:rsidRPr="002B519A">
        <w:rPr>
          <w:rFonts w:ascii="Arial" w:hAnsi="Arial" w:cs="Arial"/>
          <w:sz w:val="24"/>
          <w:szCs w:val="24"/>
        </w:rPr>
        <w:t>ii</w:t>
      </w:r>
      <w:r w:rsidRPr="002B519A">
        <w:rPr>
          <w:rFonts w:ascii="Arial" w:hAnsi="Arial" w:cs="Arial"/>
          <w:sz w:val="24"/>
          <w:szCs w:val="24"/>
        </w:rPr>
        <w:t>le</w:t>
      </w:r>
      <w:r w:rsidR="00173AB0" w:rsidRPr="002B519A">
        <w:rPr>
          <w:rFonts w:ascii="Arial" w:hAnsi="Arial" w:cs="Arial"/>
          <w:sz w:val="24"/>
          <w:szCs w:val="24"/>
        </w:rPr>
        <w:t xml:space="preserve"> </w:t>
      </w:r>
      <w:r w:rsidRPr="002B519A">
        <w:rPr>
          <w:rFonts w:ascii="Arial" w:hAnsi="Arial" w:cs="Arial"/>
          <w:sz w:val="24"/>
          <w:szCs w:val="24"/>
        </w:rPr>
        <w:t>prevăzute de</w:t>
      </w:r>
      <w:r w:rsidR="00173AB0" w:rsidRPr="002B519A">
        <w:rPr>
          <w:rFonts w:ascii="Arial" w:hAnsi="Arial" w:cs="Arial"/>
          <w:sz w:val="24"/>
          <w:szCs w:val="24"/>
        </w:rPr>
        <w:t xml:space="preserve"> le</w:t>
      </w:r>
      <w:r w:rsidRPr="002B519A">
        <w:rPr>
          <w:rFonts w:ascii="Arial" w:hAnsi="Arial" w:cs="Arial"/>
          <w:sz w:val="24"/>
          <w:szCs w:val="24"/>
        </w:rPr>
        <w:t>gisla</w:t>
      </w:r>
      <w:r w:rsidR="00205397">
        <w:rPr>
          <w:rFonts w:ascii="Arial" w:hAnsi="Arial" w:cs="Arial"/>
          <w:sz w:val="24"/>
          <w:szCs w:val="24"/>
        </w:rPr>
        <w:t>ț</w:t>
      </w:r>
      <w:r w:rsidRPr="002B519A">
        <w:rPr>
          <w:rFonts w:ascii="Arial" w:hAnsi="Arial" w:cs="Arial"/>
          <w:sz w:val="24"/>
          <w:szCs w:val="24"/>
        </w:rPr>
        <w:t xml:space="preserve">ia profesiei de avocat, de prezentul Regulament </w:t>
      </w:r>
      <w:r w:rsidR="00205397">
        <w:rPr>
          <w:rFonts w:ascii="Arial" w:hAnsi="Arial" w:cs="Arial"/>
          <w:sz w:val="24"/>
          <w:szCs w:val="24"/>
        </w:rPr>
        <w:t>ș</w:t>
      </w:r>
      <w:r w:rsidRPr="002B519A">
        <w:rPr>
          <w:rFonts w:ascii="Arial" w:hAnsi="Arial" w:cs="Arial"/>
          <w:sz w:val="24"/>
          <w:szCs w:val="24"/>
        </w:rPr>
        <w:t>i de c</w:t>
      </w:r>
      <w:r w:rsidR="00173AB0" w:rsidRPr="002B519A">
        <w:rPr>
          <w:rFonts w:ascii="Arial" w:hAnsi="Arial" w:cs="Arial"/>
          <w:sz w:val="24"/>
          <w:szCs w:val="24"/>
        </w:rPr>
        <w:t>ontractul de studii.</w:t>
      </w:r>
      <w:bookmarkStart w:id="43" w:name="_Toc208385962"/>
      <w:r w:rsidR="00AD359A" w:rsidRPr="00AD359A">
        <w:rPr>
          <w:rFonts w:ascii="Arial" w:eastAsia="Times New Roman" w:hAnsi="Arial" w:cs="Arial"/>
          <w:sz w:val="24"/>
          <w:szCs w:val="24"/>
          <w:lang w:eastAsia="ro-RO"/>
        </w:rPr>
        <w:t xml:space="preserve"> </w:t>
      </w:r>
      <w:bookmarkStart w:id="44" w:name="_Ref29727709"/>
      <w:bookmarkEnd w:id="43"/>
    </w:p>
    <w:p w14:paraId="096BCD94" w14:textId="77777777" w:rsidR="00AD359A" w:rsidRPr="00AD359A" w:rsidRDefault="00AD359A" w:rsidP="00AD359A">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bookmarkStart w:id="45" w:name="_Ref95150168"/>
    </w:p>
    <w:bookmarkEnd w:id="44"/>
    <w:bookmarkEnd w:id="45"/>
    <w:p w14:paraId="64D920A0" w14:textId="7E5A3B3A" w:rsidR="00AD359A" w:rsidRDefault="00242A02" w:rsidP="000E02ED">
      <w:pPr>
        <w:pStyle w:val="ListParagraph"/>
        <w:numPr>
          <w:ilvl w:val="1"/>
          <w:numId w:val="20"/>
        </w:numPr>
        <w:shd w:val="clear" w:color="auto" w:fill="FFFFFF"/>
        <w:spacing w:after="0" w:line="360" w:lineRule="auto"/>
        <w:jc w:val="both"/>
        <w:rPr>
          <w:rFonts w:ascii="Arial" w:hAnsi="Arial" w:cs="Arial"/>
          <w:sz w:val="24"/>
          <w:szCs w:val="24"/>
        </w:rPr>
      </w:pPr>
      <w:r w:rsidRPr="00AD359A">
        <w:rPr>
          <w:rFonts w:ascii="Arial" w:hAnsi="Arial" w:cs="Arial"/>
          <w:sz w:val="24"/>
          <w:szCs w:val="24"/>
        </w:rPr>
        <w:t xml:space="preserve">Cursantul </w:t>
      </w:r>
      <w:r w:rsidR="00173AB0" w:rsidRPr="00AD359A">
        <w:rPr>
          <w:rFonts w:ascii="Arial" w:hAnsi="Arial" w:cs="Arial"/>
          <w:sz w:val="24"/>
          <w:szCs w:val="24"/>
        </w:rPr>
        <w:t>are obliga</w:t>
      </w:r>
      <w:r w:rsidR="00205397">
        <w:rPr>
          <w:rFonts w:ascii="Arial" w:hAnsi="Arial" w:cs="Arial"/>
          <w:sz w:val="24"/>
          <w:szCs w:val="24"/>
        </w:rPr>
        <w:t>ț</w:t>
      </w:r>
      <w:r w:rsidR="00173AB0" w:rsidRPr="00AD359A">
        <w:rPr>
          <w:rFonts w:ascii="Arial" w:hAnsi="Arial" w:cs="Arial"/>
          <w:sz w:val="24"/>
          <w:szCs w:val="24"/>
        </w:rPr>
        <w:t>ia de a frecventa toate activită</w:t>
      </w:r>
      <w:r w:rsidR="00205397">
        <w:rPr>
          <w:rFonts w:ascii="Arial" w:hAnsi="Arial" w:cs="Arial"/>
          <w:sz w:val="24"/>
          <w:szCs w:val="24"/>
        </w:rPr>
        <w:t>ț</w:t>
      </w:r>
      <w:r w:rsidR="00173AB0" w:rsidRPr="00AD359A">
        <w:rPr>
          <w:rFonts w:ascii="Arial" w:hAnsi="Arial" w:cs="Arial"/>
          <w:sz w:val="24"/>
          <w:szCs w:val="24"/>
        </w:rPr>
        <w:t xml:space="preserve">ile de </w:t>
      </w:r>
      <w:r w:rsidRPr="00AD359A">
        <w:rPr>
          <w:rFonts w:ascii="Arial" w:hAnsi="Arial" w:cs="Arial"/>
          <w:sz w:val="24"/>
          <w:szCs w:val="24"/>
        </w:rPr>
        <w:t xml:space="preserve">formare, </w:t>
      </w:r>
      <w:r w:rsidR="00173AB0" w:rsidRPr="00AD359A">
        <w:rPr>
          <w:rFonts w:ascii="Arial" w:hAnsi="Arial" w:cs="Arial"/>
          <w:sz w:val="24"/>
          <w:szCs w:val="24"/>
        </w:rPr>
        <w:t xml:space="preserve"> indiferent de forma acestora, prevăzute cu frecven</w:t>
      </w:r>
      <w:r w:rsidR="00205397">
        <w:rPr>
          <w:rFonts w:ascii="Arial" w:hAnsi="Arial" w:cs="Arial"/>
          <w:sz w:val="24"/>
          <w:szCs w:val="24"/>
        </w:rPr>
        <w:t>ț</w:t>
      </w:r>
      <w:r w:rsidR="00173AB0" w:rsidRPr="00AD359A">
        <w:rPr>
          <w:rFonts w:ascii="Arial" w:hAnsi="Arial" w:cs="Arial"/>
          <w:sz w:val="24"/>
          <w:szCs w:val="24"/>
        </w:rPr>
        <w:t xml:space="preserve">ă obligatorie în reglementările </w:t>
      </w:r>
      <w:r w:rsidRPr="00AD359A">
        <w:rPr>
          <w:rFonts w:ascii="Arial" w:hAnsi="Arial" w:cs="Arial"/>
          <w:sz w:val="24"/>
          <w:szCs w:val="24"/>
        </w:rPr>
        <w:t xml:space="preserve">Institutului, </w:t>
      </w:r>
      <w:r w:rsidR="00173AB0" w:rsidRPr="00AD359A">
        <w:rPr>
          <w:rFonts w:ascii="Arial" w:hAnsi="Arial" w:cs="Arial"/>
          <w:sz w:val="24"/>
          <w:szCs w:val="24"/>
        </w:rPr>
        <w:t>adu</w:t>
      </w:r>
      <w:r w:rsidRPr="00AD359A">
        <w:rPr>
          <w:rFonts w:ascii="Arial" w:hAnsi="Arial" w:cs="Arial"/>
          <w:sz w:val="24"/>
          <w:szCs w:val="24"/>
        </w:rPr>
        <w:t>se</w:t>
      </w:r>
      <w:r w:rsidR="00173AB0" w:rsidRPr="00AD359A">
        <w:rPr>
          <w:rFonts w:ascii="Arial" w:hAnsi="Arial" w:cs="Arial"/>
          <w:sz w:val="24"/>
          <w:szCs w:val="24"/>
        </w:rPr>
        <w:t xml:space="preserve"> la cuno</w:t>
      </w:r>
      <w:r w:rsidR="00205397">
        <w:rPr>
          <w:rFonts w:ascii="Arial" w:hAnsi="Arial" w:cs="Arial"/>
          <w:sz w:val="24"/>
          <w:szCs w:val="24"/>
        </w:rPr>
        <w:t>ș</w:t>
      </w:r>
      <w:r w:rsidR="00173AB0" w:rsidRPr="00AD359A">
        <w:rPr>
          <w:rFonts w:ascii="Arial" w:hAnsi="Arial" w:cs="Arial"/>
          <w:sz w:val="24"/>
          <w:szCs w:val="24"/>
        </w:rPr>
        <w:t>tin</w:t>
      </w:r>
      <w:r w:rsidR="00205397">
        <w:rPr>
          <w:rFonts w:ascii="Arial" w:hAnsi="Arial" w:cs="Arial"/>
          <w:sz w:val="24"/>
          <w:szCs w:val="24"/>
        </w:rPr>
        <w:t>ț</w:t>
      </w:r>
      <w:r w:rsidR="00173AB0" w:rsidRPr="00AD359A">
        <w:rPr>
          <w:rFonts w:ascii="Arial" w:hAnsi="Arial" w:cs="Arial"/>
          <w:sz w:val="24"/>
          <w:szCs w:val="24"/>
        </w:rPr>
        <w:t xml:space="preserve">ă </w:t>
      </w:r>
      <w:r w:rsidRPr="00AD359A">
        <w:rPr>
          <w:rFonts w:ascii="Arial" w:hAnsi="Arial" w:cs="Arial"/>
          <w:sz w:val="24"/>
          <w:szCs w:val="24"/>
        </w:rPr>
        <w:t>Cursan</w:t>
      </w:r>
      <w:r w:rsidR="00205397">
        <w:rPr>
          <w:rFonts w:ascii="Arial" w:hAnsi="Arial" w:cs="Arial"/>
          <w:sz w:val="24"/>
          <w:szCs w:val="24"/>
        </w:rPr>
        <w:t>ț</w:t>
      </w:r>
      <w:r w:rsidRPr="00AD359A">
        <w:rPr>
          <w:rFonts w:ascii="Arial" w:hAnsi="Arial" w:cs="Arial"/>
          <w:sz w:val="24"/>
          <w:szCs w:val="24"/>
        </w:rPr>
        <w:t xml:space="preserve">ilor </w:t>
      </w:r>
      <w:r w:rsidR="00173AB0" w:rsidRPr="00AD359A">
        <w:rPr>
          <w:rFonts w:ascii="Arial" w:hAnsi="Arial" w:cs="Arial"/>
          <w:sz w:val="24"/>
          <w:szCs w:val="24"/>
        </w:rPr>
        <w:t>prin fi</w:t>
      </w:r>
      <w:r w:rsidR="00205397">
        <w:rPr>
          <w:rFonts w:ascii="Arial" w:hAnsi="Arial" w:cs="Arial"/>
          <w:sz w:val="24"/>
          <w:szCs w:val="24"/>
        </w:rPr>
        <w:t>ș</w:t>
      </w:r>
      <w:r w:rsidR="00173AB0" w:rsidRPr="00AD359A">
        <w:rPr>
          <w:rFonts w:ascii="Arial" w:hAnsi="Arial" w:cs="Arial"/>
          <w:sz w:val="24"/>
          <w:szCs w:val="24"/>
        </w:rPr>
        <w:t xml:space="preserve">ele disciplinelor </w:t>
      </w:r>
      <w:r w:rsidR="00205397">
        <w:rPr>
          <w:rFonts w:ascii="Arial" w:hAnsi="Arial" w:cs="Arial"/>
          <w:sz w:val="24"/>
          <w:szCs w:val="24"/>
        </w:rPr>
        <w:t>ș</w:t>
      </w:r>
      <w:r w:rsidR="00173AB0" w:rsidRPr="00AD359A">
        <w:rPr>
          <w:rFonts w:ascii="Arial" w:hAnsi="Arial" w:cs="Arial"/>
          <w:sz w:val="24"/>
          <w:szCs w:val="24"/>
        </w:rPr>
        <w:t>i planu</w:t>
      </w:r>
      <w:r w:rsidRPr="00AD359A">
        <w:rPr>
          <w:rFonts w:ascii="Arial" w:hAnsi="Arial" w:cs="Arial"/>
          <w:sz w:val="24"/>
          <w:szCs w:val="24"/>
        </w:rPr>
        <w:t>l de formare,</w:t>
      </w:r>
      <w:r w:rsidR="00173AB0" w:rsidRPr="00AD359A">
        <w:rPr>
          <w:rFonts w:ascii="Arial" w:hAnsi="Arial" w:cs="Arial"/>
          <w:sz w:val="24"/>
          <w:szCs w:val="24"/>
        </w:rPr>
        <w:t xml:space="preserve"> afi</w:t>
      </w:r>
      <w:r w:rsidR="00205397">
        <w:rPr>
          <w:rFonts w:ascii="Arial" w:hAnsi="Arial" w:cs="Arial"/>
          <w:sz w:val="24"/>
          <w:szCs w:val="24"/>
        </w:rPr>
        <w:t>ș</w:t>
      </w:r>
      <w:r w:rsidR="00173AB0" w:rsidRPr="00AD359A">
        <w:rPr>
          <w:rFonts w:ascii="Arial" w:hAnsi="Arial" w:cs="Arial"/>
          <w:sz w:val="24"/>
          <w:szCs w:val="24"/>
        </w:rPr>
        <w:t xml:space="preserve">ate pe pagina </w:t>
      </w:r>
      <w:r w:rsidRPr="00AD359A">
        <w:rPr>
          <w:rFonts w:ascii="Arial" w:hAnsi="Arial" w:cs="Arial"/>
          <w:sz w:val="24"/>
          <w:szCs w:val="24"/>
        </w:rPr>
        <w:t>web a Institutului.</w:t>
      </w:r>
      <w:r w:rsidR="00173AB0" w:rsidRPr="00AD359A">
        <w:rPr>
          <w:rFonts w:ascii="Arial" w:hAnsi="Arial" w:cs="Arial"/>
          <w:sz w:val="24"/>
          <w:szCs w:val="24"/>
        </w:rPr>
        <w:t xml:space="preserve">  </w:t>
      </w:r>
    </w:p>
    <w:p w14:paraId="78C59395" w14:textId="720EF9D6" w:rsidR="00AD359A" w:rsidRDefault="00173AB0" w:rsidP="000E02ED">
      <w:pPr>
        <w:pStyle w:val="ListParagraph"/>
        <w:numPr>
          <w:ilvl w:val="1"/>
          <w:numId w:val="20"/>
        </w:numPr>
        <w:shd w:val="clear" w:color="auto" w:fill="FFFFFF"/>
        <w:spacing w:after="240" w:line="360" w:lineRule="auto"/>
        <w:jc w:val="both"/>
        <w:rPr>
          <w:rFonts w:ascii="Arial" w:hAnsi="Arial" w:cs="Arial"/>
          <w:sz w:val="24"/>
          <w:szCs w:val="24"/>
        </w:rPr>
      </w:pPr>
      <w:r w:rsidRPr="00AD359A">
        <w:rPr>
          <w:rFonts w:ascii="Arial" w:hAnsi="Arial" w:cs="Arial"/>
          <w:sz w:val="24"/>
          <w:szCs w:val="24"/>
        </w:rPr>
        <w:t xml:space="preserve">Modul de frecventare a </w:t>
      </w:r>
      <w:r w:rsidR="00242A02" w:rsidRPr="00AD359A">
        <w:rPr>
          <w:rFonts w:ascii="Arial" w:hAnsi="Arial" w:cs="Arial"/>
          <w:sz w:val="24"/>
          <w:szCs w:val="24"/>
        </w:rPr>
        <w:t>activită</w:t>
      </w:r>
      <w:r w:rsidR="00205397">
        <w:rPr>
          <w:rFonts w:ascii="Arial" w:hAnsi="Arial" w:cs="Arial"/>
          <w:sz w:val="24"/>
          <w:szCs w:val="24"/>
        </w:rPr>
        <w:t>ț</w:t>
      </w:r>
      <w:r w:rsidR="00242A02" w:rsidRPr="00AD359A">
        <w:rPr>
          <w:rFonts w:ascii="Arial" w:hAnsi="Arial" w:cs="Arial"/>
          <w:sz w:val="24"/>
          <w:szCs w:val="24"/>
        </w:rPr>
        <w:t>ilor de formare</w:t>
      </w:r>
      <w:r w:rsidRPr="00AD359A">
        <w:rPr>
          <w:rFonts w:ascii="Arial" w:hAnsi="Arial" w:cs="Arial"/>
          <w:sz w:val="24"/>
          <w:szCs w:val="24"/>
        </w:rPr>
        <w:t xml:space="preserve">, precum </w:t>
      </w:r>
      <w:r w:rsidR="00205397">
        <w:rPr>
          <w:rFonts w:ascii="Arial" w:hAnsi="Arial" w:cs="Arial"/>
          <w:sz w:val="24"/>
          <w:szCs w:val="24"/>
        </w:rPr>
        <w:t>ș</w:t>
      </w:r>
      <w:r w:rsidRPr="00AD359A">
        <w:rPr>
          <w:rFonts w:ascii="Arial" w:hAnsi="Arial" w:cs="Arial"/>
          <w:sz w:val="24"/>
          <w:szCs w:val="24"/>
        </w:rPr>
        <w:t xml:space="preserve">i </w:t>
      </w:r>
      <w:r w:rsidR="007D5A33" w:rsidRPr="00AD359A">
        <w:rPr>
          <w:rFonts w:ascii="Arial" w:hAnsi="Arial" w:cs="Arial"/>
          <w:sz w:val="24"/>
          <w:szCs w:val="24"/>
        </w:rPr>
        <w:t xml:space="preserve">de </w:t>
      </w:r>
      <w:r w:rsidRPr="00AD359A">
        <w:rPr>
          <w:rFonts w:ascii="Arial" w:hAnsi="Arial" w:cs="Arial"/>
          <w:sz w:val="24"/>
          <w:szCs w:val="24"/>
        </w:rPr>
        <w:t>îndeplinire</w:t>
      </w:r>
      <w:r w:rsidR="007D5A33" w:rsidRPr="00AD359A">
        <w:rPr>
          <w:rFonts w:ascii="Arial" w:hAnsi="Arial" w:cs="Arial"/>
          <w:sz w:val="24"/>
          <w:szCs w:val="24"/>
        </w:rPr>
        <w:t xml:space="preserve"> </w:t>
      </w:r>
      <w:r w:rsidRPr="00AD359A">
        <w:rPr>
          <w:rFonts w:ascii="Arial" w:hAnsi="Arial" w:cs="Arial"/>
          <w:sz w:val="24"/>
          <w:szCs w:val="24"/>
        </w:rPr>
        <w:t>a lucrărilor desfă</w:t>
      </w:r>
      <w:r w:rsidR="00205397">
        <w:rPr>
          <w:rFonts w:ascii="Arial" w:hAnsi="Arial" w:cs="Arial"/>
          <w:sz w:val="24"/>
          <w:szCs w:val="24"/>
        </w:rPr>
        <w:t>ș</w:t>
      </w:r>
      <w:r w:rsidRPr="00AD359A">
        <w:rPr>
          <w:rFonts w:ascii="Arial" w:hAnsi="Arial" w:cs="Arial"/>
          <w:sz w:val="24"/>
          <w:szCs w:val="24"/>
        </w:rPr>
        <w:t>urate la acestea se stabilesc, în func</w:t>
      </w:r>
      <w:r w:rsidR="00205397">
        <w:rPr>
          <w:rFonts w:ascii="Arial" w:hAnsi="Arial" w:cs="Arial"/>
          <w:sz w:val="24"/>
          <w:szCs w:val="24"/>
        </w:rPr>
        <w:t>ț</w:t>
      </w:r>
      <w:r w:rsidRPr="00AD359A">
        <w:rPr>
          <w:rFonts w:ascii="Arial" w:hAnsi="Arial" w:cs="Arial"/>
          <w:sz w:val="24"/>
          <w:szCs w:val="24"/>
        </w:rPr>
        <w:t xml:space="preserve">ie de specificul disciplinelor, de către titularii de discipline. </w:t>
      </w:r>
      <w:bookmarkStart w:id="46" w:name="_Toc208385963"/>
    </w:p>
    <w:p w14:paraId="0FD582AC" w14:textId="397D4317" w:rsidR="00FD56E9" w:rsidRPr="00C13AD2" w:rsidRDefault="007D5A33" w:rsidP="00CB2233">
      <w:pPr>
        <w:pStyle w:val="ListParagraph"/>
        <w:numPr>
          <w:ilvl w:val="1"/>
          <w:numId w:val="20"/>
        </w:numPr>
        <w:shd w:val="clear" w:color="auto" w:fill="FFFFFF"/>
        <w:spacing w:after="240" w:line="360" w:lineRule="auto"/>
        <w:contextualSpacing w:val="0"/>
        <w:jc w:val="both"/>
        <w:rPr>
          <w:rFonts w:ascii="Arial" w:eastAsia="Times New Roman" w:hAnsi="Arial" w:cs="Arial"/>
          <w:sz w:val="24"/>
          <w:szCs w:val="24"/>
          <w:lang w:eastAsia="ro-RO"/>
        </w:rPr>
      </w:pPr>
      <w:r w:rsidRPr="00C13AD2">
        <w:rPr>
          <w:rFonts w:ascii="Arial" w:hAnsi="Arial" w:cs="Arial"/>
          <w:sz w:val="24"/>
          <w:szCs w:val="24"/>
        </w:rPr>
        <w:t>În niciun caz obliga</w:t>
      </w:r>
      <w:r w:rsidR="00205397">
        <w:rPr>
          <w:rFonts w:ascii="Arial" w:hAnsi="Arial" w:cs="Arial"/>
          <w:sz w:val="24"/>
          <w:szCs w:val="24"/>
        </w:rPr>
        <w:t>ț</w:t>
      </w:r>
      <w:r w:rsidRPr="00C13AD2">
        <w:rPr>
          <w:rFonts w:ascii="Arial" w:hAnsi="Arial" w:cs="Arial"/>
          <w:sz w:val="24"/>
          <w:szCs w:val="24"/>
        </w:rPr>
        <w:t>ia de frecven</w:t>
      </w:r>
      <w:r w:rsidR="00205397">
        <w:rPr>
          <w:rFonts w:ascii="Arial" w:hAnsi="Arial" w:cs="Arial"/>
          <w:sz w:val="24"/>
          <w:szCs w:val="24"/>
        </w:rPr>
        <w:t>ț</w:t>
      </w:r>
      <w:r w:rsidRPr="00C13AD2">
        <w:rPr>
          <w:rFonts w:ascii="Arial" w:hAnsi="Arial" w:cs="Arial"/>
          <w:sz w:val="24"/>
          <w:szCs w:val="24"/>
        </w:rPr>
        <w:t>ă la o disciplină nu va putea fi mai mică de 50% din totalul orelor de formare prevăzute pentru acea disciplină. Acest procent este ireductibil, în sensul că nu poate fi suplimentar redus în baza unor justificări, de orice natură. Se în</w:t>
      </w:r>
      <w:r w:rsidR="00205397">
        <w:rPr>
          <w:rFonts w:ascii="Arial" w:hAnsi="Arial" w:cs="Arial"/>
          <w:sz w:val="24"/>
          <w:szCs w:val="24"/>
        </w:rPr>
        <w:t>ț</w:t>
      </w:r>
      <w:r w:rsidRPr="00C13AD2">
        <w:rPr>
          <w:rFonts w:ascii="Arial" w:hAnsi="Arial" w:cs="Arial"/>
          <w:sz w:val="24"/>
          <w:szCs w:val="24"/>
        </w:rPr>
        <w:t>elege că procentul îngăduit de toleran</w:t>
      </w:r>
      <w:r w:rsidR="00205397">
        <w:rPr>
          <w:rFonts w:ascii="Arial" w:hAnsi="Arial" w:cs="Arial"/>
          <w:sz w:val="24"/>
          <w:szCs w:val="24"/>
        </w:rPr>
        <w:t>ț</w:t>
      </w:r>
      <w:r w:rsidRPr="00C13AD2">
        <w:rPr>
          <w:rFonts w:ascii="Arial" w:hAnsi="Arial" w:cs="Arial"/>
          <w:sz w:val="24"/>
          <w:szCs w:val="24"/>
        </w:rPr>
        <w:t xml:space="preserve">ă </w:t>
      </w:r>
      <w:r w:rsidR="003F66A6" w:rsidRPr="00C13AD2">
        <w:rPr>
          <w:rFonts w:ascii="Arial" w:hAnsi="Arial" w:cs="Arial"/>
          <w:sz w:val="24"/>
          <w:szCs w:val="24"/>
        </w:rPr>
        <w:t>la frecven</w:t>
      </w:r>
      <w:r w:rsidR="00205397">
        <w:rPr>
          <w:rFonts w:ascii="Arial" w:hAnsi="Arial" w:cs="Arial"/>
          <w:sz w:val="24"/>
          <w:szCs w:val="24"/>
        </w:rPr>
        <w:t>ț</w:t>
      </w:r>
      <w:r w:rsidR="003F66A6" w:rsidRPr="00C13AD2">
        <w:rPr>
          <w:rFonts w:ascii="Arial" w:hAnsi="Arial" w:cs="Arial"/>
          <w:sz w:val="24"/>
          <w:szCs w:val="24"/>
        </w:rPr>
        <w:t xml:space="preserve">ă </w:t>
      </w:r>
      <w:r w:rsidRPr="00C13AD2">
        <w:rPr>
          <w:rFonts w:ascii="Arial" w:hAnsi="Arial" w:cs="Arial"/>
          <w:sz w:val="24"/>
          <w:szCs w:val="24"/>
        </w:rPr>
        <w:t>nu reprezintă o degrevare par</w:t>
      </w:r>
      <w:r w:rsidR="00205397">
        <w:rPr>
          <w:rFonts w:ascii="Arial" w:hAnsi="Arial" w:cs="Arial"/>
          <w:sz w:val="24"/>
          <w:szCs w:val="24"/>
        </w:rPr>
        <w:t>ț</w:t>
      </w:r>
      <w:r w:rsidRPr="00C13AD2">
        <w:rPr>
          <w:rFonts w:ascii="Arial" w:hAnsi="Arial" w:cs="Arial"/>
          <w:sz w:val="24"/>
          <w:szCs w:val="24"/>
        </w:rPr>
        <w:t>ială de obliga</w:t>
      </w:r>
      <w:r w:rsidR="00205397">
        <w:rPr>
          <w:rFonts w:ascii="Arial" w:hAnsi="Arial" w:cs="Arial"/>
          <w:sz w:val="24"/>
          <w:szCs w:val="24"/>
        </w:rPr>
        <w:t>ț</w:t>
      </w:r>
      <w:r w:rsidRPr="00C13AD2">
        <w:rPr>
          <w:rFonts w:ascii="Arial" w:hAnsi="Arial" w:cs="Arial"/>
          <w:sz w:val="24"/>
          <w:szCs w:val="24"/>
        </w:rPr>
        <w:t>ia prezen</w:t>
      </w:r>
      <w:r w:rsidR="00205397">
        <w:rPr>
          <w:rFonts w:ascii="Arial" w:hAnsi="Arial" w:cs="Arial"/>
          <w:sz w:val="24"/>
          <w:szCs w:val="24"/>
        </w:rPr>
        <w:t>ț</w:t>
      </w:r>
      <w:r w:rsidRPr="00C13AD2">
        <w:rPr>
          <w:rFonts w:ascii="Arial" w:hAnsi="Arial" w:cs="Arial"/>
          <w:sz w:val="24"/>
          <w:szCs w:val="24"/>
        </w:rPr>
        <w:t xml:space="preserve">ei, </w:t>
      </w:r>
      <w:r w:rsidR="006F252E" w:rsidRPr="00C13AD2">
        <w:rPr>
          <w:rFonts w:ascii="Arial" w:hAnsi="Arial" w:cs="Arial"/>
          <w:sz w:val="24"/>
          <w:szCs w:val="24"/>
        </w:rPr>
        <w:t xml:space="preserve">ci unul </w:t>
      </w:r>
      <w:r w:rsidRPr="00C13AD2">
        <w:rPr>
          <w:rFonts w:ascii="Arial" w:hAnsi="Arial" w:cs="Arial"/>
          <w:sz w:val="24"/>
          <w:szCs w:val="24"/>
        </w:rPr>
        <w:t>menit a acoperi situa</w:t>
      </w:r>
      <w:r w:rsidR="00205397">
        <w:rPr>
          <w:rFonts w:ascii="Arial" w:hAnsi="Arial" w:cs="Arial"/>
          <w:sz w:val="24"/>
          <w:szCs w:val="24"/>
        </w:rPr>
        <w:t>ț</w:t>
      </w:r>
      <w:r w:rsidRPr="00C13AD2">
        <w:rPr>
          <w:rFonts w:ascii="Arial" w:hAnsi="Arial" w:cs="Arial"/>
          <w:sz w:val="24"/>
          <w:szCs w:val="24"/>
        </w:rPr>
        <w:t xml:space="preserve">ii neprevăzute, care ar </w:t>
      </w:r>
      <w:r w:rsidR="003F66A6" w:rsidRPr="00C13AD2">
        <w:rPr>
          <w:rFonts w:ascii="Arial" w:hAnsi="Arial" w:cs="Arial"/>
          <w:sz w:val="24"/>
          <w:szCs w:val="24"/>
        </w:rPr>
        <w:t xml:space="preserve">putea </w:t>
      </w:r>
      <w:r w:rsidRPr="00C13AD2">
        <w:rPr>
          <w:rFonts w:ascii="Arial" w:hAnsi="Arial" w:cs="Arial"/>
          <w:sz w:val="24"/>
          <w:szCs w:val="24"/>
        </w:rPr>
        <w:t>împiedica participarea Cursan</w:t>
      </w:r>
      <w:r w:rsidR="00205397">
        <w:rPr>
          <w:rFonts w:ascii="Arial" w:hAnsi="Arial" w:cs="Arial"/>
          <w:sz w:val="24"/>
          <w:szCs w:val="24"/>
        </w:rPr>
        <w:t>ț</w:t>
      </w:r>
      <w:r w:rsidRPr="00C13AD2">
        <w:rPr>
          <w:rFonts w:ascii="Arial" w:hAnsi="Arial" w:cs="Arial"/>
          <w:sz w:val="24"/>
          <w:szCs w:val="24"/>
        </w:rPr>
        <w:t>ilor la activită</w:t>
      </w:r>
      <w:r w:rsidR="00205397">
        <w:rPr>
          <w:rFonts w:ascii="Arial" w:hAnsi="Arial" w:cs="Arial"/>
          <w:sz w:val="24"/>
          <w:szCs w:val="24"/>
        </w:rPr>
        <w:t>ț</w:t>
      </w:r>
      <w:r w:rsidRPr="00C13AD2">
        <w:rPr>
          <w:rFonts w:ascii="Arial" w:hAnsi="Arial" w:cs="Arial"/>
          <w:sz w:val="24"/>
          <w:szCs w:val="24"/>
        </w:rPr>
        <w:t>ile de formare.</w:t>
      </w:r>
      <w:bookmarkStart w:id="47" w:name="_Ref29728216"/>
      <w:bookmarkEnd w:id="46"/>
    </w:p>
    <w:p w14:paraId="0D02ACFF" w14:textId="77777777" w:rsidR="00AD359A" w:rsidRPr="00AD359A" w:rsidRDefault="00AD359A" w:rsidP="00AD359A">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3AB36211" w14:textId="69CF0FE3" w:rsidR="00AD359A" w:rsidRDefault="00173AB0" w:rsidP="000E02ED">
      <w:pPr>
        <w:pStyle w:val="ListParagraph"/>
        <w:numPr>
          <w:ilvl w:val="1"/>
          <w:numId w:val="20"/>
        </w:numPr>
        <w:shd w:val="clear" w:color="auto" w:fill="FFFFFF"/>
        <w:spacing w:after="240" w:line="360" w:lineRule="auto"/>
        <w:jc w:val="both"/>
        <w:rPr>
          <w:rFonts w:ascii="Arial" w:hAnsi="Arial" w:cs="Arial"/>
          <w:sz w:val="24"/>
          <w:szCs w:val="24"/>
        </w:rPr>
      </w:pPr>
      <w:bookmarkStart w:id="48" w:name="_Ref79847058"/>
      <w:bookmarkEnd w:id="47"/>
      <w:r w:rsidRPr="00AD359A">
        <w:rPr>
          <w:rFonts w:ascii="Arial" w:hAnsi="Arial" w:cs="Arial"/>
          <w:sz w:val="24"/>
          <w:szCs w:val="24"/>
        </w:rPr>
        <w:t>Nerespectarea prevederilor privind frecven</w:t>
      </w:r>
      <w:r w:rsidR="00205397">
        <w:rPr>
          <w:rFonts w:ascii="Arial" w:hAnsi="Arial" w:cs="Arial"/>
          <w:sz w:val="24"/>
          <w:szCs w:val="24"/>
        </w:rPr>
        <w:t>ț</w:t>
      </w:r>
      <w:r w:rsidRPr="00AD359A">
        <w:rPr>
          <w:rFonts w:ascii="Arial" w:hAnsi="Arial" w:cs="Arial"/>
          <w:sz w:val="24"/>
          <w:szCs w:val="24"/>
        </w:rPr>
        <w:t xml:space="preserve">a minimă obligatorie </w:t>
      </w:r>
      <w:r w:rsidR="00242A02" w:rsidRPr="00AD359A">
        <w:rPr>
          <w:rFonts w:ascii="Arial" w:hAnsi="Arial" w:cs="Arial"/>
          <w:sz w:val="24"/>
          <w:szCs w:val="24"/>
        </w:rPr>
        <w:t xml:space="preserve">la </w:t>
      </w:r>
      <w:r w:rsidR="007D5A33" w:rsidRPr="00AD359A">
        <w:rPr>
          <w:rFonts w:ascii="Arial" w:hAnsi="Arial" w:cs="Arial"/>
          <w:sz w:val="24"/>
          <w:szCs w:val="24"/>
        </w:rPr>
        <w:t>o disciplină are drept consecin</w:t>
      </w:r>
      <w:r w:rsidR="00205397">
        <w:rPr>
          <w:rFonts w:ascii="Arial" w:hAnsi="Arial" w:cs="Arial"/>
          <w:sz w:val="24"/>
          <w:szCs w:val="24"/>
        </w:rPr>
        <w:t>ț</w:t>
      </w:r>
      <w:r w:rsidR="007D5A33" w:rsidRPr="00AD359A">
        <w:rPr>
          <w:rFonts w:ascii="Arial" w:hAnsi="Arial" w:cs="Arial"/>
          <w:sz w:val="24"/>
          <w:szCs w:val="24"/>
        </w:rPr>
        <w:t xml:space="preserve">ă nepromovarea </w:t>
      </w:r>
      <w:r w:rsidR="003F66A6" w:rsidRPr="00AD359A">
        <w:rPr>
          <w:rFonts w:ascii="Arial" w:hAnsi="Arial" w:cs="Arial"/>
          <w:sz w:val="24"/>
          <w:szCs w:val="24"/>
        </w:rPr>
        <w:t>la acea disciplină</w:t>
      </w:r>
      <w:r w:rsidR="007D5A33" w:rsidRPr="00AD359A">
        <w:rPr>
          <w:rFonts w:ascii="Arial" w:hAnsi="Arial" w:cs="Arial"/>
          <w:sz w:val="24"/>
          <w:szCs w:val="24"/>
        </w:rPr>
        <w:t xml:space="preserve">, fiind necesară refacerea integrală a </w:t>
      </w:r>
      <w:r w:rsidR="003F66A6" w:rsidRPr="00AD359A">
        <w:rPr>
          <w:rFonts w:ascii="Arial" w:hAnsi="Arial" w:cs="Arial"/>
          <w:sz w:val="24"/>
          <w:szCs w:val="24"/>
        </w:rPr>
        <w:t>activită</w:t>
      </w:r>
      <w:r w:rsidR="00205397">
        <w:rPr>
          <w:rFonts w:ascii="Arial" w:hAnsi="Arial" w:cs="Arial"/>
          <w:sz w:val="24"/>
          <w:szCs w:val="24"/>
        </w:rPr>
        <w:t>ț</w:t>
      </w:r>
      <w:r w:rsidR="003F66A6" w:rsidRPr="00AD359A">
        <w:rPr>
          <w:rFonts w:ascii="Arial" w:hAnsi="Arial" w:cs="Arial"/>
          <w:sz w:val="24"/>
          <w:szCs w:val="24"/>
        </w:rPr>
        <w:t>i</w:t>
      </w:r>
      <w:r w:rsidR="00772B52">
        <w:rPr>
          <w:rFonts w:ascii="Arial" w:hAnsi="Arial" w:cs="Arial"/>
          <w:sz w:val="24"/>
          <w:szCs w:val="24"/>
        </w:rPr>
        <w:t>i</w:t>
      </w:r>
      <w:r w:rsidR="003F66A6" w:rsidRPr="00AD359A">
        <w:rPr>
          <w:rFonts w:ascii="Arial" w:hAnsi="Arial" w:cs="Arial"/>
          <w:sz w:val="24"/>
          <w:szCs w:val="24"/>
        </w:rPr>
        <w:t xml:space="preserve"> de formare la această disciplină</w:t>
      </w:r>
      <w:r w:rsidR="007D5A33" w:rsidRPr="00AD359A">
        <w:rPr>
          <w:rFonts w:ascii="Arial" w:hAnsi="Arial" w:cs="Arial"/>
          <w:sz w:val="24"/>
          <w:szCs w:val="24"/>
        </w:rPr>
        <w:t xml:space="preserve"> de către Cursantul în cauză, </w:t>
      </w:r>
      <w:r w:rsidR="006E7FDF">
        <w:rPr>
          <w:rFonts w:ascii="Arial" w:hAnsi="Arial" w:cs="Arial"/>
          <w:sz w:val="24"/>
          <w:szCs w:val="24"/>
        </w:rPr>
        <w:t xml:space="preserve">împreună </w:t>
      </w:r>
      <w:r w:rsidR="007D5A33" w:rsidRPr="00AD359A">
        <w:rPr>
          <w:rFonts w:ascii="Arial" w:hAnsi="Arial" w:cs="Arial"/>
          <w:sz w:val="24"/>
          <w:szCs w:val="24"/>
        </w:rPr>
        <w:t xml:space="preserve">cu </w:t>
      </w:r>
      <w:r w:rsidR="00772B52">
        <w:rPr>
          <w:rFonts w:ascii="Arial" w:hAnsi="Arial" w:cs="Arial"/>
          <w:sz w:val="24"/>
          <w:szCs w:val="24"/>
        </w:rPr>
        <w:t xml:space="preserve">un alt ciclu/o altă serie </w:t>
      </w:r>
      <w:r w:rsidR="007D5A33" w:rsidRPr="00AD359A">
        <w:rPr>
          <w:rFonts w:ascii="Arial" w:hAnsi="Arial" w:cs="Arial"/>
          <w:sz w:val="24"/>
          <w:szCs w:val="24"/>
        </w:rPr>
        <w:t>de Cursan</w:t>
      </w:r>
      <w:r w:rsidR="00205397">
        <w:rPr>
          <w:rFonts w:ascii="Arial" w:hAnsi="Arial" w:cs="Arial"/>
          <w:sz w:val="24"/>
          <w:szCs w:val="24"/>
        </w:rPr>
        <w:t>ț</w:t>
      </w:r>
      <w:r w:rsidR="007D5A33" w:rsidRPr="00AD359A">
        <w:rPr>
          <w:rFonts w:ascii="Arial" w:hAnsi="Arial" w:cs="Arial"/>
          <w:sz w:val="24"/>
          <w:szCs w:val="24"/>
        </w:rPr>
        <w:t>i, în paralel cu participarea la activită</w:t>
      </w:r>
      <w:r w:rsidR="00205397">
        <w:rPr>
          <w:rFonts w:ascii="Arial" w:hAnsi="Arial" w:cs="Arial"/>
          <w:sz w:val="24"/>
          <w:szCs w:val="24"/>
        </w:rPr>
        <w:t>ț</w:t>
      </w:r>
      <w:r w:rsidR="007D5A33" w:rsidRPr="00AD359A">
        <w:rPr>
          <w:rFonts w:ascii="Arial" w:hAnsi="Arial" w:cs="Arial"/>
          <w:sz w:val="24"/>
          <w:szCs w:val="24"/>
        </w:rPr>
        <w:t>ile de formare curente.</w:t>
      </w:r>
      <w:bookmarkEnd w:id="48"/>
      <w:r w:rsidR="007D5A33" w:rsidRPr="00AD359A">
        <w:rPr>
          <w:rFonts w:ascii="Arial" w:hAnsi="Arial" w:cs="Arial"/>
          <w:sz w:val="24"/>
          <w:szCs w:val="24"/>
        </w:rPr>
        <w:t xml:space="preserve"> </w:t>
      </w:r>
    </w:p>
    <w:p w14:paraId="0EC5FF32" w14:textId="421106ED" w:rsidR="00242A02" w:rsidRPr="00AD359A" w:rsidRDefault="00EA01E7" w:rsidP="00EA01E7">
      <w:pPr>
        <w:pStyle w:val="ListParagraph"/>
        <w:numPr>
          <w:ilvl w:val="1"/>
          <w:numId w:val="20"/>
        </w:numPr>
        <w:shd w:val="clear" w:color="auto" w:fill="FFFFFF"/>
        <w:spacing w:after="240" w:line="360" w:lineRule="auto"/>
        <w:contextualSpacing w:val="0"/>
        <w:jc w:val="both"/>
        <w:rPr>
          <w:rFonts w:ascii="Arial" w:hAnsi="Arial" w:cs="Arial"/>
          <w:sz w:val="24"/>
          <w:szCs w:val="24"/>
        </w:rPr>
      </w:pPr>
      <w:bookmarkStart w:id="49" w:name="_Ref79847569"/>
      <w:r w:rsidRPr="00EA01E7">
        <w:rPr>
          <w:rFonts w:ascii="Arial" w:hAnsi="Arial" w:cs="Arial"/>
          <w:sz w:val="24"/>
          <w:szCs w:val="24"/>
        </w:rPr>
        <w:t>În situa</w:t>
      </w:r>
      <w:r w:rsidR="00205397">
        <w:rPr>
          <w:rFonts w:ascii="Arial" w:hAnsi="Arial" w:cs="Arial"/>
          <w:sz w:val="24"/>
          <w:szCs w:val="24"/>
        </w:rPr>
        <w:t>ț</w:t>
      </w:r>
      <w:r w:rsidRPr="00EA01E7">
        <w:rPr>
          <w:rFonts w:ascii="Arial" w:hAnsi="Arial" w:cs="Arial"/>
          <w:sz w:val="24"/>
          <w:szCs w:val="24"/>
        </w:rPr>
        <w:t>ia în care refacerea integrală a uneia sau mai multor activită</w:t>
      </w:r>
      <w:r w:rsidR="00205397">
        <w:rPr>
          <w:rFonts w:ascii="Arial" w:hAnsi="Arial" w:cs="Arial"/>
          <w:sz w:val="24"/>
          <w:szCs w:val="24"/>
        </w:rPr>
        <w:t>ț</w:t>
      </w:r>
      <w:r w:rsidRPr="00EA01E7">
        <w:rPr>
          <w:rFonts w:ascii="Arial" w:hAnsi="Arial" w:cs="Arial"/>
          <w:sz w:val="24"/>
          <w:szCs w:val="24"/>
        </w:rPr>
        <w:t>i de formare nu este realizată sau posibilă în timp util, Cursantul anului II de studii nu se va putea înscrie la sus</w:t>
      </w:r>
      <w:r w:rsidR="00205397">
        <w:rPr>
          <w:rFonts w:ascii="Arial" w:hAnsi="Arial" w:cs="Arial"/>
          <w:sz w:val="24"/>
          <w:szCs w:val="24"/>
        </w:rPr>
        <w:t>ț</w:t>
      </w:r>
      <w:r w:rsidRPr="00EA01E7">
        <w:rPr>
          <w:rFonts w:ascii="Arial" w:hAnsi="Arial" w:cs="Arial"/>
          <w:sz w:val="24"/>
          <w:szCs w:val="24"/>
        </w:rPr>
        <w:t>inerea examenului de absolvire a Institutului</w:t>
      </w:r>
      <w:bookmarkStart w:id="50" w:name="_Toc208385964"/>
      <w:r w:rsidR="00242A02" w:rsidRPr="00AD359A">
        <w:rPr>
          <w:rFonts w:ascii="Arial" w:hAnsi="Arial" w:cs="Arial"/>
          <w:sz w:val="24"/>
          <w:szCs w:val="24"/>
        </w:rPr>
        <w:t>.</w:t>
      </w:r>
      <w:bookmarkEnd w:id="49"/>
      <w:r w:rsidR="00242A02" w:rsidRPr="00AD359A">
        <w:rPr>
          <w:rFonts w:ascii="Arial" w:hAnsi="Arial" w:cs="Arial"/>
          <w:sz w:val="24"/>
          <w:szCs w:val="24"/>
        </w:rPr>
        <w:t xml:space="preserve"> </w:t>
      </w:r>
    </w:p>
    <w:p w14:paraId="5CDBCC8C" w14:textId="77777777" w:rsidR="00AD359A" w:rsidRPr="00AD359A" w:rsidRDefault="00AD359A" w:rsidP="00AD359A">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7742F737" w14:textId="03FC47CF" w:rsidR="00AD359A" w:rsidRPr="00AD359A" w:rsidRDefault="00BC1056" w:rsidP="00272BCD">
      <w:pPr>
        <w:pStyle w:val="ListParagraph"/>
        <w:shd w:val="clear" w:color="auto" w:fill="FFFFFF"/>
        <w:spacing w:after="240" w:line="360" w:lineRule="auto"/>
        <w:ind w:left="0"/>
        <w:contextualSpacing w:val="0"/>
        <w:jc w:val="both"/>
        <w:rPr>
          <w:rFonts w:ascii="Arial" w:eastAsia="Times New Roman" w:hAnsi="Arial" w:cs="Arial"/>
          <w:sz w:val="24"/>
          <w:szCs w:val="24"/>
          <w:lang w:eastAsia="ro-RO"/>
        </w:rPr>
      </w:pPr>
      <w:r w:rsidRPr="002B519A">
        <w:rPr>
          <w:rFonts w:ascii="Arial" w:hAnsi="Arial" w:cs="Arial"/>
          <w:sz w:val="24"/>
          <w:szCs w:val="24"/>
        </w:rPr>
        <w:t>În cazul activită</w:t>
      </w:r>
      <w:r w:rsidR="00205397">
        <w:rPr>
          <w:rFonts w:ascii="Arial" w:hAnsi="Arial" w:cs="Arial"/>
          <w:sz w:val="24"/>
          <w:szCs w:val="24"/>
        </w:rPr>
        <w:t>ț</w:t>
      </w:r>
      <w:r w:rsidRPr="002B519A">
        <w:rPr>
          <w:rFonts w:ascii="Arial" w:hAnsi="Arial" w:cs="Arial"/>
          <w:sz w:val="24"/>
          <w:szCs w:val="24"/>
        </w:rPr>
        <w:t xml:space="preserve">ilor de formare </w:t>
      </w:r>
      <w:r w:rsidR="00205397">
        <w:rPr>
          <w:rFonts w:ascii="Arial" w:hAnsi="Arial" w:cs="Arial"/>
          <w:sz w:val="24"/>
          <w:szCs w:val="24"/>
        </w:rPr>
        <w:t>ș</w:t>
      </w:r>
      <w:r w:rsidRPr="002B519A">
        <w:rPr>
          <w:rFonts w:ascii="Arial" w:hAnsi="Arial" w:cs="Arial"/>
          <w:sz w:val="24"/>
          <w:szCs w:val="24"/>
        </w:rPr>
        <w:t>i verificare a cuno</w:t>
      </w:r>
      <w:r w:rsidR="00205397">
        <w:rPr>
          <w:rFonts w:ascii="Arial" w:hAnsi="Arial" w:cs="Arial"/>
          <w:sz w:val="24"/>
          <w:szCs w:val="24"/>
        </w:rPr>
        <w:t>ș</w:t>
      </w:r>
      <w:r w:rsidRPr="002B519A">
        <w:rPr>
          <w:rFonts w:ascii="Arial" w:hAnsi="Arial" w:cs="Arial"/>
          <w:sz w:val="24"/>
          <w:szCs w:val="24"/>
        </w:rPr>
        <w:t>tin</w:t>
      </w:r>
      <w:r w:rsidR="00205397">
        <w:rPr>
          <w:rFonts w:ascii="Arial" w:hAnsi="Arial" w:cs="Arial"/>
          <w:sz w:val="24"/>
          <w:szCs w:val="24"/>
        </w:rPr>
        <w:t>ț</w:t>
      </w:r>
      <w:r w:rsidRPr="002B519A">
        <w:rPr>
          <w:rFonts w:ascii="Arial" w:hAnsi="Arial" w:cs="Arial"/>
          <w:sz w:val="24"/>
          <w:szCs w:val="24"/>
        </w:rPr>
        <w:t>elor ce se desfă</w:t>
      </w:r>
      <w:r w:rsidR="00205397">
        <w:rPr>
          <w:rFonts w:ascii="Arial" w:hAnsi="Arial" w:cs="Arial"/>
          <w:sz w:val="24"/>
          <w:szCs w:val="24"/>
        </w:rPr>
        <w:t>ș</w:t>
      </w:r>
      <w:r w:rsidRPr="002B519A">
        <w:rPr>
          <w:rFonts w:ascii="Arial" w:hAnsi="Arial" w:cs="Arial"/>
          <w:sz w:val="24"/>
          <w:szCs w:val="24"/>
        </w:rPr>
        <w:t>oară on-line sau în format electronic, modul de îndeplinire a obliga</w:t>
      </w:r>
      <w:r w:rsidR="00205397">
        <w:rPr>
          <w:rFonts w:ascii="Arial" w:hAnsi="Arial" w:cs="Arial"/>
          <w:sz w:val="24"/>
          <w:szCs w:val="24"/>
        </w:rPr>
        <w:t>ț</w:t>
      </w:r>
      <w:r w:rsidRPr="002B519A">
        <w:rPr>
          <w:rFonts w:ascii="Arial" w:hAnsi="Arial" w:cs="Arial"/>
          <w:sz w:val="24"/>
          <w:szCs w:val="24"/>
        </w:rPr>
        <w:t>iei de frecven</w:t>
      </w:r>
      <w:r w:rsidR="00205397">
        <w:rPr>
          <w:rFonts w:ascii="Arial" w:hAnsi="Arial" w:cs="Arial"/>
          <w:sz w:val="24"/>
          <w:szCs w:val="24"/>
        </w:rPr>
        <w:t>ț</w:t>
      </w:r>
      <w:r w:rsidRPr="002B519A">
        <w:rPr>
          <w:rFonts w:ascii="Arial" w:hAnsi="Arial" w:cs="Arial"/>
          <w:sz w:val="24"/>
          <w:szCs w:val="24"/>
        </w:rPr>
        <w:t>ă se stabile</w:t>
      </w:r>
      <w:r w:rsidR="00205397">
        <w:rPr>
          <w:rFonts w:ascii="Arial" w:hAnsi="Arial" w:cs="Arial"/>
          <w:sz w:val="24"/>
          <w:szCs w:val="24"/>
        </w:rPr>
        <w:t>ș</w:t>
      </w:r>
      <w:r w:rsidRPr="002B519A">
        <w:rPr>
          <w:rFonts w:ascii="Arial" w:hAnsi="Arial" w:cs="Arial"/>
          <w:sz w:val="24"/>
          <w:szCs w:val="24"/>
        </w:rPr>
        <w:t>te prin raportare la participarea efectivă a Cursan</w:t>
      </w:r>
      <w:r w:rsidR="00205397">
        <w:rPr>
          <w:rFonts w:ascii="Arial" w:hAnsi="Arial" w:cs="Arial"/>
          <w:sz w:val="24"/>
          <w:szCs w:val="24"/>
        </w:rPr>
        <w:t>ț</w:t>
      </w:r>
      <w:r w:rsidRPr="002B519A">
        <w:rPr>
          <w:rFonts w:ascii="Arial" w:hAnsi="Arial" w:cs="Arial"/>
          <w:sz w:val="24"/>
          <w:szCs w:val="24"/>
        </w:rPr>
        <w:t xml:space="preserve">ilor la acestea, atestată de titularul disciplinei sau de programul informatic. </w:t>
      </w:r>
    </w:p>
    <w:p w14:paraId="5F12E972" w14:textId="77777777" w:rsidR="00AD359A" w:rsidRPr="00AD359A" w:rsidRDefault="00AD359A" w:rsidP="00AD359A">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bookmarkStart w:id="51" w:name="_Ref29727725"/>
      <w:bookmarkEnd w:id="50"/>
    </w:p>
    <w:p w14:paraId="7392ACFA" w14:textId="06A7B15F" w:rsidR="00AD359A" w:rsidRPr="00AD359A" w:rsidRDefault="00173AB0" w:rsidP="000E02ED">
      <w:pPr>
        <w:pStyle w:val="ListParagraph"/>
        <w:numPr>
          <w:ilvl w:val="1"/>
          <w:numId w:val="20"/>
        </w:numPr>
        <w:shd w:val="clear" w:color="auto" w:fill="FFFFFF"/>
        <w:spacing w:after="0" w:line="360" w:lineRule="auto"/>
        <w:jc w:val="both"/>
        <w:rPr>
          <w:rFonts w:ascii="Arial" w:hAnsi="Arial" w:cs="Arial"/>
          <w:sz w:val="24"/>
          <w:szCs w:val="24"/>
        </w:rPr>
      </w:pPr>
      <w:bookmarkStart w:id="52" w:name="_Ref29727759"/>
      <w:bookmarkEnd w:id="51"/>
      <w:r w:rsidRPr="00AD359A">
        <w:rPr>
          <w:rFonts w:ascii="Arial" w:hAnsi="Arial" w:cs="Arial"/>
          <w:sz w:val="24"/>
          <w:szCs w:val="24"/>
        </w:rPr>
        <w:t xml:space="preserve">Pe parcursul </w:t>
      </w:r>
      <w:r w:rsidR="00242A02" w:rsidRPr="00AD359A">
        <w:rPr>
          <w:rFonts w:ascii="Arial" w:hAnsi="Arial" w:cs="Arial"/>
          <w:sz w:val="24"/>
          <w:szCs w:val="24"/>
        </w:rPr>
        <w:t xml:space="preserve">studiilor în cadrul Institutului </w:t>
      </w:r>
      <w:r w:rsidRPr="00AD359A">
        <w:rPr>
          <w:rFonts w:ascii="Arial" w:hAnsi="Arial" w:cs="Arial"/>
          <w:sz w:val="24"/>
          <w:szCs w:val="24"/>
        </w:rPr>
        <w:t xml:space="preserve">se organizează, în cadrul </w:t>
      </w:r>
      <w:r w:rsidR="003F66A6" w:rsidRPr="00AD359A">
        <w:rPr>
          <w:rFonts w:ascii="Arial" w:hAnsi="Arial" w:cs="Arial"/>
          <w:sz w:val="24"/>
          <w:szCs w:val="24"/>
        </w:rPr>
        <w:t>activită</w:t>
      </w:r>
      <w:r w:rsidR="00205397">
        <w:rPr>
          <w:rFonts w:ascii="Arial" w:hAnsi="Arial" w:cs="Arial"/>
          <w:sz w:val="24"/>
          <w:szCs w:val="24"/>
        </w:rPr>
        <w:t>ț</w:t>
      </w:r>
      <w:r w:rsidR="003F66A6" w:rsidRPr="00AD359A">
        <w:rPr>
          <w:rFonts w:ascii="Arial" w:hAnsi="Arial" w:cs="Arial"/>
          <w:sz w:val="24"/>
          <w:szCs w:val="24"/>
        </w:rPr>
        <w:t>ilor de formare</w:t>
      </w:r>
      <w:r w:rsidRPr="00AD359A">
        <w:rPr>
          <w:rFonts w:ascii="Arial" w:hAnsi="Arial" w:cs="Arial"/>
          <w:sz w:val="24"/>
          <w:szCs w:val="24"/>
        </w:rPr>
        <w:t xml:space="preserve">, dezbateri tematice, </w:t>
      </w:r>
      <w:r w:rsidR="00E070B2" w:rsidRPr="00AD359A">
        <w:rPr>
          <w:rFonts w:ascii="Arial" w:hAnsi="Arial" w:cs="Arial"/>
          <w:sz w:val="24"/>
          <w:szCs w:val="24"/>
        </w:rPr>
        <w:t xml:space="preserve">procese simulate, </w:t>
      </w:r>
      <w:r w:rsidRPr="00AD359A">
        <w:rPr>
          <w:rFonts w:ascii="Arial" w:hAnsi="Arial" w:cs="Arial"/>
          <w:sz w:val="24"/>
          <w:szCs w:val="24"/>
        </w:rPr>
        <w:t>analize de caz, forme scrise de verificare a cuno</w:t>
      </w:r>
      <w:r w:rsidR="00205397">
        <w:rPr>
          <w:rFonts w:ascii="Arial" w:hAnsi="Arial" w:cs="Arial"/>
          <w:sz w:val="24"/>
          <w:szCs w:val="24"/>
        </w:rPr>
        <w:t>ș</w:t>
      </w:r>
      <w:r w:rsidRPr="00AD359A">
        <w:rPr>
          <w:rFonts w:ascii="Arial" w:hAnsi="Arial" w:cs="Arial"/>
          <w:sz w:val="24"/>
          <w:szCs w:val="24"/>
        </w:rPr>
        <w:t>tin</w:t>
      </w:r>
      <w:r w:rsidR="00205397">
        <w:rPr>
          <w:rFonts w:ascii="Arial" w:hAnsi="Arial" w:cs="Arial"/>
          <w:sz w:val="24"/>
          <w:szCs w:val="24"/>
        </w:rPr>
        <w:t>ț</w:t>
      </w:r>
      <w:r w:rsidRPr="00AD359A">
        <w:rPr>
          <w:rFonts w:ascii="Arial" w:hAnsi="Arial" w:cs="Arial"/>
          <w:sz w:val="24"/>
          <w:szCs w:val="24"/>
        </w:rPr>
        <w:t xml:space="preserve">elor (teste, </w:t>
      </w:r>
      <w:r w:rsidR="00E070B2" w:rsidRPr="00AD359A">
        <w:rPr>
          <w:rFonts w:ascii="Arial" w:hAnsi="Arial" w:cs="Arial"/>
          <w:sz w:val="24"/>
          <w:szCs w:val="24"/>
        </w:rPr>
        <w:t xml:space="preserve">inclusiv în format on-line, </w:t>
      </w:r>
      <w:r w:rsidRPr="00AD359A">
        <w:rPr>
          <w:rFonts w:ascii="Arial" w:hAnsi="Arial" w:cs="Arial"/>
          <w:sz w:val="24"/>
          <w:szCs w:val="24"/>
        </w:rPr>
        <w:t>referate etc.)</w:t>
      </w:r>
      <w:r w:rsidR="00E070B2" w:rsidRPr="00AD359A">
        <w:rPr>
          <w:rFonts w:ascii="Arial" w:hAnsi="Arial" w:cs="Arial"/>
          <w:sz w:val="24"/>
          <w:szCs w:val="24"/>
        </w:rPr>
        <w:t>. P</w:t>
      </w:r>
      <w:r w:rsidRPr="00AD359A">
        <w:rPr>
          <w:rFonts w:ascii="Arial" w:hAnsi="Arial" w:cs="Arial"/>
          <w:sz w:val="24"/>
          <w:szCs w:val="24"/>
        </w:rPr>
        <w:t xml:space="preserve">articiparea </w:t>
      </w:r>
      <w:r w:rsidR="00E070B2" w:rsidRPr="00AD359A">
        <w:rPr>
          <w:rFonts w:ascii="Arial" w:hAnsi="Arial" w:cs="Arial"/>
          <w:sz w:val="24"/>
          <w:szCs w:val="24"/>
        </w:rPr>
        <w:t>Cursan</w:t>
      </w:r>
      <w:r w:rsidR="00205397">
        <w:rPr>
          <w:rFonts w:ascii="Arial" w:hAnsi="Arial" w:cs="Arial"/>
          <w:sz w:val="24"/>
          <w:szCs w:val="24"/>
        </w:rPr>
        <w:t>ț</w:t>
      </w:r>
      <w:r w:rsidR="00E070B2" w:rsidRPr="00AD359A">
        <w:rPr>
          <w:rFonts w:ascii="Arial" w:hAnsi="Arial" w:cs="Arial"/>
          <w:sz w:val="24"/>
          <w:szCs w:val="24"/>
        </w:rPr>
        <w:t xml:space="preserve">ilor </w:t>
      </w:r>
      <w:r w:rsidRPr="00AD359A">
        <w:rPr>
          <w:rFonts w:ascii="Arial" w:hAnsi="Arial" w:cs="Arial"/>
          <w:sz w:val="24"/>
          <w:szCs w:val="24"/>
        </w:rPr>
        <w:t xml:space="preserve">la acestea </w:t>
      </w:r>
      <w:r w:rsidR="00205397">
        <w:rPr>
          <w:rFonts w:ascii="Arial" w:hAnsi="Arial" w:cs="Arial"/>
          <w:sz w:val="24"/>
          <w:szCs w:val="24"/>
        </w:rPr>
        <w:t>ș</w:t>
      </w:r>
      <w:r w:rsidRPr="00AD359A">
        <w:rPr>
          <w:rFonts w:ascii="Arial" w:hAnsi="Arial" w:cs="Arial"/>
          <w:sz w:val="24"/>
          <w:szCs w:val="24"/>
        </w:rPr>
        <w:t>i rezultatele ob</w:t>
      </w:r>
      <w:r w:rsidR="00205397">
        <w:rPr>
          <w:rFonts w:ascii="Arial" w:hAnsi="Arial" w:cs="Arial"/>
          <w:sz w:val="24"/>
          <w:szCs w:val="24"/>
        </w:rPr>
        <w:t>ț</w:t>
      </w:r>
      <w:r w:rsidRPr="00AD359A">
        <w:rPr>
          <w:rFonts w:ascii="Arial" w:hAnsi="Arial" w:cs="Arial"/>
          <w:sz w:val="24"/>
          <w:szCs w:val="24"/>
        </w:rPr>
        <w:t>inute vor fi luate în considerare la evaluările finale cu o anumită pondere, în func</w:t>
      </w:r>
      <w:r w:rsidR="00205397">
        <w:rPr>
          <w:rFonts w:ascii="Arial" w:hAnsi="Arial" w:cs="Arial"/>
          <w:sz w:val="24"/>
          <w:szCs w:val="24"/>
        </w:rPr>
        <w:t>ț</w:t>
      </w:r>
      <w:r w:rsidRPr="00AD359A">
        <w:rPr>
          <w:rFonts w:ascii="Arial" w:hAnsi="Arial" w:cs="Arial"/>
          <w:sz w:val="24"/>
          <w:szCs w:val="24"/>
        </w:rPr>
        <w:t>ie de specificul disciplinei, pondere care va fi prevăzută în fi</w:t>
      </w:r>
      <w:r w:rsidR="00205397">
        <w:rPr>
          <w:rFonts w:ascii="Arial" w:hAnsi="Arial" w:cs="Arial"/>
          <w:sz w:val="24"/>
          <w:szCs w:val="24"/>
        </w:rPr>
        <w:t>ș</w:t>
      </w:r>
      <w:r w:rsidRPr="00AD359A">
        <w:rPr>
          <w:rFonts w:ascii="Arial" w:hAnsi="Arial" w:cs="Arial"/>
          <w:sz w:val="24"/>
          <w:szCs w:val="24"/>
        </w:rPr>
        <w:t>a disciplinei.</w:t>
      </w:r>
      <w:bookmarkStart w:id="53" w:name="_Toc208385965"/>
      <w:bookmarkEnd w:id="52"/>
      <w:r w:rsidR="00AD359A" w:rsidRPr="00AD359A">
        <w:rPr>
          <w:rFonts w:ascii="Arial" w:eastAsia="Times New Roman" w:hAnsi="Arial" w:cs="Arial"/>
          <w:sz w:val="24"/>
          <w:szCs w:val="24"/>
          <w:lang w:eastAsia="ro-RO"/>
        </w:rPr>
        <w:t xml:space="preserve"> </w:t>
      </w:r>
    </w:p>
    <w:p w14:paraId="5D02E89B" w14:textId="4801EBCA" w:rsidR="00AD359A" w:rsidRDefault="006F252E" w:rsidP="000E02ED">
      <w:pPr>
        <w:pStyle w:val="ListParagraph"/>
        <w:numPr>
          <w:ilvl w:val="1"/>
          <w:numId w:val="20"/>
        </w:numPr>
        <w:shd w:val="clear" w:color="auto" w:fill="FFFFFF"/>
        <w:spacing w:after="120" w:line="360" w:lineRule="auto"/>
        <w:jc w:val="both"/>
        <w:rPr>
          <w:rFonts w:ascii="Arial" w:hAnsi="Arial" w:cs="Arial"/>
          <w:sz w:val="24"/>
          <w:szCs w:val="24"/>
        </w:rPr>
      </w:pPr>
      <w:r w:rsidRPr="00AD359A">
        <w:rPr>
          <w:rFonts w:ascii="Arial" w:hAnsi="Arial" w:cs="Arial"/>
          <w:sz w:val="24"/>
          <w:szCs w:val="24"/>
        </w:rPr>
        <w:t>Sistemul de evaluare continuă a presta</w:t>
      </w:r>
      <w:r w:rsidR="00205397">
        <w:rPr>
          <w:rFonts w:ascii="Arial" w:hAnsi="Arial" w:cs="Arial"/>
          <w:sz w:val="24"/>
          <w:szCs w:val="24"/>
        </w:rPr>
        <w:t>ț</w:t>
      </w:r>
      <w:r w:rsidRPr="00AD359A">
        <w:rPr>
          <w:rFonts w:ascii="Arial" w:hAnsi="Arial" w:cs="Arial"/>
          <w:sz w:val="24"/>
          <w:szCs w:val="24"/>
        </w:rPr>
        <w:t>iei Cursan</w:t>
      </w:r>
      <w:r w:rsidR="00205397">
        <w:rPr>
          <w:rFonts w:ascii="Arial" w:hAnsi="Arial" w:cs="Arial"/>
          <w:sz w:val="24"/>
          <w:szCs w:val="24"/>
        </w:rPr>
        <w:t>ț</w:t>
      </w:r>
      <w:r w:rsidRPr="00AD359A">
        <w:rPr>
          <w:rFonts w:ascii="Arial" w:hAnsi="Arial" w:cs="Arial"/>
          <w:sz w:val="24"/>
          <w:szCs w:val="24"/>
        </w:rPr>
        <w:t xml:space="preserve">ilor se realizează prin notarea acestora de către titulari </w:t>
      </w:r>
      <w:r w:rsidR="007D5A33" w:rsidRPr="00AD359A">
        <w:rPr>
          <w:rFonts w:ascii="Arial" w:hAnsi="Arial" w:cs="Arial"/>
          <w:sz w:val="24"/>
          <w:szCs w:val="24"/>
        </w:rPr>
        <w:t>la activită</w:t>
      </w:r>
      <w:r w:rsidR="00205397">
        <w:rPr>
          <w:rFonts w:ascii="Arial" w:hAnsi="Arial" w:cs="Arial"/>
          <w:sz w:val="24"/>
          <w:szCs w:val="24"/>
        </w:rPr>
        <w:t>ț</w:t>
      </w:r>
      <w:r w:rsidR="007D5A33" w:rsidRPr="00AD359A">
        <w:rPr>
          <w:rFonts w:ascii="Arial" w:hAnsi="Arial" w:cs="Arial"/>
          <w:sz w:val="24"/>
          <w:szCs w:val="24"/>
        </w:rPr>
        <w:t xml:space="preserve">ile de </w:t>
      </w:r>
      <w:r w:rsidRPr="00AD359A">
        <w:rPr>
          <w:rFonts w:ascii="Arial" w:hAnsi="Arial" w:cs="Arial"/>
          <w:sz w:val="24"/>
          <w:szCs w:val="24"/>
        </w:rPr>
        <w:t>formare</w:t>
      </w:r>
      <w:r w:rsidR="007D5A33" w:rsidRPr="00AD359A">
        <w:rPr>
          <w:rFonts w:ascii="Arial" w:hAnsi="Arial" w:cs="Arial"/>
          <w:sz w:val="24"/>
          <w:szCs w:val="24"/>
        </w:rPr>
        <w:t xml:space="preserve"> – </w:t>
      </w:r>
      <w:r w:rsidRPr="00AD359A">
        <w:rPr>
          <w:rFonts w:ascii="Arial" w:hAnsi="Arial" w:cs="Arial"/>
          <w:sz w:val="24"/>
          <w:szCs w:val="24"/>
        </w:rPr>
        <w:t xml:space="preserve">atât </w:t>
      </w:r>
      <w:r w:rsidR="007D5A33" w:rsidRPr="00AD359A">
        <w:rPr>
          <w:rFonts w:ascii="Arial" w:hAnsi="Arial" w:cs="Arial"/>
          <w:sz w:val="24"/>
          <w:szCs w:val="24"/>
        </w:rPr>
        <w:t>presta</w:t>
      </w:r>
      <w:r w:rsidR="00205397">
        <w:rPr>
          <w:rFonts w:ascii="Arial" w:hAnsi="Arial" w:cs="Arial"/>
          <w:sz w:val="24"/>
          <w:szCs w:val="24"/>
        </w:rPr>
        <w:t>ț</w:t>
      </w:r>
      <w:r w:rsidR="007D5A33" w:rsidRPr="00AD359A">
        <w:rPr>
          <w:rFonts w:ascii="Arial" w:hAnsi="Arial" w:cs="Arial"/>
          <w:sz w:val="24"/>
          <w:szCs w:val="24"/>
        </w:rPr>
        <w:t>ii</w:t>
      </w:r>
      <w:r w:rsidR="00716498" w:rsidRPr="00AD359A">
        <w:rPr>
          <w:rFonts w:ascii="Arial" w:hAnsi="Arial" w:cs="Arial"/>
          <w:sz w:val="24"/>
          <w:szCs w:val="24"/>
        </w:rPr>
        <w:t>le</w:t>
      </w:r>
      <w:r w:rsidR="007D5A33" w:rsidRPr="00AD359A">
        <w:rPr>
          <w:rFonts w:ascii="Arial" w:hAnsi="Arial" w:cs="Arial"/>
          <w:sz w:val="24"/>
          <w:szCs w:val="24"/>
        </w:rPr>
        <w:t xml:space="preserve"> orale</w:t>
      </w:r>
      <w:r w:rsidRPr="00AD359A">
        <w:rPr>
          <w:rFonts w:ascii="Arial" w:hAnsi="Arial" w:cs="Arial"/>
          <w:sz w:val="24"/>
          <w:szCs w:val="24"/>
        </w:rPr>
        <w:t xml:space="preserve">, cât </w:t>
      </w:r>
      <w:r w:rsidR="00205397">
        <w:rPr>
          <w:rFonts w:ascii="Arial" w:hAnsi="Arial" w:cs="Arial"/>
          <w:sz w:val="24"/>
          <w:szCs w:val="24"/>
        </w:rPr>
        <w:t>ș</w:t>
      </w:r>
      <w:r w:rsidRPr="00AD359A">
        <w:rPr>
          <w:rFonts w:ascii="Arial" w:hAnsi="Arial" w:cs="Arial"/>
          <w:sz w:val="24"/>
          <w:szCs w:val="24"/>
        </w:rPr>
        <w:t xml:space="preserve">i </w:t>
      </w:r>
      <w:r w:rsidR="00716498" w:rsidRPr="00AD359A">
        <w:rPr>
          <w:rFonts w:ascii="Arial" w:hAnsi="Arial" w:cs="Arial"/>
          <w:sz w:val="24"/>
          <w:szCs w:val="24"/>
        </w:rPr>
        <w:t xml:space="preserve">cele în </w:t>
      </w:r>
      <w:r w:rsidRPr="00AD359A">
        <w:rPr>
          <w:rFonts w:ascii="Arial" w:hAnsi="Arial" w:cs="Arial"/>
          <w:sz w:val="24"/>
          <w:szCs w:val="24"/>
        </w:rPr>
        <w:t xml:space="preserve">formă </w:t>
      </w:r>
      <w:r w:rsidR="007D5A33" w:rsidRPr="00AD359A">
        <w:rPr>
          <w:rFonts w:ascii="Arial" w:hAnsi="Arial" w:cs="Arial"/>
          <w:sz w:val="24"/>
          <w:szCs w:val="24"/>
        </w:rPr>
        <w:t>scris</w:t>
      </w:r>
      <w:r w:rsidRPr="00AD359A">
        <w:rPr>
          <w:rFonts w:ascii="Arial" w:hAnsi="Arial" w:cs="Arial"/>
          <w:sz w:val="24"/>
          <w:szCs w:val="24"/>
        </w:rPr>
        <w:t>ă, inclusiv testare în sistem informatic</w:t>
      </w:r>
      <w:r w:rsidR="007D5A33" w:rsidRPr="00AD359A">
        <w:rPr>
          <w:rFonts w:ascii="Arial" w:hAnsi="Arial" w:cs="Arial"/>
          <w:sz w:val="24"/>
          <w:szCs w:val="24"/>
        </w:rPr>
        <w:t xml:space="preserve"> – astfel încât la finalul </w:t>
      </w:r>
      <w:r w:rsidRPr="00AD359A">
        <w:rPr>
          <w:rFonts w:ascii="Arial" w:hAnsi="Arial" w:cs="Arial"/>
          <w:sz w:val="24"/>
          <w:szCs w:val="24"/>
        </w:rPr>
        <w:t>fiecăr</w:t>
      </w:r>
      <w:r w:rsidR="00716498" w:rsidRPr="00AD359A">
        <w:rPr>
          <w:rFonts w:ascii="Arial" w:hAnsi="Arial" w:cs="Arial"/>
          <w:sz w:val="24"/>
          <w:szCs w:val="24"/>
        </w:rPr>
        <w:t>ei activită</w:t>
      </w:r>
      <w:r w:rsidR="00205397">
        <w:rPr>
          <w:rFonts w:ascii="Arial" w:hAnsi="Arial" w:cs="Arial"/>
          <w:sz w:val="24"/>
          <w:szCs w:val="24"/>
        </w:rPr>
        <w:t>ț</w:t>
      </w:r>
      <w:r w:rsidR="00716498" w:rsidRPr="00AD359A">
        <w:rPr>
          <w:rFonts w:ascii="Arial" w:hAnsi="Arial" w:cs="Arial"/>
          <w:sz w:val="24"/>
          <w:szCs w:val="24"/>
        </w:rPr>
        <w:t xml:space="preserve">i de formare </w:t>
      </w:r>
      <w:r w:rsidR="007D5A33" w:rsidRPr="00AD359A">
        <w:rPr>
          <w:rFonts w:ascii="Arial" w:hAnsi="Arial" w:cs="Arial"/>
          <w:sz w:val="24"/>
          <w:szCs w:val="24"/>
        </w:rPr>
        <w:t xml:space="preserve">să poată fi determinată </w:t>
      </w:r>
      <w:r w:rsidR="00716498" w:rsidRPr="00AD359A">
        <w:rPr>
          <w:rFonts w:ascii="Arial" w:hAnsi="Arial" w:cs="Arial"/>
          <w:sz w:val="24"/>
          <w:szCs w:val="24"/>
        </w:rPr>
        <w:t xml:space="preserve">o </w:t>
      </w:r>
      <w:r w:rsidR="007D5A33" w:rsidRPr="00AD359A">
        <w:rPr>
          <w:rFonts w:ascii="Arial" w:hAnsi="Arial" w:cs="Arial"/>
          <w:sz w:val="24"/>
          <w:szCs w:val="24"/>
        </w:rPr>
        <w:t>medi</w:t>
      </w:r>
      <w:r w:rsidR="00716498" w:rsidRPr="00AD359A">
        <w:rPr>
          <w:rFonts w:ascii="Arial" w:hAnsi="Arial" w:cs="Arial"/>
          <w:sz w:val="24"/>
          <w:szCs w:val="24"/>
        </w:rPr>
        <w:t xml:space="preserve">e </w:t>
      </w:r>
      <w:r w:rsidR="007D5A33" w:rsidRPr="00AD359A">
        <w:rPr>
          <w:rFonts w:ascii="Arial" w:hAnsi="Arial" w:cs="Arial"/>
          <w:sz w:val="24"/>
          <w:szCs w:val="24"/>
        </w:rPr>
        <w:t>a note</w:t>
      </w:r>
      <w:r w:rsidRPr="00AD359A">
        <w:rPr>
          <w:rFonts w:ascii="Arial" w:hAnsi="Arial" w:cs="Arial"/>
          <w:sz w:val="24"/>
          <w:szCs w:val="24"/>
        </w:rPr>
        <w:t>lor</w:t>
      </w:r>
      <w:r w:rsidR="007D5A33" w:rsidRPr="00AD359A">
        <w:rPr>
          <w:rFonts w:ascii="Arial" w:hAnsi="Arial" w:cs="Arial"/>
          <w:sz w:val="24"/>
          <w:szCs w:val="24"/>
        </w:rPr>
        <w:t xml:space="preserve"> acordate pe parcurs</w:t>
      </w:r>
      <w:r w:rsidR="00716498" w:rsidRPr="00AD359A">
        <w:rPr>
          <w:rFonts w:ascii="Arial" w:hAnsi="Arial" w:cs="Arial"/>
          <w:sz w:val="24"/>
          <w:szCs w:val="24"/>
        </w:rPr>
        <w:t xml:space="preserve"> la fiecare disciplină</w:t>
      </w:r>
      <w:r w:rsidRPr="00AD359A">
        <w:rPr>
          <w:rFonts w:ascii="Arial" w:hAnsi="Arial" w:cs="Arial"/>
          <w:sz w:val="24"/>
          <w:szCs w:val="24"/>
        </w:rPr>
        <w:t xml:space="preserve">. </w:t>
      </w:r>
    </w:p>
    <w:p w14:paraId="53A270D4" w14:textId="284BEE8A" w:rsidR="00AD359A" w:rsidRDefault="002359CD" w:rsidP="000E02ED">
      <w:pPr>
        <w:pStyle w:val="ListParagraph"/>
        <w:numPr>
          <w:ilvl w:val="1"/>
          <w:numId w:val="20"/>
        </w:numPr>
        <w:shd w:val="clear" w:color="auto" w:fill="FFFFFF"/>
        <w:spacing w:after="120" w:line="360" w:lineRule="auto"/>
        <w:jc w:val="both"/>
        <w:rPr>
          <w:rFonts w:ascii="Arial" w:hAnsi="Arial" w:cs="Arial"/>
          <w:sz w:val="24"/>
          <w:szCs w:val="24"/>
        </w:rPr>
      </w:pPr>
      <w:r w:rsidRPr="00AD359A">
        <w:rPr>
          <w:rFonts w:ascii="Arial" w:hAnsi="Arial" w:cs="Arial"/>
          <w:sz w:val="24"/>
          <w:szCs w:val="24"/>
        </w:rPr>
        <w:t>Notarea presta</w:t>
      </w:r>
      <w:r w:rsidR="00205397">
        <w:rPr>
          <w:rFonts w:ascii="Arial" w:hAnsi="Arial" w:cs="Arial"/>
          <w:sz w:val="24"/>
          <w:szCs w:val="24"/>
        </w:rPr>
        <w:t>ț</w:t>
      </w:r>
      <w:r w:rsidRPr="00AD359A">
        <w:rPr>
          <w:rFonts w:ascii="Arial" w:hAnsi="Arial" w:cs="Arial"/>
          <w:sz w:val="24"/>
          <w:szCs w:val="24"/>
        </w:rPr>
        <w:t xml:space="preserve">iilor Cursantului se face, de regulă, cu note de la 10 la 1, exprimate în numere întregi, nota minimă de promovare fiind 5. </w:t>
      </w:r>
    </w:p>
    <w:p w14:paraId="19CF4BC9" w14:textId="2B57A063" w:rsidR="00AD359A" w:rsidRDefault="00296541" w:rsidP="000E02ED">
      <w:pPr>
        <w:pStyle w:val="ListParagraph"/>
        <w:numPr>
          <w:ilvl w:val="1"/>
          <w:numId w:val="20"/>
        </w:numPr>
        <w:shd w:val="clear" w:color="auto" w:fill="FFFFFF"/>
        <w:spacing w:after="120" w:line="360" w:lineRule="auto"/>
        <w:jc w:val="both"/>
        <w:rPr>
          <w:rFonts w:ascii="Arial" w:hAnsi="Arial" w:cs="Arial"/>
          <w:sz w:val="24"/>
          <w:szCs w:val="24"/>
        </w:rPr>
      </w:pPr>
      <w:r w:rsidRPr="00AD359A">
        <w:rPr>
          <w:rFonts w:ascii="Arial" w:hAnsi="Arial" w:cs="Arial"/>
          <w:sz w:val="24"/>
          <w:szCs w:val="24"/>
        </w:rPr>
        <w:t>Pe parcursul desfă</w:t>
      </w:r>
      <w:r w:rsidR="00205397">
        <w:rPr>
          <w:rFonts w:ascii="Arial" w:hAnsi="Arial" w:cs="Arial"/>
          <w:sz w:val="24"/>
          <w:szCs w:val="24"/>
        </w:rPr>
        <w:t>ș</w:t>
      </w:r>
      <w:r w:rsidRPr="00AD359A">
        <w:rPr>
          <w:rFonts w:ascii="Arial" w:hAnsi="Arial" w:cs="Arial"/>
          <w:sz w:val="24"/>
          <w:szCs w:val="24"/>
        </w:rPr>
        <w:t xml:space="preserve">urării </w:t>
      </w:r>
      <w:r w:rsidR="00716498" w:rsidRPr="00AD359A">
        <w:rPr>
          <w:rFonts w:ascii="Arial" w:hAnsi="Arial" w:cs="Arial"/>
          <w:sz w:val="24"/>
          <w:szCs w:val="24"/>
        </w:rPr>
        <w:t>activită</w:t>
      </w:r>
      <w:r w:rsidR="00205397">
        <w:rPr>
          <w:rFonts w:ascii="Arial" w:hAnsi="Arial" w:cs="Arial"/>
          <w:sz w:val="24"/>
          <w:szCs w:val="24"/>
        </w:rPr>
        <w:t>ț</w:t>
      </w:r>
      <w:r w:rsidR="00716498" w:rsidRPr="00AD359A">
        <w:rPr>
          <w:rFonts w:ascii="Arial" w:hAnsi="Arial" w:cs="Arial"/>
          <w:sz w:val="24"/>
          <w:szCs w:val="24"/>
        </w:rPr>
        <w:t>ilor de formare</w:t>
      </w:r>
      <w:r w:rsidRPr="00AD359A">
        <w:rPr>
          <w:rFonts w:ascii="Arial" w:hAnsi="Arial" w:cs="Arial"/>
          <w:sz w:val="24"/>
          <w:szCs w:val="24"/>
        </w:rPr>
        <w:t>, titularii de discipline vor comunica periodic Cursan</w:t>
      </w:r>
      <w:r w:rsidR="00205397">
        <w:rPr>
          <w:rFonts w:ascii="Arial" w:hAnsi="Arial" w:cs="Arial"/>
          <w:sz w:val="24"/>
          <w:szCs w:val="24"/>
        </w:rPr>
        <w:t>ț</w:t>
      </w:r>
      <w:r w:rsidRPr="00AD359A">
        <w:rPr>
          <w:rFonts w:ascii="Arial" w:hAnsi="Arial" w:cs="Arial"/>
          <w:sz w:val="24"/>
          <w:szCs w:val="24"/>
        </w:rPr>
        <w:t>ilor situa</w:t>
      </w:r>
      <w:r w:rsidR="00205397">
        <w:rPr>
          <w:rFonts w:ascii="Arial" w:hAnsi="Arial" w:cs="Arial"/>
          <w:sz w:val="24"/>
          <w:szCs w:val="24"/>
        </w:rPr>
        <w:t>ț</w:t>
      </w:r>
      <w:r w:rsidRPr="00AD359A">
        <w:rPr>
          <w:rFonts w:ascii="Arial" w:hAnsi="Arial" w:cs="Arial"/>
          <w:sz w:val="24"/>
          <w:szCs w:val="24"/>
        </w:rPr>
        <w:t xml:space="preserve">ia intermediară a evaluării acestora. </w:t>
      </w:r>
    </w:p>
    <w:p w14:paraId="409B1E88" w14:textId="7C8A3822" w:rsidR="00AD359A" w:rsidRPr="00AD359A" w:rsidRDefault="00296541" w:rsidP="000E02ED">
      <w:pPr>
        <w:pStyle w:val="ListParagraph"/>
        <w:numPr>
          <w:ilvl w:val="1"/>
          <w:numId w:val="20"/>
        </w:numPr>
        <w:shd w:val="clear" w:color="auto" w:fill="FFFFFF"/>
        <w:spacing w:after="240" w:line="360" w:lineRule="auto"/>
        <w:jc w:val="both"/>
        <w:rPr>
          <w:rFonts w:ascii="Arial" w:eastAsia="Times New Roman" w:hAnsi="Arial" w:cs="Arial"/>
          <w:bCs/>
          <w:sz w:val="24"/>
          <w:szCs w:val="24"/>
          <w:lang w:eastAsia="ro-RO"/>
        </w:rPr>
      </w:pPr>
      <w:r w:rsidRPr="00AD359A">
        <w:rPr>
          <w:rFonts w:ascii="Arial" w:hAnsi="Arial" w:cs="Arial"/>
          <w:sz w:val="24"/>
          <w:szCs w:val="24"/>
        </w:rPr>
        <w:t>Pentru promovarea un</w:t>
      </w:r>
      <w:r w:rsidR="00716498" w:rsidRPr="00AD359A">
        <w:rPr>
          <w:rFonts w:ascii="Arial" w:hAnsi="Arial" w:cs="Arial"/>
          <w:sz w:val="24"/>
          <w:szCs w:val="24"/>
        </w:rPr>
        <w:t xml:space="preserve">ei discipline </w:t>
      </w:r>
      <w:r w:rsidRPr="00AD359A">
        <w:rPr>
          <w:rFonts w:ascii="Arial" w:hAnsi="Arial" w:cs="Arial"/>
          <w:sz w:val="24"/>
          <w:szCs w:val="24"/>
        </w:rPr>
        <w:t>este necesară ob</w:t>
      </w:r>
      <w:r w:rsidR="00205397">
        <w:rPr>
          <w:rFonts w:ascii="Arial" w:hAnsi="Arial" w:cs="Arial"/>
          <w:sz w:val="24"/>
          <w:szCs w:val="24"/>
        </w:rPr>
        <w:t>ț</w:t>
      </w:r>
      <w:r w:rsidRPr="00AD359A">
        <w:rPr>
          <w:rFonts w:ascii="Arial" w:hAnsi="Arial" w:cs="Arial"/>
          <w:sz w:val="24"/>
          <w:szCs w:val="24"/>
        </w:rPr>
        <w:t xml:space="preserve">inerea mediei </w:t>
      </w:r>
      <w:r w:rsidR="007D5A33" w:rsidRPr="00AD359A">
        <w:rPr>
          <w:rFonts w:ascii="Arial" w:hAnsi="Arial" w:cs="Arial"/>
          <w:sz w:val="24"/>
          <w:szCs w:val="24"/>
        </w:rPr>
        <w:t>minim</w:t>
      </w:r>
      <w:r w:rsidRPr="00AD359A">
        <w:rPr>
          <w:rFonts w:ascii="Arial" w:hAnsi="Arial" w:cs="Arial"/>
          <w:sz w:val="24"/>
          <w:szCs w:val="24"/>
        </w:rPr>
        <w:t>e</w:t>
      </w:r>
      <w:r w:rsidR="007D5A33" w:rsidRPr="00AD359A">
        <w:rPr>
          <w:rFonts w:ascii="Arial" w:hAnsi="Arial" w:cs="Arial"/>
          <w:sz w:val="24"/>
          <w:szCs w:val="24"/>
        </w:rPr>
        <w:t xml:space="preserve"> „5”</w:t>
      </w:r>
      <w:r w:rsidR="00716498" w:rsidRPr="00AD359A">
        <w:rPr>
          <w:rFonts w:ascii="Arial" w:hAnsi="Arial" w:cs="Arial"/>
          <w:sz w:val="24"/>
          <w:szCs w:val="24"/>
        </w:rPr>
        <w:t>.</w:t>
      </w:r>
      <w:r w:rsidRPr="00AD359A">
        <w:rPr>
          <w:rFonts w:ascii="Arial" w:hAnsi="Arial" w:cs="Arial"/>
          <w:sz w:val="24"/>
          <w:szCs w:val="24"/>
        </w:rPr>
        <w:t xml:space="preserve"> </w:t>
      </w:r>
      <w:r w:rsidR="00716498" w:rsidRPr="00AD359A">
        <w:rPr>
          <w:rFonts w:ascii="Arial" w:hAnsi="Arial" w:cs="Arial"/>
          <w:sz w:val="24"/>
          <w:szCs w:val="24"/>
        </w:rPr>
        <w:t xml:space="preserve">În </w:t>
      </w:r>
      <w:r w:rsidR="0093760A">
        <w:rPr>
          <w:rFonts w:ascii="Arial" w:hAnsi="Arial" w:cs="Arial"/>
          <w:sz w:val="24"/>
          <w:szCs w:val="24"/>
        </w:rPr>
        <w:t xml:space="preserve">anumite </w:t>
      </w:r>
      <w:r w:rsidR="00716498" w:rsidRPr="00AD359A">
        <w:rPr>
          <w:rFonts w:ascii="Arial" w:hAnsi="Arial" w:cs="Arial"/>
          <w:sz w:val="24"/>
          <w:szCs w:val="24"/>
        </w:rPr>
        <w:t xml:space="preserve">cazuri, stabilite prin planul de formare, promovarea </w:t>
      </w:r>
      <w:r w:rsidR="0093760A">
        <w:rPr>
          <w:rFonts w:ascii="Arial" w:hAnsi="Arial" w:cs="Arial"/>
          <w:sz w:val="24"/>
          <w:szCs w:val="24"/>
        </w:rPr>
        <w:t xml:space="preserve">este </w:t>
      </w:r>
      <w:r w:rsidR="00716498" w:rsidRPr="00AD359A">
        <w:rPr>
          <w:rFonts w:ascii="Arial" w:hAnsi="Arial" w:cs="Arial"/>
          <w:sz w:val="24"/>
          <w:szCs w:val="24"/>
        </w:rPr>
        <w:t>atestată prin men</w:t>
      </w:r>
      <w:r w:rsidR="00205397">
        <w:rPr>
          <w:rFonts w:ascii="Arial" w:hAnsi="Arial" w:cs="Arial"/>
          <w:sz w:val="24"/>
          <w:szCs w:val="24"/>
        </w:rPr>
        <w:t>ț</w:t>
      </w:r>
      <w:r w:rsidR="00716498" w:rsidRPr="00AD359A">
        <w:rPr>
          <w:rFonts w:ascii="Arial" w:hAnsi="Arial" w:cs="Arial"/>
          <w:sz w:val="24"/>
          <w:szCs w:val="24"/>
        </w:rPr>
        <w:t>iunea „</w:t>
      </w:r>
      <w:r w:rsidR="00716498" w:rsidRPr="00500A73">
        <w:rPr>
          <w:rFonts w:ascii="Arial" w:hAnsi="Arial" w:cs="Arial"/>
          <w:i/>
          <w:sz w:val="24"/>
          <w:szCs w:val="24"/>
        </w:rPr>
        <w:t>admis</w:t>
      </w:r>
      <w:r w:rsidR="00716498" w:rsidRPr="00AD359A">
        <w:rPr>
          <w:rFonts w:ascii="Arial" w:hAnsi="Arial" w:cs="Arial"/>
          <w:sz w:val="24"/>
          <w:szCs w:val="24"/>
        </w:rPr>
        <w:t>”</w:t>
      </w:r>
      <w:r w:rsidR="007D5A33" w:rsidRPr="00AD359A">
        <w:rPr>
          <w:rFonts w:ascii="Arial" w:hAnsi="Arial" w:cs="Arial"/>
          <w:sz w:val="24"/>
          <w:szCs w:val="24"/>
        </w:rPr>
        <w:t xml:space="preserve">. </w:t>
      </w:r>
    </w:p>
    <w:p w14:paraId="7BD7B025" w14:textId="34534660" w:rsidR="0093760A" w:rsidRPr="0093760A" w:rsidRDefault="00EA01E7" w:rsidP="00EA01E7">
      <w:pPr>
        <w:pStyle w:val="ListParagraph"/>
        <w:numPr>
          <w:ilvl w:val="1"/>
          <w:numId w:val="20"/>
        </w:numPr>
        <w:shd w:val="clear" w:color="auto" w:fill="FFFFFF"/>
        <w:spacing w:after="0" w:line="360" w:lineRule="auto"/>
        <w:contextualSpacing w:val="0"/>
        <w:jc w:val="both"/>
        <w:rPr>
          <w:rFonts w:ascii="Arial" w:eastAsia="Times New Roman" w:hAnsi="Arial" w:cs="Arial"/>
          <w:sz w:val="24"/>
          <w:szCs w:val="24"/>
          <w:lang w:eastAsia="ro-RO"/>
        </w:rPr>
      </w:pPr>
      <w:r w:rsidRPr="00EA01E7">
        <w:rPr>
          <w:rFonts w:ascii="Arial" w:eastAsia="Times New Roman" w:hAnsi="Arial" w:cs="Arial"/>
          <w:bCs/>
          <w:sz w:val="24"/>
          <w:szCs w:val="24"/>
          <w:lang w:eastAsia="ro-RO"/>
        </w:rPr>
        <w:t xml:space="preserve">În cazul nepromovării de către Cursantul anului I a unei discipline se aplică, prin asemănare, prevederile </w:t>
      </w:r>
      <w:r w:rsidR="0093760A">
        <w:rPr>
          <w:rFonts w:ascii="Arial" w:eastAsia="Times New Roman" w:hAnsi="Arial" w:cs="Arial"/>
          <w:bCs/>
          <w:sz w:val="24"/>
          <w:szCs w:val="24"/>
          <w:lang w:eastAsia="ro-RO"/>
        </w:rPr>
        <w:fldChar w:fldCharType="begin"/>
      </w:r>
      <w:r w:rsidR="0093760A">
        <w:rPr>
          <w:rFonts w:ascii="Arial" w:eastAsia="Times New Roman" w:hAnsi="Arial" w:cs="Arial"/>
          <w:bCs/>
          <w:sz w:val="24"/>
          <w:szCs w:val="24"/>
          <w:lang w:eastAsia="ro-RO"/>
        </w:rPr>
        <w:instrText xml:space="preserve"> REF _Ref79847058 \r \h </w:instrText>
      </w:r>
      <w:r w:rsidR="0093760A">
        <w:rPr>
          <w:rFonts w:ascii="Arial" w:eastAsia="Times New Roman" w:hAnsi="Arial" w:cs="Arial"/>
          <w:bCs/>
          <w:sz w:val="24"/>
          <w:szCs w:val="24"/>
          <w:lang w:eastAsia="ro-RO"/>
        </w:rPr>
      </w:r>
      <w:r w:rsidR="0093760A">
        <w:rPr>
          <w:rFonts w:ascii="Arial" w:eastAsia="Times New Roman" w:hAnsi="Arial" w:cs="Arial"/>
          <w:bCs/>
          <w:sz w:val="24"/>
          <w:szCs w:val="24"/>
          <w:lang w:eastAsia="ro-RO"/>
        </w:rPr>
        <w:fldChar w:fldCharType="separate"/>
      </w:r>
      <w:r w:rsidR="00107191">
        <w:rPr>
          <w:rFonts w:ascii="Arial" w:eastAsia="Times New Roman" w:hAnsi="Arial" w:cs="Arial"/>
          <w:bCs/>
          <w:sz w:val="24"/>
          <w:szCs w:val="24"/>
          <w:lang w:eastAsia="ro-RO"/>
        </w:rPr>
        <w:t>Art. 47(1)</w:t>
      </w:r>
      <w:r w:rsidR="0093760A">
        <w:rPr>
          <w:rFonts w:ascii="Arial" w:eastAsia="Times New Roman" w:hAnsi="Arial" w:cs="Arial"/>
          <w:bCs/>
          <w:sz w:val="24"/>
          <w:szCs w:val="24"/>
          <w:lang w:eastAsia="ro-RO"/>
        </w:rPr>
        <w:fldChar w:fldCharType="end"/>
      </w:r>
      <w:r w:rsidR="0093760A">
        <w:rPr>
          <w:rFonts w:ascii="Arial" w:eastAsia="Times New Roman" w:hAnsi="Arial" w:cs="Arial"/>
          <w:bCs/>
          <w:sz w:val="24"/>
          <w:szCs w:val="24"/>
          <w:lang w:eastAsia="ro-RO"/>
        </w:rPr>
        <w:t>.</w:t>
      </w:r>
    </w:p>
    <w:p w14:paraId="21237D61" w14:textId="47EB4CD3" w:rsidR="005261C3" w:rsidRPr="005261C3" w:rsidRDefault="00EA01E7" w:rsidP="005261C3">
      <w:pPr>
        <w:pStyle w:val="ListParagraph"/>
        <w:numPr>
          <w:ilvl w:val="1"/>
          <w:numId w:val="20"/>
        </w:numPr>
        <w:shd w:val="clear" w:color="auto" w:fill="FFFFFF"/>
        <w:spacing w:after="0" w:line="360" w:lineRule="auto"/>
        <w:contextualSpacing w:val="0"/>
        <w:jc w:val="both"/>
        <w:rPr>
          <w:rFonts w:ascii="Arial" w:eastAsia="Times New Roman" w:hAnsi="Arial" w:cs="Arial"/>
          <w:sz w:val="24"/>
          <w:szCs w:val="24"/>
          <w:lang w:eastAsia="ro-RO"/>
        </w:rPr>
      </w:pPr>
      <w:bookmarkStart w:id="54" w:name="_Ref81760654"/>
      <w:r w:rsidRPr="00EA01E7">
        <w:rPr>
          <w:rFonts w:ascii="Arial" w:eastAsia="Times New Roman" w:hAnsi="Arial" w:cs="Arial"/>
          <w:bCs/>
          <w:sz w:val="24"/>
          <w:szCs w:val="24"/>
          <w:lang w:eastAsia="ro-RO"/>
        </w:rPr>
        <w:t>În cazul nepromovării de către Cursantul anului II a unei discipline, la care respectivul Cursant a îndeplinit obliga</w:t>
      </w:r>
      <w:r w:rsidR="00205397">
        <w:rPr>
          <w:rFonts w:ascii="Arial" w:eastAsia="Times New Roman" w:hAnsi="Arial" w:cs="Arial"/>
          <w:bCs/>
          <w:sz w:val="24"/>
          <w:szCs w:val="24"/>
          <w:lang w:eastAsia="ro-RO"/>
        </w:rPr>
        <w:t>ț</w:t>
      </w:r>
      <w:r w:rsidRPr="00EA01E7">
        <w:rPr>
          <w:rFonts w:ascii="Arial" w:eastAsia="Times New Roman" w:hAnsi="Arial" w:cs="Arial"/>
          <w:bCs/>
          <w:sz w:val="24"/>
          <w:szCs w:val="24"/>
          <w:lang w:eastAsia="ro-RO"/>
        </w:rPr>
        <w:t>ia privind frecven</w:t>
      </w:r>
      <w:r w:rsidR="00205397">
        <w:rPr>
          <w:rFonts w:ascii="Arial" w:eastAsia="Times New Roman" w:hAnsi="Arial" w:cs="Arial"/>
          <w:bCs/>
          <w:sz w:val="24"/>
          <w:szCs w:val="24"/>
          <w:lang w:eastAsia="ro-RO"/>
        </w:rPr>
        <w:t>ț</w:t>
      </w:r>
      <w:r w:rsidRPr="00EA01E7">
        <w:rPr>
          <w:rFonts w:ascii="Arial" w:eastAsia="Times New Roman" w:hAnsi="Arial" w:cs="Arial"/>
          <w:bCs/>
          <w:sz w:val="24"/>
          <w:szCs w:val="24"/>
          <w:lang w:eastAsia="ro-RO"/>
        </w:rPr>
        <w:t>a obligatorie, acesta are posibilitatea sus</w:t>
      </w:r>
      <w:r w:rsidR="00205397">
        <w:rPr>
          <w:rFonts w:ascii="Arial" w:eastAsia="Times New Roman" w:hAnsi="Arial" w:cs="Arial"/>
          <w:bCs/>
          <w:sz w:val="24"/>
          <w:szCs w:val="24"/>
          <w:lang w:eastAsia="ro-RO"/>
        </w:rPr>
        <w:t>ț</w:t>
      </w:r>
      <w:r w:rsidRPr="00EA01E7">
        <w:rPr>
          <w:rFonts w:ascii="Arial" w:eastAsia="Times New Roman" w:hAnsi="Arial" w:cs="Arial"/>
          <w:bCs/>
          <w:sz w:val="24"/>
          <w:szCs w:val="24"/>
          <w:lang w:eastAsia="ro-RO"/>
        </w:rPr>
        <w:t>inerii unei testări scrise la acea disciplină, cu plata prealabilă a unei taxe stabilită de Co</w:t>
      </w:r>
      <w:r w:rsidR="0051426A">
        <w:rPr>
          <w:rFonts w:ascii="Arial" w:eastAsia="Times New Roman" w:hAnsi="Arial" w:cs="Arial"/>
          <w:bCs/>
          <w:sz w:val="24"/>
          <w:szCs w:val="24"/>
          <w:lang w:eastAsia="ro-RO"/>
        </w:rPr>
        <w:t>misia Permanentă</w:t>
      </w:r>
      <w:r w:rsidRPr="00EA01E7">
        <w:rPr>
          <w:rFonts w:ascii="Arial" w:eastAsia="Times New Roman" w:hAnsi="Arial" w:cs="Arial"/>
          <w:bCs/>
          <w:sz w:val="24"/>
          <w:szCs w:val="24"/>
          <w:lang w:eastAsia="ro-RO"/>
        </w:rPr>
        <w:t>. Testarea este organizată cu cel pu</w:t>
      </w:r>
      <w:r w:rsidR="00205397">
        <w:rPr>
          <w:rFonts w:ascii="Arial" w:eastAsia="Times New Roman" w:hAnsi="Arial" w:cs="Arial"/>
          <w:bCs/>
          <w:sz w:val="24"/>
          <w:szCs w:val="24"/>
          <w:lang w:eastAsia="ro-RO"/>
        </w:rPr>
        <w:t>ț</w:t>
      </w:r>
      <w:r w:rsidRPr="00EA01E7">
        <w:rPr>
          <w:rFonts w:ascii="Arial" w:eastAsia="Times New Roman" w:hAnsi="Arial" w:cs="Arial"/>
          <w:bCs/>
          <w:sz w:val="24"/>
          <w:szCs w:val="24"/>
          <w:lang w:eastAsia="ro-RO"/>
        </w:rPr>
        <w:t>in 15 zile înainte de data stabilită pentru desfă</w:t>
      </w:r>
      <w:r w:rsidR="00205397">
        <w:rPr>
          <w:rFonts w:ascii="Arial" w:eastAsia="Times New Roman" w:hAnsi="Arial" w:cs="Arial"/>
          <w:bCs/>
          <w:sz w:val="24"/>
          <w:szCs w:val="24"/>
          <w:lang w:eastAsia="ro-RO"/>
        </w:rPr>
        <w:t>ș</w:t>
      </w:r>
      <w:r w:rsidRPr="00EA01E7">
        <w:rPr>
          <w:rFonts w:ascii="Arial" w:eastAsia="Times New Roman" w:hAnsi="Arial" w:cs="Arial"/>
          <w:bCs/>
          <w:sz w:val="24"/>
          <w:szCs w:val="24"/>
          <w:lang w:eastAsia="ro-RO"/>
        </w:rPr>
        <w:t xml:space="preserve">urarea examenului de absolvire a Institutului. Nota acordată la această testare este finală </w:t>
      </w:r>
      <w:r w:rsidR="00205397">
        <w:rPr>
          <w:rFonts w:ascii="Arial" w:eastAsia="Times New Roman" w:hAnsi="Arial" w:cs="Arial"/>
          <w:bCs/>
          <w:sz w:val="24"/>
          <w:szCs w:val="24"/>
          <w:lang w:eastAsia="ro-RO"/>
        </w:rPr>
        <w:t>ș</w:t>
      </w:r>
      <w:r w:rsidRPr="00EA01E7">
        <w:rPr>
          <w:rFonts w:ascii="Arial" w:eastAsia="Times New Roman" w:hAnsi="Arial" w:cs="Arial"/>
          <w:bCs/>
          <w:sz w:val="24"/>
          <w:szCs w:val="24"/>
          <w:lang w:eastAsia="ro-RO"/>
        </w:rPr>
        <w:t>i nu poate fi contestată. Neînscrierea ori neprezentarea Cursantului la testare sau nepromovarea testării atrage neînscrierea acestuia la sus</w:t>
      </w:r>
      <w:r w:rsidR="00205397">
        <w:rPr>
          <w:rFonts w:ascii="Arial" w:eastAsia="Times New Roman" w:hAnsi="Arial" w:cs="Arial"/>
          <w:bCs/>
          <w:sz w:val="24"/>
          <w:szCs w:val="24"/>
          <w:lang w:eastAsia="ro-RO"/>
        </w:rPr>
        <w:t>ț</w:t>
      </w:r>
      <w:r w:rsidRPr="00EA01E7">
        <w:rPr>
          <w:rFonts w:ascii="Arial" w:eastAsia="Times New Roman" w:hAnsi="Arial" w:cs="Arial"/>
          <w:bCs/>
          <w:sz w:val="24"/>
          <w:szCs w:val="24"/>
          <w:lang w:eastAsia="ro-RO"/>
        </w:rPr>
        <w:t>inerea examenului de absolvire a Institutului, urmând a se aplica, prin asemănare, dispozi</w:t>
      </w:r>
      <w:r w:rsidR="00205397">
        <w:rPr>
          <w:rFonts w:ascii="Arial" w:eastAsia="Times New Roman" w:hAnsi="Arial" w:cs="Arial"/>
          <w:bCs/>
          <w:sz w:val="24"/>
          <w:szCs w:val="24"/>
          <w:lang w:eastAsia="ro-RO"/>
        </w:rPr>
        <w:t>ț</w:t>
      </w:r>
      <w:r w:rsidRPr="00EA01E7">
        <w:rPr>
          <w:rFonts w:ascii="Arial" w:eastAsia="Times New Roman" w:hAnsi="Arial" w:cs="Arial"/>
          <w:bCs/>
          <w:sz w:val="24"/>
          <w:szCs w:val="24"/>
          <w:lang w:eastAsia="ro-RO"/>
        </w:rPr>
        <w:t xml:space="preserve">iile </w:t>
      </w:r>
      <w:r>
        <w:rPr>
          <w:rFonts w:ascii="Arial" w:eastAsia="Times New Roman" w:hAnsi="Arial" w:cs="Arial"/>
          <w:bCs/>
          <w:sz w:val="24"/>
          <w:szCs w:val="24"/>
          <w:lang w:eastAsia="ro-RO"/>
        </w:rPr>
        <w:fldChar w:fldCharType="begin"/>
      </w:r>
      <w:r>
        <w:rPr>
          <w:rFonts w:ascii="Arial" w:eastAsia="Times New Roman" w:hAnsi="Arial" w:cs="Arial"/>
          <w:bCs/>
          <w:sz w:val="24"/>
          <w:szCs w:val="24"/>
          <w:lang w:eastAsia="ro-RO"/>
        </w:rPr>
        <w:instrText xml:space="preserve"> REF _Ref79847058 \r \h </w:instrText>
      </w:r>
      <w:r>
        <w:rPr>
          <w:rFonts w:ascii="Arial" w:eastAsia="Times New Roman" w:hAnsi="Arial" w:cs="Arial"/>
          <w:bCs/>
          <w:sz w:val="24"/>
          <w:szCs w:val="24"/>
          <w:lang w:eastAsia="ro-RO"/>
        </w:rPr>
      </w:r>
      <w:r>
        <w:rPr>
          <w:rFonts w:ascii="Arial" w:eastAsia="Times New Roman" w:hAnsi="Arial" w:cs="Arial"/>
          <w:bCs/>
          <w:sz w:val="24"/>
          <w:szCs w:val="24"/>
          <w:lang w:eastAsia="ro-RO"/>
        </w:rPr>
        <w:fldChar w:fldCharType="separate"/>
      </w:r>
      <w:r w:rsidR="00107191">
        <w:rPr>
          <w:rFonts w:ascii="Arial" w:eastAsia="Times New Roman" w:hAnsi="Arial" w:cs="Arial"/>
          <w:bCs/>
          <w:sz w:val="24"/>
          <w:szCs w:val="24"/>
          <w:lang w:eastAsia="ro-RO"/>
        </w:rPr>
        <w:t>Art. 47(1)</w:t>
      </w:r>
      <w:r>
        <w:rPr>
          <w:rFonts w:ascii="Arial" w:eastAsia="Times New Roman" w:hAnsi="Arial" w:cs="Arial"/>
          <w:bCs/>
          <w:sz w:val="24"/>
          <w:szCs w:val="24"/>
          <w:lang w:eastAsia="ro-RO"/>
        </w:rPr>
        <w:fldChar w:fldCharType="end"/>
      </w:r>
      <w:r w:rsidR="005261C3">
        <w:rPr>
          <w:rFonts w:ascii="Arial" w:eastAsia="Times New Roman" w:hAnsi="Arial" w:cs="Arial"/>
          <w:bCs/>
          <w:sz w:val="24"/>
          <w:szCs w:val="24"/>
          <w:lang w:eastAsia="ro-RO"/>
        </w:rPr>
        <w:t>.</w:t>
      </w:r>
      <w:bookmarkEnd w:id="54"/>
    </w:p>
    <w:p w14:paraId="5C6B4E5C" w14:textId="79E8D54D" w:rsidR="0036726F" w:rsidRPr="00EA01E7" w:rsidRDefault="005261C3" w:rsidP="005261C3">
      <w:pPr>
        <w:pStyle w:val="ListParagraph"/>
        <w:numPr>
          <w:ilvl w:val="1"/>
          <w:numId w:val="20"/>
        </w:numPr>
        <w:shd w:val="clear" w:color="auto" w:fill="FFFFFF"/>
        <w:spacing w:after="240" w:line="360" w:lineRule="auto"/>
        <w:contextualSpacing w:val="0"/>
        <w:jc w:val="both"/>
        <w:rPr>
          <w:rFonts w:ascii="Arial" w:eastAsia="Times New Roman" w:hAnsi="Arial" w:cs="Arial"/>
          <w:sz w:val="24"/>
          <w:szCs w:val="24"/>
          <w:lang w:eastAsia="ro-RO"/>
        </w:rPr>
      </w:pPr>
      <w:r w:rsidRPr="005261C3">
        <w:rPr>
          <w:rFonts w:ascii="Arial" w:eastAsia="Times New Roman" w:hAnsi="Arial" w:cs="Arial"/>
          <w:bCs/>
          <w:sz w:val="24"/>
          <w:szCs w:val="24"/>
          <w:lang w:eastAsia="ro-RO"/>
        </w:rPr>
        <w:t>De dreptul de a sus</w:t>
      </w:r>
      <w:r w:rsidR="00205397">
        <w:rPr>
          <w:rFonts w:ascii="Arial" w:eastAsia="Times New Roman" w:hAnsi="Arial" w:cs="Arial"/>
          <w:bCs/>
          <w:sz w:val="24"/>
          <w:szCs w:val="24"/>
          <w:lang w:eastAsia="ro-RO"/>
        </w:rPr>
        <w:t>ț</w:t>
      </w:r>
      <w:r w:rsidRPr="005261C3">
        <w:rPr>
          <w:rFonts w:ascii="Arial" w:eastAsia="Times New Roman" w:hAnsi="Arial" w:cs="Arial"/>
          <w:bCs/>
          <w:sz w:val="24"/>
          <w:szCs w:val="24"/>
          <w:lang w:eastAsia="ro-RO"/>
        </w:rPr>
        <w:t xml:space="preserve">ine testarea prevăzută la alin. </w:t>
      </w:r>
      <w:r>
        <w:rPr>
          <w:rFonts w:ascii="Arial" w:eastAsia="Times New Roman" w:hAnsi="Arial" w:cs="Arial"/>
          <w:bCs/>
          <w:sz w:val="24"/>
          <w:szCs w:val="24"/>
          <w:lang w:eastAsia="ro-RO"/>
        </w:rPr>
        <w:fldChar w:fldCharType="begin"/>
      </w:r>
      <w:r>
        <w:rPr>
          <w:rFonts w:ascii="Arial" w:eastAsia="Times New Roman" w:hAnsi="Arial" w:cs="Arial"/>
          <w:bCs/>
          <w:sz w:val="24"/>
          <w:szCs w:val="24"/>
          <w:lang w:eastAsia="ro-RO"/>
        </w:rPr>
        <w:instrText xml:space="preserve"> REF _Ref81760654 \r \h </w:instrText>
      </w:r>
      <w:r>
        <w:rPr>
          <w:rFonts w:ascii="Arial" w:eastAsia="Times New Roman" w:hAnsi="Arial" w:cs="Arial"/>
          <w:bCs/>
          <w:sz w:val="24"/>
          <w:szCs w:val="24"/>
          <w:lang w:eastAsia="ro-RO"/>
        </w:rPr>
      </w:r>
      <w:r>
        <w:rPr>
          <w:rFonts w:ascii="Arial" w:eastAsia="Times New Roman" w:hAnsi="Arial" w:cs="Arial"/>
          <w:bCs/>
          <w:sz w:val="24"/>
          <w:szCs w:val="24"/>
          <w:lang w:eastAsia="ro-RO"/>
        </w:rPr>
        <w:fldChar w:fldCharType="separate"/>
      </w:r>
      <w:r w:rsidR="00107191">
        <w:rPr>
          <w:rFonts w:ascii="Arial" w:eastAsia="Times New Roman" w:hAnsi="Arial" w:cs="Arial"/>
          <w:bCs/>
          <w:sz w:val="24"/>
          <w:szCs w:val="24"/>
          <w:lang w:eastAsia="ro-RO"/>
        </w:rPr>
        <w:t>(7)</w:t>
      </w:r>
      <w:r>
        <w:rPr>
          <w:rFonts w:ascii="Arial" w:eastAsia="Times New Roman" w:hAnsi="Arial" w:cs="Arial"/>
          <w:bCs/>
          <w:sz w:val="24"/>
          <w:szCs w:val="24"/>
          <w:lang w:eastAsia="ro-RO"/>
        </w:rPr>
        <w:fldChar w:fldCharType="end"/>
      </w:r>
      <w:r w:rsidRPr="005261C3">
        <w:rPr>
          <w:rFonts w:ascii="Arial" w:eastAsia="Times New Roman" w:hAnsi="Arial" w:cs="Arial"/>
          <w:bCs/>
          <w:sz w:val="24"/>
          <w:szCs w:val="24"/>
          <w:lang w:eastAsia="ro-RO"/>
        </w:rPr>
        <w:t xml:space="preserve"> beneficiază numai Cursantul anului II care nu are mai mult de trei discipline nepromovate</w:t>
      </w:r>
      <w:r w:rsidR="00EA01E7">
        <w:rPr>
          <w:rFonts w:ascii="Arial" w:eastAsia="Times New Roman" w:hAnsi="Arial" w:cs="Arial"/>
          <w:bCs/>
          <w:sz w:val="24"/>
          <w:szCs w:val="24"/>
          <w:lang w:eastAsia="ro-RO"/>
        </w:rPr>
        <w:t>.</w:t>
      </w:r>
      <w:r w:rsidR="006E7FDF" w:rsidRPr="00EA01E7">
        <w:rPr>
          <w:rFonts w:ascii="Arial" w:eastAsia="Times New Roman" w:hAnsi="Arial" w:cs="Arial"/>
          <w:bCs/>
          <w:sz w:val="24"/>
          <w:szCs w:val="24"/>
          <w:lang w:eastAsia="ro-RO"/>
        </w:rPr>
        <w:t xml:space="preserve"> </w:t>
      </w:r>
      <w:r w:rsidR="002359CD" w:rsidRPr="00EA01E7">
        <w:rPr>
          <w:rFonts w:ascii="Arial" w:eastAsia="Times New Roman" w:hAnsi="Arial" w:cs="Arial"/>
          <w:bCs/>
          <w:sz w:val="24"/>
          <w:szCs w:val="24"/>
          <w:lang w:eastAsia="ro-RO"/>
        </w:rPr>
        <w:t xml:space="preserve"> </w:t>
      </w:r>
      <w:bookmarkStart w:id="55" w:name="_Toc208385975"/>
      <w:bookmarkStart w:id="56" w:name="_Toc208385977"/>
      <w:bookmarkEnd w:id="53"/>
    </w:p>
    <w:p w14:paraId="505D4F3A" w14:textId="77777777" w:rsidR="00AD359A" w:rsidRPr="00AD359A" w:rsidRDefault="00AD359A" w:rsidP="00AD359A">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1BAA1297" w14:textId="77777777" w:rsidR="00AD359A" w:rsidRPr="00AD359A" w:rsidRDefault="004B356B" w:rsidP="000E02ED">
      <w:pPr>
        <w:pStyle w:val="ListParagraph"/>
        <w:numPr>
          <w:ilvl w:val="1"/>
          <w:numId w:val="20"/>
        </w:numPr>
        <w:shd w:val="clear" w:color="auto" w:fill="FFFFFF"/>
        <w:spacing w:before="120" w:after="120" w:line="360" w:lineRule="auto"/>
        <w:jc w:val="both"/>
        <w:rPr>
          <w:rFonts w:ascii="Arial" w:hAnsi="Arial" w:cs="Arial"/>
          <w:sz w:val="24"/>
          <w:szCs w:val="24"/>
        </w:rPr>
      </w:pPr>
      <w:r w:rsidRPr="00AD359A">
        <w:rPr>
          <w:rFonts w:ascii="Arial" w:eastAsia="Times New Roman" w:hAnsi="Arial" w:cs="Arial"/>
          <w:bCs/>
          <w:sz w:val="24"/>
          <w:szCs w:val="24"/>
          <w:lang w:eastAsia="ro-RO"/>
        </w:rPr>
        <w:t xml:space="preserve">Cursantul </w:t>
      </w:r>
      <w:r w:rsidRPr="00AD359A">
        <w:rPr>
          <w:rFonts w:ascii="Arial" w:hAnsi="Arial" w:cs="Arial"/>
          <w:sz w:val="24"/>
          <w:szCs w:val="24"/>
        </w:rPr>
        <w:t>care încearcă să promoveze prin fraudă lucrările scrise de evaluare pe parcurs va fi notat cu nota „1”.</w:t>
      </w:r>
      <w:r w:rsidR="00AD359A" w:rsidRPr="00AD359A">
        <w:rPr>
          <w:rFonts w:ascii="Arial" w:eastAsia="Times New Roman" w:hAnsi="Arial" w:cs="Arial"/>
          <w:sz w:val="24"/>
          <w:szCs w:val="24"/>
          <w:lang w:eastAsia="ro-RO"/>
        </w:rPr>
        <w:t xml:space="preserve"> </w:t>
      </w:r>
    </w:p>
    <w:p w14:paraId="6697E54C" w14:textId="77777777" w:rsidR="00AD359A" w:rsidRDefault="004B356B" w:rsidP="00AD359A">
      <w:pPr>
        <w:pStyle w:val="ListParagraph"/>
        <w:numPr>
          <w:ilvl w:val="1"/>
          <w:numId w:val="20"/>
        </w:numPr>
        <w:shd w:val="clear" w:color="auto" w:fill="FFFFFF"/>
        <w:spacing w:before="120" w:after="120" w:line="360" w:lineRule="auto"/>
        <w:jc w:val="both"/>
        <w:rPr>
          <w:rFonts w:ascii="Arial" w:hAnsi="Arial" w:cs="Arial"/>
          <w:sz w:val="24"/>
          <w:szCs w:val="24"/>
        </w:rPr>
      </w:pPr>
      <w:r w:rsidRPr="00AD359A">
        <w:rPr>
          <w:rFonts w:ascii="Arial" w:hAnsi="Arial" w:cs="Arial"/>
          <w:sz w:val="24"/>
          <w:szCs w:val="24"/>
        </w:rPr>
        <w:t>Se va considera ca fiind fraudă oricare dintre următoarele:</w:t>
      </w:r>
    </w:p>
    <w:p w14:paraId="6C448885" w14:textId="17C0B39B" w:rsidR="00AD359A" w:rsidRDefault="004B356B" w:rsidP="00AD359A">
      <w:pPr>
        <w:pStyle w:val="ListParagraph"/>
        <w:numPr>
          <w:ilvl w:val="2"/>
          <w:numId w:val="20"/>
        </w:numPr>
        <w:shd w:val="clear" w:color="auto" w:fill="FFFFFF"/>
        <w:spacing w:before="120" w:after="120" w:line="360" w:lineRule="auto"/>
        <w:jc w:val="both"/>
        <w:rPr>
          <w:rFonts w:ascii="Arial" w:hAnsi="Arial" w:cs="Arial"/>
          <w:sz w:val="24"/>
          <w:szCs w:val="24"/>
        </w:rPr>
      </w:pPr>
      <w:r w:rsidRPr="00AD359A">
        <w:rPr>
          <w:rFonts w:ascii="Arial" w:hAnsi="Arial" w:cs="Arial"/>
          <w:sz w:val="24"/>
          <w:szCs w:val="24"/>
        </w:rPr>
        <w:t>copierea de la al</w:t>
      </w:r>
      <w:r w:rsidR="00205397">
        <w:rPr>
          <w:rFonts w:ascii="Arial" w:hAnsi="Arial" w:cs="Arial"/>
          <w:sz w:val="24"/>
          <w:szCs w:val="24"/>
        </w:rPr>
        <w:t>ț</w:t>
      </w:r>
      <w:r w:rsidRPr="00AD359A">
        <w:rPr>
          <w:rFonts w:ascii="Arial" w:hAnsi="Arial" w:cs="Arial"/>
          <w:sz w:val="24"/>
          <w:szCs w:val="24"/>
        </w:rPr>
        <w:t>i Cursan</w:t>
      </w:r>
      <w:r w:rsidR="00205397">
        <w:rPr>
          <w:rFonts w:ascii="Arial" w:hAnsi="Arial" w:cs="Arial"/>
          <w:sz w:val="24"/>
          <w:szCs w:val="24"/>
        </w:rPr>
        <w:t>ț</w:t>
      </w:r>
      <w:r w:rsidRPr="00AD359A">
        <w:rPr>
          <w:rFonts w:ascii="Arial" w:hAnsi="Arial" w:cs="Arial"/>
          <w:sz w:val="24"/>
          <w:szCs w:val="24"/>
        </w:rPr>
        <w:t>i;</w:t>
      </w:r>
    </w:p>
    <w:p w14:paraId="1C365672" w14:textId="77777777" w:rsidR="00AD359A" w:rsidRDefault="004B356B" w:rsidP="00AD359A">
      <w:pPr>
        <w:pStyle w:val="ListParagraph"/>
        <w:numPr>
          <w:ilvl w:val="2"/>
          <w:numId w:val="20"/>
        </w:numPr>
        <w:shd w:val="clear" w:color="auto" w:fill="FFFFFF"/>
        <w:spacing w:before="120" w:after="120" w:line="360" w:lineRule="auto"/>
        <w:jc w:val="both"/>
        <w:rPr>
          <w:rFonts w:ascii="Arial" w:hAnsi="Arial" w:cs="Arial"/>
          <w:sz w:val="24"/>
          <w:szCs w:val="24"/>
        </w:rPr>
      </w:pPr>
      <w:r w:rsidRPr="00AD359A">
        <w:rPr>
          <w:rFonts w:ascii="Arial" w:hAnsi="Arial" w:cs="Arial"/>
          <w:sz w:val="24"/>
          <w:szCs w:val="24"/>
        </w:rPr>
        <w:t xml:space="preserve">comunicarea, prin orice mijloace, cu persoane aflate în afara </w:t>
      </w:r>
      <w:r w:rsidRPr="00AD359A">
        <w:rPr>
          <w:rFonts w:ascii="Arial" w:hAnsi="Arial" w:cs="Arial"/>
          <w:noProof/>
          <w:sz w:val="24"/>
          <w:szCs w:val="24"/>
        </w:rPr>
        <w:t>sau în interiorul</w:t>
      </w:r>
      <w:r w:rsidRPr="00AD359A">
        <w:rPr>
          <w:rFonts w:ascii="Arial" w:hAnsi="Arial" w:cs="Arial"/>
          <w:b/>
          <w:noProof/>
          <w:sz w:val="24"/>
          <w:szCs w:val="24"/>
        </w:rPr>
        <w:t xml:space="preserve"> </w:t>
      </w:r>
      <w:r w:rsidRPr="00AD359A">
        <w:rPr>
          <w:rFonts w:ascii="Arial" w:hAnsi="Arial" w:cs="Arial"/>
          <w:noProof/>
          <w:sz w:val="24"/>
          <w:szCs w:val="24"/>
        </w:rPr>
        <w:t>clădirii în care are loc lucrarea scrisă</w:t>
      </w:r>
      <w:r w:rsidRPr="00AD359A">
        <w:rPr>
          <w:rFonts w:ascii="Arial" w:hAnsi="Arial" w:cs="Arial"/>
          <w:sz w:val="24"/>
          <w:szCs w:val="24"/>
        </w:rPr>
        <w:t xml:space="preserve">, </w:t>
      </w:r>
    </w:p>
    <w:p w14:paraId="6B9F1E44" w14:textId="4C971DC1" w:rsidR="00AD359A" w:rsidRDefault="004B356B" w:rsidP="00AD359A">
      <w:pPr>
        <w:pStyle w:val="ListParagraph"/>
        <w:numPr>
          <w:ilvl w:val="2"/>
          <w:numId w:val="20"/>
        </w:numPr>
        <w:shd w:val="clear" w:color="auto" w:fill="FFFFFF"/>
        <w:spacing w:before="120" w:after="120" w:line="360" w:lineRule="auto"/>
        <w:jc w:val="both"/>
        <w:rPr>
          <w:rFonts w:ascii="Arial" w:hAnsi="Arial" w:cs="Arial"/>
          <w:sz w:val="24"/>
          <w:szCs w:val="24"/>
        </w:rPr>
      </w:pPr>
      <w:r w:rsidRPr="00AD359A">
        <w:rPr>
          <w:rFonts w:ascii="Arial" w:hAnsi="Arial" w:cs="Arial"/>
          <w:sz w:val="24"/>
          <w:szCs w:val="24"/>
        </w:rPr>
        <w:t>de</w:t>
      </w:r>
      <w:r w:rsidR="00205397">
        <w:rPr>
          <w:rFonts w:ascii="Arial" w:hAnsi="Arial" w:cs="Arial"/>
          <w:sz w:val="24"/>
          <w:szCs w:val="24"/>
        </w:rPr>
        <w:t>ț</w:t>
      </w:r>
      <w:r w:rsidRPr="00AD359A">
        <w:rPr>
          <w:rFonts w:ascii="Arial" w:hAnsi="Arial" w:cs="Arial"/>
          <w:sz w:val="24"/>
          <w:szCs w:val="24"/>
        </w:rPr>
        <w:t>inerea de tipărituri sau alte înscrisuri con</w:t>
      </w:r>
      <w:r w:rsidR="00205397">
        <w:rPr>
          <w:rFonts w:ascii="Arial" w:hAnsi="Arial" w:cs="Arial"/>
          <w:sz w:val="24"/>
          <w:szCs w:val="24"/>
        </w:rPr>
        <w:t>ț</w:t>
      </w:r>
      <w:r w:rsidRPr="00AD359A">
        <w:rPr>
          <w:rFonts w:ascii="Arial" w:hAnsi="Arial" w:cs="Arial"/>
          <w:sz w:val="24"/>
          <w:szCs w:val="24"/>
        </w:rPr>
        <w:t>inând surse de informare privind materia probei scrise, neautorizate de titularul de disciplină, indiferent dacă acestea au fost sau nu utilizate în timpul desfă</w:t>
      </w:r>
      <w:r w:rsidR="00205397">
        <w:rPr>
          <w:rFonts w:ascii="Arial" w:hAnsi="Arial" w:cs="Arial"/>
          <w:sz w:val="24"/>
          <w:szCs w:val="24"/>
        </w:rPr>
        <w:t>ș</w:t>
      </w:r>
      <w:r w:rsidRPr="00AD359A">
        <w:rPr>
          <w:rFonts w:ascii="Arial" w:hAnsi="Arial" w:cs="Arial"/>
          <w:sz w:val="24"/>
          <w:szCs w:val="24"/>
        </w:rPr>
        <w:t xml:space="preserve">urării </w:t>
      </w:r>
      <w:r w:rsidR="003278B4" w:rsidRPr="00AD359A">
        <w:rPr>
          <w:rFonts w:ascii="Arial" w:hAnsi="Arial" w:cs="Arial"/>
          <w:sz w:val="24"/>
          <w:szCs w:val="24"/>
        </w:rPr>
        <w:t>lucrării</w:t>
      </w:r>
      <w:r w:rsidRPr="00AD359A">
        <w:rPr>
          <w:rFonts w:ascii="Arial" w:hAnsi="Arial" w:cs="Arial"/>
          <w:sz w:val="24"/>
          <w:szCs w:val="24"/>
        </w:rPr>
        <w:t xml:space="preserve"> scrise,</w:t>
      </w:r>
    </w:p>
    <w:p w14:paraId="52590226" w14:textId="57B345E7" w:rsidR="00AD359A" w:rsidRDefault="004B356B" w:rsidP="00AD359A">
      <w:pPr>
        <w:pStyle w:val="ListParagraph"/>
        <w:numPr>
          <w:ilvl w:val="2"/>
          <w:numId w:val="20"/>
        </w:numPr>
        <w:shd w:val="clear" w:color="auto" w:fill="FFFFFF"/>
        <w:spacing w:before="120" w:after="120" w:line="360" w:lineRule="auto"/>
        <w:jc w:val="both"/>
        <w:rPr>
          <w:rFonts w:ascii="Arial" w:hAnsi="Arial" w:cs="Arial"/>
          <w:sz w:val="24"/>
          <w:szCs w:val="24"/>
        </w:rPr>
      </w:pPr>
      <w:r w:rsidRPr="00AD359A">
        <w:rPr>
          <w:rFonts w:ascii="Arial" w:hAnsi="Arial" w:cs="Arial"/>
          <w:sz w:val="24"/>
          <w:szCs w:val="24"/>
        </w:rPr>
        <w:t>de</w:t>
      </w:r>
      <w:r w:rsidR="00205397">
        <w:rPr>
          <w:rFonts w:ascii="Arial" w:hAnsi="Arial" w:cs="Arial"/>
          <w:sz w:val="24"/>
          <w:szCs w:val="24"/>
        </w:rPr>
        <w:t>ț</w:t>
      </w:r>
      <w:r w:rsidRPr="00AD359A">
        <w:rPr>
          <w:rFonts w:ascii="Arial" w:hAnsi="Arial" w:cs="Arial"/>
          <w:sz w:val="24"/>
          <w:szCs w:val="24"/>
        </w:rPr>
        <w:t xml:space="preserve">inerea de mijloace electronice de comunicare sau de informare sau care permit comunicarea sau informarea, indiferent de natura acestora (telefoane mobile, PDA-uri, notebook-uri, ceasuri inteligente etc.) </w:t>
      </w:r>
      <w:r w:rsidR="00205397">
        <w:rPr>
          <w:rFonts w:ascii="Arial" w:hAnsi="Arial" w:cs="Arial"/>
          <w:sz w:val="24"/>
          <w:szCs w:val="24"/>
        </w:rPr>
        <w:t>ș</w:t>
      </w:r>
      <w:r w:rsidRPr="00AD359A">
        <w:rPr>
          <w:rFonts w:ascii="Arial" w:hAnsi="Arial" w:cs="Arial"/>
          <w:sz w:val="24"/>
          <w:szCs w:val="24"/>
        </w:rPr>
        <w:t>i indiferent dacă acestea au fost sau nu utilizate în timpul desfă</w:t>
      </w:r>
      <w:r w:rsidR="00205397">
        <w:rPr>
          <w:rFonts w:ascii="Arial" w:hAnsi="Arial" w:cs="Arial"/>
          <w:sz w:val="24"/>
          <w:szCs w:val="24"/>
        </w:rPr>
        <w:t>ș</w:t>
      </w:r>
      <w:r w:rsidRPr="00AD359A">
        <w:rPr>
          <w:rFonts w:ascii="Arial" w:hAnsi="Arial" w:cs="Arial"/>
          <w:sz w:val="24"/>
          <w:szCs w:val="24"/>
        </w:rPr>
        <w:t>urării lucrării scrise,</w:t>
      </w:r>
    </w:p>
    <w:p w14:paraId="3BB457ED" w14:textId="77777777" w:rsidR="00AD359A" w:rsidRDefault="004B356B" w:rsidP="00AD359A">
      <w:pPr>
        <w:pStyle w:val="ListParagraph"/>
        <w:numPr>
          <w:ilvl w:val="2"/>
          <w:numId w:val="20"/>
        </w:numPr>
        <w:shd w:val="clear" w:color="auto" w:fill="FFFFFF"/>
        <w:spacing w:before="120" w:after="120" w:line="360" w:lineRule="auto"/>
        <w:jc w:val="both"/>
        <w:rPr>
          <w:rFonts w:ascii="Arial" w:hAnsi="Arial" w:cs="Arial"/>
          <w:sz w:val="24"/>
          <w:szCs w:val="24"/>
        </w:rPr>
      </w:pPr>
      <w:r w:rsidRPr="00AD359A">
        <w:rPr>
          <w:rFonts w:ascii="Arial" w:hAnsi="Arial" w:cs="Arial"/>
          <w:sz w:val="24"/>
          <w:szCs w:val="24"/>
        </w:rPr>
        <w:t xml:space="preserve">schimbarea subiectului / subiectelor lucrării scrise, neautorizată de titularul de disciplină; </w:t>
      </w:r>
    </w:p>
    <w:p w14:paraId="109DFD10" w14:textId="6E4765C5" w:rsidR="00AD359A" w:rsidRDefault="004B356B" w:rsidP="00AD359A">
      <w:pPr>
        <w:pStyle w:val="ListParagraph"/>
        <w:numPr>
          <w:ilvl w:val="2"/>
          <w:numId w:val="20"/>
        </w:numPr>
        <w:shd w:val="clear" w:color="auto" w:fill="FFFFFF"/>
        <w:spacing w:before="120" w:after="120" w:line="360" w:lineRule="auto"/>
        <w:jc w:val="both"/>
        <w:rPr>
          <w:rFonts w:ascii="Arial" w:hAnsi="Arial" w:cs="Arial"/>
          <w:sz w:val="24"/>
          <w:szCs w:val="24"/>
        </w:rPr>
      </w:pPr>
      <w:r w:rsidRPr="00AD359A">
        <w:rPr>
          <w:rFonts w:ascii="Arial" w:hAnsi="Arial" w:cs="Arial"/>
          <w:sz w:val="24"/>
          <w:szCs w:val="24"/>
        </w:rPr>
        <w:t>înlocuirea lucrării scrise redactate la sală cu o lucrare pregătită anterior intrării la sala în care se desfă</w:t>
      </w:r>
      <w:r w:rsidR="00205397">
        <w:rPr>
          <w:rFonts w:ascii="Arial" w:hAnsi="Arial" w:cs="Arial"/>
          <w:sz w:val="24"/>
          <w:szCs w:val="24"/>
        </w:rPr>
        <w:t>ș</w:t>
      </w:r>
      <w:r w:rsidRPr="00AD359A">
        <w:rPr>
          <w:rFonts w:ascii="Arial" w:hAnsi="Arial" w:cs="Arial"/>
          <w:sz w:val="24"/>
          <w:szCs w:val="24"/>
        </w:rPr>
        <w:t xml:space="preserve">oară lucrarea scrisă; </w:t>
      </w:r>
    </w:p>
    <w:p w14:paraId="0BBDB6FA" w14:textId="77777777" w:rsidR="00D468F3" w:rsidRDefault="004B356B" w:rsidP="00AD359A">
      <w:pPr>
        <w:pStyle w:val="ListParagraph"/>
        <w:numPr>
          <w:ilvl w:val="2"/>
          <w:numId w:val="20"/>
        </w:numPr>
        <w:shd w:val="clear" w:color="auto" w:fill="FFFFFF"/>
        <w:spacing w:before="120" w:after="120" w:line="360" w:lineRule="auto"/>
        <w:jc w:val="both"/>
        <w:rPr>
          <w:rFonts w:ascii="Arial" w:hAnsi="Arial" w:cs="Arial"/>
          <w:sz w:val="24"/>
          <w:szCs w:val="24"/>
        </w:rPr>
      </w:pPr>
      <w:r w:rsidRPr="00AD359A">
        <w:rPr>
          <w:rFonts w:ascii="Arial" w:hAnsi="Arial" w:cs="Arial"/>
          <w:sz w:val="24"/>
          <w:szCs w:val="24"/>
        </w:rPr>
        <w:t>substituirea de persoană</w:t>
      </w:r>
      <w:r w:rsidR="00D468F3">
        <w:rPr>
          <w:rFonts w:ascii="Arial" w:hAnsi="Arial" w:cs="Arial"/>
          <w:sz w:val="24"/>
          <w:szCs w:val="24"/>
        </w:rPr>
        <w:t>;</w:t>
      </w:r>
    </w:p>
    <w:p w14:paraId="1801F9C0" w14:textId="64B7EACC" w:rsidR="004B356B" w:rsidRPr="00AD359A" w:rsidRDefault="005261C3" w:rsidP="005261C3">
      <w:pPr>
        <w:pStyle w:val="ListParagraph"/>
        <w:numPr>
          <w:ilvl w:val="2"/>
          <w:numId w:val="20"/>
        </w:numPr>
        <w:shd w:val="clear" w:color="auto" w:fill="FFFFFF"/>
        <w:spacing w:before="120" w:after="120" w:line="360" w:lineRule="auto"/>
        <w:jc w:val="both"/>
        <w:rPr>
          <w:rFonts w:ascii="Arial" w:hAnsi="Arial" w:cs="Arial"/>
          <w:sz w:val="24"/>
          <w:szCs w:val="24"/>
        </w:rPr>
      </w:pPr>
      <w:r w:rsidRPr="005261C3">
        <w:rPr>
          <w:rFonts w:ascii="Arial" w:hAnsi="Arial" w:cs="Arial"/>
          <w:sz w:val="24"/>
          <w:szCs w:val="24"/>
        </w:rPr>
        <w:t>la lucrările scrise în format on-line, partajarea ecranului cu al</w:t>
      </w:r>
      <w:r w:rsidR="00205397">
        <w:rPr>
          <w:rFonts w:ascii="Arial" w:hAnsi="Arial" w:cs="Arial"/>
          <w:sz w:val="24"/>
          <w:szCs w:val="24"/>
        </w:rPr>
        <w:t>ț</w:t>
      </w:r>
      <w:r w:rsidRPr="005261C3">
        <w:rPr>
          <w:rFonts w:ascii="Arial" w:hAnsi="Arial" w:cs="Arial"/>
          <w:sz w:val="24"/>
          <w:szCs w:val="24"/>
        </w:rPr>
        <w:t>i cursan</w:t>
      </w:r>
      <w:r w:rsidR="00205397">
        <w:rPr>
          <w:rFonts w:ascii="Arial" w:hAnsi="Arial" w:cs="Arial"/>
          <w:sz w:val="24"/>
          <w:szCs w:val="24"/>
        </w:rPr>
        <w:t>ț</w:t>
      </w:r>
      <w:r w:rsidRPr="005261C3">
        <w:rPr>
          <w:rFonts w:ascii="Arial" w:hAnsi="Arial" w:cs="Arial"/>
          <w:sz w:val="24"/>
          <w:szCs w:val="24"/>
        </w:rPr>
        <w:t xml:space="preserve">i sau colaborarea, în orice formă </w:t>
      </w:r>
      <w:r w:rsidR="00205397">
        <w:rPr>
          <w:rFonts w:ascii="Arial" w:hAnsi="Arial" w:cs="Arial"/>
          <w:sz w:val="24"/>
          <w:szCs w:val="24"/>
        </w:rPr>
        <w:t>ș</w:t>
      </w:r>
      <w:r w:rsidRPr="005261C3">
        <w:rPr>
          <w:rFonts w:ascii="Arial" w:hAnsi="Arial" w:cs="Arial"/>
          <w:sz w:val="24"/>
          <w:szCs w:val="24"/>
        </w:rPr>
        <w:t>i prin intermediul oricărei aplica</w:t>
      </w:r>
      <w:r w:rsidR="00205397">
        <w:rPr>
          <w:rFonts w:ascii="Arial" w:hAnsi="Arial" w:cs="Arial"/>
          <w:sz w:val="24"/>
          <w:szCs w:val="24"/>
        </w:rPr>
        <w:t>ț</w:t>
      </w:r>
      <w:r w:rsidRPr="005261C3">
        <w:rPr>
          <w:rFonts w:ascii="Arial" w:hAnsi="Arial" w:cs="Arial"/>
          <w:sz w:val="24"/>
          <w:szCs w:val="24"/>
        </w:rPr>
        <w:t>ii, cu ace</w:t>
      </w:r>
      <w:r w:rsidR="00205397">
        <w:rPr>
          <w:rFonts w:ascii="Arial" w:hAnsi="Arial" w:cs="Arial"/>
          <w:sz w:val="24"/>
          <w:szCs w:val="24"/>
        </w:rPr>
        <w:t>ș</w:t>
      </w:r>
      <w:r w:rsidRPr="005261C3">
        <w:rPr>
          <w:rFonts w:ascii="Arial" w:hAnsi="Arial" w:cs="Arial"/>
          <w:sz w:val="24"/>
          <w:szCs w:val="24"/>
        </w:rPr>
        <w:t>tia</w:t>
      </w:r>
      <w:r w:rsidR="004B356B" w:rsidRPr="00AD359A">
        <w:rPr>
          <w:rFonts w:ascii="Arial" w:hAnsi="Arial" w:cs="Arial"/>
          <w:sz w:val="24"/>
          <w:szCs w:val="24"/>
        </w:rPr>
        <w:t>.</w:t>
      </w:r>
    </w:p>
    <w:p w14:paraId="1ED6F14D" w14:textId="07A56E1E" w:rsidR="00AD359A" w:rsidRDefault="005261C3" w:rsidP="005261C3">
      <w:pPr>
        <w:pStyle w:val="ListParagraph"/>
        <w:numPr>
          <w:ilvl w:val="1"/>
          <w:numId w:val="20"/>
        </w:numPr>
        <w:shd w:val="clear" w:color="auto" w:fill="FFFFFF"/>
        <w:spacing w:before="120" w:after="120" w:line="360" w:lineRule="auto"/>
        <w:jc w:val="both"/>
        <w:rPr>
          <w:rFonts w:ascii="Arial" w:hAnsi="Arial" w:cs="Arial"/>
          <w:sz w:val="24"/>
          <w:szCs w:val="24"/>
        </w:rPr>
      </w:pPr>
      <w:bookmarkStart w:id="57" w:name="_Ref29728919"/>
      <w:r w:rsidRPr="005261C3">
        <w:rPr>
          <w:rFonts w:ascii="Arial" w:hAnsi="Arial" w:cs="Arial"/>
          <w:sz w:val="24"/>
          <w:szCs w:val="24"/>
        </w:rPr>
        <w:t xml:space="preserve">Frauda </w:t>
      </w:r>
      <w:r w:rsidR="00205397">
        <w:rPr>
          <w:rFonts w:ascii="Arial" w:hAnsi="Arial" w:cs="Arial"/>
          <w:sz w:val="24"/>
          <w:szCs w:val="24"/>
        </w:rPr>
        <w:t>ș</w:t>
      </w:r>
      <w:r w:rsidRPr="005261C3">
        <w:rPr>
          <w:rFonts w:ascii="Arial" w:hAnsi="Arial" w:cs="Arial"/>
          <w:sz w:val="24"/>
          <w:szCs w:val="24"/>
        </w:rPr>
        <w:t>i modul de realizare a acesteia vor fi consemnate într-un referat, ce se va întocmi pe loc de către titularul de disciplină. Înscrisul doveditor al fraudei sau, după caz, mijloacele tehnice prohibite vor fi re</w:t>
      </w:r>
      <w:r w:rsidR="00205397">
        <w:rPr>
          <w:rFonts w:ascii="Arial" w:hAnsi="Arial" w:cs="Arial"/>
          <w:sz w:val="24"/>
          <w:szCs w:val="24"/>
        </w:rPr>
        <w:t>ț</w:t>
      </w:r>
      <w:r w:rsidRPr="005261C3">
        <w:rPr>
          <w:rFonts w:ascii="Arial" w:hAnsi="Arial" w:cs="Arial"/>
          <w:sz w:val="24"/>
          <w:szCs w:val="24"/>
        </w:rPr>
        <w:t xml:space="preserve">inute de titularul de disciplină. Referatul de constatare a fraudei, semnat de titularul de disciplină </w:t>
      </w:r>
      <w:r w:rsidR="00205397">
        <w:rPr>
          <w:rFonts w:ascii="Arial" w:hAnsi="Arial" w:cs="Arial"/>
          <w:sz w:val="24"/>
          <w:szCs w:val="24"/>
        </w:rPr>
        <w:t>ș</w:t>
      </w:r>
      <w:r w:rsidRPr="005261C3">
        <w:rPr>
          <w:rFonts w:ascii="Arial" w:hAnsi="Arial" w:cs="Arial"/>
          <w:sz w:val="24"/>
          <w:szCs w:val="24"/>
        </w:rPr>
        <w:t>i înso</w:t>
      </w:r>
      <w:r w:rsidR="00205397">
        <w:rPr>
          <w:rFonts w:ascii="Arial" w:hAnsi="Arial" w:cs="Arial"/>
          <w:sz w:val="24"/>
          <w:szCs w:val="24"/>
        </w:rPr>
        <w:t>ț</w:t>
      </w:r>
      <w:r w:rsidRPr="005261C3">
        <w:rPr>
          <w:rFonts w:ascii="Arial" w:hAnsi="Arial" w:cs="Arial"/>
          <w:sz w:val="24"/>
          <w:szCs w:val="24"/>
        </w:rPr>
        <w:t>it, dacă este cazul, de înscrisurile sau mijloacele tehnice re</w:t>
      </w:r>
      <w:r w:rsidR="00205397">
        <w:rPr>
          <w:rFonts w:ascii="Arial" w:hAnsi="Arial" w:cs="Arial"/>
          <w:sz w:val="24"/>
          <w:szCs w:val="24"/>
        </w:rPr>
        <w:t>ț</w:t>
      </w:r>
      <w:r w:rsidRPr="005261C3">
        <w:rPr>
          <w:rFonts w:ascii="Arial" w:hAnsi="Arial" w:cs="Arial"/>
          <w:sz w:val="24"/>
          <w:szCs w:val="24"/>
        </w:rPr>
        <w:t xml:space="preserve">inute, vor fi înaintate Directorului Institutului. În cazul testărilor scrise în format on-line, frauda poate fi constatată de Directorul Institutului, din oficiu, </w:t>
      </w:r>
      <w:r w:rsidR="00205397">
        <w:rPr>
          <w:rFonts w:ascii="Arial" w:hAnsi="Arial" w:cs="Arial"/>
          <w:sz w:val="24"/>
          <w:szCs w:val="24"/>
        </w:rPr>
        <w:t>ș</w:t>
      </w:r>
      <w:r w:rsidRPr="005261C3">
        <w:rPr>
          <w:rFonts w:ascii="Arial" w:hAnsi="Arial" w:cs="Arial"/>
          <w:sz w:val="24"/>
          <w:szCs w:val="24"/>
        </w:rPr>
        <w:t>i ulterior datei comiterii acesteia, în baza analizei ac</w:t>
      </w:r>
      <w:r w:rsidR="00205397">
        <w:rPr>
          <w:rFonts w:ascii="Arial" w:hAnsi="Arial" w:cs="Arial"/>
          <w:sz w:val="24"/>
          <w:szCs w:val="24"/>
        </w:rPr>
        <w:t>ț</w:t>
      </w:r>
      <w:r w:rsidRPr="005261C3">
        <w:rPr>
          <w:rFonts w:ascii="Arial" w:hAnsi="Arial" w:cs="Arial"/>
          <w:sz w:val="24"/>
          <w:szCs w:val="24"/>
        </w:rPr>
        <w:t>iunilor participan</w:t>
      </w:r>
      <w:r w:rsidR="00205397">
        <w:rPr>
          <w:rFonts w:ascii="Arial" w:hAnsi="Arial" w:cs="Arial"/>
          <w:sz w:val="24"/>
          <w:szCs w:val="24"/>
        </w:rPr>
        <w:t>ț</w:t>
      </w:r>
      <w:r w:rsidRPr="005261C3">
        <w:rPr>
          <w:rFonts w:ascii="Arial" w:hAnsi="Arial" w:cs="Arial"/>
          <w:sz w:val="24"/>
          <w:szCs w:val="24"/>
        </w:rPr>
        <w:t>ilor pe platforma informatică de testare sau în alte aplica</w:t>
      </w:r>
      <w:r w:rsidR="00205397">
        <w:rPr>
          <w:rFonts w:ascii="Arial" w:hAnsi="Arial" w:cs="Arial"/>
          <w:sz w:val="24"/>
          <w:szCs w:val="24"/>
        </w:rPr>
        <w:t>ț</w:t>
      </w:r>
      <w:r w:rsidRPr="005261C3">
        <w:rPr>
          <w:rFonts w:ascii="Arial" w:hAnsi="Arial" w:cs="Arial"/>
          <w:sz w:val="24"/>
          <w:szCs w:val="24"/>
        </w:rPr>
        <w:t>ii utilizate de ace</w:t>
      </w:r>
      <w:r w:rsidR="00205397">
        <w:rPr>
          <w:rFonts w:ascii="Arial" w:hAnsi="Arial" w:cs="Arial"/>
          <w:sz w:val="24"/>
          <w:szCs w:val="24"/>
        </w:rPr>
        <w:t>ș</w:t>
      </w:r>
      <w:r w:rsidRPr="005261C3">
        <w:rPr>
          <w:rFonts w:ascii="Arial" w:hAnsi="Arial" w:cs="Arial"/>
          <w:sz w:val="24"/>
          <w:szCs w:val="24"/>
        </w:rPr>
        <w:t>tia pe parcursul testării</w:t>
      </w:r>
      <w:bookmarkEnd w:id="57"/>
      <w:r w:rsidR="00B10120">
        <w:rPr>
          <w:rFonts w:ascii="Arial" w:hAnsi="Arial" w:cs="Arial"/>
          <w:sz w:val="24"/>
          <w:szCs w:val="24"/>
        </w:rPr>
        <w:t xml:space="preserve">. </w:t>
      </w:r>
    </w:p>
    <w:p w14:paraId="36F3D371" w14:textId="1D67C7AB" w:rsidR="00AD359A" w:rsidRDefault="004B356B" w:rsidP="000E02ED">
      <w:pPr>
        <w:pStyle w:val="ListParagraph"/>
        <w:numPr>
          <w:ilvl w:val="1"/>
          <w:numId w:val="20"/>
        </w:numPr>
        <w:shd w:val="clear" w:color="auto" w:fill="FFFFFF"/>
        <w:spacing w:before="120" w:after="240" w:line="360" w:lineRule="auto"/>
        <w:jc w:val="both"/>
        <w:rPr>
          <w:rFonts w:ascii="Arial" w:hAnsi="Arial" w:cs="Arial"/>
          <w:sz w:val="24"/>
          <w:szCs w:val="24"/>
        </w:rPr>
      </w:pPr>
      <w:r w:rsidRPr="00AD359A">
        <w:rPr>
          <w:rFonts w:ascii="Arial" w:hAnsi="Arial" w:cs="Arial"/>
          <w:sz w:val="24"/>
          <w:szCs w:val="24"/>
        </w:rPr>
        <w:t xml:space="preserve">În catalogul intermediar, prevăzut la art. </w:t>
      </w:r>
      <w:r w:rsidR="00072C58">
        <w:rPr>
          <w:rFonts w:ascii="Arial" w:hAnsi="Arial" w:cs="Arial"/>
          <w:sz w:val="24"/>
          <w:szCs w:val="24"/>
        </w:rPr>
        <w:fldChar w:fldCharType="begin"/>
      </w:r>
      <w:r w:rsidR="00072C58">
        <w:rPr>
          <w:rFonts w:ascii="Arial" w:hAnsi="Arial" w:cs="Arial"/>
          <w:sz w:val="24"/>
          <w:szCs w:val="24"/>
        </w:rPr>
        <w:instrText xml:space="preserve"> REF _Ref29728250 \r \h </w:instrText>
      </w:r>
      <w:r w:rsidR="00072C58">
        <w:rPr>
          <w:rFonts w:ascii="Arial" w:hAnsi="Arial" w:cs="Arial"/>
          <w:sz w:val="24"/>
          <w:szCs w:val="24"/>
        </w:rPr>
      </w:r>
      <w:r w:rsidR="00072C58">
        <w:rPr>
          <w:rFonts w:ascii="Arial" w:hAnsi="Arial" w:cs="Arial"/>
          <w:sz w:val="24"/>
          <w:szCs w:val="24"/>
        </w:rPr>
        <w:fldChar w:fldCharType="separate"/>
      </w:r>
      <w:r w:rsidR="00107191">
        <w:rPr>
          <w:rFonts w:ascii="Arial" w:hAnsi="Arial" w:cs="Arial"/>
          <w:sz w:val="24"/>
          <w:szCs w:val="24"/>
        </w:rPr>
        <w:t>Art. 51(1)</w:t>
      </w:r>
      <w:r w:rsidR="00072C58">
        <w:rPr>
          <w:rFonts w:ascii="Arial" w:hAnsi="Arial" w:cs="Arial"/>
          <w:sz w:val="24"/>
          <w:szCs w:val="24"/>
        </w:rPr>
        <w:fldChar w:fldCharType="end"/>
      </w:r>
      <w:r w:rsidRPr="00AD359A">
        <w:rPr>
          <w:rFonts w:ascii="Arial" w:hAnsi="Arial" w:cs="Arial"/>
          <w:sz w:val="24"/>
          <w:szCs w:val="24"/>
        </w:rPr>
        <w:t>, se consemnează, în dreptul numelui Cursantului, nota „1”, cuvântul “</w:t>
      </w:r>
      <w:r w:rsidRPr="00500A73">
        <w:rPr>
          <w:rFonts w:ascii="Arial" w:hAnsi="Arial" w:cs="Arial"/>
          <w:i/>
          <w:sz w:val="24"/>
          <w:szCs w:val="24"/>
        </w:rPr>
        <w:t>fraudă</w:t>
      </w:r>
      <w:r w:rsidRPr="00AD359A">
        <w:rPr>
          <w:rFonts w:ascii="Arial" w:hAnsi="Arial" w:cs="Arial"/>
          <w:sz w:val="24"/>
          <w:szCs w:val="24"/>
        </w:rPr>
        <w:t xml:space="preserve">”, urmate de semnătura titularului de disciplină </w:t>
      </w:r>
      <w:r w:rsidR="00205397">
        <w:rPr>
          <w:rFonts w:ascii="Arial" w:hAnsi="Arial" w:cs="Arial"/>
          <w:sz w:val="24"/>
          <w:szCs w:val="24"/>
        </w:rPr>
        <w:t>ș</w:t>
      </w:r>
      <w:r w:rsidRPr="00AD359A">
        <w:rPr>
          <w:rFonts w:ascii="Arial" w:hAnsi="Arial" w:cs="Arial"/>
          <w:sz w:val="24"/>
          <w:szCs w:val="24"/>
        </w:rPr>
        <w:t>i data.</w:t>
      </w:r>
    </w:p>
    <w:p w14:paraId="43035FEE" w14:textId="592E442F" w:rsidR="004B356B" w:rsidRPr="00AD359A" w:rsidRDefault="004B356B" w:rsidP="00272BCD">
      <w:pPr>
        <w:pStyle w:val="ListParagraph"/>
        <w:numPr>
          <w:ilvl w:val="1"/>
          <w:numId w:val="20"/>
        </w:numPr>
        <w:shd w:val="clear" w:color="auto" w:fill="FFFFFF"/>
        <w:spacing w:after="240" w:line="360" w:lineRule="auto"/>
        <w:contextualSpacing w:val="0"/>
        <w:jc w:val="both"/>
        <w:rPr>
          <w:rFonts w:ascii="Arial" w:hAnsi="Arial" w:cs="Arial"/>
          <w:sz w:val="24"/>
          <w:szCs w:val="24"/>
        </w:rPr>
      </w:pPr>
      <w:r w:rsidRPr="00AD359A">
        <w:rPr>
          <w:rFonts w:ascii="Arial" w:hAnsi="Arial" w:cs="Arial"/>
          <w:sz w:val="24"/>
          <w:szCs w:val="24"/>
        </w:rPr>
        <w:t>Mijloacele tehnice</w:t>
      </w:r>
      <w:r w:rsidRPr="00AD359A">
        <w:rPr>
          <w:rFonts w:ascii="Arial" w:hAnsi="Arial" w:cs="Arial"/>
          <w:noProof/>
          <w:sz w:val="24"/>
          <w:szCs w:val="24"/>
        </w:rPr>
        <w:t xml:space="preserve">, înscrisurile </w:t>
      </w:r>
      <w:r w:rsidR="00205397">
        <w:rPr>
          <w:rFonts w:ascii="Arial" w:hAnsi="Arial" w:cs="Arial"/>
          <w:noProof/>
          <w:sz w:val="24"/>
          <w:szCs w:val="24"/>
        </w:rPr>
        <w:t>ș</w:t>
      </w:r>
      <w:r w:rsidRPr="00AD359A">
        <w:rPr>
          <w:rFonts w:ascii="Arial" w:hAnsi="Arial" w:cs="Arial"/>
          <w:noProof/>
          <w:sz w:val="24"/>
          <w:szCs w:val="24"/>
        </w:rPr>
        <w:t xml:space="preserve">i/sau tipăriturile </w:t>
      </w:r>
      <w:r w:rsidRPr="00AD359A">
        <w:rPr>
          <w:rFonts w:ascii="Arial" w:hAnsi="Arial" w:cs="Arial"/>
          <w:sz w:val="24"/>
          <w:szCs w:val="24"/>
        </w:rPr>
        <w:t>re</w:t>
      </w:r>
      <w:r w:rsidR="00205397">
        <w:rPr>
          <w:rFonts w:ascii="Arial" w:hAnsi="Arial" w:cs="Arial"/>
          <w:sz w:val="24"/>
          <w:szCs w:val="24"/>
        </w:rPr>
        <w:t>ț</w:t>
      </w:r>
      <w:r w:rsidRPr="00AD359A">
        <w:rPr>
          <w:rFonts w:ascii="Arial" w:hAnsi="Arial" w:cs="Arial"/>
          <w:sz w:val="24"/>
          <w:szCs w:val="24"/>
        </w:rPr>
        <w:t>inute potrivit dispozi</w:t>
      </w:r>
      <w:r w:rsidR="00205397">
        <w:rPr>
          <w:rFonts w:ascii="Arial" w:hAnsi="Arial" w:cs="Arial"/>
          <w:sz w:val="24"/>
          <w:szCs w:val="24"/>
        </w:rPr>
        <w:t>ț</w:t>
      </w:r>
      <w:r w:rsidRPr="00AD359A">
        <w:rPr>
          <w:rFonts w:ascii="Arial" w:hAnsi="Arial" w:cs="Arial"/>
          <w:sz w:val="24"/>
          <w:szCs w:val="24"/>
        </w:rPr>
        <w:t>iilor de mai sus vor fi restituite titularilor, prin serviciul secretariat.</w:t>
      </w:r>
    </w:p>
    <w:p w14:paraId="73840B0B" w14:textId="77777777" w:rsidR="00AD359A" w:rsidRPr="00AD359A" w:rsidRDefault="00AD359A" w:rsidP="00AD359A">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2BA8A02E" w14:textId="50A08578" w:rsidR="00AD359A" w:rsidRPr="00AD359A" w:rsidRDefault="0037535E" w:rsidP="000E02ED">
      <w:pPr>
        <w:pStyle w:val="ListParagraph"/>
        <w:numPr>
          <w:ilvl w:val="1"/>
          <w:numId w:val="20"/>
        </w:numPr>
        <w:shd w:val="clear" w:color="auto" w:fill="FFFFFF"/>
        <w:spacing w:before="120" w:after="120" w:line="360" w:lineRule="auto"/>
        <w:jc w:val="both"/>
        <w:rPr>
          <w:rFonts w:ascii="Arial" w:hAnsi="Arial" w:cs="Arial"/>
          <w:sz w:val="24"/>
          <w:szCs w:val="24"/>
        </w:rPr>
      </w:pPr>
      <w:bookmarkStart w:id="58" w:name="_Ref29728250"/>
      <w:r w:rsidRPr="00AD359A">
        <w:rPr>
          <w:rFonts w:ascii="Arial" w:eastAsia="Times New Roman" w:hAnsi="Arial" w:cs="Arial"/>
          <w:bCs/>
          <w:sz w:val="24"/>
          <w:szCs w:val="24"/>
          <w:lang w:eastAsia="ro-RO"/>
        </w:rPr>
        <w:t xml:space="preserve">Notele acordate în cadrul evaluării continue se trec în cataloagele intermediare, </w:t>
      </w:r>
      <w:r w:rsidR="00683C9A" w:rsidRPr="00AD359A">
        <w:rPr>
          <w:rFonts w:ascii="Arial" w:eastAsia="Times New Roman" w:hAnsi="Arial" w:cs="Arial"/>
          <w:bCs/>
          <w:sz w:val="24"/>
          <w:szCs w:val="24"/>
          <w:lang w:eastAsia="ro-RO"/>
        </w:rPr>
        <w:t xml:space="preserve">întocmite </w:t>
      </w:r>
      <w:r w:rsidR="00205397">
        <w:rPr>
          <w:rFonts w:ascii="Arial" w:eastAsia="Times New Roman" w:hAnsi="Arial" w:cs="Arial"/>
          <w:bCs/>
          <w:sz w:val="24"/>
          <w:szCs w:val="24"/>
          <w:lang w:eastAsia="ro-RO"/>
        </w:rPr>
        <w:t>ș</w:t>
      </w:r>
      <w:r w:rsidR="00683C9A" w:rsidRPr="00AD359A">
        <w:rPr>
          <w:rFonts w:ascii="Arial" w:eastAsia="Times New Roman" w:hAnsi="Arial" w:cs="Arial"/>
          <w:bCs/>
          <w:sz w:val="24"/>
          <w:szCs w:val="24"/>
          <w:lang w:eastAsia="ro-RO"/>
        </w:rPr>
        <w:t xml:space="preserve">i </w:t>
      </w:r>
      <w:r w:rsidR="00205397">
        <w:rPr>
          <w:rFonts w:ascii="Arial" w:eastAsia="Times New Roman" w:hAnsi="Arial" w:cs="Arial"/>
          <w:bCs/>
          <w:sz w:val="24"/>
          <w:szCs w:val="24"/>
          <w:lang w:eastAsia="ro-RO"/>
        </w:rPr>
        <w:t>ț</w:t>
      </w:r>
      <w:r w:rsidRPr="00AD359A">
        <w:rPr>
          <w:rFonts w:ascii="Arial" w:eastAsia="Times New Roman" w:hAnsi="Arial" w:cs="Arial"/>
          <w:bCs/>
          <w:sz w:val="24"/>
          <w:szCs w:val="24"/>
          <w:lang w:eastAsia="ro-RO"/>
        </w:rPr>
        <w:t>inute de titularii de discipline. Catalogul intermediar, semnate de titularul de disciplină, se predă la secretariatul Institutului la data completării catalogului final.</w:t>
      </w:r>
      <w:bookmarkEnd w:id="58"/>
      <w:r w:rsidRPr="00AD359A">
        <w:rPr>
          <w:rFonts w:ascii="Arial" w:eastAsia="Times New Roman" w:hAnsi="Arial" w:cs="Arial"/>
          <w:bCs/>
          <w:sz w:val="24"/>
          <w:szCs w:val="24"/>
          <w:lang w:eastAsia="ro-RO"/>
        </w:rPr>
        <w:t xml:space="preserve"> </w:t>
      </w:r>
    </w:p>
    <w:p w14:paraId="7F15CFDC" w14:textId="0E363A4C" w:rsidR="00AD359A" w:rsidRDefault="0037535E" w:rsidP="000E02ED">
      <w:pPr>
        <w:pStyle w:val="ListParagraph"/>
        <w:numPr>
          <w:ilvl w:val="1"/>
          <w:numId w:val="20"/>
        </w:numPr>
        <w:shd w:val="clear" w:color="auto" w:fill="FFFFFF"/>
        <w:spacing w:before="120" w:after="120" w:line="360" w:lineRule="auto"/>
        <w:jc w:val="both"/>
        <w:rPr>
          <w:rFonts w:ascii="Arial" w:hAnsi="Arial" w:cs="Arial"/>
          <w:sz w:val="24"/>
          <w:szCs w:val="24"/>
        </w:rPr>
      </w:pPr>
      <w:r w:rsidRPr="00AD359A">
        <w:rPr>
          <w:rFonts w:ascii="Arial" w:eastAsia="Times New Roman" w:hAnsi="Arial" w:cs="Arial"/>
          <w:bCs/>
          <w:sz w:val="24"/>
          <w:szCs w:val="24"/>
          <w:lang w:eastAsia="ro-RO"/>
        </w:rPr>
        <w:t xml:space="preserve">Media generală a notelor acordate în decursul evaluării continue </w:t>
      </w:r>
      <w:r w:rsidR="00205397">
        <w:rPr>
          <w:rFonts w:ascii="Arial" w:eastAsia="Times New Roman" w:hAnsi="Arial" w:cs="Arial"/>
          <w:bCs/>
          <w:sz w:val="24"/>
          <w:szCs w:val="24"/>
          <w:lang w:eastAsia="ro-RO"/>
        </w:rPr>
        <w:t>ș</w:t>
      </w:r>
      <w:r w:rsidRPr="00AD359A">
        <w:rPr>
          <w:rFonts w:ascii="Arial" w:eastAsia="Times New Roman" w:hAnsi="Arial" w:cs="Arial"/>
          <w:bCs/>
          <w:sz w:val="24"/>
          <w:szCs w:val="24"/>
          <w:lang w:eastAsia="ro-RO"/>
        </w:rPr>
        <w:t xml:space="preserve">i, respectiv, promovarea sau nepromovarea Cursului se trece în catalogul final al disciplinei, </w:t>
      </w:r>
      <w:r w:rsidR="00683C9A" w:rsidRPr="00AD359A">
        <w:rPr>
          <w:rFonts w:ascii="Arial" w:eastAsia="Times New Roman" w:hAnsi="Arial" w:cs="Arial"/>
          <w:bCs/>
          <w:sz w:val="24"/>
          <w:szCs w:val="24"/>
          <w:lang w:eastAsia="ro-RO"/>
        </w:rPr>
        <w:t>întocmit de secretariatul Institutului pentru fiecare grupă de Cursan</w:t>
      </w:r>
      <w:r w:rsidR="00205397">
        <w:rPr>
          <w:rFonts w:ascii="Arial" w:eastAsia="Times New Roman" w:hAnsi="Arial" w:cs="Arial"/>
          <w:bCs/>
          <w:sz w:val="24"/>
          <w:szCs w:val="24"/>
          <w:lang w:eastAsia="ro-RO"/>
        </w:rPr>
        <w:t>ț</w:t>
      </w:r>
      <w:r w:rsidR="00683C9A" w:rsidRPr="00AD359A">
        <w:rPr>
          <w:rFonts w:ascii="Arial" w:eastAsia="Times New Roman" w:hAnsi="Arial" w:cs="Arial"/>
          <w:bCs/>
          <w:sz w:val="24"/>
          <w:szCs w:val="24"/>
          <w:lang w:eastAsia="ro-RO"/>
        </w:rPr>
        <w:t>i</w:t>
      </w:r>
      <w:r w:rsidRPr="00AD359A">
        <w:rPr>
          <w:rFonts w:ascii="Arial" w:eastAsia="Times New Roman" w:hAnsi="Arial" w:cs="Arial"/>
          <w:bCs/>
          <w:sz w:val="24"/>
          <w:szCs w:val="24"/>
          <w:lang w:eastAsia="ro-RO"/>
        </w:rPr>
        <w:t>. Catalogul final</w:t>
      </w:r>
      <w:r w:rsidR="00683C9A" w:rsidRPr="00AD359A">
        <w:rPr>
          <w:rFonts w:ascii="Arial" w:eastAsia="Times New Roman" w:hAnsi="Arial" w:cs="Arial"/>
          <w:bCs/>
          <w:sz w:val="24"/>
          <w:szCs w:val="24"/>
          <w:lang w:eastAsia="ro-RO"/>
        </w:rPr>
        <w:t>, completat cu mediile tuturor Cursan</w:t>
      </w:r>
      <w:r w:rsidR="00205397">
        <w:rPr>
          <w:rFonts w:ascii="Arial" w:eastAsia="Times New Roman" w:hAnsi="Arial" w:cs="Arial"/>
          <w:bCs/>
          <w:sz w:val="24"/>
          <w:szCs w:val="24"/>
          <w:lang w:eastAsia="ro-RO"/>
        </w:rPr>
        <w:t>ț</w:t>
      </w:r>
      <w:r w:rsidR="00683C9A" w:rsidRPr="00AD359A">
        <w:rPr>
          <w:rFonts w:ascii="Arial" w:eastAsia="Times New Roman" w:hAnsi="Arial" w:cs="Arial"/>
          <w:bCs/>
          <w:sz w:val="24"/>
          <w:szCs w:val="24"/>
          <w:lang w:eastAsia="ro-RO"/>
        </w:rPr>
        <w:t xml:space="preserve">ilor din grupă </w:t>
      </w:r>
      <w:r w:rsidR="00205397">
        <w:rPr>
          <w:rFonts w:ascii="Arial" w:eastAsia="Times New Roman" w:hAnsi="Arial" w:cs="Arial"/>
          <w:bCs/>
          <w:sz w:val="24"/>
          <w:szCs w:val="24"/>
          <w:lang w:eastAsia="ro-RO"/>
        </w:rPr>
        <w:t>ș</w:t>
      </w:r>
      <w:r w:rsidR="00683C9A" w:rsidRPr="00AD359A">
        <w:rPr>
          <w:rFonts w:ascii="Arial" w:eastAsia="Times New Roman" w:hAnsi="Arial" w:cs="Arial"/>
          <w:bCs/>
          <w:sz w:val="24"/>
          <w:szCs w:val="24"/>
          <w:lang w:eastAsia="ro-RO"/>
        </w:rPr>
        <w:t xml:space="preserve">i semnat de titularul de disciplină, </w:t>
      </w:r>
      <w:r w:rsidRPr="00AD359A">
        <w:rPr>
          <w:rFonts w:ascii="Arial" w:eastAsia="Times New Roman" w:hAnsi="Arial" w:cs="Arial"/>
          <w:bCs/>
          <w:sz w:val="24"/>
          <w:szCs w:val="24"/>
          <w:lang w:eastAsia="ro-RO"/>
        </w:rPr>
        <w:t xml:space="preserve">se depune </w:t>
      </w:r>
      <w:r w:rsidR="00173AB0" w:rsidRPr="00AD359A">
        <w:rPr>
          <w:rFonts w:ascii="Arial" w:hAnsi="Arial" w:cs="Arial"/>
          <w:sz w:val="24"/>
          <w:szCs w:val="24"/>
        </w:rPr>
        <w:t>la secretariat</w:t>
      </w:r>
      <w:r w:rsidRPr="00AD359A">
        <w:rPr>
          <w:rFonts w:ascii="Arial" w:hAnsi="Arial" w:cs="Arial"/>
          <w:sz w:val="24"/>
          <w:szCs w:val="24"/>
        </w:rPr>
        <w:t>ul Institutului</w:t>
      </w:r>
      <w:r w:rsidR="00683C9A" w:rsidRPr="00AD359A">
        <w:rPr>
          <w:rFonts w:ascii="Arial" w:hAnsi="Arial" w:cs="Arial"/>
          <w:sz w:val="24"/>
          <w:szCs w:val="24"/>
        </w:rPr>
        <w:t>. Mediile din cata</w:t>
      </w:r>
      <w:r w:rsidR="0004233A">
        <w:rPr>
          <w:rFonts w:ascii="Arial" w:hAnsi="Arial" w:cs="Arial"/>
          <w:sz w:val="24"/>
          <w:szCs w:val="24"/>
        </w:rPr>
        <w:t>logul final sunt trecute de sec</w:t>
      </w:r>
      <w:r w:rsidR="00683C9A" w:rsidRPr="00AD359A">
        <w:rPr>
          <w:rFonts w:ascii="Arial" w:hAnsi="Arial" w:cs="Arial"/>
          <w:sz w:val="24"/>
          <w:szCs w:val="24"/>
        </w:rPr>
        <w:t>retariatul Institutului în registrul matricol.</w:t>
      </w:r>
      <w:r w:rsidR="00173AB0" w:rsidRPr="00AD359A">
        <w:rPr>
          <w:rFonts w:ascii="Arial" w:hAnsi="Arial" w:cs="Arial"/>
          <w:sz w:val="24"/>
          <w:szCs w:val="24"/>
        </w:rPr>
        <w:t xml:space="preserve">  </w:t>
      </w:r>
    </w:p>
    <w:p w14:paraId="02D4323F" w14:textId="5920BEB7" w:rsidR="00AD359A" w:rsidRDefault="00683C9A" w:rsidP="000E02ED">
      <w:pPr>
        <w:pStyle w:val="ListParagraph"/>
        <w:numPr>
          <w:ilvl w:val="1"/>
          <w:numId w:val="20"/>
        </w:numPr>
        <w:shd w:val="clear" w:color="auto" w:fill="FFFFFF"/>
        <w:spacing w:before="120" w:after="240" w:line="360" w:lineRule="auto"/>
        <w:jc w:val="both"/>
        <w:rPr>
          <w:rFonts w:ascii="Arial" w:hAnsi="Arial" w:cs="Arial"/>
          <w:sz w:val="24"/>
          <w:szCs w:val="24"/>
        </w:rPr>
      </w:pPr>
      <w:r w:rsidRPr="00AD359A">
        <w:rPr>
          <w:rFonts w:ascii="Arial" w:hAnsi="Arial" w:cs="Arial"/>
          <w:sz w:val="24"/>
          <w:szCs w:val="24"/>
        </w:rPr>
        <w:t xml:space="preserve">La disciplinele care </w:t>
      </w:r>
      <w:r w:rsidR="00716498" w:rsidRPr="00AD359A">
        <w:rPr>
          <w:rFonts w:ascii="Arial" w:hAnsi="Arial" w:cs="Arial"/>
          <w:sz w:val="24"/>
          <w:szCs w:val="24"/>
        </w:rPr>
        <w:t>la care promovarea sau, respectiv nepromovarea se atestă prin men</w:t>
      </w:r>
      <w:r w:rsidR="00205397">
        <w:rPr>
          <w:rFonts w:ascii="Arial" w:hAnsi="Arial" w:cs="Arial"/>
          <w:sz w:val="24"/>
          <w:szCs w:val="24"/>
        </w:rPr>
        <w:t>ț</w:t>
      </w:r>
      <w:r w:rsidR="00716498" w:rsidRPr="00AD359A">
        <w:rPr>
          <w:rFonts w:ascii="Arial" w:hAnsi="Arial" w:cs="Arial"/>
          <w:sz w:val="24"/>
          <w:szCs w:val="24"/>
        </w:rPr>
        <w:t>iunea „</w:t>
      </w:r>
      <w:r w:rsidR="00716498" w:rsidRPr="00500A73">
        <w:rPr>
          <w:rFonts w:ascii="Arial" w:hAnsi="Arial" w:cs="Arial"/>
          <w:i/>
          <w:sz w:val="24"/>
          <w:szCs w:val="24"/>
        </w:rPr>
        <w:t>admis</w:t>
      </w:r>
      <w:r w:rsidR="00716498" w:rsidRPr="00AD359A">
        <w:rPr>
          <w:rFonts w:ascii="Arial" w:hAnsi="Arial" w:cs="Arial"/>
          <w:sz w:val="24"/>
          <w:szCs w:val="24"/>
        </w:rPr>
        <w:t>” sau, respectiv, „</w:t>
      </w:r>
      <w:r w:rsidR="00716498" w:rsidRPr="00500A73">
        <w:rPr>
          <w:rFonts w:ascii="Arial" w:hAnsi="Arial" w:cs="Arial"/>
          <w:i/>
          <w:sz w:val="24"/>
          <w:szCs w:val="24"/>
        </w:rPr>
        <w:t>respins</w:t>
      </w:r>
      <w:r w:rsidR="00716498" w:rsidRPr="00AD359A">
        <w:rPr>
          <w:rFonts w:ascii="Arial" w:hAnsi="Arial" w:cs="Arial"/>
          <w:sz w:val="24"/>
          <w:szCs w:val="24"/>
        </w:rPr>
        <w:t>”</w:t>
      </w:r>
      <w:r w:rsidRPr="00AD359A">
        <w:rPr>
          <w:rFonts w:ascii="Arial" w:hAnsi="Arial" w:cs="Arial"/>
          <w:sz w:val="24"/>
          <w:szCs w:val="24"/>
        </w:rPr>
        <w:t>, în catalogul final se trec aceste men</w:t>
      </w:r>
      <w:r w:rsidR="00205397">
        <w:rPr>
          <w:rFonts w:ascii="Arial" w:hAnsi="Arial" w:cs="Arial"/>
          <w:sz w:val="24"/>
          <w:szCs w:val="24"/>
        </w:rPr>
        <w:t>ț</w:t>
      </w:r>
      <w:r w:rsidRPr="00AD359A">
        <w:rPr>
          <w:rFonts w:ascii="Arial" w:hAnsi="Arial" w:cs="Arial"/>
          <w:sz w:val="24"/>
          <w:szCs w:val="24"/>
        </w:rPr>
        <w:t xml:space="preserve">iuni. La aceste discipline, evaluarea pe parcurs se face </w:t>
      </w:r>
      <w:r w:rsidR="004B356B" w:rsidRPr="00AD359A">
        <w:rPr>
          <w:rFonts w:ascii="Arial" w:hAnsi="Arial" w:cs="Arial"/>
          <w:sz w:val="24"/>
          <w:szCs w:val="24"/>
        </w:rPr>
        <w:t>prin acordarea de note</w:t>
      </w:r>
      <w:r w:rsidRPr="00AD359A">
        <w:rPr>
          <w:rFonts w:ascii="Arial" w:hAnsi="Arial" w:cs="Arial"/>
          <w:sz w:val="24"/>
          <w:szCs w:val="24"/>
        </w:rPr>
        <w:t xml:space="preserve">, </w:t>
      </w:r>
      <w:r w:rsidR="004B356B" w:rsidRPr="00AD359A">
        <w:rPr>
          <w:rFonts w:ascii="Arial" w:hAnsi="Arial" w:cs="Arial"/>
          <w:sz w:val="24"/>
          <w:szCs w:val="24"/>
        </w:rPr>
        <w:t xml:space="preserve">care vor fi </w:t>
      </w:r>
      <w:r w:rsidRPr="00AD359A">
        <w:rPr>
          <w:rFonts w:ascii="Arial" w:hAnsi="Arial" w:cs="Arial"/>
          <w:sz w:val="24"/>
          <w:szCs w:val="24"/>
        </w:rPr>
        <w:t>trecute în cataloage</w:t>
      </w:r>
      <w:r w:rsidR="004B356B" w:rsidRPr="00AD359A">
        <w:rPr>
          <w:rFonts w:ascii="Arial" w:hAnsi="Arial" w:cs="Arial"/>
          <w:sz w:val="24"/>
          <w:szCs w:val="24"/>
        </w:rPr>
        <w:t>le</w:t>
      </w:r>
      <w:r w:rsidRPr="00AD359A">
        <w:rPr>
          <w:rFonts w:ascii="Arial" w:hAnsi="Arial" w:cs="Arial"/>
          <w:sz w:val="24"/>
          <w:szCs w:val="24"/>
        </w:rPr>
        <w:t xml:space="preserve"> intermediare potrivit dispozi</w:t>
      </w:r>
      <w:r w:rsidR="00205397">
        <w:rPr>
          <w:rFonts w:ascii="Arial" w:hAnsi="Arial" w:cs="Arial"/>
          <w:sz w:val="24"/>
          <w:szCs w:val="24"/>
        </w:rPr>
        <w:t>ț</w:t>
      </w:r>
      <w:r w:rsidRPr="00AD359A">
        <w:rPr>
          <w:rFonts w:ascii="Arial" w:hAnsi="Arial" w:cs="Arial"/>
          <w:sz w:val="24"/>
          <w:szCs w:val="24"/>
        </w:rPr>
        <w:t>iilor a</w:t>
      </w:r>
      <w:r w:rsidR="00D8568B" w:rsidRPr="00AD359A">
        <w:rPr>
          <w:rFonts w:ascii="Arial" w:hAnsi="Arial" w:cs="Arial"/>
          <w:sz w:val="24"/>
          <w:szCs w:val="24"/>
        </w:rPr>
        <w:t xml:space="preserve">lin. </w:t>
      </w:r>
      <w:r w:rsidR="00072C58">
        <w:rPr>
          <w:rFonts w:ascii="Arial" w:hAnsi="Arial" w:cs="Arial"/>
          <w:sz w:val="24"/>
          <w:szCs w:val="24"/>
        </w:rPr>
        <w:fldChar w:fldCharType="begin"/>
      </w:r>
      <w:r w:rsidR="00072C58">
        <w:rPr>
          <w:rFonts w:ascii="Arial" w:hAnsi="Arial" w:cs="Arial"/>
          <w:sz w:val="24"/>
          <w:szCs w:val="24"/>
        </w:rPr>
        <w:instrText xml:space="preserve"> REF _Ref29728250 \r \h </w:instrText>
      </w:r>
      <w:r w:rsidR="00072C58">
        <w:rPr>
          <w:rFonts w:ascii="Arial" w:hAnsi="Arial" w:cs="Arial"/>
          <w:sz w:val="24"/>
          <w:szCs w:val="24"/>
        </w:rPr>
      </w:r>
      <w:r w:rsidR="00072C58">
        <w:rPr>
          <w:rFonts w:ascii="Arial" w:hAnsi="Arial" w:cs="Arial"/>
          <w:sz w:val="24"/>
          <w:szCs w:val="24"/>
        </w:rPr>
        <w:fldChar w:fldCharType="separate"/>
      </w:r>
      <w:r w:rsidR="00107191">
        <w:rPr>
          <w:rFonts w:ascii="Arial" w:hAnsi="Arial" w:cs="Arial"/>
          <w:sz w:val="24"/>
          <w:szCs w:val="24"/>
        </w:rPr>
        <w:t>(1)</w:t>
      </w:r>
      <w:r w:rsidR="00072C58">
        <w:rPr>
          <w:rFonts w:ascii="Arial" w:hAnsi="Arial" w:cs="Arial"/>
          <w:sz w:val="24"/>
          <w:szCs w:val="24"/>
        </w:rPr>
        <w:fldChar w:fldCharType="end"/>
      </w:r>
      <w:r w:rsidRPr="00AD359A">
        <w:rPr>
          <w:rFonts w:ascii="Arial" w:hAnsi="Arial" w:cs="Arial"/>
          <w:sz w:val="24"/>
          <w:szCs w:val="24"/>
        </w:rPr>
        <w:t>. Pentru acordarea men</w:t>
      </w:r>
      <w:r w:rsidR="00205397">
        <w:rPr>
          <w:rFonts w:ascii="Arial" w:hAnsi="Arial" w:cs="Arial"/>
          <w:sz w:val="24"/>
          <w:szCs w:val="24"/>
        </w:rPr>
        <w:t>ț</w:t>
      </w:r>
      <w:r w:rsidRPr="00AD359A">
        <w:rPr>
          <w:rFonts w:ascii="Arial" w:hAnsi="Arial" w:cs="Arial"/>
          <w:sz w:val="24"/>
          <w:szCs w:val="24"/>
        </w:rPr>
        <w:t xml:space="preserve">iunii </w:t>
      </w:r>
      <w:r w:rsidR="004B356B" w:rsidRPr="00AD359A">
        <w:rPr>
          <w:rFonts w:ascii="Arial" w:hAnsi="Arial" w:cs="Arial"/>
          <w:sz w:val="24"/>
          <w:szCs w:val="24"/>
        </w:rPr>
        <w:t xml:space="preserve">finale </w:t>
      </w:r>
      <w:r w:rsidRPr="00AD359A">
        <w:rPr>
          <w:rFonts w:ascii="Arial" w:hAnsi="Arial" w:cs="Arial"/>
          <w:sz w:val="24"/>
          <w:szCs w:val="24"/>
        </w:rPr>
        <w:t>”</w:t>
      </w:r>
      <w:r w:rsidRPr="00500A73">
        <w:rPr>
          <w:rFonts w:ascii="Arial" w:hAnsi="Arial" w:cs="Arial"/>
          <w:i/>
          <w:sz w:val="24"/>
          <w:szCs w:val="24"/>
        </w:rPr>
        <w:t>admis</w:t>
      </w:r>
      <w:r w:rsidRPr="00AD359A">
        <w:rPr>
          <w:rFonts w:ascii="Arial" w:hAnsi="Arial" w:cs="Arial"/>
          <w:sz w:val="24"/>
          <w:szCs w:val="24"/>
        </w:rPr>
        <w:t xml:space="preserve">” este necesar ca media generală a notelor din catalogul intermediar să fie </w:t>
      </w:r>
      <w:r w:rsidR="00716498" w:rsidRPr="00AD359A">
        <w:rPr>
          <w:rFonts w:ascii="Arial" w:hAnsi="Arial" w:cs="Arial"/>
          <w:sz w:val="24"/>
          <w:szCs w:val="24"/>
        </w:rPr>
        <w:t>cel pu</w:t>
      </w:r>
      <w:r w:rsidR="00205397">
        <w:rPr>
          <w:rFonts w:ascii="Arial" w:hAnsi="Arial" w:cs="Arial"/>
          <w:sz w:val="24"/>
          <w:szCs w:val="24"/>
        </w:rPr>
        <w:t>ț</w:t>
      </w:r>
      <w:r w:rsidR="00716498" w:rsidRPr="00AD359A">
        <w:rPr>
          <w:rFonts w:ascii="Arial" w:hAnsi="Arial" w:cs="Arial"/>
          <w:sz w:val="24"/>
          <w:szCs w:val="24"/>
        </w:rPr>
        <w:t xml:space="preserve">in </w:t>
      </w:r>
      <w:r w:rsidRPr="00AD359A">
        <w:rPr>
          <w:rFonts w:ascii="Arial" w:hAnsi="Arial" w:cs="Arial"/>
          <w:sz w:val="24"/>
          <w:szCs w:val="24"/>
        </w:rPr>
        <w:t xml:space="preserve">media „5”. </w:t>
      </w:r>
    </w:p>
    <w:p w14:paraId="2198502A" w14:textId="034EEF17" w:rsidR="00ED60F9" w:rsidRPr="00AD359A" w:rsidRDefault="00173AB0" w:rsidP="00272BCD">
      <w:pPr>
        <w:pStyle w:val="ListParagraph"/>
        <w:numPr>
          <w:ilvl w:val="1"/>
          <w:numId w:val="20"/>
        </w:numPr>
        <w:shd w:val="clear" w:color="auto" w:fill="FFFFFF"/>
        <w:spacing w:after="240" w:line="360" w:lineRule="auto"/>
        <w:contextualSpacing w:val="0"/>
        <w:jc w:val="both"/>
        <w:rPr>
          <w:rFonts w:ascii="Arial" w:hAnsi="Arial" w:cs="Arial"/>
          <w:sz w:val="24"/>
          <w:szCs w:val="24"/>
        </w:rPr>
      </w:pPr>
      <w:r w:rsidRPr="00AD359A">
        <w:rPr>
          <w:rFonts w:ascii="Arial" w:hAnsi="Arial" w:cs="Arial"/>
          <w:sz w:val="24"/>
          <w:szCs w:val="24"/>
        </w:rPr>
        <w:t xml:space="preserve">Pentru </w:t>
      </w:r>
      <w:r w:rsidR="00D8568B" w:rsidRPr="00AD359A">
        <w:rPr>
          <w:rFonts w:ascii="Arial" w:hAnsi="Arial" w:cs="Arial"/>
          <w:sz w:val="24"/>
          <w:szCs w:val="24"/>
        </w:rPr>
        <w:t>Cursantul care nu-</w:t>
      </w:r>
      <w:r w:rsidR="00205397">
        <w:rPr>
          <w:rFonts w:ascii="Arial" w:hAnsi="Arial" w:cs="Arial"/>
          <w:sz w:val="24"/>
          <w:szCs w:val="24"/>
        </w:rPr>
        <w:t>ș</w:t>
      </w:r>
      <w:r w:rsidR="00D8568B" w:rsidRPr="00AD359A">
        <w:rPr>
          <w:rFonts w:ascii="Arial" w:hAnsi="Arial" w:cs="Arial"/>
          <w:sz w:val="24"/>
          <w:szCs w:val="24"/>
        </w:rPr>
        <w:t>i îndepline</w:t>
      </w:r>
      <w:r w:rsidR="00205397">
        <w:rPr>
          <w:rFonts w:ascii="Arial" w:hAnsi="Arial" w:cs="Arial"/>
          <w:sz w:val="24"/>
          <w:szCs w:val="24"/>
        </w:rPr>
        <w:t>ș</w:t>
      </w:r>
      <w:r w:rsidR="00D8568B" w:rsidRPr="00AD359A">
        <w:rPr>
          <w:rFonts w:ascii="Arial" w:hAnsi="Arial" w:cs="Arial"/>
          <w:sz w:val="24"/>
          <w:szCs w:val="24"/>
        </w:rPr>
        <w:t>te obliga</w:t>
      </w:r>
      <w:r w:rsidR="00205397">
        <w:rPr>
          <w:rFonts w:ascii="Arial" w:hAnsi="Arial" w:cs="Arial"/>
          <w:sz w:val="24"/>
          <w:szCs w:val="24"/>
        </w:rPr>
        <w:t>ț</w:t>
      </w:r>
      <w:r w:rsidR="00D8568B" w:rsidRPr="00AD359A">
        <w:rPr>
          <w:rFonts w:ascii="Arial" w:hAnsi="Arial" w:cs="Arial"/>
          <w:sz w:val="24"/>
          <w:szCs w:val="24"/>
        </w:rPr>
        <w:t>ia minimă de frecven</w:t>
      </w:r>
      <w:r w:rsidR="00205397">
        <w:rPr>
          <w:rFonts w:ascii="Arial" w:hAnsi="Arial" w:cs="Arial"/>
          <w:sz w:val="24"/>
          <w:szCs w:val="24"/>
        </w:rPr>
        <w:t>ț</w:t>
      </w:r>
      <w:r w:rsidR="00D8568B" w:rsidRPr="00AD359A">
        <w:rPr>
          <w:rFonts w:ascii="Arial" w:hAnsi="Arial" w:cs="Arial"/>
          <w:sz w:val="24"/>
          <w:szCs w:val="24"/>
        </w:rPr>
        <w:t xml:space="preserve">ă la o disciplină, titularul de disciplină </w:t>
      </w:r>
      <w:r w:rsidRPr="00AD359A">
        <w:rPr>
          <w:rFonts w:ascii="Arial" w:hAnsi="Arial" w:cs="Arial"/>
          <w:sz w:val="24"/>
          <w:szCs w:val="24"/>
        </w:rPr>
        <w:t xml:space="preserve">trece în catalogul </w:t>
      </w:r>
      <w:r w:rsidR="00D8568B" w:rsidRPr="00AD359A">
        <w:rPr>
          <w:rFonts w:ascii="Arial" w:hAnsi="Arial" w:cs="Arial"/>
          <w:sz w:val="24"/>
          <w:szCs w:val="24"/>
        </w:rPr>
        <w:t>final</w:t>
      </w:r>
      <w:r w:rsidR="00500A73">
        <w:rPr>
          <w:rFonts w:ascii="Arial" w:hAnsi="Arial" w:cs="Arial"/>
          <w:sz w:val="24"/>
          <w:szCs w:val="24"/>
        </w:rPr>
        <w:t>, sub semnătură,  men</w:t>
      </w:r>
      <w:r w:rsidR="00205397">
        <w:rPr>
          <w:rFonts w:ascii="Arial" w:hAnsi="Arial" w:cs="Arial"/>
          <w:sz w:val="24"/>
          <w:szCs w:val="24"/>
        </w:rPr>
        <w:t>ț</w:t>
      </w:r>
      <w:r w:rsidR="00500A73">
        <w:rPr>
          <w:rFonts w:ascii="Arial" w:hAnsi="Arial" w:cs="Arial"/>
          <w:sz w:val="24"/>
          <w:szCs w:val="24"/>
        </w:rPr>
        <w:t>iunea „</w:t>
      </w:r>
      <w:r w:rsidRPr="00500A73">
        <w:rPr>
          <w:rFonts w:ascii="Arial" w:hAnsi="Arial" w:cs="Arial"/>
          <w:i/>
          <w:sz w:val="24"/>
          <w:szCs w:val="24"/>
        </w:rPr>
        <w:t>absent</w:t>
      </w:r>
      <w:r w:rsidRPr="00AD359A">
        <w:rPr>
          <w:rFonts w:ascii="Arial" w:hAnsi="Arial" w:cs="Arial"/>
          <w:sz w:val="24"/>
          <w:szCs w:val="24"/>
        </w:rPr>
        <w:t xml:space="preserve">". </w:t>
      </w:r>
      <w:bookmarkStart w:id="59" w:name="_Toc208385987"/>
      <w:bookmarkEnd w:id="55"/>
      <w:bookmarkEnd w:id="56"/>
    </w:p>
    <w:p w14:paraId="6B48145A" w14:textId="77777777" w:rsidR="00AD359A" w:rsidRPr="00AD359A" w:rsidRDefault="00AD359A" w:rsidP="00AD359A">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4741C146" w14:textId="77777777" w:rsidR="00AD359A" w:rsidRDefault="00ED60F9" w:rsidP="000E02ED">
      <w:pPr>
        <w:pStyle w:val="ListParagraph"/>
        <w:numPr>
          <w:ilvl w:val="1"/>
          <w:numId w:val="20"/>
        </w:numPr>
        <w:shd w:val="clear" w:color="auto" w:fill="FFFFFF"/>
        <w:spacing w:before="120" w:after="120" w:line="360" w:lineRule="auto"/>
        <w:jc w:val="both"/>
        <w:rPr>
          <w:rFonts w:ascii="Arial" w:hAnsi="Arial" w:cs="Arial"/>
          <w:sz w:val="24"/>
          <w:szCs w:val="24"/>
        </w:rPr>
      </w:pPr>
      <w:r w:rsidRPr="00AD359A">
        <w:rPr>
          <w:rFonts w:ascii="Arial" w:hAnsi="Arial" w:cs="Arial"/>
          <w:sz w:val="24"/>
          <w:szCs w:val="24"/>
        </w:rPr>
        <w:t xml:space="preserve">Taxele de studii se achită pentru fiecare an de studiu. </w:t>
      </w:r>
    </w:p>
    <w:p w14:paraId="40A06895" w14:textId="037F5161" w:rsidR="00AD359A" w:rsidRDefault="00ED60F9" w:rsidP="000E02ED">
      <w:pPr>
        <w:pStyle w:val="ListParagraph"/>
        <w:numPr>
          <w:ilvl w:val="1"/>
          <w:numId w:val="20"/>
        </w:numPr>
        <w:shd w:val="clear" w:color="auto" w:fill="FFFFFF"/>
        <w:spacing w:before="120" w:after="120" w:line="360" w:lineRule="auto"/>
        <w:jc w:val="both"/>
        <w:rPr>
          <w:rFonts w:ascii="Arial" w:hAnsi="Arial" w:cs="Arial"/>
          <w:sz w:val="24"/>
          <w:szCs w:val="24"/>
        </w:rPr>
      </w:pPr>
      <w:r w:rsidRPr="00AD359A">
        <w:rPr>
          <w:rFonts w:ascii="Arial" w:hAnsi="Arial" w:cs="Arial"/>
          <w:sz w:val="24"/>
          <w:szCs w:val="24"/>
        </w:rPr>
        <w:t xml:space="preserve">Taxele de studii se achită în termen de 30 de zile de la începerea </w:t>
      </w:r>
      <w:r w:rsidR="00A364A8" w:rsidRPr="00AD359A">
        <w:rPr>
          <w:rFonts w:ascii="Arial" w:hAnsi="Arial" w:cs="Arial"/>
          <w:sz w:val="24"/>
          <w:szCs w:val="24"/>
        </w:rPr>
        <w:t>activită</w:t>
      </w:r>
      <w:r w:rsidR="00205397">
        <w:rPr>
          <w:rFonts w:ascii="Arial" w:hAnsi="Arial" w:cs="Arial"/>
          <w:sz w:val="24"/>
          <w:szCs w:val="24"/>
        </w:rPr>
        <w:t>ț</w:t>
      </w:r>
      <w:r w:rsidR="00A364A8" w:rsidRPr="00AD359A">
        <w:rPr>
          <w:rFonts w:ascii="Arial" w:hAnsi="Arial" w:cs="Arial"/>
          <w:sz w:val="24"/>
          <w:szCs w:val="24"/>
        </w:rPr>
        <w:t>ilor de formare</w:t>
      </w:r>
      <w:r w:rsidRPr="00AD359A">
        <w:rPr>
          <w:rFonts w:ascii="Arial" w:hAnsi="Arial" w:cs="Arial"/>
          <w:sz w:val="24"/>
          <w:szCs w:val="24"/>
        </w:rPr>
        <w:t>.</w:t>
      </w:r>
    </w:p>
    <w:p w14:paraId="64D8E0E9" w14:textId="5BF73903" w:rsidR="00AD359A" w:rsidRDefault="00ED60F9" w:rsidP="000E02ED">
      <w:pPr>
        <w:pStyle w:val="ListParagraph"/>
        <w:numPr>
          <w:ilvl w:val="1"/>
          <w:numId w:val="20"/>
        </w:numPr>
        <w:shd w:val="clear" w:color="auto" w:fill="FFFFFF"/>
        <w:spacing w:before="120" w:after="240" w:line="360" w:lineRule="auto"/>
        <w:jc w:val="both"/>
        <w:rPr>
          <w:rFonts w:ascii="Arial" w:hAnsi="Arial" w:cs="Arial"/>
          <w:sz w:val="24"/>
          <w:szCs w:val="24"/>
        </w:rPr>
      </w:pPr>
      <w:bookmarkStart w:id="60" w:name="_Ref29728947"/>
      <w:r w:rsidRPr="00AD359A">
        <w:rPr>
          <w:rFonts w:ascii="Arial" w:hAnsi="Arial" w:cs="Arial"/>
          <w:sz w:val="24"/>
          <w:szCs w:val="24"/>
        </w:rPr>
        <w:t>În caz de neplată a taxei de studii, Directorul Institutului dispune întreruperea studiilor</w:t>
      </w:r>
      <w:r w:rsidR="00A364A8" w:rsidRPr="00AD359A">
        <w:rPr>
          <w:rFonts w:ascii="Arial" w:hAnsi="Arial" w:cs="Arial"/>
          <w:sz w:val="24"/>
          <w:szCs w:val="24"/>
        </w:rPr>
        <w:t xml:space="preserve"> pentru Cursantul în cauză</w:t>
      </w:r>
      <w:r w:rsidRPr="00AD359A">
        <w:rPr>
          <w:rFonts w:ascii="Arial" w:hAnsi="Arial" w:cs="Arial"/>
          <w:sz w:val="24"/>
          <w:szCs w:val="24"/>
        </w:rPr>
        <w:t>, potrivit dispozi</w:t>
      </w:r>
      <w:r w:rsidR="00205397">
        <w:rPr>
          <w:rFonts w:ascii="Arial" w:hAnsi="Arial" w:cs="Arial"/>
          <w:sz w:val="24"/>
          <w:szCs w:val="24"/>
        </w:rPr>
        <w:t>ț</w:t>
      </w:r>
      <w:r w:rsidRPr="00AD359A">
        <w:rPr>
          <w:rFonts w:ascii="Arial" w:hAnsi="Arial" w:cs="Arial"/>
          <w:sz w:val="24"/>
          <w:szCs w:val="24"/>
        </w:rPr>
        <w:t xml:space="preserve">iilor </w:t>
      </w:r>
      <w:r w:rsidR="00072C58">
        <w:rPr>
          <w:rFonts w:ascii="Arial" w:hAnsi="Arial" w:cs="Arial"/>
          <w:sz w:val="24"/>
          <w:szCs w:val="24"/>
        </w:rPr>
        <w:fldChar w:fldCharType="begin"/>
      </w:r>
      <w:r w:rsidR="00072C58">
        <w:rPr>
          <w:rFonts w:ascii="Arial" w:hAnsi="Arial" w:cs="Arial"/>
          <w:sz w:val="24"/>
          <w:szCs w:val="24"/>
        </w:rPr>
        <w:instrText xml:space="preserve"> REF _Ref29728325 \r \h </w:instrText>
      </w:r>
      <w:r w:rsidR="00072C58">
        <w:rPr>
          <w:rFonts w:ascii="Arial" w:hAnsi="Arial" w:cs="Arial"/>
          <w:sz w:val="24"/>
          <w:szCs w:val="24"/>
        </w:rPr>
      </w:r>
      <w:r w:rsidR="00072C58">
        <w:rPr>
          <w:rFonts w:ascii="Arial" w:hAnsi="Arial" w:cs="Arial"/>
          <w:sz w:val="24"/>
          <w:szCs w:val="24"/>
        </w:rPr>
        <w:fldChar w:fldCharType="separate"/>
      </w:r>
      <w:r w:rsidR="00107191">
        <w:rPr>
          <w:rFonts w:ascii="Arial" w:hAnsi="Arial" w:cs="Arial"/>
          <w:sz w:val="24"/>
          <w:szCs w:val="24"/>
        </w:rPr>
        <w:t>Art. 53</w:t>
      </w:r>
      <w:r w:rsidR="00072C58">
        <w:rPr>
          <w:rFonts w:ascii="Arial" w:hAnsi="Arial" w:cs="Arial"/>
          <w:sz w:val="24"/>
          <w:szCs w:val="24"/>
        </w:rPr>
        <w:fldChar w:fldCharType="end"/>
      </w:r>
      <w:r w:rsidRPr="00AD359A">
        <w:rPr>
          <w:rFonts w:ascii="Arial" w:hAnsi="Arial" w:cs="Arial"/>
          <w:sz w:val="24"/>
          <w:szCs w:val="24"/>
        </w:rPr>
        <w:t>. Dacă taxa restantă este achitată în termen de 30 de zile de la data deciziei de întrerupere a studiilor, Cursantul în cauză redobânde</w:t>
      </w:r>
      <w:r w:rsidR="00205397">
        <w:rPr>
          <w:rFonts w:ascii="Arial" w:hAnsi="Arial" w:cs="Arial"/>
          <w:sz w:val="24"/>
          <w:szCs w:val="24"/>
        </w:rPr>
        <w:t>ș</w:t>
      </w:r>
      <w:r w:rsidRPr="00AD359A">
        <w:rPr>
          <w:rFonts w:ascii="Arial" w:hAnsi="Arial" w:cs="Arial"/>
          <w:sz w:val="24"/>
          <w:szCs w:val="24"/>
        </w:rPr>
        <w:t>te această calitate, cu aprobarea Directorului Institutului.</w:t>
      </w:r>
      <w:bookmarkEnd w:id="60"/>
      <w:r w:rsidRPr="00AD359A">
        <w:rPr>
          <w:rFonts w:ascii="Arial" w:hAnsi="Arial" w:cs="Arial"/>
          <w:sz w:val="24"/>
          <w:szCs w:val="24"/>
        </w:rPr>
        <w:t xml:space="preserve"> </w:t>
      </w:r>
    </w:p>
    <w:p w14:paraId="24532E80" w14:textId="1E5261A9" w:rsidR="00FF3782" w:rsidRPr="0051426A" w:rsidRDefault="00ED60F9" w:rsidP="002E2161">
      <w:pPr>
        <w:pStyle w:val="ListParagraph"/>
        <w:numPr>
          <w:ilvl w:val="1"/>
          <w:numId w:val="20"/>
        </w:numPr>
        <w:shd w:val="clear" w:color="auto" w:fill="FFFFFF"/>
        <w:spacing w:before="120" w:after="240" w:line="360" w:lineRule="auto"/>
        <w:jc w:val="both"/>
        <w:rPr>
          <w:rStyle w:val="Emphasis"/>
          <w:rFonts w:ascii="Arial" w:hAnsi="Arial" w:cs="Arial"/>
          <w:sz w:val="24"/>
          <w:szCs w:val="24"/>
        </w:rPr>
      </w:pPr>
      <w:bookmarkStart w:id="61" w:name="_Ref29728967"/>
      <w:r w:rsidRPr="0051426A">
        <w:rPr>
          <w:rFonts w:ascii="Arial" w:hAnsi="Arial" w:cs="Arial"/>
          <w:sz w:val="24"/>
          <w:szCs w:val="24"/>
        </w:rPr>
        <w:t>Pentru motive temeinice, Directorul Institutului poate acorda un termen de gra</w:t>
      </w:r>
      <w:r w:rsidR="00205397">
        <w:rPr>
          <w:rFonts w:ascii="Arial" w:hAnsi="Arial" w:cs="Arial"/>
          <w:sz w:val="24"/>
          <w:szCs w:val="24"/>
        </w:rPr>
        <w:t>ț</w:t>
      </w:r>
      <w:r w:rsidRPr="0051426A">
        <w:rPr>
          <w:rFonts w:ascii="Arial" w:hAnsi="Arial" w:cs="Arial"/>
          <w:sz w:val="24"/>
          <w:szCs w:val="24"/>
        </w:rPr>
        <w:t>ie pentru plata taxei, care însă nu poate depă</w:t>
      </w:r>
      <w:r w:rsidR="00205397">
        <w:rPr>
          <w:rFonts w:ascii="Arial" w:hAnsi="Arial" w:cs="Arial"/>
          <w:sz w:val="24"/>
          <w:szCs w:val="24"/>
        </w:rPr>
        <w:t>ș</w:t>
      </w:r>
      <w:r w:rsidRPr="0051426A">
        <w:rPr>
          <w:rFonts w:ascii="Arial" w:hAnsi="Arial" w:cs="Arial"/>
          <w:sz w:val="24"/>
          <w:szCs w:val="24"/>
        </w:rPr>
        <w:t xml:space="preserve">i 90 de zile de la data începerii </w:t>
      </w:r>
      <w:r w:rsidR="00A364A8" w:rsidRPr="0051426A">
        <w:rPr>
          <w:rFonts w:ascii="Arial" w:hAnsi="Arial" w:cs="Arial"/>
          <w:sz w:val="24"/>
          <w:szCs w:val="24"/>
        </w:rPr>
        <w:t>activită</w:t>
      </w:r>
      <w:r w:rsidR="00205397">
        <w:rPr>
          <w:rFonts w:ascii="Arial" w:hAnsi="Arial" w:cs="Arial"/>
          <w:sz w:val="24"/>
          <w:szCs w:val="24"/>
        </w:rPr>
        <w:t>ț</w:t>
      </w:r>
      <w:r w:rsidR="00A364A8" w:rsidRPr="0051426A">
        <w:rPr>
          <w:rFonts w:ascii="Arial" w:hAnsi="Arial" w:cs="Arial"/>
          <w:sz w:val="24"/>
          <w:szCs w:val="24"/>
        </w:rPr>
        <w:t>ilor de formare</w:t>
      </w:r>
      <w:r w:rsidRPr="0051426A">
        <w:rPr>
          <w:rFonts w:ascii="Arial" w:hAnsi="Arial" w:cs="Arial"/>
          <w:sz w:val="24"/>
          <w:szCs w:val="24"/>
        </w:rPr>
        <w:t>.</w:t>
      </w:r>
      <w:bookmarkEnd w:id="61"/>
    </w:p>
    <w:p w14:paraId="02838952" w14:textId="1F0A92B5" w:rsidR="00606C60" w:rsidRPr="00606C60" w:rsidRDefault="004B356B" w:rsidP="00606C60">
      <w:pPr>
        <w:pStyle w:val="Heading3"/>
        <w:jc w:val="both"/>
        <w:rPr>
          <w:i w:val="0"/>
        </w:rPr>
      </w:pPr>
      <w:bookmarkStart w:id="62" w:name="_Toc98156815"/>
      <w:r w:rsidRPr="00606C60">
        <w:rPr>
          <w:rStyle w:val="Emphasis"/>
          <w:i/>
        </w:rPr>
        <w:t>Subsec</w:t>
      </w:r>
      <w:r w:rsidR="00205397">
        <w:rPr>
          <w:rStyle w:val="Emphasis"/>
          <w:i/>
        </w:rPr>
        <w:t>ț</w:t>
      </w:r>
      <w:r w:rsidRPr="00606C60">
        <w:rPr>
          <w:rStyle w:val="Emphasis"/>
          <w:i/>
        </w:rPr>
        <w:t>iunea 5 – Întreruperea studiilor</w:t>
      </w:r>
      <w:bookmarkStart w:id="63" w:name="_Toc326851294"/>
      <w:bookmarkStart w:id="64" w:name="_Toc208385990"/>
      <w:bookmarkEnd w:id="59"/>
      <w:r w:rsidR="005E6359" w:rsidRPr="00606C60">
        <w:rPr>
          <w:rStyle w:val="Emphasis"/>
          <w:i/>
        </w:rPr>
        <w:t>. Prelungirea perioadei de studii.</w:t>
      </w:r>
      <w:r w:rsidR="00200F3F" w:rsidRPr="00606C60">
        <w:rPr>
          <w:rStyle w:val="Emphasis"/>
          <w:i/>
        </w:rPr>
        <w:t xml:space="preserve"> Exmatriculare.</w:t>
      </w:r>
      <w:bookmarkEnd w:id="62"/>
      <w:r w:rsidR="00606C60" w:rsidRPr="00606C60">
        <w:rPr>
          <w:i w:val="0"/>
        </w:rPr>
        <w:t xml:space="preserve"> </w:t>
      </w:r>
    </w:p>
    <w:p w14:paraId="0B37C078" w14:textId="77777777" w:rsidR="00AD359A" w:rsidRPr="00AD359A" w:rsidRDefault="00AD359A" w:rsidP="00AD359A">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bookmarkStart w:id="65" w:name="_Ref29728325"/>
      <w:bookmarkEnd w:id="63"/>
      <w:bookmarkEnd w:id="64"/>
    </w:p>
    <w:bookmarkEnd w:id="65"/>
    <w:p w14:paraId="74DF7F7A" w14:textId="21D9175D" w:rsidR="00AD359A" w:rsidRPr="00AD359A" w:rsidRDefault="005E6359" w:rsidP="000E02ED">
      <w:pPr>
        <w:pStyle w:val="ListParagraph"/>
        <w:numPr>
          <w:ilvl w:val="1"/>
          <w:numId w:val="20"/>
        </w:numPr>
        <w:tabs>
          <w:tab w:val="left" w:pos="851"/>
        </w:tabs>
        <w:spacing w:after="0" w:line="360" w:lineRule="auto"/>
        <w:ind w:left="20" w:right="20"/>
        <w:jc w:val="both"/>
        <w:rPr>
          <w:sz w:val="24"/>
          <w:szCs w:val="24"/>
        </w:rPr>
      </w:pPr>
      <w:r w:rsidRPr="00AD359A">
        <w:rPr>
          <w:rFonts w:ascii="Arial" w:hAnsi="Arial" w:cs="Arial"/>
          <w:sz w:val="24"/>
          <w:szCs w:val="24"/>
        </w:rPr>
        <w:t>În principiu, a</w:t>
      </w:r>
      <w:r w:rsidR="00173AB0" w:rsidRPr="00AD359A">
        <w:rPr>
          <w:rFonts w:ascii="Arial" w:hAnsi="Arial" w:cs="Arial"/>
          <w:sz w:val="24"/>
          <w:szCs w:val="24"/>
        </w:rPr>
        <w:t xml:space="preserve">ctivitatea </w:t>
      </w:r>
      <w:r w:rsidR="004B356B" w:rsidRPr="00AD359A">
        <w:rPr>
          <w:rFonts w:ascii="Arial" w:hAnsi="Arial" w:cs="Arial"/>
          <w:sz w:val="24"/>
          <w:szCs w:val="24"/>
        </w:rPr>
        <w:t xml:space="preserve">de formare </w:t>
      </w:r>
      <w:r w:rsidR="00173AB0" w:rsidRPr="00AD359A">
        <w:rPr>
          <w:rFonts w:ascii="Arial" w:hAnsi="Arial" w:cs="Arial"/>
          <w:sz w:val="24"/>
          <w:szCs w:val="24"/>
        </w:rPr>
        <w:t xml:space="preserve">a </w:t>
      </w:r>
      <w:r w:rsidR="004B356B" w:rsidRPr="00AD359A">
        <w:rPr>
          <w:rFonts w:ascii="Arial" w:hAnsi="Arial" w:cs="Arial"/>
          <w:sz w:val="24"/>
          <w:szCs w:val="24"/>
        </w:rPr>
        <w:t xml:space="preserve">Cursantului </w:t>
      </w:r>
      <w:r w:rsidR="00173AB0" w:rsidRPr="00AD359A">
        <w:rPr>
          <w:rFonts w:ascii="Arial" w:hAnsi="Arial" w:cs="Arial"/>
          <w:sz w:val="24"/>
          <w:szCs w:val="24"/>
        </w:rPr>
        <w:t>trebuie să fie continuă pe între</w:t>
      </w:r>
      <w:r w:rsidRPr="00AD359A">
        <w:rPr>
          <w:rFonts w:ascii="Arial" w:hAnsi="Arial" w:cs="Arial"/>
          <w:sz w:val="24"/>
          <w:szCs w:val="24"/>
        </w:rPr>
        <w:t>a</w:t>
      </w:r>
      <w:r w:rsidR="00173AB0" w:rsidRPr="00AD359A">
        <w:rPr>
          <w:rFonts w:ascii="Arial" w:hAnsi="Arial" w:cs="Arial"/>
          <w:sz w:val="24"/>
          <w:szCs w:val="24"/>
        </w:rPr>
        <w:t>g</w:t>
      </w:r>
      <w:r w:rsidRPr="00AD359A">
        <w:rPr>
          <w:rFonts w:ascii="Arial" w:hAnsi="Arial" w:cs="Arial"/>
          <w:sz w:val="24"/>
          <w:szCs w:val="24"/>
        </w:rPr>
        <w:t>a</w:t>
      </w:r>
      <w:r w:rsidR="00173AB0" w:rsidRPr="00AD359A">
        <w:rPr>
          <w:rFonts w:ascii="Arial" w:hAnsi="Arial" w:cs="Arial"/>
          <w:sz w:val="24"/>
          <w:szCs w:val="24"/>
        </w:rPr>
        <w:t xml:space="preserve"> </w:t>
      </w:r>
      <w:r w:rsidRPr="00AD359A">
        <w:rPr>
          <w:rFonts w:ascii="Arial" w:hAnsi="Arial" w:cs="Arial"/>
          <w:sz w:val="24"/>
          <w:szCs w:val="24"/>
        </w:rPr>
        <w:t>durată de desfă</w:t>
      </w:r>
      <w:r w:rsidR="00205397">
        <w:rPr>
          <w:rFonts w:ascii="Arial" w:hAnsi="Arial" w:cs="Arial"/>
          <w:sz w:val="24"/>
          <w:szCs w:val="24"/>
        </w:rPr>
        <w:t>ș</w:t>
      </w:r>
      <w:r w:rsidRPr="00AD359A">
        <w:rPr>
          <w:rFonts w:ascii="Arial" w:hAnsi="Arial" w:cs="Arial"/>
          <w:sz w:val="24"/>
          <w:szCs w:val="24"/>
        </w:rPr>
        <w:t xml:space="preserve">urare a </w:t>
      </w:r>
      <w:r w:rsidR="00A364A8" w:rsidRPr="00AD359A">
        <w:rPr>
          <w:rFonts w:ascii="Arial" w:hAnsi="Arial" w:cs="Arial"/>
          <w:sz w:val="24"/>
          <w:szCs w:val="24"/>
        </w:rPr>
        <w:t>activită</w:t>
      </w:r>
      <w:r w:rsidR="00205397">
        <w:rPr>
          <w:rFonts w:ascii="Arial" w:hAnsi="Arial" w:cs="Arial"/>
          <w:sz w:val="24"/>
          <w:szCs w:val="24"/>
        </w:rPr>
        <w:t>ț</w:t>
      </w:r>
      <w:r w:rsidR="00A364A8" w:rsidRPr="00AD359A">
        <w:rPr>
          <w:rFonts w:ascii="Arial" w:hAnsi="Arial" w:cs="Arial"/>
          <w:sz w:val="24"/>
          <w:szCs w:val="24"/>
        </w:rPr>
        <w:t xml:space="preserve">ilor </w:t>
      </w:r>
      <w:r w:rsidR="00173AB0" w:rsidRPr="00AD359A">
        <w:rPr>
          <w:rFonts w:ascii="Arial" w:hAnsi="Arial" w:cs="Arial"/>
          <w:sz w:val="24"/>
          <w:szCs w:val="24"/>
        </w:rPr>
        <w:t xml:space="preserve">stabilite prin planul de </w:t>
      </w:r>
      <w:r w:rsidRPr="00AD359A">
        <w:rPr>
          <w:rFonts w:ascii="Arial" w:hAnsi="Arial" w:cs="Arial"/>
          <w:sz w:val="24"/>
          <w:szCs w:val="24"/>
        </w:rPr>
        <w:t>formare</w:t>
      </w:r>
      <w:r w:rsidR="00173AB0" w:rsidRPr="00AD359A">
        <w:rPr>
          <w:rFonts w:ascii="Arial" w:hAnsi="Arial" w:cs="Arial"/>
          <w:sz w:val="24"/>
          <w:szCs w:val="24"/>
        </w:rPr>
        <w:t>.</w:t>
      </w:r>
      <w:r w:rsidR="00AD359A" w:rsidRPr="00AD359A">
        <w:rPr>
          <w:rFonts w:ascii="Arial" w:eastAsia="Times New Roman" w:hAnsi="Arial" w:cs="Arial"/>
          <w:sz w:val="24"/>
          <w:szCs w:val="24"/>
          <w:lang w:eastAsia="ro-RO"/>
        </w:rPr>
        <w:t xml:space="preserve"> </w:t>
      </w:r>
    </w:p>
    <w:p w14:paraId="3D2A71E2" w14:textId="6F0FEC36" w:rsidR="00AD359A" w:rsidRDefault="00173AB0" w:rsidP="00AD359A">
      <w:pPr>
        <w:pStyle w:val="ListParagraph"/>
        <w:numPr>
          <w:ilvl w:val="1"/>
          <w:numId w:val="20"/>
        </w:numPr>
        <w:tabs>
          <w:tab w:val="left" w:pos="851"/>
        </w:tabs>
        <w:spacing w:after="0" w:line="360" w:lineRule="auto"/>
        <w:ind w:left="20" w:right="20"/>
        <w:jc w:val="both"/>
        <w:rPr>
          <w:rFonts w:ascii="Arial" w:hAnsi="Arial" w:cs="Arial"/>
          <w:sz w:val="24"/>
          <w:szCs w:val="24"/>
        </w:rPr>
      </w:pPr>
      <w:bookmarkStart w:id="66" w:name="_Ref29728979"/>
      <w:r w:rsidRPr="00AD359A">
        <w:rPr>
          <w:rFonts w:ascii="Arial" w:hAnsi="Arial" w:cs="Arial"/>
          <w:sz w:val="24"/>
          <w:szCs w:val="24"/>
        </w:rPr>
        <w:lastRenderedPageBreak/>
        <w:t>D</w:t>
      </w:r>
      <w:r w:rsidR="005E6359" w:rsidRPr="00AD359A">
        <w:rPr>
          <w:rFonts w:ascii="Arial" w:hAnsi="Arial" w:cs="Arial"/>
          <w:sz w:val="24"/>
          <w:szCs w:val="24"/>
        </w:rPr>
        <w:t xml:space="preserve">irectorul Institutului </w:t>
      </w:r>
      <w:r w:rsidRPr="00AD359A">
        <w:rPr>
          <w:rFonts w:ascii="Arial" w:hAnsi="Arial" w:cs="Arial"/>
          <w:sz w:val="24"/>
          <w:szCs w:val="24"/>
        </w:rPr>
        <w:t xml:space="preserve">poate </w:t>
      </w:r>
      <w:r w:rsidR="00200F3F" w:rsidRPr="00AD359A">
        <w:rPr>
          <w:rFonts w:ascii="Arial" w:hAnsi="Arial" w:cs="Arial"/>
          <w:sz w:val="24"/>
          <w:szCs w:val="24"/>
        </w:rPr>
        <w:t xml:space="preserve">decide </w:t>
      </w:r>
      <w:r w:rsidRPr="00AD359A">
        <w:rPr>
          <w:rStyle w:val="BodytextItalic3"/>
          <w:i w:val="0"/>
          <w:sz w:val="24"/>
          <w:szCs w:val="24"/>
        </w:rPr>
        <w:t xml:space="preserve">întreruperea </w:t>
      </w:r>
      <w:r w:rsidR="005E6359" w:rsidRPr="00AD359A">
        <w:rPr>
          <w:rStyle w:val="BodytextItalic3"/>
          <w:i w:val="0"/>
          <w:sz w:val="24"/>
          <w:szCs w:val="24"/>
        </w:rPr>
        <w:t xml:space="preserve">studiilor pe o durată de </w:t>
      </w:r>
      <w:r w:rsidR="00200F3F" w:rsidRPr="00AD359A">
        <w:rPr>
          <w:rStyle w:val="BodytextItalic3"/>
          <w:i w:val="0"/>
          <w:sz w:val="24"/>
          <w:szCs w:val="24"/>
        </w:rPr>
        <w:t xml:space="preserve">până la </w:t>
      </w:r>
      <w:r w:rsidR="005E6359" w:rsidRPr="00AD359A">
        <w:rPr>
          <w:rStyle w:val="BodytextItalic3"/>
          <w:i w:val="0"/>
          <w:sz w:val="24"/>
          <w:szCs w:val="24"/>
        </w:rPr>
        <w:t xml:space="preserve">2 ani </w:t>
      </w:r>
      <w:r w:rsidRPr="00AD359A">
        <w:rPr>
          <w:rFonts w:ascii="Arial" w:hAnsi="Arial" w:cs="Arial"/>
          <w:sz w:val="24"/>
          <w:szCs w:val="24"/>
        </w:rPr>
        <w:t>în următoarele situa</w:t>
      </w:r>
      <w:r w:rsidR="00205397">
        <w:rPr>
          <w:rFonts w:ascii="Arial" w:hAnsi="Arial" w:cs="Arial"/>
          <w:sz w:val="24"/>
          <w:szCs w:val="24"/>
        </w:rPr>
        <w:t>ț</w:t>
      </w:r>
      <w:r w:rsidRPr="00AD359A">
        <w:rPr>
          <w:rFonts w:ascii="Arial" w:hAnsi="Arial" w:cs="Arial"/>
          <w:sz w:val="24"/>
          <w:szCs w:val="24"/>
        </w:rPr>
        <w:t>ii:</w:t>
      </w:r>
      <w:bookmarkEnd w:id="66"/>
    </w:p>
    <w:p w14:paraId="205FBE80" w14:textId="77777777" w:rsidR="00AD359A" w:rsidRPr="00AD359A" w:rsidRDefault="00200F3F" w:rsidP="00AD359A">
      <w:pPr>
        <w:pStyle w:val="ListParagraph"/>
        <w:numPr>
          <w:ilvl w:val="2"/>
          <w:numId w:val="20"/>
        </w:numPr>
        <w:tabs>
          <w:tab w:val="left" w:pos="851"/>
        </w:tabs>
        <w:spacing w:after="0" w:line="360" w:lineRule="auto"/>
        <w:ind w:right="20"/>
        <w:jc w:val="both"/>
        <w:rPr>
          <w:rStyle w:val="BodytextBold5"/>
          <w:b w:val="0"/>
          <w:bCs w:val="0"/>
          <w:sz w:val="24"/>
          <w:szCs w:val="24"/>
          <w:shd w:val="clear" w:color="auto" w:fill="auto"/>
        </w:rPr>
      </w:pPr>
      <w:r w:rsidRPr="00AD359A">
        <w:rPr>
          <w:rStyle w:val="BodytextBold5"/>
          <w:b w:val="0"/>
          <w:sz w:val="24"/>
          <w:szCs w:val="24"/>
        </w:rPr>
        <w:t>din oficiu, în cazul:</w:t>
      </w:r>
    </w:p>
    <w:p w14:paraId="141BEE59" w14:textId="77777777" w:rsidR="00AD359A" w:rsidRPr="00AD359A" w:rsidRDefault="005E6359" w:rsidP="00AD359A">
      <w:pPr>
        <w:pStyle w:val="ListParagraph"/>
        <w:numPr>
          <w:ilvl w:val="3"/>
          <w:numId w:val="20"/>
        </w:numPr>
        <w:tabs>
          <w:tab w:val="left" w:pos="851"/>
        </w:tabs>
        <w:spacing w:after="0" w:line="360" w:lineRule="auto"/>
        <w:ind w:right="20"/>
        <w:jc w:val="both"/>
        <w:rPr>
          <w:rStyle w:val="BodytextBold5"/>
          <w:b w:val="0"/>
          <w:bCs w:val="0"/>
          <w:sz w:val="24"/>
          <w:szCs w:val="24"/>
          <w:shd w:val="clear" w:color="auto" w:fill="auto"/>
        </w:rPr>
      </w:pPr>
      <w:r w:rsidRPr="00AD359A">
        <w:rPr>
          <w:rStyle w:val="BodytextBold5"/>
          <w:b w:val="0"/>
          <w:sz w:val="24"/>
          <w:szCs w:val="24"/>
        </w:rPr>
        <w:t>suspend</w:t>
      </w:r>
      <w:r w:rsidR="00200F3F" w:rsidRPr="00AD359A">
        <w:rPr>
          <w:rStyle w:val="BodytextBold5"/>
          <w:b w:val="0"/>
          <w:sz w:val="24"/>
          <w:szCs w:val="24"/>
        </w:rPr>
        <w:t xml:space="preserve">ării </w:t>
      </w:r>
      <w:r w:rsidRPr="00AD359A">
        <w:rPr>
          <w:rStyle w:val="BodytextBold5"/>
          <w:b w:val="0"/>
          <w:sz w:val="24"/>
          <w:szCs w:val="24"/>
        </w:rPr>
        <w:t>dreptului de exercitare a profesiei de avocat</w:t>
      </w:r>
      <w:r w:rsidR="00200F3F" w:rsidRPr="00AD359A">
        <w:rPr>
          <w:rStyle w:val="BodytextBold5"/>
          <w:b w:val="0"/>
          <w:sz w:val="24"/>
          <w:szCs w:val="24"/>
        </w:rPr>
        <w:t>;</w:t>
      </w:r>
    </w:p>
    <w:p w14:paraId="0E938881" w14:textId="69AEA4C0" w:rsidR="005E6359" w:rsidRPr="00AD359A" w:rsidRDefault="00200F3F" w:rsidP="00AD359A">
      <w:pPr>
        <w:pStyle w:val="ListParagraph"/>
        <w:numPr>
          <w:ilvl w:val="3"/>
          <w:numId w:val="20"/>
        </w:numPr>
        <w:tabs>
          <w:tab w:val="left" w:pos="851"/>
        </w:tabs>
        <w:spacing w:after="0" w:line="360" w:lineRule="auto"/>
        <w:ind w:right="20"/>
        <w:jc w:val="both"/>
        <w:rPr>
          <w:rStyle w:val="BodytextBold5"/>
          <w:b w:val="0"/>
          <w:bCs w:val="0"/>
          <w:sz w:val="24"/>
          <w:szCs w:val="24"/>
          <w:shd w:val="clear" w:color="auto" w:fill="auto"/>
        </w:rPr>
      </w:pPr>
      <w:r w:rsidRPr="00AD359A">
        <w:rPr>
          <w:rStyle w:val="BodytextBold5"/>
          <w:b w:val="0"/>
          <w:sz w:val="24"/>
          <w:szCs w:val="24"/>
        </w:rPr>
        <w:t>neplă</w:t>
      </w:r>
      <w:r w:rsidR="00205397">
        <w:rPr>
          <w:rStyle w:val="BodytextBold5"/>
          <w:b w:val="0"/>
          <w:sz w:val="24"/>
          <w:szCs w:val="24"/>
        </w:rPr>
        <w:t>ț</w:t>
      </w:r>
      <w:r w:rsidRPr="00AD359A">
        <w:rPr>
          <w:rStyle w:val="BodytextBold5"/>
          <w:b w:val="0"/>
          <w:sz w:val="24"/>
          <w:szCs w:val="24"/>
        </w:rPr>
        <w:t>ii taxei de studii.</w:t>
      </w:r>
    </w:p>
    <w:p w14:paraId="4CE86ADE" w14:textId="77777777" w:rsidR="00AD359A" w:rsidRDefault="00200F3F" w:rsidP="00AD359A">
      <w:pPr>
        <w:pStyle w:val="ListParagraph"/>
        <w:numPr>
          <w:ilvl w:val="2"/>
          <w:numId w:val="20"/>
        </w:numPr>
        <w:tabs>
          <w:tab w:val="left" w:pos="851"/>
        </w:tabs>
        <w:spacing w:after="0" w:line="360" w:lineRule="auto"/>
        <w:ind w:right="20"/>
        <w:jc w:val="both"/>
        <w:rPr>
          <w:rStyle w:val="BodytextBold5"/>
          <w:b w:val="0"/>
          <w:bCs w:val="0"/>
          <w:sz w:val="24"/>
          <w:szCs w:val="24"/>
          <w:shd w:val="clear" w:color="auto" w:fill="auto"/>
        </w:rPr>
      </w:pPr>
      <w:r w:rsidRPr="002B519A">
        <w:rPr>
          <w:rStyle w:val="BodytextBold5"/>
          <w:b w:val="0"/>
          <w:sz w:val="24"/>
          <w:szCs w:val="24"/>
        </w:rPr>
        <w:t>la cerere, în următoarele cazuri:</w:t>
      </w:r>
      <w:r w:rsidR="00AD359A" w:rsidRPr="00AD359A">
        <w:rPr>
          <w:rStyle w:val="BodytextBold5"/>
          <w:b w:val="0"/>
          <w:bCs w:val="0"/>
          <w:sz w:val="24"/>
          <w:szCs w:val="24"/>
          <w:shd w:val="clear" w:color="auto" w:fill="auto"/>
        </w:rPr>
        <w:t xml:space="preserve"> </w:t>
      </w:r>
    </w:p>
    <w:p w14:paraId="0B58B4B9" w14:textId="77777777" w:rsidR="00AD359A" w:rsidRPr="00AD359A" w:rsidRDefault="00173AB0" w:rsidP="00AD359A">
      <w:pPr>
        <w:pStyle w:val="ListParagraph"/>
        <w:numPr>
          <w:ilvl w:val="3"/>
          <w:numId w:val="20"/>
        </w:numPr>
        <w:tabs>
          <w:tab w:val="left" w:pos="851"/>
        </w:tabs>
        <w:spacing w:after="0" w:line="360" w:lineRule="auto"/>
        <w:ind w:right="20"/>
        <w:jc w:val="both"/>
        <w:rPr>
          <w:rFonts w:ascii="Arial" w:hAnsi="Arial" w:cs="Arial"/>
          <w:sz w:val="24"/>
          <w:szCs w:val="24"/>
        </w:rPr>
      </w:pPr>
      <w:r w:rsidRPr="00AD359A">
        <w:rPr>
          <w:rStyle w:val="BodytextBold5"/>
          <w:b w:val="0"/>
          <w:sz w:val="24"/>
          <w:szCs w:val="24"/>
        </w:rPr>
        <w:t>cazuri medicale atestate prin certificate medicale din care reiese recomandarea întreruperii studiilor;</w:t>
      </w:r>
      <w:r w:rsidR="00200F3F" w:rsidRPr="00AD359A">
        <w:rPr>
          <w:sz w:val="24"/>
          <w:szCs w:val="24"/>
        </w:rPr>
        <w:t xml:space="preserve"> </w:t>
      </w:r>
    </w:p>
    <w:p w14:paraId="6519CA29" w14:textId="7EE40DCA" w:rsidR="00AD359A" w:rsidRPr="00AD359A" w:rsidRDefault="00200F3F" w:rsidP="00AD359A">
      <w:pPr>
        <w:pStyle w:val="ListParagraph"/>
        <w:numPr>
          <w:ilvl w:val="3"/>
          <w:numId w:val="20"/>
        </w:numPr>
        <w:tabs>
          <w:tab w:val="left" w:pos="851"/>
        </w:tabs>
        <w:spacing w:after="0" w:line="360" w:lineRule="auto"/>
        <w:ind w:right="20"/>
        <w:jc w:val="both"/>
        <w:rPr>
          <w:rFonts w:ascii="Arial" w:hAnsi="Arial" w:cs="Arial"/>
          <w:sz w:val="24"/>
          <w:szCs w:val="24"/>
        </w:rPr>
      </w:pPr>
      <w:r w:rsidRPr="00AD359A">
        <w:rPr>
          <w:rFonts w:ascii="Arial" w:hAnsi="Arial" w:cs="Arial"/>
          <w:sz w:val="24"/>
          <w:szCs w:val="24"/>
        </w:rPr>
        <w:t xml:space="preserve">participarea Cursantului la programe speciale de pregătire </w:t>
      </w:r>
      <w:r w:rsidR="00205397">
        <w:rPr>
          <w:rFonts w:ascii="Arial" w:hAnsi="Arial" w:cs="Arial"/>
          <w:sz w:val="24"/>
          <w:szCs w:val="24"/>
        </w:rPr>
        <w:t>ș</w:t>
      </w:r>
      <w:r w:rsidRPr="00AD359A">
        <w:rPr>
          <w:rFonts w:ascii="Arial" w:hAnsi="Arial" w:cs="Arial"/>
          <w:sz w:val="24"/>
          <w:szCs w:val="24"/>
        </w:rPr>
        <w:t>i la competi</w:t>
      </w:r>
      <w:r w:rsidR="00205397">
        <w:rPr>
          <w:rFonts w:ascii="Arial" w:hAnsi="Arial" w:cs="Arial"/>
          <w:sz w:val="24"/>
          <w:szCs w:val="24"/>
        </w:rPr>
        <w:t>ț</w:t>
      </w:r>
      <w:r w:rsidRPr="00AD359A">
        <w:rPr>
          <w:rFonts w:ascii="Arial" w:hAnsi="Arial" w:cs="Arial"/>
          <w:sz w:val="24"/>
          <w:szCs w:val="24"/>
        </w:rPr>
        <w:t>ii profesionale na</w:t>
      </w:r>
      <w:r w:rsidR="00205397">
        <w:rPr>
          <w:rFonts w:ascii="Arial" w:hAnsi="Arial" w:cs="Arial"/>
          <w:sz w:val="24"/>
          <w:szCs w:val="24"/>
        </w:rPr>
        <w:t>ț</w:t>
      </w:r>
      <w:r w:rsidRPr="00AD359A">
        <w:rPr>
          <w:rFonts w:ascii="Arial" w:hAnsi="Arial" w:cs="Arial"/>
          <w:sz w:val="24"/>
          <w:szCs w:val="24"/>
        </w:rPr>
        <w:t xml:space="preserve">ionale </w:t>
      </w:r>
      <w:r w:rsidR="00205397">
        <w:rPr>
          <w:rFonts w:ascii="Arial" w:hAnsi="Arial" w:cs="Arial"/>
          <w:sz w:val="24"/>
          <w:szCs w:val="24"/>
        </w:rPr>
        <w:t>ș</w:t>
      </w:r>
      <w:r w:rsidRPr="00AD359A">
        <w:rPr>
          <w:rFonts w:ascii="Arial" w:hAnsi="Arial" w:cs="Arial"/>
          <w:sz w:val="24"/>
          <w:szCs w:val="24"/>
        </w:rPr>
        <w:t>i interna</w:t>
      </w:r>
      <w:r w:rsidR="00205397">
        <w:rPr>
          <w:rFonts w:ascii="Arial" w:hAnsi="Arial" w:cs="Arial"/>
          <w:sz w:val="24"/>
          <w:szCs w:val="24"/>
        </w:rPr>
        <w:t>ț</w:t>
      </w:r>
      <w:r w:rsidRPr="00AD359A">
        <w:rPr>
          <w:rFonts w:ascii="Arial" w:hAnsi="Arial" w:cs="Arial"/>
          <w:sz w:val="24"/>
          <w:szCs w:val="24"/>
        </w:rPr>
        <w:t xml:space="preserve">ionale; </w:t>
      </w:r>
    </w:p>
    <w:p w14:paraId="296D8680" w14:textId="77777777" w:rsidR="00173AB0" w:rsidRPr="00AD359A" w:rsidRDefault="00200F3F" w:rsidP="00AD359A">
      <w:pPr>
        <w:pStyle w:val="ListParagraph"/>
        <w:numPr>
          <w:ilvl w:val="3"/>
          <w:numId w:val="20"/>
        </w:numPr>
        <w:tabs>
          <w:tab w:val="left" w:pos="851"/>
        </w:tabs>
        <w:spacing w:after="0" w:line="360" w:lineRule="auto"/>
        <w:ind w:right="20"/>
        <w:jc w:val="both"/>
        <w:rPr>
          <w:rFonts w:ascii="Arial" w:hAnsi="Arial" w:cs="Arial"/>
          <w:sz w:val="24"/>
          <w:szCs w:val="24"/>
        </w:rPr>
      </w:pPr>
      <w:r w:rsidRPr="00AD359A">
        <w:rPr>
          <w:rFonts w:ascii="Arial" w:hAnsi="Arial" w:cs="Arial"/>
          <w:sz w:val="24"/>
          <w:szCs w:val="24"/>
        </w:rPr>
        <w:t>motive personale.</w:t>
      </w:r>
    </w:p>
    <w:p w14:paraId="69CD9CC9" w14:textId="77777777" w:rsidR="00AD359A" w:rsidRPr="00AD359A" w:rsidRDefault="00173AB0" w:rsidP="000E02ED">
      <w:pPr>
        <w:pStyle w:val="ListParagraph"/>
        <w:numPr>
          <w:ilvl w:val="1"/>
          <w:numId w:val="20"/>
        </w:numPr>
        <w:tabs>
          <w:tab w:val="left" w:pos="851"/>
        </w:tabs>
        <w:spacing w:after="120" w:line="360" w:lineRule="auto"/>
        <w:ind w:left="20" w:right="20"/>
        <w:jc w:val="both"/>
        <w:rPr>
          <w:rFonts w:ascii="Arial" w:hAnsi="Arial" w:cs="Arial"/>
          <w:sz w:val="24"/>
          <w:szCs w:val="24"/>
        </w:rPr>
      </w:pPr>
      <w:r w:rsidRPr="00AD359A">
        <w:rPr>
          <w:rFonts w:ascii="Arial" w:hAnsi="Arial" w:cs="Arial"/>
          <w:sz w:val="24"/>
          <w:szCs w:val="24"/>
        </w:rPr>
        <w:t xml:space="preserve">Pe </w:t>
      </w:r>
      <w:r w:rsidR="005E6359" w:rsidRPr="00AD359A">
        <w:rPr>
          <w:rFonts w:ascii="Arial" w:hAnsi="Arial" w:cs="Arial"/>
          <w:sz w:val="24"/>
          <w:szCs w:val="24"/>
        </w:rPr>
        <w:t xml:space="preserve">durata </w:t>
      </w:r>
      <w:r w:rsidRPr="00AD359A">
        <w:rPr>
          <w:rFonts w:ascii="Arial" w:hAnsi="Arial" w:cs="Arial"/>
          <w:sz w:val="24"/>
          <w:szCs w:val="24"/>
        </w:rPr>
        <w:t xml:space="preserve">întreruperii studiilor, </w:t>
      </w:r>
      <w:r w:rsidR="005E6359" w:rsidRPr="00AD359A">
        <w:rPr>
          <w:rFonts w:ascii="Arial" w:hAnsi="Arial" w:cs="Arial"/>
          <w:sz w:val="24"/>
          <w:szCs w:val="24"/>
        </w:rPr>
        <w:t xml:space="preserve">Cursantul </w:t>
      </w:r>
      <w:r w:rsidRPr="00AD359A">
        <w:rPr>
          <w:rFonts w:ascii="Arial" w:hAnsi="Arial" w:cs="Arial"/>
          <w:sz w:val="24"/>
          <w:szCs w:val="24"/>
        </w:rPr>
        <w:t xml:space="preserve">pierde drepturile conferite de calitatea de </w:t>
      </w:r>
      <w:r w:rsidR="005E6359" w:rsidRPr="00AD359A">
        <w:rPr>
          <w:rFonts w:ascii="Arial" w:hAnsi="Arial" w:cs="Arial"/>
          <w:sz w:val="24"/>
          <w:szCs w:val="24"/>
        </w:rPr>
        <w:t>Cursant.</w:t>
      </w:r>
      <w:r w:rsidR="00AD359A" w:rsidRPr="00AD359A">
        <w:rPr>
          <w:rFonts w:ascii="Arial" w:hAnsi="Arial" w:cs="Arial"/>
          <w:sz w:val="24"/>
          <w:szCs w:val="24"/>
        </w:rPr>
        <w:t xml:space="preserve"> </w:t>
      </w:r>
    </w:p>
    <w:p w14:paraId="1004C561" w14:textId="3C932FDE" w:rsidR="00173AB0" w:rsidRDefault="005E6359" w:rsidP="00587ABF">
      <w:pPr>
        <w:pStyle w:val="ListParagraph"/>
        <w:numPr>
          <w:ilvl w:val="1"/>
          <w:numId w:val="20"/>
        </w:numPr>
        <w:tabs>
          <w:tab w:val="left" w:pos="851"/>
        </w:tabs>
        <w:spacing w:after="0" w:line="360" w:lineRule="auto"/>
        <w:contextualSpacing w:val="0"/>
        <w:jc w:val="both"/>
        <w:rPr>
          <w:rFonts w:ascii="Arial" w:hAnsi="Arial" w:cs="Arial"/>
          <w:sz w:val="24"/>
          <w:szCs w:val="24"/>
        </w:rPr>
      </w:pPr>
      <w:r w:rsidRPr="00AD359A">
        <w:rPr>
          <w:rFonts w:ascii="Arial" w:hAnsi="Arial" w:cs="Arial"/>
          <w:sz w:val="24"/>
          <w:szCs w:val="24"/>
        </w:rPr>
        <w:t>La reluarea studiilor, Cursantul</w:t>
      </w:r>
      <w:r w:rsidR="00173AB0" w:rsidRPr="00AD359A">
        <w:rPr>
          <w:rFonts w:ascii="Arial" w:hAnsi="Arial" w:cs="Arial"/>
          <w:sz w:val="24"/>
          <w:szCs w:val="24"/>
        </w:rPr>
        <w:t xml:space="preserve"> va îndeplini eventualele obliga</w:t>
      </w:r>
      <w:r w:rsidR="00205397">
        <w:rPr>
          <w:rFonts w:ascii="Arial" w:hAnsi="Arial" w:cs="Arial"/>
          <w:sz w:val="24"/>
          <w:szCs w:val="24"/>
        </w:rPr>
        <w:t>ț</w:t>
      </w:r>
      <w:r w:rsidR="00173AB0" w:rsidRPr="00AD359A">
        <w:rPr>
          <w:rFonts w:ascii="Arial" w:hAnsi="Arial" w:cs="Arial"/>
          <w:sz w:val="24"/>
          <w:szCs w:val="24"/>
        </w:rPr>
        <w:t>ii de diferen</w:t>
      </w:r>
      <w:r w:rsidR="00205397">
        <w:rPr>
          <w:rFonts w:ascii="Arial" w:hAnsi="Arial" w:cs="Arial"/>
          <w:sz w:val="24"/>
          <w:szCs w:val="24"/>
        </w:rPr>
        <w:t>ț</w:t>
      </w:r>
      <w:r w:rsidR="00173AB0" w:rsidRPr="00AD359A">
        <w:rPr>
          <w:rFonts w:ascii="Arial" w:hAnsi="Arial" w:cs="Arial"/>
          <w:sz w:val="24"/>
          <w:szCs w:val="24"/>
        </w:rPr>
        <w:t>ă rezultate în urma modificării planu</w:t>
      </w:r>
      <w:r w:rsidRPr="00AD359A">
        <w:rPr>
          <w:rFonts w:ascii="Arial" w:hAnsi="Arial" w:cs="Arial"/>
          <w:sz w:val="24"/>
          <w:szCs w:val="24"/>
        </w:rPr>
        <w:t xml:space="preserve">lui </w:t>
      </w:r>
      <w:r w:rsidR="00173AB0" w:rsidRPr="00AD359A">
        <w:rPr>
          <w:rFonts w:ascii="Arial" w:hAnsi="Arial" w:cs="Arial"/>
          <w:sz w:val="24"/>
          <w:szCs w:val="24"/>
        </w:rPr>
        <w:t xml:space="preserve">de </w:t>
      </w:r>
      <w:r w:rsidRPr="00AD359A">
        <w:rPr>
          <w:rFonts w:ascii="Arial" w:hAnsi="Arial" w:cs="Arial"/>
          <w:sz w:val="24"/>
          <w:szCs w:val="24"/>
        </w:rPr>
        <w:t xml:space="preserve">formare </w:t>
      </w:r>
      <w:r w:rsidR="00205397">
        <w:rPr>
          <w:rFonts w:ascii="Arial" w:hAnsi="Arial" w:cs="Arial"/>
          <w:sz w:val="24"/>
          <w:szCs w:val="24"/>
        </w:rPr>
        <w:t>ș</w:t>
      </w:r>
      <w:r w:rsidR="00173AB0" w:rsidRPr="00AD359A">
        <w:rPr>
          <w:rFonts w:ascii="Arial" w:hAnsi="Arial" w:cs="Arial"/>
          <w:sz w:val="24"/>
          <w:szCs w:val="24"/>
        </w:rPr>
        <w:t>i va beneficia de recunoa</w:t>
      </w:r>
      <w:r w:rsidR="00205397">
        <w:rPr>
          <w:rFonts w:ascii="Arial" w:hAnsi="Arial" w:cs="Arial"/>
          <w:sz w:val="24"/>
          <w:szCs w:val="24"/>
        </w:rPr>
        <w:t>ș</w:t>
      </w:r>
      <w:r w:rsidR="00173AB0" w:rsidRPr="00AD359A">
        <w:rPr>
          <w:rFonts w:ascii="Arial" w:hAnsi="Arial" w:cs="Arial"/>
          <w:sz w:val="24"/>
          <w:szCs w:val="24"/>
        </w:rPr>
        <w:t xml:space="preserve">terea </w:t>
      </w:r>
      <w:r w:rsidRPr="00AD359A">
        <w:rPr>
          <w:rFonts w:ascii="Arial" w:hAnsi="Arial" w:cs="Arial"/>
          <w:sz w:val="24"/>
          <w:szCs w:val="24"/>
        </w:rPr>
        <w:t xml:space="preserve">disciplinelor </w:t>
      </w:r>
      <w:r w:rsidR="00173AB0" w:rsidRPr="00AD359A">
        <w:rPr>
          <w:rFonts w:ascii="Arial" w:hAnsi="Arial" w:cs="Arial"/>
          <w:sz w:val="24"/>
          <w:szCs w:val="24"/>
        </w:rPr>
        <w:t>promovate până la momentul întreruperii.</w:t>
      </w:r>
    </w:p>
    <w:p w14:paraId="06DB6E7E" w14:textId="754F5E53" w:rsidR="00587ABF" w:rsidRPr="00AD359A" w:rsidRDefault="00587ABF" w:rsidP="00272BCD">
      <w:pPr>
        <w:pStyle w:val="ListParagraph"/>
        <w:numPr>
          <w:ilvl w:val="1"/>
          <w:numId w:val="20"/>
        </w:numPr>
        <w:tabs>
          <w:tab w:val="left" w:pos="851"/>
        </w:tabs>
        <w:spacing w:after="240" w:line="360" w:lineRule="auto"/>
        <w:contextualSpacing w:val="0"/>
        <w:jc w:val="both"/>
        <w:rPr>
          <w:rFonts w:ascii="Arial" w:hAnsi="Arial" w:cs="Arial"/>
          <w:sz w:val="24"/>
          <w:szCs w:val="24"/>
        </w:rPr>
      </w:pPr>
      <w:bookmarkStart w:id="67" w:name="_Ref79860797"/>
      <w:r>
        <w:rPr>
          <w:rFonts w:ascii="Arial" w:hAnsi="Arial" w:cs="Arial"/>
          <w:sz w:val="24"/>
          <w:szCs w:val="24"/>
        </w:rPr>
        <w:t>În cazul în care situa</w:t>
      </w:r>
      <w:r w:rsidR="00205397">
        <w:rPr>
          <w:rFonts w:ascii="Arial" w:hAnsi="Arial" w:cs="Arial"/>
          <w:sz w:val="24"/>
          <w:szCs w:val="24"/>
        </w:rPr>
        <w:t>ț</w:t>
      </w:r>
      <w:r>
        <w:rPr>
          <w:rFonts w:ascii="Arial" w:hAnsi="Arial" w:cs="Arial"/>
          <w:sz w:val="24"/>
          <w:szCs w:val="24"/>
        </w:rPr>
        <w:t>ia care a determinat întreruperea studiilor depă</w:t>
      </w:r>
      <w:r w:rsidR="00205397">
        <w:rPr>
          <w:rFonts w:ascii="Arial" w:hAnsi="Arial" w:cs="Arial"/>
          <w:sz w:val="24"/>
          <w:szCs w:val="24"/>
        </w:rPr>
        <w:t>ș</w:t>
      </w:r>
      <w:r>
        <w:rPr>
          <w:rFonts w:ascii="Arial" w:hAnsi="Arial" w:cs="Arial"/>
          <w:sz w:val="24"/>
          <w:szCs w:val="24"/>
        </w:rPr>
        <w:t>e</w:t>
      </w:r>
      <w:r w:rsidR="00205397">
        <w:rPr>
          <w:rFonts w:ascii="Arial" w:hAnsi="Arial" w:cs="Arial"/>
          <w:sz w:val="24"/>
          <w:szCs w:val="24"/>
        </w:rPr>
        <w:t>ș</w:t>
      </w:r>
      <w:r>
        <w:rPr>
          <w:rFonts w:ascii="Arial" w:hAnsi="Arial" w:cs="Arial"/>
          <w:sz w:val="24"/>
          <w:szCs w:val="24"/>
        </w:rPr>
        <w:t xml:space="preserve">te durata prevăzută la alin. </w:t>
      </w:r>
      <w:r>
        <w:rPr>
          <w:rFonts w:ascii="Arial" w:hAnsi="Arial" w:cs="Arial"/>
          <w:sz w:val="24"/>
          <w:szCs w:val="24"/>
        </w:rPr>
        <w:fldChar w:fldCharType="begin"/>
      </w:r>
      <w:r>
        <w:rPr>
          <w:rFonts w:ascii="Arial" w:hAnsi="Arial" w:cs="Arial"/>
          <w:sz w:val="24"/>
          <w:szCs w:val="24"/>
        </w:rPr>
        <w:instrText xml:space="preserve"> REF _Ref29728979 \r \h </w:instrText>
      </w:r>
      <w:r>
        <w:rPr>
          <w:rFonts w:ascii="Arial" w:hAnsi="Arial" w:cs="Arial"/>
          <w:sz w:val="24"/>
          <w:szCs w:val="24"/>
        </w:rPr>
      </w:r>
      <w:r>
        <w:rPr>
          <w:rFonts w:ascii="Arial" w:hAnsi="Arial" w:cs="Arial"/>
          <w:sz w:val="24"/>
          <w:szCs w:val="24"/>
        </w:rPr>
        <w:fldChar w:fldCharType="separate"/>
      </w:r>
      <w:r w:rsidR="00107191">
        <w:rPr>
          <w:rFonts w:ascii="Arial" w:hAnsi="Arial" w:cs="Arial"/>
          <w:sz w:val="24"/>
          <w:szCs w:val="24"/>
        </w:rPr>
        <w:t>(2)</w:t>
      </w:r>
      <w:r>
        <w:rPr>
          <w:rFonts w:ascii="Arial" w:hAnsi="Arial" w:cs="Arial"/>
          <w:sz w:val="24"/>
          <w:szCs w:val="24"/>
        </w:rPr>
        <w:fldChar w:fldCharType="end"/>
      </w:r>
      <w:r>
        <w:rPr>
          <w:rFonts w:ascii="Arial" w:hAnsi="Arial" w:cs="Arial"/>
          <w:sz w:val="24"/>
          <w:szCs w:val="24"/>
        </w:rPr>
        <w:t>, Cursantul este exmatriculat de drept.</w:t>
      </w:r>
      <w:bookmarkEnd w:id="67"/>
      <w:r>
        <w:rPr>
          <w:rFonts w:ascii="Arial" w:hAnsi="Arial" w:cs="Arial"/>
          <w:sz w:val="24"/>
          <w:szCs w:val="24"/>
        </w:rPr>
        <w:t xml:space="preserve"> </w:t>
      </w:r>
    </w:p>
    <w:p w14:paraId="2214E578" w14:textId="77777777" w:rsidR="00393D67" w:rsidRPr="00393D67" w:rsidRDefault="00393D67" w:rsidP="00393D67">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bookmarkStart w:id="68" w:name="_Ref29728993"/>
    </w:p>
    <w:bookmarkEnd w:id="68"/>
    <w:p w14:paraId="16B3EE29" w14:textId="0AF727F9" w:rsidR="00393D67" w:rsidRPr="00393D67" w:rsidRDefault="00173AB0" w:rsidP="000E02ED">
      <w:pPr>
        <w:pStyle w:val="ListParagraph"/>
        <w:numPr>
          <w:ilvl w:val="1"/>
          <w:numId w:val="20"/>
        </w:numPr>
        <w:spacing w:after="0" w:line="360" w:lineRule="auto"/>
        <w:ind w:right="20"/>
        <w:jc w:val="both"/>
        <w:rPr>
          <w:sz w:val="24"/>
          <w:szCs w:val="24"/>
        </w:rPr>
      </w:pPr>
      <w:r w:rsidRPr="00393D67">
        <w:rPr>
          <w:rFonts w:ascii="Arial" w:hAnsi="Arial" w:cs="Arial"/>
          <w:sz w:val="24"/>
          <w:szCs w:val="24"/>
        </w:rPr>
        <w:t xml:space="preserve">Prelungirea </w:t>
      </w:r>
      <w:r w:rsidR="00200F3F" w:rsidRPr="00393D67">
        <w:rPr>
          <w:rFonts w:ascii="Arial" w:hAnsi="Arial" w:cs="Arial"/>
          <w:sz w:val="24"/>
          <w:szCs w:val="24"/>
        </w:rPr>
        <w:t xml:space="preserve">studiilor </w:t>
      </w:r>
      <w:r w:rsidRPr="00393D67">
        <w:rPr>
          <w:rFonts w:ascii="Arial" w:hAnsi="Arial" w:cs="Arial"/>
          <w:sz w:val="24"/>
          <w:szCs w:val="24"/>
        </w:rPr>
        <w:t>din motive medicale se poate acorda</w:t>
      </w:r>
      <w:r w:rsidR="00200F3F" w:rsidRPr="00393D67">
        <w:rPr>
          <w:rFonts w:ascii="Arial" w:hAnsi="Arial" w:cs="Arial"/>
          <w:sz w:val="24"/>
          <w:szCs w:val="24"/>
        </w:rPr>
        <w:t>,</w:t>
      </w:r>
      <w:r w:rsidRPr="00393D67">
        <w:rPr>
          <w:rFonts w:ascii="Arial" w:hAnsi="Arial" w:cs="Arial"/>
          <w:sz w:val="24"/>
          <w:szCs w:val="24"/>
        </w:rPr>
        <w:t xml:space="preserve"> pentru </w:t>
      </w:r>
      <w:r w:rsidR="00200F3F" w:rsidRPr="00393D67">
        <w:rPr>
          <w:rFonts w:ascii="Arial" w:hAnsi="Arial" w:cs="Arial"/>
          <w:sz w:val="24"/>
          <w:szCs w:val="24"/>
        </w:rPr>
        <w:t xml:space="preserve">durata cel mult a </w:t>
      </w:r>
      <w:r w:rsidRPr="00393D67">
        <w:rPr>
          <w:rFonts w:ascii="Arial" w:hAnsi="Arial" w:cs="Arial"/>
          <w:sz w:val="24"/>
          <w:szCs w:val="24"/>
        </w:rPr>
        <w:t>un</w:t>
      </w:r>
      <w:r w:rsidR="00200F3F" w:rsidRPr="00393D67">
        <w:rPr>
          <w:rFonts w:ascii="Arial" w:hAnsi="Arial" w:cs="Arial"/>
          <w:sz w:val="24"/>
          <w:szCs w:val="24"/>
        </w:rPr>
        <w:t>ui</w:t>
      </w:r>
      <w:r w:rsidRPr="00393D67">
        <w:rPr>
          <w:rFonts w:ascii="Arial" w:hAnsi="Arial" w:cs="Arial"/>
          <w:sz w:val="24"/>
          <w:szCs w:val="24"/>
        </w:rPr>
        <w:t xml:space="preserve"> an </w:t>
      </w:r>
      <w:r w:rsidR="00200F3F" w:rsidRPr="00393D67">
        <w:rPr>
          <w:rFonts w:ascii="Arial" w:hAnsi="Arial" w:cs="Arial"/>
          <w:sz w:val="24"/>
          <w:szCs w:val="24"/>
        </w:rPr>
        <w:t>de formare</w:t>
      </w:r>
      <w:r w:rsidRPr="00393D67">
        <w:rPr>
          <w:rFonts w:ascii="Arial" w:hAnsi="Arial" w:cs="Arial"/>
          <w:sz w:val="24"/>
          <w:szCs w:val="24"/>
        </w:rPr>
        <w:t>, numai în cazuri de îmbolnăvire grav</w:t>
      </w:r>
      <w:r w:rsidR="00587ABF">
        <w:rPr>
          <w:rFonts w:ascii="Arial" w:hAnsi="Arial" w:cs="Arial"/>
          <w:sz w:val="24"/>
          <w:szCs w:val="24"/>
        </w:rPr>
        <w:t>ă</w:t>
      </w:r>
      <w:r w:rsidRPr="00393D67">
        <w:rPr>
          <w:rFonts w:ascii="Arial" w:hAnsi="Arial" w:cs="Arial"/>
          <w:sz w:val="24"/>
          <w:szCs w:val="24"/>
        </w:rPr>
        <w:t>, atestate prin certificate medicale însumând cel pu</w:t>
      </w:r>
      <w:r w:rsidR="00205397">
        <w:rPr>
          <w:rFonts w:ascii="Arial" w:hAnsi="Arial" w:cs="Arial"/>
          <w:sz w:val="24"/>
          <w:szCs w:val="24"/>
        </w:rPr>
        <w:t>ț</w:t>
      </w:r>
      <w:r w:rsidRPr="00393D67">
        <w:rPr>
          <w:rFonts w:ascii="Arial" w:hAnsi="Arial" w:cs="Arial"/>
          <w:sz w:val="24"/>
          <w:szCs w:val="24"/>
        </w:rPr>
        <w:t>in 60 de zile de concediu medical.</w:t>
      </w:r>
      <w:r w:rsidR="00393D67" w:rsidRPr="00393D67">
        <w:rPr>
          <w:rFonts w:ascii="Arial" w:eastAsia="Times New Roman" w:hAnsi="Arial" w:cs="Arial"/>
          <w:sz w:val="24"/>
          <w:szCs w:val="24"/>
          <w:lang w:eastAsia="ro-RO"/>
        </w:rPr>
        <w:t xml:space="preserve"> </w:t>
      </w:r>
    </w:p>
    <w:p w14:paraId="5F269042" w14:textId="27DA16EF" w:rsidR="00FF3782" w:rsidRPr="0051426A" w:rsidRDefault="00200F3F" w:rsidP="00C7121F">
      <w:pPr>
        <w:pStyle w:val="ListParagraph"/>
        <w:numPr>
          <w:ilvl w:val="1"/>
          <w:numId w:val="20"/>
        </w:numPr>
        <w:spacing w:after="240" w:line="360" w:lineRule="auto"/>
        <w:ind w:right="23"/>
        <w:contextualSpacing w:val="0"/>
        <w:jc w:val="both"/>
        <w:rPr>
          <w:rStyle w:val="BodytextBold5"/>
          <w:rFonts w:eastAsia="Times New Roman"/>
          <w:b w:val="0"/>
          <w:bCs w:val="0"/>
          <w:sz w:val="24"/>
          <w:szCs w:val="24"/>
          <w:shd w:val="clear" w:color="auto" w:fill="auto"/>
          <w:lang w:eastAsia="ro-RO"/>
        </w:rPr>
      </w:pPr>
      <w:r w:rsidRPr="0051426A">
        <w:rPr>
          <w:rFonts w:ascii="Arial" w:hAnsi="Arial" w:cs="Arial"/>
          <w:sz w:val="24"/>
          <w:szCs w:val="24"/>
        </w:rPr>
        <w:t xml:space="preserve">Cursanta </w:t>
      </w:r>
      <w:r w:rsidR="00173AB0" w:rsidRPr="0051426A">
        <w:rPr>
          <w:rFonts w:ascii="Arial" w:hAnsi="Arial" w:cs="Arial"/>
          <w:sz w:val="24"/>
          <w:szCs w:val="24"/>
        </w:rPr>
        <w:t xml:space="preserve">gravidă beneficiază, în baza cererii </w:t>
      </w:r>
      <w:r w:rsidR="00205397">
        <w:rPr>
          <w:rFonts w:ascii="Arial" w:hAnsi="Arial" w:cs="Arial"/>
          <w:sz w:val="24"/>
          <w:szCs w:val="24"/>
        </w:rPr>
        <w:t>ș</w:t>
      </w:r>
      <w:r w:rsidR="00173AB0" w:rsidRPr="0051426A">
        <w:rPr>
          <w:rFonts w:ascii="Arial" w:hAnsi="Arial" w:cs="Arial"/>
          <w:sz w:val="24"/>
          <w:szCs w:val="24"/>
        </w:rPr>
        <w:t>i a actelor doveditoare, de o perioad</w:t>
      </w:r>
      <w:r w:rsidR="00587ABF" w:rsidRPr="0051426A">
        <w:rPr>
          <w:rFonts w:ascii="Arial" w:hAnsi="Arial" w:cs="Arial"/>
          <w:sz w:val="24"/>
          <w:szCs w:val="24"/>
        </w:rPr>
        <w:t>ă</w:t>
      </w:r>
      <w:r w:rsidR="00173AB0" w:rsidRPr="0051426A">
        <w:rPr>
          <w:rFonts w:ascii="Arial" w:hAnsi="Arial" w:cs="Arial"/>
          <w:sz w:val="24"/>
          <w:szCs w:val="24"/>
        </w:rPr>
        <w:t xml:space="preserve"> de prelungire cu o durată echivalentă cu durata concediului acordat pentru cre</w:t>
      </w:r>
      <w:r w:rsidR="00205397">
        <w:rPr>
          <w:rFonts w:ascii="Arial" w:hAnsi="Arial" w:cs="Arial"/>
          <w:sz w:val="24"/>
          <w:szCs w:val="24"/>
        </w:rPr>
        <w:t>ș</w:t>
      </w:r>
      <w:r w:rsidR="00173AB0" w:rsidRPr="0051426A">
        <w:rPr>
          <w:rFonts w:ascii="Arial" w:hAnsi="Arial" w:cs="Arial"/>
          <w:sz w:val="24"/>
          <w:szCs w:val="24"/>
        </w:rPr>
        <w:t xml:space="preserve">terea </w:t>
      </w:r>
      <w:r w:rsidR="00205397">
        <w:rPr>
          <w:rFonts w:ascii="Arial" w:hAnsi="Arial" w:cs="Arial"/>
          <w:sz w:val="24"/>
          <w:szCs w:val="24"/>
        </w:rPr>
        <w:t>ș</w:t>
      </w:r>
      <w:r w:rsidR="00173AB0" w:rsidRPr="0051426A">
        <w:rPr>
          <w:rFonts w:ascii="Arial" w:hAnsi="Arial" w:cs="Arial"/>
          <w:sz w:val="24"/>
          <w:szCs w:val="24"/>
        </w:rPr>
        <w:t xml:space="preserve">i îngrijirea copilului, stabilită de lege. La reluarea studiilor, </w:t>
      </w:r>
      <w:r w:rsidRPr="0051426A">
        <w:rPr>
          <w:rFonts w:ascii="Arial" w:hAnsi="Arial" w:cs="Arial"/>
          <w:sz w:val="24"/>
          <w:szCs w:val="24"/>
        </w:rPr>
        <w:t>Cursanta</w:t>
      </w:r>
      <w:r w:rsidR="00173AB0" w:rsidRPr="0051426A">
        <w:rPr>
          <w:rFonts w:ascii="Arial" w:hAnsi="Arial" w:cs="Arial"/>
          <w:sz w:val="24"/>
          <w:szCs w:val="24"/>
        </w:rPr>
        <w:t xml:space="preserve"> va </w:t>
      </w:r>
      <w:r w:rsidRPr="0051426A">
        <w:rPr>
          <w:rFonts w:ascii="Arial" w:hAnsi="Arial" w:cs="Arial"/>
          <w:sz w:val="24"/>
          <w:szCs w:val="24"/>
        </w:rPr>
        <w:t>îndeplini eventualele obliga</w:t>
      </w:r>
      <w:r w:rsidR="00205397">
        <w:rPr>
          <w:rFonts w:ascii="Arial" w:hAnsi="Arial" w:cs="Arial"/>
          <w:sz w:val="24"/>
          <w:szCs w:val="24"/>
        </w:rPr>
        <w:t>ț</w:t>
      </w:r>
      <w:r w:rsidRPr="0051426A">
        <w:rPr>
          <w:rFonts w:ascii="Arial" w:hAnsi="Arial" w:cs="Arial"/>
          <w:sz w:val="24"/>
          <w:szCs w:val="24"/>
        </w:rPr>
        <w:t>ii de diferen</w:t>
      </w:r>
      <w:r w:rsidR="00205397">
        <w:rPr>
          <w:rFonts w:ascii="Arial" w:hAnsi="Arial" w:cs="Arial"/>
          <w:sz w:val="24"/>
          <w:szCs w:val="24"/>
        </w:rPr>
        <w:t>ț</w:t>
      </w:r>
      <w:r w:rsidRPr="0051426A">
        <w:rPr>
          <w:rFonts w:ascii="Arial" w:hAnsi="Arial" w:cs="Arial"/>
          <w:sz w:val="24"/>
          <w:szCs w:val="24"/>
        </w:rPr>
        <w:t xml:space="preserve">ă rezultate în urma </w:t>
      </w:r>
      <w:r w:rsidR="00173AB0" w:rsidRPr="0051426A">
        <w:rPr>
          <w:rFonts w:ascii="Arial" w:hAnsi="Arial" w:cs="Arial"/>
          <w:sz w:val="24"/>
          <w:szCs w:val="24"/>
        </w:rPr>
        <w:t>modific</w:t>
      </w:r>
      <w:r w:rsidRPr="0051426A">
        <w:rPr>
          <w:rFonts w:ascii="Arial" w:hAnsi="Arial" w:cs="Arial"/>
          <w:sz w:val="24"/>
          <w:szCs w:val="24"/>
        </w:rPr>
        <w:t>ării</w:t>
      </w:r>
      <w:r w:rsidR="00173AB0" w:rsidRPr="0051426A">
        <w:rPr>
          <w:rFonts w:ascii="Arial" w:hAnsi="Arial" w:cs="Arial"/>
          <w:sz w:val="24"/>
          <w:szCs w:val="24"/>
        </w:rPr>
        <w:t xml:space="preserve"> planului de </w:t>
      </w:r>
      <w:r w:rsidRPr="0051426A">
        <w:rPr>
          <w:rFonts w:ascii="Arial" w:hAnsi="Arial" w:cs="Arial"/>
          <w:sz w:val="24"/>
          <w:szCs w:val="24"/>
        </w:rPr>
        <w:t>formare</w:t>
      </w:r>
      <w:r w:rsidR="00173AB0" w:rsidRPr="0051426A">
        <w:rPr>
          <w:rFonts w:ascii="Arial" w:hAnsi="Arial" w:cs="Arial"/>
          <w:sz w:val="24"/>
          <w:szCs w:val="24"/>
        </w:rPr>
        <w:t xml:space="preserve"> </w:t>
      </w:r>
      <w:r w:rsidR="00205397">
        <w:rPr>
          <w:rFonts w:ascii="Arial" w:hAnsi="Arial" w:cs="Arial"/>
          <w:sz w:val="24"/>
          <w:szCs w:val="24"/>
        </w:rPr>
        <w:t>ș</w:t>
      </w:r>
      <w:r w:rsidR="00173AB0" w:rsidRPr="0051426A">
        <w:rPr>
          <w:rFonts w:ascii="Arial" w:hAnsi="Arial" w:cs="Arial"/>
          <w:sz w:val="24"/>
          <w:szCs w:val="24"/>
        </w:rPr>
        <w:t>i beneficiază de recunoa</w:t>
      </w:r>
      <w:r w:rsidR="00205397">
        <w:rPr>
          <w:rFonts w:ascii="Arial" w:hAnsi="Arial" w:cs="Arial"/>
          <w:sz w:val="24"/>
          <w:szCs w:val="24"/>
        </w:rPr>
        <w:t>ș</w:t>
      </w:r>
      <w:r w:rsidR="00173AB0" w:rsidRPr="0051426A">
        <w:rPr>
          <w:rFonts w:ascii="Arial" w:hAnsi="Arial" w:cs="Arial"/>
          <w:sz w:val="24"/>
          <w:szCs w:val="24"/>
        </w:rPr>
        <w:t xml:space="preserve">terea </w:t>
      </w:r>
      <w:r w:rsidR="00272BCD" w:rsidRPr="0051426A">
        <w:rPr>
          <w:rFonts w:ascii="Arial" w:hAnsi="Arial" w:cs="Arial"/>
          <w:sz w:val="24"/>
          <w:szCs w:val="24"/>
        </w:rPr>
        <w:t>disciplinelor</w:t>
      </w:r>
      <w:r w:rsidR="00173AB0" w:rsidRPr="0051426A">
        <w:rPr>
          <w:rFonts w:ascii="Arial" w:hAnsi="Arial" w:cs="Arial"/>
          <w:sz w:val="24"/>
          <w:szCs w:val="24"/>
        </w:rPr>
        <w:t xml:space="preserve"> promovate până la momentul întreruperii.</w:t>
      </w:r>
    </w:p>
    <w:p w14:paraId="7177E33B" w14:textId="77777777" w:rsidR="00393D67" w:rsidRPr="00393D67" w:rsidRDefault="00393D67" w:rsidP="00393D67">
      <w:pPr>
        <w:pStyle w:val="ListParagraph"/>
        <w:numPr>
          <w:ilvl w:val="0"/>
          <w:numId w:val="20"/>
        </w:numPr>
        <w:shd w:val="clear" w:color="auto" w:fill="FFFFFF"/>
        <w:spacing w:after="0" w:line="360" w:lineRule="auto"/>
        <w:jc w:val="both"/>
        <w:rPr>
          <w:rStyle w:val="BodytextBold5"/>
          <w:rFonts w:eastAsia="Times New Roman"/>
          <w:b w:val="0"/>
          <w:bCs w:val="0"/>
          <w:sz w:val="24"/>
          <w:szCs w:val="24"/>
          <w:shd w:val="clear" w:color="auto" w:fill="auto"/>
          <w:lang w:eastAsia="ro-RO"/>
        </w:rPr>
      </w:pPr>
    </w:p>
    <w:p w14:paraId="419F9212" w14:textId="004F0F2E" w:rsidR="00393D67" w:rsidRPr="00393D67" w:rsidRDefault="00467BAE" w:rsidP="000E02ED">
      <w:pPr>
        <w:pStyle w:val="ListParagraph"/>
        <w:numPr>
          <w:ilvl w:val="1"/>
          <w:numId w:val="20"/>
        </w:numPr>
        <w:shd w:val="clear" w:color="auto" w:fill="FFFFFF"/>
        <w:spacing w:after="240" w:line="360" w:lineRule="auto"/>
        <w:jc w:val="both"/>
        <w:rPr>
          <w:rFonts w:ascii="Arial" w:hAnsi="Arial" w:cs="Arial"/>
          <w:sz w:val="24"/>
          <w:szCs w:val="24"/>
        </w:rPr>
      </w:pPr>
      <w:bookmarkStart w:id="69" w:name="_Ref29729007"/>
      <w:r w:rsidRPr="00393D67">
        <w:rPr>
          <w:rStyle w:val="BodytextBold5"/>
          <w:b w:val="0"/>
          <w:sz w:val="24"/>
          <w:szCs w:val="24"/>
        </w:rPr>
        <w:t>Exmatricularea Cursantului se dispune, prin decizie a Directorului Institutului, în cazul în care Cursantul pierde calitatea de avocat</w:t>
      </w:r>
      <w:r w:rsidR="00587ABF">
        <w:rPr>
          <w:rStyle w:val="BodytextBold5"/>
          <w:b w:val="0"/>
          <w:sz w:val="24"/>
          <w:szCs w:val="24"/>
        </w:rPr>
        <w:t>, în baza comunicării primite în acest sens de la barou</w:t>
      </w:r>
      <w:r w:rsidRPr="00393D67">
        <w:rPr>
          <w:rStyle w:val="BodytextBold5"/>
          <w:b w:val="0"/>
          <w:sz w:val="24"/>
          <w:szCs w:val="24"/>
        </w:rPr>
        <w:t>.</w:t>
      </w:r>
      <w:bookmarkEnd w:id="69"/>
      <w:r w:rsidR="00587ABF">
        <w:rPr>
          <w:rStyle w:val="BodytextBold5"/>
          <w:b w:val="0"/>
          <w:sz w:val="24"/>
          <w:szCs w:val="24"/>
        </w:rPr>
        <w:t xml:space="preserve"> Exmatricularea se produce de drept în cazul prevăzut la </w:t>
      </w:r>
      <w:r w:rsidR="00587ABF">
        <w:rPr>
          <w:rStyle w:val="BodytextBold5"/>
          <w:b w:val="0"/>
          <w:sz w:val="24"/>
          <w:szCs w:val="24"/>
        </w:rPr>
        <w:fldChar w:fldCharType="begin"/>
      </w:r>
      <w:r w:rsidR="00587ABF">
        <w:rPr>
          <w:rStyle w:val="BodytextBold5"/>
          <w:b w:val="0"/>
          <w:sz w:val="24"/>
          <w:szCs w:val="24"/>
        </w:rPr>
        <w:instrText xml:space="preserve"> REF _Ref79860797 \r \h </w:instrText>
      </w:r>
      <w:r w:rsidR="00587ABF">
        <w:rPr>
          <w:rStyle w:val="BodytextBold5"/>
          <w:b w:val="0"/>
          <w:sz w:val="24"/>
          <w:szCs w:val="24"/>
        </w:rPr>
      </w:r>
      <w:r w:rsidR="00587ABF">
        <w:rPr>
          <w:rStyle w:val="BodytextBold5"/>
          <w:b w:val="0"/>
          <w:sz w:val="24"/>
          <w:szCs w:val="24"/>
        </w:rPr>
        <w:fldChar w:fldCharType="separate"/>
      </w:r>
      <w:r w:rsidR="00107191">
        <w:rPr>
          <w:rStyle w:val="BodytextBold5"/>
          <w:b w:val="0"/>
          <w:sz w:val="24"/>
          <w:szCs w:val="24"/>
        </w:rPr>
        <w:t>Art. 53(5)</w:t>
      </w:r>
      <w:r w:rsidR="00587ABF">
        <w:rPr>
          <w:rStyle w:val="BodytextBold5"/>
          <w:b w:val="0"/>
          <w:sz w:val="24"/>
          <w:szCs w:val="24"/>
        </w:rPr>
        <w:fldChar w:fldCharType="end"/>
      </w:r>
      <w:r w:rsidR="00587ABF">
        <w:rPr>
          <w:rStyle w:val="BodytextBold5"/>
          <w:b w:val="0"/>
          <w:sz w:val="24"/>
          <w:szCs w:val="24"/>
        </w:rPr>
        <w:t xml:space="preserve">  </w:t>
      </w:r>
      <w:r w:rsidR="00393D67" w:rsidRPr="00393D67">
        <w:rPr>
          <w:rFonts w:ascii="Arial" w:eastAsia="Times New Roman" w:hAnsi="Arial" w:cs="Arial"/>
          <w:sz w:val="24"/>
          <w:szCs w:val="24"/>
          <w:lang w:eastAsia="ro-RO"/>
        </w:rPr>
        <w:t xml:space="preserve"> </w:t>
      </w:r>
    </w:p>
    <w:p w14:paraId="03C4C015" w14:textId="6853386A" w:rsidR="00FB41C7" w:rsidRPr="0036726F" w:rsidRDefault="00200F3F" w:rsidP="005A2DFF">
      <w:pPr>
        <w:pStyle w:val="ListParagraph"/>
        <w:numPr>
          <w:ilvl w:val="1"/>
          <w:numId w:val="20"/>
        </w:numPr>
        <w:shd w:val="clear" w:color="auto" w:fill="FFFFFF"/>
        <w:spacing w:after="240" w:line="360" w:lineRule="auto"/>
        <w:ind w:right="23"/>
        <w:contextualSpacing w:val="0"/>
        <w:jc w:val="both"/>
        <w:rPr>
          <w:rFonts w:ascii="Arial" w:eastAsia="Times New Roman" w:hAnsi="Arial" w:cs="Arial"/>
          <w:sz w:val="24"/>
          <w:szCs w:val="24"/>
          <w:lang w:eastAsia="ro-RO"/>
        </w:rPr>
      </w:pPr>
      <w:r w:rsidRPr="0036726F">
        <w:rPr>
          <w:rStyle w:val="BodytextBold5"/>
          <w:b w:val="0"/>
          <w:sz w:val="24"/>
          <w:szCs w:val="24"/>
        </w:rPr>
        <w:t>Întreruperea sau prelungirea studiilor</w:t>
      </w:r>
      <w:r w:rsidR="00173AB0" w:rsidRPr="0036726F">
        <w:rPr>
          <w:rFonts w:ascii="Arial" w:hAnsi="Arial" w:cs="Arial"/>
          <w:sz w:val="24"/>
          <w:szCs w:val="24"/>
        </w:rPr>
        <w:t xml:space="preserve"> nu este posibilă dacă </w:t>
      </w:r>
      <w:r w:rsidRPr="0036726F">
        <w:rPr>
          <w:rFonts w:ascii="Arial" w:hAnsi="Arial" w:cs="Arial"/>
          <w:sz w:val="24"/>
          <w:szCs w:val="24"/>
        </w:rPr>
        <w:t xml:space="preserve">Cursantul </w:t>
      </w:r>
      <w:r w:rsidR="00173AB0" w:rsidRPr="0036726F">
        <w:rPr>
          <w:rFonts w:ascii="Arial" w:hAnsi="Arial" w:cs="Arial"/>
          <w:sz w:val="24"/>
          <w:szCs w:val="24"/>
        </w:rPr>
        <w:t>este în situa</w:t>
      </w:r>
      <w:r w:rsidR="00205397">
        <w:rPr>
          <w:rFonts w:ascii="Arial" w:hAnsi="Arial" w:cs="Arial"/>
          <w:sz w:val="24"/>
          <w:szCs w:val="24"/>
        </w:rPr>
        <w:t>ț</w:t>
      </w:r>
      <w:r w:rsidR="00173AB0" w:rsidRPr="0036726F">
        <w:rPr>
          <w:rFonts w:ascii="Arial" w:hAnsi="Arial" w:cs="Arial"/>
          <w:sz w:val="24"/>
          <w:szCs w:val="24"/>
        </w:rPr>
        <w:t>ia de a fi exmatriculat.</w:t>
      </w:r>
    </w:p>
    <w:p w14:paraId="0ED001C0" w14:textId="77777777" w:rsidR="00393D67" w:rsidRPr="00393D67" w:rsidRDefault="00393D67" w:rsidP="00393D67">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2E09A70B" w14:textId="77777777" w:rsidR="00393D67" w:rsidRPr="00393D67" w:rsidRDefault="00467BAE" w:rsidP="000E02ED">
      <w:pPr>
        <w:pStyle w:val="ListParagraph"/>
        <w:numPr>
          <w:ilvl w:val="1"/>
          <w:numId w:val="20"/>
        </w:numPr>
        <w:shd w:val="clear" w:color="auto" w:fill="FFFFFF"/>
        <w:spacing w:after="240" w:line="360" w:lineRule="auto"/>
        <w:jc w:val="both"/>
        <w:rPr>
          <w:rFonts w:ascii="Arial" w:hAnsi="Arial" w:cs="Arial"/>
          <w:sz w:val="24"/>
          <w:szCs w:val="24"/>
        </w:rPr>
      </w:pPr>
      <w:r w:rsidRPr="00393D67">
        <w:rPr>
          <w:rFonts w:ascii="Arial" w:hAnsi="Arial" w:cs="Arial"/>
          <w:sz w:val="24"/>
          <w:szCs w:val="24"/>
        </w:rPr>
        <w:t>T</w:t>
      </w:r>
      <w:r w:rsidR="00173AB0" w:rsidRPr="00393D67">
        <w:rPr>
          <w:rFonts w:ascii="Arial" w:hAnsi="Arial" w:cs="Arial"/>
          <w:sz w:val="24"/>
          <w:szCs w:val="24"/>
        </w:rPr>
        <w:t xml:space="preserve">ransferul </w:t>
      </w:r>
      <w:r w:rsidRPr="00393D67">
        <w:rPr>
          <w:rFonts w:ascii="Arial" w:hAnsi="Arial" w:cs="Arial"/>
          <w:sz w:val="24"/>
          <w:szCs w:val="24"/>
        </w:rPr>
        <w:t xml:space="preserve">Cursantului la o altă structură teritorială a Institutului </w:t>
      </w:r>
      <w:r w:rsidR="00173AB0" w:rsidRPr="00393D67">
        <w:rPr>
          <w:rFonts w:ascii="Arial" w:hAnsi="Arial" w:cs="Arial"/>
          <w:sz w:val="24"/>
          <w:szCs w:val="24"/>
        </w:rPr>
        <w:t>este posibil</w:t>
      </w:r>
      <w:r w:rsidRPr="00393D67">
        <w:rPr>
          <w:rFonts w:ascii="Arial" w:hAnsi="Arial" w:cs="Arial"/>
          <w:sz w:val="24"/>
          <w:szCs w:val="24"/>
        </w:rPr>
        <w:t>ă numai pentru motive temeinice, cu aprobarea Directorului Institutului.</w:t>
      </w:r>
      <w:r w:rsidR="00393D67" w:rsidRPr="00393D67">
        <w:rPr>
          <w:rFonts w:ascii="Arial" w:eastAsia="Times New Roman" w:hAnsi="Arial" w:cs="Arial"/>
          <w:sz w:val="24"/>
          <w:szCs w:val="24"/>
          <w:lang w:eastAsia="ro-RO"/>
        </w:rPr>
        <w:t xml:space="preserve"> </w:t>
      </w:r>
    </w:p>
    <w:p w14:paraId="75BBC0DC" w14:textId="24DBB828" w:rsidR="00FF3782" w:rsidRPr="00FF3782" w:rsidRDefault="008D64A0" w:rsidP="00E61329">
      <w:pPr>
        <w:pStyle w:val="ListParagraph"/>
        <w:numPr>
          <w:ilvl w:val="1"/>
          <w:numId w:val="20"/>
        </w:numPr>
        <w:shd w:val="clear" w:color="auto" w:fill="FFFFFF"/>
        <w:spacing w:after="240" w:line="360" w:lineRule="auto"/>
        <w:jc w:val="both"/>
        <w:rPr>
          <w:rStyle w:val="Emphasis"/>
          <w:rFonts w:ascii="Arial" w:hAnsi="Arial" w:cs="Arial"/>
          <w:sz w:val="24"/>
          <w:szCs w:val="24"/>
        </w:rPr>
      </w:pPr>
      <w:r w:rsidRPr="00FF3782">
        <w:rPr>
          <w:rFonts w:ascii="Arial" w:hAnsi="Arial" w:cs="Arial"/>
          <w:sz w:val="24"/>
          <w:szCs w:val="24"/>
        </w:rPr>
        <w:t xml:space="preserve">Transferul nu operează decât la data la care Cursantul </w:t>
      </w:r>
      <w:r w:rsidR="00A364A8" w:rsidRPr="00FF3782">
        <w:rPr>
          <w:rFonts w:ascii="Arial" w:hAnsi="Arial" w:cs="Arial"/>
          <w:sz w:val="24"/>
          <w:szCs w:val="24"/>
        </w:rPr>
        <w:t>promovează, în cadrul structurii de la care solicită transferul, disciplinele aflate în curs de desfă</w:t>
      </w:r>
      <w:r w:rsidR="00205397">
        <w:rPr>
          <w:rFonts w:ascii="Arial" w:hAnsi="Arial" w:cs="Arial"/>
          <w:sz w:val="24"/>
          <w:szCs w:val="24"/>
        </w:rPr>
        <w:t>ș</w:t>
      </w:r>
      <w:r w:rsidR="00A364A8" w:rsidRPr="00FF3782">
        <w:rPr>
          <w:rFonts w:ascii="Arial" w:hAnsi="Arial" w:cs="Arial"/>
          <w:sz w:val="24"/>
          <w:szCs w:val="24"/>
        </w:rPr>
        <w:t>urare la data cererii</w:t>
      </w:r>
      <w:r w:rsidRPr="00FF3782">
        <w:rPr>
          <w:rFonts w:ascii="Arial" w:hAnsi="Arial" w:cs="Arial"/>
          <w:sz w:val="24"/>
          <w:szCs w:val="24"/>
        </w:rPr>
        <w:t>.</w:t>
      </w:r>
    </w:p>
    <w:p w14:paraId="72B4A1BC" w14:textId="5E37BCEE" w:rsidR="00606C60" w:rsidRPr="00606C60" w:rsidRDefault="009B6E92" w:rsidP="00606C60">
      <w:pPr>
        <w:pStyle w:val="Heading3"/>
        <w:jc w:val="both"/>
        <w:rPr>
          <w:i w:val="0"/>
        </w:rPr>
      </w:pPr>
      <w:bookmarkStart w:id="70" w:name="_Toc98156816"/>
      <w:r w:rsidRPr="00606C60">
        <w:rPr>
          <w:rStyle w:val="Emphasis"/>
          <w:i/>
        </w:rPr>
        <w:t>Subsec</w:t>
      </w:r>
      <w:r w:rsidR="00205397">
        <w:rPr>
          <w:rStyle w:val="Emphasis"/>
          <w:i/>
        </w:rPr>
        <w:t>ț</w:t>
      </w:r>
      <w:r w:rsidRPr="00606C60">
        <w:rPr>
          <w:rStyle w:val="Emphasis"/>
          <w:i/>
        </w:rPr>
        <w:t>iunea 6 – Finalizarea studiilor</w:t>
      </w:r>
      <w:r w:rsidR="00023D0A" w:rsidRPr="00606C60">
        <w:rPr>
          <w:rStyle w:val="Emphasis"/>
          <w:i/>
        </w:rPr>
        <w:t>. Certificat de absolvire. Diplomă de merit.</w:t>
      </w:r>
      <w:bookmarkEnd w:id="70"/>
      <w:r w:rsidR="00606C60" w:rsidRPr="00606C60">
        <w:rPr>
          <w:i w:val="0"/>
        </w:rPr>
        <w:t xml:space="preserve"> </w:t>
      </w:r>
    </w:p>
    <w:p w14:paraId="16AD96D8" w14:textId="77777777" w:rsidR="00393D67" w:rsidRPr="00393D67" w:rsidRDefault="00393D67" w:rsidP="00393D67">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1C80A587" w14:textId="73F3E913" w:rsidR="00393D67" w:rsidRPr="00AD359A" w:rsidRDefault="00173AB0" w:rsidP="00BA47AF">
      <w:pPr>
        <w:pStyle w:val="ListParagraph"/>
        <w:shd w:val="clear" w:color="auto" w:fill="FFFFFF"/>
        <w:spacing w:after="240" w:line="360" w:lineRule="auto"/>
        <w:ind w:left="0" w:right="23"/>
        <w:contextualSpacing w:val="0"/>
        <w:jc w:val="both"/>
        <w:rPr>
          <w:rFonts w:ascii="Arial" w:eastAsia="Times New Roman" w:hAnsi="Arial" w:cs="Arial"/>
          <w:sz w:val="24"/>
          <w:szCs w:val="24"/>
          <w:lang w:eastAsia="ro-RO"/>
        </w:rPr>
      </w:pPr>
      <w:r w:rsidRPr="002B519A">
        <w:rPr>
          <w:rFonts w:ascii="Arial" w:hAnsi="Arial" w:cs="Arial"/>
          <w:sz w:val="24"/>
          <w:szCs w:val="24"/>
        </w:rPr>
        <w:t xml:space="preserve">Studiile </w:t>
      </w:r>
      <w:r w:rsidR="009B6E92" w:rsidRPr="002B519A">
        <w:rPr>
          <w:rFonts w:ascii="Arial" w:hAnsi="Arial" w:cs="Arial"/>
          <w:sz w:val="24"/>
          <w:szCs w:val="24"/>
        </w:rPr>
        <w:t>de formare ini</w:t>
      </w:r>
      <w:r w:rsidR="00205397">
        <w:rPr>
          <w:rFonts w:ascii="Arial" w:hAnsi="Arial" w:cs="Arial"/>
          <w:sz w:val="24"/>
          <w:szCs w:val="24"/>
        </w:rPr>
        <w:t>ț</w:t>
      </w:r>
      <w:r w:rsidR="009B6E92" w:rsidRPr="002B519A">
        <w:rPr>
          <w:rFonts w:ascii="Arial" w:hAnsi="Arial" w:cs="Arial"/>
          <w:sz w:val="24"/>
          <w:szCs w:val="24"/>
        </w:rPr>
        <w:t xml:space="preserve">ială </w:t>
      </w:r>
      <w:r w:rsidR="00023D0A" w:rsidRPr="002B519A">
        <w:rPr>
          <w:rFonts w:ascii="Arial" w:hAnsi="Arial" w:cs="Arial"/>
          <w:sz w:val="24"/>
          <w:szCs w:val="24"/>
        </w:rPr>
        <w:t xml:space="preserve">se finalizează cu </w:t>
      </w:r>
      <w:r w:rsidRPr="002B519A">
        <w:rPr>
          <w:rFonts w:ascii="Arial" w:hAnsi="Arial" w:cs="Arial"/>
          <w:sz w:val="24"/>
          <w:szCs w:val="24"/>
        </w:rPr>
        <w:t>examen</w:t>
      </w:r>
      <w:r w:rsidR="009B6E92" w:rsidRPr="002B519A">
        <w:rPr>
          <w:rFonts w:ascii="Arial" w:hAnsi="Arial" w:cs="Arial"/>
          <w:sz w:val="24"/>
          <w:szCs w:val="24"/>
        </w:rPr>
        <w:t>ul de absolvire</w:t>
      </w:r>
      <w:r w:rsidRPr="002B519A">
        <w:rPr>
          <w:rFonts w:ascii="Arial" w:hAnsi="Arial" w:cs="Arial"/>
          <w:sz w:val="24"/>
          <w:szCs w:val="24"/>
        </w:rPr>
        <w:t xml:space="preserve"> organizat </w:t>
      </w:r>
      <w:r w:rsidR="009B6E92" w:rsidRPr="002B519A">
        <w:rPr>
          <w:rFonts w:ascii="Arial" w:hAnsi="Arial" w:cs="Arial"/>
          <w:sz w:val="24"/>
          <w:szCs w:val="24"/>
        </w:rPr>
        <w:t>potrivit Regulamentului de organizare a examenului de absolvire</w:t>
      </w:r>
      <w:r w:rsidR="00023D0A" w:rsidRPr="002B519A">
        <w:rPr>
          <w:rFonts w:ascii="Arial" w:hAnsi="Arial" w:cs="Arial"/>
          <w:sz w:val="24"/>
          <w:szCs w:val="24"/>
        </w:rPr>
        <w:t xml:space="preserve"> a I.N.P.P.A.</w:t>
      </w:r>
      <w:r w:rsidR="009B6E92" w:rsidRPr="002B519A">
        <w:rPr>
          <w:rFonts w:ascii="Arial" w:hAnsi="Arial" w:cs="Arial"/>
          <w:sz w:val="24"/>
          <w:szCs w:val="24"/>
        </w:rPr>
        <w:t xml:space="preserve">, aprobat de Consiliul </w:t>
      </w:r>
      <w:r w:rsidR="0091270E">
        <w:rPr>
          <w:rFonts w:ascii="Arial" w:hAnsi="Arial" w:cs="Arial"/>
          <w:sz w:val="24"/>
          <w:szCs w:val="24"/>
        </w:rPr>
        <w:t>U.N.B.R.</w:t>
      </w:r>
      <w:r w:rsidR="00393D67" w:rsidRPr="00393D67">
        <w:rPr>
          <w:rFonts w:ascii="Arial" w:eastAsia="Times New Roman" w:hAnsi="Arial" w:cs="Arial"/>
          <w:sz w:val="24"/>
          <w:szCs w:val="24"/>
          <w:lang w:eastAsia="ro-RO"/>
        </w:rPr>
        <w:t xml:space="preserve"> </w:t>
      </w:r>
    </w:p>
    <w:p w14:paraId="0E5AE358" w14:textId="77777777" w:rsidR="00393D67" w:rsidRPr="00393D67" w:rsidRDefault="00393D67" w:rsidP="00393D67">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bookmarkStart w:id="71" w:name="_Toc208386000"/>
    </w:p>
    <w:p w14:paraId="4FD05C64" w14:textId="3E67655E" w:rsidR="00393D67" w:rsidRPr="00AD359A" w:rsidRDefault="006D69DC" w:rsidP="006D69DC">
      <w:pPr>
        <w:pStyle w:val="ListParagraph"/>
        <w:shd w:val="clear" w:color="auto" w:fill="FFFFFF"/>
        <w:spacing w:after="240" w:line="360" w:lineRule="auto"/>
        <w:ind w:left="0"/>
        <w:contextualSpacing w:val="0"/>
        <w:jc w:val="both"/>
        <w:rPr>
          <w:rFonts w:ascii="Arial" w:eastAsia="Times New Roman" w:hAnsi="Arial" w:cs="Arial"/>
          <w:sz w:val="24"/>
          <w:szCs w:val="24"/>
          <w:lang w:eastAsia="ro-RO"/>
        </w:rPr>
      </w:pPr>
      <w:r>
        <w:rPr>
          <w:rFonts w:ascii="Arial" w:hAnsi="Arial" w:cs="Arial"/>
          <w:sz w:val="24"/>
          <w:szCs w:val="24"/>
        </w:rPr>
        <w:t>Probele care se sus</w:t>
      </w:r>
      <w:r w:rsidR="00205397">
        <w:rPr>
          <w:rFonts w:ascii="Arial" w:hAnsi="Arial" w:cs="Arial"/>
          <w:sz w:val="24"/>
          <w:szCs w:val="24"/>
        </w:rPr>
        <w:t>ț</w:t>
      </w:r>
      <w:r>
        <w:rPr>
          <w:rFonts w:ascii="Arial" w:hAnsi="Arial" w:cs="Arial"/>
          <w:sz w:val="24"/>
          <w:szCs w:val="24"/>
        </w:rPr>
        <w:t>in în cadrul e</w:t>
      </w:r>
      <w:r w:rsidR="009B6E92" w:rsidRPr="002B519A">
        <w:rPr>
          <w:rFonts w:ascii="Arial" w:hAnsi="Arial" w:cs="Arial"/>
          <w:sz w:val="24"/>
          <w:szCs w:val="24"/>
        </w:rPr>
        <w:t>x</w:t>
      </w:r>
      <w:r w:rsidR="00023D0A" w:rsidRPr="002B519A">
        <w:rPr>
          <w:rFonts w:ascii="Arial" w:hAnsi="Arial" w:cs="Arial"/>
          <w:sz w:val="24"/>
          <w:szCs w:val="24"/>
        </w:rPr>
        <w:t>a</w:t>
      </w:r>
      <w:r w:rsidR="009B6E92" w:rsidRPr="002B519A">
        <w:rPr>
          <w:rFonts w:ascii="Arial" w:hAnsi="Arial" w:cs="Arial"/>
          <w:sz w:val="24"/>
          <w:szCs w:val="24"/>
        </w:rPr>
        <w:t>m</w:t>
      </w:r>
      <w:r w:rsidR="00023D0A" w:rsidRPr="002B519A">
        <w:rPr>
          <w:rFonts w:ascii="Arial" w:hAnsi="Arial" w:cs="Arial"/>
          <w:sz w:val="24"/>
          <w:szCs w:val="24"/>
        </w:rPr>
        <w:t>e</w:t>
      </w:r>
      <w:r w:rsidR="009B6E92" w:rsidRPr="002B519A">
        <w:rPr>
          <w:rFonts w:ascii="Arial" w:hAnsi="Arial" w:cs="Arial"/>
          <w:sz w:val="24"/>
          <w:szCs w:val="24"/>
        </w:rPr>
        <w:t>nul</w:t>
      </w:r>
      <w:r>
        <w:rPr>
          <w:rFonts w:ascii="Arial" w:hAnsi="Arial" w:cs="Arial"/>
          <w:sz w:val="24"/>
          <w:szCs w:val="24"/>
        </w:rPr>
        <w:t>ui</w:t>
      </w:r>
      <w:r w:rsidR="009B6E92" w:rsidRPr="002B519A">
        <w:rPr>
          <w:rFonts w:ascii="Arial" w:hAnsi="Arial" w:cs="Arial"/>
          <w:sz w:val="24"/>
          <w:szCs w:val="24"/>
        </w:rPr>
        <w:t xml:space="preserve"> de absolvire</w:t>
      </w:r>
      <w:r>
        <w:rPr>
          <w:rFonts w:ascii="Arial" w:hAnsi="Arial" w:cs="Arial"/>
          <w:sz w:val="24"/>
          <w:szCs w:val="24"/>
        </w:rPr>
        <w:t xml:space="preserve">, precum </w:t>
      </w:r>
      <w:r w:rsidR="00205397">
        <w:rPr>
          <w:rFonts w:ascii="Arial" w:hAnsi="Arial" w:cs="Arial"/>
          <w:sz w:val="24"/>
          <w:szCs w:val="24"/>
        </w:rPr>
        <w:t>ș</w:t>
      </w:r>
      <w:r>
        <w:rPr>
          <w:rFonts w:ascii="Arial" w:hAnsi="Arial" w:cs="Arial"/>
          <w:sz w:val="24"/>
          <w:szCs w:val="24"/>
        </w:rPr>
        <w:t xml:space="preserve">i sistemul de evaluare sunt stabilite prin </w:t>
      </w:r>
      <w:r w:rsidRPr="00B2251E">
        <w:rPr>
          <w:rFonts w:ascii="Arial" w:eastAsia="Times New Roman" w:hAnsi="Arial" w:cs="Arial"/>
          <w:sz w:val="24"/>
          <w:szCs w:val="24"/>
          <w:lang w:eastAsia="ro-RO"/>
        </w:rPr>
        <w:t xml:space="preserve">Regulamentul de organizare </w:t>
      </w:r>
      <w:r w:rsidR="00205397">
        <w:rPr>
          <w:rFonts w:ascii="Arial" w:eastAsia="Times New Roman" w:hAnsi="Arial" w:cs="Arial"/>
          <w:sz w:val="24"/>
          <w:szCs w:val="24"/>
          <w:lang w:eastAsia="ro-RO"/>
        </w:rPr>
        <w:t>ș</w:t>
      </w:r>
      <w:r w:rsidRPr="00B2251E">
        <w:rPr>
          <w:rFonts w:ascii="Arial" w:eastAsia="Times New Roman" w:hAnsi="Arial" w:cs="Arial"/>
          <w:sz w:val="24"/>
          <w:szCs w:val="24"/>
          <w:lang w:eastAsia="ro-RO"/>
        </w:rPr>
        <w:t>i desfă</w:t>
      </w:r>
      <w:r w:rsidR="00205397">
        <w:rPr>
          <w:rFonts w:ascii="Arial" w:eastAsia="Times New Roman" w:hAnsi="Arial" w:cs="Arial"/>
          <w:sz w:val="24"/>
          <w:szCs w:val="24"/>
          <w:lang w:eastAsia="ro-RO"/>
        </w:rPr>
        <w:t>ș</w:t>
      </w:r>
      <w:r w:rsidRPr="00B2251E">
        <w:rPr>
          <w:rFonts w:ascii="Arial" w:eastAsia="Times New Roman" w:hAnsi="Arial" w:cs="Arial"/>
          <w:sz w:val="24"/>
          <w:szCs w:val="24"/>
          <w:lang w:eastAsia="ro-RO"/>
        </w:rPr>
        <w:t>urare a examenului de absolvire a Institutului</w:t>
      </w:r>
      <w:r>
        <w:rPr>
          <w:rFonts w:ascii="Arial" w:eastAsia="Times New Roman" w:hAnsi="Arial" w:cs="Arial"/>
          <w:sz w:val="24"/>
          <w:szCs w:val="24"/>
          <w:lang w:eastAsia="ro-RO"/>
        </w:rPr>
        <w:t>.</w:t>
      </w:r>
      <w:r w:rsidR="00393D67" w:rsidRPr="00393D67">
        <w:rPr>
          <w:rFonts w:ascii="Arial" w:eastAsia="Times New Roman" w:hAnsi="Arial" w:cs="Arial"/>
          <w:sz w:val="24"/>
          <w:szCs w:val="24"/>
          <w:lang w:eastAsia="ro-RO"/>
        </w:rPr>
        <w:t xml:space="preserve"> </w:t>
      </w:r>
    </w:p>
    <w:p w14:paraId="659E3519" w14:textId="77777777" w:rsidR="00393D67" w:rsidRPr="00393D67" w:rsidRDefault="00393D67" w:rsidP="00393D67">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0167E35E" w14:textId="395968C2" w:rsidR="00393D67" w:rsidRPr="00393D67" w:rsidRDefault="00023D0A" w:rsidP="00BA47AF">
      <w:pPr>
        <w:pStyle w:val="ListParagraph"/>
        <w:shd w:val="clear" w:color="auto" w:fill="FFFFFF"/>
        <w:spacing w:after="240" w:line="360" w:lineRule="auto"/>
        <w:ind w:left="0" w:right="23"/>
        <w:contextualSpacing w:val="0"/>
        <w:jc w:val="both"/>
        <w:rPr>
          <w:rFonts w:ascii="Arial" w:eastAsia="Times New Roman" w:hAnsi="Arial" w:cs="Arial"/>
          <w:sz w:val="24"/>
          <w:szCs w:val="24"/>
          <w:lang w:eastAsia="ro-RO"/>
        </w:rPr>
      </w:pPr>
      <w:r w:rsidRPr="002B519A">
        <w:rPr>
          <w:rFonts w:ascii="Arial" w:eastAsia="Times New Roman" w:hAnsi="Arial" w:cs="Arial"/>
          <w:bCs/>
          <w:sz w:val="24"/>
          <w:szCs w:val="24"/>
          <w:lang w:eastAsia="ro-RO"/>
        </w:rPr>
        <w:t>Cursan</w:t>
      </w:r>
      <w:r w:rsidR="00205397">
        <w:rPr>
          <w:rFonts w:ascii="Arial" w:eastAsia="Times New Roman" w:hAnsi="Arial" w:cs="Arial"/>
          <w:bCs/>
          <w:sz w:val="24"/>
          <w:szCs w:val="24"/>
          <w:lang w:eastAsia="ro-RO"/>
        </w:rPr>
        <w:t>ț</w:t>
      </w:r>
      <w:r w:rsidRPr="002B519A">
        <w:rPr>
          <w:rFonts w:ascii="Arial" w:eastAsia="Times New Roman" w:hAnsi="Arial" w:cs="Arial"/>
          <w:bCs/>
          <w:sz w:val="24"/>
          <w:szCs w:val="24"/>
          <w:lang w:eastAsia="ro-RO"/>
        </w:rPr>
        <w:t xml:space="preserve">ilor care au promovat examenul de absolvire a </w:t>
      </w:r>
      <w:r w:rsidRPr="002B519A">
        <w:rPr>
          <w:rFonts w:ascii="Arial" w:hAnsi="Arial" w:cs="Arial"/>
          <w:sz w:val="24"/>
          <w:szCs w:val="24"/>
        </w:rPr>
        <w:t>Institutului li se eliberează certificatul de absolvire, la care se ata</w:t>
      </w:r>
      <w:r w:rsidR="00205397">
        <w:rPr>
          <w:rFonts w:ascii="Arial" w:hAnsi="Arial" w:cs="Arial"/>
          <w:sz w:val="24"/>
          <w:szCs w:val="24"/>
        </w:rPr>
        <w:t>ș</w:t>
      </w:r>
      <w:r w:rsidRPr="002B519A">
        <w:rPr>
          <w:rFonts w:ascii="Arial" w:hAnsi="Arial" w:cs="Arial"/>
          <w:sz w:val="24"/>
          <w:szCs w:val="24"/>
        </w:rPr>
        <w:t>ează un supliment atestând mediile ob</w:t>
      </w:r>
      <w:r w:rsidR="00205397">
        <w:rPr>
          <w:rFonts w:ascii="Arial" w:hAnsi="Arial" w:cs="Arial"/>
          <w:sz w:val="24"/>
          <w:szCs w:val="24"/>
        </w:rPr>
        <w:t>ț</w:t>
      </w:r>
      <w:r w:rsidRPr="002B519A">
        <w:rPr>
          <w:rFonts w:ascii="Arial" w:hAnsi="Arial" w:cs="Arial"/>
          <w:sz w:val="24"/>
          <w:szCs w:val="24"/>
        </w:rPr>
        <w:t xml:space="preserve">inute pe parcursul studiilor, precum </w:t>
      </w:r>
      <w:r w:rsidR="00205397">
        <w:rPr>
          <w:rFonts w:ascii="Arial" w:hAnsi="Arial" w:cs="Arial"/>
          <w:sz w:val="24"/>
          <w:szCs w:val="24"/>
        </w:rPr>
        <w:t>ș</w:t>
      </w:r>
      <w:r w:rsidRPr="002B519A">
        <w:rPr>
          <w:rFonts w:ascii="Arial" w:hAnsi="Arial" w:cs="Arial"/>
          <w:sz w:val="24"/>
          <w:szCs w:val="24"/>
        </w:rPr>
        <w:t xml:space="preserve">i </w:t>
      </w:r>
      <w:r w:rsidR="0091270E">
        <w:rPr>
          <w:rFonts w:ascii="Arial" w:hAnsi="Arial" w:cs="Arial"/>
          <w:sz w:val="24"/>
          <w:szCs w:val="24"/>
        </w:rPr>
        <w:t>calificativul</w:t>
      </w:r>
      <w:r w:rsidRPr="002B519A">
        <w:rPr>
          <w:rFonts w:ascii="Arial" w:hAnsi="Arial" w:cs="Arial"/>
          <w:sz w:val="24"/>
          <w:szCs w:val="24"/>
        </w:rPr>
        <w:t xml:space="preserve"> ob</w:t>
      </w:r>
      <w:r w:rsidR="00205397">
        <w:rPr>
          <w:rFonts w:ascii="Arial" w:hAnsi="Arial" w:cs="Arial"/>
          <w:sz w:val="24"/>
          <w:szCs w:val="24"/>
        </w:rPr>
        <w:t>ț</w:t>
      </w:r>
      <w:r w:rsidRPr="002B519A">
        <w:rPr>
          <w:rFonts w:ascii="Arial" w:hAnsi="Arial" w:cs="Arial"/>
          <w:sz w:val="24"/>
          <w:szCs w:val="24"/>
        </w:rPr>
        <w:t xml:space="preserve">inut la examenul de absolvire a Institutului.  </w:t>
      </w:r>
    </w:p>
    <w:p w14:paraId="098A341D" w14:textId="77777777" w:rsidR="00393D67" w:rsidRPr="00393D67" w:rsidRDefault="00393D67" w:rsidP="00393D67">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16CA0E04" w14:textId="7A19922C" w:rsidR="00FF3782" w:rsidRDefault="00023D0A" w:rsidP="0051426A">
      <w:pPr>
        <w:pStyle w:val="ListParagraph"/>
        <w:shd w:val="clear" w:color="auto" w:fill="FFFFFF"/>
        <w:spacing w:after="240" w:line="360" w:lineRule="auto"/>
        <w:ind w:left="0"/>
        <w:jc w:val="both"/>
        <w:rPr>
          <w:rFonts w:ascii="Arial" w:eastAsia="Times New Roman" w:hAnsi="Arial" w:cs="Arial"/>
          <w:b/>
          <w:i/>
          <w:iCs/>
          <w:sz w:val="24"/>
          <w:szCs w:val="24"/>
          <w:lang w:eastAsia="ro-RO"/>
        </w:rPr>
      </w:pPr>
      <w:r w:rsidRPr="002B519A">
        <w:rPr>
          <w:rFonts w:ascii="Arial" w:eastAsia="Times New Roman" w:hAnsi="Arial" w:cs="Arial"/>
          <w:bCs/>
          <w:sz w:val="24"/>
          <w:szCs w:val="24"/>
          <w:lang w:eastAsia="ro-RO"/>
        </w:rPr>
        <w:t>Prin decizia Directorului Institutului, Cursan</w:t>
      </w:r>
      <w:r w:rsidR="00205397">
        <w:rPr>
          <w:rFonts w:ascii="Arial" w:eastAsia="Times New Roman" w:hAnsi="Arial" w:cs="Arial"/>
          <w:bCs/>
          <w:sz w:val="24"/>
          <w:szCs w:val="24"/>
          <w:lang w:eastAsia="ro-RO"/>
        </w:rPr>
        <w:t>ț</w:t>
      </w:r>
      <w:r w:rsidRPr="002B519A">
        <w:rPr>
          <w:rFonts w:ascii="Arial" w:eastAsia="Times New Roman" w:hAnsi="Arial" w:cs="Arial"/>
          <w:bCs/>
          <w:sz w:val="24"/>
          <w:szCs w:val="24"/>
          <w:lang w:eastAsia="ro-RO"/>
        </w:rPr>
        <w:t>ilor care au ob</w:t>
      </w:r>
      <w:r w:rsidR="00205397">
        <w:rPr>
          <w:rFonts w:ascii="Arial" w:eastAsia="Times New Roman" w:hAnsi="Arial" w:cs="Arial"/>
          <w:bCs/>
          <w:sz w:val="24"/>
          <w:szCs w:val="24"/>
          <w:lang w:eastAsia="ro-RO"/>
        </w:rPr>
        <w:t>ț</w:t>
      </w:r>
      <w:r w:rsidRPr="002B519A">
        <w:rPr>
          <w:rFonts w:ascii="Arial" w:eastAsia="Times New Roman" w:hAnsi="Arial" w:cs="Arial"/>
          <w:bCs/>
          <w:sz w:val="24"/>
          <w:szCs w:val="24"/>
          <w:lang w:eastAsia="ro-RO"/>
        </w:rPr>
        <w:t>inute rezultate excep</w:t>
      </w:r>
      <w:r w:rsidR="00205397">
        <w:rPr>
          <w:rFonts w:ascii="Arial" w:eastAsia="Times New Roman" w:hAnsi="Arial" w:cs="Arial"/>
          <w:bCs/>
          <w:sz w:val="24"/>
          <w:szCs w:val="24"/>
          <w:lang w:eastAsia="ro-RO"/>
        </w:rPr>
        <w:t>ț</w:t>
      </w:r>
      <w:r w:rsidRPr="002B519A">
        <w:rPr>
          <w:rFonts w:ascii="Arial" w:eastAsia="Times New Roman" w:hAnsi="Arial" w:cs="Arial"/>
          <w:bCs/>
          <w:sz w:val="24"/>
          <w:szCs w:val="24"/>
          <w:lang w:eastAsia="ro-RO"/>
        </w:rPr>
        <w:t>ionale în decursul perioadei de formare ini</w:t>
      </w:r>
      <w:r w:rsidR="00205397">
        <w:rPr>
          <w:rFonts w:ascii="Arial" w:eastAsia="Times New Roman" w:hAnsi="Arial" w:cs="Arial"/>
          <w:bCs/>
          <w:sz w:val="24"/>
          <w:szCs w:val="24"/>
          <w:lang w:eastAsia="ro-RO"/>
        </w:rPr>
        <w:t>ț</w:t>
      </w:r>
      <w:r w:rsidRPr="002B519A">
        <w:rPr>
          <w:rFonts w:ascii="Arial" w:eastAsia="Times New Roman" w:hAnsi="Arial" w:cs="Arial"/>
          <w:bCs/>
          <w:sz w:val="24"/>
          <w:szCs w:val="24"/>
          <w:lang w:eastAsia="ro-RO"/>
        </w:rPr>
        <w:t>ială, inclusiv la examenul de absolvire a Institutului</w:t>
      </w:r>
      <w:r w:rsidR="0091270E">
        <w:rPr>
          <w:rFonts w:ascii="Arial" w:eastAsia="Times New Roman" w:hAnsi="Arial" w:cs="Arial"/>
          <w:bCs/>
          <w:sz w:val="24"/>
          <w:szCs w:val="24"/>
          <w:lang w:eastAsia="ro-RO"/>
        </w:rPr>
        <w:t>,</w:t>
      </w:r>
      <w:r w:rsidRPr="002B519A">
        <w:rPr>
          <w:rFonts w:ascii="Arial" w:eastAsia="Times New Roman" w:hAnsi="Arial" w:cs="Arial"/>
          <w:bCs/>
          <w:sz w:val="24"/>
          <w:szCs w:val="24"/>
          <w:lang w:eastAsia="ro-RO"/>
        </w:rPr>
        <w:t xml:space="preserve"> li se pot acorda diplome de </w:t>
      </w:r>
      <w:r w:rsidR="009C0C81">
        <w:rPr>
          <w:rFonts w:ascii="Arial" w:eastAsia="Times New Roman" w:hAnsi="Arial" w:cs="Arial"/>
          <w:bCs/>
          <w:sz w:val="24"/>
          <w:szCs w:val="24"/>
          <w:lang w:eastAsia="ro-RO"/>
        </w:rPr>
        <w:t>excelen</w:t>
      </w:r>
      <w:r w:rsidR="00205397">
        <w:rPr>
          <w:rFonts w:ascii="Arial" w:eastAsia="Times New Roman" w:hAnsi="Arial" w:cs="Arial"/>
          <w:bCs/>
          <w:sz w:val="24"/>
          <w:szCs w:val="24"/>
          <w:lang w:eastAsia="ro-RO"/>
        </w:rPr>
        <w:t>ț</w:t>
      </w:r>
      <w:r w:rsidR="009C0C81">
        <w:rPr>
          <w:rFonts w:ascii="Arial" w:eastAsia="Times New Roman" w:hAnsi="Arial" w:cs="Arial"/>
          <w:bCs/>
          <w:sz w:val="24"/>
          <w:szCs w:val="24"/>
          <w:lang w:eastAsia="ro-RO"/>
        </w:rPr>
        <w:t>ă</w:t>
      </w:r>
      <w:r w:rsidRPr="009C0C81">
        <w:rPr>
          <w:rFonts w:ascii="Arial" w:eastAsia="Times New Roman" w:hAnsi="Arial" w:cs="Arial"/>
          <w:bCs/>
          <w:sz w:val="24"/>
          <w:szCs w:val="24"/>
          <w:lang w:eastAsia="ro-RO"/>
        </w:rPr>
        <w:t xml:space="preserve"> (</w:t>
      </w:r>
      <w:r w:rsidRPr="009C0C81">
        <w:rPr>
          <w:rFonts w:ascii="Arial" w:eastAsia="Times New Roman" w:hAnsi="Arial" w:cs="Arial"/>
          <w:bCs/>
          <w:i/>
          <w:sz w:val="24"/>
          <w:szCs w:val="24"/>
          <w:lang w:eastAsia="ro-RO"/>
        </w:rPr>
        <w:t>cum laudae</w:t>
      </w:r>
      <w:r w:rsidR="00373336" w:rsidRPr="009C0C81">
        <w:rPr>
          <w:rFonts w:ascii="Arial" w:eastAsia="Times New Roman" w:hAnsi="Arial" w:cs="Arial"/>
          <w:bCs/>
          <w:sz w:val="24"/>
          <w:szCs w:val="24"/>
          <w:lang w:eastAsia="ro-RO"/>
        </w:rPr>
        <w:t xml:space="preserve"> sau</w:t>
      </w:r>
      <w:r w:rsidR="007F6328" w:rsidRPr="009C0C81">
        <w:rPr>
          <w:rFonts w:ascii="Arial" w:eastAsia="Times New Roman" w:hAnsi="Arial" w:cs="Arial"/>
          <w:bCs/>
          <w:sz w:val="24"/>
          <w:szCs w:val="24"/>
          <w:lang w:eastAsia="ro-RO"/>
        </w:rPr>
        <w:t>, după caz,</w:t>
      </w:r>
      <w:r w:rsidRPr="009C0C81">
        <w:rPr>
          <w:rFonts w:ascii="Arial" w:eastAsia="Times New Roman" w:hAnsi="Arial" w:cs="Arial"/>
          <w:bCs/>
          <w:sz w:val="24"/>
          <w:szCs w:val="24"/>
          <w:lang w:eastAsia="ro-RO"/>
        </w:rPr>
        <w:t xml:space="preserve"> </w:t>
      </w:r>
      <w:r w:rsidRPr="009C0C81">
        <w:rPr>
          <w:rFonts w:ascii="Arial" w:eastAsia="Times New Roman" w:hAnsi="Arial" w:cs="Arial"/>
          <w:bCs/>
          <w:i/>
          <w:sz w:val="24"/>
          <w:szCs w:val="24"/>
          <w:lang w:eastAsia="ro-RO"/>
        </w:rPr>
        <w:t>magna cum laudae</w:t>
      </w:r>
      <w:r w:rsidRPr="009C0C81">
        <w:rPr>
          <w:rFonts w:ascii="Arial" w:eastAsia="Times New Roman" w:hAnsi="Arial" w:cs="Arial"/>
          <w:bCs/>
          <w:sz w:val="24"/>
          <w:szCs w:val="24"/>
          <w:lang w:eastAsia="ro-RO"/>
        </w:rPr>
        <w:t>).</w:t>
      </w:r>
      <w:bookmarkStart w:id="72" w:name="_Toc208386002"/>
      <w:bookmarkEnd w:id="71"/>
    </w:p>
    <w:p w14:paraId="4C886242" w14:textId="043E789B" w:rsidR="00606C60" w:rsidRPr="00227F49" w:rsidRDefault="002B1E23" w:rsidP="00606C60">
      <w:pPr>
        <w:pStyle w:val="Heading2"/>
      </w:pPr>
      <w:bookmarkStart w:id="73" w:name="_Toc98156817"/>
      <w:r>
        <w:rPr>
          <w:i/>
        </w:rPr>
        <w:t>Sec</w:t>
      </w:r>
      <w:r w:rsidR="00205397">
        <w:rPr>
          <w:i/>
        </w:rPr>
        <w:t>ț</w:t>
      </w:r>
      <w:r>
        <w:rPr>
          <w:i/>
        </w:rPr>
        <w:t>iunea</w:t>
      </w:r>
      <w:r w:rsidR="004E0AAA" w:rsidRPr="002B519A">
        <w:rPr>
          <w:i/>
        </w:rPr>
        <w:t xml:space="preserve"> a 2-a – Formarea continuă</w:t>
      </w:r>
      <w:bookmarkEnd w:id="73"/>
    </w:p>
    <w:p w14:paraId="272E6903" w14:textId="11F6AA85" w:rsidR="00606C60" w:rsidRPr="00606C60" w:rsidRDefault="004E0AAA" w:rsidP="00606C60">
      <w:pPr>
        <w:pStyle w:val="Heading3"/>
        <w:jc w:val="both"/>
        <w:rPr>
          <w:i w:val="0"/>
        </w:rPr>
      </w:pPr>
      <w:bookmarkStart w:id="74" w:name="_Toc98156818"/>
      <w:r w:rsidRPr="002B519A">
        <w:rPr>
          <w:rFonts w:eastAsia="Times New Roman"/>
          <w:iCs/>
          <w:lang w:eastAsia="ro-RO"/>
        </w:rPr>
        <w:t>Subsec</w:t>
      </w:r>
      <w:r w:rsidR="00205397">
        <w:rPr>
          <w:rFonts w:eastAsia="Times New Roman"/>
          <w:i w:val="0"/>
          <w:iCs/>
          <w:lang w:eastAsia="ro-RO"/>
        </w:rPr>
        <w:t>ț</w:t>
      </w:r>
      <w:r w:rsidRPr="002B519A">
        <w:rPr>
          <w:rFonts w:eastAsia="Times New Roman"/>
          <w:iCs/>
          <w:lang w:eastAsia="ro-RO"/>
        </w:rPr>
        <w:t>iunea 1 – Modalită</w:t>
      </w:r>
      <w:r w:rsidR="00205397">
        <w:rPr>
          <w:rFonts w:eastAsia="Times New Roman"/>
          <w:iCs/>
          <w:lang w:eastAsia="ro-RO"/>
        </w:rPr>
        <w:t>ț</w:t>
      </w:r>
      <w:r w:rsidRPr="002B519A">
        <w:rPr>
          <w:rFonts w:eastAsia="Times New Roman"/>
          <w:iCs/>
          <w:lang w:eastAsia="ro-RO"/>
        </w:rPr>
        <w:t xml:space="preserve">i de formare continuă. </w:t>
      </w:r>
      <w:r w:rsidR="00282BCD" w:rsidRPr="002B519A">
        <w:rPr>
          <w:rFonts w:eastAsia="Times New Roman"/>
          <w:iCs/>
          <w:lang w:eastAsia="ro-RO"/>
        </w:rPr>
        <w:t>Parteneriat.</w:t>
      </w:r>
      <w:r w:rsidRPr="002B519A">
        <w:rPr>
          <w:rFonts w:eastAsia="Times New Roman"/>
          <w:iCs/>
          <w:lang w:eastAsia="ro-RO"/>
        </w:rPr>
        <w:t xml:space="preserve"> </w:t>
      </w:r>
      <w:r w:rsidR="009F5147" w:rsidRPr="002B519A">
        <w:rPr>
          <w:rFonts w:eastAsia="Times New Roman"/>
          <w:iCs/>
          <w:lang w:eastAsia="ro-RO"/>
        </w:rPr>
        <w:t>Calendar.</w:t>
      </w:r>
      <w:bookmarkEnd w:id="74"/>
      <w:r w:rsidR="00606C60" w:rsidRPr="00606C60">
        <w:rPr>
          <w:i w:val="0"/>
        </w:rPr>
        <w:t xml:space="preserve"> </w:t>
      </w:r>
    </w:p>
    <w:p w14:paraId="3A7F70F5" w14:textId="77777777" w:rsidR="00393D67" w:rsidRPr="00393D67" w:rsidRDefault="00393D67" w:rsidP="00393D67">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bookmarkStart w:id="75" w:name="_Ref29728399"/>
    </w:p>
    <w:p w14:paraId="461D2AD0" w14:textId="300D4470" w:rsidR="00393D67" w:rsidRDefault="004E0AAA" w:rsidP="000E02ED">
      <w:pPr>
        <w:pStyle w:val="ListParagraph"/>
        <w:numPr>
          <w:ilvl w:val="1"/>
          <w:numId w:val="20"/>
        </w:numPr>
        <w:shd w:val="clear" w:color="auto" w:fill="FFFFFF"/>
        <w:spacing w:after="240" w:line="360" w:lineRule="auto"/>
        <w:jc w:val="both"/>
        <w:rPr>
          <w:rFonts w:ascii="Arial" w:eastAsia="Times New Roman" w:hAnsi="Arial" w:cs="Arial"/>
          <w:bCs/>
          <w:sz w:val="24"/>
          <w:szCs w:val="24"/>
          <w:lang w:eastAsia="ro-RO"/>
        </w:rPr>
      </w:pPr>
      <w:bookmarkStart w:id="76" w:name="_Ref29728374"/>
      <w:bookmarkEnd w:id="75"/>
      <w:r w:rsidRPr="00393D67">
        <w:rPr>
          <w:rFonts w:ascii="Arial" w:eastAsia="Times New Roman" w:hAnsi="Arial" w:cs="Arial"/>
          <w:bCs/>
          <w:sz w:val="24"/>
          <w:szCs w:val="24"/>
          <w:lang w:eastAsia="ro-RO"/>
        </w:rPr>
        <w:t>Institutul organizează, prin mijloace proprii sau în colaborare cu barourile sau cu alte entită</w:t>
      </w:r>
      <w:r w:rsidR="00205397">
        <w:rPr>
          <w:rFonts w:ascii="Arial" w:eastAsia="Times New Roman" w:hAnsi="Arial" w:cs="Arial"/>
          <w:bCs/>
          <w:sz w:val="24"/>
          <w:szCs w:val="24"/>
          <w:lang w:eastAsia="ro-RO"/>
        </w:rPr>
        <w:t>ț</w:t>
      </w:r>
      <w:r w:rsidRPr="00393D67">
        <w:rPr>
          <w:rFonts w:ascii="Arial" w:eastAsia="Times New Roman" w:hAnsi="Arial" w:cs="Arial"/>
          <w:bCs/>
          <w:sz w:val="24"/>
          <w:szCs w:val="24"/>
          <w:lang w:eastAsia="ro-RO"/>
        </w:rPr>
        <w:t>i cu profil juridic sau furnizoare de servicii de specialitate, activită</w:t>
      </w:r>
      <w:r w:rsidR="00205397">
        <w:rPr>
          <w:rFonts w:ascii="Arial" w:eastAsia="Times New Roman" w:hAnsi="Arial" w:cs="Arial"/>
          <w:bCs/>
          <w:sz w:val="24"/>
          <w:szCs w:val="24"/>
          <w:lang w:eastAsia="ro-RO"/>
        </w:rPr>
        <w:t>ț</w:t>
      </w:r>
      <w:r w:rsidRPr="00393D67">
        <w:rPr>
          <w:rFonts w:ascii="Arial" w:eastAsia="Times New Roman" w:hAnsi="Arial" w:cs="Arial"/>
          <w:bCs/>
          <w:sz w:val="24"/>
          <w:szCs w:val="24"/>
          <w:lang w:eastAsia="ro-RO"/>
        </w:rPr>
        <w:t>i colective de pregătire profesională continuă sub diverse forme - congrese, conferin</w:t>
      </w:r>
      <w:r w:rsidR="00205397">
        <w:rPr>
          <w:rFonts w:ascii="Arial" w:eastAsia="Times New Roman" w:hAnsi="Arial" w:cs="Arial"/>
          <w:bCs/>
          <w:sz w:val="24"/>
          <w:szCs w:val="24"/>
          <w:lang w:eastAsia="ro-RO"/>
        </w:rPr>
        <w:t>ț</w:t>
      </w:r>
      <w:r w:rsidRPr="00393D67">
        <w:rPr>
          <w:rFonts w:ascii="Arial" w:eastAsia="Times New Roman" w:hAnsi="Arial" w:cs="Arial"/>
          <w:bCs/>
          <w:sz w:val="24"/>
          <w:szCs w:val="24"/>
          <w:lang w:eastAsia="ro-RO"/>
        </w:rPr>
        <w:t xml:space="preserve">e, simpozioane, sesiuni </w:t>
      </w:r>
      <w:r w:rsidR="00205397">
        <w:rPr>
          <w:rFonts w:ascii="Arial" w:eastAsia="Times New Roman" w:hAnsi="Arial" w:cs="Arial"/>
          <w:bCs/>
          <w:sz w:val="24"/>
          <w:szCs w:val="24"/>
          <w:lang w:eastAsia="ro-RO"/>
        </w:rPr>
        <w:t>ș</w:t>
      </w:r>
      <w:r w:rsidRPr="00393D67">
        <w:rPr>
          <w:rFonts w:ascii="Arial" w:eastAsia="Times New Roman" w:hAnsi="Arial" w:cs="Arial"/>
          <w:bCs/>
          <w:sz w:val="24"/>
          <w:szCs w:val="24"/>
          <w:lang w:eastAsia="ro-RO"/>
        </w:rPr>
        <w:t>tiin</w:t>
      </w:r>
      <w:r w:rsidR="00205397">
        <w:rPr>
          <w:rFonts w:ascii="Arial" w:eastAsia="Times New Roman" w:hAnsi="Arial" w:cs="Arial"/>
          <w:bCs/>
          <w:sz w:val="24"/>
          <w:szCs w:val="24"/>
          <w:lang w:eastAsia="ro-RO"/>
        </w:rPr>
        <w:t>ț</w:t>
      </w:r>
      <w:r w:rsidRPr="00393D67">
        <w:rPr>
          <w:rFonts w:ascii="Arial" w:eastAsia="Times New Roman" w:hAnsi="Arial" w:cs="Arial"/>
          <w:bCs/>
          <w:sz w:val="24"/>
          <w:szCs w:val="24"/>
          <w:lang w:eastAsia="ro-RO"/>
        </w:rPr>
        <w:t>ifice, ateliere etc. – destinate avoca</w:t>
      </w:r>
      <w:r w:rsidR="00205397">
        <w:rPr>
          <w:rFonts w:ascii="Arial" w:eastAsia="Times New Roman" w:hAnsi="Arial" w:cs="Arial"/>
          <w:bCs/>
          <w:sz w:val="24"/>
          <w:szCs w:val="24"/>
          <w:lang w:eastAsia="ro-RO"/>
        </w:rPr>
        <w:t>ț</w:t>
      </w:r>
      <w:r w:rsidRPr="00393D67">
        <w:rPr>
          <w:rFonts w:ascii="Arial" w:eastAsia="Times New Roman" w:hAnsi="Arial" w:cs="Arial"/>
          <w:bCs/>
          <w:sz w:val="24"/>
          <w:szCs w:val="24"/>
          <w:lang w:eastAsia="ro-RO"/>
        </w:rPr>
        <w:t>ilor definitivi.</w:t>
      </w:r>
      <w:bookmarkEnd w:id="76"/>
      <w:r w:rsidR="009F5147" w:rsidRPr="00393D67">
        <w:rPr>
          <w:rFonts w:ascii="Arial" w:eastAsia="Times New Roman" w:hAnsi="Arial" w:cs="Arial"/>
          <w:bCs/>
          <w:sz w:val="24"/>
          <w:szCs w:val="24"/>
          <w:lang w:eastAsia="ro-RO"/>
        </w:rPr>
        <w:t xml:space="preserve"> </w:t>
      </w:r>
    </w:p>
    <w:p w14:paraId="68005629" w14:textId="2666A7EF" w:rsidR="004E0AAA" w:rsidRPr="00393D67" w:rsidRDefault="009F5147" w:rsidP="00BA47AF">
      <w:pPr>
        <w:pStyle w:val="ListParagraph"/>
        <w:numPr>
          <w:ilvl w:val="1"/>
          <w:numId w:val="20"/>
        </w:numPr>
        <w:shd w:val="clear" w:color="auto" w:fill="FFFFFF"/>
        <w:spacing w:after="240" w:line="360" w:lineRule="auto"/>
        <w:contextualSpacing w:val="0"/>
        <w:jc w:val="both"/>
        <w:rPr>
          <w:rFonts w:ascii="Arial" w:eastAsia="Times New Roman" w:hAnsi="Arial" w:cs="Arial"/>
          <w:bCs/>
          <w:sz w:val="24"/>
          <w:szCs w:val="24"/>
          <w:lang w:eastAsia="ro-RO"/>
        </w:rPr>
      </w:pPr>
      <w:r w:rsidRPr="00393D67">
        <w:rPr>
          <w:rFonts w:ascii="Arial" w:eastAsia="Times New Roman" w:hAnsi="Arial" w:cs="Arial"/>
          <w:bCs/>
          <w:sz w:val="24"/>
          <w:szCs w:val="24"/>
          <w:lang w:eastAsia="ro-RO"/>
        </w:rPr>
        <w:lastRenderedPageBreak/>
        <w:t>Activită</w:t>
      </w:r>
      <w:r w:rsidR="00205397">
        <w:rPr>
          <w:rFonts w:ascii="Arial" w:eastAsia="Times New Roman" w:hAnsi="Arial" w:cs="Arial"/>
          <w:bCs/>
          <w:sz w:val="24"/>
          <w:szCs w:val="24"/>
          <w:lang w:eastAsia="ro-RO"/>
        </w:rPr>
        <w:t>ț</w:t>
      </w:r>
      <w:r w:rsidRPr="00393D67">
        <w:rPr>
          <w:rFonts w:ascii="Arial" w:eastAsia="Times New Roman" w:hAnsi="Arial" w:cs="Arial"/>
          <w:bCs/>
          <w:sz w:val="24"/>
          <w:szCs w:val="24"/>
          <w:lang w:eastAsia="ro-RO"/>
        </w:rPr>
        <w:t xml:space="preserve">ile prevăzute la alin. </w:t>
      </w:r>
      <w:r w:rsidR="00072C58">
        <w:rPr>
          <w:rFonts w:ascii="Arial" w:eastAsia="Times New Roman" w:hAnsi="Arial" w:cs="Arial"/>
          <w:bCs/>
          <w:sz w:val="24"/>
          <w:szCs w:val="24"/>
          <w:lang w:eastAsia="ro-RO"/>
        </w:rPr>
        <w:fldChar w:fldCharType="begin"/>
      </w:r>
      <w:r w:rsidR="00072C58">
        <w:rPr>
          <w:rFonts w:ascii="Arial" w:eastAsia="Times New Roman" w:hAnsi="Arial" w:cs="Arial"/>
          <w:bCs/>
          <w:sz w:val="24"/>
          <w:szCs w:val="24"/>
          <w:lang w:eastAsia="ro-RO"/>
        </w:rPr>
        <w:instrText xml:space="preserve"> REF _Ref29728374 \r \h </w:instrText>
      </w:r>
      <w:r w:rsidR="00072C58">
        <w:rPr>
          <w:rFonts w:ascii="Arial" w:eastAsia="Times New Roman" w:hAnsi="Arial" w:cs="Arial"/>
          <w:bCs/>
          <w:sz w:val="24"/>
          <w:szCs w:val="24"/>
          <w:lang w:eastAsia="ro-RO"/>
        </w:rPr>
      </w:r>
      <w:r w:rsidR="00072C58">
        <w:rPr>
          <w:rFonts w:ascii="Arial" w:eastAsia="Times New Roman" w:hAnsi="Arial" w:cs="Arial"/>
          <w:bCs/>
          <w:sz w:val="24"/>
          <w:szCs w:val="24"/>
          <w:lang w:eastAsia="ro-RO"/>
        </w:rPr>
        <w:fldChar w:fldCharType="separate"/>
      </w:r>
      <w:r w:rsidR="00107191">
        <w:rPr>
          <w:rFonts w:ascii="Arial" w:eastAsia="Times New Roman" w:hAnsi="Arial" w:cs="Arial"/>
          <w:bCs/>
          <w:sz w:val="24"/>
          <w:szCs w:val="24"/>
          <w:lang w:eastAsia="ro-RO"/>
        </w:rPr>
        <w:t>(1)</w:t>
      </w:r>
      <w:r w:rsidR="00072C58">
        <w:rPr>
          <w:rFonts w:ascii="Arial" w:eastAsia="Times New Roman" w:hAnsi="Arial" w:cs="Arial"/>
          <w:bCs/>
          <w:sz w:val="24"/>
          <w:szCs w:val="24"/>
          <w:lang w:eastAsia="ro-RO"/>
        </w:rPr>
        <w:fldChar w:fldCharType="end"/>
      </w:r>
      <w:r w:rsidRPr="00393D67">
        <w:rPr>
          <w:rFonts w:ascii="Arial" w:eastAsia="Times New Roman" w:hAnsi="Arial" w:cs="Arial"/>
          <w:bCs/>
          <w:sz w:val="24"/>
          <w:szCs w:val="24"/>
          <w:lang w:eastAsia="ro-RO"/>
        </w:rPr>
        <w:t xml:space="preserve"> se desfă</w:t>
      </w:r>
      <w:r w:rsidR="00205397">
        <w:rPr>
          <w:rFonts w:ascii="Arial" w:eastAsia="Times New Roman" w:hAnsi="Arial" w:cs="Arial"/>
          <w:bCs/>
          <w:sz w:val="24"/>
          <w:szCs w:val="24"/>
          <w:lang w:eastAsia="ro-RO"/>
        </w:rPr>
        <w:t>ș</w:t>
      </w:r>
      <w:r w:rsidRPr="00393D67">
        <w:rPr>
          <w:rFonts w:ascii="Arial" w:eastAsia="Times New Roman" w:hAnsi="Arial" w:cs="Arial"/>
          <w:bCs/>
          <w:sz w:val="24"/>
          <w:szCs w:val="24"/>
          <w:lang w:eastAsia="ro-RO"/>
        </w:rPr>
        <w:t xml:space="preserve">oară potrivit planului tematic anual aprobat de </w:t>
      </w:r>
      <w:r w:rsidR="005A2DFF">
        <w:rPr>
          <w:rFonts w:ascii="Arial" w:eastAsia="Times New Roman" w:hAnsi="Arial" w:cs="Arial"/>
          <w:bCs/>
          <w:sz w:val="24"/>
          <w:szCs w:val="24"/>
          <w:lang w:eastAsia="ro-RO"/>
        </w:rPr>
        <w:t>Comisia Permanentă</w:t>
      </w:r>
      <w:r w:rsidRPr="00393D67">
        <w:rPr>
          <w:rFonts w:ascii="Arial" w:eastAsia="Times New Roman" w:hAnsi="Arial" w:cs="Arial"/>
          <w:bCs/>
          <w:sz w:val="24"/>
          <w:szCs w:val="24"/>
          <w:lang w:eastAsia="ro-RO"/>
        </w:rPr>
        <w:t xml:space="preserve">.  </w:t>
      </w:r>
    </w:p>
    <w:p w14:paraId="6FF6529C" w14:textId="77777777" w:rsidR="00393D67" w:rsidRPr="00393D67" w:rsidRDefault="00393D67" w:rsidP="00393D67">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bookmarkStart w:id="77" w:name="_Ref29728428"/>
    </w:p>
    <w:bookmarkEnd w:id="77"/>
    <w:p w14:paraId="57CC2434" w14:textId="3959A174" w:rsidR="00393D67" w:rsidRPr="00393D67" w:rsidRDefault="004E0AAA" w:rsidP="00BA47AF">
      <w:pPr>
        <w:pStyle w:val="ListParagraph"/>
        <w:shd w:val="clear" w:color="auto" w:fill="FFFFFF"/>
        <w:spacing w:after="240" w:line="360" w:lineRule="auto"/>
        <w:ind w:left="0"/>
        <w:contextualSpacing w:val="0"/>
        <w:jc w:val="both"/>
        <w:rPr>
          <w:rFonts w:ascii="Arial" w:eastAsia="Times New Roman" w:hAnsi="Arial" w:cs="Arial"/>
          <w:sz w:val="24"/>
          <w:szCs w:val="24"/>
          <w:lang w:eastAsia="ro-RO"/>
        </w:rPr>
      </w:pPr>
      <w:r w:rsidRPr="002B519A">
        <w:rPr>
          <w:rFonts w:ascii="Arial" w:eastAsia="Times New Roman" w:hAnsi="Arial" w:cs="Arial"/>
          <w:bCs/>
          <w:sz w:val="24"/>
          <w:szCs w:val="24"/>
          <w:lang w:eastAsia="ro-RO"/>
        </w:rPr>
        <w:t>Activită</w:t>
      </w:r>
      <w:r w:rsidR="00205397">
        <w:rPr>
          <w:rFonts w:ascii="Arial" w:eastAsia="Times New Roman" w:hAnsi="Arial" w:cs="Arial"/>
          <w:bCs/>
          <w:sz w:val="24"/>
          <w:szCs w:val="24"/>
          <w:lang w:eastAsia="ro-RO"/>
        </w:rPr>
        <w:t>ț</w:t>
      </w:r>
      <w:r w:rsidRPr="002B519A">
        <w:rPr>
          <w:rFonts w:ascii="Arial" w:eastAsia="Times New Roman" w:hAnsi="Arial" w:cs="Arial"/>
          <w:bCs/>
          <w:sz w:val="24"/>
          <w:szCs w:val="24"/>
          <w:lang w:eastAsia="ro-RO"/>
        </w:rPr>
        <w:t xml:space="preserve">ile </w:t>
      </w:r>
      <w:r w:rsidR="00282BCD" w:rsidRPr="002B519A">
        <w:rPr>
          <w:rFonts w:ascii="Arial" w:eastAsia="Times New Roman" w:hAnsi="Arial" w:cs="Arial"/>
          <w:bCs/>
          <w:sz w:val="24"/>
          <w:szCs w:val="24"/>
          <w:lang w:eastAsia="ro-RO"/>
        </w:rPr>
        <w:t xml:space="preserve">prevăzute la art. </w:t>
      </w:r>
      <w:r w:rsidR="00072C58">
        <w:rPr>
          <w:rFonts w:ascii="Arial" w:eastAsia="Times New Roman" w:hAnsi="Arial" w:cs="Arial"/>
          <w:bCs/>
          <w:sz w:val="24"/>
          <w:szCs w:val="24"/>
          <w:lang w:eastAsia="ro-RO"/>
        </w:rPr>
        <w:fldChar w:fldCharType="begin"/>
      </w:r>
      <w:r w:rsidR="00072C58">
        <w:rPr>
          <w:rFonts w:ascii="Arial" w:eastAsia="Times New Roman" w:hAnsi="Arial" w:cs="Arial"/>
          <w:bCs/>
          <w:sz w:val="24"/>
          <w:szCs w:val="24"/>
          <w:lang w:eastAsia="ro-RO"/>
        </w:rPr>
        <w:instrText xml:space="preserve"> REF _Ref29728399 \r \h </w:instrText>
      </w:r>
      <w:r w:rsidR="00072C58">
        <w:rPr>
          <w:rFonts w:ascii="Arial" w:eastAsia="Times New Roman" w:hAnsi="Arial" w:cs="Arial"/>
          <w:bCs/>
          <w:sz w:val="24"/>
          <w:szCs w:val="24"/>
          <w:lang w:eastAsia="ro-RO"/>
        </w:rPr>
      </w:r>
      <w:r w:rsidR="00072C58">
        <w:rPr>
          <w:rFonts w:ascii="Arial" w:eastAsia="Times New Roman" w:hAnsi="Arial" w:cs="Arial"/>
          <w:bCs/>
          <w:sz w:val="24"/>
          <w:szCs w:val="24"/>
          <w:lang w:eastAsia="ro-RO"/>
        </w:rPr>
        <w:fldChar w:fldCharType="separate"/>
      </w:r>
      <w:r w:rsidR="00107191">
        <w:rPr>
          <w:rFonts w:ascii="Arial" w:eastAsia="Times New Roman" w:hAnsi="Arial" w:cs="Arial"/>
          <w:bCs/>
          <w:sz w:val="24"/>
          <w:szCs w:val="24"/>
          <w:lang w:eastAsia="ro-RO"/>
        </w:rPr>
        <w:t>Art. 61</w:t>
      </w:r>
      <w:r w:rsidR="00072C58">
        <w:rPr>
          <w:rFonts w:ascii="Arial" w:eastAsia="Times New Roman" w:hAnsi="Arial" w:cs="Arial"/>
          <w:bCs/>
          <w:sz w:val="24"/>
          <w:szCs w:val="24"/>
          <w:lang w:eastAsia="ro-RO"/>
        </w:rPr>
        <w:fldChar w:fldCharType="end"/>
      </w:r>
      <w:r w:rsidR="00282BCD" w:rsidRPr="002B519A">
        <w:rPr>
          <w:rFonts w:ascii="Arial" w:eastAsia="Times New Roman" w:hAnsi="Arial" w:cs="Arial"/>
          <w:bCs/>
          <w:sz w:val="24"/>
          <w:szCs w:val="24"/>
          <w:lang w:eastAsia="ro-RO"/>
        </w:rPr>
        <w:t xml:space="preserve"> </w:t>
      </w:r>
      <w:r w:rsidRPr="002B519A">
        <w:rPr>
          <w:rFonts w:ascii="Arial" w:eastAsia="Times New Roman" w:hAnsi="Arial" w:cs="Arial"/>
          <w:bCs/>
          <w:sz w:val="24"/>
          <w:szCs w:val="24"/>
          <w:lang w:eastAsia="ro-RO"/>
        </w:rPr>
        <w:t>pot fi desfă</w:t>
      </w:r>
      <w:r w:rsidR="00205397">
        <w:rPr>
          <w:rFonts w:ascii="Arial" w:eastAsia="Times New Roman" w:hAnsi="Arial" w:cs="Arial"/>
          <w:bCs/>
          <w:sz w:val="24"/>
          <w:szCs w:val="24"/>
          <w:lang w:eastAsia="ro-RO"/>
        </w:rPr>
        <w:t>ș</w:t>
      </w:r>
      <w:r w:rsidRPr="002B519A">
        <w:rPr>
          <w:rFonts w:ascii="Arial" w:eastAsia="Times New Roman" w:hAnsi="Arial" w:cs="Arial"/>
          <w:bCs/>
          <w:sz w:val="24"/>
          <w:szCs w:val="24"/>
          <w:lang w:eastAsia="ro-RO"/>
        </w:rPr>
        <w:t xml:space="preserve">urate de Institut </w:t>
      </w:r>
      <w:r w:rsidR="00205397">
        <w:rPr>
          <w:rFonts w:ascii="Arial" w:eastAsia="Times New Roman" w:hAnsi="Arial" w:cs="Arial"/>
          <w:bCs/>
          <w:sz w:val="24"/>
          <w:szCs w:val="24"/>
          <w:lang w:eastAsia="ro-RO"/>
        </w:rPr>
        <w:t>ș</w:t>
      </w:r>
      <w:r w:rsidRPr="002B519A">
        <w:rPr>
          <w:rFonts w:ascii="Arial" w:eastAsia="Times New Roman" w:hAnsi="Arial" w:cs="Arial"/>
          <w:bCs/>
          <w:sz w:val="24"/>
          <w:szCs w:val="24"/>
          <w:lang w:eastAsia="ro-RO"/>
        </w:rPr>
        <w:t>i în calitate de partener institu</w:t>
      </w:r>
      <w:r w:rsidR="00205397">
        <w:rPr>
          <w:rFonts w:ascii="Arial" w:eastAsia="Times New Roman" w:hAnsi="Arial" w:cs="Arial"/>
          <w:bCs/>
          <w:sz w:val="24"/>
          <w:szCs w:val="24"/>
          <w:lang w:eastAsia="ro-RO"/>
        </w:rPr>
        <w:t>ț</w:t>
      </w:r>
      <w:r w:rsidRPr="002B519A">
        <w:rPr>
          <w:rFonts w:ascii="Arial" w:eastAsia="Times New Roman" w:hAnsi="Arial" w:cs="Arial"/>
          <w:bCs/>
          <w:sz w:val="24"/>
          <w:szCs w:val="24"/>
          <w:lang w:eastAsia="ro-RO"/>
        </w:rPr>
        <w:t xml:space="preserve">ional al </w:t>
      </w:r>
      <w:r w:rsidR="00CD0E89" w:rsidRPr="002B519A">
        <w:rPr>
          <w:rFonts w:ascii="Arial" w:eastAsia="Times New Roman" w:hAnsi="Arial" w:cs="Arial"/>
          <w:bCs/>
          <w:sz w:val="24"/>
          <w:szCs w:val="24"/>
          <w:lang w:eastAsia="ro-RO"/>
        </w:rPr>
        <w:t>entită</w:t>
      </w:r>
      <w:r w:rsidR="00205397">
        <w:rPr>
          <w:rFonts w:ascii="Arial" w:eastAsia="Times New Roman" w:hAnsi="Arial" w:cs="Arial"/>
          <w:bCs/>
          <w:sz w:val="24"/>
          <w:szCs w:val="24"/>
          <w:lang w:eastAsia="ro-RO"/>
        </w:rPr>
        <w:t>ț</w:t>
      </w:r>
      <w:r w:rsidR="00CD0E89" w:rsidRPr="002B519A">
        <w:rPr>
          <w:rFonts w:ascii="Arial" w:eastAsia="Times New Roman" w:hAnsi="Arial" w:cs="Arial"/>
          <w:bCs/>
          <w:sz w:val="24"/>
          <w:szCs w:val="24"/>
          <w:lang w:eastAsia="ro-RO"/>
        </w:rPr>
        <w:t>ilor care organizează activită</w:t>
      </w:r>
      <w:r w:rsidR="00205397">
        <w:rPr>
          <w:rFonts w:ascii="Arial" w:eastAsia="Times New Roman" w:hAnsi="Arial" w:cs="Arial"/>
          <w:bCs/>
          <w:sz w:val="24"/>
          <w:szCs w:val="24"/>
          <w:lang w:eastAsia="ro-RO"/>
        </w:rPr>
        <w:t>ț</w:t>
      </w:r>
      <w:r w:rsidR="00CD0E89" w:rsidRPr="002B519A">
        <w:rPr>
          <w:rFonts w:ascii="Arial" w:eastAsia="Times New Roman" w:hAnsi="Arial" w:cs="Arial"/>
          <w:bCs/>
          <w:sz w:val="24"/>
          <w:szCs w:val="24"/>
          <w:lang w:eastAsia="ro-RO"/>
        </w:rPr>
        <w:t>i colective de formare continuă:</w:t>
      </w:r>
      <w:r w:rsidR="00CD0E89" w:rsidRPr="00180363">
        <w:rPr>
          <w:rFonts w:ascii="Arial" w:eastAsia="Times New Roman" w:hAnsi="Arial" w:cs="Arial"/>
          <w:color w:val="050708"/>
          <w:sz w:val="24"/>
          <w:szCs w:val="24"/>
        </w:rPr>
        <w:t xml:space="preserve"> </w:t>
      </w:r>
      <w:r w:rsidR="00522E46">
        <w:rPr>
          <w:rFonts w:ascii="Arial" w:eastAsia="Times New Roman" w:hAnsi="Arial" w:cs="Arial"/>
          <w:color w:val="050708"/>
          <w:sz w:val="24"/>
          <w:szCs w:val="24"/>
        </w:rPr>
        <w:t xml:space="preserve">barouri, </w:t>
      </w:r>
      <w:r w:rsidR="00CD0E89" w:rsidRPr="00D45D7B">
        <w:rPr>
          <w:rFonts w:ascii="Arial" w:eastAsia="Times New Roman" w:hAnsi="Arial" w:cs="Arial"/>
          <w:color w:val="050708"/>
          <w:sz w:val="24"/>
          <w:szCs w:val="24"/>
        </w:rPr>
        <w:t>institu</w:t>
      </w:r>
      <w:r w:rsidR="00205397">
        <w:rPr>
          <w:rFonts w:ascii="Arial" w:eastAsia="Times New Roman" w:hAnsi="Arial" w:cs="Arial"/>
          <w:color w:val="050708"/>
          <w:sz w:val="24"/>
          <w:szCs w:val="24"/>
        </w:rPr>
        <w:t>ț</w:t>
      </w:r>
      <w:r w:rsidR="00CD0E89" w:rsidRPr="00D45D7B">
        <w:rPr>
          <w:rFonts w:ascii="Arial" w:eastAsia="Times New Roman" w:hAnsi="Arial" w:cs="Arial"/>
          <w:color w:val="050708"/>
          <w:sz w:val="24"/>
          <w:szCs w:val="24"/>
        </w:rPr>
        <w:t>ii de învă</w:t>
      </w:r>
      <w:r w:rsidR="00205397">
        <w:rPr>
          <w:rFonts w:ascii="Arial" w:eastAsia="Times New Roman" w:hAnsi="Arial" w:cs="Arial"/>
          <w:color w:val="050708"/>
          <w:sz w:val="24"/>
          <w:szCs w:val="24"/>
        </w:rPr>
        <w:t>ț</w:t>
      </w:r>
      <w:r w:rsidR="00CD0E89" w:rsidRPr="00D45D7B">
        <w:rPr>
          <w:rFonts w:ascii="Arial" w:eastAsia="Times New Roman" w:hAnsi="Arial" w:cs="Arial"/>
          <w:color w:val="050708"/>
          <w:sz w:val="24"/>
          <w:szCs w:val="24"/>
        </w:rPr>
        <w:t>ământ sau institu</w:t>
      </w:r>
      <w:r w:rsidR="00205397">
        <w:rPr>
          <w:rFonts w:ascii="Arial" w:eastAsia="Times New Roman" w:hAnsi="Arial" w:cs="Arial"/>
          <w:color w:val="050708"/>
          <w:sz w:val="24"/>
          <w:szCs w:val="24"/>
        </w:rPr>
        <w:t>ț</w:t>
      </w:r>
      <w:r w:rsidR="00CD0E89" w:rsidRPr="00D45D7B">
        <w:rPr>
          <w:rFonts w:ascii="Arial" w:eastAsia="Times New Roman" w:hAnsi="Arial" w:cs="Arial"/>
          <w:color w:val="050708"/>
          <w:sz w:val="24"/>
          <w:szCs w:val="24"/>
        </w:rPr>
        <w:t xml:space="preserve">ii de realizare a pregătirii profesionale </w:t>
      </w:r>
      <w:r w:rsidR="00282BCD" w:rsidRPr="00180363">
        <w:rPr>
          <w:rFonts w:ascii="Arial" w:eastAsia="Times New Roman" w:hAnsi="Arial" w:cs="Arial"/>
          <w:color w:val="050708"/>
          <w:sz w:val="24"/>
          <w:szCs w:val="24"/>
        </w:rPr>
        <w:t>în domenii conexe activită</w:t>
      </w:r>
      <w:r w:rsidR="00205397">
        <w:rPr>
          <w:rFonts w:ascii="Arial" w:eastAsia="Times New Roman" w:hAnsi="Arial" w:cs="Arial"/>
          <w:color w:val="050708"/>
          <w:sz w:val="24"/>
          <w:szCs w:val="24"/>
        </w:rPr>
        <w:t>ț</w:t>
      </w:r>
      <w:r w:rsidR="00282BCD" w:rsidRPr="00180363">
        <w:rPr>
          <w:rFonts w:ascii="Arial" w:eastAsia="Times New Roman" w:hAnsi="Arial" w:cs="Arial"/>
          <w:color w:val="050708"/>
          <w:sz w:val="24"/>
          <w:szCs w:val="24"/>
        </w:rPr>
        <w:t>ilor specifice profesiei de avocat</w:t>
      </w:r>
      <w:r w:rsidR="00CD0E89" w:rsidRPr="00594C4A">
        <w:rPr>
          <w:rFonts w:ascii="Arial" w:eastAsia="Times New Roman" w:hAnsi="Arial" w:cs="Arial"/>
          <w:color w:val="050708"/>
          <w:sz w:val="24"/>
          <w:szCs w:val="24"/>
        </w:rPr>
        <w:t xml:space="preserve">, </w:t>
      </w:r>
      <w:r w:rsidR="00CD0E89" w:rsidRPr="00594C4A">
        <w:rPr>
          <w:rFonts w:ascii="Arial" w:hAnsi="Arial" w:cs="Arial"/>
          <w:sz w:val="24"/>
          <w:szCs w:val="24"/>
        </w:rPr>
        <w:t>edituri juridice, entită</w:t>
      </w:r>
      <w:r w:rsidR="00205397">
        <w:rPr>
          <w:rFonts w:ascii="Arial" w:hAnsi="Arial" w:cs="Arial"/>
          <w:sz w:val="24"/>
          <w:szCs w:val="24"/>
        </w:rPr>
        <w:t>ț</w:t>
      </w:r>
      <w:r w:rsidR="00CD0E89" w:rsidRPr="00594C4A">
        <w:rPr>
          <w:rFonts w:ascii="Arial" w:hAnsi="Arial" w:cs="Arial"/>
          <w:sz w:val="24"/>
          <w:szCs w:val="24"/>
        </w:rPr>
        <w:t>i media cu profil juridic, uniuni sau asocia</w:t>
      </w:r>
      <w:r w:rsidR="00205397">
        <w:rPr>
          <w:rFonts w:ascii="Arial" w:hAnsi="Arial" w:cs="Arial"/>
          <w:sz w:val="24"/>
          <w:szCs w:val="24"/>
        </w:rPr>
        <w:t>ț</w:t>
      </w:r>
      <w:r w:rsidR="00CD0E89" w:rsidRPr="00594C4A">
        <w:rPr>
          <w:rFonts w:ascii="Arial" w:hAnsi="Arial" w:cs="Arial"/>
          <w:sz w:val="24"/>
          <w:szCs w:val="24"/>
        </w:rPr>
        <w:t>ii profesionale</w:t>
      </w:r>
      <w:r w:rsidRPr="00594C4A">
        <w:rPr>
          <w:rFonts w:ascii="Arial" w:eastAsia="Times New Roman" w:hAnsi="Arial" w:cs="Arial"/>
          <w:bCs/>
          <w:sz w:val="24"/>
          <w:szCs w:val="24"/>
          <w:lang w:eastAsia="ro-RO"/>
        </w:rPr>
        <w:t>.</w:t>
      </w:r>
      <w:r w:rsidR="00393D67" w:rsidRPr="00393D67">
        <w:rPr>
          <w:rFonts w:ascii="Arial" w:eastAsia="Times New Roman" w:hAnsi="Arial" w:cs="Arial"/>
          <w:sz w:val="24"/>
          <w:szCs w:val="24"/>
          <w:lang w:eastAsia="ro-RO"/>
        </w:rPr>
        <w:t xml:space="preserve"> </w:t>
      </w:r>
    </w:p>
    <w:p w14:paraId="4D95D0B5" w14:textId="77777777" w:rsidR="00393D67" w:rsidRPr="00393D67" w:rsidRDefault="00393D67" w:rsidP="00393D67">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0774863A" w14:textId="07168830" w:rsidR="00393D67" w:rsidRPr="00393D67" w:rsidRDefault="001E144B" w:rsidP="000E02ED">
      <w:pPr>
        <w:pStyle w:val="ListParagraph"/>
        <w:numPr>
          <w:ilvl w:val="1"/>
          <w:numId w:val="20"/>
        </w:numPr>
        <w:shd w:val="clear" w:color="auto" w:fill="FFFFFF"/>
        <w:spacing w:after="240" w:line="360" w:lineRule="auto"/>
        <w:jc w:val="both"/>
        <w:rPr>
          <w:rFonts w:ascii="Arial" w:eastAsia="Times New Roman" w:hAnsi="Arial" w:cs="Arial"/>
          <w:iCs/>
          <w:sz w:val="24"/>
          <w:szCs w:val="24"/>
          <w:lang w:eastAsia="ro-RO"/>
        </w:rPr>
      </w:pPr>
      <w:r w:rsidRPr="00393D67">
        <w:rPr>
          <w:rFonts w:ascii="Arial" w:eastAsia="Times New Roman" w:hAnsi="Arial" w:cs="Arial"/>
          <w:bCs/>
          <w:sz w:val="24"/>
          <w:szCs w:val="24"/>
          <w:lang w:eastAsia="ro-RO"/>
        </w:rPr>
        <w:t>Activită</w:t>
      </w:r>
      <w:r w:rsidR="00205397">
        <w:rPr>
          <w:rFonts w:ascii="Arial" w:eastAsia="Times New Roman" w:hAnsi="Arial" w:cs="Arial"/>
          <w:bCs/>
          <w:sz w:val="24"/>
          <w:szCs w:val="24"/>
          <w:lang w:eastAsia="ro-RO"/>
        </w:rPr>
        <w:t>ț</w:t>
      </w:r>
      <w:r w:rsidRPr="00393D67">
        <w:rPr>
          <w:rFonts w:ascii="Arial" w:eastAsia="Times New Roman" w:hAnsi="Arial" w:cs="Arial"/>
          <w:bCs/>
          <w:sz w:val="24"/>
          <w:szCs w:val="24"/>
          <w:lang w:eastAsia="ro-RO"/>
        </w:rPr>
        <w:t xml:space="preserve">ile de formare continuă se pot realiza </w:t>
      </w:r>
      <w:r w:rsidR="00205397">
        <w:rPr>
          <w:rFonts w:ascii="Arial" w:eastAsia="Times New Roman" w:hAnsi="Arial" w:cs="Arial"/>
          <w:bCs/>
          <w:sz w:val="24"/>
          <w:szCs w:val="24"/>
          <w:lang w:eastAsia="ro-RO"/>
        </w:rPr>
        <w:t>ș</w:t>
      </w:r>
      <w:r w:rsidRPr="00393D67">
        <w:rPr>
          <w:rFonts w:ascii="Arial" w:eastAsia="Times New Roman" w:hAnsi="Arial" w:cs="Arial"/>
          <w:bCs/>
          <w:sz w:val="24"/>
          <w:szCs w:val="24"/>
          <w:lang w:eastAsia="ro-RO"/>
        </w:rPr>
        <w:t>i în sistemul conferin</w:t>
      </w:r>
      <w:r w:rsidR="00205397">
        <w:rPr>
          <w:rFonts w:ascii="Arial" w:eastAsia="Times New Roman" w:hAnsi="Arial" w:cs="Arial"/>
          <w:bCs/>
          <w:sz w:val="24"/>
          <w:szCs w:val="24"/>
          <w:lang w:eastAsia="ro-RO"/>
        </w:rPr>
        <w:t>ț</w:t>
      </w:r>
      <w:r w:rsidRPr="00393D67">
        <w:rPr>
          <w:rFonts w:ascii="Arial" w:eastAsia="Times New Roman" w:hAnsi="Arial" w:cs="Arial"/>
          <w:bCs/>
          <w:sz w:val="24"/>
          <w:szCs w:val="24"/>
          <w:lang w:eastAsia="ro-RO"/>
        </w:rPr>
        <w:t xml:space="preserve">elor on-line, în care lectorii </w:t>
      </w:r>
      <w:r w:rsidR="00205397">
        <w:rPr>
          <w:rFonts w:ascii="Arial" w:eastAsia="Times New Roman" w:hAnsi="Arial" w:cs="Arial"/>
          <w:bCs/>
          <w:sz w:val="24"/>
          <w:szCs w:val="24"/>
          <w:lang w:eastAsia="ro-RO"/>
        </w:rPr>
        <w:t>ș</w:t>
      </w:r>
      <w:r w:rsidRPr="00393D67">
        <w:rPr>
          <w:rFonts w:ascii="Arial" w:eastAsia="Times New Roman" w:hAnsi="Arial" w:cs="Arial"/>
          <w:bCs/>
          <w:sz w:val="24"/>
          <w:szCs w:val="24"/>
          <w:lang w:eastAsia="ro-RO"/>
        </w:rPr>
        <w:t>i participan</w:t>
      </w:r>
      <w:r w:rsidR="00205397">
        <w:rPr>
          <w:rFonts w:ascii="Arial" w:eastAsia="Times New Roman" w:hAnsi="Arial" w:cs="Arial"/>
          <w:bCs/>
          <w:sz w:val="24"/>
          <w:szCs w:val="24"/>
          <w:lang w:eastAsia="ro-RO"/>
        </w:rPr>
        <w:t>ț</w:t>
      </w:r>
      <w:r w:rsidRPr="00393D67">
        <w:rPr>
          <w:rFonts w:ascii="Arial" w:eastAsia="Times New Roman" w:hAnsi="Arial" w:cs="Arial"/>
          <w:bCs/>
          <w:sz w:val="24"/>
          <w:szCs w:val="24"/>
          <w:lang w:eastAsia="ro-RO"/>
        </w:rPr>
        <w:t>ii pot comunica între ei în timp real.</w:t>
      </w:r>
      <w:r w:rsidR="00393D67" w:rsidRPr="00393D67">
        <w:rPr>
          <w:rFonts w:ascii="Arial" w:eastAsia="Times New Roman" w:hAnsi="Arial" w:cs="Arial"/>
          <w:sz w:val="24"/>
          <w:szCs w:val="24"/>
          <w:lang w:eastAsia="ro-RO"/>
        </w:rPr>
        <w:t xml:space="preserve"> </w:t>
      </w:r>
    </w:p>
    <w:p w14:paraId="1C4E03B6" w14:textId="6739F3BF" w:rsidR="00FE1947" w:rsidRPr="00393D67" w:rsidRDefault="009F5147" w:rsidP="000E02ED">
      <w:pPr>
        <w:pStyle w:val="ListParagraph"/>
        <w:numPr>
          <w:ilvl w:val="1"/>
          <w:numId w:val="20"/>
        </w:numPr>
        <w:shd w:val="clear" w:color="auto" w:fill="FFFFFF"/>
        <w:spacing w:after="240" w:line="360" w:lineRule="auto"/>
        <w:jc w:val="both"/>
        <w:rPr>
          <w:rFonts w:ascii="Arial" w:eastAsia="Times New Roman" w:hAnsi="Arial" w:cs="Arial"/>
          <w:iCs/>
          <w:sz w:val="24"/>
          <w:szCs w:val="24"/>
          <w:lang w:eastAsia="ro-RO"/>
        </w:rPr>
      </w:pPr>
      <w:r w:rsidRPr="00393D67">
        <w:rPr>
          <w:rFonts w:ascii="Arial" w:eastAsia="Times New Roman" w:hAnsi="Arial" w:cs="Arial"/>
          <w:bCs/>
          <w:sz w:val="24"/>
          <w:szCs w:val="24"/>
          <w:lang w:eastAsia="ro-RO"/>
        </w:rPr>
        <w:t>Pentru activită</w:t>
      </w:r>
      <w:r w:rsidR="00205397">
        <w:rPr>
          <w:rFonts w:ascii="Arial" w:eastAsia="Times New Roman" w:hAnsi="Arial" w:cs="Arial"/>
          <w:bCs/>
          <w:sz w:val="24"/>
          <w:szCs w:val="24"/>
          <w:lang w:eastAsia="ro-RO"/>
        </w:rPr>
        <w:t>ț</w:t>
      </w:r>
      <w:r w:rsidRPr="00393D67">
        <w:rPr>
          <w:rFonts w:ascii="Arial" w:eastAsia="Times New Roman" w:hAnsi="Arial" w:cs="Arial"/>
          <w:bCs/>
          <w:sz w:val="24"/>
          <w:szCs w:val="24"/>
          <w:lang w:eastAsia="ro-RO"/>
        </w:rPr>
        <w:t xml:space="preserve">ile prevăzute la </w:t>
      </w:r>
      <w:r w:rsidR="00072C58">
        <w:rPr>
          <w:rFonts w:ascii="Arial" w:eastAsia="Times New Roman" w:hAnsi="Arial" w:cs="Arial"/>
          <w:bCs/>
          <w:sz w:val="24"/>
          <w:szCs w:val="24"/>
          <w:lang w:eastAsia="ro-RO"/>
        </w:rPr>
        <w:fldChar w:fldCharType="begin"/>
      </w:r>
      <w:r w:rsidR="00072C58">
        <w:rPr>
          <w:rFonts w:ascii="Arial" w:eastAsia="Times New Roman" w:hAnsi="Arial" w:cs="Arial"/>
          <w:bCs/>
          <w:sz w:val="24"/>
          <w:szCs w:val="24"/>
          <w:lang w:eastAsia="ro-RO"/>
        </w:rPr>
        <w:instrText xml:space="preserve"> REF _Ref29728399 \r \h </w:instrText>
      </w:r>
      <w:r w:rsidR="00072C58">
        <w:rPr>
          <w:rFonts w:ascii="Arial" w:eastAsia="Times New Roman" w:hAnsi="Arial" w:cs="Arial"/>
          <w:bCs/>
          <w:sz w:val="24"/>
          <w:szCs w:val="24"/>
          <w:lang w:eastAsia="ro-RO"/>
        </w:rPr>
      </w:r>
      <w:r w:rsidR="00072C58">
        <w:rPr>
          <w:rFonts w:ascii="Arial" w:eastAsia="Times New Roman" w:hAnsi="Arial" w:cs="Arial"/>
          <w:bCs/>
          <w:sz w:val="24"/>
          <w:szCs w:val="24"/>
          <w:lang w:eastAsia="ro-RO"/>
        </w:rPr>
        <w:fldChar w:fldCharType="separate"/>
      </w:r>
      <w:r w:rsidR="00107191">
        <w:rPr>
          <w:rFonts w:ascii="Arial" w:eastAsia="Times New Roman" w:hAnsi="Arial" w:cs="Arial"/>
          <w:bCs/>
          <w:sz w:val="24"/>
          <w:szCs w:val="24"/>
          <w:lang w:eastAsia="ro-RO"/>
        </w:rPr>
        <w:t>Art. 61</w:t>
      </w:r>
      <w:r w:rsidR="00072C58">
        <w:rPr>
          <w:rFonts w:ascii="Arial" w:eastAsia="Times New Roman" w:hAnsi="Arial" w:cs="Arial"/>
          <w:bCs/>
          <w:sz w:val="24"/>
          <w:szCs w:val="24"/>
          <w:lang w:eastAsia="ro-RO"/>
        </w:rPr>
        <w:fldChar w:fldCharType="end"/>
      </w:r>
      <w:r w:rsidRPr="00393D67">
        <w:rPr>
          <w:rFonts w:ascii="Arial" w:eastAsia="Times New Roman" w:hAnsi="Arial" w:cs="Arial"/>
          <w:bCs/>
          <w:sz w:val="24"/>
          <w:szCs w:val="24"/>
          <w:lang w:eastAsia="ro-RO"/>
        </w:rPr>
        <w:t xml:space="preserve"> </w:t>
      </w:r>
      <w:r w:rsidR="00205397">
        <w:rPr>
          <w:rFonts w:ascii="Arial" w:eastAsia="Times New Roman" w:hAnsi="Arial" w:cs="Arial"/>
          <w:bCs/>
          <w:sz w:val="24"/>
          <w:szCs w:val="24"/>
          <w:lang w:eastAsia="ro-RO"/>
        </w:rPr>
        <w:t>ș</w:t>
      </w:r>
      <w:r w:rsidRPr="00393D67">
        <w:rPr>
          <w:rFonts w:ascii="Arial" w:eastAsia="Times New Roman" w:hAnsi="Arial" w:cs="Arial"/>
          <w:bCs/>
          <w:sz w:val="24"/>
          <w:szCs w:val="24"/>
          <w:lang w:eastAsia="ro-RO"/>
        </w:rPr>
        <w:t xml:space="preserve">i </w:t>
      </w:r>
      <w:r w:rsidR="00072C58">
        <w:rPr>
          <w:rFonts w:ascii="Arial" w:eastAsia="Times New Roman" w:hAnsi="Arial" w:cs="Arial"/>
          <w:bCs/>
          <w:sz w:val="24"/>
          <w:szCs w:val="24"/>
          <w:lang w:eastAsia="ro-RO"/>
        </w:rPr>
        <w:fldChar w:fldCharType="begin"/>
      </w:r>
      <w:r w:rsidR="00072C58">
        <w:rPr>
          <w:rFonts w:ascii="Arial" w:eastAsia="Times New Roman" w:hAnsi="Arial" w:cs="Arial"/>
          <w:bCs/>
          <w:sz w:val="24"/>
          <w:szCs w:val="24"/>
          <w:lang w:eastAsia="ro-RO"/>
        </w:rPr>
        <w:instrText xml:space="preserve"> REF _Ref29728428 \r \h </w:instrText>
      </w:r>
      <w:r w:rsidR="00072C58">
        <w:rPr>
          <w:rFonts w:ascii="Arial" w:eastAsia="Times New Roman" w:hAnsi="Arial" w:cs="Arial"/>
          <w:bCs/>
          <w:sz w:val="24"/>
          <w:szCs w:val="24"/>
          <w:lang w:eastAsia="ro-RO"/>
        </w:rPr>
      </w:r>
      <w:r w:rsidR="00072C58">
        <w:rPr>
          <w:rFonts w:ascii="Arial" w:eastAsia="Times New Roman" w:hAnsi="Arial" w:cs="Arial"/>
          <w:bCs/>
          <w:sz w:val="24"/>
          <w:szCs w:val="24"/>
          <w:lang w:eastAsia="ro-RO"/>
        </w:rPr>
        <w:fldChar w:fldCharType="separate"/>
      </w:r>
      <w:r w:rsidR="00107191">
        <w:rPr>
          <w:rFonts w:ascii="Arial" w:eastAsia="Times New Roman" w:hAnsi="Arial" w:cs="Arial"/>
          <w:bCs/>
          <w:sz w:val="24"/>
          <w:szCs w:val="24"/>
          <w:lang w:eastAsia="ro-RO"/>
        </w:rPr>
        <w:t>Art. 62</w:t>
      </w:r>
      <w:r w:rsidR="00072C58">
        <w:rPr>
          <w:rFonts w:ascii="Arial" w:eastAsia="Times New Roman" w:hAnsi="Arial" w:cs="Arial"/>
          <w:bCs/>
          <w:sz w:val="24"/>
          <w:szCs w:val="24"/>
          <w:lang w:eastAsia="ro-RO"/>
        </w:rPr>
        <w:fldChar w:fldCharType="end"/>
      </w:r>
      <w:r w:rsidRPr="00393D67">
        <w:rPr>
          <w:rFonts w:ascii="Arial" w:eastAsia="Times New Roman" w:hAnsi="Arial" w:cs="Arial"/>
          <w:bCs/>
          <w:sz w:val="24"/>
          <w:szCs w:val="24"/>
          <w:lang w:eastAsia="ro-RO"/>
        </w:rPr>
        <w:t xml:space="preserve">, </w:t>
      </w:r>
      <w:r w:rsidR="00956168" w:rsidRPr="00393D67">
        <w:rPr>
          <w:rFonts w:ascii="Arial" w:eastAsia="Times New Roman" w:hAnsi="Arial" w:cs="Arial"/>
          <w:bCs/>
          <w:sz w:val="24"/>
          <w:szCs w:val="24"/>
          <w:lang w:eastAsia="ro-RO"/>
        </w:rPr>
        <w:t>în vederea informării avoca</w:t>
      </w:r>
      <w:r w:rsidR="00205397">
        <w:rPr>
          <w:rFonts w:ascii="Arial" w:eastAsia="Times New Roman" w:hAnsi="Arial" w:cs="Arial"/>
          <w:bCs/>
          <w:sz w:val="24"/>
          <w:szCs w:val="24"/>
          <w:lang w:eastAsia="ro-RO"/>
        </w:rPr>
        <w:t>ț</w:t>
      </w:r>
      <w:r w:rsidR="00956168" w:rsidRPr="00393D67">
        <w:rPr>
          <w:rFonts w:ascii="Arial" w:eastAsia="Times New Roman" w:hAnsi="Arial" w:cs="Arial"/>
          <w:bCs/>
          <w:sz w:val="24"/>
          <w:szCs w:val="24"/>
          <w:lang w:eastAsia="ro-RO"/>
        </w:rPr>
        <w:t>ilor asupra activită</w:t>
      </w:r>
      <w:r w:rsidR="00205397">
        <w:rPr>
          <w:rFonts w:ascii="Arial" w:eastAsia="Times New Roman" w:hAnsi="Arial" w:cs="Arial"/>
          <w:bCs/>
          <w:sz w:val="24"/>
          <w:szCs w:val="24"/>
          <w:lang w:eastAsia="ro-RO"/>
        </w:rPr>
        <w:t>ț</w:t>
      </w:r>
      <w:r w:rsidR="00956168" w:rsidRPr="00393D67">
        <w:rPr>
          <w:rFonts w:ascii="Arial" w:eastAsia="Times New Roman" w:hAnsi="Arial" w:cs="Arial"/>
          <w:bCs/>
          <w:sz w:val="24"/>
          <w:szCs w:val="24"/>
          <w:lang w:eastAsia="ro-RO"/>
        </w:rPr>
        <w:t xml:space="preserve">ilor de formare continuă ce urmează a avea loc, </w:t>
      </w:r>
      <w:r w:rsidRPr="00393D67">
        <w:rPr>
          <w:rFonts w:ascii="Arial" w:eastAsia="Times New Roman" w:hAnsi="Arial" w:cs="Arial"/>
          <w:bCs/>
          <w:sz w:val="24"/>
          <w:szCs w:val="24"/>
          <w:lang w:eastAsia="ro-RO"/>
        </w:rPr>
        <w:t>la sfâr</w:t>
      </w:r>
      <w:r w:rsidR="00205397">
        <w:rPr>
          <w:rFonts w:ascii="Arial" w:eastAsia="Times New Roman" w:hAnsi="Arial" w:cs="Arial"/>
          <w:bCs/>
          <w:sz w:val="24"/>
          <w:szCs w:val="24"/>
          <w:lang w:eastAsia="ro-RO"/>
        </w:rPr>
        <w:t>ș</w:t>
      </w:r>
      <w:r w:rsidRPr="00393D67">
        <w:rPr>
          <w:rFonts w:ascii="Arial" w:eastAsia="Times New Roman" w:hAnsi="Arial" w:cs="Arial"/>
          <w:bCs/>
          <w:sz w:val="24"/>
          <w:szCs w:val="24"/>
          <w:lang w:eastAsia="ro-RO"/>
        </w:rPr>
        <w:t xml:space="preserve">itul fiecărui an Institutul poate edita </w:t>
      </w:r>
      <w:r w:rsidR="00205397">
        <w:rPr>
          <w:rFonts w:ascii="Arial" w:eastAsia="Times New Roman" w:hAnsi="Arial" w:cs="Arial"/>
          <w:bCs/>
          <w:sz w:val="24"/>
          <w:szCs w:val="24"/>
          <w:lang w:eastAsia="ro-RO"/>
        </w:rPr>
        <w:t>ș</w:t>
      </w:r>
      <w:r w:rsidRPr="00393D67">
        <w:rPr>
          <w:rFonts w:ascii="Arial" w:eastAsia="Times New Roman" w:hAnsi="Arial" w:cs="Arial"/>
          <w:bCs/>
          <w:sz w:val="24"/>
          <w:szCs w:val="24"/>
          <w:lang w:eastAsia="ro-RO"/>
        </w:rPr>
        <w:t>i publica calendarul activită</w:t>
      </w:r>
      <w:r w:rsidR="00205397">
        <w:rPr>
          <w:rFonts w:ascii="Arial" w:eastAsia="Times New Roman" w:hAnsi="Arial" w:cs="Arial"/>
          <w:bCs/>
          <w:sz w:val="24"/>
          <w:szCs w:val="24"/>
          <w:lang w:eastAsia="ro-RO"/>
        </w:rPr>
        <w:t>ț</w:t>
      </w:r>
      <w:r w:rsidRPr="00393D67">
        <w:rPr>
          <w:rFonts w:ascii="Arial" w:eastAsia="Times New Roman" w:hAnsi="Arial" w:cs="Arial"/>
          <w:bCs/>
          <w:sz w:val="24"/>
          <w:szCs w:val="24"/>
          <w:lang w:eastAsia="ro-RO"/>
        </w:rPr>
        <w:t>ilor de formare profesională continuă  pentru anul calendaristic următor.</w:t>
      </w:r>
    </w:p>
    <w:p w14:paraId="77F13022" w14:textId="440EACDC" w:rsidR="00606C60" w:rsidRPr="00606C60" w:rsidRDefault="00606C60" w:rsidP="00606C60">
      <w:pPr>
        <w:pStyle w:val="Heading3"/>
        <w:jc w:val="both"/>
        <w:rPr>
          <w:i w:val="0"/>
        </w:rPr>
      </w:pPr>
      <w:bookmarkStart w:id="78" w:name="_Toc98156819"/>
      <w:r>
        <w:rPr>
          <w:rFonts w:eastAsia="Times New Roman"/>
          <w:iCs/>
          <w:lang w:eastAsia="ro-RO"/>
        </w:rPr>
        <w:t>Subsec</w:t>
      </w:r>
      <w:r w:rsidR="00205397">
        <w:rPr>
          <w:rFonts w:eastAsia="Times New Roman"/>
          <w:iCs/>
          <w:lang w:eastAsia="ro-RO"/>
        </w:rPr>
        <w:t>ț</w:t>
      </w:r>
      <w:r>
        <w:rPr>
          <w:rFonts w:eastAsia="Times New Roman"/>
          <w:iCs/>
          <w:lang w:eastAsia="ro-RO"/>
        </w:rPr>
        <w:t>iunea</w:t>
      </w:r>
      <w:r w:rsidR="00282BCD" w:rsidRPr="002B519A">
        <w:rPr>
          <w:rFonts w:eastAsia="Times New Roman"/>
          <w:iCs/>
          <w:lang w:eastAsia="ro-RO"/>
        </w:rPr>
        <w:t xml:space="preserve"> 2 – Recunoa</w:t>
      </w:r>
      <w:r w:rsidR="00205397">
        <w:rPr>
          <w:rFonts w:eastAsia="Times New Roman"/>
          <w:iCs/>
          <w:lang w:eastAsia="ro-RO"/>
        </w:rPr>
        <w:t>ș</w:t>
      </w:r>
      <w:r w:rsidR="00282BCD" w:rsidRPr="002B519A">
        <w:rPr>
          <w:rFonts w:eastAsia="Times New Roman"/>
          <w:iCs/>
          <w:lang w:eastAsia="ro-RO"/>
        </w:rPr>
        <w:t>terea orelor de pregătire profesională continuă.</w:t>
      </w:r>
      <w:bookmarkEnd w:id="78"/>
      <w:r w:rsidR="00282BCD" w:rsidRPr="002B519A">
        <w:rPr>
          <w:rFonts w:eastAsia="Times New Roman"/>
          <w:iCs/>
          <w:lang w:eastAsia="ro-RO"/>
        </w:rPr>
        <w:t xml:space="preserve"> </w:t>
      </w:r>
    </w:p>
    <w:p w14:paraId="7AD09271" w14:textId="77777777" w:rsidR="00393D67" w:rsidRPr="00393D67" w:rsidRDefault="00393D67" w:rsidP="00393D67">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2E8EF043" w14:textId="297EAB2E" w:rsidR="00393D67" w:rsidRDefault="009F5147" w:rsidP="000E02ED">
      <w:pPr>
        <w:pStyle w:val="ListParagraph"/>
        <w:numPr>
          <w:ilvl w:val="1"/>
          <w:numId w:val="20"/>
        </w:numPr>
        <w:shd w:val="clear" w:color="auto" w:fill="FFFFFF"/>
        <w:spacing w:after="240" w:line="360" w:lineRule="auto"/>
        <w:jc w:val="both"/>
        <w:rPr>
          <w:rFonts w:ascii="Arial" w:hAnsi="Arial" w:cs="Arial"/>
          <w:sz w:val="24"/>
          <w:szCs w:val="24"/>
        </w:rPr>
      </w:pPr>
      <w:bookmarkStart w:id="79" w:name="_Ref29728454"/>
      <w:r w:rsidRPr="00393D67">
        <w:rPr>
          <w:rFonts w:ascii="Arial" w:hAnsi="Arial" w:cs="Arial"/>
          <w:sz w:val="24"/>
          <w:szCs w:val="24"/>
        </w:rPr>
        <w:t>În considerarea obliga</w:t>
      </w:r>
      <w:r w:rsidR="00205397">
        <w:rPr>
          <w:rFonts w:ascii="Arial" w:hAnsi="Arial" w:cs="Arial"/>
          <w:sz w:val="24"/>
          <w:szCs w:val="24"/>
        </w:rPr>
        <w:t>ț</w:t>
      </w:r>
      <w:r w:rsidRPr="00393D67">
        <w:rPr>
          <w:rFonts w:ascii="Arial" w:hAnsi="Arial" w:cs="Arial"/>
          <w:sz w:val="24"/>
          <w:szCs w:val="24"/>
        </w:rPr>
        <w:t xml:space="preserve">iilor ce revin Institutului, în calitate de factor activ în domeniul coordonării </w:t>
      </w:r>
      <w:r w:rsidR="00205397">
        <w:rPr>
          <w:rFonts w:ascii="Arial" w:hAnsi="Arial" w:cs="Arial"/>
          <w:sz w:val="24"/>
          <w:szCs w:val="24"/>
        </w:rPr>
        <w:t>ș</w:t>
      </w:r>
      <w:r w:rsidRPr="00393D67">
        <w:rPr>
          <w:rFonts w:ascii="Arial" w:hAnsi="Arial" w:cs="Arial"/>
          <w:sz w:val="24"/>
          <w:szCs w:val="24"/>
        </w:rPr>
        <w:t>i îndrumării activită</w:t>
      </w:r>
      <w:r w:rsidR="00205397">
        <w:rPr>
          <w:rFonts w:ascii="Arial" w:hAnsi="Arial" w:cs="Arial"/>
          <w:sz w:val="24"/>
          <w:szCs w:val="24"/>
        </w:rPr>
        <w:t>ț</w:t>
      </w:r>
      <w:r w:rsidRPr="00393D67">
        <w:rPr>
          <w:rFonts w:ascii="Arial" w:hAnsi="Arial" w:cs="Arial"/>
          <w:sz w:val="24"/>
          <w:szCs w:val="24"/>
        </w:rPr>
        <w:t>ii de pregătire profesională continuă, Institutul recunoa</w:t>
      </w:r>
      <w:r w:rsidR="00205397">
        <w:rPr>
          <w:rFonts w:ascii="Arial" w:hAnsi="Arial" w:cs="Arial"/>
          <w:sz w:val="24"/>
          <w:szCs w:val="24"/>
        </w:rPr>
        <w:t>ș</w:t>
      </w:r>
      <w:r w:rsidRPr="00393D67">
        <w:rPr>
          <w:rFonts w:ascii="Arial" w:hAnsi="Arial" w:cs="Arial"/>
          <w:sz w:val="24"/>
          <w:szCs w:val="24"/>
        </w:rPr>
        <w:t>te orele de pregătire profesională continuă prin acordarea de puncte de pregătire profesională avoca</w:t>
      </w:r>
      <w:r w:rsidR="00205397">
        <w:rPr>
          <w:rFonts w:ascii="Arial" w:hAnsi="Arial" w:cs="Arial"/>
          <w:sz w:val="24"/>
          <w:szCs w:val="24"/>
        </w:rPr>
        <w:t>ț</w:t>
      </w:r>
      <w:r w:rsidRPr="00393D67">
        <w:rPr>
          <w:rFonts w:ascii="Arial" w:hAnsi="Arial" w:cs="Arial"/>
          <w:sz w:val="24"/>
          <w:szCs w:val="24"/>
        </w:rPr>
        <w:t>ilor participan</w:t>
      </w:r>
      <w:r w:rsidR="00205397">
        <w:rPr>
          <w:rFonts w:ascii="Arial" w:hAnsi="Arial" w:cs="Arial"/>
          <w:sz w:val="24"/>
          <w:szCs w:val="24"/>
        </w:rPr>
        <w:t>ț</w:t>
      </w:r>
      <w:r w:rsidRPr="00393D67">
        <w:rPr>
          <w:rFonts w:ascii="Arial" w:hAnsi="Arial" w:cs="Arial"/>
          <w:sz w:val="24"/>
          <w:szCs w:val="24"/>
        </w:rPr>
        <w:t xml:space="preserve">i la formele colective de pregătire profesională, cât </w:t>
      </w:r>
      <w:r w:rsidR="00205397">
        <w:rPr>
          <w:rFonts w:ascii="Arial" w:hAnsi="Arial" w:cs="Arial"/>
          <w:sz w:val="24"/>
          <w:szCs w:val="24"/>
        </w:rPr>
        <w:t>ș</w:t>
      </w:r>
      <w:r w:rsidRPr="00393D67">
        <w:rPr>
          <w:rFonts w:ascii="Arial" w:hAnsi="Arial" w:cs="Arial"/>
          <w:sz w:val="24"/>
          <w:szCs w:val="24"/>
        </w:rPr>
        <w:t xml:space="preserve">i sesiunilor de pregătire profesională, cu caracter intern, organizate de formele de exercitare a profesiei de avocat, precum </w:t>
      </w:r>
      <w:r w:rsidR="00205397">
        <w:rPr>
          <w:rFonts w:ascii="Arial" w:hAnsi="Arial" w:cs="Arial"/>
          <w:sz w:val="24"/>
          <w:szCs w:val="24"/>
        </w:rPr>
        <w:t>ș</w:t>
      </w:r>
      <w:r w:rsidRPr="00393D67">
        <w:rPr>
          <w:rFonts w:ascii="Arial" w:hAnsi="Arial" w:cs="Arial"/>
          <w:sz w:val="24"/>
          <w:szCs w:val="24"/>
        </w:rPr>
        <w:t>i pentru activită</w:t>
      </w:r>
      <w:r w:rsidR="00205397">
        <w:rPr>
          <w:rFonts w:ascii="Arial" w:hAnsi="Arial" w:cs="Arial"/>
          <w:sz w:val="24"/>
          <w:szCs w:val="24"/>
        </w:rPr>
        <w:t>ț</w:t>
      </w:r>
      <w:r w:rsidRPr="00393D67">
        <w:rPr>
          <w:rFonts w:ascii="Arial" w:hAnsi="Arial" w:cs="Arial"/>
          <w:sz w:val="24"/>
          <w:szCs w:val="24"/>
        </w:rPr>
        <w:t>ile individuale de pregătire profesională realizate de avoca</w:t>
      </w:r>
      <w:r w:rsidR="00205397">
        <w:rPr>
          <w:rFonts w:ascii="Arial" w:hAnsi="Arial" w:cs="Arial"/>
          <w:sz w:val="24"/>
          <w:szCs w:val="24"/>
        </w:rPr>
        <w:t>ț</w:t>
      </w:r>
      <w:r w:rsidRPr="00393D67">
        <w:rPr>
          <w:rFonts w:ascii="Arial" w:hAnsi="Arial" w:cs="Arial"/>
          <w:sz w:val="24"/>
          <w:szCs w:val="24"/>
        </w:rPr>
        <w:t>i.</w:t>
      </w:r>
      <w:bookmarkEnd w:id="79"/>
      <w:r w:rsidRPr="00393D67">
        <w:rPr>
          <w:rFonts w:ascii="Arial" w:hAnsi="Arial" w:cs="Arial"/>
          <w:sz w:val="24"/>
          <w:szCs w:val="24"/>
        </w:rPr>
        <w:t xml:space="preserve"> </w:t>
      </w:r>
    </w:p>
    <w:p w14:paraId="262C1CC3" w14:textId="43F4B7E1" w:rsidR="00FB41C7" w:rsidRPr="00F844DD" w:rsidRDefault="009F5147" w:rsidP="005A2DFF">
      <w:pPr>
        <w:pStyle w:val="ListParagraph"/>
        <w:numPr>
          <w:ilvl w:val="1"/>
          <w:numId w:val="20"/>
        </w:numPr>
        <w:shd w:val="clear" w:color="auto" w:fill="FFFFFF"/>
        <w:spacing w:after="240" w:line="360" w:lineRule="auto"/>
        <w:jc w:val="both"/>
        <w:rPr>
          <w:rFonts w:ascii="Arial" w:eastAsia="Times New Roman" w:hAnsi="Arial" w:cs="Arial"/>
          <w:iCs/>
          <w:sz w:val="24"/>
          <w:szCs w:val="24"/>
          <w:lang w:eastAsia="ro-RO"/>
        </w:rPr>
      </w:pPr>
      <w:r w:rsidRPr="0036726F">
        <w:rPr>
          <w:rFonts w:ascii="Arial" w:hAnsi="Arial" w:cs="Arial"/>
          <w:sz w:val="24"/>
          <w:szCs w:val="24"/>
        </w:rPr>
        <w:t>Acordarea de puncte de pregătire profesională privind activită</w:t>
      </w:r>
      <w:r w:rsidR="00205397">
        <w:rPr>
          <w:rFonts w:ascii="Arial" w:hAnsi="Arial" w:cs="Arial"/>
          <w:sz w:val="24"/>
          <w:szCs w:val="24"/>
        </w:rPr>
        <w:t>ț</w:t>
      </w:r>
      <w:r w:rsidRPr="0036726F">
        <w:rPr>
          <w:rFonts w:ascii="Arial" w:hAnsi="Arial" w:cs="Arial"/>
          <w:sz w:val="24"/>
          <w:szCs w:val="24"/>
        </w:rPr>
        <w:t>ile prevăzute la alin.</w:t>
      </w:r>
      <w:r w:rsidR="00072C58" w:rsidRPr="0036726F">
        <w:rPr>
          <w:rFonts w:ascii="Arial" w:hAnsi="Arial" w:cs="Arial"/>
          <w:sz w:val="24"/>
          <w:szCs w:val="24"/>
        </w:rPr>
        <w:fldChar w:fldCharType="begin"/>
      </w:r>
      <w:r w:rsidR="00072C58" w:rsidRPr="0036726F">
        <w:rPr>
          <w:rFonts w:ascii="Arial" w:hAnsi="Arial" w:cs="Arial"/>
          <w:sz w:val="24"/>
          <w:szCs w:val="24"/>
        </w:rPr>
        <w:instrText xml:space="preserve"> REF _Ref29728454 \r \h </w:instrText>
      </w:r>
      <w:r w:rsidR="00072C58" w:rsidRPr="0036726F">
        <w:rPr>
          <w:rFonts w:ascii="Arial" w:hAnsi="Arial" w:cs="Arial"/>
          <w:sz w:val="24"/>
          <w:szCs w:val="24"/>
        </w:rPr>
      </w:r>
      <w:r w:rsidR="00072C58" w:rsidRPr="0036726F">
        <w:rPr>
          <w:rFonts w:ascii="Arial" w:hAnsi="Arial" w:cs="Arial"/>
          <w:sz w:val="24"/>
          <w:szCs w:val="24"/>
        </w:rPr>
        <w:fldChar w:fldCharType="separate"/>
      </w:r>
      <w:r w:rsidR="00107191">
        <w:rPr>
          <w:rFonts w:ascii="Arial" w:hAnsi="Arial" w:cs="Arial"/>
          <w:sz w:val="24"/>
          <w:szCs w:val="24"/>
        </w:rPr>
        <w:t>(1)</w:t>
      </w:r>
      <w:r w:rsidR="00072C58" w:rsidRPr="0036726F">
        <w:rPr>
          <w:rFonts w:ascii="Arial" w:hAnsi="Arial" w:cs="Arial"/>
          <w:sz w:val="24"/>
          <w:szCs w:val="24"/>
        </w:rPr>
        <w:fldChar w:fldCharType="end"/>
      </w:r>
      <w:r w:rsidRPr="0036726F">
        <w:rPr>
          <w:rFonts w:ascii="Arial" w:hAnsi="Arial" w:cs="Arial"/>
          <w:sz w:val="24"/>
          <w:szCs w:val="24"/>
        </w:rPr>
        <w:t xml:space="preserve"> se realizează potrivit prevederilor Metodologiei de recunoa</w:t>
      </w:r>
      <w:r w:rsidR="00205397">
        <w:rPr>
          <w:rFonts w:ascii="Arial" w:hAnsi="Arial" w:cs="Arial"/>
          <w:sz w:val="24"/>
          <w:szCs w:val="24"/>
        </w:rPr>
        <w:t>ș</w:t>
      </w:r>
      <w:r w:rsidRPr="0036726F">
        <w:rPr>
          <w:rFonts w:ascii="Arial" w:hAnsi="Arial" w:cs="Arial"/>
          <w:sz w:val="24"/>
          <w:szCs w:val="24"/>
        </w:rPr>
        <w:t>tere a orelor de pregătire profesională continuă pentru participarea avoca</w:t>
      </w:r>
      <w:r w:rsidR="00205397">
        <w:rPr>
          <w:rFonts w:ascii="Arial" w:hAnsi="Arial" w:cs="Arial"/>
          <w:sz w:val="24"/>
          <w:szCs w:val="24"/>
        </w:rPr>
        <w:t>ț</w:t>
      </w:r>
      <w:r w:rsidRPr="0036726F">
        <w:rPr>
          <w:rFonts w:ascii="Arial" w:hAnsi="Arial" w:cs="Arial"/>
          <w:sz w:val="24"/>
          <w:szCs w:val="24"/>
        </w:rPr>
        <w:t>ilor la formele de pregătire profesională, adoptată de Consiliul U</w:t>
      </w:r>
      <w:r w:rsidR="0051426A">
        <w:rPr>
          <w:rFonts w:ascii="Arial" w:hAnsi="Arial" w:cs="Arial"/>
          <w:sz w:val="24"/>
          <w:szCs w:val="24"/>
        </w:rPr>
        <w:t>.N.B.R.</w:t>
      </w:r>
      <w:r w:rsidRPr="0036726F">
        <w:rPr>
          <w:rFonts w:ascii="Arial" w:hAnsi="Arial" w:cs="Arial"/>
          <w:sz w:val="24"/>
          <w:szCs w:val="24"/>
        </w:rPr>
        <w:t xml:space="preserve"> </w:t>
      </w:r>
    </w:p>
    <w:p w14:paraId="55298088" w14:textId="77777777" w:rsidR="0051426A" w:rsidRDefault="0051426A">
      <w:pPr>
        <w:rPr>
          <w:rFonts w:ascii="Arial" w:eastAsia="Times New Roman" w:hAnsi="Arial" w:cs="Arial"/>
          <w:b/>
          <w:i/>
          <w:iCs/>
          <w:sz w:val="24"/>
          <w:szCs w:val="24"/>
          <w:lang w:eastAsia="ro-RO"/>
        </w:rPr>
      </w:pPr>
      <w:r>
        <w:rPr>
          <w:i/>
        </w:rPr>
        <w:br w:type="page"/>
      </w:r>
    </w:p>
    <w:p w14:paraId="7D9B7AE6" w14:textId="22F8C684" w:rsidR="00606C60" w:rsidRPr="00227F49" w:rsidRDefault="002B1E23" w:rsidP="00606C60">
      <w:pPr>
        <w:pStyle w:val="Heading2"/>
      </w:pPr>
      <w:bookmarkStart w:id="80" w:name="_Toc98156820"/>
      <w:r>
        <w:rPr>
          <w:i/>
        </w:rPr>
        <w:lastRenderedPageBreak/>
        <w:t>Sec</w:t>
      </w:r>
      <w:r w:rsidR="00205397">
        <w:rPr>
          <w:i/>
        </w:rPr>
        <w:t>ț</w:t>
      </w:r>
      <w:r>
        <w:rPr>
          <w:i/>
        </w:rPr>
        <w:t>iunea</w:t>
      </w:r>
      <w:r w:rsidR="004E0AAA" w:rsidRPr="002B519A">
        <w:rPr>
          <w:i/>
        </w:rPr>
        <w:t xml:space="preserve"> a </w:t>
      </w:r>
      <w:r w:rsidR="00E63567" w:rsidRPr="002B519A">
        <w:rPr>
          <w:i/>
        </w:rPr>
        <w:t>3</w:t>
      </w:r>
      <w:r w:rsidR="004E0AAA" w:rsidRPr="002B519A">
        <w:rPr>
          <w:i/>
        </w:rPr>
        <w:t xml:space="preserve">-a – </w:t>
      </w:r>
      <w:r w:rsidR="00E63567" w:rsidRPr="002B519A">
        <w:rPr>
          <w:i/>
        </w:rPr>
        <w:t>Formatorii</w:t>
      </w:r>
      <w:bookmarkEnd w:id="80"/>
    </w:p>
    <w:p w14:paraId="50C6B36D" w14:textId="2306631E" w:rsidR="00606C60" w:rsidRPr="00606C60" w:rsidRDefault="00606C60" w:rsidP="00606C60">
      <w:pPr>
        <w:pStyle w:val="Heading3"/>
        <w:jc w:val="both"/>
        <w:rPr>
          <w:i w:val="0"/>
        </w:rPr>
      </w:pPr>
      <w:bookmarkStart w:id="81" w:name="_Toc98156821"/>
      <w:r>
        <w:rPr>
          <w:rFonts w:eastAsia="Times New Roman"/>
          <w:iCs/>
          <w:lang w:eastAsia="ro-RO"/>
        </w:rPr>
        <w:t>Subsec</w:t>
      </w:r>
      <w:r w:rsidR="00205397">
        <w:rPr>
          <w:rFonts w:eastAsia="Times New Roman"/>
          <w:iCs/>
          <w:lang w:eastAsia="ro-RO"/>
        </w:rPr>
        <w:t>ț</w:t>
      </w:r>
      <w:r>
        <w:rPr>
          <w:rFonts w:eastAsia="Times New Roman"/>
          <w:iCs/>
          <w:lang w:eastAsia="ro-RO"/>
        </w:rPr>
        <w:t>iunea</w:t>
      </w:r>
      <w:r w:rsidR="00E63567" w:rsidRPr="002B519A">
        <w:rPr>
          <w:rFonts w:eastAsia="Times New Roman"/>
          <w:iCs/>
          <w:lang w:eastAsia="ro-RO"/>
        </w:rPr>
        <w:t xml:space="preserve"> 1 – Corpul formatorilor</w:t>
      </w:r>
      <w:bookmarkEnd w:id="81"/>
    </w:p>
    <w:p w14:paraId="71DE4FC2" w14:textId="77777777" w:rsidR="00393D67" w:rsidRPr="00393D67" w:rsidRDefault="00393D67" w:rsidP="00393D67">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78A6CCA5" w14:textId="1270D315" w:rsidR="00393D67" w:rsidRDefault="00E63567" w:rsidP="000E02ED">
      <w:pPr>
        <w:pStyle w:val="ListParagraph"/>
        <w:numPr>
          <w:ilvl w:val="1"/>
          <w:numId w:val="20"/>
        </w:numPr>
        <w:shd w:val="clear" w:color="auto" w:fill="FFFFFF"/>
        <w:spacing w:after="240" w:line="360" w:lineRule="auto"/>
        <w:jc w:val="both"/>
        <w:rPr>
          <w:rFonts w:ascii="Arial" w:eastAsia="Times New Roman" w:hAnsi="Arial" w:cs="Arial"/>
          <w:bCs/>
          <w:sz w:val="24"/>
          <w:szCs w:val="24"/>
          <w:lang w:eastAsia="ro-RO"/>
        </w:rPr>
      </w:pPr>
      <w:r w:rsidRPr="00393D67">
        <w:rPr>
          <w:rFonts w:ascii="Arial" w:eastAsia="Times New Roman" w:hAnsi="Arial" w:cs="Arial"/>
          <w:bCs/>
          <w:sz w:val="24"/>
          <w:szCs w:val="24"/>
          <w:lang w:eastAsia="ro-RO"/>
        </w:rPr>
        <w:t xml:space="preserve">Corpul formatorilor Institutului </w:t>
      </w:r>
      <w:r w:rsidR="00466222" w:rsidRPr="00393D67">
        <w:rPr>
          <w:rFonts w:ascii="Arial" w:eastAsia="Times New Roman" w:hAnsi="Arial" w:cs="Arial"/>
          <w:bCs/>
          <w:sz w:val="24"/>
          <w:szCs w:val="24"/>
          <w:lang w:eastAsia="ro-RO"/>
        </w:rPr>
        <w:t xml:space="preserve">cuprinde </w:t>
      </w:r>
      <w:r w:rsidRPr="00393D67">
        <w:rPr>
          <w:rFonts w:ascii="Arial" w:eastAsia="Times New Roman" w:hAnsi="Arial" w:cs="Arial"/>
          <w:bCs/>
          <w:sz w:val="24"/>
          <w:szCs w:val="24"/>
          <w:lang w:eastAsia="ro-RO"/>
        </w:rPr>
        <w:t>formatorii de pregătire profesională ini</w:t>
      </w:r>
      <w:r w:rsidR="00205397">
        <w:rPr>
          <w:rFonts w:ascii="Arial" w:eastAsia="Times New Roman" w:hAnsi="Arial" w:cs="Arial"/>
          <w:bCs/>
          <w:sz w:val="24"/>
          <w:szCs w:val="24"/>
          <w:lang w:eastAsia="ro-RO"/>
        </w:rPr>
        <w:t>ț</w:t>
      </w:r>
      <w:r w:rsidRPr="00393D67">
        <w:rPr>
          <w:rFonts w:ascii="Arial" w:eastAsia="Times New Roman" w:hAnsi="Arial" w:cs="Arial"/>
          <w:bCs/>
          <w:sz w:val="24"/>
          <w:szCs w:val="24"/>
          <w:lang w:eastAsia="ro-RO"/>
        </w:rPr>
        <w:t xml:space="preserve">ială </w:t>
      </w:r>
      <w:r w:rsidR="00205397">
        <w:rPr>
          <w:rFonts w:ascii="Arial" w:eastAsia="Times New Roman" w:hAnsi="Arial" w:cs="Arial"/>
          <w:bCs/>
          <w:sz w:val="24"/>
          <w:szCs w:val="24"/>
          <w:lang w:eastAsia="ro-RO"/>
        </w:rPr>
        <w:t>ș</w:t>
      </w:r>
      <w:r w:rsidRPr="00393D67">
        <w:rPr>
          <w:rFonts w:ascii="Arial" w:eastAsia="Times New Roman" w:hAnsi="Arial" w:cs="Arial"/>
          <w:bCs/>
          <w:sz w:val="24"/>
          <w:szCs w:val="24"/>
          <w:lang w:eastAsia="ro-RO"/>
        </w:rPr>
        <w:t xml:space="preserve">i formatorii de pregătire profesională continuă. </w:t>
      </w:r>
    </w:p>
    <w:p w14:paraId="3314A1E4" w14:textId="00F1B49E" w:rsidR="00FF3782" w:rsidRPr="00FF3782" w:rsidRDefault="002C4239" w:rsidP="00DF686C">
      <w:pPr>
        <w:pStyle w:val="ListParagraph"/>
        <w:numPr>
          <w:ilvl w:val="1"/>
          <w:numId w:val="20"/>
        </w:numPr>
        <w:shd w:val="clear" w:color="auto" w:fill="FFFFFF"/>
        <w:spacing w:after="240" w:line="360" w:lineRule="auto"/>
        <w:contextualSpacing w:val="0"/>
        <w:jc w:val="both"/>
        <w:rPr>
          <w:rFonts w:ascii="Arial" w:eastAsia="Times New Roman" w:hAnsi="Arial" w:cs="Arial"/>
          <w:sz w:val="24"/>
          <w:szCs w:val="24"/>
          <w:lang w:eastAsia="ro-RO"/>
        </w:rPr>
      </w:pPr>
      <w:r w:rsidRPr="00FF3782">
        <w:rPr>
          <w:rFonts w:ascii="Arial" w:eastAsia="Times New Roman" w:hAnsi="Arial" w:cs="Arial"/>
          <w:bCs/>
          <w:sz w:val="24"/>
          <w:szCs w:val="24"/>
          <w:lang w:eastAsia="ro-RO"/>
        </w:rPr>
        <w:t>Formatorii pot fi formatori titulari sau formatori asocia</w:t>
      </w:r>
      <w:r w:rsidR="00205397">
        <w:rPr>
          <w:rFonts w:ascii="Arial" w:eastAsia="Times New Roman" w:hAnsi="Arial" w:cs="Arial"/>
          <w:bCs/>
          <w:sz w:val="24"/>
          <w:szCs w:val="24"/>
          <w:lang w:eastAsia="ro-RO"/>
        </w:rPr>
        <w:t>ț</w:t>
      </w:r>
      <w:r w:rsidRPr="00FF3782">
        <w:rPr>
          <w:rFonts w:ascii="Arial" w:eastAsia="Times New Roman" w:hAnsi="Arial" w:cs="Arial"/>
          <w:bCs/>
          <w:sz w:val="24"/>
          <w:szCs w:val="24"/>
          <w:lang w:eastAsia="ro-RO"/>
        </w:rPr>
        <w:t>i.</w:t>
      </w:r>
    </w:p>
    <w:p w14:paraId="19994291" w14:textId="77777777" w:rsidR="00393D67" w:rsidRPr="00393D67" w:rsidRDefault="00393D67" w:rsidP="00393D67">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6D795AF5" w14:textId="1CAE677F" w:rsidR="005261C3" w:rsidRDefault="002C4239" w:rsidP="005261C3">
      <w:pPr>
        <w:pStyle w:val="ListParagraph"/>
        <w:shd w:val="clear" w:color="auto" w:fill="FFFFFF"/>
        <w:spacing w:after="240" w:line="360" w:lineRule="auto"/>
        <w:ind w:left="0"/>
        <w:contextualSpacing w:val="0"/>
        <w:jc w:val="both"/>
        <w:rPr>
          <w:rFonts w:ascii="Arial" w:eastAsia="Times New Roman" w:hAnsi="Arial" w:cs="Arial"/>
          <w:sz w:val="24"/>
          <w:szCs w:val="24"/>
          <w:lang w:eastAsia="ro-RO"/>
        </w:rPr>
      </w:pPr>
      <w:r w:rsidRPr="002B519A">
        <w:rPr>
          <w:rFonts w:ascii="Arial" w:eastAsia="Times New Roman" w:hAnsi="Arial" w:cs="Arial"/>
          <w:bCs/>
          <w:sz w:val="24"/>
          <w:szCs w:val="24"/>
          <w:lang w:eastAsia="ro-RO"/>
        </w:rPr>
        <w:t>Formatorii titulari de pregătire ini</w:t>
      </w:r>
      <w:r w:rsidR="00205397">
        <w:rPr>
          <w:rFonts w:ascii="Arial" w:eastAsia="Times New Roman" w:hAnsi="Arial" w:cs="Arial"/>
          <w:bCs/>
          <w:sz w:val="24"/>
          <w:szCs w:val="24"/>
          <w:lang w:eastAsia="ro-RO"/>
        </w:rPr>
        <w:t>ț</w:t>
      </w:r>
      <w:r w:rsidRPr="002B519A">
        <w:rPr>
          <w:rFonts w:ascii="Arial" w:eastAsia="Times New Roman" w:hAnsi="Arial" w:cs="Arial"/>
          <w:bCs/>
          <w:sz w:val="24"/>
          <w:szCs w:val="24"/>
          <w:lang w:eastAsia="ro-RO"/>
        </w:rPr>
        <w:t>ială sunt cuprin</w:t>
      </w:r>
      <w:r w:rsidR="00205397">
        <w:rPr>
          <w:rFonts w:ascii="Arial" w:eastAsia="Times New Roman" w:hAnsi="Arial" w:cs="Arial"/>
          <w:bCs/>
          <w:sz w:val="24"/>
          <w:szCs w:val="24"/>
          <w:lang w:eastAsia="ro-RO"/>
        </w:rPr>
        <w:t>ș</w:t>
      </w:r>
      <w:r w:rsidRPr="002B519A">
        <w:rPr>
          <w:rFonts w:ascii="Arial" w:eastAsia="Times New Roman" w:hAnsi="Arial" w:cs="Arial"/>
          <w:bCs/>
          <w:sz w:val="24"/>
          <w:szCs w:val="24"/>
          <w:lang w:eastAsia="ro-RO"/>
        </w:rPr>
        <w:t>i în eviden</w:t>
      </w:r>
      <w:r w:rsidR="00205397">
        <w:rPr>
          <w:rFonts w:ascii="Arial" w:eastAsia="Times New Roman" w:hAnsi="Arial" w:cs="Arial"/>
          <w:bCs/>
          <w:sz w:val="24"/>
          <w:szCs w:val="24"/>
          <w:lang w:eastAsia="ro-RO"/>
        </w:rPr>
        <w:t>ț</w:t>
      </w:r>
      <w:r w:rsidRPr="002B519A">
        <w:rPr>
          <w:rFonts w:ascii="Arial" w:eastAsia="Times New Roman" w:hAnsi="Arial" w:cs="Arial"/>
          <w:bCs/>
          <w:sz w:val="24"/>
          <w:szCs w:val="24"/>
          <w:lang w:eastAsia="ro-RO"/>
        </w:rPr>
        <w:t>ele Departamentului de formare ini</w:t>
      </w:r>
      <w:r w:rsidR="00205397">
        <w:rPr>
          <w:rFonts w:ascii="Arial" w:eastAsia="Times New Roman" w:hAnsi="Arial" w:cs="Arial"/>
          <w:bCs/>
          <w:sz w:val="24"/>
          <w:szCs w:val="24"/>
          <w:lang w:eastAsia="ro-RO"/>
        </w:rPr>
        <w:t>ț</w:t>
      </w:r>
      <w:r w:rsidRPr="002B519A">
        <w:rPr>
          <w:rFonts w:ascii="Arial" w:eastAsia="Times New Roman" w:hAnsi="Arial" w:cs="Arial"/>
          <w:bCs/>
          <w:sz w:val="24"/>
          <w:szCs w:val="24"/>
          <w:lang w:eastAsia="ro-RO"/>
        </w:rPr>
        <w:t>ială iar formatorii titulari de pregătire continuă în cele ale Departamentului de pregătire continuă.</w:t>
      </w:r>
      <w:r w:rsidR="00393D67" w:rsidRPr="00393D67">
        <w:rPr>
          <w:rFonts w:ascii="Arial" w:eastAsia="Times New Roman" w:hAnsi="Arial" w:cs="Arial"/>
          <w:sz w:val="24"/>
          <w:szCs w:val="24"/>
          <w:lang w:eastAsia="ro-RO"/>
        </w:rPr>
        <w:t xml:space="preserve"> </w:t>
      </w:r>
    </w:p>
    <w:p w14:paraId="5DAA659C" w14:textId="77777777" w:rsidR="00393D67" w:rsidRPr="00393D67" w:rsidRDefault="00393D67" w:rsidP="00393D67">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63A35D97" w14:textId="15F9BCED" w:rsidR="00393D67" w:rsidRPr="00393D67" w:rsidRDefault="00722FC8" w:rsidP="000E02ED">
      <w:pPr>
        <w:pStyle w:val="ListParagraph"/>
        <w:numPr>
          <w:ilvl w:val="1"/>
          <w:numId w:val="20"/>
        </w:numPr>
        <w:shd w:val="clear" w:color="auto" w:fill="FFFFFF"/>
        <w:spacing w:after="240" w:line="360" w:lineRule="auto"/>
        <w:jc w:val="both"/>
        <w:rPr>
          <w:rFonts w:ascii="Arial" w:hAnsi="Arial" w:cs="Arial"/>
          <w:sz w:val="24"/>
          <w:szCs w:val="24"/>
        </w:rPr>
      </w:pPr>
      <w:r w:rsidRPr="00393D67">
        <w:rPr>
          <w:rFonts w:ascii="Arial" w:eastAsia="Times New Roman" w:hAnsi="Arial" w:cs="Arial"/>
          <w:bCs/>
          <w:sz w:val="24"/>
          <w:szCs w:val="24"/>
          <w:lang w:eastAsia="ro-RO"/>
        </w:rPr>
        <w:t>Formatorii titulari de pregătire ini</w:t>
      </w:r>
      <w:r w:rsidR="00205397">
        <w:rPr>
          <w:rFonts w:ascii="Arial" w:eastAsia="Times New Roman" w:hAnsi="Arial" w:cs="Arial"/>
          <w:bCs/>
          <w:sz w:val="24"/>
          <w:szCs w:val="24"/>
          <w:lang w:eastAsia="ro-RO"/>
        </w:rPr>
        <w:t>ț</w:t>
      </w:r>
      <w:r w:rsidRPr="00393D67">
        <w:rPr>
          <w:rFonts w:ascii="Arial" w:eastAsia="Times New Roman" w:hAnsi="Arial" w:cs="Arial"/>
          <w:bCs/>
          <w:sz w:val="24"/>
          <w:szCs w:val="24"/>
          <w:lang w:eastAsia="ro-RO"/>
        </w:rPr>
        <w:t xml:space="preserve">ială </w:t>
      </w:r>
      <w:r w:rsidR="00466222" w:rsidRPr="00393D67">
        <w:rPr>
          <w:rFonts w:ascii="Arial" w:eastAsia="Times New Roman" w:hAnsi="Arial" w:cs="Arial"/>
          <w:bCs/>
          <w:sz w:val="24"/>
          <w:szCs w:val="24"/>
          <w:lang w:eastAsia="ro-RO"/>
        </w:rPr>
        <w:t>sunt formatorii selecta</w:t>
      </w:r>
      <w:r w:rsidR="00205397">
        <w:rPr>
          <w:rFonts w:ascii="Arial" w:eastAsia="Times New Roman" w:hAnsi="Arial" w:cs="Arial"/>
          <w:bCs/>
          <w:sz w:val="24"/>
          <w:szCs w:val="24"/>
          <w:lang w:eastAsia="ro-RO"/>
        </w:rPr>
        <w:t>ț</w:t>
      </w:r>
      <w:r w:rsidR="00466222" w:rsidRPr="00393D67">
        <w:rPr>
          <w:rFonts w:ascii="Arial" w:eastAsia="Times New Roman" w:hAnsi="Arial" w:cs="Arial"/>
          <w:bCs/>
          <w:sz w:val="24"/>
          <w:szCs w:val="24"/>
          <w:lang w:eastAsia="ro-RO"/>
        </w:rPr>
        <w:t>i din rândul avoca</w:t>
      </w:r>
      <w:r w:rsidR="00205397">
        <w:rPr>
          <w:rFonts w:ascii="Arial" w:eastAsia="Times New Roman" w:hAnsi="Arial" w:cs="Arial"/>
          <w:bCs/>
          <w:sz w:val="24"/>
          <w:szCs w:val="24"/>
          <w:lang w:eastAsia="ro-RO"/>
        </w:rPr>
        <w:t>ț</w:t>
      </w:r>
      <w:r w:rsidR="00466222" w:rsidRPr="00393D67">
        <w:rPr>
          <w:rFonts w:ascii="Arial" w:eastAsia="Times New Roman" w:hAnsi="Arial" w:cs="Arial"/>
          <w:bCs/>
          <w:sz w:val="24"/>
          <w:szCs w:val="24"/>
          <w:lang w:eastAsia="ro-RO"/>
        </w:rPr>
        <w:t>ilor cu o vechime în profesia de avocat de cel pu</w:t>
      </w:r>
      <w:r w:rsidR="00205397">
        <w:rPr>
          <w:rFonts w:ascii="Arial" w:eastAsia="Times New Roman" w:hAnsi="Arial" w:cs="Arial"/>
          <w:bCs/>
          <w:sz w:val="24"/>
          <w:szCs w:val="24"/>
          <w:lang w:eastAsia="ro-RO"/>
        </w:rPr>
        <w:t>ț</w:t>
      </w:r>
      <w:r w:rsidR="00466222" w:rsidRPr="00393D67">
        <w:rPr>
          <w:rFonts w:ascii="Arial" w:eastAsia="Times New Roman" w:hAnsi="Arial" w:cs="Arial"/>
          <w:bCs/>
          <w:sz w:val="24"/>
          <w:szCs w:val="24"/>
          <w:lang w:eastAsia="ro-RO"/>
        </w:rPr>
        <w:t xml:space="preserve">in 10 ani </w:t>
      </w:r>
      <w:r w:rsidR="00205397">
        <w:rPr>
          <w:rFonts w:ascii="Arial" w:eastAsia="Times New Roman" w:hAnsi="Arial" w:cs="Arial"/>
          <w:bCs/>
          <w:sz w:val="24"/>
          <w:szCs w:val="24"/>
          <w:lang w:eastAsia="ro-RO"/>
        </w:rPr>
        <w:t>ș</w:t>
      </w:r>
      <w:r w:rsidR="00466222" w:rsidRPr="00393D67">
        <w:rPr>
          <w:rFonts w:ascii="Arial" w:eastAsia="Times New Roman" w:hAnsi="Arial" w:cs="Arial"/>
          <w:bCs/>
          <w:sz w:val="24"/>
          <w:szCs w:val="24"/>
          <w:lang w:eastAsia="ro-RO"/>
        </w:rPr>
        <w:t>i cu o reputa</w:t>
      </w:r>
      <w:r w:rsidR="00205397">
        <w:rPr>
          <w:rFonts w:ascii="Arial" w:eastAsia="Times New Roman" w:hAnsi="Arial" w:cs="Arial"/>
          <w:bCs/>
          <w:sz w:val="24"/>
          <w:szCs w:val="24"/>
          <w:lang w:eastAsia="ro-RO"/>
        </w:rPr>
        <w:t>ț</w:t>
      </w:r>
      <w:r w:rsidR="00466222" w:rsidRPr="00393D67">
        <w:rPr>
          <w:rFonts w:ascii="Arial" w:eastAsia="Times New Roman" w:hAnsi="Arial" w:cs="Arial"/>
          <w:bCs/>
          <w:sz w:val="24"/>
          <w:szCs w:val="24"/>
          <w:lang w:eastAsia="ro-RO"/>
        </w:rPr>
        <w:t>ie ne</w:t>
      </w:r>
      <w:r w:rsidR="00205397">
        <w:rPr>
          <w:rFonts w:ascii="Arial" w:eastAsia="Times New Roman" w:hAnsi="Arial" w:cs="Arial"/>
          <w:bCs/>
          <w:sz w:val="24"/>
          <w:szCs w:val="24"/>
          <w:lang w:eastAsia="ro-RO"/>
        </w:rPr>
        <w:t>ș</w:t>
      </w:r>
      <w:r w:rsidR="00466222" w:rsidRPr="00393D67">
        <w:rPr>
          <w:rFonts w:ascii="Arial" w:eastAsia="Times New Roman" w:hAnsi="Arial" w:cs="Arial"/>
          <w:bCs/>
          <w:sz w:val="24"/>
          <w:szCs w:val="24"/>
          <w:lang w:eastAsia="ro-RO"/>
        </w:rPr>
        <w:t>tirbită, cu experien</w:t>
      </w:r>
      <w:r w:rsidR="00205397">
        <w:rPr>
          <w:rFonts w:ascii="Arial" w:eastAsia="Times New Roman" w:hAnsi="Arial" w:cs="Arial"/>
          <w:bCs/>
          <w:sz w:val="24"/>
          <w:szCs w:val="24"/>
          <w:lang w:eastAsia="ro-RO"/>
        </w:rPr>
        <w:t>ț</w:t>
      </w:r>
      <w:r w:rsidR="00466222" w:rsidRPr="00393D67">
        <w:rPr>
          <w:rFonts w:ascii="Arial" w:eastAsia="Times New Roman" w:hAnsi="Arial" w:cs="Arial"/>
          <w:bCs/>
          <w:sz w:val="24"/>
          <w:szCs w:val="24"/>
          <w:lang w:eastAsia="ro-RO"/>
        </w:rPr>
        <w:t xml:space="preserve">ă dovedită într-un domeniu de specialitate juridică </w:t>
      </w:r>
      <w:r w:rsidR="00205397">
        <w:rPr>
          <w:rFonts w:ascii="Arial" w:eastAsia="Times New Roman" w:hAnsi="Arial" w:cs="Arial"/>
          <w:bCs/>
          <w:sz w:val="24"/>
          <w:szCs w:val="24"/>
          <w:lang w:eastAsia="ro-RO"/>
        </w:rPr>
        <w:t>ș</w:t>
      </w:r>
      <w:r w:rsidR="00466222" w:rsidRPr="00393D67">
        <w:rPr>
          <w:rFonts w:ascii="Arial" w:eastAsia="Times New Roman" w:hAnsi="Arial" w:cs="Arial"/>
          <w:bCs/>
          <w:sz w:val="24"/>
          <w:szCs w:val="24"/>
          <w:lang w:eastAsia="ro-RO"/>
        </w:rPr>
        <w:t>i experien</w:t>
      </w:r>
      <w:r w:rsidR="00205397">
        <w:rPr>
          <w:rFonts w:ascii="Arial" w:eastAsia="Times New Roman" w:hAnsi="Arial" w:cs="Arial"/>
          <w:bCs/>
          <w:sz w:val="24"/>
          <w:szCs w:val="24"/>
          <w:lang w:eastAsia="ro-RO"/>
        </w:rPr>
        <w:t>ț</w:t>
      </w:r>
      <w:r w:rsidR="00466222" w:rsidRPr="00393D67">
        <w:rPr>
          <w:rFonts w:ascii="Arial" w:eastAsia="Times New Roman" w:hAnsi="Arial" w:cs="Arial"/>
          <w:bCs/>
          <w:sz w:val="24"/>
          <w:szCs w:val="24"/>
          <w:lang w:eastAsia="ro-RO"/>
        </w:rPr>
        <w:t xml:space="preserve">ă de public speaking, în baza </w:t>
      </w:r>
      <w:r w:rsidR="004573B1" w:rsidRPr="00393D67">
        <w:rPr>
          <w:rFonts w:ascii="Arial" w:eastAsia="Times New Roman" w:hAnsi="Arial" w:cs="Arial"/>
          <w:bCs/>
          <w:sz w:val="24"/>
          <w:szCs w:val="24"/>
          <w:lang w:eastAsia="ro-RO"/>
        </w:rPr>
        <w:t>unui proces de selec</w:t>
      </w:r>
      <w:r w:rsidR="00205397">
        <w:rPr>
          <w:rFonts w:ascii="Arial" w:eastAsia="Times New Roman" w:hAnsi="Arial" w:cs="Arial"/>
          <w:bCs/>
          <w:sz w:val="24"/>
          <w:szCs w:val="24"/>
          <w:lang w:eastAsia="ro-RO"/>
        </w:rPr>
        <w:t>ț</w:t>
      </w:r>
      <w:r w:rsidR="004573B1" w:rsidRPr="00393D67">
        <w:rPr>
          <w:rFonts w:ascii="Arial" w:eastAsia="Times New Roman" w:hAnsi="Arial" w:cs="Arial"/>
          <w:bCs/>
          <w:sz w:val="24"/>
          <w:szCs w:val="24"/>
          <w:lang w:eastAsia="ro-RO"/>
        </w:rPr>
        <w:t>ie anun</w:t>
      </w:r>
      <w:r w:rsidR="00205397">
        <w:rPr>
          <w:rFonts w:ascii="Arial" w:eastAsia="Times New Roman" w:hAnsi="Arial" w:cs="Arial"/>
          <w:bCs/>
          <w:sz w:val="24"/>
          <w:szCs w:val="24"/>
          <w:lang w:eastAsia="ro-RO"/>
        </w:rPr>
        <w:t>ț</w:t>
      </w:r>
      <w:r w:rsidR="004573B1" w:rsidRPr="00393D67">
        <w:rPr>
          <w:rFonts w:ascii="Arial" w:eastAsia="Times New Roman" w:hAnsi="Arial" w:cs="Arial"/>
          <w:bCs/>
          <w:sz w:val="24"/>
          <w:szCs w:val="24"/>
          <w:lang w:eastAsia="ro-RO"/>
        </w:rPr>
        <w:t xml:space="preserve">at public </w:t>
      </w:r>
      <w:r w:rsidR="00205397">
        <w:rPr>
          <w:rFonts w:ascii="Arial" w:eastAsia="Times New Roman" w:hAnsi="Arial" w:cs="Arial"/>
          <w:bCs/>
          <w:sz w:val="24"/>
          <w:szCs w:val="24"/>
          <w:lang w:eastAsia="ro-RO"/>
        </w:rPr>
        <w:t>ș</w:t>
      </w:r>
      <w:r w:rsidR="004573B1" w:rsidRPr="00393D67">
        <w:rPr>
          <w:rFonts w:ascii="Arial" w:eastAsia="Times New Roman" w:hAnsi="Arial" w:cs="Arial"/>
          <w:bCs/>
          <w:sz w:val="24"/>
          <w:szCs w:val="24"/>
          <w:lang w:eastAsia="ro-RO"/>
        </w:rPr>
        <w:t xml:space="preserve">i realizat în conformitate cu </w:t>
      </w:r>
      <w:r w:rsidR="00466222" w:rsidRPr="00393D67">
        <w:rPr>
          <w:rFonts w:ascii="Arial" w:eastAsia="Times New Roman" w:hAnsi="Arial" w:cs="Arial"/>
          <w:bCs/>
          <w:sz w:val="24"/>
          <w:szCs w:val="24"/>
          <w:lang w:eastAsia="ro-RO"/>
        </w:rPr>
        <w:t>proceduril</w:t>
      </w:r>
      <w:r w:rsidR="004573B1" w:rsidRPr="00393D67">
        <w:rPr>
          <w:rFonts w:ascii="Arial" w:eastAsia="Times New Roman" w:hAnsi="Arial" w:cs="Arial"/>
          <w:bCs/>
          <w:sz w:val="24"/>
          <w:szCs w:val="24"/>
          <w:lang w:eastAsia="ro-RO"/>
        </w:rPr>
        <w:t>e</w:t>
      </w:r>
      <w:r w:rsidR="00466222" w:rsidRPr="00393D67">
        <w:rPr>
          <w:rFonts w:ascii="Arial" w:eastAsia="Times New Roman" w:hAnsi="Arial" w:cs="Arial"/>
          <w:bCs/>
          <w:sz w:val="24"/>
          <w:szCs w:val="24"/>
          <w:lang w:eastAsia="ro-RO"/>
        </w:rPr>
        <w:t xml:space="preserve"> </w:t>
      </w:r>
      <w:r w:rsidR="00205397">
        <w:rPr>
          <w:rFonts w:ascii="Arial" w:eastAsia="Times New Roman" w:hAnsi="Arial" w:cs="Arial"/>
          <w:bCs/>
          <w:sz w:val="24"/>
          <w:szCs w:val="24"/>
          <w:lang w:eastAsia="ro-RO"/>
        </w:rPr>
        <w:t>ș</w:t>
      </w:r>
      <w:r w:rsidR="00466222" w:rsidRPr="00393D67">
        <w:rPr>
          <w:rFonts w:ascii="Arial" w:eastAsia="Times New Roman" w:hAnsi="Arial" w:cs="Arial"/>
          <w:bCs/>
          <w:sz w:val="24"/>
          <w:szCs w:val="24"/>
          <w:lang w:eastAsia="ro-RO"/>
        </w:rPr>
        <w:t>i criteriil</w:t>
      </w:r>
      <w:r w:rsidR="004573B1" w:rsidRPr="00393D67">
        <w:rPr>
          <w:rFonts w:ascii="Arial" w:eastAsia="Times New Roman" w:hAnsi="Arial" w:cs="Arial"/>
          <w:bCs/>
          <w:sz w:val="24"/>
          <w:szCs w:val="24"/>
          <w:lang w:eastAsia="ro-RO"/>
        </w:rPr>
        <w:t>e</w:t>
      </w:r>
      <w:r w:rsidR="00466222" w:rsidRPr="00393D67">
        <w:rPr>
          <w:rFonts w:ascii="Arial" w:eastAsia="Times New Roman" w:hAnsi="Arial" w:cs="Arial"/>
          <w:bCs/>
          <w:sz w:val="24"/>
          <w:szCs w:val="24"/>
          <w:lang w:eastAsia="ro-RO"/>
        </w:rPr>
        <w:t xml:space="preserve"> </w:t>
      </w:r>
      <w:r w:rsidR="004573B1" w:rsidRPr="00393D67">
        <w:rPr>
          <w:rFonts w:ascii="Arial" w:eastAsia="Times New Roman" w:hAnsi="Arial" w:cs="Arial"/>
          <w:bCs/>
          <w:sz w:val="24"/>
          <w:szCs w:val="24"/>
          <w:lang w:eastAsia="ro-RO"/>
        </w:rPr>
        <w:t xml:space="preserve">stabilite de </w:t>
      </w:r>
      <w:r w:rsidR="005A2DFF">
        <w:rPr>
          <w:rFonts w:ascii="Arial" w:eastAsia="Times New Roman" w:hAnsi="Arial" w:cs="Arial"/>
          <w:bCs/>
          <w:sz w:val="24"/>
          <w:szCs w:val="24"/>
          <w:lang w:eastAsia="ro-RO"/>
        </w:rPr>
        <w:t>Comisia Permanentă</w:t>
      </w:r>
      <w:r w:rsidR="00466222" w:rsidRPr="00393D67">
        <w:rPr>
          <w:rFonts w:ascii="Arial" w:eastAsia="Times New Roman" w:hAnsi="Arial" w:cs="Arial"/>
          <w:bCs/>
          <w:sz w:val="24"/>
          <w:szCs w:val="24"/>
          <w:lang w:eastAsia="ro-RO"/>
        </w:rPr>
        <w:t xml:space="preserve">. </w:t>
      </w:r>
    </w:p>
    <w:p w14:paraId="78B72B6E" w14:textId="4D1B9A7B" w:rsidR="00232153" w:rsidRPr="00F844DD" w:rsidRDefault="00466222" w:rsidP="006D69DC">
      <w:pPr>
        <w:pStyle w:val="ListParagraph"/>
        <w:numPr>
          <w:ilvl w:val="1"/>
          <w:numId w:val="20"/>
        </w:numPr>
        <w:shd w:val="clear" w:color="auto" w:fill="FFFFFF"/>
        <w:spacing w:after="0" w:line="360" w:lineRule="auto"/>
        <w:contextualSpacing w:val="0"/>
        <w:jc w:val="both"/>
        <w:rPr>
          <w:rFonts w:ascii="Arial" w:eastAsia="Times New Roman" w:hAnsi="Arial" w:cs="Arial"/>
          <w:sz w:val="24"/>
          <w:szCs w:val="24"/>
          <w:lang w:eastAsia="ro-RO"/>
        </w:rPr>
      </w:pPr>
      <w:r w:rsidRPr="00F844DD">
        <w:rPr>
          <w:rFonts w:ascii="Arial" w:hAnsi="Arial" w:cs="Arial"/>
          <w:sz w:val="24"/>
          <w:szCs w:val="24"/>
        </w:rPr>
        <w:t>Formatorii asocia</w:t>
      </w:r>
      <w:r w:rsidR="00205397">
        <w:rPr>
          <w:rFonts w:ascii="Arial" w:hAnsi="Arial" w:cs="Arial"/>
          <w:sz w:val="24"/>
          <w:szCs w:val="24"/>
        </w:rPr>
        <w:t>ț</w:t>
      </w:r>
      <w:r w:rsidRPr="00F844DD">
        <w:rPr>
          <w:rFonts w:ascii="Arial" w:hAnsi="Arial" w:cs="Arial"/>
          <w:sz w:val="24"/>
          <w:szCs w:val="24"/>
        </w:rPr>
        <w:t xml:space="preserve">i </w:t>
      </w:r>
      <w:r w:rsidR="00722FC8" w:rsidRPr="00F844DD">
        <w:rPr>
          <w:rFonts w:ascii="Arial" w:hAnsi="Arial" w:cs="Arial"/>
          <w:sz w:val="24"/>
          <w:szCs w:val="24"/>
        </w:rPr>
        <w:t>de pregătire ini</w:t>
      </w:r>
      <w:r w:rsidR="00205397">
        <w:rPr>
          <w:rFonts w:ascii="Arial" w:hAnsi="Arial" w:cs="Arial"/>
          <w:sz w:val="24"/>
          <w:szCs w:val="24"/>
        </w:rPr>
        <w:t>ț</w:t>
      </w:r>
      <w:r w:rsidR="00722FC8" w:rsidRPr="00F844DD">
        <w:rPr>
          <w:rFonts w:ascii="Arial" w:hAnsi="Arial" w:cs="Arial"/>
          <w:sz w:val="24"/>
          <w:szCs w:val="24"/>
        </w:rPr>
        <w:t xml:space="preserve">ială </w:t>
      </w:r>
      <w:r w:rsidRPr="00F844DD">
        <w:rPr>
          <w:rFonts w:ascii="Arial" w:hAnsi="Arial" w:cs="Arial"/>
          <w:sz w:val="24"/>
          <w:szCs w:val="24"/>
        </w:rPr>
        <w:t xml:space="preserve">sunt </w:t>
      </w:r>
      <w:r w:rsidR="004573B1" w:rsidRPr="00F844DD">
        <w:rPr>
          <w:rFonts w:ascii="Arial" w:hAnsi="Arial" w:cs="Arial"/>
          <w:sz w:val="24"/>
          <w:szCs w:val="24"/>
        </w:rPr>
        <w:t xml:space="preserve">cadrele didactice universitare care nu au calitatea de avocat, </w:t>
      </w:r>
      <w:r w:rsidRPr="00F844DD">
        <w:rPr>
          <w:rFonts w:ascii="Arial" w:hAnsi="Arial" w:cs="Arial"/>
          <w:sz w:val="24"/>
          <w:szCs w:val="24"/>
        </w:rPr>
        <w:t>speciali</w:t>
      </w:r>
      <w:r w:rsidR="00205397">
        <w:rPr>
          <w:rFonts w:ascii="Arial" w:hAnsi="Arial" w:cs="Arial"/>
          <w:sz w:val="24"/>
          <w:szCs w:val="24"/>
        </w:rPr>
        <w:t>ș</w:t>
      </w:r>
      <w:r w:rsidRPr="00F844DD">
        <w:rPr>
          <w:rFonts w:ascii="Arial" w:hAnsi="Arial" w:cs="Arial"/>
          <w:sz w:val="24"/>
          <w:szCs w:val="24"/>
        </w:rPr>
        <w:t xml:space="preserve">tii din alte profesii, </w:t>
      </w:r>
      <w:r w:rsidR="004573B1" w:rsidRPr="00F844DD">
        <w:rPr>
          <w:rFonts w:ascii="Arial" w:hAnsi="Arial" w:cs="Arial"/>
          <w:sz w:val="24"/>
          <w:szCs w:val="24"/>
        </w:rPr>
        <w:t xml:space="preserve">din </w:t>
      </w:r>
      <w:r w:rsidR="00205397">
        <w:rPr>
          <w:rFonts w:ascii="Arial" w:hAnsi="Arial" w:cs="Arial"/>
          <w:sz w:val="24"/>
          <w:szCs w:val="24"/>
        </w:rPr>
        <w:t>ț</w:t>
      </w:r>
      <w:r w:rsidR="004573B1" w:rsidRPr="00F844DD">
        <w:rPr>
          <w:rFonts w:ascii="Arial" w:hAnsi="Arial" w:cs="Arial"/>
          <w:sz w:val="24"/>
          <w:szCs w:val="24"/>
        </w:rPr>
        <w:t xml:space="preserve">ară sau din străinătate, </w:t>
      </w:r>
      <w:r w:rsidR="006E4771" w:rsidRPr="00F844DD">
        <w:rPr>
          <w:rFonts w:ascii="Arial" w:hAnsi="Arial" w:cs="Arial"/>
          <w:sz w:val="24"/>
          <w:szCs w:val="24"/>
        </w:rPr>
        <w:t xml:space="preserve">precum </w:t>
      </w:r>
      <w:r w:rsidR="00205397">
        <w:rPr>
          <w:rFonts w:ascii="Arial" w:hAnsi="Arial" w:cs="Arial"/>
          <w:sz w:val="24"/>
          <w:szCs w:val="24"/>
        </w:rPr>
        <w:t>ș</w:t>
      </w:r>
      <w:r w:rsidR="006E4771" w:rsidRPr="00F844DD">
        <w:rPr>
          <w:rFonts w:ascii="Arial" w:hAnsi="Arial" w:cs="Arial"/>
          <w:sz w:val="24"/>
          <w:szCs w:val="24"/>
        </w:rPr>
        <w:t>i avoca</w:t>
      </w:r>
      <w:r w:rsidR="00205397">
        <w:rPr>
          <w:rFonts w:ascii="Arial" w:hAnsi="Arial" w:cs="Arial"/>
          <w:sz w:val="24"/>
          <w:szCs w:val="24"/>
        </w:rPr>
        <w:t>ț</w:t>
      </w:r>
      <w:r w:rsidR="006E4771" w:rsidRPr="00F844DD">
        <w:rPr>
          <w:rFonts w:ascii="Arial" w:hAnsi="Arial" w:cs="Arial"/>
          <w:sz w:val="24"/>
          <w:szCs w:val="24"/>
        </w:rPr>
        <w:t xml:space="preserve">ii străini, </w:t>
      </w:r>
      <w:r w:rsidR="004573B1" w:rsidRPr="00F844DD">
        <w:rPr>
          <w:rFonts w:ascii="Arial" w:hAnsi="Arial" w:cs="Arial"/>
          <w:sz w:val="24"/>
          <w:szCs w:val="24"/>
        </w:rPr>
        <w:t xml:space="preserve">care sunt </w:t>
      </w:r>
      <w:r w:rsidRPr="00F844DD">
        <w:rPr>
          <w:rFonts w:ascii="Arial" w:hAnsi="Arial" w:cs="Arial"/>
          <w:sz w:val="24"/>
          <w:szCs w:val="24"/>
        </w:rPr>
        <w:t>reputa</w:t>
      </w:r>
      <w:r w:rsidR="00205397">
        <w:rPr>
          <w:rFonts w:ascii="Arial" w:hAnsi="Arial" w:cs="Arial"/>
          <w:sz w:val="24"/>
          <w:szCs w:val="24"/>
        </w:rPr>
        <w:t>ț</w:t>
      </w:r>
      <w:r w:rsidRPr="00F844DD">
        <w:rPr>
          <w:rFonts w:ascii="Arial" w:hAnsi="Arial" w:cs="Arial"/>
          <w:sz w:val="24"/>
          <w:szCs w:val="24"/>
        </w:rPr>
        <w:t>i în domeniul lor de activitate</w:t>
      </w:r>
      <w:r w:rsidR="006E4771" w:rsidRPr="00F844DD">
        <w:rPr>
          <w:rFonts w:ascii="Arial" w:hAnsi="Arial" w:cs="Arial"/>
          <w:sz w:val="24"/>
          <w:szCs w:val="24"/>
        </w:rPr>
        <w:t xml:space="preserve"> </w:t>
      </w:r>
      <w:r w:rsidR="00205397">
        <w:rPr>
          <w:rFonts w:ascii="Arial" w:hAnsi="Arial" w:cs="Arial"/>
          <w:sz w:val="24"/>
          <w:szCs w:val="24"/>
        </w:rPr>
        <w:t>ș</w:t>
      </w:r>
      <w:r w:rsidR="006E4771" w:rsidRPr="00F844DD">
        <w:rPr>
          <w:rFonts w:ascii="Arial" w:hAnsi="Arial" w:cs="Arial"/>
          <w:sz w:val="24"/>
          <w:szCs w:val="24"/>
        </w:rPr>
        <w:t>i sunt</w:t>
      </w:r>
      <w:r w:rsidRPr="00F844DD">
        <w:rPr>
          <w:rFonts w:ascii="Arial" w:hAnsi="Arial" w:cs="Arial"/>
          <w:sz w:val="24"/>
          <w:szCs w:val="24"/>
        </w:rPr>
        <w:t xml:space="preserve"> </w:t>
      </w:r>
      <w:r w:rsidR="004573B1" w:rsidRPr="00F844DD">
        <w:rPr>
          <w:rFonts w:ascii="Arial" w:hAnsi="Arial" w:cs="Arial"/>
          <w:sz w:val="24"/>
          <w:szCs w:val="24"/>
        </w:rPr>
        <w:t>invita</w:t>
      </w:r>
      <w:r w:rsidR="00205397">
        <w:rPr>
          <w:rFonts w:ascii="Arial" w:hAnsi="Arial" w:cs="Arial"/>
          <w:sz w:val="24"/>
          <w:szCs w:val="24"/>
        </w:rPr>
        <w:t>ț</w:t>
      </w:r>
      <w:r w:rsidR="004573B1" w:rsidRPr="00F844DD">
        <w:rPr>
          <w:rFonts w:ascii="Arial" w:hAnsi="Arial" w:cs="Arial"/>
          <w:sz w:val="24"/>
          <w:szCs w:val="24"/>
        </w:rPr>
        <w:t>i de Institut pentru sus</w:t>
      </w:r>
      <w:r w:rsidR="00205397">
        <w:rPr>
          <w:rFonts w:ascii="Arial" w:hAnsi="Arial" w:cs="Arial"/>
          <w:sz w:val="24"/>
          <w:szCs w:val="24"/>
        </w:rPr>
        <w:t>ț</w:t>
      </w:r>
      <w:r w:rsidR="004573B1" w:rsidRPr="00F844DD">
        <w:rPr>
          <w:rFonts w:ascii="Arial" w:hAnsi="Arial" w:cs="Arial"/>
          <w:sz w:val="24"/>
          <w:szCs w:val="24"/>
        </w:rPr>
        <w:t>inerea uneia sau mai multor prelegeri la discipline cuprinse în planul de formare ini</w:t>
      </w:r>
      <w:r w:rsidR="00205397">
        <w:rPr>
          <w:rFonts w:ascii="Arial" w:hAnsi="Arial" w:cs="Arial"/>
          <w:sz w:val="24"/>
          <w:szCs w:val="24"/>
        </w:rPr>
        <w:t>ț</w:t>
      </w:r>
      <w:r w:rsidR="004573B1" w:rsidRPr="00F844DD">
        <w:rPr>
          <w:rFonts w:ascii="Arial" w:hAnsi="Arial" w:cs="Arial"/>
          <w:sz w:val="24"/>
          <w:szCs w:val="24"/>
        </w:rPr>
        <w:t>ială</w:t>
      </w:r>
      <w:r w:rsidR="00722FC8" w:rsidRPr="00F844DD">
        <w:rPr>
          <w:rFonts w:ascii="Arial" w:hAnsi="Arial" w:cs="Arial"/>
          <w:sz w:val="24"/>
          <w:szCs w:val="24"/>
        </w:rPr>
        <w:t>,</w:t>
      </w:r>
      <w:r w:rsidR="004573B1" w:rsidRPr="00F844DD">
        <w:rPr>
          <w:rFonts w:ascii="Arial" w:hAnsi="Arial" w:cs="Arial"/>
          <w:sz w:val="24"/>
          <w:szCs w:val="24"/>
        </w:rPr>
        <w:t xml:space="preserve"> </w:t>
      </w:r>
      <w:r w:rsidR="00722FC8" w:rsidRPr="00F844DD">
        <w:rPr>
          <w:rFonts w:ascii="Arial" w:hAnsi="Arial" w:cs="Arial"/>
          <w:sz w:val="24"/>
          <w:szCs w:val="24"/>
        </w:rPr>
        <w:t>în cadrul unor activită</w:t>
      </w:r>
      <w:r w:rsidR="00205397">
        <w:rPr>
          <w:rFonts w:ascii="Arial" w:hAnsi="Arial" w:cs="Arial"/>
          <w:sz w:val="24"/>
          <w:szCs w:val="24"/>
        </w:rPr>
        <w:t>ț</w:t>
      </w:r>
      <w:r w:rsidR="00722FC8" w:rsidRPr="00F844DD">
        <w:rPr>
          <w:rFonts w:ascii="Arial" w:hAnsi="Arial" w:cs="Arial"/>
          <w:sz w:val="24"/>
          <w:szCs w:val="24"/>
        </w:rPr>
        <w:t>i extracurriculare sau al altor activită</w:t>
      </w:r>
      <w:r w:rsidR="00205397">
        <w:rPr>
          <w:rFonts w:ascii="Arial" w:hAnsi="Arial" w:cs="Arial"/>
          <w:sz w:val="24"/>
          <w:szCs w:val="24"/>
        </w:rPr>
        <w:t>ț</w:t>
      </w:r>
      <w:r w:rsidR="00722FC8" w:rsidRPr="00F844DD">
        <w:rPr>
          <w:rFonts w:ascii="Arial" w:hAnsi="Arial" w:cs="Arial"/>
          <w:sz w:val="24"/>
          <w:szCs w:val="24"/>
        </w:rPr>
        <w:t>i cuprinse în oferta de studii ini</w:t>
      </w:r>
      <w:r w:rsidR="00205397">
        <w:rPr>
          <w:rFonts w:ascii="Arial" w:hAnsi="Arial" w:cs="Arial"/>
          <w:sz w:val="24"/>
          <w:szCs w:val="24"/>
        </w:rPr>
        <w:t>ț</w:t>
      </w:r>
      <w:r w:rsidR="00722FC8" w:rsidRPr="00F844DD">
        <w:rPr>
          <w:rFonts w:ascii="Arial" w:hAnsi="Arial" w:cs="Arial"/>
          <w:sz w:val="24"/>
          <w:szCs w:val="24"/>
        </w:rPr>
        <w:t>iale a Institutului.</w:t>
      </w:r>
      <w:r w:rsidR="0091270E" w:rsidRPr="00F844DD">
        <w:rPr>
          <w:rFonts w:ascii="Arial" w:hAnsi="Arial" w:cs="Arial"/>
          <w:sz w:val="24"/>
          <w:szCs w:val="24"/>
        </w:rPr>
        <w:t xml:space="preserve"> </w:t>
      </w:r>
    </w:p>
    <w:p w14:paraId="6E5703E9" w14:textId="77777777" w:rsidR="00393D67" w:rsidRPr="00393D67" w:rsidRDefault="00393D67" w:rsidP="00393D67">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260A2235" w14:textId="3B1530BC" w:rsidR="00393D67" w:rsidRPr="00393D67" w:rsidRDefault="00722FC8" w:rsidP="000E02ED">
      <w:pPr>
        <w:pStyle w:val="ListParagraph"/>
        <w:numPr>
          <w:ilvl w:val="1"/>
          <w:numId w:val="20"/>
        </w:numPr>
        <w:shd w:val="clear" w:color="auto" w:fill="FFFFFF"/>
        <w:spacing w:after="240" w:line="360" w:lineRule="auto"/>
        <w:jc w:val="both"/>
        <w:rPr>
          <w:rFonts w:ascii="Arial" w:eastAsia="Times New Roman" w:hAnsi="Arial" w:cs="Arial"/>
          <w:bCs/>
          <w:sz w:val="24"/>
          <w:szCs w:val="24"/>
          <w:lang w:eastAsia="ro-RO"/>
        </w:rPr>
      </w:pPr>
      <w:r w:rsidRPr="00393D67">
        <w:rPr>
          <w:rFonts w:ascii="Arial" w:eastAsia="Times New Roman" w:hAnsi="Arial" w:cs="Arial"/>
          <w:bCs/>
          <w:sz w:val="24"/>
          <w:szCs w:val="24"/>
          <w:lang w:eastAsia="ro-RO"/>
        </w:rPr>
        <w:t xml:space="preserve">Formatorii </w:t>
      </w:r>
      <w:r w:rsidR="002C4239" w:rsidRPr="00393D67">
        <w:rPr>
          <w:rFonts w:ascii="Arial" w:eastAsia="Times New Roman" w:hAnsi="Arial" w:cs="Arial"/>
          <w:bCs/>
          <w:sz w:val="24"/>
          <w:szCs w:val="24"/>
          <w:lang w:eastAsia="ro-RO"/>
        </w:rPr>
        <w:t xml:space="preserve">titulari </w:t>
      </w:r>
      <w:r w:rsidRPr="00393D67">
        <w:rPr>
          <w:rFonts w:ascii="Arial" w:eastAsia="Times New Roman" w:hAnsi="Arial" w:cs="Arial"/>
          <w:bCs/>
          <w:sz w:val="24"/>
          <w:szCs w:val="24"/>
          <w:lang w:eastAsia="ro-RO"/>
        </w:rPr>
        <w:t xml:space="preserve">de pregătire continuă </w:t>
      </w:r>
      <w:r w:rsidR="006E4771" w:rsidRPr="00393D67">
        <w:rPr>
          <w:rFonts w:ascii="Arial" w:eastAsia="Times New Roman" w:hAnsi="Arial" w:cs="Arial"/>
          <w:bCs/>
          <w:sz w:val="24"/>
          <w:szCs w:val="24"/>
          <w:lang w:eastAsia="ro-RO"/>
        </w:rPr>
        <w:t>sunt avoca</w:t>
      </w:r>
      <w:r w:rsidR="00205397">
        <w:rPr>
          <w:rFonts w:ascii="Arial" w:eastAsia="Times New Roman" w:hAnsi="Arial" w:cs="Arial"/>
          <w:bCs/>
          <w:sz w:val="24"/>
          <w:szCs w:val="24"/>
          <w:lang w:eastAsia="ro-RO"/>
        </w:rPr>
        <w:t>ț</w:t>
      </w:r>
      <w:r w:rsidR="006E4771" w:rsidRPr="00393D67">
        <w:rPr>
          <w:rFonts w:ascii="Arial" w:eastAsia="Times New Roman" w:hAnsi="Arial" w:cs="Arial"/>
          <w:bCs/>
          <w:sz w:val="24"/>
          <w:szCs w:val="24"/>
          <w:lang w:eastAsia="ro-RO"/>
        </w:rPr>
        <w:t xml:space="preserve">ii români sau străini, </w:t>
      </w:r>
      <w:r w:rsidR="006E4771" w:rsidRPr="00393D67">
        <w:rPr>
          <w:rFonts w:ascii="Arial" w:hAnsi="Arial" w:cs="Arial"/>
          <w:sz w:val="24"/>
          <w:szCs w:val="24"/>
        </w:rPr>
        <w:t xml:space="preserve">cadrele didactice universitare </w:t>
      </w:r>
      <w:r w:rsidR="00205397">
        <w:rPr>
          <w:rFonts w:ascii="Arial" w:hAnsi="Arial" w:cs="Arial"/>
          <w:sz w:val="24"/>
          <w:szCs w:val="24"/>
        </w:rPr>
        <w:t>ș</w:t>
      </w:r>
      <w:r w:rsidR="006E4771" w:rsidRPr="00393D67">
        <w:rPr>
          <w:rFonts w:ascii="Arial" w:hAnsi="Arial" w:cs="Arial"/>
          <w:sz w:val="24"/>
          <w:szCs w:val="24"/>
        </w:rPr>
        <w:t>i  speciali</w:t>
      </w:r>
      <w:r w:rsidR="00205397">
        <w:rPr>
          <w:rFonts w:ascii="Arial" w:hAnsi="Arial" w:cs="Arial"/>
          <w:sz w:val="24"/>
          <w:szCs w:val="24"/>
        </w:rPr>
        <w:t>ș</w:t>
      </w:r>
      <w:r w:rsidR="006E4771" w:rsidRPr="00393D67">
        <w:rPr>
          <w:rFonts w:ascii="Arial" w:hAnsi="Arial" w:cs="Arial"/>
          <w:sz w:val="24"/>
          <w:szCs w:val="24"/>
        </w:rPr>
        <w:t xml:space="preserve">tii din alte profesii, din </w:t>
      </w:r>
      <w:r w:rsidR="00205397">
        <w:rPr>
          <w:rFonts w:ascii="Arial" w:hAnsi="Arial" w:cs="Arial"/>
          <w:sz w:val="24"/>
          <w:szCs w:val="24"/>
        </w:rPr>
        <w:t>ț</w:t>
      </w:r>
      <w:r w:rsidR="006E4771" w:rsidRPr="00393D67">
        <w:rPr>
          <w:rFonts w:ascii="Arial" w:hAnsi="Arial" w:cs="Arial"/>
          <w:sz w:val="24"/>
          <w:szCs w:val="24"/>
        </w:rPr>
        <w:t xml:space="preserve">ară sau din străinătate, care se bucură de notorietate în domenii cuprinse în tematica de formare continuă a Institutului </w:t>
      </w:r>
      <w:r w:rsidR="00205397">
        <w:rPr>
          <w:rFonts w:ascii="Arial" w:hAnsi="Arial" w:cs="Arial"/>
          <w:sz w:val="24"/>
          <w:szCs w:val="24"/>
        </w:rPr>
        <w:t>ș</w:t>
      </w:r>
      <w:r w:rsidR="006E4771" w:rsidRPr="00393D67">
        <w:rPr>
          <w:rFonts w:ascii="Arial" w:hAnsi="Arial" w:cs="Arial"/>
          <w:sz w:val="24"/>
          <w:szCs w:val="24"/>
        </w:rPr>
        <w:t xml:space="preserve">i care </w:t>
      </w:r>
      <w:r w:rsidR="002C4239" w:rsidRPr="00393D67">
        <w:rPr>
          <w:rFonts w:ascii="Arial" w:hAnsi="Arial" w:cs="Arial"/>
          <w:sz w:val="24"/>
          <w:szCs w:val="24"/>
        </w:rPr>
        <w:t>î</w:t>
      </w:r>
      <w:r w:rsidR="00205397">
        <w:rPr>
          <w:rFonts w:ascii="Arial" w:hAnsi="Arial" w:cs="Arial"/>
          <w:sz w:val="24"/>
          <w:szCs w:val="24"/>
        </w:rPr>
        <w:t>ș</w:t>
      </w:r>
      <w:r w:rsidR="002C4239" w:rsidRPr="00393D67">
        <w:rPr>
          <w:rFonts w:ascii="Arial" w:hAnsi="Arial" w:cs="Arial"/>
          <w:sz w:val="24"/>
          <w:szCs w:val="24"/>
        </w:rPr>
        <w:t>i exprimă acordul de a face parte din corpul formatorilor Institutului.</w:t>
      </w:r>
      <w:r w:rsidR="00393D67" w:rsidRPr="00393D67">
        <w:rPr>
          <w:rFonts w:ascii="Arial" w:eastAsia="Times New Roman" w:hAnsi="Arial" w:cs="Arial"/>
          <w:sz w:val="24"/>
          <w:szCs w:val="24"/>
          <w:lang w:eastAsia="ro-RO"/>
        </w:rPr>
        <w:t xml:space="preserve"> </w:t>
      </w:r>
    </w:p>
    <w:p w14:paraId="3E05A472" w14:textId="4EEB4ECD" w:rsidR="005261C3" w:rsidRPr="00232153" w:rsidRDefault="002C4239" w:rsidP="00511CA2">
      <w:pPr>
        <w:pStyle w:val="ListParagraph"/>
        <w:numPr>
          <w:ilvl w:val="1"/>
          <w:numId w:val="20"/>
        </w:numPr>
        <w:shd w:val="clear" w:color="auto" w:fill="FFFFFF"/>
        <w:spacing w:after="240" w:line="360" w:lineRule="auto"/>
        <w:contextualSpacing w:val="0"/>
        <w:jc w:val="both"/>
        <w:rPr>
          <w:rFonts w:ascii="Arial" w:eastAsia="Times New Roman" w:hAnsi="Arial" w:cs="Arial"/>
          <w:sz w:val="24"/>
          <w:szCs w:val="24"/>
          <w:lang w:eastAsia="ro-RO"/>
        </w:rPr>
      </w:pPr>
      <w:r w:rsidRPr="00232153">
        <w:rPr>
          <w:rFonts w:ascii="Arial" w:hAnsi="Arial" w:cs="Arial"/>
          <w:sz w:val="24"/>
          <w:szCs w:val="24"/>
        </w:rPr>
        <w:t>Formatorii asocia</w:t>
      </w:r>
      <w:r w:rsidR="00205397">
        <w:rPr>
          <w:rFonts w:ascii="Arial" w:hAnsi="Arial" w:cs="Arial"/>
          <w:sz w:val="24"/>
          <w:szCs w:val="24"/>
        </w:rPr>
        <w:t>ț</w:t>
      </w:r>
      <w:r w:rsidRPr="00232153">
        <w:rPr>
          <w:rFonts w:ascii="Arial" w:hAnsi="Arial" w:cs="Arial"/>
          <w:sz w:val="24"/>
          <w:szCs w:val="24"/>
        </w:rPr>
        <w:t xml:space="preserve">i de pregătire continuă </w:t>
      </w:r>
      <w:r w:rsidR="006E4771" w:rsidRPr="00232153">
        <w:rPr>
          <w:rFonts w:ascii="Arial" w:hAnsi="Arial" w:cs="Arial"/>
          <w:sz w:val="24"/>
          <w:szCs w:val="24"/>
        </w:rPr>
        <w:t xml:space="preserve">sunt </w:t>
      </w:r>
      <w:r w:rsidRPr="00232153">
        <w:rPr>
          <w:rFonts w:ascii="Arial" w:eastAsia="Times New Roman" w:hAnsi="Arial" w:cs="Arial"/>
          <w:bCs/>
          <w:sz w:val="24"/>
          <w:szCs w:val="24"/>
          <w:lang w:eastAsia="ro-RO"/>
        </w:rPr>
        <w:t>avoca</w:t>
      </w:r>
      <w:r w:rsidR="00205397">
        <w:rPr>
          <w:rFonts w:ascii="Arial" w:eastAsia="Times New Roman" w:hAnsi="Arial" w:cs="Arial"/>
          <w:bCs/>
          <w:sz w:val="24"/>
          <w:szCs w:val="24"/>
          <w:lang w:eastAsia="ro-RO"/>
        </w:rPr>
        <w:t>ț</w:t>
      </w:r>
      <w:r w:rsidRPr="00232153">
        <w:rPr>
          <w:rFonts w:ascii="Arial" w:eastAsia="Times New Roman" w:hAnsi="Arial" w:cs="Arial"/>
          <w:bCs/>
          <w:sz w:val="24"/>
          <w:szCs w:val="24"/>
          <w:lang w:eastAsia="ro-RO"/>
        </w:rPr>
        <w:t xml:space="preserve">ii români sau străini, </w:t>
      </w:r>
      <w:r w:rsidRPr="00232153">
        <w:rPr>
          <w:rFonts w:ascii="Arial" w:hAnsi="Arial" w:cs="Arial"/>
          <w:sz w:val="24"/>
          <w:szCs w:val="24"/>
        </w:rPr>
        <w:t xml:space="preserve">cadrele didactice universitare </w:t>
      </w:r>
      <w:r w:rsidR="00205397">
        <w:rPr>
          <w:rFonts w:ascii="Arial" w:hAnsi="Arial" w:cs="Arial"/>
          <w:sz w:val="24"/>
          <w:szCs w:val="24"/>
        </w:rPr>
        <w:t>ș</w:t>
      </w:r>
      <w:r w:rsidRPr="00232153">
        <w:rPr>
          <w:rFonts w:ascii="Arial" w:hAnsi="Arial" w:cs="Arial"/>
          <w:sz w:val="24"/>
          <w:szCs w:val="24"/>
        </w:rPr>
        <w:t>i  speciali</w:t>
      </w:r>
      <w:r w:rsidR="00205397">
        <w:rPr>
          <w:rFonts w:ascii="Arial" w:hAnsi="Arial" w:cs="Arial"/>
          <w:sz w:val="24"/>
          <w:szCs w:val="24"/>
        </w:rPr>
        <w:t>ș</w:t>
      </w:r>
      <w:r w:rsidRPr="00232153">
        <w:rPr>
          <w:rFonts w:ascii="Arial" w:hAnsi="Arial" w:cs="Arial"/>
          <w:sz w:val="24"/>
          <w:szCs w:val="24"/>
        </w:rPr>
        <w:t xml:space="preserve">tii din alte profesii, din </w:t>
      </w:r>
      <w:r w:rsidR="00205397">
        <w:rPr>
          <w:rFonts w:ascii="Arial" w:hAnsi="Arial" w:cs="Arial"/>
          <w:sz w:val="24"/>
          <w:szCs w:val="24"/>
        </w:rPr>
        <w:t>ț</w:t>
      </w:r>
      <w:r w:rsidRPr="00232153">
        <w:rPr>
          <w:rFonts w:ascii="Arial" w:hAnsi="Arial" w:cs="Arial"/>
          <w:sz w:val="24"/>
          <w:szCs w:val="24"/>
        </w:rPr>
        <w:t xml:space="preserve">ară sau din străinătate, care se bucură de notorietate în domenii cuprinse în tematica de formare continuă a Institutului </w:t>
      </w:r>
      <w:r w:rsidR="00205397">
        <w:rPr>
          <w:rFonts w:ascii="Arial" w:hAnsi="Arial" w:cs="Arial"/>
          <w:sz w:val="24"/>
          <w:szCs w:val="24"/>
        </w:rPr>
        <w:t>ș</w:t>
      </w:r>
      <w:r w:rsidRPr="00232153">
        <w:rPr>
          <w:rFonts w:ascii="Arial" w:hAnsi="Arial" w:cs="Arial"/>
          <w:sz w:val="24"/>
          <w:szCs w:val="24"/>
        </w:rPr>
        <w:t xml:space="preserve">i sunt </w:t>
      </w:r>
      <w:r w:rsidR="006E4771" w:rsidRPr="00232153">
        <w:rPr>
          <w:rFonts w:ascii="Arial" w:hAnsi="Arial" w:cs="Arial"/>
          <w:sz w:val="24"/>
          <w:szCs w:val="24"/>
        </w:rPr>
        <w:t>invita</w:t>
      </w:r>
      <w:r w:rsidR="00205397">
        <w:rPr>
          <w:rFonts w:ascii="Arial" w:hAnsi="Arial" w:cs="Arial"/>
          <w:sz w:val="24"/>
          <w:szCs w:val="24"/>
        </w:rPr>
        <w:t>ț</w:t>
      </w:r>
      <w:r w:rsidR="006E4771" w:rsidRPr="00232153">
        <w:rPr>
          <w:rFonts w:ascii="Arial" w:hAnsi="Arial" w:cs="Arial"/>
          <w:sz w:val="24"/>
          <w:szCs w:val="24"/>
        </w:rPr>
        <w:t>i de Institut să sus</w:t>
      </w:r>
      <w:r w:rsidR="00205397">
        <w:rPr>
          <w:rFonts w:ascii="Arial" w:hAnsi="Arial" w:cs="Arial"/>
          <w:sz w:val="24"/>
          <w:szCs w:val="24"/>
        </w:rPr>
        <w:t>ț</w:t>
      </w:r>
      <w:r w:rsidR="006E4771" w:rsidRPr="00232153">
        <w:rPr>
          <w:rFonts w:ascii="Arial" w:hAnsi="Arial" w:cs="Arial"/>
          <w:sz w:val="24"/>
          <w:szCs w:val="24"/>
        </w:rPr>
        <w:t>ină prelegeri în cadrul activită</w:t>
      </w:r>
      <w:r w:rsidR="00205397">
        <w:rPr>
          <w:rFonts w:ascii="Arial" w:hAnsi="Arial" w:cs="Arial"/>
          <w:sz w:val="24"/>
          <w:szCs w:val="24"/>
        </w:rPr>
        <w:t>ț</w:t>
      </w:r>
      <w:r w:rsidR="006E4771" w:rsidRPr="00232153">
        <w:rPr>
          <w:rFonts w:ascii="Arial" w:hAnsi="Arial" w:cs="Arial"/>
          <w:sz w:val="24"/>
          <w:szCs w:val="24"/>
        </w:rPr>
        <w:t xml:space="preserve">ilor colective de formare continuă </w:t>
      </w:r>
      <w:r w:rsidR="006E4771" w:rsidRPr="00232153">
        <w:rPr>
          <w:rFonts w:ascii="Arial" w:hAnsi="Arial" w:cs="Arial"/>
          <w:sz w:val="24"/>
          <w:szCs w:val="24"/>
        </w:rPr>
        <w:lastRenderedPageBreak/>
        <w:t>organizate de Institut sau de barouri ori de alte entită</w:t>
      </w:r>
      <w:r w:rsidR="00205397">
        <w:rPr>
          <w:rFonts w:ascii="Arial" w:hAnsi="Arial" w:cs="Arial"/>
          <w:sz w:val="24"/>
          <w:szCs w:val="24"/>
        </w:rPr>
        <w:t>ț</w:t>
      </w:r>
      <w:r w:rsidR="006E4771" w:rsidRPr="00232153">
        <w:rPr>
          <w:rFonts w:ascii="Arial" w:hAnsi="Arial" w:cs="Arial"/>
          <w:sz w:val="24"/>
          <w:szCs w:val="24"/>
        </w:rPr>
        <w:t xml:space="preserve">i în cooperare sau </w:t>
      </w:r>
      <w:r w:rsidR="00783372" w:rsidRPr="00232153">
        <w:rPr>
          <w:rFonts w:ascii="Arial" w:hAnsi="Arial" w:cs="Arial"/>
          <w:sz w:val="24"/>
          <w:szCs w:val="24"/>
        </w:rPr>
        <w:t>în parteneriat cu Institutul.</w:t>
      </w:r>
    </w:p>
    <w:p w14:paraId="09E6CF38" w14:textId="77777777" w:rsidR="00393D67" w:rsidRPr="00393D67" w:rsidRDefault="00393D67" w:rsidP="00393D67">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7982705E" w14:textId="58AD7E04" w:rsidR="00393D67" w:rsidRPr="00393D67" w:rsidRDefault="007274B0" w:rsidP="000E02ED">
      <w:pPr>
        <w:pStyle w:val="ListParagraph"/>
        <w:numPr>
          <w:ilvl w:val="1"/>
          <w:numId w:val="20"/>
        </w:numPr>
        <w:shd w:val="clear" w:color="auto" w:fill="FFFFFF"/>
        <w:spacing w:after="240" w:line="360" w:lineRule="auto"/>
        <w:jc w:val="both"/>
        <w:rPr>
          <w:rFonts w:ascii="Arial" w:eastAsia="Times New Roman" w:hAnsi="Arial" w:cs="Arial"/>
          <w:bCs/>
          <w:sz w:val="24"/>
          <w:szCs w:val="24"/>
          <w:lang w:eastAsia="ro-RO"/>
        </w:rPr>
      </w:pPr>
      <w:r w:rsidRPr="00393D67">
        <w:rPr>
          <w:rFonts w:ascii="Arial" w:eastAsia="Times New Roman" w:hAnsi="Arial" w:cs="Arial"/>
          <w:bCs/>
          <w:sz w:val="24"/>
          <w:szCs w:val="24"/>
          <w:lang w:eastAsia="ro-RO"/>
        </w:rPr>
        <w:t>Formatorii de pregătire ini</w:t>
      </w:r>
      <w:r w:rsidR="00205397">
        <w:rPr>
          <w:rFonts w:ascii="Arial" w:eastAsia="Times New Roman" w:hAnsi="Arial" w:cs="Arial"/>
          <w:bCs/>
          <w:sz w:val="24"/>
          <w:szCs w:val="24"/>
          <w:lang w:eastAsia="ro-RO"/>
        </w:rPr>
        <w:t>ț</w:t>
      </w:r>
      <w:r w:rsidRPr="00393D67">
        <w:rPr>
          <w:rFonts w:ascii="Arial" w:eastAsia="Times New Roman" w:hAnsi="Arial" w:cs="Arial"/>
          <w:bCs/>
          <w:sz w:val="24"/>
          <w:szCs w:val="24"/>
          <w:lang w:eastAsia="ro-RO"/>
        </w:rPr>
        <w:t>ială pot desfă</w:t>
      </w:r>
      <w:r w:rsidR="00205397">
        <w:rPr>
          <w:rFonts w:ascii="Arial" w:eastAsia="Times New Roman" w:hAnsi="Arial" w:cs="Arial"/>
          <w:bCs/>
          <w:sz w:val="24"/>
          <w:szCs w:val="24"/>
          <w:lang w:eastAsia="ro-RO"/>
        </w:rPr>
        <w:t>ș</w:t>
      </w:r>
      <w:r w:rsidRPr="00393D67">
        <w:rPr>
          <w:rFonts w:ascii="Arial" w:eastAsia="Times New Roman" w:hAnsi="Arial" w:cs="Arial"/>
          <w:bCs/>
          <w:sz w:val="24"/>
          <w:szCs w:val="24"/>
          <w:lang w:eastAsia="ro-RO"/>
        </w:rPr>
        <w:t>ura activită</w:t>
      </w:r>
      <w:r w:rsidR="00205397">
        <w:rPr>
          <w:rFonts w:ascii="Arial" w:eastAsia="Times New Roman" w:hAnsi="Arial" w:cs="Arial"/>
          <w:bCs/>
          <w:sz w:val="24"/>
          <w:szCs w:val="24"/>
          <w:lang w:eastAsia="ro-RO"/>
        </w:rPr>
        <w:t>ț</w:t>
      </w:r>
      <w:r w:rsidRPr="00393D67">
        <w:rPr>
          <w:rFonts w:ascii="Arial" w:eastAsia="Times New Roman" w:hAnsi="Arial" w:cs="Arial"/>
          <w:bCs/>
          <w:sz w:val="24"/>
          <w:szCs w:val="24"/>
          <w:lang w:eastAsia="ro-RO"/>
        </w:rPr>
        <w:t xml:space="preserve">i de formare continuă </w:t>
      </w:r>
      <w:r w:rsidR="00205397">
        <w:rPr>
          <w:rFonts w:ascii="Arial" w:eastAsia="Times New Roman" w:hAnsi="Arial" w:cs="Arial"/>
          <w:bCs/>
          <w:sz w:val="24"/>
          <w:szCs w:val="24"/>
          <w:lang w:eastAsia="ro-RO"/>
        </w:rPr>
        <w:t>ș</w:t>
      </w:r>
      <w:r w:rsidR="001E144B" w:rsidRPr="00393D67">
        <w:rPr>
          <w:rFonts w:ascii="Arial" w:eastAsia="Times New Roman" w:hAnsi="Arial" w:cs="Arial"/>
          <w:bCs/>
          <w:sz w:val="24"/>
          <w:szCs w:val="24"/>
          <w:lang w:eastAsia="ro-RO"/>
        </w:rPr>
        <w:t xml:space="preserve">i, respectiv, </w:t>
      </w:r>
      <w:r w:rsidRPr="00393D67">
        <w:rPr>
          <w:rFonts w:ascii="Arial" w:eastAsia="Times New Roman" w:hAnsi="Arial" w:cs="Arial"/>
          <w:bCs/>
          <w:sz w:val="24"/>
          <w:szCs w:val="24"/>
          <w:lang w:eastAsia="ro-RO"/>
        </w:rPr>
        <w:t xml:space="preserve">formatorii de pregătire </w:t>
      </w:r>
      <w:r w:rsidR="002C4239" w:rsidRPr="00393D67">
        <w:rPr>
          <w:rFonts w:ascii="Arial" w:eastAsia="Times New Roman" w:hAnsi="Arial" w:cs="Arial"/>
          <w:bCs/>
          <w:sz w:val="24"/>
          <w:szCs w:val="24"/>
          <w:lang w:eastAsia="ro-RO"/>
        </w:rPr>
        <w:t>continuă pot desfă</w:t>
      </w:r>
      <w:r w:rsidR="00205397">
        <w:rPr>
          <w:rFonts w:ascii="Arial" w:eastAsia="Times New Roman" w:hAnsi="Arial" w:cs="Arial"/>
          <w:bCs/>
          <w:sz w:val="24"/>
          <w:szCs w:val="24"/>
          <w:lang w:eastAsia="ro-RO"/>
        </w:rPr>
        <w:t>ș</w:t>
      </w:r>
      <w:r w:rsidR="002C4239" w:rsidRPr="00393D67">
        <w:rPr>
          <w:rFonts w:ascii="Arial" w:eastAsia="Times New Roman" w:hAnsi="Arial" w:cs="Arial"/>
          <w:bCs/>
          <w:sz w:val="24"/>
          <w:szCs w:val="24"/>
          <w:lang w:eastAsia="ro-RO"/>
        </w:rPr>
        <w:t>ura activită</w:t>
      </w:r>
      <w:r w:rsidR="00205397">
        <w:rPr>
          <w:rFonts w:ascii="Arial" w:eastAsia="Times New Roman" w:hAnsi="Arial" w:cs="Arial"/>
          <w:bCs/>
          <w:sz w:val="24"/>
          <w:szCs w:val="24"/>
          <w:lang w:eastAsia="ro-RO"/>
        </w:rPr>
        <w:t>ț</w:t>
      </w:r>
      <w:r w:rsidR="002C4239" w:rsidRPr="00393D67">
        <w:rPr>
          <w:rFonts w:ascii="Arial" w:eastAsia="Times New Roman" w:hAnsi="Arial" w:cs="Arial"/>
          <w:bCs/>
          <w:sz w:val="24"/>
          <w:szCs w:val="24"/>
          <w:lang w:eastAsia="ro-RO"/>
        </w:rPr>
        <w:t xml:space="preserve">i de formare </w:t>
      </w:r>
      <w:r w:rsidRPr="00393D67">
        <w:rPr>
          <w:rFonts w:ascii="Arial" w:eastAsia="Times New Roman" w:hAnsi="Arial" w:cs="Arial"/>
          <w:bCs/>
          <w:sz w:val="24"/>
          <w:szCs w:val="24"/>
          <w:lang w:eastAsia="ro-RO"/>
        </w:rPr>
        <w:t>ini</w:t>
      </w:r>
      <w:r w:rsidR="00205397">
        <w:rPr>
          <w:rFonts w:ascii="Arial" w:eastAsia="Times New Roman" w:hAnsi="Arial" w:cs="Arial"/>
          <w:bCs/>
          <w:sz w:val="24"/>
          <w:szCs w:val="24"/>
          <w:lang w:eastAsia="ro-RO"/>
        </w:rPr>
        <w:t>ț</w:t>
      </w:r>
      <w:r w:rsidRPr="00393D67">
        <w:rPr>
          <w:rFonts w:ascii="Arial" w:eastAsia="Times New Roman" w:hAnsi="Arial" w:cs="Arial"/>
          <w:bCs/>
          <w:sz w:val="24"/>
          <w:szCs w:val="24"/>
          <w:lang w:eastAsia="ro-RO"/>
        </w:rPr>
        <w:t>ială</w:t>
      </w:r>
      <w:r w:rsidR="0047486C" w:rsidRPr="00393D67">
        <w:rPr>
          <w:rFonts w:ascii="Arial" w:eastAsia="Times New Roman" w:hAnsi="Arial" w:cs="Arial"/>
          <w:bCs/>
          <w:sz w:val="24"/>
          <w:szCs w:val="24"/>
          <w:lang w:eastAsia="ro-RO"/>
        </w:rPr>
        <w:t>, fiind considera</w:t>
      </w:r>
      <w:r w:rsidR="00205397">
        <w:rPr>
          <w:rFonts w:ascii="Arial" w:eastAsia="Times New Roman" w:hAnsi="Arial" w:cs="Arial"/>
          <w:bCs/>
          <w:sz w:val="24"/>
          <w:szCs w:val="24"/>
          <w:lang w:eastAsia="ro-RO"/>
        </w:rPr>
        <w:t>ț</w:t>
      </w:r>
      <w:r w:rsidR="0047486C" w:rsidRPr="00393D67">
        <w:rPr>
          <w:rFonts w:ascii="Arial" w:eastAsia="Times New Roman" w:hAnsi="Arial" w:cs="Arial"/>
          <w:bCs/>
          <w:sz w:val="24"/>
          <w:szCs w:val="24"/>
          <w:lang w:eastAsia="ro-RO"/>
        </w:rPr>
        <w:t>i formatori asocia</w:t>
      </w:r>
      <w:r w:rsidR="00205397">
        <w:rPr>
          <w:rFonts w:ascii="Arial" w:eastAsia="Times New Roman" w:hAnsi="Arial" w:cs="Arial"/>
          <w:bCs/>
          <w:sz w:val="24"/>
          <w:szCs w:val="24"/>
          <w:lang w:eastAsia="ro-RO"/>
        </w:rPr>
        <w:t>ț</w:t>
      </w:r>
      <w:r w:rsidR="0047486C" w:rsidRPr="00393D67">
        <w:rPr>
          <w:rFonts w:ascii="Arial" w:eastAsia="Times New Roman" w:hAnsi="Arial" w:cs="Arial"/>
          <w:bCs/>
          <w:sz w:val="24"/>
          <w:szCs w:val="24"/>
          <w:lang w:eastAsia="ro-RO"/>
        </w:rPr>
        <w:t>i pentru aceste activită</w:t>
      </w:r>
      <w:r w:rsidR="00205397">
        <w:rPr>
          <w:rFonts w:ascii="Arial" w:eastAsia="Times New Roman" w:hAnsi="Arial" w:cs="Arial"/>
          <w:bCs/>
          <w:sz w:val="24"/>
          <w:szCs w:val="24"/>
          <w:lang w:eastAsia="ro-RO"/>
        </w:rPr>
        <w:t>ț</w:t>
      </w:r>
      <w:r w:rsidR="0047486C" w:rsidRPr="00393D67">
        <w:rPr>
          <w:rFonts w:ascii="Arial" w:eastAsia="Times New Roman" w:hAnsi="Arial" w:cs="Arial"/>
          <w:bCs/>
          <w:sz w:val="24"/>
          <w:szCs w:val="24"/>
          <w:lang w:eastAsia="ro-RO"/>
        </w:rPr>
        <w:t>i</w:t>
      </w:r>
      <w:r w:rsidR="002C4239" w:rsidRPr="00393D67">
        <w:rPr>
          <w:rFonts w:ascii="Arial" w:eastAsia="Times New Roman" w:hAnsi="Arial" w:cs="Arial"/>
          <w:bCs/>
          <w:sz w:val="24"/>
          <w:szCs w:val="24"/>
          <w:lang w:eastAsia="ro-RO"/>
        </w:rPr>
        <w:t>.</w:t>
      </w:r>
      <w:r w:rsidR="00393D67" w:rsidRPr="00393D67">
        <w:rPr>
          <w:rFonts w:ascii="Arial" w:eastAsia="Times New Roman" w:hAnsi="Arial" w:cs="Arial"/>
          <w:sz w:val="24"/>
          <w:szCs w:val="24"/>
          <w:lang w:eastAsia="ro-RO"/>
        </w:rPr>
        <w:t xml:space="preserve"> </w:t>
      </w:r>
    </w:p>
    <w:p w14:paraId="1C1DC6E1" w14:textId="1DC385E8" w:rsidR="001E144B" w:rsidRPr="00393D67" w:rsidRDefault="001E144B" w:rsidP="000E02ED">
      <w:pPr>
        <w:pStyle w:val="ListParagraph"/>
        <w:numPr>
          <w:ilvl w:val="1"/>
          <w:numId w:val="20"/>
        </w:numPr>
        <w:shd w:val="clear" w:color="auto" w:fill="FFFFFF"/>
        <w:spacing w:after="240" w:line="360" w:lineRule="auto"/>
        <w:jc w:val="both"/>
        <w:rPr>
          <w:rFonts w:ascii="Arial" w:eastAsia="Times New Roman" w:hAnsi="Arial" w:cs="Arial"/>
          <w:bCs/>
          <w:sz w:val="24"/>
          <w:szCs w:val="24"/>
          <w:lang w:eastAsia="ro-RO"/>
        </w:rPr>
      </w:pPr>
      <w:r w:rsidRPr="00393D67">
        <w:rPr>
          <w:rFonts w:ascii="Arial" w:eastAsia="Times New Roman" w:hAnsi="Arial" w:cs="Arial"/>
          <w:bCs/>
          <w:sz w:val="24"/>
          <w:szCs w:val="24"/>
          <w:lang w:eastAsia="ro-RO"/>
        </w:rPr>
        <w:t>Formatorii sunt obliga</w:t>
      </w:r>
      <w:r w:rsidR="00205397">
        <w:rPr>
          <w:rFonts w:ascii="Arial" w:eastAsia="Times New Roman" w:hAnsi="Arial" w:cs="Arial"/>
          <w:bCs/>
          <w:sz w:val="24"/>
          <w:szCs w:val="24"/>
          <w:lang w:eastAsia="ro-RO"/>
        </w:rPr>
        <w:t>ț</w:t>
      </w:r>
      <w:r w:rsidRPr="00393D67">
        <w:rPr>
          <w:rFonts w:ascii="Arial" w:eastAsia="Times New Roman" w:hAnsi="Arial" w:cs="Arial"/>
          <w:bCs/>
          <w:sz w:val="24"/>
          <w:szCs w:val="24"/>
          <w:lang w:eastAsia="ro-RO"/>
        </w:rPr>
        <w:t>i să respecte tematica pentru formarea ini</w:t>
      </w:r>
      <w:r w:rsidR="00205397">
        <w:rPr>
          <w:rFonts w:ascii="Arial" w:eastAsia="Times New Roman" w:hAnsi="Arial" w:cs="Arial"/>
          <w:bCs/>
          <w:sz w:val="24"/>
          <w:szCs w:val="24"/>
          <w:lang w:eastAsia="ro-RO"/>
        </w:rPr>
        <w:t>ț</w:t>
      </w:r>
      <w:r w:rsidRPr="00393D67">
        <w:rPr>
          <w:rFonts w:ascii="Arial" w:eastAsia="Times New Roman" w:hAnsi="Arial" w:cs="Arial"/>
          <w:bCs/>
          <w:sz w:val="24"/>
          <w:szCs w:val="24"/>
          <w:lang w:eastAsia="ro-RO"/>
        </w:rPr>
        <w:t xml:space="preserve">ială </w:t>
      </w:r>
      <w:r w:rsidR="00205397">
        <w:rPr>
          <w:rFonts w:ascii="Arial" w:eastAsia="Times New Roman" w:hAnsi="Arial" w:cs="Arial"/>
          <w:bCs/>
          <w:sz w:val="24"/>
          <w:szCs w:val="24"/>
          <w:lang w:eastAsia="ro-RO"/>
        </w:rPr>
        <w:t>ș</w:t>
      </w:r>
      <w:r w:rsidRPr="00393D67">
        <w:rPr>
          <w:rFonts w:ascii="Arial" w:eastAsia="Times New Roman" w:hAnsi="Arial" w:cs="Arial"/>
          <w:bCs/>
          <w:sz w:val="24"/>
          <w:szCs w:val="24"/>
          <w:lang w:eastAsia="ro-RO"/>
        </w:rPr>
        <w:t xml:space="preserve">i continuă, precum </w:t>
      </w:r>
      <w:r w:rsidR="00205397">
        <w:rPr>
          <w:rFonts w:ascii="Arial" w:eastAsia="Times New Roman" w:hAnsi="Arial" w:cs="Arial"/>
          <w:bCs/>
          <w:sz w:val="24"/>
          <w:szCs w:val="24"/>
          <w:lang w:eastAsia="ro-RO"/>
        </w:rPr>
        <w:t>ș</w:t>
      </w:r>
      <w:r w:rsidRPr="00393D67">
        <w:rPr>
          <w:rFonts w:ascii="Arial" w:eastAsia="Times New Roman" w:hAnsi="Arial" w:cs="Arial"/>
          <w:bCs/>
          <w:sz w:val="24"/>
          <w:szCs w:val="24"/>
          <w:lang w:eastAsia="ro-RO"/>
        </w:rPr>
        <w:t>i sistemul de organizare a activită</w:t>
      </w:r>
      <w:r w:rsidR="00205397">
        <w:rPr>
          <w:rFonts w:ascii="Arial" w:eastAsia="Times New Roman" w:hAnsi="Arial" w:cs="Arial"/>
          <w:bCs/>
          <w:sz w:val="24"/>
          <w:szCs w:val="24"/>
          <w:lang w:eastAsia="ro-RO"/>
        </w:rPr>
        <w:t>ț</w:t>
      </w:r>
      <w:r w:rsidRPr="00393D67">
        <w:rPr>
          <w:rFonts w:ascii="Arial" w:eastAsia="Times New Roman" w:hAnsi="Arial" w:cs="Arial"/>
          <w:bCs/>
          <w:sz w:val="24"/>
          <w:szCs w:val="24"/>
          <w:lang w:eastAsia="ro-RO"/>
        </w:rPr>
        <w:t>ilor de formare, stabilite de Institut. Pentru activită</w:t>
      </w:r>
      <w:r w:rsidR="00205397">
        <w:rPr>
          <w:rFonts w:ascii="Arial" w:eastAsia="Times New Roman" w:hAnsi="Arial" w:cs="Arial"/>
          <w:bCs/>
          <w:sz w:val="24"/>
          <w:szCs w:val="24"/>
          <w:lang w:eastAsia="ro-RO"/>
        </w:rPr>
        <w:t>ț</w:t>
      </w:r>
      <w:r w:rsidRPr="00393D67">
        <w:rPr>
          <w:rFonts w:ascii="Arial" w:eastAsia="Times New Roman" w:hAnsi="Arial" w:cs="Arial"/>
          <w:bCs/>
          <w:sz w:val="24"/>
          <w:szCs w:val="24"/>
          <w:lang w:eastAsia="ro-RO"/>
        </w:rPr>
        <w:t xml:space="preserve">ile de formare organizate în mediul virtual </w:t>
      </w:r>
      <w:r w:rsidR="00205397">
        <w:rPr>
          <w:rFonts w:ascii="Arial" w:eastAsia="Times New Roman" w:hAnsi="Arial" w:cs="Arial"/>
          <w:bCs/>
          <w:sz w:val="24"/>
          <w:szCs w:val="24"/>
          <w:lang w:eastAsia="ro-RO"/>
        </w:rPr>
        <w:t>ș</w:t>
      </w:r>
      <w:r w:rsidRPr="00393D67">
        <w:rPr>
          <w:rFonts w:ascii="Arial" w:eastAsia="Times New Roman" w:hAnsi="Arial" w:cs="Arial"/>
          <w:bCs/>
          <w:sz w:val="24"/>
          <w:szCs w:val="24"/>
          <w:lang w:eastAsia="ro-RO"/>
        </w:rPr>
        <w:t>i pentru care formatorii nu de</w:t>
      </w:r>
      <w:r w:rsidR="00205397">
        <w:rPr>
          <w:rFonts w:ascii="Arial" w:eastAsia="Times New Roman" w:hAnsi="Arial" w:cs="Arial"/>
          <w:bCs/>
          <w:sz w:val="24"/>
          <w:szCs w:val="24"/>
          <w:lang w:eastAsia="ro-RO"/>
        </w:rPr>
        <w:t>ț</w:t>
      </w:r>
      <w:r w:rsidRPr="00393D67">
        <w:rPr>
          <w:rFonts w:ascii="Arial" w:eastAsia="Times New Roman" w:hAnsi="Arial" w:cs="Arial"/>
          <w:bCs/>
          <w:sz w:val="24"/>
          <w:szCs w:val="24"/>
          <w:lang w:eastAsia="ro-RO"/>
        </w:rPr>
        <w:t>in cuno</w:t>
      </w:r>
      <w:r w:rsidR="00205397">
        <w:rPr>
          <w:rFonts w:ascii="Arial" w:eastAsia="Times New Roman" w:hAnsi="Arial" w:cs="Arial"/>
          <w:bCs/>
          <w:sz w:val="24"/>
          <w:szCs w:val="24"/>
          <w:lang w:eastAsia="ro-RO"/>
        </w:rPr>
        <w:t>ș</w:t>
      </w:r>
      <w:r w:rsidRPr="00393D67">
        <w:rPr>
          <w:rFonts w:ascii="Arial" w:eastAsia="Times New Roman" w:hAnsi="Arial" w:cs="Arial"/>
          <w:bCs/>
          <w:sz w:val="24"/>
          <w:szCs w:val="24"/>
          <w:lang w:eastAsia="ro-RO"/>
        </w:rPr>
        <w:t>tin</w:t>
      </w:r>
      <w:r w:rsidR="00205397">
        <w:rPr>
          <w:rFonts w:ascii="Arial" w:eastAsia="Times New Roman" w:hAnsi="Arial" w:cs="Arial"/>
          <w:bCs/>
          <w:sz w:val="24"/>
          <w:szCs w:val="24"/>
          <w:lang w:eastAsia="ro-RO"/>
        </w:rPr>
        <w:t>ț</w:t>
      </w:r>
      <w:r w:rsidRPr="00393D67">
        <w:rPr>
          <w:rFonts w:ascii="Arial" w:eastAsia="Times New Roman" w:hAnsi="Arial" w:cs="Arial"/>
          <w:bCs/>
          <w:sz w:val="24"/>
          <w:szCs w:val="24"/>
          <w:lang w:eastAsia="ro-RO"/>
        </w:rPr>
        <w:t>e sau abilită</w:t>
      </w:r>
      <w:r w:rsidR="00205397">
        <w:rPr>
          <w:rFonts w:ascii="Arial" w:eastAsia="Times New Roman" w:hAnsi="Arial" w:cs="Arial"/>
          <w:bCs/>
          <w:sz w:val="24"/>
          <w:szCs w:val="24"/>
          <w:lang w:eastAsia="ro-RO"/>
        </w:rPr>
        <w:t>ț</w:t>
      </w:r>
      <w:r w:rsidRPr="00393D67">
        <w:rPr>
          <w:rFonts w:ascii="Arial" w:eastAsia="Times New Roman" w:hAnsi="Arial" w:cs="Arial"/>
          <w:bCs/>
          <w:sz w:val="24"/>
          <w:szCs w:val="24"/>
          <w:lang w:eastAsia="ro-RO"/>
        </w:rPr>
        <w:t>i de operare, Institutul organizează la sediul său puncte de lucru la care este as</w:t>
      </w:r>
      <w:r w:rsidR="005B551C" w:rsidRPr="00393D67">
        <w:rPr>
          <w:rFonts w:ascii="Arial" w:eastAsia="Times New Roman" w:hAnsi="Arial" w:cs="Arial"/>
          <w:bCs/>
          <w:sz w:val="24"/>
          <w:szCs w:val="24"/>
          <w:lang w:eastAsia="ro-RO"/>
        </w:rPr>
        <w:t>i</w:t>
      </w:r>
      <w:r w:rsidRPr="00393D67">
        <w:rPr>
          <w:rFonts w:ascii="Arial" w:eastAsia="Times New Roman" w:hAnsi="Arial" w:cs="Arial"/>
          <w:bCs/>
          <w:sz w:val="24"/>
          <w:szCs w:val="24"/>
          <w:lang w:eastAsia="ro-RO"/>
        </w:rPr>
        <w:t>gurată asisten</w:t>
      </w:r>
      <w:r w:rsidR="00205397">
        <w:rPr>
          <w:rFonts w:ascii="Arial" w:eastAsia="Times New Roman" w:hAnsi="Arial" w:cs="Arial"/>
          <w:bCs/>
          <w:sz w:val="24"/>
          <w:szCs w:val="24"/>
          <w:lang w:eastAsia="ro-RO"/>
        </w:rPr>
        <w:t>ț</w:t>
      </w:r>
      <w:r w:rsidRPr="00393D67">
        <w:rPr>
          <w:rFonts w:ascii="Arial" w:eastAsia="Times New Roman" w:hAnsi="Arial" w:cs="Arial"/>
          <w:bCs/>
          <w:sz w:val="24"/>
          <w:szCs w:val="24"/>
          <w:lang w:eastAsia="ro-RO"/>
        </w:rPr>
        <w:t>a tehnică.</w:t>
      </w:r>
    </w:p>
    <w:p w14:paraId="3D635B9D" w14:textId="7CF6E76B" w:rsidR="00606C60" w:rsidRPr="00606C60" w:rsidRDefault="00606C60" w:rsidP="00606C60">
      <w:pPr>
        <w:pStyle w:val="Heading3"/>
        <w:jc w:val="both"/>
      </w:pPr>
      <w:bookmarkStart w:id="82" w:name="_Toc98156822"/>
      <w:r w:rsidRPr="00606C60">
        <w:rPr>
          <w:rFonts w:eastAsia="Times New Roman"/>
          <w:iCs/>
          <w:lang w:eastAsia="ro-RO"/>
        </w:rPr>
        <w:t>Subsec</w:t>
      </w:r>
      <w:r w:rsidR="00205397">
        <w:rPr>
          <w:rFonts w:eastAsia="Times New Roman"/>
          <w:iCs/>
          <w:lang w:eastAsia="ro-RO"/>
        </w:rPr>
        <w:t>ț</w:t>
      </w:r>
      <w:r w:rsidRPr="00606C60">
        <w:rPr>
          <w:rFonts w:eastAsia="Times New Roman"/>
          <w:iCs/>
          <w:lang w:eastAsia="ro-RO"/>
        </w:rPr>
        <w:t>iunea</w:t>
      </w:r>
      <w:r w:rsidR="00E63567" w:rsidRPr="00606C60">
        <w:rPr>
          <w:rFonts w:eastAsia="Times New Roman"/>
          <w:iCs/>
          <w:lang w:eastAsia="ro-RO"/>
        </w:rPr>
        <w:t xml:space="preserve"> a </w:t>
      </w:r>
      <w:r w:rsidR="00804060" w:rsidRPr="00606C60">
        <w:rPr>
          <w:rFonts w:eastAsia="Times New Roman"/>
          <w:iCs/>
          <w:lang w:eastAsia="ro-RO"/>
        </w:rPr>
        <w:t>2</w:t>
      </w:r>
      <w:r w:rsidR="00E63567" w:rsidRPr="00606C60">
        <w:rPr>
          <w:rFonts w:eastAsia="Times New Roman"/>
          <w:iCs/>
          <w:lang w:eastAsia="ro-RO"/>
        </w:rPr>
        <w:t xml:space="preserve">-a – </w:t>
      </w:r>
      <w:r w:rsidR="0047486C" w:rsidRPr="00606C60">
        <w:t>E</w:t>
      </w:r>
      <w:r w:rsidR="004E0AAA" w:rsidRPr="00606C60">
        <w:t>valuarea formatorilor</w:t>
      </w:r>
      <w:bookmarkEnd w:id="82"/>
    </w:p>
    <w:p w14:paraId="27BE6084" w14:textId="77777777" w:rsidR="00393D67" w:rsidRPr="00393D67" w:rsidRDefault="00393D67" w:rsidP="00393D67">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4D89708F" w14:textId="006170CC" w:rsidR="00393D67" w:rsidRDefault="0047486C" w:rsidP="000E02ED">
      <w:pPr>
        <w:pStyle w:val="ListParagraph"/>
        <w:numPr>
          <w:ilvl w:val="1"/>
          <w:numId w:val="20"/>
        </w:numPr>
        <w:shd w:val="clear" w:color="auto" w:fill="FFFFFF"/>
        <w:spacing w:after="0" w:line="360" w:lineRule="auto"/>
        <w:jc w:val="both"/>
        <w:rPr>
          <w:rFonts w:ascii="Arial" w:eastAsia="Times New Roman" w:hAnsi="Arial" w:cs="Arial"/>
          <w:bCs/>
          <w:sz w:val="24"/>
          <w:szCs w:val="24"/>
          <w:lang w:eastAsia="ro-RO"/>
        </w:rPr>
      </w:pPr>
      <w:bookmarkStart w:id="83" w:name="_Ref29728538"/>
      <w:r w:rsidRPr="00393D67">
        <w:rPr>
          <w:rFonts w:ascii="Arial" w:eastAsia="Times New Roman" w:hAnsi="Arial" w:cs="Arial"/>
          <w:bCs/>
          <w:sz w:val="24"/>
          <w:szCs w:val="24"/>
          <w:lang w:eastAsia="ro-RO"/>
        </w:rPr>
        <w:t>Evaluarea formatorilor titulari de pregătire ini</w:t>
      </w:r>
      <w:r w:rsidR="00205397">
        <w:rPr>
          <w:rFonts w:ascii="Arial" w:eastAsia="Times New Roman" w:hAnsi="Arial" w:cs="Arial"/>
          <w:bCs/>
          <w:sz w:val="24"/>
          <w:szCs w:val="24"/>
          <w:lang w:eastAsia="ro-RO"/>
        </w:rPr>
        <w:t>ț</w:t>
      </w:r>
      <w:r w:rsidRPr="00393D67">
        <w:rPr>
          <w:rFonts w:ascii="Arial" w:eastAsia="Times New Roman" w:hAnsi="Arial" w:cs="Arial"/>
          <w:bCs/>
          <w:sz w:val="24"/>
          <w:szCs w:val="24"/>
          <w:lang w:eastAsia="ro-RO"/>
        </w:rPr>
        <w:t xml:space="preserve">ială se realizează periodic, </w:t>
      </w:r>
      <w:r w:rsidR="005B08CC" w:rsidRPr="00393D67">
        <w:rPr>
          <w:rFonts w:ascii="Arial" w:eastAsia="Times New Roman" w:hAnsi="Arial" w:cs="Arial"/>
          <w:bCs/>
          <w:sz w:val="24"/>
          <w:szCs w:val="24"/>
          <w:lang w:eastAsia="ro-RO"/>
        </w:rPr>
        <w:t>în baza unei proceduri desfă</w:t>
      </w:r>
      <w:r w:rsidR="00205397">
        <w:rPr>
          <w:rFonts w:ascii="Arial" w:eastAsia="Times New Roman" w:hAnsi="Arial" w:cs="Arial"/>
          <w:bCs/>
          <w:sz w:val="24"/>
          <w:szCs w:val="24"/>
          <w:lang w:eastAsia="ro-RO"/>
        </w:rPr>
        <w:t>ș</w:t>
      </w:r>
      <w:r w:rsidR="005B08CC" w:rsidRPr="00393D67">
        <w:rPr>
          <w:rFonts w:ascii="Arial" w:eastAsia="Times New Roman" w:hAnsi="Arial" w:cs="Arial"/>
          <w:bCs/>
          <w:sz w:val="24"/>
          <w:szCs w:val="24"/>
          <w:lang w:eastAsia="ro-RO"/>
        </w:rPr>
        <w:t xml:space="preserve">urată </w:t>
      </w:r>
      <w:r w:rsidRPr="00393D67">
        <w:rPr>
          <w:rFonts w:ascii="Arial" w:eastAsia="Times New Roman" w:hAnsi="Arial" w:cs="Arial"/>
          <w:bCs/>
          <w:sz w:val="24"/>
          <w:szCs w:val="24"/>
          <w:lang w:eastAsia="ro-RO"/>
        </w:rPr>
        <w:t>odată la doi ani.</w:t>
      </w:r>
      <w:bookmarkEnd w:id="83"/>
      <w:r w:rsidRPr="00393D67">
        <w:rPr>
          <w:rFonts w:ascii="Arial" w:eastAsia="Times New Roman" w:hAnsi="Arial" w:cs="Arial"/>
          <w:bCs/>
          <w:sz w:val="24"/>
          <w:szCs w:val="24"/>
          <w:lang w:eastAsia="ro-RO"/>
        </w:rPr>
        <w:t xml:space="preserve"> </w:t>
      </w:r>
    </w:p>
    <w:p w14:paraId="2CAFF82A" w14:textId="77777777" w:rsidR="00393D67" w:rsidRDefault="0047486C" w:rsidP="000E02ED">
      <w:pPr>
        <w:pStyle w:val="ListParagraph"/>
        <w:numPr>
          <w:ilvl w:val="1"/>
          <w:numId w:val="20"/>
        </w:numPr>
        <w:shd w:val="clear" w:color="auto" w:fill="FFFFFF"/>
        <w:spacing w:after="0" w:line="360" w:lineRule="auto"/>
        <w:jc w:val="both"/>
        <w:rPr>
          <w:rFonts w:ascii="Arial" w:eastAsia="Times New Roman" w:hAnsi="Arial" w:cs="Arial"/>
          <w:bCs/>
          <w:sz w:val="24"/>
          <w:szCs w:val="24"/>
          <w:lang w:eastAsia="ro-RO"/>
        </w:rPr>
      </w:pPr>
      <w:bookmarkStart w:id="84" w:name="_Ref29728494"/>
      <w:r w:rsidRPr="00393D67">
        <w:rPr>
          <w:rFonts w:ascii="Arial" w:eastAsia="Times New Roman" w:hAnsi="Arial" w:cs="Arial"/>
          <w:bCs/>
          <w:sz w:val="24"/>
          <w:szCs w:val="24"/>
          <w:lang w:eastAsia="ro-RO"/>
        </w:rPr>
        <w:t>Evaluarea constă în:</w:t>
      </w:r>
      <w:bookmarkEnd w:id="84"/>
    </w:p>
    <w:p w14:paraId="75D03168" w14:textId="77777777" w:rsidR="00393D67" w:rsidRDefault="0047486C" w:rsidP="000E02ED">
      <w:pPr>
        <w:pStyle w:val="ListParagraph"/>
        <w:numPr>
          <w:ilvl w:val="2"/>
          <w:numId w:val="20"/>
        </w:numPr>
        <w:shd w:val="clear" w:color="auto" w:fill="FFFFFF"/>
        <w:spacing w:after="0" w:line="360" w:lineRule="auto"/>
        <w:jc w:val="both"/>
        <w:rPr>
          <w:rFonts w:ascii="Arial" w:eastAsia="Times New Roman" w:hAnsi="Arial" w:cs="Arial"/>
          <w:bCs/>
          <w:sz w:val="24"/>
          <w:szCs w:val="24"/>
          <w:lang w:eastAsia="ro-RO"/>
        </w:rPr>
      </w:pPr>
      <w:r w:rsidRPr="00393D67">
        <w:rPr>
          <w:rFonts w:ascii="Arial" w:eastAsia="Times New Roman" w:hAnsi="Arial" w:cs="Arial"/>
          <w:bCs/>
          <w:sz w:val="24"/>
          <w:szCs w:val="24"/>
          <w:lang w:eastAsia="ro-RO"/>
        </w:rPr>
        <w:t>autoevaluarea formatorului</w:t>
      </w:r>
    </w:p>
    <w:p w14:paraId="4F044DEE" w14:textId="77777777" w:rsidR="00393D67" w:rsidRDefault="0047486C" w:rsidP="000E02ED">
      <w:pPr>
        <w:pStyle w:val="ListParagraph"/>
        <w:numPr>
          <w:ilvl w:val="2"/>
          <w:numId w:val="20"/>
        </w:numPr>
        <w:shd w:val="clear" w:color="auto" w:fill="FFFFFF"/>
        <w:spacing w:after="0" w:line="360" w:lineRule="auto"/>
        <w:jc w:val="both"/>
        <w:rPr>
          <w:rFonts w:ascii="Arial" w:eastAsia="Times New Roman" w:hAnsi="Arial" w:cs="Arial"/>
          <w:bCs/>
          <w:sz w:val="24"/>
          <w:szCs w:val="24"/>
          <w:lang w:eastAsia="ro-RO"/>
        </w:rPr>
      </w:pPr>
      <w:r w:rsidRPr="00393D67">
        <w:rPr>
          <w:rFonts w:ascii="Arial" w:eastAsia="Times New Roman" w:hAnsi="Arial" w:cs="Arial"/>
          <w:bCs/>
          <w:sz w:val="24"/>
          <w:szCs w:val="24"/>
          <w:lang w:eastAsia="ro-RO"/>
        </w:rPr>
        <w:t>evaluarea formatorului de către management, în baza autoevaluării</w:t>
      </w:r>
    </w:p>
    <w:p w14:paraId="732E73B5" w14:textId="2F958C56" w:rsidR="0047486C" w:rsidRPr="00393D67" w:rsidRDefault="0047486C" w:rsidP="000E02ED">
      <w:pPr>
        <w:pStyle w:val="ListParagraph"/>
        <w:numPr>
          <w:ilvl w:val="2"/>
          <w:numId w:val="20"/>
        </w:numPr>
        <w:shd w:val="clear" w:color="auto" w:fill="FFFFFF"/>
        <w:spacing w:after="0" w:line="360" w:lineRule="auto"/>
        <w:jc w:val="both"/>
        <w:rPr>
          <w:rFonts w:ascii="Arial" w:eastAsia="Times New Roman" w:hAnsi="Arial" w:cs="Arial"/>
          <w:bCs/>
          <w:sz w:val="24"/>
          <w:szCs w:val="24"/>
          <w:lang w:eastAsia="ro-RO"/>
        </w:rPr>
      </w:pPr>
      <w:bookmarkStart w:id="85" w:name="_Ref29728504"/>
      <w:r w:rsidRPr="00393D67">
        <w:rPr>
          <w:rFonts w:ascii="Arial" w:eastAsia="Times New Roman" w:hAnsi="Arial" w:cs="Arial"/>
          <w:bCs/>
          <w:sz w:val="24"/>
          <w:szCs w:val="24"/>
          <w:lang w:eastAsia="ro-RO"/>
        </w:rPr>
        <w:t>evaluarea formatorului de către Cursan</w:t>
      </w:r>
      <w:r w:rsidR="00205397">
        <w:rPr>
          <w:rFonts w:ascii="Arial" w:eastAsia="Times New Roman" w:hAnsi="Arial" w:cs="Arial"/>
          <w:bCs/>
          <w:sz w:val="24"/>
          <w:szCs w:val="24"/>
          <w:lang w:eastAsia="ro-RO"/>
        </w:rPr>
        <w:t>ț</w:t>
      </w:r>
      <w:r w:rsidRPr="00393D67">
        <w:rPr>
          <w:rFonts w:ascii="Arial" w:eastAsia="Times New Roman" w:hAnsi="Arial" w:cs="Arial"/>
          <w:bCs/>
          <w:sz w:val="24"/>
          <w:szCs w:val="24"/>
          <w:lang w:eastAsia="ro-RO"/>
        </w:rPr>
        <w:t>i.</w:t>
      </w:r>
      <w:bookmarkEnd w:id="85"/>
      <w:r w:rsidRPr="00393D67">
        <w:rPr>
          <w:rFonts w:ascii="Arial" w:eastAsia="Times New Roman" w:hAnsi="Arial" w:cs="Arial"/>
          <w:bCs/>
          <w:sz w:val="24"/>
          <w:szCs w:val="24"/>
          <w:lang w:eastAsia="ro-RO"/>
        </w:rPr>
        <w:t xml:space="preserve"> </w:t>
      </w:r>
    </w:p>
    <w:p w14:paraId="5819D532" w14:textId="41DA76EB" w:rsidR="00393D67" w:rsidRDefault="005B08CC" w:rsidP="000E02ED">
      <w:pPr>
        <w:pStyle w:val="ListParagraph"/>
        <w:numPr>
          <w:ilvl w:val="1"/>
          <w:numId w:val="20"/>
        </w:numPr>
        <w:shd w:val="clear" w:color="auto" w:fill="FFFFFF"/>
        <w:spacing w:after="240" w:line="360" w:lineRule="auto"/>
        <w:jc w:val="both"/>
        <w:rPr>
          <w:rFonts w:ascii="Arial" w:eastAsia="Times New Roman" w:hAnsi="Arial" w:cs="Arial"/>
          <w:bCs/>
          <w:sz w:val="24"/>
          <w:szCs w:val="24"/>
          <w:lang w:eastAsia="ro-RO"/>
        </w:rPr>
      </w:pPr>
      <w:r w:rsidRPr="00393D67">
        <w:rPr>
          <w:rFonts w:ascii="Arial" w:eastAsia="Times New Roman" w:hAnsi="Arial" w:cs="Arial"/>
          <w:bCs/>
          <w:sz w:val="24"/>
          <w:szCs w:val="24"/>
          <w:lang w:eastAsia="ro-RO"/>
        </w:rPr>
        <w:t xml:space="preserve">Evaluarea prevăzută la alin. </w:t>
      </w:r>
      <w:r w:rsidR="00072C58">
        <w:rPr>
          <w:rFonts w:ascii="Arial" w:eastAsia="Times New Roman" w:hAnsi="Arial" w:cs="Arial"/>
          <w:bCs/>
          <w:sz w:val="24"/>
          <w:szCs w:val="24"/>
          <w:lang w:eastAsia="ro-RO"/>
        </w:rPr>
        <w:fldChar w:fldCharType="begin"/>
      </w:r>
      <w:r w:rsidR="00072C58">
        <w:rPr>
          <w:rFonts w:ascii="Arial" w:eastAsia="Times New Roman" w:hAnsi="Arial" w:cs="Arial"/>
          <w:bCs/>
          <w:sz w:val="24"/>
          <w:szCs w:val="24"/>
          <w:lang w:eastAsia="ro-RO"/>
        </w:rPr>
        <w:instrText xml:space="preserve"> REF _Ref29728504 \r \h </w:instrText>
      </w:r>
      <w:r w:rsidR="00072C58">
        <w:rPr>
          <w:rFonts w:ascii="Arial" w:eastAsia="Times New Roman" w:hAnsi="Arial" w:cs="Arial"/>
          <w:bCs/>
          <w:sz w:val="24"/>
          <w:szCs w:val="24"/>
          <w:lang w:eastAsia="ro-RO"/>
        </w:rPr>
      </w:r>
      <w:r w:rsidR="00072C58">
        <w:rPr>
          <w:rFonts w:ascii="Arial" w:eastAsia="Times New Roman" w:hAnsi="Arial" w:cs="Arial"/>
          <w:bCs/>
          <w:sz w:val="24"/>
          <w:szCs w:val="24"/>
          <w:lang w:eastAsia="ro-RO"/>
        </w:rPr>
        <w:fldChar w:fldCharType="separate"/>
      </w:r>
      <w:r w:rsidR="00107191">
        <w:rPr>
          <w:rFonts w:ascii="Arial" w:eastAsia="Times New Roman" w:hAnsi="Arial" w:cs="Arial"/>
          <w:bCs/>
          <w:sz w:val="24"/>
          <w:szCs w:val="24"/>
          <w:lang w:eastAsia="ro-RO"/>
        </w:rPr>
        <w:t>(2)c)</w:t>
      </w:r>
      <w:r w:rsidR="00072C58">
        <w:rPr>
          <w:rFonts w:ascii="Arial" w:eastAsia="Times New Roman" w:hAnsi="Arial" w:cs="Arial"/>
          <w:bCs/>
          <w:sz w:val="24"/>
          <w:szCs w:val="24"/>
          <w:lang w:eastAsia="ro-RO"/>
        </w:rPr>
        <w:fldChar w:fldCharType="end"/>
      </w:r>
      <w:r w:rsidRPr="00393D67">
        <w:rPr>
          <w:rFonts w:ascii="Arial" w:eastAsia="Times New Roman" w:hAnsi="Arial" w:cs="Arial"/>
          <w:bCs/>
          <w:sz w:val="24"/>
          <w:szCs w:val="24"/>
          <w:lang w:eastAsia="ro-RO"/>
        </w:rPr>
        <w:t xml:space="preserve"> se realizează în sistem anonimizat, prin completarea de către Cursan</w:t>
      </w:r>
      <w:r w:rsidR="00205397">
        <w:rPr>
          <w:rFonts w:ascii="Arial" w:eastAsia="Times New Roman" w:hAnsi="Arial" w:cs="Arial"/>
          <w:bCs/>
          <w:sz w:val="24"/>
          <w:szCs w:val="24"/>
          <w:lang w:eastAsia="ro-RO"/>
        </w:rPr>
        <w:t>ț</w:t>
      </w:r>
      <w:r w:rsidRPr="00393D67">
        <w:rPr>
          <w:rFonts w:ascii="Arial" w:eastAsia="Times New Roman" w:hAnsi="Arial" w:cs="Arial"/>
          <w:bCs/>
          <w:sz w:val="24"/>
          <w:szCs w:val="24"/>
          <w:lang w:eastAsia="ro-RO"/>
        </w:rPr>
        <w:t xml:space="preserve">i de chestionare on-line. </w:t>
      </w:r>
      <w:r w:rsidR="00804060" w:rsidRPr="00393D67">
        <w:rPr>
          <w:rFonts w:ascii="Arial" w:eastAsia="Times New Roman" w:hAnsi="Arial" w:cs="Arial"/>
          <w:bCs/>
          <w:sz w:val="24"/>
          <w:szCs w:val="24"/>
          <w:lang w:eastAsia="ro-RO"/>
        </w:rPr>
        <w:t xml:space="preserve">Această evaluare este continuă, în sensul că se realizează </w:t>
      </w:r>
      <w:r w:rsidRPr="00393D67">
        <w:rPr>
          <w:rFonts w:ascii="Arial" w:eastAsia="Times New Roman" w:hAnsi="Arial" w:cs="Arial"/>
          <w:bCs/>
          <w:sz w:val="24"/>
          <w:szCs w:val="24"/>
          <w:lang w:eastAsia="ro-RO"/>
        </w:rPr>
        <w:t>la finalizarea fiecărei activită</w:t>
      </w:r>
      <w:r w:rsidR="00205397">
        <w:rPr>
          <w:rFonts w:ascii="Arial" w:eastAsia="Times New Roman" w:hAnsi="Arial" w:cs="Arial"/>
          <w:bCs/>
          <w:sz w:val="24"/>
          <w:szCs w:val="24"/>
          <w:lang w:eastAsia="ro-RO"/>
        </w:rPr>
        <w:t>ț</w:t>
      </w:r>
      <w:r w:rsidRPr="00393D67">
        <w:rPr>
          <w:rFonts w:ascii="Arial" w:eastAsia="Times New Roman" w:hAnsi="Arial" w:cs="Arial"/>
          <w:bCs/>
          <w:sz w:val="24"/>
          <w:szCs w:val="24"/>
          <w:lang w:eastAsia="ro-RO"/>
        </w:rPr>
        <w:t>i de formare ini</w:t>
      </w:r>
      <w:r w:rsidR="00205397">
        <w:rPr>
          <w:rFonts w:ascii="Arial" w:eastAsia="Times New Roman" w:hAnsi="Arial" w:cs="Arial"/>
          <w:bCs/>
          <w:sz w:val="24"/>
          <w:szCs w:val="24"/>
          <w:lang w:eastAsia="ro-RO"/>
        </w:rPr>
        <w:t>ț</w:t>
      </w:r>
      <w:r w:rsidRPr="00393D67">
        <w:rPr>
          <w:rFonts w:ascii="Arial" w:eastAsia="Times New Roman" w:hAnsi="Arial" w:cs="Arial"/>
          <w:bCs/>
          <w:sz w:val="24"/>
          <w:szCs w:val="24"/>
          <w:lang w:eastAsia="ro-RO"/>
        </w:rPr>
        <w:t>ială desfă</w:t>
      </w:r>
      <w:r w:rsidR="00205397">
        <w:rPr>
          <w:rFonts w:ascii="Arial" w:eastAsia="Times New Roman" w:hAnsi="Arial" w:cs="Arial"/>
          <w:bCs/>
          <w:sz w:val="24"/>
          <w:szCs w:val="24"/>
          <w:lang w:eastAsia="ro-RO"/>
        </w:rPr>
        <w:t>ș</w:t>
      </w:r>
      <w:r w:rsidRPr="00393D67">
        <w:rPr>
          <w:rFonts w:ascii="Arial" w:eastAsia="Times New Roman" w:hAnsi="Arial" w:cs="Arial"/>
          <w:bCs/>
          <w:sz w:val="24"/>
          <w:szCs w:val="24"/>
          <w:lang w:eastAsia="ro-RO"/>
        </w:rPr>
        <w:t>urată de către formator</w:t>
      </w:r>
      <w:r w:rsidR="00804060" w:rsidRPr="00393D67">
        <w:rPr>
          <w:rFonts w:ascii="Arial" w:eastAsia="Times New Roman" w:hAnsi="Arial" w:cs="Arial"/>
          <w:bCs/>
          <w:sz w:val="24"/>
          <w:szCs w:val="24"/>
          <w:lang w:eastAsia="ro-RO"/>
        </w:rPr>
        <w:t xml:space="preserve"> în cursul fiecărui an</w:t>
      </w:r>
      <w:r w:rsidRPr="00393D67">
        <w:rPr>
          <w:rFonts w:ascii="Arial" w:eastAsia="Times New Roman" w:hAnsi="Arial" w:cs="Arial"/>
          <w:bCs/>
          <w:sz w:val="24"/>
          <w:szCs w:val="24"/>
          <w:lang w:eastAsia="ro-RO"/>
        </w:rPr>
        <w:t xml:space="preserve">, </w:t>
      </w:r>
      <w:r w:rsidR="00804060" w:rsidRPr="00393D67">
        <w:rPr>
          <w:rFonts w:ascii="Arial" w:eastAsia="Times New Roman" w:hAnsi="Arial" w:cs="Arial"/>
          <w:bCs/>
          <w:sz w:val="24"/>
          <w:szCs w:val="24"/>
          <w:lang w:eastAsia="ro-RO"/>
        </w:rPr>
        <w:t xml:space="preserve">evaluările acumulate fiind supuse unui proces de </w:t>
      </w:r>
      <w:r w:rsidRPr="00393D67">
        <w:rPr>
          <w:rFonts w:ascii="Arial" w:eastAsia="Times New Roman" w:hAnsi="Arial" w:cs="Arial"/>
          <w:bCs/>
          <w:sz w:val="24"/>
          <w:szCs w:val="24"/>
          <w:lang w:eastAsia="ro-RO"/>
        </w:rPr>
        <w:t>centraliz</w:t>
      </w:r>
      <w:r w:rsidR="00804060" w:rsidRPr="00393D67">
        <w:rPr>
          <w:rFonts w:ascii="Arial" w:eastAsia="Times New Roman" w:hAnsi="Arial" w:cs="Arial"/>
          <w:bCs/>
          <w:sz w:val="24"/>
          <w:szCs w:val="24"/>
          <w:lang w:eastAsia="ro-RO"/>
        </w:rPr>
        <w:t xml:space="preserve">are </w:t>
      </w:r>
      <w:r w:rsidR="00205397">
        <w:rPr>
          <w:rFonts w:ascii="Arial" w:eastAsia="Times New Roman" w:hAnsi="Arial" w:cs="Arial"/>
          <w:bCs/>
          <w:sz w:val="24"/>
          <w:szCs w:val="24"/>
          <w:lang w:eastAsia="ro-RO"/>
        </w:rPr>
        <w:t>ș</w:t>
      </w:r>
      <w:r w:rsidR="00804060" w:rsidRPr="00393D67">
        <w:rPr>
          <w:rFonts w:ascii="Arial" w:eastAsia="Times New Roman" w:hAnsi="Arial" w:cs="Arial"/>
          <w:bCs/>
          <w:sz w:val="24"/>
          <w:szCs w:val="24"/>
          <w:lang w:eastAsia="ro-RO"/>
        </w:rPr>
        <w:t>i sintetizare la data declan</w:t>
      </w:r>
      <w:r w:rsidR="00205397">
        <w:rPr>
          <w:rFonts w:ascii="Arial" w:eastAsia="Times New Roman" w:hAnsi="Arial" w:cs="Arial"/>
          <w:bCs/>
          <w:sz w:val="24"/>
          <w:szCs w:val="24"/>
          <w:lang w:eastAsia="ro-RO"/>
        </w:rPr>
        <w:t>ș</w:t>
      </w:r>
      <w:r w:rsidR="00804060" w:rsidRPr="00393D67">
        <w:rPr>
          <w:rFonts w:ascii="Arial" w:eastAsia="Times New Roman" w:hAnsi="Arial" w:cs="Arial"/>
          <w:bCs/>
          <w:sz w:val="24"/>
          <w:szCs w:val="24"/>
          <w:lang w:eastAsia="ro-RO"/>
        </w:rPr>
        <w:t>ării procedurii de evaluare men</w:t>
      </w:r>
      <w:r w:rsidR="00205397">
        <w:rPr>
          <w:rFonts w:ascii="Arial" w:eastAsia="Times New Roman" w:hAnsi="Arial" w:cs="Arial"/>
          <w:bCs/>
          <w:sz w:val="24"/>
          <w:szCs w:val="24"/>
          <w:lang w:eastAsia="ro-RO"/>
        </w:rPr>
        <w:t>ț</w:t>
      </w:r>
      <w:r w:rsidR="00804060" w:rsidRPr="00393D67">
        <w:rPr>
          <w:rFonts w:ascii="Arial" w:eastAsia="Times New Roman" w:hAnsi="Arial" w:cs="Arial"/>
          <w:bCs/>
          <w:sz w:val="24"/>
          <w:szCs w:val="24"/>
          <w:lang w:eastAsia="ro-RO"/>
        </w:rPr>
        <w:t xml:space="preserve">ionată la alin. </w:t>
      </w:r>
      <w:r w:rsidR="00072C58">
        <w:rPr>
          <w:rFonts w:ascii="Arial" w:eastAsia="Times New Roman" w:hAnsi="Arial" w:cs="Arial"/>
          <w:bCs/>
          <w:sz w:val="24"/>
          <w:szCs w:val="24"/>
          <w:lang w:eastAsia="ro-RO"/>
        </w:rPr>
        <w:fldChar w:fldCharType="begin"/>
      </w:r>
      <w:r w:rsidR="00072C58">
        <w:rPr>
          <w:rFonts w:ascii="Arial" w:eastAsia="Times New Roman" w:hAnsi="Arial" w:cs="Arial"/>
          <w:bCs/>
          <w:sz w:val="24"/>
          <w:szCs w:val="24"/>
          <w:lang w:eastAsia="ro-RO"/>
        </w:rPr>
        <w:instrText xml:space="preserve"> REF _Ref29728538 \r \h </w:instrText>
      </w:r>
      <w:r w:rsidR="00072C58">
        <w:rPr>
          <w:rFonts w:ascii="Arial" w:eastAsia="Times New Roman" w:hAnsi="Arial" w:cs="Arial"/>
          <w:bCs/>
          <w:sz w:val="24"/>
          <w:szCs w:val="24"/>
          <w:lang w:eastAsia="ro-RO"/>
        </w:rPr>
      </w:r>
      <w:r w:rsidR="00072C58">
        <w:rPr>
          <w:rFonts w:ascii="Arial" w:eastAsia="Times New Roman" w:hAnsi="Arial" w:cs="Arial"/>
          <w:bCs/>
          <w:sz w:val="24"/>
          <w:szCs w:val="24"/>
          <w:lang w:eastAsia="ro-RO"/>
        </w:rPr>
        <w:fldChar w:fldCharType="separate"/>
      </w:r>
      <w:r w:rsidR="00107191">
        <w:rPr>
          <w:rFonts w:ascii="Arial" w:eastAsia="Times New Roman" w:hAnsi="Arial" w:cs="Arial"/>
          <w:bCs/>
          <w:sz w:val="24"/>
          <w:szCs w:val="24"/>
          <w:lang w:eastAsia="ro-RO"/>
        </w:rPr>
        <w:t>(1)</w:t>
      </w:r>
      <w:r w:rsidR="00072C58">
        <w:rPr>
          <w:rFonts w:ascii="Arial" w:eastAsia="Times New Roman" w:hAnsi="Arial" w:cs="Arial"/>
          <w:bCs/>
          <w:sz w:val="24"/>
          <w:szCs w:val="24"/>
          <w:lang w:eastAsia="ro-RO"/>
        </w:rPr>
        <w:fldChar w:fldCharType="end"/>
      </w:r>
      <w:r w:rsidRPr="00393D67">
        <w:rPr>
          <w:rFonts w:ascii="Arial" w:eastAsia="Times New Roman" w:hAnsi="Arial" w:cs="Arial"/>
          <w:bCs/>
          <w:sz w:val="24"/>
          <w:szCs w:val="24"/>
          <w:lang w:eastAsia="ro-RO"/>
        </w:rPr>
        <w:t xml:space="preserve">. </w:t>
      </w:r>
    </w:p>
    <w:p w14:paraId="1FE8EA41" w14:textId="3728224F" w:rsidR="00FF3782" w:rsidRPr="0051426A" w:rsidRDefault="0047486C" w:rsidP="00CF35E4">
      <w:pPr>
        <w:pStyle w:val="ListParagraph"/>
        <w:numPr>
          <w:ilvl w:val="1"/>
          <w:numId w:val="20"/>
        </w:numPr>
        <w:shd w:val="clear" w:color="auto" w:fill="FFFFFF"/>
        <w:spacing w:after="240" w:line="360" w:lineRule="auto"/>
        <w:contextualSpacing w:val="0"/>
        <w:jc w:val="both"/>
        <w:rPr>
          <w:rFonts w:ascii="Arial" w:eastAsia="Times New Roman" w:hAnsi="Arial" w:cs="Arial"/>
          <w:sz w:val="24"/>
          <w:szCs w:val="24"/>
          <w:lang w:eastAsia="ro-RO"/>
        </w:rPr>
      </w:pPr>
      <w:r w:rsidRPr="0051426A">
        <w:rPr>
          <w:rFonts w:ascii="Arial" w:eastAsia="Times New Roman" w:hAnsi="Arial" w:cs="Arial"/>
          <w:bCs/>
          <w:sz w:val="24"/>
          <w:szCs w:val="24"/>
          <w:lang w:eastAsia="ro-RO"/>
        </w:rPr>
        <w:t xml:space="preserve">Procedura </w:t>
      </w:r>
      <w:r w:rsidR="00205397">
        <w:rPr>
          <w:rFonts w:ascii="Arial" w:eastAsia="Times New Roman" w:hAnsi="Arial" w:cs="Arial"/>
          <w:bCs/>
          <w:sz w:val="24"/>
          <w:szCs w:val="24"/>
          <w:lang w:eastAsia="ro-RO"/>
        </w:rPr>
        <w:t>ș</w:t>
      </w:r>
      <w:r w:rsidRPr="0051426A">
        <w:rPr>
          <w:rFonts w:ascii="Arial" w:eastAsia="Times New Roman" w:hAnsi="Arial" w:cs="Arial"/>
          <w:bCs/>
          <w:sz w:val="24"/>
          <w:szCs w:val="24"/>
          <w:lang w:eastAsia="ro-RO"/>
        </w:rPr>
        <w:t xml:space="preserve">i criteriile de evaluare </w:t>
      </w:r>
      <w:r w:rsidR="00804060" w:rsidRPr="0051426A">
        <w:rPr>
          <w:rFonts w:ascii="Arial" w:eastAsia="Times New Roman" w:hAnsi="Arial" w:cs="Arial"/>
          <w:bCs/>
          <w:sz w:val="24"/>
          <w:szCs w:val="24"/>
          <w:lang w:eastAsia="ro-RO"/>
        </w:rPr>
        <w:t>a formatorilor titulari de pregătire ini</w:t>
      </w:r>
      <w:r w:rsidR="00205397">
        <w:rPr>
          <w:rFonts w:ascii="Arial" w:eastAsia="Times New Roman" w:hAnsi="Arial" w:cs="Arial"/>
          <w:bCs/>
          <w:sz w:val="24"/>
          <w:szCs w:val="24"/>
          <w:lang w:eastAsia="ro-RO"/>
        </w:rPr>
        <w:t>ț</w:t>
      </w:r>
      <w:r w:rsidR="00804060" w:rsidRPr="0051426A">
        <w:rPr>
          <w:rFonts w:ascii="Arial" w:eastAsia="Times New Roman" w:hAnsi="Arial" w:cs="Arial"/>
          <w:bCs/>
          <w:sz w:val="24"/>
          <w:szCs w:val="24"/>
          <w:lang w:eastAsia="ro-RO"/>
        </w:rPr>
        <w:t xml:space="preserve">ială </w:t>
      </w:r>
      <w:r w:rsidRPr="0051426A">
        <w:rPr>
          <w:rFonts w:ascii="Arial" w:eastAsia="Times New Roman" w:hAnsi="Arial" w:cs="Arial"/>
          <w:bCs/>
          <w:sz w:val="24"/>
          <w:szCs w:val="24"/>
          <w:lang w:eastAsia="ro-RO"/>
        </w:rPr>
        <w:t xml:space="preserve">sunt stabilite prin Metodologia de evaluare aprobată de </w:t>
      </w:r>
      <w:r w:rsidR="005A2DFF" w:rsidRPr="0051426A">
        <w:rPr>
          <w:rFonts w:ascii="Arial" w:eastAsia="Times New Roman" w:hAnsi="Arial" w:cs="Arial"/>
          <w:bCs/>
          <w:sz w:val="24"/>
          <w:szCs w:val="24"/>
          <w:lang w:eastAsia="ro-RO"/>
        </w:rPr>
        <w:t>Comisia Permanentă</w:t>
      </w:r>
      <w:r w:rsidR="0007361D" w:rsidRPr="0051426A">
        <w:rPr>
          <w:rFonts w:ascii="Arial" w:eastAsia="Times New Roman" w:hAnsi="Arial" w:cs="Arial"/>
          <w:bCs/>
          <w:sz w:val="24"/>
          <w:szCs w:val="24"/>
          <w:lang w:eastAsia="ro-RO"/>
        </w:rPr>
        <w:t xml:space="preserve"> </w:t>
      </w:r>
      <w:r w:rsidR="00205397">
        <w:rPr>
          <w:rFonts w:ascii="Arial" w:eastAsia="Times New Roman" w:hAnsi="Arial" w:cs="Arial"/>
          <w:bCs/>
          <w:sz w:val="24"/>
          <w:szCs w:val="24"/>
          <w:lang w:eastAsia="ro-RO"/>
        </w:rPr>
        <w:t>ș</w:t>
      </w:r>
      <w:r w:rsidR="0007361D" w:rsidRPr="0051426A">
        <w:rPr>
          <w:rFonts w:ascii="Arial" w:eastAsia="Times New Roman" w:hAnsi="Arial" w:cs="Arial"/>
          <w:bCs/>
          <w:sz w:val="24"/>
          <w:szCs w:val="24"/>
          <w:lang w:eastAsia="ro-RO"/>
        </w:rPr>
        <w:t>i este unică la nivelul tuturor structurilor Institutului</w:t>
      </w:r>
      <w:r w:rsidRPr="0051426A">
        <w:rPr>
          <w:rFonts w:ascii="Arial" w:eastAsia="Times New Roman" w:hAnsi="Arial" w:cs="Arial"/>
          <w:bCs/>
          <w:sz w:val="24"/>
          <w:szCs w:val="24"/>
          <w:lang w:eastAsia="ro-RO"/>
        </w:rPr>
        <w:t>.</w:t>
      </w:r>
    </w:p>
    <w:p w14:paraId="44C4E7B0" w14:textId="77777777" w:rsidR="00393D67" w:rsidRPr="00393D67" w:rsidRDefault="00393D67" w:rsidP="00393D67">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71F3BA42" w14:textId="7849CD0F" w:rsidR="00393D67" w:rsidRPr="00393D67" w:rsidRDefault="0047486C" w:rsidP="000E02ED">
      <w:pPr>
        <w:pStyle w:val="ListParagraph"/>
        <w:numPr>
          <w:ilvl w:val="1"/>
          <w:numId w:val="20"/>
        </w:numPr>
        <w:shd w:val="clear" w:color="auto" w:fill="FFFFFF"/>
        <w:spacing w:after="240" w:line="360" w:lineRule="auto"/>
        <w:jc w:val="both"/>
        <w:rPr>
          <w:rFonts w:ascii="Arial" w:eastAsia="Times New Roman" w:hAnsi="Arial" w:cs="Arial"/>
          <w:bCs/>
          <w:sz w:val="24"/>
          <w:szCs w:val="24"/>
          <w:lang w:eastAsia="ro-RO"/>
        </w:rPr>
      </w:pPr>
      <w:r w:rsidRPr="00393D67">
        <w:rPr>
          <w:rFonts w:ascii="Arial" w:eastAsia="Times New Roman" w:hAnsi="Arial" w:cs="Arial"/>
          <w:bCs/>
          <w:sz w:val="24"/>
          <w:szCs w:val="24"/>
          <w:lang w:eastAsia="ro-RO"/>
        </w:rPr>
        <w:t>Evaluarea formatorilor asocia</w:t>
      </w:r>
      <w:r w:rsidR="00205397">
        <w:rPr>
          <w:rFonts w:ascii="Arial" w:eastAsia="Times New Roman" w:hAnsi="Arial" w:cs="Arial"/>
          <w:bCs/>
          <w:sz w:val="24"/>
          <w:szCs w:val="24"/>
          <w:lang w:eastAsia="ro-RO"/>
        </w:rPr>
        <w:t>ț</w:t>
      </w:r>
      <w:r w:rsidRPr="00393D67">
        <w:rPr>
          <w:rFonts w:ascii="Arial" w:eastAsia="Times New Roman" w:hAnsi="Arial" w:cs="Arial"/>
          <w:bCs/>
          <w:sz w:val="24"/>
          <w:szCs w:val="24"/>
          <w:lang w:eastAsia="ro-RO"/>
        </w:rPr>
        <w:t>i de pregătire ini</w:t>
      </w:r>
      <w:r w:rsidR="00205397">
        <w:rPr>
          <w:rFonts w:ascii="Arial" w:eastAsia="Times New Roman" w:hAnsi="Arial" w:cs="Arial"/>
          <w:bCs/>
          <w:sz w:val="24"/>
          <w:szCs w:val="24"/>
          <w:lang w:eastAsia="ro-RO"/>
        </w:rPr>
        <w:t>ț</w:t>
      </w:r>
      <w:r w:rsidRPr="00393D67">
        <w:rPr>
          <w:rFonts w:ascii="Arial" w:eastAsia="Times New Roman" w:hAnsi="Arial" w:cs="Arial"/>
          <w:bCs/>
          <w:sz w:val="24"/>
          <w:szCs w:val="24"/>
          <w:lang w:eastAsia="ro-RO"/>
        </w:rPr>
        <w:t xml:space="preserve">ială se realizează la finalizarea </w:t>
      </w:r>
      <w:r w:rsidR="005B08CC" w:rsidRPr="00393D67">
        <w:rPr>
          <w:rFonts w:ascii="Arial" w:eastAsia="Times New Roman" w:hAnsi="Arial" w:cs="Arial"/>
          <w:bCs/>
          <w:sz w:val="24"/>
          <w:szCs w:val="24"/>
          <w:lang w:eastAsia="ro-RO"/>
        </w:rPr>
        <w:t xml:space="preserve">fiecărei </w:t>
      </w:r>
      <w:r w:rsidRPr="00393D67">
        <w:rPr>
          <w:rFonts w:ascii="Arial" w:eastAsia="Times New Roman" w:hAnsi="Arial" w:cs="Arial"/>
          <w:bCs/>
          <w:sz w:val="24"/>
          <w:szCs w:val="24"/>
          <w:lang w:eastAsia="ro-RO"/>
        </w:rPr>
        <w:t>activită</w:t>
      </w:r>
      <w:r w:rsidR="00205397">
        <w:rPr>
          <w:rFonts w:ascii="Arial" w:eastAsia="Times New Roman" w:hAnsi="Arial" w:cs="Arial"/>
          <w:bCs/>
          <w:sz w:val="24"/>
          <w:szCs w:val="24"/>
          <w:lang w:eastAsia="ro-RO"/>
        </w:rPr>
        <w:t>ț</w:t>
      </w:r>
      <w:r w:rsidRPr="00393D67">
        <w:rPr>
          <w:rFonts w:ascii="Arial" w:eastAsia="Times New Roman" w:hAnsi="Arial" w:cs="Arial"/>
          <w:bCs/>
          <w:sz w:val="24"/>
          <w:szCs w:val="24"/>
          <w:lang w:eastAsia="ro-RO"/>
        </w:rPr>
        <w:t>ii de formare ini</w:t>
      </w:r>
      <w:r w:rsidR="00205397">
        <w:rPr>
          <w:rFonts w:ascii="Arial" w:eastAsia="Times New Roman" w:hAnsi="Arial" w:cs="Arial"/>
          <w:bCs/>
          <w:sz w:val="24"/>
          <w:szCs w:val="24"/>
          <w:lang w:eastAsia="ro-RO"/>
        </w:rPr>
        <w:t>ț</w:t>
      </w:r>
      <w:r w:rsidRPr="00393D67">
        <w:rPr>
          <w:rFonts w:ascii="Arial" w:eastAsia="Times New Roman" w:hAnsi="Arial" w:cs="Arial"/>
          <w:bCs/>
          <w:sz w:val="24"/>
          <w:szCs w:val="24"/>
          <w:lang w:eastAsia="ro-RO"/>
        </w:rPr>
        <w:t>ială desfă</w:t>
      </w:r>
      <w:r w:rsidR="00205397">
        <w:rPr>
          <w:rFonts w:ascii="Arial" w:eastAsia="Times New Roman" w:hAnsi="Arial" w:cs="Arial"/>
          <w:bCs/>
          <w:sz w:val="24"/>
          <w:szCs w:val="24"/>
          <w:lang w:eastAsia="ro-RO"/>
        </w:rPr>
        <w:t>ș</w:t>
      </w:r>
      <w:r w:rsidRPr="00393D67">
        <w:rPr>
          <w:rFonts w:ascii="Arial" w:eastAsia="Times New Roman" w:hAnsi="Arial" w:cs="Arial"/>
          <w:bCs/>
          <w:sz w:val="24"/>
          <w:szCs w:val="24"/>
          <w:lang w:eastAsia="ro-RO"/>
        </w:rPr>
        <w:t>urată de ace</w:t>
      </w:r>
      <w:r w:rsidR="00205397">
        <w:rPr>
          <w:rFonts w:ascii="Arial" w:eastAsia="Times New Roman" w:hAnsi="Arial" w:cs="Arial"/>
          <w:bCs/>
          <w:sz w:val="24"/>
          <w:szCs w:val="24"/>
          <w:lang w:eastAsia="ro-RO"/>
        </w:rPr>
        <w:t>ș</w:t>
      </w:r>
      <w:r w:rsidRPr="00393D67">
        <w:rPr>
          <w:rFonts w:ascii="Arial" w:eastAsia="Times New Roman" w:hAnsi="Arial" w:cs="Arial"/>
          <w:bCs/>
          <w:sz w:val="24"/>
          <w:szCs w:val="24"/>
          <w:lang w:eastAsia="ro-RO"/>
        </w:rPr>
        <w:t xml:space="preserve">tia, </w:t>
      </w:r>
      <w:r w:rsidR="00804060" w:rsidRPr="00393D67">
        <w:rPr>
          <w:rFonts w:ascii="Arial" w:eastAsia="Times New Roman" w:hAnsi="Arial" w:cs="Arial"/>
          <w:bCs/>
          <w:sz w:val="24"/>
          <w:szCs w:val="24"/>
          <w:lang w:eastAsia="ro-RO"/>
        </w:rPr>
        <w:t xml:space="preserve">prin completarea </w:t>
      </w:r>
      <w:r w:rsidR="005B08CC" w:rsidRPr="00393D67">
        <w:rPr>
          <w:rFonts w:ascii="Arial" w:eastAsia="Times New Roman" w:hAnsi="Arial" w:cs="Arial"/>
          <w:bCs/>
          <w:sz w:val="24"/>
          <w:szCs w:val="24"/>
          <w:lang w:eastAsia="ro-RO"/>
        </w:rPr>
        <w:t>de către Cursan</w:t>
      </w:r>
      <w:r w:rsidR="00205397">
        <w:rPr>
          <w:rFonts w:ascii="Arial" w:eastAsia="Times New Roman" w:hAnsi="Arial" w:cs="Arial"/>
          <w:bCs/>
          <w:sz w:val="24"/>
          <w:szCs w:val="24"/>
          <w:lang w:eastAsia="ro-RO"/>
        </w:rPr>
        <w:t>ț</w:t>
      </w:r>
      <w:r w:rsidR="005B08CC" w:rsidRPr="00393D67">
        <w:rPr>
          <w:rFonts w:ascii="Arial" w:eastAsia="Times New Roman" w:hAnsi="Arial" w:cs="Arial"/>
          <w:bCs/>
          <w:sz w:val="24"/>
          <w:szCs w:val="24"/>
          <w:lang w:eastAsia="ro-RO"/>
        </w:rPr>
        <w:t xml:space="preserve">i, în sistem anonimizat, </w:t>
      </w:r>
      <w:r w:rsidR="00804060" w:rsidRPr="00393D67">
        <w:rPr>
          <w:rFonts w:ascii="Arial" w:eastAsia="Times New Roman" w:hAnsi="Arial" w:cs="Arial"/>
          <w:bCs/>
          <w:sz w:val="24"/>
          <w:szCs w:val="24"/>
          <w:lang w:eastAsia="ro-RO"/>
        </w:rPr>
        <w:t xml:space="preserve">de </w:t>
      </w:r>
      <w:r w:rsidR="005B08CC" w:rsidRPr="00393D67">
        <w:rPr>
          <w:rFonts w:ascii="Arial" w:eastAsia="Times New Roman" w:hAnsi="Arial" w:cs="Arial"/>
          <w:bCs/>
          <w:sz w:val="24"/>
          <w:szCs w:val="24"/>
          <w:lang w:eastAsia="ro-RO"/>
        </w:rPr>
        <w:t xml:space="preserve">chestionare on-line </w:t>
      </w:r>
      <w:r w:rsidRPr="00393D67">
        <w:rPr>
          <w:rFonts w:ascii="Arial" w:eastAsia="Times New Roman" w:hAnsi="Arial" w:cs="Arial"/>
          <w:bCs/>
          <w:sz w:val="24"/>
          <w:szCs w:val="24"/>
          <w:lang w:eastAsia="ro-RO"/>
        </w:rPr>
        <w:t>sau, după caz, în format fizic.</w:t>
      </w:r>
      <w:r w:rsidR="00393D67" w:rsidRPr="00393D67">
        <w:rPr>
          <w:rFonts w:ascii="Arial" w:eastAsia="Times New Roman" w:hAnsi="Arial" w:cs="Arial"/>
          <w:sz w:val="24"/>
          <w:szCs w:val="24"/>
          <w:lang w:eastAsia="ro-RO"/>
        </w:rPr>
        <w:t xml:space="preserve"> </w:t>
      </w:r>
    </w:p>
    <w:p w14:paraId="2E3D6D6A" w14:textId="0A0CCC50" w:rsidR="00173AB0" w:rsidRPr="00393D67" w:rsidRDefault="005261C3" w:rsidP="005261C3">
      <w:pPr>
        <w:pStyle w:val="ListParagraph"/>
        <w:numPr>
          <w:ilvl w:val="1"/>
          <w:numId w:val="20"/>
        </w:numPr>
        <w:shd w:val="clear" w:color="auto" w:fill="FFFFFF"/>
        <w:spacing w:after="240" w:line="360" w:lineRule="auto"/>
        <w:contextualSpacing w:val="0"/>
        <w:jc w:val="both"/>
        <w:rPr>
          <w:rFonts w:ascii="Arial" w:eastAsia="Times New Roman" w:hAnsi="Arial" w:cs="Arial"/>
          <w:bCs/>
          <w:sz w:val="24"/>
          <w:szCs w:val="24"/>
          <w:lang w:eastAsia="ro-RO"/>
        </w:rPr>
      </w:pPr>
      <w:r w:rsidRPr="005261C3">
        <w:rPr>
          <w:rFonts w:ascii="Arial" w:eastAsia="Times New Roman" w:hAnsi="Arial" w:cs="Arial"/>
          <w:bCs/>
          <w:sz w:val="24"/>
          <w:szCs w:val="24"/>
          <w:lang w:eastAsia="ro-RO"/>
        </w:rPr>
        <w:lastRenderedPageBreak/>
        <w:t>Evaluarea formatorilor de pregătire continuă, titulari sau asocia</w:t>
      </w:r>
      <w:r w:rsidR="00205397">
        <w:rPr>
          <w:rFonts w:ascii="Arial" w:eastAsia="Times New Roman" w:hAnsi="Arial" w:cs="Arial"/>
          <w:bCs/>
          <w:sz w:val="24"/>
          <w:szCs w:val="24"/>
          <w:lang w:eastAsia="ro-RO"/>
        </w:rPr>
        <w:t>ț</w:t>
      </w:r>
      <w:r w:rsidRPr="005261C3">
        <w:rPr>
          <w:rFonts w:ascii="Arial" w:eastAsia="Times New Roman" w:hAnsi="Arial" w:cs="Arial"/>
          <w:bCs/>
          <w:sz w:val="24"/>
          <w:szCs w:val="24"/>
          <w:lang w:eastAsia="ro-RO"/>
        </w:rPr>
        <w:t>i, se realizează la încheierea fiecărei activită</w:t>
      </w:r>
      <w:r w:rsidR="00205397">
        <w:rPr>
          <w:rFonts w:ascii="Arial" w:eastAsia="Times New Roman" w:hAnsi="Arial" w:cs="Arial"/>
          <w:bCs/>
          <w:sz w:val="24"/>
          <w:szCs w:val="24"/>
          <w:lang w:eastAsia="ro-RO"/>
        </w:rPr>
        <w:t>ț</w:t>
      </w:r>
      <w:r w:rsidRPr="005261C3">
        <w:rPr>
          <w:rFonts w:ascii="Arial" w:eastAsia="Times New Roman" w:hAnsi="Arial" w:cs="Arial"/>
          <w:bCs/>
          <w:sz w:val="24"/>
          <w:szCs w:val="24"/>
          <w:lang w:eastAsia="ro-RO"/>
        </w:rPr>
        <w:t>i colective de formare continuă, prin completarea de chestionare în format fizic sau, după caz, on-line de către participan</w:t>
      </w:r>
      <w:r w:rsidR="00205397">
        <w:rPr>
          <w:rFonts w:ascii="Arial" w:eastAsia="Times New Roman" w:hAnsi="Arial" w:cs="Arial"/>
          <w:bCs/>
          <w:sz w:val="24"/>
          <w:szCs w:val="24"/>
          <w:lang w:eastAsia="ro-RO"/>
        </w:rPr>
        <w:t>ț</w:t>
      </w:r>
      <w:r w:rsidRPr="005261C3">
        <w:rPr>
          <w:rFonts w:ascii="Arial" w:eastAsia="Times New Roman" w:hAnsi="Arial" w:cs="Arial"/>
          <w:bCs/>
          <w:sz w:val="24"/>
          <w:szCs w:val="24"/>
          <w:lang w:eastAsia="ro-RO"/>
        </w:rPr>
        <w:t>ii la aceasta</w:t>
      </w:r>
      <w:r w:rsidR="005B08CC" w:rsidRPr="00393D67">
        <w:rPr>
          <w:rFonts w:ascii="Arial" w:eastAsia="Times New Roman" w:hAnsi="Arial" w:cs="Arial"/>
          <w:bCs/>
          <w:sz w:val="24"/>
          <w:szCs w:val="24"/>
          <w:lang w:eastAsia="ro-RO"/>
        </w:rPr>
        <w:t xml:space="preserve">.  </w:t>
      </w:r>
    </w:p>
    <w:p w14:paraId="059B43AB" w14:textId="77777777" w:rsidR="00393D67" w:rsidRPr="00393D67" w:rsidRDefault="00393D67" w:rsidP="00393D67">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081A198C" w14:textId="5AB76528" w:rsidR="00FF3782" w:rsidRDefault="00804060" w:rsidP="00FF3782">
      <w:pPr>
        <w:pStyle w:val="ListParagraph"/>
        <w:shd w:val="clear" w:color="auto" w:fill="FFFFFF"/>
        <w:spacing w:after="0" w:line="360" w:lineRule="auto"/>
        <w:ind w:left="0"/>
        <w:jc w:val="both"/>
        <w:rPr>
          <w:rFonts w:ascii="Arial" w:eastAsia="Times New Roman" w:hAnsi="Arial" w:cs="Arial"/>
          <w:b/>
          <w:i/>
          <w:iCs/>
          <w:sz w:val="24"/>
          <w:szCs w:val="24"/>
          <w:lang w:eastAsia="ro-RO"/>
        </w:rPr>
      </w:pPr>
      <w:r w:rsidRPr="002B519A">
        <w:rPr>
          <w:rFonts w:ascii="Arial" w:eastAsia="Times New Roman" w:hAnsi="Arial" w:cs="Arial"/>
          <w:bCs/>
          <w:sz w:val="24"/>
          <w:szCs w:val="24"/>
          <w:lang w:eastAsia="ro-RO"/>
        </w:rPr>
        <w:t>Selec</w:t>
      </w:r>
      <w:r w:rsidR="00205397">
        <w:rPr>
          <w:rFonts w:ascii="Arial" w:eastAsia="Times New Roman" w:hAnsi="Arial" w:cs="Arial"/>
          <w:bCs/>
          <w:sz w:val="24"/>
          <w:szCs w:val="24"/>
          <w:lang w:eastAsia="ro-RO"/>
        </w:rPr>
        <w:t>ț</w:t>
      </w:r>
      <w:r w:rsidRPr="002B519A">
        <w:rPr>
          <w:rFonts w:ascii="Arial" w:eastAsia="Times New Roman" w:hAnsi="Arial" w:cs="Arial"/>
          <w:bCs/>
          <w:sz w:val="24"/>
          <w:szCs w:val="24"/>
          <w:lang w:eastAsia="ro-RO"/>
        </w:rPr>
        <w:t>ia formatorilor se realizează periodic, în baza rezultatelor ob</w:t>
      </w:r>
      <w:r w:rsidR="00205397">
        <w:rPr>
          <w:rFonts w:ascii="Arial" w:eastAsia="Times New Roman" w:hAnsi="Arial" w:cs="Arial"/>
          <w:bCs/>
          <w:sz w:val="24"/>
          <w:szCs w:val="24"/>
          <w:lang w:eastAsia="ro-RO"/>
        </w:rPr>
        <w:t>ț</w:t>
      </w:r>
      <w:r w:rsidRPr="002B519A">
        <w:rPr>
          <w:rFonts w:ascii="Arial" w:eastAsia="Times New Roman" w:hAnsi="Arial" w:cs="Arial"/>
          <w:bCs/>
          <w:sz w:val="24"/>
          <w:szCs w:val="24"/>
          <w:lang w:eastAsia="ro-RO"/>
        </w:rPr>
        <w:t xml:space="preserve">inute de </w:t>
      </w:r>
      <w:r w:rsidR="00F96F97" w:rsidRPr="002B519A">
        <w:rPr>
          <w:rFonts w:ascii="Arial" w:eastAsia="Times New Roman" w:hAnsi="Arial" w:cs="Arial"/>
          <w:bCs/>
          <w:sz w:val="24"/>
          <w:szCs w:val="24"/>
          <w:lang w:eastAsia="ro-RO"/>
        </w:rPr>
        <w:t xml:space="preserve">formatori </w:t>
      </w:r>
      <w:r w:rsidRPr="002B519A">
        <w:rPr>
          <w:rFonts w:ascii="Arial" w:eastAsia="Times New Roman" w:hAnsi="Arial" w:cs="Arial"/>
          <w:bCs/>
          <w:sz w:val="24"/>
          <w:szCs w:val="24"/>
          <w:lang w:eastAsia="ro-RO"/>
        </w:rPr>
        <w:t>la formele de evaluare cuprinse în prezenta Subsec</w:t>
      </w:r>
      <w:r w:rsidR="00205397">
        <w:rPr>
          <w:rFonts w:ascii="Arial" w:eastAsia="Times New Roman" w:hAnsi="Arial" w:cs="Arial"/>
          <w:bCs/>
          <w:sz w:val="24"/>
          <w:szCs w:val="24"/>
          <w:lang w:eastAsia="ro-RO"/>
        </w:rPr>
        <w:t>ț</w:t>
      </w:r>
      <w:r w:rsidRPr="002B519A">
        <w:rPr>
          <w:rFonts w:ascii="Arial" w:eastAsia="Times New Roman" w:hAnsi="Arial" w:cs="Arial"/>
          <w:bCs/>
          <w:sz w:val="24"/>
          <w:szCs w:val="24"/>
          <w:lang w:eastAsia="ro-RO"/>
        </w:rPr>
        <w:t xml:space="preserve">iune, </w:t>
      </w:r>
      <w:r w:rsidR="00F96F97" w:rsidRPr="002B519A">
        <w:rPr>
          <w:rFonts w:ascii="Arial" w:eastAsia="Times New Roman" w:hAnsi="Arial" w:cs="Arial"/>
          <w:bCs/>
          <w:sz w:val="24"/>
          <w:szCs w:val="24"/>
          <w:lang w:eastAsia="ro-RO"/>
        </w:rPr>
        <w:t xml:space="preserve">prin </w:t>
      </w:r>
      <w:r w:rsidRPr="002B519A">
        <w:rPr>
          <w:rFonts w:ascii="Arial" w:eastAsia="Times New Roman" w:hAnsi="Arial" w:cs="Arial"/>
          <w:bCs/>
          <w:sz w:val="24"/>
          <w:szCs w:val="24"/>
          <w:lang w:eastAsia="ro-RO"/>
        </w:rPr>
        <w:t>hotărâr</w:t>
      </w:r>
      <w:r w:rsidR="00F96F97" w:rsidRPr="002B519A">
        <w:rPr>
          <w:rFonts w:ascii="Arial" w:eastAsia="Times New Roman" w:hAnsi="Arial" w:cs="Arial"/>
          <w:bCs/>
          <w:sz w:val="24"/>
          <w:szCs w:val="24"/>
          <w:lang w:eastAsia="ro-RO"/>
        </w:rPr>
        <w:t>ea</w:t>
      </w:r>
      <w:r w:rsidRPr="002B519A">
        <w:rPr>
          <w:rFonts w:ascii="Arial" w:eastAsia="Times New Roman" w:hAnsi="Arial" w:cs="Arial"/>
          <w:bCs/>
          <w:sz w:val="24"/>
          <w:szCs w:val="24"/>
          <w:lang w:eastAsia="ro-RO"/>
        </w:rPr>
        <w:t xml:space="preserve"> </w:t>
      </w:r>
      <w:r w:rsidR="00EB5F8C">
        <w:rPr>
          <w:rFonts w:ascii="Arial" w:eastAsia="Times New Roman" w:hAnsi="Arial" w:cs="Arial"/>
          <w:bCs/>
          <w:sz w:val="24"/>
          <w:szCs w:val="24"/>
          <w:lang w:eastAsia="ro-RO"/>
        </w:rPr>
        <w:t>Comisiei Permanente</w:t>
      </w:r>
      <w:r w:rsidR="00F96F97" w:rsidRPr="002B519A">
        <w:rPr>
          <w:rFonts w:ascii="Arial" w:eastAsia="Times New Roman" w:hAnsi="Arial" w:cs="Arial"/>
          <w:bCs/>
          <w:sz w:val="24"/>
          <w:szCs w:val="24"/>
          <w:lang w:eastAsia="ro-RO"/>
        </w:rPr>
        <w:t xml:space="preserve">, luată în baza raportului de evaluare întocmit de Directorul Institutului. </w:t>
      </w:r>
    </w:p>
    <w:p w14:paraId="2C4AA68F" w14:textId="37B83181" w:rsidR="00606C60" w:rsidRPr="00227F49" w:rsidRDefault="002B1E23" w:rsidP="00606C60">
      <w:pPr>
        <w:pStyle w:val="Heading2"/>
      </w:pPr>
      <w:bookmarkStart w:id="86" w:name="_Toc98156823"/>
      <w:r>
        <w:rPr>
          <w:i/>
        </w:rPr>
        <w:t>Sec</w:t>
      </w:r>
      <w:r w:rsidR="00205397">
        <w:rPr>
          <w:i/>
        </w:rPr>
        <w:t>ț</w:t>
      </w:r>
      <w:r>
        <w:rPr>
          <w:i/>
        </w:rPr>
        <w:t>iunea</w:t>
      </w:r>
      <w:r w:rsidR="00135273" w:rsidRPr="002B519A">
        <w:rPr>
          <w:i/>
        </w:rPr>
        <w:t xml:space="preserve"> a 4-a – Conduita</w:t>
      </w:r>
      <w:bookmarkEnd w:id="86"/>
    </w:p>
    <w:p w14:paraId="46E47E7C" w14:textId="77777777" w:rsidR="00393D67" w:rsidRPr="00393D67" w:rsidRDefault="00393D67" w:rsidP="00393D67">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46D54046" w14:textId="41ED0607" w:rsidR="00393D67" w:rsidRPr="00393D67" w:rsidRDefault="00135273" w:rsidP="000E02ED">
      <w:pPr>
        <w:pStyle w:val="ListParagraph"/>
        <w:widowControl w:val="0"/>
        <w:numPr>
          <w:ilvl w:val="1"/>
          <w:numId w:val="20"/>
        </w:numPr>
        <w:shd w:val="clear" w:color="auto" w:fill="FFFFFF"/>
        <w:autoSpaceDE w:val="0"/>
        <w:autoSpaceDN w:val="0"/>
        <w:adjustRightInd w:val="0"/>
        <w:spacing w:after="0" w:line="360" w:lineRule="auto"/>
        <w:jc w:val="both"/>
        <w:rPr>
          <w:rFonts w:ascii="Arial" w:eastAsia="Times New Roman" w:hAnsi="Arial" w:cs="Arial"/>
          <w:color w:val="000000"/>
          <w:sz w:val="24"/>
          <w:szCs w:val="24"/>
        </w:rPr>
      </w:pPr>
      <w:r w:rsidRPr="00393D67">
        <w:rPr>
          <w:rFonts w:ascii="Arial" w:eastAsia="Times New Roman" w:hAnsi="Arial" w:cs="Arial"/>
          <w:bCs/>
          <w:sz w:val="24"/>
          <w:szCs w:val="24"/>
          <w:lang w:eastAsia="ro-RO"/>
        </w:rPr>
        <w:t>În cadrul Institutului, Cursan</w:t>
      </w:r>
      <w:r w:rsidR="00205397">
        <w:rPr>
          <w:rFonts w:ascii="Arial" w:eastAsia="Times New Roman" w:hAnsi="Arial" w:cs="Arial"/>
          <w:bCs/>
          <w:sz w:val="24"/>
          <w:szCs w:val="24"/>
          <w:lang w:eastAsia="ro-RO"/>
        </w:rPr>
        <w:t>ț</w:t>
      </w:r>
      <w:r w:rsidRPr="00393D67">
        <w:rPr>
          <w:rFonts w:ascii="Arial" w:eastAsia="Times New Roman" w:hAnsi="Arial" w:cs="Arial"/>
          <w:bCs/>
          <w:sz w:val="24"/>
          <w:szCs w:val="24"/>
          <w:lang w:eastAsia="ro-RO"/>
        </w:rPr>
        <w:t xml:space="preserve">ii </w:t>
      </w:r>
      <w:r w:rsidR="00205397">
        <w:rPr>
          <w:rFonts w:ascii="Arial" w:eastAsia="Times New Roman" w:hAnsi="Arial" w:cs="Arial"/>
          <w:bCs/>
          <w:sz w:val="24"/>
          <w:szCs w:val="24"/>
          <w:lang w:eastAsia="ro-RO"/>
        </w:rPr>
        <w:t>ș</w:t>
      </w:r>
      <w:r w:rsidRPr="00393D67">
        <w:rPr>
          <w:rFonts w:ascii="Arial" w:eastAsia="Times New Roman" w:hAnsi="Arial" w:cs="Arial"/>
          <w:bCs/>
          <w:sz w:val="24"/>
          <w:szCs w:val="24"/>
          <w:lang w:eastAsia="ro-RO"/>
        </w:rPr>
        <w:t>i formatorii sunt obliga</w:t>
      </w:r>
      <w:r w:rsidR="00205397">
        <w:rPr>
          <w:rFonts w:ascii="Arial" w:eastAsia="Times New Roman" w:hAnsi="Arial" w:cs="Arial"/>
          <w:bCs/>
          <w:sz w:val="24"/>
          <w:szCs w:val="24"/>
          <w:lang w:eastAsia="ro-RO"/>
        </w:rPr>
        <w:t>ț</w:t>
      </w:r>
      <w:r w:rsidRPr="00393D67">
        <w:rPr>
          <w:rFonts w:ascii="Arial" w:eastAsia="Times New Roman" w:hAnsi="Arial" w:cs="Arial"/>
          <w:bCs/>
          <w:sz w:val="24"/>
          <w:szCs w:val="24"/>
          <w:lang w:eastAsia="ro-RO"/>
        </w:rPr>
        <w:t xml:space="preserve">i să respecte Regulamentul de conduită al Institutului, precum </w:t>
      </w:r>
      <w:r w:rsidR="00205397">
        <w:rPr>
          <w:rFonts w:ascii="Arial" w:eastAsia="Times New Roman" w:hAnsi="Arial" w:cs="Arial"/>
          <w:bCs/>
          <w:sz w:val="24"/>
          <w:szCs w:val="24"/>
          <w:lang w:eastAsia="ro-RO"/>
        </w:rPr>
        <w:t>ș</w:t>
      </w:r>
      <w:r w:rsidRPr="00393D67">
        <w:rPr>
          <w:rFonts w:ascii="Arial" w:eastAsia="Times New Roman" w:hAnsi="Arial" w:cs="Arial"/>
          <w:bCs/>
          <w:sz w:val="24"/>
          <w:szCs w:val="24"/>
          <w:lang w:eastAsia="ro-RO"/>
        </w:rPr>
        <w:t>i regulile prevăzute de Codul deontologic al avoca</w:t>
      </w:r>
      <w:r w:rsidR="00205397">
        <w:rPr>
          <w:rFonts w:ascii="Arial" w:eastAsia="Times New Roman" w:hAnsi="Arial" w:cs="Arial"/>
          <w:bCs/>
          <w:sz w:val="24"/>
          <w:szCs w:val="24"/>
          <w:lang w:eastAsia="ro-RO"/>
        </w:rPr>
        <w:t>ț</w:t>
      </w:r>
      <w:r w:rsidRPr="00393D67">
        <w:rPr>
          <w:rFonts w:ascii="Arial" w:eastAsia="Times New Roman" w:hAnsi="Arial" w:cs="Arial"/>
          <w:bCs/>
          <w:sz w:val="24"/>
          <w:szCs w:val="24"/>
          <w:lang w:eastAsia="ro-RO"/>
        </w:rPr>
        <w:t xml:space="preserve">ilor români </w:t>
      </w:r>
      <w:r w:rsidR="00205397">
        <w:rPr>
          <w:rFonts w:ascii="Arial" w:eastAsia="Times New Roman" w:hAnsi="Arial" w:cs="Arial"/>
          <w:bCs/>
          <w:sz w:val="24"/>
          <w:szCs w:val="24"/>
          <w:lang w:eastAsia="ro-RO"/>
        </w:rPr>
        <w:t>ș</w:t>
      </w:r>
      <w:r w:rsidRPr="00393D67">
        <w:rPr>
          <w:rFonts w:ascii="Arial" w:eastAsia="Times New Roman" w:hAnsi="Arial" w:cs="Arial"/>
          <w:bCs/>
          <w:sz w:val="24"/>
          <w:szCs w:val="24"/>
          <w:lang w:eastAsia="ro-RO"/>
        </w:rPr>
        <w:t>i Codul deontologic al avoca</w:t>
      </w:r>
      <w:r w:rsidR="00205397">
        <w:rPr>
          <w:rFonts w:ascii="Arial" w:eastAsia="Times New Roman" w:hAnsi="Arial" w:cs="Arial"/>
          <w:bCs/>
          <w:sz w:val="24"/>
          <w:szCs w:val="24"/>
          <w:lang w:eastAsia="ro-RO"/>
        </w:rPr>
        <w:t>ț</w:t>
      </w:r>
      <w:r w:rsidRPr="00393D67">
        <w:rPr>
          <w:rFonts w:ascii="Arial" w:eastAsia="Times New Roman" w:hAnsi="Arial" w:cs="Arial"/>
          <w:bCs/>
          <w:sz w:val="24"/>
          <w:szCs w:val="24"/>
          <w:lang w:eastAsia="ro-RO"/>
        </w:rPr>
        <w:t>ilor din Uniunea Europeană.</w:t>
      </w:r>
      <w:r w:rsidR="00393D67" w:rsidRPr="00393D67">
        <w:rPr>
          <w:rFonts w:ascii="Arial" w:eastAsia="Times New Roman" w:hAnsi="Arial" w:cs="Arial"/>
          <w:sz w:val="24"/>
          <w:szCs w:val="24"/>
          <w:lang w:eastAsia="ro-RO"/>
        </w:rPr>
        <w:t xml:space="preserve"> </w:t>
      </w:r>
    </w:p>
    <w:p w14:paraId="7E0FA67A" w14:textId="1E3F93FB" w:rsidR="00393D67" w:rsidRDefault="00594C4A" w:rsidP="000E02ED">
      <w:pPr>
        <w:pStyle w:val="ListParagraph"/>
        <w:widowControl w:val="0"/>
        <w:numPr>
          <w:ilvl w:val="1"/>
          <w:numId w:val="20"/>
        </w:numPr>
        <w:shd w:val="clear" w:color="auto" w:fill="FFFFFF"/>
        <w:autoSpaceDE w:val="0"/>
        <w:autoSpaceDN w:val="0"/>
        <w:adjustRightInd w:val="0"/>
        <w:spacing w:after="0" w:line="360" w:lineRule="auto"/>
        <w:jc w:val="both"/>
        <w:rPr>
          <w:rFonts w:ascii="Arial" w:eastAsia="Times New Roman" w:hAnsi="Arial" w:cs="Arial"/>
          <w:color w:val="000000"/>
          <w:sz w:val="24"/>
          <w:szCs w:val="24"/>
        </w:rPr>
      </w:pPr>
      <w:r w:rsidRPr="00393D67">
        <w:rPr>
          <w:rFonts w:ascii="Arial" w:eastAsia="Times New Roman" w:hAnsi="Arial" w:cs="Arial"/>
          <w:color w:val="000000"/>
          <w:sz w:val="24"/>
          <w:szCs w:val="24"/>
        </w:rPr>
        <w:t>Cursan</w:t>
      </w:r>
      <w:r w:rsidR="00205397">
        <w:rPr>
          <w:rFonts w:ascii="Arial" w:eastAsia="Times New Roman" w:hAnsi="Arial" w:cs="Arial"/>
          <w:color w:val="000000"/>
          <w:sz w:val="24"/>
          <w:szCs w:val="24"/>
        </w:rPr>
        <w:t>ț</w:t>
      </w:r>
      <w:r w:rsidRPr="00393D67">
        <w:rPr>
          <w:rFonts w:ascii="Arial" w:eastAsia="Times New Roman" w:hAnsi="Arial" w:cs="Arial"/>
          <w:color w:val="000000"/>
          <w:sz w:val="24"/>
          <w:szCs w:val="24"/>
        </w:rPr>
        <w:t xml:space="preserve">ii </w:t>
      </w:r>
      <w:r w:rsidR="00205397">
        <w:rPr>
          <w:rFonts w:ascii="Arial" w:eastAsia="Times New Roman" w:hAnsi="Arial" w:cs="Arial"/>
          <w:color w:val="000000"/>
          <w:sz w:val="24"/>
          <w:szCs w:val="24"/>
        </w:rPr>
        <w:t>ș</w:t>
      </w:r>
      <w:r w:rsidRPr="00393D67">
        <w:rPr>
          <w:rFonts w:ascii="Arial" w:eastAsia="Times New Roman" w:hAnsi="Arial" w:cs="Arial"/>
          <w:color w:val="000000"/>
          <w:sz w:val="24"/>
          <w:szCs w:val="24"/>
        </w:rPr>
        <w:t>i formatorii care exprimă în public opinii  denigratoare sau injurioase la adresa altor Cursan</w:t>
      </w:r>
      <w:r w:rsidR="00205397">
        <w:rPr>
          <w:rFonts w:ascii="Arial" w:eastAsia="Times New Roman" w:hAnsi="Arial" w:cs="Arial"/>
          <w:color w:val="000000"/>
          <w:sz w:val="24"/>
          <w:szCs w:val="24"/>
        </w:rPr>
        <w:t>ț</w:t>
      </w:r>
      <w:r w:rsidRPr="00393D67">
        <w:rPr>
          <w:rFonts w:ascii="Arial" w:eastAsia="Times New Roman" w:hAnsi="Arial" w:cs="Arial"/>
          <w:color w:val="000000"/>
          <w:sz w:val="24"/>
          <w:szCs w:val="24"/>
        </w:rPr>
        <w:t>i, formatori sau membri ai comunită</w:t>
      </w:r>
      <w:r w:rsidR="00205397">
        <w:rPr>
          <w:rFonts w:ascii="Arial" w:eastAsia="Times New Roman" w:hAnsi="Arial" w:cs="Arial"/>
          <w:color w:val="000000"/>
          <w:sz w:val="24"/>
          <w:szCs w:val="24"/>
        </w:rPr>
        <w:t>ț</w:t>
      </w:r>
      <w:r w:rsidRPr="00393D67">
        <w:rPr>
          <w:rFonts w:ascii="Arial" w:eastAsia="Times New Roman" w:hAnsi="Arial" w:cs="Arial"/>
          <w:color w:val="000000"/>
          <w:sz w:val="24"/>
          <w:szCs w:val="24"/>
        </w:rPr>
        <w:t>ii profesionale a avoca</w:t>
      </w:r>
      <w:r w:rsidR="00205397">
        <w:rPr>
          <w:rFonts w:ascii="Arial" w:eastAsia="Times New Roman" w:hAnsi="Arial" w:cs="Arial"/>
          <w:color w:val="000000"/>
          <w:sz w:val="24"/>
          <w:szCs w:val="24"/>
        </w:rPr>
        <w:t>ț</w:t>
      </w:r>
      <w:r w:rsidRPr="00393D67">
        <w:rPr>
          <w:rFonts w:ascii="Arial" w:eastAsia="Times New Roman" w:hAnsi="Arial" w:cs="Arial"/>
          <w:color w:val="000000"/>
          <w:sz w:val="24"/>
          <w:szCs w:val="24"/>
        </w:rPr>
        <w:t>ilor, individual sau în grup, nu pot invoca libertatea de expresie</w:t>
      </w:r>
      <w:r w:rsidR="008E576E" w:rsidRPr="00393D67">
        <w:rPr>
          <w:rFonts w:ascii="Arial" w:eastAsia="Times New Roman" w:hAnsi="Arial" w:cs="Arial"/>
          <w:color w:val="000000"/>
          <w:sz w:val="24"/>
          <w:szCs w:val="24"/>
        </w:rPr>
        <w:t xml:space="preserve"> prevăzută în Statutul Institutului</w:t>
      </w:r>
      <w:r w:rsidRPr="00393D67">
        <w:rPr>
          <w:rFonts w:ascii="Arial" w:eastAsia="Times New Roman" w:hAnsi="Arial" w:cs="Arial"/>
          <w:color w:val="000000"/>
          <w:sz w:val="24"/>
          <w:szCs w:val="24"/>
        </w:rPr>
        <w:t xml:space="preserve">. Libertatea de expresie nu justifică limbajul defăimător, comportamentele obscene, discriminarea pe criterii etnice, de rasă, sex, vârstă, origine socială, religie, opinii politice, orientare sexuală, </w:t>
      </w:r>
      <w:r w:rsidR="00205397">
        <w:rPr>
          <w:rFonts w:ascii="Arial" w:eastAsia="Times New Roman" w:hAnsi="Arial" w:cs="Arial"/>
          <w:color w:val="000000"/>
          <w:sz w:val="24"/>
          <w:szCs w:val="24"/>
        </w:rPr>
        <w:t>ș</w:t>
      </w:r>
      <w:r w:rsidRPr="00393D67">
        <w:rPr>
          <w:rFonts w:ascii="Arial" w:eastAsia="Times New Roman" w:hAnsi="Arial" w:cs="Arial"/>
          <w:color w:val="000000"/>
          <w:sz w:val="24"/>
          <w:szCs w:val="24"/>
        </w:rPr>
        <w:t>i nici alte conduite lipsite de integritate etică.</w:t>
      </w:r>
    </w:p>
    <w:p w14:paraId="3972897C" w14:textId="501DA74F" w:rsidR="00393D67" w:rsidRDefault="00594C4A" w:rsidP="000E02ED">
      <w:pPr>
        <w:pStyle w:val="ListParagraph"/>
        <w:widowControl w:val="0"/>
        <w:numPr>
          <w:ilvl w:val="1"/>
          <w:numId w:val="20"/>
        </w:numPr>
        <w:shd w:val="clear" w:color="auto" w:fill="FFFFFF"/>
        <w:autoSpaceDE w:val="0"/>
        <w:autoSpaceDN w:val="0"/>
        <w:adjustRightInd w:val="0"/>
        <w:spacing w:after="240" w:line="360" w:lineRule="auto"/>
        <w:jc w:val="both"/>
        <w:rPr>
          <w:rFonts w:ascii="Arial" w:eastAsia="Times New Roman" w:hAnsi="Arial" w:cs="Arial"/>
          <w:color w:val="000000"/>
          <w:sz w:val="24"/>
          <w:szCs w:val="24"/>
        </w:rPr>
      </w:pPr>
      <w:r w:rsidRPr="00393D67">
        <w:rPr>
          <w:rFonts w:ascii="Arial" w:eastAsia="Times New Roman" w:hAnsi="Arial" w:cs="Arial"/>
          <w:color w:val="000000"/>
          <w:sz w:val="24"/>
          <w:szCs w:val="24"/>
        </w:rPr>
        <w:t xml:space="preserve">Apelul la blam public împotriva unui coleg pentru opiniile </w:t>
      </w:r>
      <w:r w:rsidR="00205397">
        <w:rPr>
          <w:rFonts w:ascii="Arial" w:eastAsia="Times New Roman" w:hAnsi="Arial" w:cs="Arial"/>
          <w:color w:val="000000"/>
          <w:sz w:val="24"/>
          <w:szCs w:val="24"/>
        </w:rPr>
        <w:t>ș</w:t>
      </w:r>
      <w:r w:rsidRPr="00393D67">
        <w:rPr>
          <w:rFonts w:ascii="Arial" w:eastAsia="Times New Roman" w:hAnsi="Arial" w:cs="Arial"/>
          <w:color w:val="000000"/>
          <w:sz w:val="24"/>
          <w:szCs w:val="24"/>
        </w:rPr>
        <w:t>tiin</w:t>
      </w:r>
      <w:r w:rsidR="00205397">
        <w:rPr>
          <w:rFonts w:ascii="Arial" w:eastAsia="Times New Roman" w:hAnsi="Arial" w:cs="Arial"/>
          <w:color w:val="000000"/>
          <w:sz w:val="24"/>
          <w:szCs w:val="24"/>
        </w:rPr>
        <w:t>ț</w:t>
      </w:r>
      <w:r w:rsidRPr="00393D67">
        <w:rPr>
          <w:rFonts w:ascii="Arial" w:eastAsia="Times New Roman" w:hAnsi="Arial" w:cs="Arial"/>
          <w:color w:val="000000"/>
          <w:sz w:val="24"/>
          <w:szCs w:val="24"/>
        </w:rPr>
        <w:t xml:space="preserve">ifice exprimate de către acesta este interzis. </w:t>
      </w:r>
    </w:p>
    <w:p w14:paraId="7A113AED" w14:textId="5E7FE9BE" w:rsidR="00594C4A" w:rsidRPr="00393D67" w:rsidRDefault="00594C4A" w:rsidP="00BA47AF">
      <w:pPr>
        <w:pStyle w:val="ListParagraph"/>
        <w:numPr>
          <w:ilvl w:val="1"/>
          <w:numId w:val="20"/>
        </w:numPr>
        <w:shd w:val="clear" w:color="auto" w:fill="FFFFFF"/>
        <w:spacing w:after="240" w:line="360" w:lineRule="auto"/>
        <w:contextualSpacing w:val="0"/>
        <w:jc w:val="both"/>
        <w:rPr>
          <w:rFonts w:ascii="Arial" w:eastAsia="Times New Roman" w:hAnsi="Arial" w:cs="Arial"/>
          <w:color w:val="000000"/>
          <w:sz w:val="24"/>
          <w:szCs w:val="24"/>
        </w:rPr>
      </w:pPr>
      <w:r w:rsidRPr="00393D67">
        <w:rPr>
          <w:rFonts w:ascii="Arial" w:eastAsia="Times New Roman" w:hAnsi="Arial" w:cs="Arial"/>
          <w:color w:val="000000"/>
          <w:sz w:val="24"/>
          <w:szCs w:val="24"/>
        </w:rPr>
        <w:t>Este garantată libertatea de a exprima opinii critice fa</w:t>
      </w:r>
      <w:r w:rsidR="00205397">
        <w:rPr>
          <w:rFonts w:ascii="Arial" w:eastAsia="Times New Roman" w:hAnsi="Arial" w:cs="Arial"/>
          <w:color w:val="000000"/>
          <w:sz w:val="24"/>
          <w:szCs w:val="24"/>
        </w:rPr>
        <w:t>ț</w:t>
      </w:r>
      <w:r w:rsidRPr="00393D67">
        <w:rPr>
          <w:rFonts w:ascii="Arial" w:eastAsia="Times New Roman" w:hAnsi="Arial" w:cs="Arial"/>
          <w:color w:val="000000"/>
          <w:sz w:val="24"/>
          <w:szCs w:val="24"/>
        </w:rPr>
        <w:t>ă de pozi</w:t>
      </w:r>
      <w:r w:rsidR="00205397">
        <w:rPr>
          <w:rFonts w:ascii="Arial" w:eastAsia="Times New Roman" w:hAnsi="Arial" w:cs="Arial"/>
          <w:color w:val="000000"/>
          <w:sz w:val="24"/>
          <w:szCs w:val="24"/>
        </w:rPr>
        <w:t>ț</w:t>
      </w:r>
      <w:r w:rsidRPr="00393D67">
        <w:rPr>
          <w:rFonts w:ascii="Arial" w:eastAsia="Times New Roman" w:hAnsi="Arial" w:cs="Arial"/>
          <w:color w:val="000000"/>
          <w:sz w:val="24"/>
          <w:szCs w:val="24"/>
        </w:rPr>
        <w:t xml:space="preserve">ii, abordări </w:t>
      </w:r>
      <w:r w:rsidR="00205397">
        <w:rPr>
          <w:rFonts w:ascii="Arial" w:eastAsia="Times New Roman" w:hAnsi="Arial" w:cs="Arial"/>
          <w:color w:val="000000"/>
          <w:sz w:val="24"/>
          <w:szCs w:val="24"/>
        </w:rPr>
        <w:t>ș</w:t>
      </w:r>
      <w:r w:rsidRPr="00393D67">
        <w:rPr>
          <w:rFonts w:ascii="Arial" w:eastAsia="Times New Roman" w:hAnsi="Arial" w:cs="Arial"/>
          <w:color w:val="000000"/>
          <w:sz w:val="24"/>
          <w:szCs w:val="24"/>
        </w:rPr>
        <w:t xml:space="preserve">i teorii </w:t>
      </w:r>
      <w:r w:rsidR="00205397">
        <w:rPr>
          <w:rFonts w:ascii="Arial" w:eastAsia="Times New Roman" w:hAnsi="Arial" w:cs="Arial"/>
          <w:color w:val="000000"/>
          <w:sz w:val="24"/>
          <w:szCs w:val="24"/>
        </w:rPr>
        <w:t>ș</w:t>
      </w:r>
      <w:r w:rsidRPr="00393D67">
        <w:rPr>
          <w:rFonts w:ascii="Arial" w:eastAsia="Times New Roman" w:hAnsi="Arial" w:cs="Arial"/>
          <w:color w:val="000000"/>
          <w:sz w:val="24"/>
          <w:szCs w:val="24"/>
        </w:rPr>
        <w:t>tiin</w:t>
      </w:r>
      <w:r w:rsidR="00205397">
        <w:rPr>
          <w:rFonts w:ascii="Arial" w:eastAsia="Times New Roman" w:hAnsi="Arial" w:cs="Arial"/>
          <w:color w:val="000000"/>
          <w:sz w:val="24"/>
          <w:szCs w:val="24"/>
        </w:rPr>
        <w:t>ț</w:t>
      </w:r>
      <w:r w:rsidRPr="00393D67">
        <w:rPr>
          <w:rFonts w:ascii="Arial" w:eastAsia="Times New Roman" w:hAnsi="Arial" w:cs="Arial"/>
          <w:color w:val="000000"/>
          <w:sz w:val="24"/>
          <w:szCs w:val="24"/>
        </w:rPr>
        <w:t>ifice.</w:t>
      </w:r>
    </w:p>
    <w:p w14:paraId="10CFAF0F" w14:textId="77777777" w:rsidR="00393D67" w:rsidRPr="00393D67" w:rsidRDefault="00393D67" w:rsidP="00393D67">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25B963D4" w14:textId="55E0CEEF" w:rsidR="00FF3782" w:rsidRDefault="00594C4A" w:rsidP="0051426A">
      <w:pPr>
        <w:pStyle w:val="ListParagraph"/>
        <w:shd w:val="clear" w:color="auto" w:fill="FFFFFF"/>
        <w:spacing w:after="0" w:line="360" w:lineRule="auto"/>
        <w:ind w:left="0"/>
        <w:jc w:val="both"/>
        <w:rPr>
          <w:rFonts w:ascii="Arial" w:eastAsia="Times New Roman" w:hAnsi="Arial" w:cs="Arial"/>
          <w:b/>
          <w:bCs/>
          <w:sz w:val="24"/>
          <w:szCs w:val="24"/>
          <w:lang w:eastAsia="ro-RO"/>
        </w:rPr>
      </w:pPr>
      <w:r w:rsidRPr="00BF2CBD">
        <w:rPr>
          <w:rFonts w:ascii="Arial" w:eastAsia="Times New Roman" w:hAnsi="Arial" w:cs="Arial"/>
          <w:bCs/>
          <w:sz w:val="24"/>
          <w:szCs w:val="24"/>
          <w:lang w:eastAsia="ro-RO"/>
        </w:rPr>
        <w:t>În caz de încălcare a regulilor de conduită în cadrul Institutului, Directorul Institutului poate sesiza baroul în vederea aplicării de sanc</w:t>
      </w:r>
      <w:r w:rsidR="00205397">
        <w:rPr>
          <w:rFonts w:ascii="Arial" w:eastAsia="Times New Roman" w:hAnsi="Arial" w:cs="Arial"/>
          <w:bCs/>
          <w:sz w:val="24"/>
          <w:szCs w:val="24"/>
          <w:lang w:eastAsia="ro-RO"/>
        </w:rPr>
        <w:t>ț</w:t>
      </w:r>
      <w:r w:rsidRPr="00BF2CBD">
        <w:rPr>
          <w:rFonts w:ascii="Arial" w:eastAsia="Times New Roman" w:hAnsi="Arial" w:cs="Arial"/>
          <w:bCs/>
          <w:sz w:val="24"/>
          <w:szCs w:val="24"/>
          <w:lang w:eastAsia="ro-RO"/>
        </w:rPr>
        <w:t>iuni disciplinare, potrivit prevederilor legisla</w:t>
      </w:r>
      <w:r w:rsidR="00205397">
        <w:rPr>
          <w:rFonts w:ascii="Arial" w:eastAsia="Times New Roman" w:hAnsi="Arial" w:cs="Arial"/>
          <w:bCs/>
          <w:sz w:val="24"/>
          <w:szCs w:val="24"/>
          <w:lang w:eastAsia="ro-RO"/>
        </w:rPr>
        <w:t>ț</w:t>
      </w:r>
      <w:r w:rsidRPr="00BF2CBD">
        <w:rPr>
          <w:rFonts w:ascii="Arial" w:eastAsia="Times New Roman" w:hAnsi="Arial" w:cs="Arial"/>
          <w:bCs/>
          <w:sz w:val="24"/>
          <w:szCs w:val="24"/>
          <w:lang w:eastAsia="ro-RO"/>
        </w:rPr>
        <w:t xml:space="preserve">iei profesiei de avocat. </w:t>
      </w:r>
    </w:p>
    <w:p w14:paraId="592F2BB3" w14:textId="4E067BA7" w:rsidR="00227F49" w:rsidRPr="00227F49" w:rsidRDefault="00182ED5" w:rsidP="00227F49">
      <w:pPr>
        <w:pStyle w:val="Heading1"/>
      </w:pPr>
      <w:bookmarkStart w:id="87" w:name="_Toc98156824"/>
      <w:r>
        <w:t xml:space="preserve">Capitolul </w:t>
      </w:r>
      <w:r w:rsidR="008E576E" w:rsidRPr="000232E6">
        <w:t>V</w:t>
      </w:r>
      <w:r w:rsidR="00227F49">
        <w:rPr>
          <w:b w:val="0"/>
          <w:bCs w:val="0"/>
        </w:rPr>
        <w:t xml:space="preserve"> - </w:t>
      </w:r>
      <w:r w:rsidR="008E576E" w:rsidRPr="008E576E">
        <w:rPr>
          <w:iCs/>
        </w:rPr>
        <w:t>Dispozi</w:t>
      </w:r>
      <w:r w:rsidR="00205397">
        <w:rPr>
          <w:iCs/>
        </w:rPr>
        <w:t>ț</w:t>
      </w:r>
      <w:r w:rsidR="008E576E" w:rsidRPr="008E576E">
        <w:rPr>
          <w:iCs/>
        </w:rPr>
        <w:t>ii finale</w:t>
      </w:r>
      <w:bookmarkStart w:id="88" w:name="_Toc208386003"/>
      <w:bookmarkEnd w:id="72"/>
      <w:bookmarkEnd w:id="87"/>
    </w:p>
    <w:p w14:paraId="01AC5FA7" w14:textId="77777777" w:rsidR="00393D67" w:rsidRPr="00393D67" w:rsidRDefault="00393D67" w:rsidP="00393D67">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4CDE332E" w14:textId="391992CF" w:rsidR="00393D67" w:rsidRPr="00393D67" w:rsidRDefault="0007361D" w:rsidP="00BA47AF">
      <w:pPr>
        <w:pStyle w:val="ListParagraph"/>
        <w:shd w:val="clear" w:color="auto" w:fill="FFFFFF"/>
        <w:spacing w:after="240" w:line="360" w:lineRule="auto"/>
        <w:ind w:left="0"/>
        <w:contextualSpacing w:val="0"/>
        <w:jc w:val="both"/>
        <w:rPr>
          <w:rFonts w:ascii="Arial" w:eastAsia="Times New Roman" w:hAnsi="Arial" w:cs="Arial"/>
          <w:sz w:val="24"/>
          <w:szCs w:val="24"/>
          <w:lang w:eastAsia="ro-RO"/>
        </w:rPr>
      </w:pPr>
      <w:r>
        <w:rPr>
          <w:rFonts w:ascii="Arial" w:eastAsia="Times New Roman" w:hAnsi="Arial" w:cs="Arial"/>
          <w:bCs/>
          <w:sz w:val="24"/>
          <w:szCs w:val="24"/>
          <w:lang w:eastAsia="ro-RO"/>
        </w:rPr>
        <w:t>Dacă nu s-a prevăzut în mod expres altfel, prevederile prezentului Regulament sunt aplicabile tuturor structurilor teri</w:t>
      </w:r>
      <w:r w:rsidR="00CB2233">
        <w:rPr>
          <w:rFonts w:ascii="Arial" w:eastAsia="Times New Roman" w:hAnsi="Arial" w:cs="Arial"/>
          <w:bCs/>
          <w:sz w:val="24"/>
          <w:szCs w:val="24"/>
          <w:lang w:eastAsia="ro-RO"/>
        </w:rPr>
        <w:t>t</w:t>
      </w:r>
      <w:r>
        <w:rPr>
          <w:rFonts w:ascii="Arial" w:eastAsia="Times New Roman" w:hAnsi="Arial" w:cs="Arial"/>
          <w:bCs/>
          <w:sz w:val="24"/>
          <w:szCs w:val="24"/>
          <w:lang w:eastAsia="ro-RO"/>
        </w:rPr>
        <w:t xml:space="preserve">oriale ale Institutului. </w:t>
      </w:r>
    </w:p>
    <w:p w14:paraId="035E3752" w14:textId="5BD47251" w:rsidR="0051426A" w:rsidRDefault="0051426A">
      <w:pPr>
        <w:rPr>
          <w:rFonts w:ascii="Arial" w:eastAsia="Times New Roman" w:hAnsi="Arial" w:cs="Arial"/>
          <w:sz w:val="24"/>
          <w:szCs w:val="24"/>
          <w:lang w:eastAsia="ro-RO"/>
        </w:rPr>
      </w:pPr>
      <w:r>
        <w:rPr>
          <w:rFonts w:ascii="Arial" w:eastAsia="Times New Roman" w:hAnsi="Arial" w:cs="Arial"/>
          <w:sz w:val="24"/>
          <w:szCs w:val="24"/>
          <w:lang w:eastAsia="ro-RO"/>
        </w:rPr>
        <w:br w:type="page"/>
      </w:r>
    </w:p>
    <w:p w14:paraId="00327701" w14:textId="77777777" w:rsidR="00393D67" w:rsidRPr="00393D67" w:rsidRDefault="00393D67" w:rsidP="00393D67">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507CF378" w14:textId="1F4AF6B3" w:rsidR="00393D67" w:rsidRPr="00393D67" w:rsidRDefault="009C0C81" w:rsidP="000E02ED">
      <w:pPr>
        <w:pStyle w:val="ListParagraph"/>
        <w:numPr>
          <w:ilvl w:val="1"/>
          <w:numId w:val="20"/>
        </w:numPr>
        <w:shd w:val="clear" w:color="auto" w:fill="FFFFFF"/>
        <w:spacing w:after="0" w:line="360" w:lineRule="auto"/>
        <w:jc w:val="both"/>
        <w:rPr>
          <w:rFonts w:ascii="Arial" w:hAnsi="Arial" w:cs="Arial"/>
          <w:sz w:val="24"/>
          <w:szCs w:val="24"/>
        </w:rPr>
      </w:pPr>
      <w:r w:rsidRPr="00393D67">
        <w:rPr>
          <w:rFonts w:ascii="Arial" w:eastAsia="Times New Roman" w:hAnsi="Arial" w:cs="Arial"/>
          <w:bCs/>
          <w:sz w:val="24"/>
          <w:szCs w:val="24"/>
          <w:lang w:eastAsia="ro-RO"/>
        </w:rPr>
        <w:t>În în</w:t>
      </w:r>
      <w:r w:rsidR="00205397">
        <w:rPr>
          <w:rFonts w:ascii="Arial" w:eastAsia="Times New Roman" w:hAnsi="Arial" w:cs="Arial"/>
          <w:bCs/>
          <w:sz w:val="24"/>
          <w:szCs w:val="24"/>
          <w:lang w:eastAsia="ro-RO"/>
        </w:rPr>
        <w:t>ț</w:t>
      </w:r>
      <w:r w:rsidRPr="00393D67">
        <w:rPr>
          <w:rFonts w:ascii="Arial" w:eastAsia="Times New Roman" w:hAnsi="Arial" w:cs="Arial"/>
          <w:bCs/>
          <w:sz w:val="24"/>
          <w:szCs w:val="24"/>
          <w:lang w:eastAsia="ro-RO"/>
        </w:rPr>
        <w:t>elesul prezentului Regulament, prin sintagma „</w:t>
      </w:r>
      <w:r w:rsidRPr="00393D67">
        <w:rPr>
          <w:rFonts w:ascii="Arial" w:eastAsia="Times New Roman" w:hAnsi="Arial" w:cs="Arial"/>
          <w:bCs/>
          <w:i/>
          <w:sz w:val="24"/>
          <w:szCs w:val="24"/>
          <w:lang w:eastAsia="ro-RO"/>
        </w:rPr>
        <w:t>directorul Institutului</w:t>
      </w:r>
      <w:r w:rsidRPr="00393D67">
        <w:rPr>
          <w:rFonts w:ascii="Arial" w:eastAsia="Times New Roman" w:hAnsi="Arial" w:cs="Arial"/>
          <w:bCs/>
          <w:sz w:val="24"/>
          <w:szCs w:val="24"/>
          <w:lang w:eastAsia="ro-RO"/>
        </w:rPr>
        <w:t>” se în</w:t>
      </w:r>
      <w:r w:rsidR="00205397">
        <w:rPr>
          <w:rFonts w:ascii="Arial" w:eastAsia="Times New Roman" w:hAnsi="Arial" w:cs="Arial"/>
          <w:bCs/>
          <w:sz w:val="24"/>
          <w:szCs w:val="24"/>
          <w:lang w:eastAsia="ro-RO"/>
        </w:rPr>
        <w:t>ț</w:t>
      </w:r>
      <w:r w:rsidRPr="00393D67">
        <w:rPr>
          <w:rFonts w:ascii="Arial" w:eastAsia="Times New Roman" w:hAnsi="Arial" w:cs="Arial"/>
          <w:bCs/>
          <w:sz w:val="24"/>
          <w:szCs w:val="24"/>
          <w:lang w:eastAsia="ro-RO"/>
        </w:rPr>
        <w:t>elege directorul structurii centrale a Institutului Na</w:t>
      </w:r>
      <w:r w:rsidR="00205397">
        <w:rPr>
          <w:rFonts w:ascii="Arial" w:eastAsia="Times New Roman" w:hAnsi="Arial" w:cs="Arial"/>
          <w:bCs/>
          <w:sz w:val="24"/>
          <w:szCs w:val="24"/>
          <w:lang w:eastAsia="ro-RO"/>
        </w:rPr>
        <w:t>ț</w:t>
      </w:r>
      <w:r w:rsidRPr="00393D67">
        <w:rPr>
          <w:rFonts w:ascii="Arial" w:eastAsia="Times New Roman" w:hAnsi="Arial" w:cs="Arial"/>
          <w:bCs/>
          <w:sz w:val="24"/>
          <w:szCs w:val="24"/>
          <w:lang w:eastAsia="ro-RO"/>
        </w:rPr>
        <w:t xml:space="preserve">ional pentru Pregătirea </w:t>
      </w:r>
      <w:r w:rsidR="00205397">
        <w:rPr>
          <w:rFonts w:ascii="Arial" w:eastAsia="Times New Roman" w:hAnsi="Arial" w:cs="Arial"/>
          <w:bCs/>
          <w:sz w:val="24"/>
          <w:szCs w:val="24"/>
          <w:lang w:eastAsia="ro-RO"/>
        </w:rPr>
        <w:t>ș</w:t>
      </w:r>
      <w:r w:rsidRPr="00393D67">
        <w:rPr>
          <w:rFonts w:ascii="Arial" w:eastAsia="Times New Roman" w:hAnsi="Arial" w:cs="Arial"/>
          <w:bCs/>
          <w:sz w:val="24"/>
          <w:szCs w:val="24"/>
          <w:lang w:eastAsia="ro-RO"/>
        </w:rPr>
        <w:t>i Perfec</w:t>
      </w:r>
      <w:r w:rsidR="00205397">
        <w:rPr>
          <w:rFonts w:ascii="Arial" w:eastAsia="Times New Roman" w:hAnsi="Arial" w:cs="Arial"/>
          <w:bCs/>
          <w:sz w:val="24"/>
          <w:szCs w:val="24"/>
          <w:lang w:eastAsia="ro-RO"/>
        </w:rPr>
        <w:t>ț</w:t>
      </w:r>
      <w:r w:rsidRPr="00393D67">
        <w:rPr>
          <w:rFonts w:ascii="Arial" w:eastAsia="Times New Roman" w:hAnsi="Arial" w:cs="Arial"/>
          <w:bCs/>
          <w:sz w:val="24"/>
          <w:szCs w:val="24"/>
          <w:lang w:eastAsia="ro-RO"/>
        </w:rPr>
        <w:t>ionarea Avoca</w:t>
      </w:r>
      <w:r w:rsidR="00205397">
        <w:rPr>
          <w:rFonts w:ascii="Arial" w:eastAsia="Times New Roman" w:hAnsi="Arial" w:cs="Arial"/>
          <w:bCs/>
          <w:sz w:val="24"/>
          <w:szCs w:val="24"/>
          <w:lang w:eastAsia="ro-RO"/>
        </w:rPr>
        <w:t>ț</w:t>
      </w:r>
      <w:r w:rsidRPr="00393D67">
        <w:rPr>
          <w:rFonts w:ascii="Arial" w:eastAsia="Times New Roman" w:hAnsi="Arial" w:cs="Arial"/>
          <w:bCs/>
          <w:sz w:val="24"/>
          <w:szCs w:val="24"/>
          <w:lang w:eastAsia="ro-RO"/>
        </w:rPr>
        <w:t xml:space="preserve">ilor. </w:t>
      </w:r>
    </w:p>
    <w:p w14:paraId="649522A6" w14:textId="4D5F91ED" w:rsidR="00942C2A" w:rsidRDefault="009C0C81" w:rsidP="000E02ED">
      <w:pPr>
        <w:pStyle w:val="ListParagraph"/>
        <w:numPr>
          <w:ilvl w:val="1"/>
          <w:numId w:val="20"/>
        </w:numPr>
        <w:shd w:val="clear" w:color="auto" w:fill="FFFFFF"/>
        <w:spacing w:after="0" w:line="360" w:lineRule="auto"/>
        <w:jc w:val="both"/>
        <w:rPr>
          <w:rFonts w:ascii="Arial" w:hAnsi="Arial" w:cs="Arial"/>
          <w:sz w:val="24"/>
          <w:szCs w:val="24"/>
        </w:rPr>
      </w:pPr>
      <w:r w:rsidRPr="00942C2A">
        <w:rPr>
          <w:rFonts w:ascii="Arial" w:hAnsi="Arial" w:cs="Arial"/>
          <w:sz w:val="24"/>
          <w:szCs w:val="24"/>
        </w:rPr>
        <w:t>Directorii structurilor teritoriale ale Institutului pot exercita, la nivelul centrului teritorial pe care îl conduc, competen</w:t>
      </w:r>
      <w:r w:rsidR="00205397">
        <w:rPr>
          <w:rFonts w:ascii="Arial" w:hAnsi="Arial" w:cs="Arial"/>
          <w:sz w:val="24"/>
          <w:szCs w:val="24"/>
        </w:rPr>
        <w:t>ț</w:t>
      </w:r>
      <w:r w:rsidRPr="00942C2A">
        <w:rPr>
          <w:rFonts w:ascii="Arial" w:hAnsi="Arial" w:cs="Arial"/>
          <w:sz w:val="24"/>
          <w:szCs w:val="24"/>
        </w:rPr>
        <w:t>ele Directorului Institutului prevăzute la următoarele articole ale prezentului Regulament</w:t>
      </w:r>
      <w:r w:rsidR="0007361D" w:rsidRPr="00942C2A">
        <w:rPr>
          <w:rFonts w:ascii="Arial" w:hAnsi="Arial" w:cs="Arial"/>
          <w:sz w:val="24"/>
          <w:szCs w:val="24"/>
        </w:rPr>
        <w:t>, cu următoarele precizări</w:t>
      </w:r>
      <w:r w:rsidRPr="00942C2A">
        <w:rPr>
          <w:rFonts w:ascii="Arial" w:hAnsi="Arial" w:cs="Arial"/>
          <w:sz w:val="24"/>
          <w:szCs w:val="24"/>
        </w:rPr>
        <w:t xml:space="preserve">: </w:t>
      </w:r>
    </w:p>
    <w:p w14:paraId="485F3543" w14:textId="22A4FF99" w:rsidR="00942C2A" w:rsidRDefault="00072C58" w:rsidP="000E02ED">
      <w:pPr>
        <w:pStyle w:val="ListParagraph"/>
        <w:numPr>
          <w:ilvl w:val="2"/>
          <w:numId w:val="20"/>
        </w:numPr>
        <w:shd w:val="clear" w:color="auto" w:fill="FFFFFF"/>
        <w:spacing w:after="0" w:line="360" w:lineRule="auto"/>
        <w:jc w:val="bot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REF _Ref29728608 \r \h </w:instrText>
      </w:r>
      <w:r>
        <w:rPr>
          <w:rFonts w:ascii="Arial" w:hAnsi="Arial" w:cs="Arial"/>
          <w:sz w:val="24"/>
          <w:szCs w:val="24"/>
        </w:rPr>
      </w:r>
      <w:r>
        <w:rPr>
          <w:rFonts w:ascii="Arial" w:hAnsi="Arial" w:cs="Arial"/>
          <w:sz w:val="24"/>
          <w:szCs w:val="24"/>
        </w:rPr>
        <w:fldChar w:fldCharType="separate"/>
      </w:r>
      <w:r w:rsidR="00107191">
        <w:rPr>
          <w:rFonts w:ascii="Arial" w:hAnsi="Arial" w:cs="Arial"/>
          <w:sz w:val="24"/>
          <w:szCs w:val="24"/>
        </w:rPr>
        <w:t>Art. 20(1)a)</w:t>
      </w:r>
      <w:r>
        <w:rPr>
          <w:rFonts w:ascii="Arial" w:hAnsi="Arial" w:cs="Arial"/>
          <w:sz w:val="24"/>
          <w:szCs w:val="24"/>
        </w:rPr>
        <w:fldChar w:fldCharType="end"/>
      </w:r>
      <w:r w:rsidR="00BF6CB8" w:rsidRPr="00942C2A">
        <w:rPr>
          <w:rFonts w:ascii="Arial" w:hAnsi="Arial" w:cs="Arial"/>
          <w:sz w:val="24"/>
          <w:szCs w:val="24"/>
        </w:rPr>
        <w:t>;</w:t>
      </w:r>
    </w:p>
    <w:p w14:paraId="078B27F4" w14:textId="0787702D" w:rsidR="00942C2A" w:rsidRDefault="00072C58" w:rsidP="000E02ED">
      <w:pPr>
        <w:pStyle w:val="ListParagraph"/>
        <w:numPr>
          <w:ilvl w:val="2"/>
          <w:numId w:val="20"/>
        </w:numPr>
        <w:shd w:val="clear" w:color="auto" w:fill="FFFFFF"/>
        <w:spacing w:after="0" w:line="360" w:lineRule="auto"/>
        <w:jc w:val="bot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REF _Ref29728624 \r \h </w:instrText>
      </w:r>
      <w:r>
        <w:rPr>
          <w:rFonts w:ascii="Arial" w:hAnsi="Arial" w:cs="Arial"/>
          <w:sz w:val="24"/>
          <w:szCs w:val="24"/>
        </w:rPr>
      </w:r>
      <w:r>
        <w:rPr>
          <w:rFonts w:ascii="Arial" w:hAnsi="Arial" w:cs="Arial"/>
          <w:sz w:val="24"/>
          <w:szCs w:val="24"/>
        </w:rPr>
        <w:fldChar w:fldCharType="separate"/>
      </w:r>
      <w:r w:rsidR="00107191">
        <w:rPr>
          <w:rFonts w:ascii="Arial" w:hAnsi="Arial" w:cs="Arial"/>
          <w:sz w:val="24"/>
          <w:szCs w:val="24"/>
        </w:rPr>
        <w:t>Art. 20(1)c)</w:t>
      </w:r>
      <w:r>
        <w:rPr>
          <w:rFonts w:ascii="Arial" w:hAnsi="Arial" w:cs="Arial"/>
          <w:sz w:val="24"/>
          <w:szCs w:val="24"/>
        </w:rPr>
        <w:fldChar w:fldCharType="end"/>
      </w:r>
      <w:r w:rsidR="00C778EB" w:rsidRPr="00942C2A">
        <w:rPr>
          <w:rFonts w:ascii="Arial" w:hAnsi="Arial" w:cs="Arial"/>
          <w:sz w:val="24"/>
          <w:szCs w:val="24"/>
        </w:rPr>
        <w:t xml:space="preserve"> – numai cu privire la departamente</w:t>
      </w:r>
      <w:r w:rsidR="00BF6CB8" w:rsidRPr="00942C2A">
        <w:rPr>
          <w:rFonts w:ascii="Arial" w:hAnsi="Arial" w:cs="Arial"/>
          <w:sz w:val="24"/>
          <w:szCs w:val="24"/>
        </w:rPr>
        <w:t>le</w:t>
      </w:r>
      <w:r w:rsidR="00C778EB" w:rsidRPr="00942C2A">
        <w:rPr>
          <w:rFonts w:ascii="Arial" w:hAnsi="Arial" w:cs="Arial"/>
          <w:sz w:val="24"/>
          <w:szCs w:val="24"/>
        </w:rPr>
        <w:t xml:space="preserve"> </w:t>
      </w:r>
      <w:r w:rsidR="00205397">
        <w:rPr>
          <w:rFonts w:ascii="Arial" w:hAnsi="Arial" w:cs="Arial"/>
          <w:sz w:val="24"/>
          <w:szCs w:val="24"/>
        </w:rPr>
        <w:t>ș</w:t>
      </w:r>
      <w:r w:rsidR="00501385" w:rsidRPr="00942C2A">
        <w:rPr>
          <w:rFonts w:ascii="Arial" w:hAnsi="Arial" w:cs="Arial"/>
          <w:sz w:val="24"/>
          <w:szCs w:val="24"/>
        </w:rPr>
        <w:t>i</w:t>
      </w:r>
      <w:r w:rsidR="00C778EB" w:rsidRPr="00942C2A">
        <w:rPr>
          <w:rFonts w:ascii="Arial" w:hAnsi="Arial" w:cs="Arial"/>
          <w:sz w:val="24"/>
          <w:szCs w:val="24"/>
        </w:rPr>
        <w:t xml:space="preserve"> personalul din cadrul centrului teritorial</w:t>
      </w:r>
      <w:r w:rsidR="00BF6CB8" w:rsidRPr="00942C2A">
        <w:rPr>
          <w:rFonts w:ascii="Arial" w:hAnsi="Arial" w:cs="Arial"/>
          <w:sz w:val="24"/>
          <w:szCs w:val="24"/>
        </w:rPr>
        <w:t>;</w:t>
      </w:r>
    </w:p>
    <w:p w14:paraId="0088829A" w14:textId="48A808BE" w:rsidR="00942C2A" w:rsidRDefault="00072C58" w:rsidP="000E02ED">
      <w:pPr>
        <w:pStyle w:val="ListParagraph"/>
        <w:numPr>
          <w:ilvl w:val="2"/>
          <w:numId w:val="20"/>
        </w:numPr>
        <w:shd w:val="clear" w:color="auto" w:fill="FFFFFF"/>
        <w:spacing w:after="0" w:line="360" w:lineRule="auto"/>
        <w:jc w:val="bot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REF _Ref29728643 \r \h </w:instrText>
      </w:r>
      <w:r>
        <w:rPr>
          <w:rFonts w:ascii="Arial" w:hAnsi="Arial" w:cs="Arial"/>
          <w:sz w:val="24"/>
          <w:szCs w:val="24"/>
        </w:rPr>
      </w:r>
      <w:r>
        <w:rPr>
          <w:rFonts w:ascii="Arial" w:hAnsi="Arial" w:cs="Arial"/>
          <w:sz w:val="24"/>
          <w:szCs w:val="24"/>
        </w:rPr>
        <w:fldChar w:fldCharType="separate"/>
      </w:r>
      <w:r w:rsidR="00107191">
        <w:rPr>
          <w:rFonts w:ascii="Arial" w:hAnsi="Arial" w:cs="Arial"/>
          <w:sz w:val="24"/>
          <w:szCs w:val="24"/>
        </w:rPr>
        <w:t>Art. 20(1)d)</w:t>
      </w:r>
      <w:r>
        <w:rPr>
          <w:rFonts w:ascii="Arial" w:hAnsi="Arial" w:cs="Arial"/>
          <w:sz w:val="24"/>
          <w:szCs w:val="24"/>
        </w:rPr>
        <w:fldChar w:fldCharType="end"/>
      </w:r>
      <w:r w:rsidR="00C778EB" w:rsidRPr="00942C2A">
        <w:rPr>
          <w:rFonts w:ascii="Arial" w:hAnsi="Arial" w:cs="Arial"/>
          <w:sz w:val="24"/>
          <w:szCs w:val="24"/>
        </w:rPr>
        <w:t xml:space="preserve"> – numai cu privire la participarea în procedura de selec</w:t>
      </w:r>
      <w:r w:rsidR="00205397">
        <w:rPr>
          <w:rFonts w:ascii="Arial" w:hAnsi="Arial" w:cs="Arial"/>
          <w:sz w:val="24"/>
          <w:szCs w:val="24"/>
        </w:rPr>
        <w:t>ț</w:t>
      </w:r>
      <w:r w:rsidR="00C778EB" w:rsidRPr="00942C2A">
        <w:rPr>
          <w:rFonts w:ascii="Arial" w:hAnsi="Arial" w:cs="Arial"/>
          <w:sz w:val="24"/>
          <w:szCs w:val="24"/>
        </w:rPr>
        <w:t>ie, în limitele stabilite de Directorul Institutului</w:t>
      </w:r>
      <w:r w:rsidR="00BF6CB8" w:rsidRPr="00942C2A">
        <w:rPr>
          <w:rFonts w:ascii="Arial" w:hAnsi="Arial" w:cs="Arial"/>
          <w:sz w:val="24"/>
          <w:szCs w:val="24"/>
        </w:rPr>
        <w:t>;</w:t>
      </w:r>
    </w:p>
    <w:p w14:paraId="100701F3" w14:textId="2BDA117A" w:rsidR="00942C2A" w:rsidRDefault="00072C58" w:rsidP="000E02ED">
      <w:pPr>
        <w:pStyle w:val="ListParagraph"/>
        <w:numPr>
          <w:ilvl w:val="2"/>
          <w:numId w:val="20"/>
        </w:numPr>
        <w:shd w:val="clear" w:color="auto" w:fill="FFFFFF"/>
        <w:spacing w:after="0" w:line="360" w:lineRule="auto"/>
        <w:jc w:val="bot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REF _Ref29728669 \r \h </w:instrText>
      </w:r>
      <w:r>
        <w:rPr>
          <w:rFonts w:ascii="Arial" w:hAnsi="Arial" w:cs="Arial"/>
          <w:sz w:val="24"/>
          <w:szCs w:val="24"/>
        </w:rPr>
      </w:r>
      <w:r>
        <w:rPr>
          <w:rFonts w:ascii="Arial" w:hAnsi="Arial" w:cs="Arial"/>
          <w:sz w:val="24"/>
          <w:szCs w:val="24"/>
        </w:rPr>
        <w:fldChar w:fldCharType="separate"/>
      </w:r>
      <w:r w:rsidR="00107191">
        <w:rPr>
          <w:rFonts w:ascii="Arial" w:hAnsi="Arial" w:cs="Arial"/>
          <w:sz w:val="24"/>
          <w:szCs w:val="24"/>
        </w:rPr>
        <w:t>Art. 20(1)f)</w:t>
      </w:r>
      <w:r>
        <w:rPr>
          <w:rFonts w:ascii="Arial" w:hAnsi="Arial" w:cs="Arial"/>
          <w:sz w:val="24"/>
          <w:szCs w:val="24"/>
        </w:rPr>
        <w:fldChar w:fldCharType="end"/>
      </w:r>
      <w:r w:rsidR="00C778EB" w:rsidRPr="00942C2A">
        <w:rPr>
          <w:rFonts w:ascii="Arial" w:hAnsi="Arial" w:cs="Arial"/>
          <w:sz w:val="24"/>
          <w:szCs w:val="24"/>
        </w:rPr>
        <w:t xml:space="preserve"> – cu aprobarea prealabilă scrisă a Directorului Institutului</w:t>
      </w:r>
      <w:r w:rsidR="00BF6CB8" w:rsidRPr="00942C2A">
        <w:rPr>
          <w:rFonts w:ascii="Arial" w:hAnsi="Arial" w:cs="Arial"/>
          <w:sz w:val="24"/>
          <w:szCs w:val="24"/>
        </w:rPr>
        <w:t>;</w:t>
      </w:r>
    </w:p>
    <w:p w14:paraId="77E27D00" w14:textId="2F863154" w:rsidR="00942C2A" w:rsidRDefault="00072C58" w:rsidP="000E02ED">
      <w:pPr>
        <w:pStyle w:val="ListParagraph"/>
        <w:numPr>
          <w:ilvl w:val="2"/>
          <w:numId w:val="20"/>
        </w:numPr>
        <w:shd w:val="clear" w:color="auto" w:fill="FFFFFF"/>
        <w:spacing w:after="0" w:line="360" w:lineRule="auto"/>
        <w:jc w:val="bot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REF _Ref29728690 \r \h </w:instrText>
      </w:r>
      <w:r>
        <w:rPr>
          <w:rFonts w:ascii="Arial" w:hAnsi="Arial" w:cs="Arial"/>
          <w:sz w:val="24"/>
          <w:szCs w:val="24"/>
        </w:rPr>
      </w:r>
      <w:r>
        <w:rPr>
          <w:rFonts w:ascii="Arial" w:hAnsi="Arial" w:cs="Arial"/>
          <w:sz w:val="24"/>
          <w:szCs w:val="24"/>
        </w:rPr>
        <w:fldChar w:fldCharType="separate"/>
      </w:r>
      <w:r w:rsidR="00107191">
        <w:rPr>
          <w:rFonts w:ascii="Arial" w:hAnsi="Arial" w:cs="Arial"/>
          <w:sz w:val="24"/>
          <w:szCs w:val="24"/>
        </w:rPr>
        <w:t>Art. 20(1)g)</w:t>
      </w:r>
      <w:r>
        <w:rPr>
          <w:rFonts w:ascii="Arial" w:hAnsi="Arial" w:cs="Arial"/>
          <w:sz w:val="24"/>
          <w:szCs w:val="24"/>
        </w:rPr>
        <w:fldChar w:fldCharType="end"/>
      </w:r>
      <w:r w:rsidR="00C778EB" w:rsidRPr="00942C2A">
        <w:rPr>
          <w:rFonts w:ascii="Arial" w:hAnsi="Arial" w:cs="Arial"/>
          <w:sz w:val="24"/>
          <w:szCs w:val="24"/>
        </w:rPr>
        <w:t xml:space="preserve"> - numai cu privire la personalul din cadrul centrului teritorial</w:t>
      </w:r>
      <w:r w:rsidR="00BF6CB8" w:rsidRPr="00942C2A">
        <w:rPr>
          <w:rFonts w:ascii="Arial" w:hAnsi="Arial" w:cs="Arial"/>
          <w:sz w:val="24"/>
          <w:szCs w:val="24"/>
        </w:rPr>
        <w:t>;</w:t>
      </w:r>
    </w:p>
    <w:p w14:paraId="46E25768" w14:textId="2840033D" w:rsidR="00942C2A" w:rsidRDefault="00072C58" w:rsidP="000E02ED">
      <w:pPr>
        <w:pStyle w:val="ListParagraph"/>
        <w:numPr>
          <w:ilvl w:val="2"/>
          <w:numId w:val="20"/>
        </w:numPr>
        <w:shd w:val="clear" w:color="auto" w:fill="FFFFFF"/>
        <w:spacing w:after="0" w:line="360" w:lineRule="auto"/>
        <w:jc w:val="bot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REF _Ref29728708 \r \h </w:instrText>
      </w:r>
      <w:r>
        <w:rPr>
          <w:rFonts w:ascii="Arial" w:hAnsi="Arial" w:cs="Arial"/>
          <w:sz w:val="24"/>
          <w:szCs w:val="24"/>
        </w:rPr>
      </w:r>
      <w:r>
        <w:rPr>
          <w:rFonts w:ascii="Arial" w:hAnsi="Arial" w:cs="Arial"/>
          <w:sz w:val="24"/>
          <w:szCs w:val="24"/>
        </w:rPr>
        <w:fldChar w:fldCharType="separate"/>
      </w:r>
      <w:r w:rsidR="00107191">
        <w:rPr>
          <w:rFonts w:ascii="Arial" w:hAnsi="Arial" w:cs="Arial"/>
          <w:sz w:val="24"/>
          <w:szCs w:val="24"/>
        </w:rPr>
        <w:t>Art. 20(1)h)</w:t>
      </w:r>
      <w:r>
        <w:rPr>
          <w:rFonts w:ascii="Arial" w:hAnsi="Arial" w:cs="Arial"/>
          <w:sz w:val="24"/>
          <w:szCs w:val="24"/>
        </w:rPr>
        <w:fldChar w:fldCharType="end"/>
      </w:r>
      <w:r w:rsidR="00BF6CB8" w:rsidRPr="00942C2A">
        <w:rPr>
          <w:rFonts w:ascii="Arial" w:hAnsi="Arial" w:cs="Arial"/>
          <w:sz w:val="24"/>
          <w:szCs w:val="24"/>
        </w:rPr>
        <w:t>;</w:t>
      </w:r>
      <w:r w:rsidR="00C778EB" w:rsidRPr="00942C2A">
        <w:rPr>
          <w:rFonts w:ascii="Arial" w:hAnsi="Arial" w:cs="Arial"/>
          <w:sz w:val="24"/>
          <w:szCs w:val="24"/>
        </w:rPr>
        <w:t xml:space="preserve"> </w:t>
      </w:r>
    </w:p>
    <w:p w14:paraId="74401050" w14:textId="4A46AB93" w:rsidR="00942C2A" w:rsidRDefault="00072C58" w:rsidP="000E02ED">
      <w:pPr>
        <w:pStyle w:val="ListParagraph"/>
        <w:numPr>
          <w:ilvl w:val="2"/>
          <w:numId w:val="20"/>
        </w:numPr>
        <w:shd w:val="clear" w:color="auto" w:fill="FFFFFF"/>
        <w:spacing w:after="0" w:line="360" w:lineRule="auto"/>
        <w:jc w:val="bot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REF _Ref29728737 \r \h </w:instrText>
      </w:r>
      <w:r>
        <w:rPr>
          <w:rFonts w:ascii="Arial" w:hAnsi="Arial" w:cs="Arial"/>
          <w:sz w:val="24"/>
          <w:szCs w:val="24"/>
        </w:rPr>
      </w:r>
      <w:r>
        <w:rPr>
          <w:rFonts w:ascii="Arial" w:hAnsi="Arial" w:cs="Arial"/>
          <w:sz w:val="24"/>
          <w:szCs w:val="24"/>
        </w:rPr>
        <w:fldChar w:fldCharType="separate"/>
      </w:r>
      <w:r w:rsidR="00107191">
        <w:rPr>
          <w:rFonts w:ascii="Arial" w:hAnsi="Arial" w:cs="Arial"/>
          <w:sz w:val="24"/>
          <w:szCs w:val="24"/>
        </w:rPr>
        <w:t>Art. 20(1)l)</w:t>
      </w:r>
      <w:r>
        <w:rPr>
          <w:rFonts w:ascii="Arial" w:hAnsi="Arial" w:cs="Arial"/>
          <w:sz w:val="24"/>
          <w:szCs w:val="24"/>
        </w:rPr>
        <w:fldChar w:fldCharType="end"/>
      </w:r>
      <w:r w:rsidR="00BF6CB8" w:rsidRPr="00942C2A">
        <w:rPr>
          <w:rFonts w:ascii="Arial" w:hAnsi="Arial" w:cs="Arial"/>
          <w:sz w:val="24"/>
          <w:szCs w:val="24"/>
        </w:rPr>
        <w:t>;</w:t>
      </w:r>
    </w:p>
    <w:p w14:paraId="58BEBD9B" w14:textId="3858CB62" w:rsidR="00942C2A" w:rsidRDefault="00072C58" w:rsidP="000E02ED">
      <w:pPr>
        <w:pStyle w:val="ListParagraph"/>
        <w:numPr>
          <w:ilvl w:val="2"/>
          <w:numId w:val="20"/>
        </w:numPr>
        <w:shd w:val="clear" w:color="auto" w:fill="FFFFFF"/>
        <w:spacing w:after="0" w:line="360" w:lineRule="auto"/>
        <w:jc w:val="bot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REF _Ref29728749 \r \h </w:instrText>
      </w:r>
      <w:r>
        <w:rPr>
          <w:rFonts w:ascii="Arial" w:hAnsi="Arial" w:cs="Arial"/>
          <w:sz w:val="24"/>
          <w:szCs w:val="24"/>
        </w:rPr>
      </w:r>
      <w:r>
        <w:rPr>
          <w:rFonts w:ascii="Arial" w:hAnsi="Arial" w:cs="Arial"/>
          <w:sz w:val="24"/>
          <w:szCs w:val="24"/>
        </w:rPr>
        <w:fldChar w:fldCharType="separate"/>
      </w:r>
      <w:r w:rsidR="00107191">
        <w:rPr>
          <w:rFonts w:ascii="Arial" w:hAnsi="Arial" w:cs="Arial"/>
          <w:sz w:val="24"/>
          <w:szCs w:val="24"/>
        </w:rPr>
        <w:t>Art. 20(1)m)</w:t>
      </w:r>
      <w:r>
        <w:rPr>
          <w:rFonts w:ascii="Arial" w:hAnsi="Arial" w:cs="Arial"/>
          <w:sz w:val="24"/>
          <w:szCs w:val="24"/>
        </w:rPr>
        <w:fldChar w:fldCharType="end"/>
      </w:r>
      <w:r w:rsidR="00C778EB" w:rsidRPr="00942C2A">
        <w:rPr>
          <w:rFonts w:ascii="Arial" w:hAnsi="Arial" w:cs="Arial"/>
          <w:sz w:val="24"/>
          <w:szCs w:val="24"/>
        </w:rPr>
        <w:t xml:space="preserve"> - numai cu privire la personalul din cadrul centrului teritorial, cu aprobarea prealabilă scrisă a Directorului Institutului</w:t>
      </w:r>
      <w:r w:rsidR="00BF6CB8" w:rsidRPr="00942C2A">
        <w:rPr>
          <w:rFonts w:ascii="Arial" w:hAnsi="Arial" w:cs="Arial"/>
          <w:sz w:val="24"/>
          <w:szCs w:val="24"/>
        </w:rPr>
        <w:t>;</w:t>
      </w:r>
    </w:p>
    <w:p w14:paraId="287CB68E" w14:textId="4B2D672C" w:rsidR="00942C2A" w:rsidRDefault="00072C58" w:rsidP="000E02ED">
      <w:pPr>
        <w:pStyle w:val="ListParagraph"/>
        <w:numPr>
          <w:ilvl w:val="2"/>
          <w:numId w:val="20"/>
        </w:numPr>
        <w:shd w:val="clear" w:color="auto" w:fill="FFFFFF"/>
        <w:spacing w:after="0" w:line="360" w:lineRule="auto"/>
        <w:jc w:val="bot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REF _Ref29728771 \r \h </w:instrText>
      </w:r>
      <w:r>
        <w:rPr>
          <w:rFonts w:ascii="Arial" w:hAnsi="Arial" w:cs="Arial"/>
          <w:sz w:val="24"/>
          <w:szCs w:val="24"/>
        </w:rPr>
      </w:r>
      <w:r>
        <w:rPr>
          <w:rFonts w:ascii="Arial" w:hAnsi="Arial" w:cs="Arial"/>
          <w:sz w:val="24"/>
          <w:szCs w:val="24"/>
        </w:rPr>
        <w:fldChar w:fldCharType="separate"/>
      </w:r>
      <w:r w:rsidR="00107191">
        <w:rPr>
          <w:rFonts w:ascii="Arial" w:hAnsi="Arial" w:cs="Arial"/>
          <w:sz w:val="24"/>
          <w:szCs w:val="24"/>
        </w:rPr>
        <w:t>Art. 20(1)n)</w:t>
      </w:r>
      <w:r>
        <w:rPr>
          <w:rFonts w:ascii="Arial" w:hAnsi="Arial" w:cs="Arial"/>
          <w:sz w:val="24"/>
          <w:szCs w:val="24"/>
        </w:rPr>
        <w:fldChar w:fldCharType="end"/>
      </w:r>
      <w:r w:rsidR="00E66354" w:rsidRPr="00942C2A">
        <w:rPr>
          <w:rFonts w:ascii="Arial" w:hAnsi="Arial" w:cs="Arial"/>
          <w:sz w:val="24"/>
          <w:szCs w:val="24"/>
        </w:rPr>
        <w:t xml:space="preserve"> - numai cu privire la personalul din cadrul centrului teritorial, cu aprobarea prealabilă scrisă a Directorului Institutului</w:t>
      </w:r>
      <w:r w:rsidR="00BF6CB8" w:rsidRPr="00942C2A">
        <w:rPr>
          <w:rFonts w:ascii="Arial" w:hAnsi="Arial" w:cs="Arial"/>
          <w:sz w:val="24"/>
          <w:szCs w:val="24"/>
        </w:rPr>
        <w:t>;</w:t>
      </w:r>
    </w:p>
    <w:p w14:paraId="537437DB" w14:textId="36F8B03E" w:rsidR="00942C2A" w:rsidRDefault="00072C58" w:rsidP="000E02ED">
      <w:pPr>
        <w:pStyle w:val="ListParagraph"/>
        <w:numPr>
          <w:ilvl w:val="2"/>
          <w:numId w:val="20"/>
        </w:numPr>
        <w:shd w:val="clear" w:color="auto" w:fill="FFFFFF"/>
        <w:spacing w:after="0" w:line="360" w:lineRule="auto"/>
        <w:jc w:val="bot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REF _Ref29728785 \r \h </w:instrText>
      </w:r>
      <w:r>
        <w:rPr>
          <w:rFonts w:ascii="Arial" w:hAnsi="Arial" w:cs="Arial"/>
          <w:sz w:val="24"/>
          <w:szCs w:val="24"/>
        </w:rPr>
      </w:r>
      <w:r>
        <w:rPr>
          <w:rFonts w:ascii="Arial" w:hAnsi="Arial" w:cs="Arial"/>
          <w:sz w:val="24"/>
          <w:szCs w:val="24"/>
        </w:rPr>
        <w:fldChar w:fldCharType="separate"/>
      </w:r>
      <w:r w:rsidR="00107191">
        <w:rPr>
          <w:rFonts w:ascii="Arial" w:hAnsi="Arial" w:cs="Arial"/>
          <w:sz w:val="24"/>
          <w:szCs w:val="24"/>
        </w:rPr>
        <w:t>Art. 20(1)o)</w:t>
      </w:r>
      <w:r>
        <w:rPr>
          <w:rFonts w:ascii="Arial" w:hAnsi="Arial" w:cs="Arial"/>
          <w:sz w:val="24"/>
          <w:szCs w:val="24"/>
        </w:rPr>
        <w:fldChar w:fldCharType="end"/>
      </w:r>
      <w:r w:rsidR="00BF6CB8" w:rsidRPr="00942C2A">
        <w:rPr>
          <w:rFonts w:ascii="Arial" w:hAnsi="Arial" w:cs="Arial"/>
          <w:sz w:val="24"/>
          <w:szCs w:val="24"/>
        </w:rPr>
        <w:t>;</w:t>
      </w:r>
    </w:p>
    <w:p w14:paraId="2C8FB755" w14:textId="4BFE247F" w:rsidR="00942C2A" w:rsidRDefault="00072C58" w:rsidP="000E02ED">
      <w:pPr>
        <w:pStyle w:val="ListParagraph"/>
        <w:numPr>
          <w:ilvl w:val="2"/>
          <w:numId w:val="20"/>
        </w:numPr>
        <w:shd w:val="clear" w:color="auto" w:fill="FFFFFF"/>
        <w:spacing w:after="0" w:line="360" w:lineRule="auto"/>
        <w:jc w:val="bot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REF _Ref29728798 \r \h </w:instrText>
      </w:r>
      <w:r>
        <w:rPr>
          <w:rFonts w:ascii="Arial" w:hAnsi="Arial" w:cs="Arial"/>
          <w:sz w:val="24"/>
          <w:szCs w:val="24"/>
        </w:rPr>
      </w:r>
      <w:r>
        <w:rPr>
          <w:rFonts w:ascii="Arial" w:hAnsi="Arial" w:cs="Arial"/>
          <w:sz w:val="24"/>
          <w:szCs w:val="24"/>
        </w:rPr>
        <w:fldChar w:fldCharType="separate"/>
      </w:r>
      <w:r w:rsidR="00107191">
        <w:rPr>
          <w:rFonts w:ascii="Arial" w:hAnsi="Arial" w:cs="Arial"/>
          <w:sz w:val="24"/>
          <w:szCs w:val="24"/>
        </w:rPr>
        <w:t>Art. 20(1)p)</w:t>
      </w:r>
      <w:r>
        <w:rPr>
          <w:rFonts w:ascii="Arial" w:hAnsi="Arial" w:cs="Arial"/>
          <w:sz w:val="24"/>
          <w:szCs w:val="24"/>
        </w:rPr>
        <w:fldChar w:fldCharType="end"/>
      </w:r>
      <w:r w:rsidR="00E66354" w:rsidRPr="00942C2A">
        <w:rPr>
          <w:rFonts w:ascii="Arial" w:hAnsi="Arial" w:cs="Arial"/>
          <w:sz w:val="24"/>
          <w:szCs w:val="24"/>
        </w:rPr>
        <w:t xml:space="preserve"> - </w:t>
      </w:r>
      <w:r w:rsidR="00C778EB" w:rsidRPr="00942C2A">
        <w:rPr>
          <w:rFonts w:ascii="Arial" w:hAnsi="Arial" w:cs="Arial"/>
          <w:sz w:val="24"/>
          <w:szCs w:val="24"/>
        </w:rPr>
        <w:t xml:space="preserve"> </w:t>
      </w:r>
      <w:r w:rsidR="00E66354" w:rsidRPr="00942C2A">
        <w:rPr>
          <w:rFonts w:ascii="Arial" w:hAnsi="Arial" w:cs="Arial"/>
          <w:sz w:val="24"/>
          <w:szCs w:val="24"/>
        </w:rPr>
        <w:t>numai cu privire la bunurile din cadrul centrului teritorial, cu informarea scrisă a Directorului Institutului</w:t>
      </w:r>
      <w:r w:rsidR="00BF6CB8" w:rsidRPr="00942C2A">
        <w:rPr>
          <w:rFonts w:ascii="Arial" w:hAnsi="Arial" w:cs="Arial"/>
          <w:sz w:val="24"/>
          <w:szCs w:val="24"/>
        </w:rPr>
        <w:t>;</w:t>
      </w:r>
    </w:p>
    <w:p w14:paraId="20790B80" w14:textId="56FDD87E" w:rsidR="00942C2A" w:rsidRDefault="00072C58" w:rsidP="000E02ED">
      <w:pPr>
        <w:pStyle w:val="ListParagraph"/>
        <w:numPr>
          <w:ilvl w:val="2"/>
          <w:numId w:val="20"/>
        </w:numPr>
        <w:shd w:val="clear" w:color="auto" w:fill="FFFFFF"/>
        <w:spacing w:after="0" w:line="360" w:lineRule="auto"/>
        <w:jc w:val="bot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REF _Ref29728813 \r \h </w:instrText>
      </w:r>
      <w:r>
        <w:rPr>
          <w:rFonts w:ascii="Arial" w:hAnsi="Arial" w:cs="Arial"/>
          <w:sz w:val="24"/>
          <w:szCs w:val="24"/>
        </w:rPr>
      </w:r>
      <w:r>
        <w:rPr>
          <w:rFonts w:ascii="Arial" w:hAnsi="Arial" w:cs="Arial"/>
          <w:sz w:val="24"/>
          <w:szCs w:val="24"/>
        </w:rPr>
        <w:fldChar w:fldCharType="separate"/>
      </w:r>
      <w:r w:rsidR="00107191">
        <w:rPr>
          <w:rFonts w:ascii="Arial" w:hAnsi="Arial" w:cs="Arial"/>
          <w:sz w:val="24"/>
          <w:szCs w:val="24"/>
        </w:rPr>
        <w:t>Art. 20(1)r)</w:t>
      </w:r>
      <w:r>
        <w:rPr>
          <w:rFonts w:ascii="Arial" w:hAnsi="Arial" w:cs="Arial"/>
          <w:sz w:val="24"/>
          <w:szCs w:val="24"/>
        </w:rPr>
        <w:fldChar w:fldCharType="end"/>
      </w:r>
      <w:r w:rsidR="00BF6CB8" w:rsidRPr="00942C2A">
        <w:rPr>
          <w:rFonts w:ascii="Arial" w:hAnsi="Arial" w:cs="Arial"/>
          <w:sz w:val="24"/>
          <w:szCs w:val="24"/>
        </w:rPr>
        <w:t>;</w:t>
      </w:r>
    </w:p>
    <w:p w14:paraId="5EBAFC40" w14:textId="0BCEC1B5" w:rsidR="00942C2A" w:rsidRDefault="00072C58" w:rsidP="000E02ED">
      <w:pPr>
        <w:pStyle w:val="ListParagraph"/>
        <w:numPr>
          <w:ilvl w:val="2"/>
          <w:numId w:val="20"/>
        </w:numPr>
        <w:shd w:val="clear" w:color="auto" w:fill="FFFFFF"/>
        <w:spacing w:after="0" w:line="360" w:lineRule="auto"/>
        <w:jc w:val="bot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REF _Ref29728838 \r \h </w:instrText>
      </w:r>
      <w:r>
        <w:rPr>
          <w:rFonts w:ascii="Arial" w:hAnsi="Arial" w:cs="Arial"/>
          <w:sz w:val="24"/>
          <w:szCs w:val="24"/>
        </w:rPr>
      </w:r>
      <w:r>
        <w:rPr>
          <w:rFonts w:ascii="Arial" w:hAnsi="Arial" w:cs="Arial"/>
          <w:sz w:val="24"/>
          <w:szCs w:val="24"/>
        </w:rPr>
        <w:fldChar w:fldCharType="separate"/>
      </w:r>
      <w:r w:rsidR="00107191">
        <w:rPr>
          <w:rFonts w:ascii="Arial" w:hAnsi="Arial" w:cs="Arial"/>
          <w:sz w:val="24"/>
          <w:szCs w:val="24"/>
        </w:rPr>
        <w:t>Art. 42(3)</w:t>
      </w:r>
      <w:r>
        <w:rPr>
          <w:rFonts w:ascii="Arial" w:hAnsi="Arial" w:cs="Arial"/>
          <w:sz w:val="24"/>
          <w:szCs w:val="24"/>
        </w:rPr>
        <w:fldChar w:fldCharType="end"/>
      </w:r>
      <w:r w:rsidR="00BF6CB8" w:rsidRPr="00942C2A">
        <w:rPr>
          <w:rFonts w:ascii="Arial" w:hAnsi="Arial" w:cs="Arial"/>
          <w:sz w:val="24"/>
          <w:szCs w:val="24"/>
        </w:rPr>
        <w:t>;</w:t>
      </w:r>
    </w:p>
    <w:p w14:paraId="466BF96B" w14:textId="4B1394B5" w:rsidR="00942C2A" w:rsidRDefault="00072C58" w:rsidP="000E02ED">
      <w:pPr>
        <w:pStyle w:val="ListParagraph"/>
        <w:numPr>
          <w:ilvl w:val="2"/>
          <w:numId w:val="20"/>
        </w:numPr>
        <w:shd w:val="clear" w:color="auto" w:fill="FFFFFF"/>
        <w:spacing w:after="0" w:line="360" w:lineRule="auto"/>
        <w:jc w:val="bot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REF _Ref29728860 \r \h </w:instrText>
      </w:r>
      <w:r>
        <w:rPr>
          <w:rFonts w:ascii="Arial" w:hAnsi="Arial" w:cs="Arial"/>
          <w:sz w:val="24"/>
          <w:szCs w:val="24"/>
        </w:rPr>
      </w:r>
      <w:r>
        <w:rPr>
          <w:rFonts w:ascii="Arial" w:hAnsi="Arial" w:cs="Arial"/>
          <w:sz w:val="24"/>
          <w:szCs w:val="24"/>
        </w:rPr>
        <w:fldChar w:fldCharType="separate"/>
      </w:r>
      <w:r w:rsidR="00107191">
        <w:rPr>
          <w:rFonts w:ascii="Arial" w:hAnsi="Arial" w:cs="Arial"/>
          <w:sz w:val="24"/>
          <w:szCs w:val="24"/>
        </w:rPr>
        <w:t>Art. 43(1)</w:t>
      </w:r>
      <w:r>
        <w:rPr>
          <w:rFonts w:ascii="Arial" w:hAnsi="Arial" w:cs="Arial"/>
          <w:sz w:val="24"/>
          <w:szCs w:val="24"/>
        </w:rPr>
        <w:fldChar w:fldCharType="end"/>
      </w:r>
      <w:r w:rsidR="00BF6CB8" w:rsidRPr="00942C2A">
        <w:rPr>
          <w:rFonts w:ascii="Arial" w:hAnsi="Arial" w:cs="Arial"/>
          <w:sz w:val="24"/>
          <w:szCs w:val="24"/>
        </w:rPr>
        <w:t>;</w:t>
      </w:r>
    </w:p>
    <w:p w14:paraId="374C535D" w14:textId="3C30ABA6" w:rsidR="00942C2A" w:rsidRDefault="00072C58" w:rsidP="000E02ED">
      <w:pPr>
        <w:pStyle w:val="ListParagraph"/>
        <w:numPr>
          <w:ilvl w:val="2"/>
          <w:numId w:val="20"/>
        </w:numPr>
        <w:shd w:val="clear" w:color="auto" w:fill="FFFFFF"/>
        <w:spacing w:after="0" w:line="360" w:lineRule="auto"/>
        <w:jc w:val="bot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REF _Ref29728902 \r \h </w:instrText>
      </w:r>
      <w:r>
        <w:rPr>
          <w:rFonts w:ascii="Arial" w:hAnsi="Arial" w:cs="Arial"/>
          <w:sz w:val="24"/>
          <w:szCs w:val="24"/>
        </w:rPr>
      </w:r>
      <w:r>
        <w:rPr>
          <w:rFonts w:ascii="Arial" w:hAnsi="Arial" w:cs="Arial"/>
          <w:sz w:val="24"/>
          <w:szCs w:val="24"/>
        </w:rPr>
        <w:fldChar w:fldCharType="separate"/>
      </w:r>
      <w:r w:rsidR="00107191">
        <w:rPr>
          <w:rFonts w:ascii="Arial" w:hAnsi="Arial" w:cs="Arial"/>
          <w:sz w:val="24"/>
          <w:szCs w:val="24"/>
        </w:rPr>
        <w:t>Art. 44(7)</w:t>
      </w:r>
      <w:r>
        <w:rPr>
          <w:rFonts w:ascii="Arial" w:hAnsi="Arial" w:cs="Arial"/>
          <w:sz w:val="24"/>
          <w:szCs w:val="24"/>
        </w:rPr>
        <w:fldChar w:fldCharType="end"/>
      </w:r>
      <w:r w:rsidR="00BF6CB8" w:rsidRPr="00942C2A">
        <w:rPr>
          <w:rFonts w:ascii="Arial" w:hAnsi="Arial" w:cs="Arial"/>
          <w:sz w:val="24"/>
          <w:szCs w:val="24"/>
        </w:rPr>
        <w:t>;</w:t>
      </w:r>
    </w:p>
    <w:p w14:paraId="0626FA4B" w14:textId="54099272" w:rsidR="00942C2A" w:rsidRDefault="00072C58" w:rsidP="000E02ED">
      <w:pPr>
        <w:pStyle w:val="ListParagraph"/>
        <w:numPr>
          <w:ilvl w:val="2"/>
          <w:numId w:val="20"/>
        </w:numPr>
        <w:shd w:val="clear" w:color="auto" w:fill="FFFFFF"/>
        <w:spacing w:after="0" w:line="360" w:lineRule="auto"/>
        <w:jc w:val="bot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REF _Ref29728919 \r \h </w:instrText>
      </w:r>
      <w:r>
        <w:rPr>
          <w:rFonts w:ascii="Arial" w:hAnsi="Arial" w:cs="Arial"/>
          <w:sz w:val="24"/>
          <w:szCs w:val="24"/>
        </w:rPr>
      </w:r>
      <w:r>
        <w:rPr>
          <w:rFonts w:ascii="Arial" w:hAnsi="Arial" w:cs="Arial"/>
          <w:sz w:val="24"/>
          <w:szCs w:val="24"/>
        </w:rPr>
        <w:fldChar w:fldCharType="separate"/>
      </w:r>
      <w:r w:rsidR="00107191">
        <w:rPr>
          <w:rFonts w:ascii="Arial" w:hAnsi="Arial" w:cs="Arial"/>
          <w:sz w:val="24"/>
          <w:szCs w:val="24"/>
        </w:rPr>
        <w:t>Art. 50(3)</w:t>
      </w:r>
      <w:r>
        <w:rPr>
          <w:rFonts w:ascii="Arial" w:hAnsi="Arial" w:cs="Arial"/>
          <w:sz w:val="24"/>
          <w:szCs w:val="24"/>
        </w:rPr>
        <w:fldChar w:fldCharType="end"/>
      </w:r>
      <w:r w:rsidR="00BF6CB8" w:rsidRPr="00942C2A">
        <w:rPr>
          <w:rFonts w:ascii="Arial" w:hAnsi="Arial" w:cs="Arial"/>
          <w:sz w:val="24"/>
          <w:szCs w:val="24"/>
        </w:rPr>
        <w:t>;</w:t>
      </w:r>
    </w:p>
    <w:p w14:paraId="205CCB1E" w14:textId="2CF5D1A6" w:rsidR="00942C2A" w:rsidRDefault="00072C58" w:rsidP="000E02ED">
      <w:pPr>
        <w:pStyle w:val="ListParagraph"/>
        <w:numPr>
          <w:ilvl w:val="2"/>
          <w:numId w:val="20"/>
        </w:numPr>
        <w:shd w:val="clear" w:color="auto" w:fill="FFFFFF"/>
        <w:spacing w:after="0" w:line="360" w:lineRule="auto"/>
        <w:jc w:val="bot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REF _Ref29728947 \r \h </w:instrText>
      </w:r>
      <w:r>
        <w:rPr>
          <w:rFonts w:ascii="Arial" w:hAnsi="Arial" w:cs="Arial"/>
          <w:sz w:val="24"/>
          <w:szCs w:val="24"/>
        </w:rPr>
      </w:r>
      <w:r>
        <w:rPr>
          <w:rFonts w:ascii="Arial" w:hAnsi="Arial" w:cs="Arial"/>
          <w:sz w:val="24"/>
          <w:szCs w:val="24"/>
        </w:rPr>
        <w:fldChar w:fldCharType="separate"/>
      </w:r>
      <w:r w:rsidR="00107191">
        <w:rPr>
          <w:rFonts w:ascii="Arial" w:hAnsi="Arial" w:cs="Arial"/>
          <w:sz w:val="24"/>
          <w:szCs w:val="24"/>
        </w:rPr>
        <w:t>Art. 52(3)</w:t>
      </w:r>
      <w:r>
        <w:rPr>
          <w:rFonts w:ascii="Arial" w:hAnsi="Arial" w:cs="Arial"/>
          <w:sz w:val="24"/>
          <w:szCs w:val="24"/>
        </w:rPr>
        <w:fldChar w:fldCharType="end"/>
      </w:r>
      <w:r w:rsidR="0007361D" w:rsidRPr="00942C2A">
        <w:rPr>
          <w:rFonts w:ascii="Arial" w:hAnsi="Arial" w:cs="Arial"/>
          <w:sz w:val="24"/>
          <w:szCs w:val="24"/>
        </w:rPr>
        <w:t xml:space="preserve"> </w:t>
      </w:r>
      <w:r w:rsidR="00205397">
        <w:rPr>
          <w:rFonts w:ascii="Arial" w:hAnsi="Arial" w:cs="Arial"/>
          <w:sz w:val="24"/>
          <w:szCs w:val="24"/>
        </w:rPr>
        <w:t>ș</w:t>
      </w:r>
      <w:r w:rsidR="0007361D" w:rsidRPr="00942C2A">
        <w:rPr>
          <w:rFonts w:ascii="Arial" w:hAnsi="Arial" w:cs="Arial"/>
          <w:sz w:val="24"/>
          <w:szCs w:val="24"/>
        </w:rPr>
        <w:t xml:space="preserve">i </w:t>
      </w:r>
      <w:r>
        <w:rPr>
          <w:rFonts w:ascii="Arial" w:hAnsi="Arial" w:cs="Arial"/>
          <w:sz w:val="24"/>
          <w:szCs w:val="24"/>
        </w:rPr>
        <w:fldChar w:fldCharType="begin"/>
      </w:r>
      <w:r>
        <w:rPr>
          <w:rFonts w:ascii="Arial" w:hAnsi="Arial" w:cs="Arial"/>
          <w:sz w:val="24"/>
          <w:szCs w:val="24"/>
        </w:rPr>
        <w:instrText xml:space="preserve"> REF _Ref29728967 \r \h </w:instrText>
      </w:r>
      <w:r>
        <w:rPr>
          <w:rFonts w:ascii="Arial" w:hAnsi="Arial" w:cs="Arial"/>
          <w:sz w:val="24"/>
          <w:szCs w:val="24"/>
        </w:rPr>
      </w:r>
      <w:r>
        <w:rPr>
          <w:rFonts w:ascii="Arial" w:hAnsi="Arial" w:cs="Arial"/>
          <w:sz w:val="24"/>
          <w:szCs w:val="24"/>
        </w:rPr>
        <w:fldChar w:fldCharType="separate"/>
      </w:r>
      <w:r w:rsidR="00107191">
        <w:rPr>
          <w:rFonts w:ascii="Arial" w:hAnsi="Arial" w:cs="Arial"/>
          <w:sz w:val="24"/>
          <w:szCs w:val="24"/>
        </w:rPr>
        <w:t>Art. 52(4)</w:t>
      </w:r>
      <w:r>
        <w:rPr>
          <w:rFonts w:ascii="Arial" w:hAnsi="Arial" w:cs="Arial"/>
          <w:sz w:val="24"/>
          <w:szCs w:val="24"/>
        </w:rPr>
        <w:fldChar w:fldCharType="end"/>
      </w:r>
      <w:r w:rsidR="0007361D" w:rsidRPr="00942C2A">
        <w:rPr>
          <w:rFonts w:ascii="Arial" w:hAnsi="Arial" w:cs="Arial"/>
          <w:sz w:val="24"/>
          <w:szCs w:val="24"/>
        </w:rPr>
        <w:t xml:space="preserve"> – cu informarea scrisă a Directorului Institutului</w:t>
      </w:r>
      <w:r w:rsidR="00BF6CB8" w:rsidRPr="00942C2A">
        <w:rPr>
          <w:rFonts w:ascii="Arial" w:hAnsi="Arial" w:cs="Arial"/>
          <w:sz w:val="24"/>
          <w:szCs w:val="24"/>
        </w:rPr>
        <w:t>;</w:t>
      </w:r>
    </w:p>
    <w:p w14:paraId="22E8F665" w14:textId="488E89AA" w:rsidR="00942C2A" w:rsidRDefault="00072C58" w:rsidP="000E02ED">
      <w:pPr>
        <w:pStyle w:val="ListParagraph"/>
        <w:numPr>
          <w:ilvl w:val="2"/>
          <w:numId w:val="20"/>
        </w:numPr>
        <w:shd w:val="clear" w:color="auto" w:fill="FFFFFF"/>
        <w:spacing w:after="0" w:line="360" w:lineRule="auto"/>
        <w:jc w:val="bot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REF _Ref29728979 \r \h </w:instrText>
      </w:r>
      <w:r>
        <w:rPr>
          <w:rFonts w:ascii="Arial" w:hAnsi="Arial" w:cs="Arial"/>
          <w:sz w:val="24"/>
          <w:szCs w:val="24"/>
        </w:rPr>
      </w:r>
      <w:r>
        <w:rPr>
          <w:rFonts w:ascii="Arial" w:hAnsi="Arial" w:cs="Arial"/>
          <w:sz w:val="24"/>
          <w:szCs w:val="24"/>
        </w:rPr>
        <w:fldChar w:fldCharType="separate"/>
      </w:r>
      <w:r w:rsidR="00107191">
        <w:rPr>
          <w:rFonts w:ascii="Arial" w:hAnsi="Arial" w:cs="Arial"/>
          <w:sz w:val="24"/>
          <w:szCs w:val="24"/>
        </w:rPr>
        <w:t>Art. 53(2)</w:t>
      </w:r>
      <w:r>
        <w:rPr>
          <w:rFonts w:ascii="Arial" w:hAnsi="Arial" w:cs="Arial"/>
          <w:sz w:val="24"/>
          <w:szCs w:val="24"/>
        </w:rPr>
        <w:fldChar w:fldCharType="end"/>
      </w:r>
      <w:r w:rsidR="0007361D" w:rsidRPr="00942C2A">
        <w:rPr>
          <w:rFonts w:ascii="Arial" w:hAnsi="Arial" w:cs="Arial"/>
          <w:sz w:val="24"/>
          <w:szCs w:val="24"/>
        </w:rPr>
        <w:t xml:space="preserve"> – cu informarea scrisă a Directorului Institutului</w:t>
      </w:r>
      <w:r w:rsidR="00BF6CB8" w:rsidRPr="00942C2A">
        <w:rPr>
          <w:rFonts w:ascii="Arial" w:hAnsi="Arial" w:cs="Arial"/>
          <w:sz w:val="24"/>
          <w:szCs w:val="24"/>
        </w:rPr>
        <w:t>;</w:t>
      </w:r>
    </w:p>
    <w:p w14:paraId="5E4158E1" w14:textId="140E64A2" w:rsidR="00942C2A" w:rsidRDefault="00072C58" w:rsidP="000E02ED">
      <w:pPr>
        <w:pStyle w:val="ListParagraph"/>
        <w:numPr>
          <w:ilvl w:val="2"/>
          <w:numId w:val="20"/>
        </w:numPr>
        <w:shd w:val="clear" w:color="auto" w:fill="FFFFFF"/>
        <w:spacing w:after="0" w:line="360" w:lineRule="auto"/>
        <w:jc w:val="bot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REF _Ref29728993 \r \h </w:instrText>
      </w:r>
      <w:r>
        <w:rPr>
          <w:rFonts w:ascii="Arial" w:hAnsi="Arial" w:cs="Arial"/>
          <w:sz w:val="24"/>
          <w:szCs w:val="24"/>
        </w:rPr>
      </w:r>
      <w:r>
        <w:rPr>
          <w:rFonts w:ascii="Arial" w:hAnsi="Arial" w:cs="Arial"/>
          <w:sz w:val="24"/>
          <w:szCs w:val="24"/>
        </w:rPr>
        <w:fldChar w:fldCharType="separate"/>
      </w:r>
      <w:r w:rsidR="00107191">
        <w:rPr>
          <w:rFonts w:ascii="Arial" w:hAnsi="Arial" w:cs="Arial"/>
          <w:sz w:val="24"/>
          <w:szCs w:val="24"/>
        </w:rPr>
        <w:t>Art. 54</w:t>
      </w:r>
      <w:r>
        <w:rPr>
          <w:rFonts w:ascii="Arial" w:hAnsi="Arial" w:cs="Arial"/>
          <w:sz w:val="24"/>
          <w:szCs w:val="24"/>
        </w:rPr>
        <w:fldChar w:fldCharType="end"/>
      </w:r>
      <w:r w:rsidR="0007361D" w:rsidRPr="00942C2A">
        <w:rPr>
          <w:rFonts w:ascii="Arial" w:hAnsi="Arial" w:cs="Arial"/>
          <w:sz w:val="24"/>
          <w:szCs w:val="24"/>
        </w:rPr>
        <w:t xml:space="preserve">  – cu informarea scrisă a Directorului Institutului</w:t>
      </w:r>
      <w:r w:rsidR="00BF6CB8" w:rsidRPr="00942C2A">
        <w:rPr>
          <w:rFonts w:ascii="Arial" w:hAnsi="Arial" w:cs="Arial"/>
          <w:sz w:val="24"/>
          <w:szCs w:val="24"/>
        </w:rPr>
        <w:t>;</w:t>
      </w:r>
    </w:p>
    <w:p w14:paraId="0BFBA7ED" w14:textId="72C15BC9" w:rsidR="0007361D" w:rsidRPr="00942C2A" w:rsidRDefault="00072C58" w:rsidP="000E02ED">
      <w:pPr>
        <w:pStyle w:val="ListParagraph"/>
        <w:numPr>
          <w:ilvl w:val="2"/>
          <w:numId w:val="20"/>
        </w:numPr>
        <w:shd w:val="clear" w:color="auto" w:fill="FFFFFF"/>
        <w:spacing w:after="0" w:line="360" w:lineRule="auto"/>
        <w:jc w:val="bot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REF _Ref29729007 \r \h </w:instrText>
      </w:r>
      <w:r>
        <w:rPr>
          <w:rFonts w:ascii="Arial" w:hAnsi="Arial" w:cs="Arial"/>
          <w:sz w:val="24"/>
          <w:szCs w:val="24"/>
        </w:rPr>
      </w:r>
      <w:r>
        <w:rPr>
          <w:rFonts w:ascii="Arial" w:hAnsi="Arial" w:cs="Arial"/>
          <w:sz w:val="24"/>
          <w:szCs w:val="24"/>
        </w:rPr>
        <w:fldChar w:fldCharType="separate"/>
      </w:r>
      <w:r w:rsidR="00107191">
        <w:rPr>
          <w:rFonts w:ascii="Arial" w:hAnsi="Arial" w:cs="Arial"/>
          <w:sz w:val="24"/>
          <w:szCs w:val="24"/>
        </w:rPr>
        <w:t>Art. 55(1)</w:t>
      </w:r>
      <w:r>
        <w:rPr>
          <w:rFonts w:ascii="Arial" w:hAnsi="Arial" w:cs="Arial"/>
          <w:sz w:val="24"/>
          <w:szCs w:val="24"/>
        </w:rPr>
        <w:fldChar w:fldCharType="end"/>
      </w:r>
      <w:r w:rsidR="0007361D" w:rsidRPr="00942C2A">
        <w:rPr>
          <w:rFonts w:ascii="Arial" w:hAnsi="Arial" w:cs="Arial"/>
          <w:sz w:val="24"/>
          <w:szCs w:val="24"/>
        </w:rPr>
        <w:t xml:space="preserve"> – cu informarea scrisă a Directorului Institutului</w:t>
      </w:r>
      <w:r w:rsidR="00BF6CB8" w:rsidRPr="00942C2A">
        <w:rPr>
          <w:rFonts w:ascii="Arial" w:hAnsi="Arial" w:cs="Arial"/>
          <w:sz w:val="24"/>
          <w:szCs w:val="24"/>
        </w:rPr>
        <w:t>.</w:t>
      </w:r>
    </w:p>
    <w:p w14:paraId="5065F00F" w14:textId="77777777" w:rsidR="00942C2A" w:rsidRDefault="00BF6CB8" w:rsidP="00BA47AF">
      <w:pPr>
        <w:pStyle w:val="ListParagraph"/>
        <w:numPr>
          <w:ilvl w:val="1"/>
          <w:numId w:val="20"/>
        </w:numPr>
        <w:shd w:val="clear" w:color="auto" w:fill="FFFFFF"/>
        <w:spacing w:after="240" w:line="360" w:lineRule="auto"/>
        <w:contextualSpacing w:val="0"/>
        <w:jc w:val="both"/>
        <w:rPr>
          <w:rFonts w:ascii="Arial" w:hAnsi="Arial" w:cs="Arial"/>
          <w:sz w:val="24"/>
          <w:szCs w:val="24"/>
        </w:rPr>
      </w:pPr>
      <w:r>
        <w:rPr>
          <w:rFonts w:ascii="Arial" w:hAnsi="Arial" w:cs="Arial"/>
          <w:sz w:val="24"/>
          <w:szCs w:val="24"/>
        </w:rPr>
        <w:t xml:space="preserve">Propunerile de premiere a personalului structurilor teritoriale ale Institutului se </w:t>
      </w:r>
      <w:r w:rsidR="00FE1947">
        <w:rPr>
          <w:rFonts w:ascii="Arial" w:hAnsi="Arial" w:cs="Arial"/>
          <w:sz w:val="24"/>
          <w:szCs w:val="24"/>
        </w:rPr>
        <w:t>t</w:t>
      </w:r>
      <w:r>
        <w:rPr>
          <w:rFonts w:ascii="Arial" w:hAnsi="Arial" w:cs="Arial"/>
          <w:sz w:val="24"/>
          <w:szCs w:val="24"/>
        </w:rPr>
        <w:t>ransmit Directorului Institutului, împreună cu o notă de fundamentare.</w:t>
      </w:r>
      <w:r w:rsidR="00FE1947" w:rsidRPr="00FE1947">
        <w:rPr>
          <w:rFonts w:ascii="Arial" w:hAnsi="Arial" w:cs="Arial"/>
          <w:sz w:val="24"/>
          <w:szCs w:val="24"/>
        </w:rPr>
        <w:t xml:space="preserve"> </w:t>
      </w:r>
    </w:p>
    <w:p w14:paraId="22496D9D" w14:textId="77777777" w:rsidR="00942C2A" w:rsidRPr="00942C2A" w:rsidRDefault="00942C2A" w:rsidP="00942C2A">
      <w:pPr>
        <w:pStyle w:val="ListParagraph"/>
        <w:numPr>
          <w:ilvl w:val="0"/>
          <w:numId w:val="20"/>
        </w:numPr>
        <w:shd w:val="clear" w:color="auto" w:fill="FFFFFF"/>
        <w:spacing w:after="0" w:line="360" w:lineRule="auto"/>
        <w:jc w:val="both"/>
        <w:rPr>
          <w:rFonts w:ascii="Arial" w:eastAsia="Times New Roman" w:hAnsi="Arial" w:cs="Arial"/>
          <w:sz w:val="24"/>
          <w:szCs w:val="24"/>
          <w:lang w:eastAsia="ro-RO"/>
        </w:rPr>
      </w:pPr>
    </w:p>
    <w:p w14:paraId="75FEE50B" w14:textId="3C5B7943" w:rsidR="00942C2A" w:rsidRPr="00942C2A" w:rsidRDefault="00173AB0" w:rsidP="000E02ED">
      <w:pPr>
        <w:pStyle w:val="ListParagraph"/>
        <w:numPr>
          <w:ilvl w:val="1"/>
          <w:numId w:val="20"/>
        </w:numPr>
        <w:shd w:val="clear" w:color="auto" w:fill="FFFFFF"/>
        <w:spacing w:after="0" w:line="360" w:lineRule="auto"/>
        <w:jc w:val="both"/>
        <w:rPr>
          <w:rFonts w:ascii="Arial" w:hAnsi="Arial" w:cs="Arial"/>
          <w:sz w:val="24"/>
          <w:szCs w:val="24"/>
        </w:rPr>
      </w:pPr>
      <w:r w:rsidRPr="00942C2A">
        <w:rPr>
          <w:rFonts w:ascii="Arial" w:hAnsi="Arial" w:cs="Arial"/>
          <w:sz w:val="24"/>
          <w:szCs w:val="24"/>
        </w:rPr>
        <w:t xml:space="preserve">Prezentul </w:t>
      </w:r>
      <w:r w:rsidR="000E02ED">
        <w:rPr>
          <w:rFonts w:ascii="Arial" w:hAnsi="Arial" w:cs="Arial"/>
          <w:sz w:val="24"/>
          <w:szCs w:val="24"/>
        </w:rPr>
        <w:t>R</w:t>
      </w:r>
      <w:r w:rsidRPr="00942C2A">
        <w:rPr>
          <w:rFonts w:ascii="Arial" w:hAnsi="Arial" w:cs="Arial"/>
          <w:sz w:val="24"/>
          <w:szCs w:val="24"/>
        </w:rPr>
        <w:t xml:space="preserve">egulament se completează cu </w:t>
      </w:r>
      <w:r w:rsidR="0089729D" w:rsidRPr="00942C2A">
        <w:rPr>
          <w:rFonts w:ascii="Arial" w:hAnsi="Arial" w:cs="Arial"/>
          <w:sz w:val="24"/>
          <w:szCs w:val="24"/>
        </w:rPr>
        <w:t>dispozi</w:t>
      </w:r>
      <w:r w:rsidR="00205397">
        <w:rPr>
          <w:rFonts w:ascii="Arial" w:hAnsi="Arial" w:cs="Arial"/>
          <w:sz w:val="24"/>
          <w:szCs w:val="24"/>
        </w:rPr>
        <w:t>ț</w:t>
      </w:r>
      <w:r w:rsidR="0089729D" w:rsidRPr="00942C2A">
        <w:rPr>
          <w:rFonts w:ascii="Arial" w:hAnsi="Arial" w:cs="Arial"/>
          <w:sz w:val="24"/>
          <w:szCs w:val="24"/>
        </w:rPr>
        <w:t>iile</w:t>
      </w:r>
      <w:r w:rsidR="00BF6CB8" w:rsidRPr="00942C2A">
        <w:rPr>
          <w:rFonts w:ascii="Arial" w:hAnsi="Arial" w:cs="Arial"/>
          <w:sz w:val="24"/>
          <w:szCs w:val="24"/>
        </w:rPr>
        <w:t xml:space="preserve"> Statutului Institu</w:t>
      </w:r>
      <w:r w:rsidR="00112530">
        <w:rPr>
          <w:rFonts w:ascii="Arial" w:hAnsi="Arial" w:cs="Arial"/>
          <w:sz w:val="24"/>
          <w:szCs w:val="24"/>
        </w:rPr>
        <w:t>tu</w:t>
      </w:r>
      <w:r w:rsidR="00BF6CB8" w:rsidRPr="00942C2A">
        <w:rPr>
          <w:rFonts w:ascii="Arial" w:hAnsi="Arial" w:cs="Arial"/>
          <w:sz w:val="24"/>
          <w:szCs w:val="24"/>
        </w:rPr>
        <w:t>lui.</w:t>
      </w:r>
      <w:r w:rsidR="00942C2A" w:rsidRPr="00942C2A">
        <w:rPr>
          <w:rFonts w:ascii="Arial" w:eastAsia="Times New Roman" w:hAnsi="Arial" w:cs="Arial"/>
          <w:sz w:val="24"/>
          <w:szCs w:val="24"/>
          <w:lang w:eastAsia="ro-RO"/>
        </w:rPr>
        <w:t xml:space="preserve"> </w:t>
      </w:r>
    </w:p>
    <w:bookmarkEnd w:id="88"/>
    <w:p w14:paraId="4EA5BC00" w14:textId="21D89189" w:rsidR="00942C2A" w:rsidRDefault="00173AB0" w:rsidP="000E02ED">
      <w:pPr>
        <w:pStyle w:val="ListParagraph"/>
        <w:numPr>
          <w:ilvl w:val="1"/>
          <w:numId w:val="20"/>
        </w:numPr>
        <w:shd w:val="clear" w:color="auto" w:fill="FFFFFF"/>
        <w:spacing w:after="0" w:line="360" w:lineRule="auto"/>
        <w:jc w:val="both"/>
        <w:rPr>
          <w:rFonts w:ascii="Arial" w:hAnsi="Arial" w:cs="Arial"/>
          <w:sz w:val="24"/>
          <w:szCs w:val="24"/>
        </w:rPr>
      </w:pPr>
      <w:r w:rsidRPr="00942C2A">
        <w:rPr>
          <w:rFonts w:ascii="Arial" w:hAnsi="Arial" w:cs="Arial"/>
          <w:sz w:val="24"/>
          <w:szCs w:val="24"/>
        </w:rPr>
        <w:t xml:space="preserve">Modificarea prezentului Regulament se face </w:t>
      </w:r>
      <w:r w:rsidR="00BF6CB8" w:rsidRPr="00942C2A">
        <w:rPr>
          <w:rFonts w:ascii="Arial" w:hAnsi="Arial" w:cs="Arial"/>
          <w:sz w:val="24"/>
          <w:szCs w:val="24"/>
        </w:rPr>
        <w:t xml:space="preserve">prin hotărârea </w:t>
      </w:r>
      <w:r w:rsidR="00EB5F8C">
        <w:rPr>
          <w:rFonts w:ascii="Arial" w:hAnsi="Arial" w:cs="Arial"/>
          <w:sz w:val="24"/>
          <w:szCs w:val="24"/>
        </w:rPr>
        <w:t>Comisiei Permanente</w:t>
      </w:r>
      <w:r w:rsidR="00BF6CB8" w:rsidRPr="00942C2A">
        <w:rPr>
          <w:rFonts w:ascii="Arial" w:hAnsi="Arial" w:cs="Arial"/>
          <w:sz w:val="24"/>
          <w:szCs w:val="24"/>
        </w:rPr>
        <w:t>.</w:t>
      </w:r>
    </w:p>
    <w:p w14:paraId="472A2025" w14:textId="2B0C1238" w:rsidR="00942C2A" w:rsidRDefault="00173AB0" w:rsidP="000E02ED">
      <w:pPr>
        <w:pStyle w:val="ListParagraph"/>
        <w:numPr>
          <w:ilvl w:val="1"/>
          <w:numId w:val="20"/>
        </w:numPr>
        <w:shd w:val="clear" w:color="auto" w:fill="FFFFFF"/>
        <w:spacing w:after="240" w:line="360" w:lineRule="auto"/>
        <w:jc w:val="both"/>
        <w:rPr>
          <w:rFonts w:ascii="Arial" w:hAnsi="Arial" w:cs="Arial"/>
          <w:sz w:val="24"/>
          <w:szCs w:val="24"/>
        </w:rPr>
      </w:pPr>
      <w:r w:rsidRPr="00942C2A">
        <w:rPr>
          <w:rFonts w:ascii="Arial" w:hAnsi="Arial" w:cs="Arial"/>
          <w:sz w:val="24"/>
          <w:szCs w:val="24"/>
        </w:rPr>
        <w:t xml:space="preserve">Prezentul </w:t>
      </w:r>
      <w:r w:rsidR="00BF6CB8" w:rsidRPr="00942C2A">
        <w:rPr>
          <w:rFonts w:ascii="Arial" w:hAnsi="Arial" w:cs="Arial"/>
          <w:sz w:val="24"/>
          <w:szCs w:val="24"/>
        </w:rPr>
        <w:t>R</w:t>
      </w:r>
      <w:r w:rsidRPr="00942C2A">
        <w:rPr>
          <w:rFonts w:ascii="Arial" w:hAnsi="Arial" w:cs="Arial"/>
          <w:sz w:val="24"/>
          <w:szCs w:val="24"/>
        </w:rPr>
        <w:t>egulament</w:t>
      </w:r>
      <w:r w:rsidR="00BF6CB8" w:rsidRPr="00942C2A">
        <w:rPr>
          <w:rFonts w:ascii="Arial" w:hAnsi="Arial" w:cs="Arial"/>
          <w:sz w:val="24"/>
          <w:szCs w:val="24"/>
        </w:rPr>
        <w:t xml:space="preserve"> intră în vigoare la data adop</w:t>
      </w:r>
      <w:r w:rsidR="0051426A">
        <w:rPr>
          <w:rFonts w:ascii="Arial" w:hAnsi="Arial" w:cs="Arial"/>
          <w:sz w:val="24"/>
          <w:szCs w:val="24"/>
        </w:rPr>
        <w:t>t</w:t>
      </w:r>
      <w:r w:rsidR="00BF6CB8" w:rsidRPr="00942C2A">
        <w:rPr>
          <w:rFonts w:ascii="Arial" w:hAnsi="Arial" w:cs="Arial"/>
          <w:sz w:val="24"/>
          <w:szCs w:val="24"/>
        </w:rPr>
        <w:t>ării acestuia.</w:t>
      </w:r>
    </w:p>
    <w:p w14:paraId="3620049B" w14:textId="166FCC86" w:rsidR="00CE007C" w:rsidRDefault="00623B0B" w:rsidP="000E02ED">
      <w:pPr>
        <w:pStyle w:val="ListParagraph"/>
        <w:numPr>
          <w:ilvl w:val="1"/>
          <w:numId w:val="20"/>
        </w:numPr>
        <w:shd w:val="clear" w:color="auto" w:fill="FFFFFF"/>
        <w:spacing w:after="240" w:line="360" w:lineRule="auto"/>
        <w:jc w:val="both"/>
        <w:rPr>
          <w:rFonts w:ascii="Arial" w:hAnsi="Arial" w:cs="Arial"/>
          <w:sz w:val="24"/>
          <w:szCs w:val="24"/>
        </w:rPr>
      </w:pPr>
      <w:r>
        <w:rPr>
          <w:rFonts w:ascii="Arial" w:hAnsi="Arial" w:cs="Arial"/>
          <w:sz w:val="24"/>
          <w:szCs w:val="24"/>
        </w:rPr>
        <w:t xml:space="preserve">Prezenta formă a  Regulamentului, cuprinzând modificările </w:t>
      </w:r>
      <w:r w:rsidR="00205397">
        <w:rPr>
          <w:rFonts w:ascii="Arial" w:hAnsi="Arial" w:cs="Arial"/>
          <w:sz w:val="24"/>
          <w:szCs w:val="24"/>
        </w:rPr>
        <w:t>ș</w:t>
      </w:r>
      <w:r>
        <w:rPr>
          <w:rFonts w:ascii="Arial" w:hAnsi="Arial" w:cs="Arial"/>
          <w:sz w:val="24"/>
          <w:szCs w:val="24"/>
        </w:rPr>
        <w:t xml:space="preserve">i completările adoptate  </w:t>
      </w:r>
      <w:r w:rsidR="00BF6CB8" w:rsidRPr="00942C2A">
        <w:rPr>
          <w:rFonts w:ascii="Arial" w:hAnsi="Arial" w:cs="Arial"/>
          <w:sz w:val="24"/>
          <w:szCs w:val="24"/>
        </w:rPr>
        <w:t xml:space="preserve">în </w:t>
      </w:r>
      <w:r w:rsidR="00205397">
        <w:rPr>
          <w:rFonts w:ascii="Arial" w:hAnsi="Arial" w:cs="Arial"/>
          <w:sz w:val="24"/>
          <w:szCs w:val="24"/>
        </w:rPr>
        <w:t>ș</w:t>
      </w:r>
      <w:r w:rsidR="00BF6CB8" w:rsidRPr="00942C2A">
        <w:rPr>
          <w:rFonts w:ascii="Arial" w:hAnsi="Arial" w:cs="Arial"/>
          <w:sz w:val="24"/>
          <w:szCs w:val="24"/>
        </w:rPr>
        <w:t>edin</w:t>
      </w:r>
      <w:r w:rsidR="00205397">
        <w:rPr>
          <w:rFonts w:ascii="Arial" w:hAnsi="Arial" w:cs="Arial"/>
          <w:sz w:val="24"/>
          <w:szCs w:val="24"/>
        </w:rPr>
        <w:t>ț</w:t>
      </w:r>
      <w:r w:rsidR="00BF6CB8" w:rsidRPr="00942C2A">
        <w:rPr>
          <w:rFonts w:ascii="Arial" w:hAnsi="Arial" w:cs="Arial"/>
          <w:sz w:val="24"/>
          <w:szCs w:val="24"/>
        </w:rPr>
        <w:t>a Co</w:t>
      </w:r>
      <w:r w:rsidR="00FF3782">
        <w:rPr>
          <w:rFonts w:ascii="Arial" w:hAnsi="Arial" w:cs="Arial"/>
          <w:sz w:val="24"/>
          <w:szCs w:val="24"/>
        </w:rPr>
        <w:t>misiei Permanente</w:t>
      </w:r>
      <w:r w:rsidR="00BF6CB8" w:rsidRPr="00942C2A">
        <w:rPr>
          <w:rFonts w:ascii="Arial" w:hAnsi="Arial" w:cs="Arial"/>
          <w:sz w:val="24"/>
          <w:szCs w:val="24"/>
        </w:rPr>
        <w:t xml:space="preserve"> din </w:t>
      </w:r>
      <w:r>
        <w:rPr>
          <w:rFonts w:ascii="Arial" w:hAnsi="Arial" w:cs="Arial"/>
          <w:sz w:val="24"/>
          <w:szCs w:val="24"/>
        </w:rPr>
        <w:t>18.02.2022,</w:t>
      </w:r>
      <w:r w:rsidRPr="00623B0B">
        <w:rPr>
          <w:rFonts w:ascii="Arial" w:hAnsi="Arial" w:cs="Arial"/>
          <w:sz w:val="24"/>
          <w:szCs w:val="24"/>
        </w:rPr>
        <w:t xml:space="preserve"> </w:t>
      </w:r>
      <w:r>
        <w:rPr>
          <w:rFonts w:ascii="Arial" w:hAnsi="Arial" w:cs="Arial"/>
          <w:sz w:val="24"/>
          <w:szCs w:val="24"/>
        </w:rPr>
        <w:t>intră în vigoare la data de 12.03.2022</w:t>
      </w:r>
      <w:r w:rsidR="00BF6CB8" w:rsidRPr="00942C2A">
        <w:rPr>
          <w:rFonts w:ascii="Arial" w:hAnsi="Arial" w:cs="Arial"/>
          <w:sz w:val="24"/>
          <w:szCs w:val="24"/>
        </w:rPr>
        <w:t>.</w:t>
      </w:r>
    </w:p>
    <w:p w14:paraId="625BCD31" w14:textId="77777777" w:rsidR="00FB41C7" w:rsidRDefault="00FB41C7" w:rsidP="00FB41C7">
      <w:pPr>
        <w:pStyle w:val="ListParagraph"/>
        <w:shd w:val="clear" w:color="auto" w:fill="FFFFFF"/>
        <w:spacing w:after="240" w:line="360" w:lineRule="auto"/>
        <w:ind w:left="0"/>
        <w:jc w:val="center"/>
        <w:rPr>
          <w:rFonts w:ascii="Arial" w:hAnsi="Arial" w:cs="Arial"/>
          <w:b/>
          <w:sz w:val="24"/>
          <w:szCs w:val="24"/>
        </w:rPr>
      </w:pPr>
    </w:p>
    <w:p w14:paraId="76DBC71C" w14:textId="77777777" w:rsidR="00FB41C7" w:rsidRDefault="00FB41C7" w:rsidP="00FB41C7">
      <w:pPr>
        <w:pStyle w:val="ListParagraph"/>
        <w:shd w:val="clear" w:color="auto" w:fill="FFFFFF"/>
        <w:spacing w:after="240" w:line="360" w:lineRule="auto"/>
        <w:ind w:left="0"/>
        <w:jc w:val="center"/>
        <w:rPr>
          <w:rFonts w:ascii="Arial" w:hAnsi="Arial" w:cs="Arial"/>
          <w:b/>
          <w:sz w:val="24"/>
          <w:szCs w:val="24"/>
        </w:rPr>
      </w:pPr>
    </w:p>
    <w:p w14:paraId="6FE57895" w14:textId="151CD91C" w:rsidR="00FB41C7" w:rsidRPr="00FB41C7" w:rsidRDefault="00FB41C7" w:rsidP="00FB41C7">
      <w:pPr>
        <w:pStyle w:val="ListParagraph"/>
        <w:shd w:val="clear" w:color="auto" w:fill="FFFFFF"/>
        <w:spacing w:after="240" w:line="360" w:lineRule="auto"/>
        <w:ind w:left="0"/>
        <w:jc w:val="center"/>
        <w:rPr>
          <w:rFonts w:ascii="Arial" w:hAnsi="Arial" w:cs="Arial"/>
          <w:b/>
          <w:sz w:val="24"/>
          <w:szCs w:val="24"/>
        </w:rPr>
      </w:pPr>
      <w:r w:rsidRPr="00FB41C7">
        <w:rPr>
          <w:rFonts w:ascii="Arial" w:hAnsi="Arial" w:cs="Arial"/>
          <w:b/>
          <w:sz w:val="24"/>
          <w:szCs w:val="24"/>
        </w:rPr>
        <w:t>PRE</w:t>
      </w:r>
      <w:r w:rsidR="00205397">
        <w:rPr>
          <w:rFonts w:ascii="Arial" w:hAnsi="Arial" w:cs="Arial"/>
          <w:b/>
          <w:sz w:val="24"/>
          <w:szCs w:val="24"/>
        </w:rPr>
        <w:t>Ș</w:t>
      </w:r>
      <w:r w:rsidRPr="00FB41C7">
        <w:rPr>
          <w:rFonts w:ascii="Arial" w:hAnsi="Arial" w:cs="Arial"/>
          <w:b/>
          <w:sz w:val="24"/>
          <w:szCs w:val="24"/>
        </w:rPr>
        <w:t xml:space="preserve">EDINTELE </w:t>
      </w:r>
      <w:r w:rsidR="00F844DD">
        <w:rPr>
          <w:rFonts w:ascii="Arial" w:hAnsi="Arial" w:cs="Arial"/>
          <w:b/>
          <w:sz w:val="24"/>
          <w:szCs w:val="24"/>
        </w:rPr>
        <w:t>U.N.B.R.</w:t>
      </w:r>
    </w:p>
    <w:p w14:paraId="6872761B" w14:textId="77777777" w:rsidR="00FB41C7" w:rsidRDefault="00FB41C7" w:rsidP="00FB41C7">
      <w:pPr>
        <w:pStyle w:val="ListParagraph"/>
        <w:shd w:val="clear" w:color="auto" w:fill="FFFFFF"/>
        <w:spacing w:after="240" w:line="360" w:lineRule="auto"/>
        <w:ind w:left="0"/>
        <w:jc w:val="center"/>
        <w:rPr>
          <w:rFonts w:ascii="Arial" w:hAnsi="Arial" w:cs="Arial"/>
          <w:b/>
          <w:sz w:val="24"/>
          <w:szCs w:val="24"/>
        </w:rPr>
      </w:pPr>
    </w:p>
    <w:p w14:paraId="7D08092F" w14:textId="68EA5634" w:rsidR="00FB41C7" w:rsidRPr="00FB41C7" w:rsidRDefault="00FB41C7" w:rsidP="00FB41C7">
      <w:pPr>
        <w:pStyle w:val="ListParagraph"/>
        <w:shd w:val="clear" w:color="auto" w:fill="FFFFFF"/>
        <w:spacing w:after="240" w:line="360" w:lineRule="auto"/>
        <w:ind w:left="0"/>
        <w:jc w:val="center"/>
        <w:rPr>
          <w:rFonts w:ascii="Arial" w:hAnsi="Arial" w:cs="Arial"/>
          <w:b/>
          <w:sz w:val="24"/>
          <w:szCs w:val="24"/>
        </w:rPr>
      </w:pPr>
      <w:r w:rsidRPr="00FB41C7">
        <w:rPr>
          <w:rFonts w:ascii="Arial" w:hAnsi="Arial" w:cs="Arial"/>
          <w:b/>
          <w:sz w:val="24"/>
          <w:szCs w:val="24"/>
        </w:rPr>
        <w:t>Av. Dr. Traian Corneliu Briciu</w:t>
      </w:r>
    </w:p>
    <w:sectPr w:rsidR="00FB41C7" w:rsidRPr="00FB41C7" w:rsidSect="00FF3782">
      <w:footerReference w:type="default" r:id="rId9"/>
      <w:pgSz w:w="11906" w:h="16838"/>
      <w:pgMar w:top="1134" w:right="851" w:bottom="851"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9AFEE" w14:textId="77777777" w:rsidR="003E1B07" w:rsidRDefault="003E1B07" w:rsidP="00D8568B">
      <w:pPr>
        <w:spacing w:after="0" w:line="240" w:lineRule="auto"/>
      </w:pPr>
      <w:r>
        <w:separator/>
      </w:r>
    </w:p>
  </w:endnote>
  <w:endnote w:type="continuationSeparator" w:id="0">
    <w:p w14:paraId="634AF1BA" w14:textId="77777777" w:rsidR="003E1B07" w:rsidRDefault="003E1B07" w:rsidP="00D85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934907"/>
      <w:docPartObj>
        <w:docPartGallery w:val="Page Numbers (Bottom of Page)"/>
        <w:docPartUnique/>
      </w:docPartObj>
    </w:sdtPr>
    <w:sdtEndPr>
      <w:rPr>
        <w:noProof/>
      </w:rPr>
    </w:sdtEndPr>
    <w:sdtContent>
      <w:p w14:paraId="6F63E60C" w14:textId="77777777" w:rsidR="006D69DC" w:rsidRDefault="006D69DC">
        <w:pPr>
          <w:pStyle w:val="Footer"/>
          <w:jc w:val="right"/>
        </w:pPr>
        <w:r>
          <w:fldChar w:fldCharType="begin"/>
        </w:r>
        <w:r>
          <w:instrText xml:space="preserve"> PAGE   \* MERGEFORMAT </w:instrText>
        </w:r>
        <w:r>
          <w:fldChar w:fldCharType="separate"/>
        </w:r>
        <w:r w:rsidR="00264387">
          <w:rPr>
            <w:noProof/>
          </w:rPr>
          <w:t>28</w:t>
        </w:r>
        <w:r>
          <w:rPr>
            <w:noProof/>
          </w:rPr>
          <w:fldChar w:fldCharType="end"/>
        </w:r>
      </w:p>
    </w:sdtContent>
  </w:sdt>
  <w:p w14:paraId="667D3F23" w14:textId="77777777" w:rsidR="006D69DC" w:rsidRDefault="006D6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3207B" w14:textId="77777777" w:rsidR="003E1B07" w:rsidRDefault="003E1B07" w:rsidP="00D8568B">
      <w:pPr>
        <w:spacing w:after="0" w:line="240" w:lineRule="auto"/>
      </w:pPr>
      <w:r>
        <w:separator/>
      </w:r>
    </w:p>
  </w:footnote>
  <w:footnote w:type="continuationSeparator" w:id="0">
    <w:p w14:paraId="5CA81FC1" w14:textId="77777777" w:rsidR="003E1B07" w:rsidRDefault="003E1B07" w:rsidP="00D856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95B54"/>
    <w:multiLevelType w:val="hybridMultilevel"/>
    <w:tmpl w:val="BD7CCEAA"/>
    <w:lvl w:ilvl="0" w:tplc="4AF4E514">
      <w:start w:val="1"/>
      <w:numFmt w:val="lowerLetter"/>
      <w:lvlText w:val="%1)"/>
      <w:lvlJc w:val="left"/>
      <w:pPr>
        <w:tabs>
          <w:tab w:val="num" w:pos="720"/>
        </w:tabs>
        <w:ind w:left="720" w:hanging="360"/>
      </w:pPr>
      <w:rPr>
        <w:rFonts w:ascii="Times New Roman" w:eastAsia="Times New Roman" w:hAnsi="Times New Roman" w:cs="Times New Roman"/>
        <w:strike w:val="0"/>
        <w:color w:val="auto"/>
      </w:rPr>
    </w:lvl>
    <w:lvl w:ilvl="1" w:tplc="0C044580">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A558CE"/>
    <w:multiLevelType w:val="hybridMultilevel"/>
    <w:tmpl w:val="6436E2A6"/>
    <w:lvl w:ilvl="0" w:tplc="874A9DE4">
      <w:start w:val="1"/>
      <w:numFmt w:val="lowerLetter"/>
      <w:lvlText w:val="%1)"/>
      <w:lvlJc w:val="left"/>
      <w:pPr>
        <w:tabs>
          <w:tab w:val="num" w:pos="1080"/>
        </w:tabs>
        <w:ind w:left="1080" w:hanging="360"/>
      </w:pPr>
      <w:rPr>
        <w:rFonts w:ascii="Arial" w:eastAsia="Times New Roman" w:hAnsi="Arial" w:cs="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E763B4F"/>
    <w:multiLevelType w:val="hybridMultilevel"/>
    <w:tmpl w:val="077EE8C0"/>
    <w:lvl w:ilvl="0" w:tplc="4896129A">
      <w:start w:val="1"/>
      <w:numFmt w:val="lowerLetter"/>
      <w:lvlText w:val="%1)"/>
      <w:lvlJc w:val="left"/>
      <w:pPr>
        <w:ind w:left="28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82662C"/>
    <w:multiLevelType w:val="multilevel"/>
    <w:tmpl w:val="2D76734A"/>
    <w:lvl w:ilvl="0">
      <w:start w:val="1"/>
      <w:numFmt w:val="decimal"/>
      <w:lvlText w:val="Art. %1."/>
      <w:lvlJc w:val="left"/>
      <w:pPr>
        <w:ind w:left="0" w:firstLine="0"/>
      </w:pPr>
      <w:rPr>
        <w:rFonts w:ascii="Arial" w:hAnsi="Arial" w:hint="default"/>
        <w:b/>
        <w:i w:val="0"/>
        <w:sz w:val="24"/>
      </w:rPr>
    </w:lvl>
    <w:lvl w:ilvl="1">
      <w:start w:val="1"/>
      <w:numFmt w:val="decimal"/>
      <w:lvlText w:val="(%2)"/>
      <w:lvlJc w:val="left"/>
      <w:pPr>
        <w:ind w:left="0" w:firstLine="0"/>
      </w:pPr>
      <w:rPr>
        <w:rFonts w:ascii="Arial" w:hAnsi="Arial" w:hint="default"/>
        <w:sz w:val="24"/>
      </w:rPr>
    </w:lvl>
    <w:lvl w:ilvl="2">
      <w:start w:val="1"/>
      <w:numFmt w:val="lowerLetter"/>
      <w:lvlText w:val="%3)"/>
      <w:lvlJc w:val="left"/>
      <w:pPr>
        <w:ind w:left="0" w:firstLine="0"/>
      </w:pPr>
      <w:rPr>
        <w:rFonts w:ascii="Arial" w:hAnsi="Arial" w:hint="default"/>
        <w:sz w:val="24"/>
      </w:rPr>
    </w:lvl>
    <w:lvl w:ilvl="3">
      <w:start w:val="1"/>
      <w:numFmt w:val="lowerRoman"/>
      <w:lvlText w:val="(%4)"/>
      <w:lvlJc w:val="left"/>
      <w:pPr>
        <w:ind w:left="0" w:firstLine="0"/>
      </w:pPr>
      <w:rPr>
        <w:rFonts w:ascii="Arial" w:hAnsi="Arial" w:hint="default"/>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24BD1818"/>
    <w:multiLevelType w:val="multilevel"/>
    <w:tmpl w:val="2D76734A"/>
    <w:lvl w:ilvl="0">
      <w:start w:val="1"/>
      <w:numFmt w:val="decimal"/>
      <w:lvlText w:val="Art. %1."/>
      <w:lvlJc w:val="left"/>
      <w:pPr>
        <w:ind w:left="0" w:firstLine="0"/>
      </w:pPr>
      <w:rPr>
        <w:rFonts w:ascii="Arial" w:hAnsi="Arial" w:hint="default"/>
        <w:b/>
        <w:i w:val="0"/>
        <w:sz w:val="24"/>
      </w:rPr>
    </w:lvl>
    <w:lvl w:ilvl="1">
      <w:start w:val="1"/>
      <w:numFmt w:val="decimal"/>
      <w:lvlText w:val="(%2)"/>
      <w:lvlJc w:val="left"/>
      <w:pPr>
        <w:ind w:left="0" w:firstLine="0"/>
      </w:pPr>
      <w:rPr>
        <w:rFonts w:ascii="Arial" w:hAnsi="Arial" w:hint="default"/>
        <w:sz w:val="24"/>
      </w:rPr>
    </w:lvl>
    <w:lvl w:ilvl="2">
      <w:start w:val="1"/>
      <w:numFmt w:val="lowerLetter"/>
      <w:lvlText w:val="%3)"/>
      <w:lvlJc w:val="left"/>
      <w:pPr>
        <w:ind w:left="0" w:firstLine="0"/>
      </w:pPr>
      <w:rPr>
        <w:rFonts w:ascii="Arial" w:hAnsi="Arial" w:hint="default"/>
        <w:sz w:val="24"/>
      </w:rPr>
    </w:lvl>
    <w:lvl w:ilvl="3">
      <w:start w:val="1"/>
      <w:numFmt w:val="lowerRoman"/>
      <w:lvlText w:val="(%4)"/>
      <w:lvlJc w:val="left"/>
      <w:pPr>
        <w:ind w:left="0" w:firstLine="0"/>
      </w:pPr>
      <w:rPr>
        <w:rFonts w:ascii="Arial" w:hAnsi="Arial" w:hint="default"/>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15:restartNumberingAfterBreak="0">
    <w:nsid w:val="28866343"/>
    <w:multiLevelType w:val="hybridMultilevel"/>
    <w:tmpl w:val="0FDA6E9A"/>
    <w:lvl w:ilvl="0" w:tplc="70200680">
      <w:start w:val="1"/>
      <w:numFmt w:val="lowerLetter"/>
      <w:lvlText w:val="%1)"/>
      <w:lvlJc w:val="left"/>
      <w:pPr>
        <w:ind w:left="1440" w:hanging="360"/>
      </w:pPr>
      <w:rPr>
        <w:rFonts w:hint="default"/>
        <w:b w:val="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15:restartNumberingAfterBreak="0">
    <w:nsid w:val="2AFD652B"/>
    <w:multiLevelType w:val="hybridMultilevel"/>
    <w:tmpl w:val="374E39C4"/>
    <w:lvl w:ilvl="0" w:tplc="9A96D894">
      <w:start w:val="1"/>
      <w:numFmt w:val="lowerLetter"/>
      <w:lvlText w:val="%1)"/>
      <w:lvlJc w:val="left"/>
      <w:pPr>
        <w:tabs>
          <w:tab w:val="num" w:pos="720"/>
        </w:tabs>
        <w:ind w:left="720" w:hanging="360"/>
      </w:pPr>
      <w:rPr>
        <w:rFonts w:ascii="Arial" w:eastAsia="Times New Roman" w:hAnsi="Arial" w:cs="Aria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891918"/>
    <w:multiLevelType w:val="hybridMultilevel"/>
    <w:tmpl w:val="D1DA14A4"/>
    <w:lvl w:ilvl="0" w:tplc="9CC473B2">
      <w:start w:val="1"/>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A54197"/>
    <w:multiLevelType w:val="hybridMultilevel"/>
    <w:tmpl w:val="1C74FD96"/>
    <w:lvl w:ilvl="0" w:tplc="04180017">
      <w:start w:val="1"/>
      <w:numFmt w:val="lowerLetter"/>
      <w:lvlText w:val="%1)"/>
      <w:lvlJc w:val="left"/>
      <w:pPr>
        <w:tabs>
          <w:tab w:val="num" w:pos="2160"/>
        </w:tabs>
        <w:ind w:left="2160" w:hanging="360"/>
      </w:pPr>
      <w:rPr>
        <w:rFonts w:hint="default"/>
      </w:rPr>
    </w:lvl>
    <w:lvl w:ilvl="1" w:tplc="04180003" w:tentative="1">
      <w:start w:val="1"/>
      <w:numFmt w:val="bullet"/>
      <w:lvlText w:val="o"/>
      <w:lvlJc w:val="left"/>
      <w:pPr>
        <w:tabs>
          <w:tab w:val="num" w:pos="2880"/>
        </w:tabs>
        <w:ind w:left="2880" w:hanging="360"/>
      </w:pPr>
      <w:rPr>
        <w:rFonts w:ascii="Courier New" w:hAnsi="Courier New" w:cs="Courier New" w:hint="default"/>
      </w:rPr>
    </w:lvl>
    <w:lvl w:ilvl="2" w:tplc="04180005" w:tentative="1">
      <w:start w:val="1"/>
      <w:numFmt w:val="bullet"/>
      <w:lvlText w:val=""/>
      <w:lvlJc w:val="left"/>
      <w:pPr>
        <w:tabs>
          <w:tab w:val="num" w:pos="3600"/>
        </w:tabs>
        <w:ind w:left="3600" w:hanging="360"/>
      </w:pPr>
      <w:rPr>
        <w:rFonts w:ascii="Wingdings" w:hAnsi="Wingdings" w:hint="default"/>
      </w:rPr>
    </w:lvl>
    <w:lvl w:ilvl="3" w:tplc="04180001" w:tentative="1">
      <w:start w:val="1"/>
      <w:numFmt w:val="bullet"/>
      <w:lvlText w:val=""/>
      <w:lvlJc w:val="left"/>
      <w:pPr>
        <w:tabs>
          <w:tab w:val="num" w:pos="4320"/>
        </w:tabs>
        <w:ind w:left="4320" w:hanging="360"/>
      </w:pPr>
      <w:rPr>
        <w:rFonts w:ascii="Symbol" w:hAnsi="Symbol" w:hint="default"/>
      </w:rPr>
    </w:lvl>
    <w:lvl w:ilvl="4" w:tplc="04180003" w:tentative="1">
      <w:start w:val="1"/>
      <w:numFmt w:val="bullet"/>
      <w:lvlText w:val="o"/>
      <w:lvlJc w:val="left"/>
      <w:pPr>
        <w:tabs>
          <w:tab w:val="num" w:pos="5040"/>
        </w:tabs>
        <w:ind w:left="5040" w:hanging="360"/>
      </w:pPr>
      <w:rPr>
        <w:rFonts w:ascii="Courier New" w:hAnsi="Courier New" w:cs="Courier New" w:hint="default"/>
      </w:rPr>
    </w:lvl>
    <w:lvl w:ilvl="5" w:tplc="04180005" w:tentative="1">
      <w:start w:val="1"/>
      <w:numFmt w:val="bullet"/>
      <w:lvlText w:val=""/>
      <w:lvlJc w:val="left"/>
      <w:pPr>
        <w:tabs>
          <w:tab w:val="num" w:pos="5760"/>
        </w:tabs>
        <w:ind w:left="5760" w:hanging="360"/>
      </w:pPr>
      <w:rPr>
        <w:rFonts w:ascii="Wingdings" w:hAnsi="Wingdings" w:hint="default"/>
      </w:rPr>
    </w:lvl>
    <w:lvl w:ilvl="6" w:tplc="04180001" w:tentative="1">
      <w:start w:val="1"/>
      <w:numFmt w:val="bullet"/>
      <w:lvlText w:val=""/>
      <w:lvlJc w:val="left"/>
      <w:pPr>
        <w:tabs>
          <w:tab w:val="num" w:pos="6480"/>
        </w:tabs>
        <w:ind w:left="6480" w:hanging="360"/>
      </w:pPr>
      <w:rPr>
        <w:rFonts w:ascii="Symbol" w:hAnsi="Symbol" w:hint="default"/>
      </w:rPr>
    </w:lvl>
    <w:lvl w:ilvl="7" w:tplc="04180003" w:tentative="1">
      <w:start w:val="1"/>
      <w:numFmt w:val="bullet"/>
      <w:lvlText w:val="o"/>
      <w:lvlJc w:val="left"/>
      <w:pPr>
        <w:tabs>
          <w:tab w:val="num" w:pos="7200"/>
        </w:tabs>
        <w:ind w:left="7200" w:hanging="360"/>
      </w:pPr>
      <w:rPr>
        <w:rFonts w:ascii="Courier New" w:hAnsi="Courier New" w:cs="Courier New" w:hint="default"/>
      </w:rPr>
    </w:lvl>
    <w:lvl w:ilvl="8" w:tplc="0418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3BDF1128"/>
    <w:multiLevelType w:val="hybridMultilevel"/>
    <w:tmpl w:val="026E7B92"/>
    <w:lvl w:ilvl="0" w:tplc="0004EE7E">
      <w:start w:val="1"/>
      <w:numFmt w:val="lowerLetter"/>
      <w:lvlText w:val="%1)"/>
      <w:lvlJc w:val="left"/>
      <w:pPr>
        <w:ind w:left="720" w:hanging="360"/>
      </w:pPr>
      <w:rPr>
        <w:rFonts w:hint="default"/>
      </w:rPr>
    </w:lvl>
    <w:lvl w:ilvl="1" w:tplc="0004EE7E">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5A33E11"/>
    <w:multiLevelType w:val="hybridMultilevel"/>
    <w:tmpl w:val="9078EEB0"/>
    <w:lvl w:ilvl="0" w:tplc="9CC473B2">
      <w:start w:val="1"/>
      <w:numFmt w:val="lowerRoman"/>
      <w:lvlText w:val="(%1)"/>
      <w:lvlJc w:val="left"/>
      <w:pPr>
        <w:ind w:left="216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FB6EBF"/>
    <w:multiLevelType w:val="hybridMultilevel"/>
    <w:tmpl w:val="20F6CBF8"/>
    <w:lvl w:ilvl="0" w:tplc="0409000F">
      <w:start w:val="1"/>
      <w:numFmt w:val="decimal"/>
      <w:lvlText w:val="%1."/>
      <w:lvlJc w:val="left"/>
      <w:pPr>
        <w:tabs>
          <w:tab w:val="num" w:pos="1080"/>
        </w:tabs>
        <w:ind w:left="1080" w:hanging="360"/>
      </w:pPr>
      <w:rPr>
        <w:rFonts w:hint="default"/>
      </w:rPr>
    </w:lvl>
    <w:lvl w:ilvl="1" w:tplc="56DE103C">
      <w:start w:val="1"/>
      <w:numFmt w:val="lowerLetter"/>
      <w:lvlText w:val="%2."/>
      <w:lvlJc w:val="left"/>
      <w:pPr>
        <w:tabs>
          <w:tab w:val="num" w:pos="2475"/>
        </w:tabs>
        <w:ind w:left="2475" w:hanging="1035"/>
      </w:pPr>
      <w:rPr>
        <w:rFonts w:hint="default"/>
      </w:rPr>
    </w:lvl>
    <w:lvl w:ilvl="2" w:tplc="EA600E7A">
      <w:start w:val="1"/>
      <w:numFmt w:val="decimal"/>
      <w:lvlText w:val="(%3)"/>
      <w:lvlJc w:val="left"/>
      <w:pPr>
        <w:tabs>
          <w:tab w:val="num" w:pos="2535"/>
        </w:tabs>
        <w:ind w:left="2535" w:hanging="375"/>
      </w:pPr>
      <w:rPr>
        <w:rFonts w:hint="default"/>
      </w:rPr>
    </w:lvl>
    <w:lvl w:ilvl="3" w:tplc="0004EE7E">
      <w:start w:val="1"/>
      <w:numFmt w:val="lowerLetter"/>
      <w:lvlText w:val="%4)"/>
      <w:lvlJc w:val="left"/>
      <w:pPr>
        <w:tabs>
          <w:tab w:val="num" w:pos="3900"/>
        </w:tabs>
        <w:ind w:left="3900" w:hanging="1020"/>
      </w:pPr>
      <w:rPr>
        <w:rFonts w:hint="default"/>
      </w:rPr>
    </w:lvl>
    <w:lvl w:ilvl="4" w:tplc="8FECC87A">
      <w:start w:val="2"/>
      <w:numFmt w:val="upperLetter"/>
      <w:lvlText w:val="%5)"/>
      <w:lvlJc w:val="left"/>
      <w:pPr>
        <w:ind w:left="3960" w:hanging="360"/>
      </w:pPr>
      <w:rPr>
        <w:rFonts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925517D"/>
    <w:multiLevelType w:val="hybridMultilevel"/>
    <w:tmpl w:val="DBE0D384"/>
    <w:lvl w:ilvl="0" w:tplc="3044EDE8">
      <w:start w:val="1"/>
      <w:numFmt w:val="lowerLetter"/>
      <w:lvlText w:val="%1)"/>
      <w:lvlJc w:val="left"/>
      <w:pPr>
        <w:tabs>
          <w:tab w:val="num" w:pos="720"/>
        </w:tabs>
        <w:ind w:left="720"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193393"/>
    <w:multiLevelType w:val="hybridMultilevel"/>
    <w:tmpl w:val="DA5CB0DC"/>
    <w:lvl w:ilvl="0" w:tplc="57B8C904">
      <w:start w:val="1"/>
      <w:numFmt w:val="lowerLetter"/>
      <w:lvlText w:val="%1)"/>
      <w:lvlJc w:val="left"/>
      <w:pPr>
        <w:tabs>
          <w:tab w:val="num" w:pos="720"/>
        </w:tabs>
        <w:ind w:left="720" w:hanging="360"/>
      </w:pPr>
      <w:rPr>
        <w:rFonts w:ascii="Arial" w:eastAsia="Times New Roman" w:hAnsi="Arial" w:cs="Arial"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B1F1600"/>
    <w:multiLevelType w:val="hybridMultilevel"/>
    <w:tmpl w:val="73760702"/>
    <w:lvl w:ilvl="0" w:tplc="4896129A">
      <w:start w:val="1"/>
      <w:numFmt w:val="lowerLetter"/>
      <w:lvlText w:val="%1)"/>
      <w:lvlJc w:val="left"/>
      <w:pPr>
        <w:ind w:left="28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3C5AFB"/>
    <w:multiLevelType w:val="hybridMultilevel"/>
    <w:tmpl w:val="D86ADCEE"/>
    <w:lvl w:ilvl="0" w:tplc="8CA06BE6">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D849A3"/>
    <w:multiLevelType w:val="hybridMultilevel"/>
    <w:tmpl w:val="3EC6AA42"/>
    <w:lvl w:ilvl="0" w:tplc="04180017">
      <w:start w:val="1"/>
      <w:numFmt w:val="lowerLetter"/>
      <w:lvlText w:val="%1)"/>
      <w:lvlJc w:val="left"/>
      <w:pPr>
        <w:ind w:left="720" w:hanging="360"/>
      </w:pPr>
    </w:lvl>
    <w:lvl w:ilvl="1" w:tplc="9CC473B2">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4896129A">
      <w:start w:val="1"/>
      <w:numFmt w:val="lowerLetter"/>
      <w:lvlText w:val="%4)"/>
      <w:lvlJc w:val="left"/>
      <w:pPr>
        <w:ind w:left="2880" w:hanging="360"/>
      </w:pPr>
      <w:rPr>
        <w:b w:val="0"/>
      </w:r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C182476"/>
    <w:multiLevelType w:val="hybridMultilevel"/>
    <w:tmpl w:val="5914CDE4"/>
    <w:lvl w:ilvl="0" w:tplc="4B767316">
      <w:start w:val="1"/>
      <w:numFmt w:val="lowerLetter"/>
      <w:lvlText w:val="%1)"/>
      <w:lvlJc w:val="left"/>
      <w:pPr>
        <w:tabs>
          <w:tab w:val="num" w:pos="720"/>
        </w:tabs>
        <w:ind w:left="720"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6FE4A65"/>
    <w:multiLevelType w:val="hybridMultilevel"/>
    <w:tmpl w:val="9D5444BC"/>
    <w:lvl w:ilvl="0" w:tplc="36C0E116">
      <w:start w:val="1"/>
      <w:numFmt w:val="lowerLetter"/>
      <w:lvlText w:val="%1)"/>
      <w:lvlJc w:val="left"/>
      <w:pPr>
        <w:tabs>
          <w:tab w:val="num" w:pos="720"/>
        </w:tabs>
        <w:ind w:left="720" w:hanging="36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F355AF0"/>
    <w:multiLevelType w:val="hybridMultilevel"/>
    <w:tmpl w:val="E1A8AF2A"/>
    <w:lvl w:ilvl="0" w:tplc="0418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0" w15:restartNumberingAfterBreak="0">
    <w:nsid w:val="7FF52304"/>
    <w:multiLevelType w:val="hybridMultilevel"/>
    <w:tmpl w:val="A1667052"/>
    <w:lvl w:ilvl="0" w:tplc="FDC86DF2">
      <w:start w:val="1"/>
      <w:numFmt w:val="decimal"/>
      <w:suff w:val="nothing"/>
      <w:lvlText w:val="Art. %1"/>
      <w:lvlJc w:val="left"/>
      <w:pPr>
        <w:ind w:left="0" w:firstLine="0"/>
      </w:pPr>
      <w:rPr>
        <w:rFonts w:hint="default"/>
      </w:rPr>
    </w:lvl>
    <w:lvl w:ilvl="1" w:tplc="D9E4BCC8">
      <w:start w:val="1"/>
      <w:numFmt w:val="decimal"/>
      <w:lvlText w:val="(%2)"/>
      <w:lvlJc w:val="left"/>
      <w:pPr>
        <w:ind w:left="567" w:hanging="567"/>
      </w:pPr>
      <w:rPr>
        <w:rFonts w:hint="default"/>
        <w:b/>
      </w:rPr>
    </w:lvl>
    <w:lvl w:ilvl="2" w:tplc="DB9A2082">
      <w:start w:val="1"/>
      <w:numFmt w:val="lowerLetter"/>
      <w:suff w:val="space"/>
      <w:lvlText w:val="(%3)"/>
      <w:lvlJc w:val="right"/>
      <w:pPr>
        <w:ind w:left="437" w:hanging="363"/>
      </w:pPr>
      <w:rPr>
        <w:rFonts w:hint="default"/>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17"/>
  </w:num>
  <w:num w:numId="4">
    <w:abstractNumId w:val="0"/>
  </w:num>
  <w:num w:numId="5">
    <w:abstractNumId w:val="1"/>
  </w:num>
  <w:num w:numId="6">
    <w:abstractNumId w:val="19"/>
  </w:num>
  <w:num w:numId="7">
    <w:abstractNumId w:val="18"/>
  </w:num>
  <w:num w:numId="8">
    <w:abstractNumId w:val="12"/>
  </w:num>
  <w:num w:numId="9">
    <w:abstractNumId w:val="6"/>
  </w:num>
  <w:num w:numId="10">
    <w:abstractNumId w:val="13"/>
  </w:num>
  <w:num w:numId="11">
    <w:abstractNumId w:val="5"/>
  </w:num>
  <w:num w:numId="12">
    <w:abstractNumId w:val="9"/>
  </w:num>
  <w:num w:numId="13">
    <w:abstractNumId w:val="16"/>
  </w:num>
  <w:num w:numId="14">
    <w:abstractNumId w:val="15"/>
  </w:num>
  <w:num w:numId="15">
    <w:abstractNumId w:val="7"/>
  </w:num>
  <w:num w:numId="16">
    <w:abstractNumId w:val="10"/>
  </w:num>
  <w:num w:numId="17">
    <w:abstractNumId w:val="14"/>
  </w:num>
  <w:num w:numId="18">
    <w:abstractNumId w:val="2"/>
  </w:num>
  <w:num w:numId="19">
    <w:abstractNumId w:val="20"/>
  </w:num>
  <w:num w:numId="20">
    <w:abstractNumId w:val="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EA3"/>
    <w:rsid w:val="0001763F"/>
    <w:rsid w:val="00023D0A"/>
    <w:rsid w:val="00027036"/>
    <w:rsid w:val="00030961"/>
    <w:rsid w:val="0004233A"/>
    <w:rsid w:val="00046891"/>
    <w:rsid w:val="00061221"/>
    <w:rsid w:val="00061DBC"/>
    <w:rsid w:val="00072C58"/>
    <w:rsid w:val="0007361D"/>
    <w:rsid w:val="000806EF"/>
    <w:rsid w:val="00084040"/>
    <w:rsid w:val="00091DCA"/>
    <w:rsid w:val="000A31E3"/>
    <w:rsid w:val="000B6161"/>
    <w:rsid w:val="000D69B5"/>
    <w:rsid w:val="000E02ED"/>
    <w:rsid w:val="00104F19"/>
    <w:rsid w:val="00107191"/>
    <w:rsid w:val="00112530"/>
    <w:rsid w:val="00114F62"/>
    <w:rsid w:val="001160A0"/>
    <w:rsid w:val="001242E3"/>
    <w:rsid w:val="00124BF3"/>
    <w:rsid w:val="00135273"/>
    <w:rsid w:val="00144657"/>
    <w:rsid w:val="00144A4C"/>
    <w:rsid w:val="00145B2D"/>
    <w:rsid w:val="00151426"/>
    <w:rsid w:val="001522D1"/>
    <w:rsid w:val="00152CDB"/>
    <w:rsid w:val="00153568"/>
    <w:rsid w:val="00153591"/>
    <w:rsid w:val="001628A8"/>
    <w:rsid w:val="00173AB0"/>
    <w:rsid w:val="00180363"/>
    <w:rsid w:val="00182ED5"/>
    <w:rsid w:val="001B6A94"/>
    <w:rsid w:val="001E144B"/>
    <w:rsid w:val="001E34DE"/>
    <w:rsid w:val="001E7829"/>
    <w:rsid w:val="001F2017"/>
    <w:rsid w:val="00200F3F"/>
    <w:rsid w:val="00205397"/>
    <w:rsid w:val="00206424"/>
    <w:rsid w:val="00227F49"/>
    <w:rsid w:val="00232153"/>
    <w:rsid w:val="002359CD"/>
    <w:rsid w:val="00235BD0"/>
    <w:rsid w:val="00242A02"/>
    <w:rsid w:val="00244CF7"/>
    <w:rsid w:val="00245A3F"/>
    <w:rsid w:val="002524D5"/>
    <w:rsid w:val="002576F7"/>
    <w:rsid w:val="00264387"/>
    <w:rsid w:val="0026551B"/>
    <w:rsid w:val="00272BCD"/>
    <w:rsid w:val="00282BCD"/>
    <w:rsid w:val="00296541"/>
    <w:rsid w:val="002B1E23"/>
    <w:rsid w:val="002B519A"/>
    <w:rsid w:val="002C1EC4"/>
    <w:rsid w:val="002C4239"/>
    <w:rsid w:val="002C6155"/>
    <w:rsid w:val="002E0DBE"/>
    <w:rsid w:val="003023FF"/>
    <w:rsid w:val="00324FEC"/>
    <w:rsid w:val="0032574C"/>
    <w:rsid w:val="00327651"/>
    <w:rsid w:val="003278B4"/>
    <w:rsid w:val="00333271"/>
    <w:rsid w:val="00341FD2"/>
    <w:rsid w:val="003643B1"/>
    <w:rsid w:val="0036726F"/>
    <w:rsid w:val="00373336"/>
    <w:rsid w:val="0037535E"/>
    <w:rsid w:val="00393D67"/>
    <w:rsid w:val="00394852"/>
    <w:rsid w:val="003B7777"/>
    <w:rsid w:val="003B7D6D"/>
    <w:rsid w:val="003E1B07"/>
    <w:rsid w:val="003E21CD"/>
    <w:rsid w:val="003F13D6"/>
    <w:rsid w:val="003F1F8F"/>
    <w:rsid w:val="003F66A6"/>
    <w:rsid w:val="00404348"/>
    <w:rsid w:val="004278E5"/>
    <w:rsid w:val="004315BD"/>
    <w:rsid w:val="004363D5"/>
    <w:rsid w:val="004412E0"/>
    <w:rsid w:val="0044405F"/>
    <w:rsid w:val="004518FA"/>
    <w:rsid w:val="004573B1"/>
    <w:rsid w:val="004654AD"/>
    <w:rsid w:val="00466222"/>
    <w:rsid w:val="00467BAE"/>
    <w:rsid w:val="0047486C"/>
    <w:rsid w:val="00477E02"/>
    <w:rsid w:val="00487DB2"/>
    <w:rsid w:val="004A1B7C"/>
    <w:rsid w:val="004B356B"/>
    <w:rsid w:val="004B3EFE"/>
    <w:rsid w:val="004B75E9"/>
    <w:rsid w:val="004D1AA2"/>
    <w:rsid w:val="004D5EAB"/>
    <w:rsid w:val="004E0AAA"/>
    <w:rsid w:val="004E76C7"/>
    <w:rsid w:val="00500A73"/>
    <w:rsid w:val="00501385"/>
    <w:rsid w:val="005056FD"/>
    <w:rsid w:val="00511CA2"/>
    <w:rsid w:val="00512F0F"/>
    <w:rsid w:val="0051426A"/>
    <w:rsid w:val="005207E2"/>
    <w:rsid w:val="00522E46"/>
    <w:rsid w:val="005239D8"/>
    <w:rsid w:val="005261C3"/>
    <w:rsid w:val="00560EBC"/>
    <w:rsid w:val="0058115B"/>
    <w:rsid w:val="00587ABF"/>
    <w:rsid w:val="00594C4A"/>
    <w:rsid w:val="0059636B"/>
    <w:rsid w:val="005A2DFF"/>
    <w:rsid w:val="005B08CC"/>
    <w:rsid w:val="005B2E11"/>
    <w:rsid w:val="005B551C"/>
    <w:rsid w:val="005E6359"/>
    <w:rsid w:val="00605C2B"/>
    <w:rsid w:val="00606C60"/>
    <w:rsid w:val="00614A6E"/>
    <w:rsid w:val="00623B0B"/>
    <w:rsid w:val="00630C25"/>
    <w:rsid w:val="00633481"/>
    <w:rsid w:val="006512C6"/>
    <w:rsid w:val="00656409"/>
    <w:rsid w:val="00672947"/>
    <w:rsid w:val="006769EF"/>
    <w:rsid w:val="00683C9A"/>
    <w:rsid w:val="006972F2"/>
    <w:rsid w:val="006B1506"/>
    <w:rsid w:val="006C7D69"/>
    <w:rsid w:val="006D69DC"/>
    <w:rsid w:val="006D6B80"/>
    <w:rsid w:val="006E4771"/>
    <w:rsid w:val="006E7FDF"/>
    <w:rsid w:val="006F252E"/>
    <w:rsid w:val="00704111"/>
    <w:rsid w:val="00716498"/>
    <w:rsid w:val="00722FC8"/>
    <w:rsid w:val="007274B0"/>
    <w:rsid w:val="00740E1B"/>
    <w:rsid w:val="007435BB"/>
    <w:rsid w:val="00752AB4"/>
    <w:rsid w:val="00760A3B"/>
    <w:rsid w:val="00772B52"/>
    <w:rsid w:val="00774D28"/>
    <w:rsid w:val="00783372"/>
    <w:rsid w:val="00791ABF"/>
    <w:rsid w:val="007A0A8F"/>
    <w:rsid w:val="007D5A33"/>
    <w:rsid w:val="007E1340"/>
    <w:rsid w:val="007E359F"/>
    <w:rsid w:val="007F6328"/>
    <w:rsid w:val="008035B9"/>
    <w:rsid w:val="00804060"/>
    <w:rsid w:val="00806FFA"/>
    <w:rsid w:val="008073D9"/>
    <w:rsid w:val="0081033A"/>
    <w:rsid w:val="00812DDC"/>
    <w:rsid w:val="00843F6A"/>
    <w:rsid w:val="00854ED1"/>
    <w:rsid w:val="00855533"/>
    <w:rsid w:val="00867294"/>
    <w:rsid w:val="00871EC8"/>
    <w:rsid w:val="00886ABA"/>
    <w:rsid w:val="0089729D"/>
    <w:rsid w:val="008A0D83"/>
    <w:rsid w:val="008A40C3"/>
    <w:rsid w:val="008D3C92"/>
    <w:rsid w:val="008D64A0"/>
    <w:rsid w:val="008E2EF4"/>
    <w:rsid w:val="008E3F2D"/>
    <w:rsid w:val="008E576E"/>
    <w:rsid w:val="008F6F86"/>
    <w:rsid w:val="0091270E"/>
    <w:rsid w:val="00915CDA"/>
    <w:rsid w:val="0093760A"/>
    <w:rsid w:val="00942C2A"/>
    <w:rsid w:val="00947165"/>
    <w:rsid w:val="00955EB8"/>
    <w:rsid w:val="00956168"/>
    <w:rsid w:val="009570CD"/>
    <w:rsid w:val="00974AE3"/>
    <w:rsid w:val="0099586C"/>
    <w:rsid w:val="009B26A6"/>
    <w:rsid w:val="009B59EA"/>
    <w:rsid w:val="009B6E92"/>
    <w:rsid w:val="009C0AC9"/>
    <w:rsid w:val="009C0C81"/>
    <w:rsid w:val="009C5A0A"/>
    <w:rsid w:val="009F5147"/>
    <w:rsid w:val="009F7D19"/>
    <w:rsid w:val="00A050C0"/>
    <w:rsid w:val="00A1799F"/>
    <w:rsid w:val="00A23F86"/>
    <w:rsid w:val="00A30FA3"/>
    <w:rsid w:val="00A35767"/>
    <w:rsid w:val="00A364A8"/>
    <w:rsid w:val="00A720C8"/>
    <w:rsid w:val="00A83DA1"/>
    <w:rsid w:val="00A96964"/>
    <w:rsid w:val="00AA785D"/>
    <w:rsid w:val="00AB38ED"/>
    <w:rsid w:val="00AB7A91"/>
    <w:rsid w:val="00AC288C"/>
    <w:rsid w:val="00AC4DD3"/>
    <w:rsid w:val="00AD359A"/>
    <w:rsid w:val="00AD711B"/>
    <w:rsid w:val="00AF2AD2"/>
    <w:rsid w:val="00B06806"/>
    <w:rsid w:val="00B10120"/>
    <w:rsid w:val="00B2251E"/>
    <w:rsid w:val="00B73CBF"/>
    <w:rsid w:val="00BA47AF"/>
    <w:rsid w:val="00BA4866"/>
    <w:rsid w:val="00BB254C"/>
    <w:rsid w:val="00BC1056"/>
    <w:rsid w:val="00BE2D8B"/>
    <w:rsid w:val="00BE3B78"/>
    <w:rsid w:val="00BF6CB8"/>
    <w:rsid w:val="00C12474"/>
    <w:rsid w:val="00C13AD2"/>
    <w:rsid w:val="00C15E7B"/>
    <w:rsid w:val="00C64DDB"/>
    <w:rsid w:val="00C70B2F"/>
    <w:rsid w:val="00C778EB"/>
    <w:rsid w:val="00C95FEC"/>
    <w:rsid w:val="00CA090B"/>
    <w:rsid w:val="00CB0B36"/>
    <w:rsid w:val="00CB1FC1"/>
    <w:rsid w:val="00CB2233"/>
    <w:rsid w:val="00CC3A49"/>
    <w:rsid w:val="00CC4B9B"/>
    <w:rsid w:val="00CD0E89"/>
    <w:rsid w:val="00CD299A"/>
    <w:rsid w:val="00CD40F6"/>
    <w:rsid w:val="00CD6920"/>
    <w:rsid w:val="00CE007C"/>
    <w:rsid w:val="00D16979"/>
    <w:rsid w:val="00D30974"/>
    <w:rsid w:val="00D3186B"/>
    <w:rsid w:val="00D33EF1"/>
    <w:rsid w:val="00D35AAE"/>
    <w:rsid w:val="00D45D7B"/>
    <w:rsid w:val="00D468F3"/>
    <w:rsid w:val="00D50D08"/>
    <w:rsid w:val="00D63311"/>
    <w:rsid w:val="00D72E1E"/>
    <w:rsid w:val="00D8116A"/>
    <w:rsid w:val="00D817D1"/>
    <w:rsid w:val="00D829B4"/>
    <w:rsid w:val="00D8568B"/>
    <w:rsid w:val="00D95185"/>
    <w:rsid w:val="00D968F1"/>
    <w:rsid w:val="00DA1B84"/>
    <w:rsid w:val="00DF06B2"/>
    <w:rsid w:val="00E02DA4"/>
    <w:rsid w:val="00E070B2"/>
    <w:rsid w:val="00E110F1"/>
    <w:rsid w:val="00E352F0"/>
    <w:rsid w:val="00E41A97"/>
    <w:rsid w:val="00E62C70"/>
    <w:rsid w:val="00E63567"/>
    <w:rsid w:val="00E66354"/>
    <w:rsid w:val="00E670D9"/>
    <w:rsid w:val="00E813B2"/>
    <w:rsid w:val="00EA01E7"/>
    <w:rsid w:val="00EA1756"/>
    <w:rsid w:val="00EA3F39"/>
    <w:rsid w:val="00EA6AE2"/>
    <w:rsid w:val="00EB5F8C"/>
    <w:rsid w:val="00ED60F9"/>
    <w:rsid w:val="00EF3FD7"/>
    <w:rsid w:val="00EF4EA3"/>
    <w:rsid w:val="00F047F0"/>
    <w:rsid w:val="00F056B3"/>
    <w:rsid w:val="00F235E2"/>
    <w:rsid w:val="00F242E0"/>
    <w:rsid w:val="00F37AC0"/>
    <w:rsid w:val="00F65687"/>
    <w:rsid w:val="00F716F0"/>
    <w:rsid w:val="00F7177B"/>
    <w:rsid w:val="00F742DD"/>
    <w:rsid w:val="00F82BB5"/>
    <w:rsid w:val="00F844DD"/>
    <w:rsid w:val="00F85B14"/>
    <w:rsid w:val="00F96F97"/>
    <w:rsid w:val="00FB41C7"/>
    <w:rsid w:val="00FD5673"/>
    <w:rsid w:val="00FD56E9"/>
    <w:rsid w:val="00FE0776"/>
    <w:rsid w:val="00FE0AB0"/>
    <w:rsid w:val="00FE1947"/>
    <w:rsid w:val="00FF3782"/>
    <w:rsid w:val="00FF73F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39569"/>
  <w15:chartTrackingRefBased/>
  <w15:docId w15:val="{E3AEF346-99FD-40A3-B9E9-859AB9174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72BCD"/>
    <w:pPr>
      <w:shd w:val="clear" w:color="auto" w:fill="FFFFFF"/>
      <w:spacing w:before="240" w:after="240" w:line="360" w:lineRule="auto"/>
      <w:jc w:val="center"/>
      <w:outlineLvl w:val="0"/>
    </w:pPr>
    <w:rPr>
      <w:rFonts w:ascii="Arial" w:eastAsia="Times New Roman" w:hAnsi="Arial" w:cs="Arial"/>
      <w:b/>
      <w:bCs/>
      <w:sz w:val="24"/>
      <w:szCs w:val="24"/>
      <w:lang w:eastAsia="ro-RO"/>
    </w:rPr>
  </w:style>
  <w:style w:type="paragraph" w:styleId="Heading2">
    <w:name w:val="heading 2"/>
    <w:basedOn w:val="Normal"/>
    <w:next w:val="Normal"/>
    <w:link w:val="Heading2Char"/>
    <w:uiPriority w:val="9"/>
    <w:unhideWhenUsed/>
    <w:qFormat/>
    <w:rsid w:val="00272BCD"/>
    <w:pPr>
      <w:shd w:val="clear" w:color="auto" w:fill="FFFFFF"/>
      <w:spacing w:before="240" w:after="240" w:line="360" w:lineRule="auto"/>
      <w:jc w:val="center"/>
      <w:outlineLvl w:val="1"/>
    </w:pPr>
    <w:rPr>
      <w:rFonts w:ascii="Arial" w:eastAsia="Times New Roman" w:hAnsi="Arial" w:cs="Arial"/>
      <w:b/>
      <w:iCs/>
      <w:sz w:val="24"/>
      <w:szCs w:val="24"/>
      <w:lang w:eastAsia="ro-RO"/>
    </w:rPr>
  </w:style>
  <w:style w:type="paragraph" w:styleId="Heading3">
    <w:name w:val="heading 3"/>
    <w:basedOn w:val="Normal"/>
    <w:next w:val="Normal"/>
    <w:link w:val="Heading3Char"/>
    <w:uiPriority w:val="9"/>
    <w:unhideWhenUsed/>
    <w:qFormat/>
    <w:rsid w:val="00272BCD"/>
    <w:pPr>
      <w:spacing w:before="240" w:after="240" w:line="360" w:lineRule="auto"/>
      <w:outlineLvl w:val="2"/>
    </w:pPr>
    <w:rPr>
      <w:rFonts w:ascii="Arial" w:hAnsi="Arial" w:cs="Arial"/>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BCD"/>
    <w:rPr>
      <w:rFonts w:ascii="Arial" w:eastAsia="Times New Roman" w:hAnsi="Arial" w:cs="Arial"/>
      <w:b/>
      <w:bCs/>
      <w:sz w:val="24"/>
      <w:szCs w:val="24"/>
      <w:shd w:val="clear" w:color="auto" w:fill="FFFFFF"/>
      <w:lang w:eastAsia="ro-RO"/>
    </w:rPr>
  </w:style>
  <w:style w:type="character" w:customStyle="1" w:styleId="fl-heading-text">
    <w:name w:val="fl-heading-text"/>
    <w:basedOn w:val="DefaultParagraphFont"/>
    <w:rsid w:val="00EF4EA3"/>
  </w:style>
  <w:style w:type="paragraph" w:styleId="NormalWeb">
    <w:name w:val="Normal (Web)"/>
    <w:basedOn w:val="Normal"/>
    <w:uiPriority w:val="99"/>
    <w:semiHidden/>
    <w:unhideWhenUsed/>
    <w:rsid w:val="00EF4EA3"/>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qFormat/>
    <w:rsid w:val="00EF4EA3"/>
    <w:rPr>
      <w:b/>
      <w:bCs/>
    </w:rPr>
  </w:style>
  <w:style w:type="character" w:styleId="Emphasis">
    <w:name w:val="Emphasis"/>
    <w:basedOn w:val="DefaultParagraphFont"/>
    <w:qFormat/>
    <w:rsid w:val="00EF4EA3"/>
    <w:rPr>
      <w:i/>
      <w:iCs/>
    </w:rPr>
  </w:style>
  <w:style w:type="character" w:styleId="Hyperlink">
    <w:name w:val="Hyperlink"/>
    <w:basedOn w:val="DefaultParagraphFont"/>
    <w:uiPriority w:val="99"/>
    <w:unhideWhenUsed/>
    <w:rsid w:val="00EF4EA3"/>
    <w:rPr>
      <w:color w:val="0000FF"/>
      <w:u w:val="single"/>
    </w:rPr>
  </w:style>
  <w:style w:type="paragraph" w:styleId="BalloonText">
    <w:name w:val="Balloon Text"/>
    <w:basedOn w:val="Normal"/>
    <w:link w:val="BalloonTextChar"/>
    <w:uiPriority w:val="99"/>
    <w:semiHidden/>
    <w:unhideWhenUsed/>
    <w:rsid w:val="00A23F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86"/>
    <w:rPr>
      <w:rFonts w:ascii="Segoe UI" w:hAnsi="Segoe UI" w:cs="Segoe UI"/>
      <w:sz w:val="18"/>
      <w:szCs w:val="18"/>
    </w:rPr>
  </w:style>
  <w:style w:type="paragraph" w:styleId="BodyText">
    <w:name w:val="Body Text"/>
    <w:basedOn w:val="Normal"/>
    <w:link w:val="BodyTextChar"/>
    <w:rsid w:val="00791ABF"/>
    <w:pPr>
      <w:spacing w:after="0" w:line="360" w:lineRule="auto"/>
      <w:jc w:val="both"/>
    </w:pPr>
    <w:rPr>
      <w:rFonts w:ascii="Tahoma" w:eastAsia="Times New Roman" w:hAnsi="Tahoma" w:cs="Times New Roman"/>
      <w:sz w:val="28"/>
      <w:szCs w:val="20"/>
    </w:rPr>
  </w:style>
  <w:style w:type="character" w:customStyle="1" w:styleId="BodyTextChar">
    <w:name w:val="Body Text Char"/>
    <w:basedOn w:val="DefaultParagraphFont"/>
    <w:link w:val="BodyText"/>
    <w:rsid w:val="00791ABF"/>
    <w:rPr>
      <w:rFonts w:ascii="Tahoma" w:eastAsia="Times New Roman" w:hAnsi="Tahoma" w:cs="Times New Roman"/>
      <w:sz w:val="28"/>
      <w:szCs w:val="20"/>
    </w:rPr>
  </w:style>
  <w:style w:type="paragraph" w:styleId="ListParagraph">
    <w:name w:val="List Paragraph"/>
    <w:basedOn w:val="Normal"/>
    <w:uiPriority w:val="34"/>
    <w:qFormat/>
    <w:rsid w:val="00A720C8"/>
    <w:pPr>
      <w:ind w:left="720"/>
      <w:contextualSpacing/>
    </w:pPr>
  </w:style>
  <w:style w:type="character" w:customStyle="1" w:styleId="Heading3Char">
    <w:name w:val="Heading 3 Char"/>
    <w:basedOn w:val="DefaultParagraphFont"/>
    <w:link w:val="Heading3"/>
    <w:uiPriority w:val="9"/>
    <w:rsid w:val="00272BCD"/>
    <w:rPr>
      <w:rFonts w:ascii="Arial" w:hAnsi="Arial" w:cs="Arial"/>
      <w:i/>
      <w:sz w:val="24"/>
      <w:szCs w:val="24"/>
    </w:rPr>
  </w:style>
  <w:style w:type="paragraph" w:styleId="BodyTextIndent">
    <w:name w:val="Body Text Indent"/>
    <w:basedOn w:val="Normal"/>
    <w:link w:val="BodyTextIndentChar"/>
    <w:uiPriority w:val="99"/>
    <w:unhideWhenUsed/>
    <w:rsid w:val="00173AB0"/>
    <w:pPr>
      <w:spacing w:after="120"/>
      <w:ind w:left="283"/>
    </w:pPr>
  </w:style>
  <w:style w:type="character" w:customStyle="1" w:styleId="BodyTextIndentChar">
    <w:name w:val="Body Text Indent Char"/>
    <w:basedOn w:val="DefaultParagraphFont"/>
    <w:link w:val="BodyTextIndent"/>
    <w:uiPriority w:val="99"/>
    <w:rsid w:val="00173AB0"/>
  </w:style>
  <w:style w:type="paragraph" w:styleId="BodyTextIndent3">
    <w:name w:val="Body Text Indent 3"/>
    <w:basedOn w:val="Normal"/>
    <w:link w:val="BodyTextIndent3Char"/>
    <w:uiPriority w:val="99"/>
    <w:semiHidden/>
    <w:unhideWhenUsed/>
    <w:rsid w:val="00173AB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73AB0"/>
    <w:rPr>
      <w:sz w:val="16"/>
      <w:szCs w:val="16"/>
    </w:rPr>
  </w:style>
  <w:style w:type="character" w:customStyle="1" w:styleId="Bodytext0">
    <w:name w:val="Body text_"/>
    <w:link w:val="Corptext1"/>
    <w:uiPriority w:val="99"/>
    <w:locked/>
    <w:rsid w:val="00173AB0"/>
    <w:rPr>
      <w:rFonts w:ascii="Arial" w:hAnsi="Arial" w:cs="Arial"/>
      <w:shd w:val="clear" w:color="auto" w:fill="FFFFFF"/>
    </w:rPr>
  </w:style>
  <w:style w:type="paragraph" w:customStyle="1" w:styleId="Corptext1">
    <w:name w:val="Corp text1"/>
    <w:basedOn w:val="Normal"/>
    <w:link w:val="Bodytext0"/>
    <w:uiPriority w:val="99"/>
    <w:rsid w:val="00173AB0"/>
    <w:pPr>
      <w:shd w:val="clear" w:color="auto" w:fill="FFFFFF"/>
      <w:spacing w:before="240" w:after="240" w:line="278" w:lineRule="exact"/>
      <w:ind w:hanging="580"/>
      <w:jc w:val="both"/>
    </w:pPr>
    <w:rPr>
      <w:rFonts w:ascii="Arial" w:hAnsi="Arial" w:cs="Arial"/>
    </w:rPr>
  </w:style>
  <w:style w:type="paragraph" w:customStyle="1" w:styleId="BodyText1">
    <w:name w:val="Body Text1"/>
    <w:basedOn w:val="Normal"/>
    <w:uiPriority w:val="99"/>
    <w:rsid w:val="00173AB0"/>
    <w:pPr>
      <w:shd w:val="clear" w:color="auto" w:fill="FFFFFF"/>
      <w:spacing w:before="240" w:after="240" w:line="278" w:lineRule="exact"/>
      <w:ind w:hanging="580"/>
      <w:jc w:val="both"/>
    </w:pPr>
    <w:rPr>
      <w:rFonts w:ascii="Arial" w:eastAsia="Calibri" w:hAnsi="Arial" w:cs="Arial"/>
      <w:lang w:val="en-US"/>
    </w:rPr>
  </w:style>
  <w:style w:type="character" w:customStyle="1" w:styleId="BodytextBold5">
    <w:name w:val="Body text + Bold5"/>
    <w:uiPriority w:val="99"/>
    <w:rsid w:val="00173AB0"/>
    <w:rPr>
      <w:rFonts w:ascii="Arial" w:hAnsi="Arial" w:cs="Arial"/>
      <w:b/>
      <w:bCs/>
      <w:sz w:val="22"/>
      <w:szCs w:val="22"/>
      <w:shd w:val="clear" w:color="auto" w:fill="FFFFFF"/>
    </w:rPr>
  </w:style>
  <w:style w:type="character" w:customStyle="1" w:styleId="BodytextItalic3">
    <w:name w:val="Body text + Italic3"/>
    <w:uiPriority w:val="99"/>
    <w:rsid w:val="00173AB0"/>
    <w:rPr>
      <w:rFonts w:ascii="Arial" w:hAnsi="Arial" w:cs="Arial"/>
      <w:i/>
      <w:iCs/>
      <w:sz w:val="22"/>
      <w:szCs w:val="22"/>
      <w:shd w:val="clear" w:color="auto" w:fill="FFFFFF"/>
    </w:rPr>
  </w:style>
  <w:style w:type="character" w:customStyle="1" w:styleId="BodytextBold4">
    <w:name w:val="Body text + Bold4"/>
    <w:uiPriority w:val="99"/>
    <w:rsid w:val="00173AB0"/>
    <w:rPr>
      <w:rFonts w:ascii="Arial" w:hAnsi="Arial" w:cs="Arial"/>
      <w:b/>
      <w:bCs/>
      <w:sz w:val="22"/>
      <w:szCs w:val="22"/>
      <w:shd w:val="clear" w:color="auto" w:fill="FFFFFF"/>
    </w:rPr>
  </w:style>
  <w:style w:type="paragraph" w:styleId="Subtitle">
    <w:name w:val="Subtitle"/>
    <w:basedOn w:val="Normal"/>
    <w:next w:val="Normal"/>
    <w:link w:val="SubtitleChar"/>
    <w:uiPriority w:val="11"/>
    <w:qFormat/>
    <w:rsid w:val="00173AB0"/>
    <w:pPr>
      <w:spacing w:after="60" w:line="240" w:lineRule="auto"/>
      <w:jc w:val="center"/>
      <w:outlineLvl w:val="1"/>
    </w:pPr>
    <w:rPr>
      <w:rFonts w:ascii="Cambria" w:eastAsia="Times New Roman" w:hAnsi="Cambria" w:cs="Times New Roman"/>
      <w:sz w:val="24"/>
      <w:szCs w:val="24"/>
      <w:lang w:val="en-US"/>
    </w:rPr>
  </w:style>
  <w:style w:type="character" w:customStyle="1" w:styleId="SubtitleChar">
    <w:name w:val="Subtitle Char"/>
    <w:basedOn w:val="DefaultParagraphFont"/>
    <w:link w:val="Subtitle"/>
    <w:uiPriority w:val="11"/>
    <w:rsid w:val="00173AB0"/>
    <w:rPr>
      <w:rFonts w:ascii="Cambria" w:eastAsia="Times New Roman" w:hAnsi="Cambria" w:cs="Times New Roman"/>
      <w:sz w:val="24"/>
      <w:szCs w:val="24"/>
      <w:lang w:val="en-US"/>
    </w:rPr>
  </w:style>
  <w:style w:type="paragraph" w:styleId="Header">
    <w:name w:val="header"/>
    <w:basedOn w:val="Normal"/>
    <w:link w:val="HeaderChar"/>
    <w:uiPriority w:val="99"/>
    <w:unhideWhenUsed/>
    <w:rsid w:val="00D856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68B"/>
  </w:style>
  <w:style w:type="paragraph" w:styleId="Footer">
    <w:name w:val="footer"/>
    <w:basedOn w:val="Normal"/>
    <w:link w:val="FooterChar"/>
    <w:uiPriority w:val="99"/>
    <w:unhideWhenUsed/>
    <w:rsid w:val="00D856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68B"/>
  </w:style>
  <w:style w:type="character" w:customStyle="1" w:styleId="Heading2Char">
    <w:name w:val="Heading 2 Char"/>
    <w:basedOn w:val="DefaultParagraphFont"/>
    <w:link w:val="Heading2"/>
    <w:uiPriority w:val="9"/>
    <w:rsid w:val="00272BCD"/>
    <w:rPr>
      <w:rFonts w:ascii="Arial" w:eastAsia="Times New Roman" w:hAnsi="Arial" w:cs="Arial"/>
      <w:b/>
      <w:iCs/>
      <w:sz w:val="24"/>
      <w:szCs w:val="24"/>
      <w:shd w:val="clear" w:color="auto" w:fill="FFFFFF"/>
      <w:lang w:eastAsia="ro-RO"/>
    </w:rPr>
  </w:style>
  <w:style w:type="paragraph" w:styleId="TOCHeading">
    <w:name w:val="TOC Heading"/>
    <w:basedOn w:val="Heading1"/>
    <w:next w:val="Normal"/>
    <w:uiPriority w:val="39"/>
    <w:unhideWhenUsed/>
    <w:qFormat/>
    <w:rsid w:val="001B6A94"/>
    <w:pPr>
      <w:keepNext/>
      <w:keepLines/>
      <w:shd w:val="clear" w:color="auto" w:fill="auto"/>
      <w:spacing w:after="0" w:line="259" w:lineRule="auto"/>
      <w:jc w:val="left"/>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1">
    <w:name w:val="toc 1"/>
    <w:basedOn w:val="Normal"/>
    <w:next w:val="Normal"/>
    <w:autoRedefine/>
    <w:uiPriority w:val="39"/>
    <w:unhideWhenUsed/>
    <w:rsid w:val="001B6A94"/>
    <w:pPr>
      <w:spacing w:after="100"/>
    </w:pPr>
  </w:style>
  <w:style w:type="paragraph" w:styleId="TOC2">
    <w:name w:val="toc 2"/>
    <w:basedOn w:val="Normal"/>
    <w:next w:val="Normal"/>
    <w:autoRedefine/>
    <w:uiPriority w:val="39"/>
    <w:unhideWhenUsed/>
    <w:rsid w:val="001B6A94"/>
    <w:pPr>
      <w:spacing w:after="100"/>
      <w:ind w:left="220"/>
    </w:pPr>
  </w:style>
  <w:style w:type="paragraph" w:styleId="TOC3">
    <w:name w:val="toc 3"/>
    <w:basedOn w:val="Normal"/>
    <w:next w:val="Normal"/>
    <w:autoRedefine/>
    <w:uiPriority w:val="39"/>
    <w:unhideWhenUsed/>
    <w:rsid w:val="001B6A94"/>
    <w:pPr>
      <w:spacing w:after="100"/>
      <w:ind w:left="440"/>
    </w:pPr>
  </w:style>
  <w:style w:type="paragraph" w:styleId="NoSpacing">
    <w:name w:val="No Spacing"/>
    <w:link w:val="NoSpacingChar"/>
    <w:uiPriority w:val="1"/>
    <w:qFormat/>
    <w:rsid w:val="001B6A9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B6A94"/>
    <w:rPr>
      <w:rFonts w:eastAsiaTheme="minorEastAsia"/>
      <w:lang w:val="en-US"/>
    </w:rPr>
  </w:style>
  <w:style w:type="character" w:styleId="CommentReference">
    <w:name w:val="annotation reference"/>
    <w:basedOn w:val="DefaultParagraphFont"/>
    <w:uiPriority w:val="99"/>
    <w:unhideWhenUsed/>
    <w:rsid w:val="00915CDA"/>
    <w:rPr>
      <w:sz w:val="16"/>
      <w:szCs w:val="16"/>
    </w:rPr>
  </w:style>
  <w:style w:type="paragraph" w:styleId="CommentText">
    <w:name w:val="annotation text"/>
    <w:basedOn w:val="Normal"/>
    <w:link w:val="CommentTextChar"/>
    <w:uiPriority w:val="99"/>
    <w:semiHidden/>
    <w:unhideWhenUsed/>
    <w:rsid w:val="00915CDA"/>
    <w:pPr>
      <w:spacing w:line="240" w:lineRule="auto"/>
    </w:pPr>
    <w:rPr>
      <w:sz w:val="20"/>
      <w:szCs w:val="20"/>
    </w:rPr>
  </w:style>
  <w:style w:type="character" w:customStyle="1" w:styleId="CommentTextChar">
    <w:name w:val="Comment Text Char"/>
    <w:basedOn w:val="DefaultParagraphFont"/>
    <w:link w:val="CommentText"/>
    <w:uiPriority w:val="99"/>
    <w:semiHidden/>
    <w:rsid w:val="00915CDA"/>
    <w:rPr>
      <w:sz w:val="20"/>
      <w:szCs w:val="20"/>
    </w:rPr>
  </w:style>
  <w:style w:type="paragraph" w:styleId="CommentSubject">
    <w:name w:val="annotation subject"/>
    <w:basedOn w:val="CommentText"/>
    <w:next w:val="CommentText"/>
    <w:link w:val="CommentSubjectChar"/>
    <w:uiPriority w:val="99"/>
    <w:semiHidden/>
    <w:unhideWhenUsed/>
    <w:rsid w:val="00915CDA"/>
    <w:rPr>
      <w:b/>
      <w:bCs/>
    </w:rPr>
  </w:style>
  <w:style w:type="character" w:customStyle="1" w:styleId="CommentSubjectChar">
    <w:name w:val="Comment Subject Char"/>
    <w:basedOn w:val="CommentTextChar"/>
    <w:link w:val="CommentSubject"/>
    <w:uiPriority w:val="99"/>
    <w:semiHidden/>
    <w:rsid w:val="00915CDA"/>
    <w:rPr>
      <w:b/>
      <w:bCs/>
      <w:sz w:val="20"/>
      <w:szCs w:val="20"/>
    </w:rPr>
  </w:style>
  <w:style w:type="paragraph" w:styleId="FootnoteText">
    <w:name w:val="footnote text"/>
    <w:basedOn w:val="Normal"/>
    <w:link w:val="FootnoteTextChar"/>
    <w:uiPriority w:val="99"/>
    <w:semiHidden/>
    <w:unhideWhenUsed/>
    <w:rsid w:val="003332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3271"/>
    <w:rPr>
      <w:sz w:val="20"/>
      <w:szCs w:val="20"/>
    </w:rPr>
  </w:style>
  <w:style w:type="character" w:styleId="FootnoteReference">
    <w:name w:val="footnote reference"/>
    <w:basedOn w:val="DefaultParagraphFont"/>
    <w:uiPriority w:val="99"/>
    <w:semiHidden/>
    <w:unhideWhenUsed/>
    <w:rsid w:val="003332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437717">
      <w:bodyDiv w:val="1"/>
      <w:marLeft w:val="0"/>
      <w:marRight w:val="0"/>
      <w:marTop w:val="0"/>
      <w:marBottom w:val="0"/>
      <w:divBdr>
        <w:top w:val="none" w:sz="0" w:space="0" w:color="auto"/>
        <w:left w:val="none" w:sz="0" w:space="0" w:color="auto"/>
        <w:bottom w:val="none" w:sz="0" w:space="0" w:color="auto"/>
        <w:right w:val="none" w:sz="0" w:space="0" w:color="auto"/>
      </w:divBdr>
      <w:divsChild>
        <w:div w:id="1406608270">
          <w:marLeft w:val="0"/>
          <w:marRight w:val="0"/>
          <w:marTop w:val="0"/>
          <w:marBottom w:val="0"/>
          <w:divBdr>
            <w:top w:val="none" w:sz="0" w:space="0" w:color="auto"/>
            <w:left w:val="none" w:sz="0" w:space="15" w:color="auto"/>
            <w:bottom w:val="none" w:sz="0" w:space="15" w:color="auto"/>
            <w:right w:val="none" w:sz="0" w:space="15" w:color="auto"/>
          </w:divBdr>
          <w:divsChild>
            <w:div w:id="1534032163">
              <w:marLeft w:val="0"/>
              <w:marRight w:val="0"/>
              <w:marTop w:val="0"/>
              <w:marBottom w:val="0"/>
              <w:divBdr>
                <w:top w:val="none" w:sz="0" w:space="0" w:color="auto"/>
                <w:left w:val="none" w:sz="0" w:space="0" w:color="auto"/>
                <w:bottom w:val="none" w:sz="0" w:space="0" w:color="auto"/>
                <w:right w:val="none" w:sz="0" w:space="0" w:color="auto"/>
              </w:divBdr>
              <w:divsChild>
                <w:div w:id="1301496996">
                  <w:marLeft w:val="0"/>
                  <w:marRight w:val="0"/>
                  <w:marTop w:val="0"/>
                  <w:marBottom w:val="0"/>
                  <w:divBdr>
                    <w:top w:val="none" w:sz="0" w:space="0" w:color="auto"/>
                    <w:left w:val="none" w:sz="0" w:space="0" w:color="auto"/>
                    <w:bottom w:val="none" w:sz="0" w:space="0" w:color="auto"/>
                    <w:right w:val="none" w:sz="0" w:space="0" w:color="auto"/>
                  </w:divBdr>
                  <w:divsChild>
                    <w:div w:id="2035425367">
                      <w:marLeft w:val="0"/>
                      <w:marRight w:val="0"/>
                      <w:marTop w:val="0"/>
                      <w:marBottom w:val="0"/>
                      <w:divBdr>
                        <w:top w:val="none" w:sz="0" w:space="0" w:color="auto"/>
                        <w:left w:val="none" w:sz="0" w:space="0" w:color="auto"/>
                        <w:bottom w:val="none" w:sz="0" w:space="0" w:color="auto"/>
                        <w:right w:val="none" w:sz="0" w:space="0" w:color="auto"/>
                      </w:divBdr>
                      <w:divsChild>
                        <w:div w:id="2117867575">
                          <w:marLeft w:val="0"/>
                          <w:marRight w:val="0"/>
                          <w:marTop w:val="0"/>
                          <w:marBottom w:val="0"/>
                          <w:divBdr>
                            <w:top w:val="none" w:sz="0" w:space="0" w:color="auto"/>
                            <w:left w:val="none" w:sz="0" w:space="0" w:color="auto"/>
                            <w:bottom w:val="none" w:sz="0" w:space="0" w:color="auto"/>
                            <w:right w:val="none" w:sz="0" w:space="0" w:color="auto"/>
                          </w:divBdr>
                          <w:divsChild>
                            <w:div w:id="56366295">
                              <w:marLeft w:val="0"/>
                              <w:marRight w:val="0"/>
                              <w:marTop w:val="0"/>
                              <w:marBottom w:val="0"/>
                              <w:divBdr>
                                <w:top w:val="none" w:sz="0" w:space="0" w:color="auto"/>
                                <w:left w:val="none" w:sz="0" w:space="0" w:color="auto"/>
                                <w:bottom w:val="none" w:sz="0" w:space="0" w:color="auto"/>
                                <w:right w:val="none" w:sz="0" w:space="0" w:color="auto"/>
                              </w:divBdr>
                              <w:divsChild>
                                <w:div w:id="68408945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13956">
          <w:marLeft w:val="0"/>
          <w:marRight w:val="0"/>
          <w:marTop w:val="0"/>
          <w:marBottom w:val="0"/>
          <w:divBdr>
            <w:top w:val="none" w:sz="0" w:space="15" w:color="auto"/>
            <w:left w:val="none" w:sz="0" w:space="15" w:color="auto"/>
            <w:bottom w:val="none" w:sz="0" w:space="15" w:color="auto"/>
            <w:right w:val="none" w:sz="0" w:space="15" w:color="auto"/>
          </w:divBdr>
          <w:divsChild>
            <w:div w:id="179660439">
              <w:marLeft w:val="0"/>
              <w:marRight w:val="0"/>
              <w:marTop w:val="0"/>
              <w:marBottom w:val="0"/>
              <w:divBdr>
                <w:top w:val="none" w:sz="0" w:space="0" w:color="auto"/>
                <w:left w:val="none" w:sz="0" w:space="0" w:color="auto"/>
                <w:bottom w:val="none" w:sz="0" w:space="0" w:color="auto"/>
                <w:right w:val="none" w:sz="0" w:space="0" w:color="auto"/>
              </w:divBdr>
              <w:divsChild>
                <w:div w:id="1760562137">
                  <w:marLeft w:val="0"/>
                  <w:marRight w:val="0"/>
                  <w:marTop w:val="0"/>
                  <w:marBottom w:val="0"/>
                  <w:divBdr>
                    <w:top w:val="none" w:sz="0" w:space="0" w:color="auto"/>
                    <w:left w:val="none" w:sz="0" w:space="0" w:color="auto"/>
                    <w:bottom w:val="none" w:sz="0" w:space="0" w:color="auto"/>
                    <w:right w:val="none" w:sz="0" w:space="0" w:color="auto"/>
                  </w:divBdr>
                  <w:divsChild>
                    <w:div w:id="957104138">
                      <w:marLeft w:val="0"/>
                      <w:marRight w:val="0"/>
                      <w:marTop w:val="0"/>
                      <w:marBottom w:val="0"/>
                      <w:divBdr>
                        <w:top w:val="none" w:sz="0" w:space="0" w:color="auto"/>
                        <w:left w:val="none" w:sz="0" w:space="0" w:color="auto"/>
                        <w:bottom w:val="none" w:sz="0" w:space="0" w:color="auto"/>
                        <w:right w:val="none" w:sz="0" w:space="0" w:color="auto"/>
                      </w:divBdr>
                      <w:divsChild>
                        <w:div w:id="1651713051">
                          <w:marLeft w:val="0"/>
                          <w:marRight w:val="0"/>
                          <w:marTop w:val="0"/>
                          <w:marBottom w:val="0"/>
                          <w:divBdr>
                            <w:top w:val="none" w:sz="0" w:space="0" w:color="auto"/>
                            <w:left w:val="none" w:sz="0" w:space="0" w:color="auto"/>
                            <w:bottom w:val="none" w:sz="0" w:space="0" w:color="auto"/>
                            <w:right w:val="none" w:sz="0" w:space="0" w:color="auto"/>
                          </w:divBdr>
                          <w:divsChild>
                            <w:div w:id="680744668">
                              <w:marLeft w:val="0"/>
                              <w:marRight w:val="0"/>
                              <w:marTop w:val="0"/>
                              <w:marBottom w:val="0"/>
                              <w:divBdr>
                                <w:top w:val="none" w:sz="0" w:space="0" w:color="auto"/>
                                <w:left w:val="none" w:sz="0" w:space="0" w:color="auto"/>
                                <w:bottom w:val="none" w:sz="0" w:space="0" w:color="auto"/>
                                <w:right w:val="none" w:sz="0" w:space="0" w:color="auto"/>
                              </w:divBdr>
                              <w:divsChild>
                                <w:div w:id="118693317">
                                  <w:marLeft w:val="300"/>
                                  <w:marRight w:val="300"/>
                                  <w:marTop w:val="300"/>
                                  <w:marBottom w:val="300"/>
                                  <w:divBdr>
                                    <w:top w:val="none" w:sz="0" w:space="0" w:color="auto"/>
                                    <w:left w:val="none" w:sz="0" w:space="0" w:color="auto"/>
                                    <w:bottom w:val="none" w:sz="0" w:space="0" w:color="auto"/>
                                    <w:right w:val="none" w:sz="0" w:space="0" w:color="auto"/>
                                  </w:divBdr>
                                  <w:divsChild>
                                    <w:div w:id="60640755">
                                      <w:marLeft w:val="0"/>
                                      <w:marRight w:val="0"/>
                                      <w:marTop w:val="0"/>
                                      <w:marBottom w:val="0"/>
                                      <w:divBdr>
                                        <w:top w:val="none" w:sz="0" w:space="0" w:color="auto"/>
                                        <w:left w:val="none" w:sz="0" w:space="0" w:color="auto"/>
                                        <w:bottom w:val="none" w:sz="0" w:space="0" w:color="auto"/>
                                        <w:right w:val="none" w:sz="0" w:space="0" w:color="auto"/>
                                      </w:divBdr>
                                      <w:divsChild>
                                        <w:div w:id="2119521403">
                                          <w:marLeft w:val="0"/>
                                          <w:marRight w:val="0"/>
                                          <w:marTop w:val="0"/>
                                          <w:marBottom w:val="0"/>
                                          <w:divBdr>
                                            <w:top w:val="none" w:sz="0" w:space="0" w:color="auto"/>
                                            <w:left w:val="none" w:sz="0" w:space="0" w:color="auto"/>
                                            <w:bottom w:val="none" w:sz="0" w:space="0" w:color="auto"/>
                                            <w:right w:val="none" w:sz="0" w:space="0" w:color="auto"/>
                                          </w:divBdr>
                                          <w:divsChild>
                                            <w:div w:id="2259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C445F0156944E98374A6CABB9D1B0C"/>
        <w:category>
          <w:name w:val="General"/>
          <w:gallery w:val="placeholder"/>
        </w:category>
        <w:types>
          <w:type w:val="bbPlcHdr"/>
        </w:types>
        <w:behaviors>
          <w:behavior w:val="content"/>
        </w:behaviors>
        <w:guid w:val="{0068D0D4-C53C-4F14-8C76-A32EA1CFFB94}"/>
      </w:docPartPr>
      <w:docPartBody>
        <w:p w:rsidR="00EE023D" w:rsidRDefault="00094AAA" w:rsidP="00094AAA">
          <w:pPr>
            <w:pStyle w:val="9FC445F0156944E98374A6CABB9D1B0C"/>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AAA"/>
    <w:rsid w:val="00094AAA"/>
    <w:rsid w:val="00251F04"/>
    <w:rsid w:val="00272257"/>
    <w:rsid w:val="00460BE3"/>
    <w:rsid w:val="00491110"/>
    <w:rsid w:val="00521291"/>
    <w:rsid w:val="005470FA"/>
    <w:rsid w:val="005C7A97"/>
    <w:rsid w:val="006672EA"/>
    <w:rsid w:val="007243D1"/>
    <w:rsid w:val="007F5D22"/>
    <w:rsid w:val="00833454"/>
    <w:rsid w:val="008A17CC"/>
    <w:rsid w:val="00985721"/>
    <w:rsid w:val="00CE73F3"/>
    <w:rsid w:val="00EE023D"/>
    <w:rsid w:val="00EE2F3B"/>
    <w:rsid w:val="00F670E8"/>
    <w:rsid w:val="00FD5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C445F0156944E98374A6CABB9D1B0C">
    <w:name w:val="9FC445F0156944E98374A6CABB9D1B0C"/>
    <w:rsid w:val="00094A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2021-08-12T00:00:00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F99610-9C7F-4F7F-9553-3DC568AB1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30</Pages>
  <Words>8700</Words>
  <Characters>50462</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REGULAMENT DE ORGANIZARE ŞI FUNCȚIONARE A I.N.P.P.A.</vt:lpstr>
    </vt:vector>
  </TitlesOfParts>
  <Company/>
  <LinksUpToDate>false</LinksUpToDate>
  <CharactersWithSpaces>59044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 DE ORGANIZARE ȘI FUNCȚIONARE A I.N.P.P.A.</dc:title>
  <dc:subject/>
  <dc:creator>Sandu Gherasim</dc:creator>
  <cp:keywords/>
  <dc:description/>
  <cp:lastModifiedBy>Sandu Gherasim</cp:lastModifiedBy>
  <cp:revision>16</cp:revision>
  <cp:lastPrinted>2022-03-16T15:44:00Z</cp:lastPrinted>
  <dcterms:created xsi:type="dcterms:W3CDTF">2022-03-14T11:26:00Z</dcterms:created>
  <dcterms:modified xsi:type="dcterms:W3CDTF">2022-03-16T15:45:00Z</dcterms:modified>
</cp:coreProperties>
</file>