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2D03" w14:textId="16BBD741" w:rsidR="00081414" w:rsidRPr="00B41537" w:rsidRDefault="00081414" w:rsidP="00081414">
      <w:pPr>
        <w:spacing w:line="276" w:lineRule="auto"/>
        <w:rPr>
          <w:b/>
          <w:color w:val="000000"/>
          <w:sz w:val="28"/>
          <w:szCs w:val="28"/>
        </w:rPr>
      </w:pPr>
      <w:bookmarkStart w:id="0" w:name="OLE_LINK14"/>
      <w:bookmarkStart w:id="1" w:name="OLE_LINK15"/>
      <w:bookmarkStart w:id="2" w:name="OLE_LINK16"/>
      <w:r w:rsidRPr="00B41537">
        <w:rPr>
          <w:b/>
          <w:color w:val="000000"/>
          <w:sz w:val="28"/>
          <w:szCs w:val="28"/>
        </w:rPr>
        <w:t>UNIUNEA NA</w:t>
      </w:r>
      <w:r w:rsidR="00F23579">
        <w:rPr>
          <w:b/>
          <w:color w:val="000000"/>
          <w:sz w:val="28"/>
          <w:szCs w:val="28"/>
        </w:rPr>
        <w:t>Ț</w:t>
      </w:r>
      <w:r w:rsidRPr="00B41537">
        <w:rPr>
          <w:b/>
          <w:color w:val="000000"/>
          <w:sz w:val="28"/>
          <w:szCs w:val="28"/>
        </w:rPr>
        <w:t>IONALĂ A BAROURILOR DIN ROMÂNIA</w:t>
      </w:r>
    </w:p>
    <w:p w14:paraId="66D595BE" w14:textId="3B6FCF46" w:rsidR="00081414" w:rsidRPr="00B41537" w:rsidRDefault="00081414" w:rsidP="00081414">
      <w:pPr>
        <w:spacing w:line="276" w:lineRule="auto"/>
        <w:rPr>
          <w:b/>
          <w:color w:val="000000"/>
          <w:sz w:val="28"/>
          <w:szCs w:val="28"/>
        </w:rPr>
      </w:pPr>
      <w:r w:rsidRPr="00B41537">
        <w:rPr>
          <w:b/>
          <w:color w:val="000000"/>
          <w:sz w:val="28"/>
          <w:szCs w:val="28"/>
        </w:rPr>
        <w:t>CONGRESUL AVOCA</w:t>
      </w:r>
      <w:r w:rsidR="00F23579">
        <w:rPr>
          <w:b/>
          <w:color w:val="000000"/>
          <w:sz w:val="28"/>
          <w:szCs w:val="28"/>
        </w:rPr>
        <w:t>Ț</w:t>
      </w:r>
      <w:r w:rsidRPr="00B41537">
        <w:rPr>
          <w:b/>
          <w:color w:val="000000"/>
          <w:sz w:val="28"/>
          <w:szCs w:val="28"/>
        </w:rPr>
        <w:t xml:space="preserve">ILOR </w:t>
      </w:r>
    </w:p>
    <w:p w14:paraId="2ADE8912" w14:textId="0201B648" w:rsidR="00081414" w:rsidRPr="00B41537" w:rsidRDefault="00081414" w:rsidP="00081414">
      <w:pPr>
        <w:spacing w:line="276" w:lineRule="auto"/>
        <w:rPr>
          <w:b/>
          <w:color w:val="000000"/>
          <w:sz w:val="28"/>
          <w:szCs w:val="28"/>
        </w:rPr>
      </w:pPr>
      <w:r w:rsidRPr="00B41537">
        <w:rPr>
          <w:b/>
          <w:color w:val="000000"/>
          <w:sz w:val="28"/>
          <w:szCs w:val="28"/>
        </w:rPr>
        <w:t>BUCURE</w:t>
      </w:r>
      <w:r w:rsidR="00F23579">
        <w:rPr>
          <w:b/>
          <w:color w:val="000000"/>
          <w:sz w:val="28"/>
          <w:szCs w:val="28"/>
        </w:rPr>
        <w:t>Ș</w:t>
      </w:r>
      <w:r w:rsidRPr="00B41537">
        <w:rPr>
          <w:b/>
          <w:color w:val="000000"/>
          <w:sz w:val="28"/>
          <w:szCs w:val="28"/>
        </w:rPr>
        <w:t xml:space="preserve">TI, </w:t>
      </w:r>
      <w:r w:rsidR="00AD5CFA">
        <w:rPr>
          <w:b/>
          <w:color w:val="000000"/>
          <w:sz w:val="28"/>
          <w:szCs w:val="28"/>
        </w:rPr>
        <w:t>17-18 IUNIE 2022</w:t>
      </w:r>
    </w:p>
    <w:p w14:paraId="412B020B" w14:textId="4513D597" w:rsidR="008F1503" w:rsidRPr="00B41537" w:rsidRDefault="008F1503" w:rsidP="00C85FDF">
      <w:pPr>
        <w:spacing w:line="276" w:lineRule="auto"/>
        <w:jc w:val="center"/>
        <w:rPr>
          <w:rFonts w:cs="Arial"/>
          <w:b/>
          <w:sz w:val="28"/>
          <w:szCs w:val="28"/>
        </w:rPr>
      </w:pPr>
    </w:p>
    <w:p w14:paraId="29FA2F0C" w14:textId="77777777" w:rsidR="006B6ABF" w:rsidRPr="00B41537" w:rsidRDefault="006B6ABF" w:rsidP="00C85FDF">
      <w:pPr>
        <w:spacing w:line="276" w:lineRule="auto"/>
        <w:jc w:val="center"/>
        <w:rPr>
          <w:rFonts w:cs="Arial"/>
          <w:b/>
          <w:sz w:val="28"/>
          <w:szCs w:val="28"/>
        </w:rPr>
      </w:pPr>
    </w:p>
    <w:p w14:paraId="7DEBAB09" w14:textId="257EC88F" w:rsidR="006B6ABF" w:rsidRPr="00257C45" w:rsidRDefault="006B6ABF" w:rsidP="00C85FDF">
      <w:pPr>
        <w:spacing w:line="276" w:lineRule="auto"/>
        <w:jc w:val="center"/>
        <w:rPr>
          <w:rFonts w:cs="Arial"/>
          <w:b/>
        </w:rPr>
      </w:pPr>
      <w:r w:rsidRPr="00257C45">
        <w:rPr>
          <w:rFonts w:cs="Arial"/>
          <w:b/>
        </w:rPr>
        <w:t xml:space="preserve">HOTĂRÂREA NR. </w:t>
      </w:r>
      <w:r w:rsidR="00FF09B0" w:rsidRPr="00257C45">
        <w:rPr>
          <w:rFonts w:cs="Arial"/>
          <w:b/>
        </w:rPr>
        <w:t>0</w:t>
      </w:r>
      <w:r w:rsidR="00AD5CFA" w:rsidRPr="00257C45">
        <w:rPr>
          <w:rFonts w:cs="Arial"/>
          <w:b/>
        </w:rPr>
        <w:t>7</w:t>
      </w:r>
    </w:p>
    <w:p w14:paraId="550D63A4" w14:textId="4CD04C2C" w:rsidR="006B6ABF" w:rsidRPr="00257C45" w:rsidRDefault="00081414" w:rsidP="00C85FDF">
      <w:pPr>
        <w:spacing w:line="276" w:lineRule="auto"/>
        <w:jc w:val="center"/>
        <w:rPr>
          <w:rFonts w:cs="Arial"/>
          <w:b/>
          <w:bCs/>
          <w:iCs/>
        </w:rPr>
      </w:pPr>
      <w:r w:rsidRPr="00257C45">
        <w:rPr>
          <w:rFonts w:cs="Arial"/>
          <w:b/>
          <w:bCs/>
          <w:iCs/>
        </w:rPr>
        <w:t xml:space="preserve">privind </w:t>
      </w:r>
      <w:r w:rsidR="00CB5ACD" w:rsidRPr="00257C45">
        <w:rPr>
          <w:rFonts w:cs="Arial"/>
          <w:b/>
          <w:bCs/>
          <w:iCs/>
        </w:rPr>
        <w:t xml:space="preserve">propunerile făcute în cadrul dezbaterilor Congresului, precum </w:t>
      </w:r>
      <w:r w:rsidR="00F23579" w:rsidRPr="00257C45">
        <w:rPr>
          <w:rFonts w:cs="Arial"/>
          <w:b/>
          <w:bCs/>
          <w:iCs/>
        </w:rPr>
        <w:t>ș</w:t>
      </w:r>
      <w:r w:rsidR="00CB5ACD" w:rsidRPr="00257C45">
        <w:rPr>
          <w:rFonts w:cs="Arial"/>
          <w:b/>
          <w:bCs/>
          <w:iCs/>
        </w:rPr>
        <w:t>i materialele scrise transmise Congresului de delega</w:t>
      </w:r>
      <w:r w:rsidR="00F23579" w:rsidRPr="00257C45">
        <w:rPr>
          <w:rFonts w:cs="Arial"/>
          <w:b/>
          <w:bCs/>
          <w:iCs/>
        </w:rPr>
        <w:t>ț</w:t>
      </w:r>
      <w:r w:rsidR="00CB5ACD" w:rsidRPr="00257C45">
        <w:rPr>
          <w:rFonts w:cs="Arial"/>
          <w:b/>
          <w:bCs/>
          <w:iCs/>
        </w:rPr>
        <w:t>ii care au propus adoptarea de hotărâri, rezolu</w:t>
      </w:r>
      <w:r w:rsidR="00F23579" w:rsidRPr="00257C45">
        <w:rPr>
          <w:rFonts w:cs="Arial"/>
          <w:b/>
          <w:bCs/>
          <w:iCs/>
        </w:rPr>
        <w:t>ț</w:t>
      </w:r>
      <w:r w:rsidR="00CB5ACD" w:rsidRPr="00257C45">
        <w:rPr>
          <w:rFonts w:cs="Arial"/>
          <w:b/>
          <w:bCs/>
          <w:iCs/>
        </w:rPr>
        <w:t>ii, apeluri privitoare la modificarea directă de către Congres a unor acte cu caracter infra-parlamentar care intră în competen</w:t>
      </w:r>
      <w:r w:rsidR="00F23579" w:rsidRPr="00257C45">
        <w:rPr>
          <w:rFonts w:cs="Arial"/>
          <w:b/>
          <w:bCs/>
          <w:iCs/>
        </w:rPr>
        <w:t>ț</w:t>
      </w:r>
      <w:r w:rsidR="00CB5ACD" w:rsidRPr="00257C45">
        <w:rPr>
          <w:rFonts w:cs="Arial"/>
          <w:b/>
          <w:bCs/>
          <w:iCs/>
        </w:rPr>
        <w:t xml:space="preserve">a acestuia, dar </w:t>
      </w:r>
      <w:r w:rsidR="00F23579" w:rsidRPr="00257C45">
        <w:rPr>
          <w:rFonts w:cs="Arial"/>
          <w:b/>
          <w:bCs/>
          <w:iCs/>
        </w:rPr>
        <w:t>ș</w:t>
      </w:r>
      <w:r w:rsidR="00CB5ACD" w:rsidRPr="00257C45">
        <w:rPr>
          <w:rFonts w:cs="Arial"/>
          <w:b/>
          <w:bCs/>
          <w:iCs/>
        </w:rPr>
        <w:t>i cu privire la modificarea/completarea unor acte normative</w:t>
      </w:r>
    </w:p>
    <w:p w14:paraId="7DB46FA7" w14:textId="77777777" w:rsidR="006B6ABF" w:rsidRPr="00B41537" w:rsidRDefault="006B6ABF" w:rsidP="00C85FDF">
      <w:pPr>
        <w:spacing w:line="276" w:lineRule="auto"/>
        <w:jc w:val="center"/>
        <w:rPr>
          <w:rFonts w:cs="Arial"/>
          <w:sz w:val="28"/>
          <w:szCs w:val="28"/>
        </w:rPr>
      </w:pPr>
    </w:p>
    <w:p w14:paraId="610CD9FE" w14:textId="77777777" w:rsidR="00081414" w:rsidRPr="00B41537" w:rsidRDefault="00081414" w:rsidP="00C85FDF">
      <w:pPr>
        <w:spacing w:line="276" w:lineRule="auto"/>
        <w:ind w:firstLine="708"/>
        <w:jc w:val="both"/>
        <w:rPr>
          <w:i/>
        </w:rPr>
      </w:pPr>
    </w:p>
    <w:p w14:paraId="42925C07" w14:textId="78B39B30" w:rsidR="00FF09B0" w:rsidRPr="00B41537" w:rsidRDefault="00FF09B0" w:rsidP="00FF09B0">
      <w:pPr>
        <w:spacing w:line="276" w:lineRule="auto"/>
        <w:ind w:firstLine="708"/>
        <w:jc w:val="both"/>
        <w:rPr>
          <w:i/>
        </w:rPr>
      </w:pPr>
      <w:r w:rsidRPr="00B41537">
        <w:rPr>
          <w:i/>
        </w:rPr>
        <w:t>Congresul Avoca</w:t>
      </w:r>
      <w:r w:rsidR="00F23579">
        <w:rPr>
          <w:i/>
        </w:rPr>
        <w:t>ț</w:t>
      </w:r>
      <w:r w:rsidRPr="00B41537">
        <w:rPr>
          <w:i/>
        </w:rPr>
        <w:t>ilor, constituit în conformitate cu dispozi</w:t>
      </w:r>
      <w:r w:rsidR="00F23579">
        <w:rPr>
          <w:i/>
        </w:rPr>
        <w:t>ț</w:t>
      </w:r>
      <w:r w:rsidRPr="00B41537">
        <w:rPr>
          <w:i/>
        </w:rPr>
        <w:t xml:space="preserve">iile art. 61 alin. (1) din Legea nr. 51/1995 pentru organizarea </w:t>
      </w:r>
      <w:r w:rsidR="00F23579">
        <w:rPr>
          <w:i/>
        </w:rPr>
        <w:t>ș</w:t>
      </w:r>
      <w:r w:rsidRPr="00B41537">
        <w:rPr>
          <w:i/>
        </w:rPr>
        <w:t xml:space="preserve">i exercitarea profesiei de avocat, republicată, cu modificările </w:t>
      </w:r>
      <w:r w:rsidR="00F23579">
        <w:rPr>
          <w:i/>
        </w:rPr>
        <w:t>ș</w:t>
      </w:r>
      <w:r w:rsidRPr="00B41537">
        <w:rPr>
          <w:i/>
        </w:rPr>
        <w:t xml:space="preserve">i completările </w:t>
      </w:r>
      <w:r w:rsidRPr="00B41537">
        <w:rPr>
          <w:rFonts w:cs="Arial"/>
          <w:i/>
        </w:rPr>
        <w:t>ulterioare (în continuare Lege),</w:t>
      </w:r>
    </w:p>
    <w:p w14:paraId="1FB514CD" w14:textId="5FACFCE4" w:rsidR="00FF09B0" w:rsidRPr="00B41537" w:rsidRDefault="00FF09B0" w:rsidP="00FF09B0">
      <w:pPr>
        <w:spacing w:line="276" w:lineRule="auto"/>
        <w:ind w:firstLine="708"/>
        <w:jc w:val="both"/>
        <w:rPr>
          <w:rFonts w:cs="Arial"/>
          <w:i/>
        </w:rPr>
      </w:pPr>
      <w:r w:rsidRPr="00B41537">
        <w:rPr>
          <w:rFonts w:cs="Arial"/>
          <w:i/>
        </w:rPr>
        <w:t xml:space="preserve">Luând în examinare </w:t>
      </w:r>
      <w:bookmarkStart w:id="3" w:name="_Hlk11826234"/>
      <w:r w:rsidRPr="00B41537">
        <w:rPr>
          <w:rFonts w:cs="Arial"/>
          <w:i/>
        </w:rPr>
        <w:t xml:space="preserve">propunerile făcute în cadrul dezbaterilor Congresului, precum </w:t>
      </w:r>
      <w:r w:rsidR="00F23579">
        <w:rPr>
          <w:rFonts w:cs="Arial"/>
          <w:i/>
        </w:rPr>
        <w:t>ș</w:t>
      </w:r>
      <w:r w:rsidRPr="00B41537">
        <w:rPr>
          <w:rFonts w:cs="Arial"/>
          <w:i/>
        </w:rPr>
        <w:t>i materialele scrise transmise Congresului de delega</w:t>
      </w:r>
      <w:r w:rsidR="00F23579">
        <w:rPr>
          <w:rFonts w:cs="Arial"/>
          <w:i/>
        </w:rPr>
        <w:t>ț</w:t>
      </w:r>
      <w:r w:rsidRPr="00B41537">
        <w:rPr>
          <w:rFonts w:cs="Arial"/>
          <w:i/>
        </w:rPr>
        <w:t>ii care au propus adoptarea de hotărâri, rezolu</w:t>
      </w:r>
      <w:r w:rsidR="00F23579">
        <w:rPr>
          <w:rFonts w:cs="Arial"/>
          <w:i/>
        </w:rPr>
        <w:t>ț</w:t>
      </w:r>
      <w:r w:rsidRPr="00B41537">
        <w:rPr>
          <w:rFonts w:cs="Arial"/>
          <w:i/>
        </w:rPr>
        <w:t>ii, apeluri privitoare la modificarea directă de către Congres a unor acte cu caracter infra-parlamentar care intră în competen</w:t>
      </w:r>
      <w:r w:rsidR="00F23579">
        <w:rPr>
          <w:rFonts w:cs="Arial"/>
          <w:i/>
        </w:rPr>
        <w:t>ț</w:t>
      </w:r>
      <w:r w:rsidRPr="00B41537">
        <w:rPr>
          <w:rFonts w:cs="Arial"/>
          <w:i/>
        </w:rPr>
        <w:t xml:space="preserve">a acestuia, dar </w:t>
      </w:r>
      <w:r w:rsidR="00F23579">
        <w:rPr>
          <w:rFonts w:cs="Arial"/>
          <w:i/>
        </w:rPr>
        <w:t>ș</w:t>
      </w:r>
      <w:r w:rsidRPr="00B41537">
        <w:rPr>
          <w:rFonts w:cs="Arial"/>
          <w:i/>
        </w:rPr>
        <w:t>i cu privire la modificarea/ completarea unor acte normative</w:t>
      </w:r>
      <w:bookmarkEnd w:id="3"/>
      <w:r w:rsidRPr="00B41537">
        <w:rPr>
          <w:rFonts w:cs="Arial"/>
          <w:i/>
        </w:rPr>
        <w:t xml:space="preserve">, </w:t>
      </w:r>
    </w:p>
    <w:p w14:paraId="73F7843B" w14:textId="50968BF0" w:rsidR="00FF09B0" w:rsidRPr="00B41537" w:rsidRDefault="00FF09B0" w:rsidP="00FF09B0">
      <w:pPr>
        <w:spacing w:line="276" w:lineRule="auto"/>
        <w:ind w:firstLine="708"/>
        <w:jc w:val="both"/>
        <w:rPr>
          <w:i/>
        </w:rPr>
      </w:pPr>
      <w:r w:rsidRPr="00B41537">
        <w:rPr>
          <w:rFonts w:cs="Arial"/>
          <w:i/>
        </w:rPr>
        <w:t>În aplicarea dispozi</w:t>
      </w:r>
      <w:r w:rsidR="00F23579">
        <w:rPr>
          <w:rFonts w:cs="Arial"/>
          <w:i/>
        </w:rPr>
        <w:t>ț</w:t>
      </w:r>
      <w:r w:rsidRPr="00B41537">
        <w:rPr>
          <w:rFonts w:cs="Arial"/>
          <w:i/>
        </w:rPr>
        <w:t xml:space="preserve">iilor art. 63 alin. (1) lit. d), e), f), </w:t>
      </w:r>
      <w:r w:rsidR="00F23579">
        <w:rPr>
          <w:rFonts w:cs="Arial"/>
          <w:i/>
        </w:rPr>
        <w:t>ș</w:t>
      </w:r>
      <w:r w:rsidRPr="00B41537">
        <w:rPr>
          <w:rFonts w:cs="Arial"/>
          <w:i/>
        </w:rPr>
        <w:t xml:space="preserve">i j) </w:t>
      </w:r>
      <w:r w:rsidR="00F23579">
        <w:rPr>
          <w:rFonts w:cs="Arial"/>
          <w:i/>
        </w:rPr>
        <w:t>ș</w:t>
      </w:r>
      <w:r w:rsidRPr="00B41537">
        <w:rPr>
          <w:rFonts w:cs="Arial"/>
          <w:i/>
        </w:rPr>
        <w:t>i alin.(2) din Lege,</w:t>
      </w:r>
    </w:p>
    <w:p w14:paraId="7998C0EB" w14:textId="7E3B3EB5" w:rsidR="00FF09B0" w:rsidRPr="00B41537" w:rsidRDefault="00FF09B0" w:rsidP="00FF09B0">
      <w:pPr>
        <w:spacing w:line="276" w:lineRule="auto"/>
        <w:jc w:val="both"/>
        <w:rPr>
          <w:i/>
        </w:rPr>
      </w:pPr>
      <w:r w:rsidRPr="00B41537">
        <w:rPr>
          <w:i/>
        </w:rPr>
        <w:tab/>
        <w:t xml:space="preserve">Constatând faptul că s-au constituit cvorumul </w:t>
      </w:r>
      <w:r w:rsidR="00F23579">
        <w:rPr>
          <w:i/>
        </w:rPr>
        <w:t>ș</w:t>
      </w:r>
      <w:r w:rsidRPr="00B41537">
        <w:rPr>
          <w:i/>
        </w:rPr>
        <w:t xml:space="preserve">i majoritatea prevăzute pentru aprobare, </w:t>
      </w:r>
    </w:p>
    <w:p w14:paraId="21FA70E6" w14:textId="77777777" w:rsidR="00C27180" w:rsidRPr="00B41537" w:rsidRDefault="00C27180" w:rsidP="00C85FDF">
      <w:pPr>
        <w:spacing w:line="276" w:lineRule="auto"/>
        <w:jc w:val="center"/>
        <w:rPr>
          <w:rFonts w:cs="Arial"/>
          <w:sz w:val="28"/>
          <w:szCs w:val="28"/>
        </w:rPr>
      </w:pPr>
    </w:p>
    <w:p w14:paraId="0EC0B41C" w14:textId="07554904" w:rsidR="006B6ABF" w:rsidRPr="00B41537" w:rsidRDefault="006B6ABF" w:rsidP="00C85FDF">
      <w:pPr>
        <w:spacing w:line="276" w:lineRule="auto"/>
        <w:jc w:val="center"/>
        <w:rPr>
          <w:rFonts w:cs="Arial"/>
          <w:b/>
          <w:sz w:val="28"/>
          <w:szCs w:val="28"/>
        </w:rPr>
      </w:pPr>
      <w:r w:rsidRPr="00B41537">
        <w:rPr>
          <w:rFonts w:cs="Arial"/>
          <w:b/>
          <w:sz w:val="28"/>
          <w:szCs w:val="28"/>
        </w:rPr>
        <w:t>HOTĂRĂ</w:t>
      </w:r>
      <w:r w:rsidR="00F23579">
        <w:rPr>
          <w:rFonts w:cs="Arial"/>
          <w:b/>
          <w:sz w:val="28"/>
          <w:szCs w:val="28"/>
        </w:rPr>
        <w:t>Ș</w:t>
      </w:r>
      <w:r w:rsidRPr="00B41537">
        <w:rPr>
          <w:rFonts w:cs="Arial"/>
          <w:b/>
          <w:sz w:val="28"/>
          <w:szCs w:val="28"/>
        </w:rPr>
        <w:t>TE:</w:t>
      </w:r>
    </w:p>
    <w:p w14:paraId="75287F68" w14:textId="77777777" w:rsidR="00D57133" w:rsidRPr="00B41537" w:rsidRDefault="00D57133" w:rsidP="00C85FDF">
      <w:pPr>
        <w:spacing w:line="276" w:lineRule="auto"/>
        <w:jc w:val="center"/>
        <w:rPr>
          <w:rFonts w:cs="Arial"/>
          <w:sz w:val="28"/>
          <w:szCs w:val="28"/>
        </w:rPr>
      </w:pPr>
    </w:p>
    <w:p w14:paraId="16AF428C" w14:textId="4910F3F4" w:rsidR="006B6ABF" w:rsidRPr="00B41537" w:rsidRDefault="006B6ABF" w:rsidP="00C85FDF">
      <w:pPr>
        <w:pStyle w:val="ListParagraph"/>
        <w:spacing w:line="276" w:lineRule="auto"/>
        <w:ind w:left="708"/>
        <w:jc w:val="both"/>
        <w:rPr>
          <w:rFonts w:cs="Arial"/>
        </w:rPr>
      </w:pPr>
      <w:r w:rsidRPr="00B41537">
        <w:rPr>
          <w:rFonts w:cs="Arial"/>
          <w:b/>
        </w:rPr>
        <w:t xml:space="preserve">I. Cu privire la organizarea profesiei de avocat </w:t>
      </w:r>
    </w:p>
    <w:p w14:paraId="5C98A1E4" w14:textId="6E121C0E" w:rsidR="006B6ABF" w:rsidRPr="00B41537" w:rsidRDefault="006B6ABF" w:rsidP="00C85FDF">
      <w:pPr>
        <w:pStyle w:val="ListParagraph"/>
        <w:spacing w:line="276" w:lineRule="auto"/>
        <w:ind w:left="708"/>
        <w:jc w:val="both"/>
        <w:rPr>
          <w:rFonts w:cs="Arial"/>
        </w:rPr>
      </w:pPr>
      <w:r w:rsidRPr="00B41537">
        <w:rPr>
          <w:rFonts w:cs="Arial"/>
        </w:rPr>
        <w:tab/>
      </w:r>
    </w:p>
    <w:p w14:paraId="66878809" w14:textId="0996870D" w:rsidR="006B6ABF" w:rsidRPr="0078775F" w:rsidRDefault="006B6ABF" w:rsidP="00C85FDF">
      <w:pPr>
        <w:pStyle w:val="ListParagraph"/>
        <w:spacing w:line="276" w:lineRule="auto"/>
        <w:ind w:left="0"/>
        <w:jc w:val="both"/>
        <w:rPr>
          <w:rFonts w:cs="Arial"/>
        </w:rPr>
      </w:pPr>
      <w:r w:rsidRPr="00B41537">
        <w:rPr>
          <w:rFonts w:cs="Arial"/>
        </w:rPr>
        <w:tab/>
      </w:r>
      <w:r w:rsidRPr="0078775F">
        <w:rPr>
          <w:rFonts w:cs="Arial"/>
        </w:rPr>
        <w:t xml:space="preserve">Art. 1. </w:t>
      </w:r>
      <w:r w:rsidR="00B84F0B" w:rsidRPr="0078775F">
        <w:rPr>
          <w:rFonts w:cs="Arial"/>
        </w:rPr>
        <w:t xml:space="preserve">- </w:t>
      </w:r>
      <w:r w:rsidR="00604C9D" w:rsidRPr="0078775F">
        <w:rPr>
          <w:rFonts w:cs="Arial"/>
        </w:rPr>
        <w:t xml:space="preserve">Se transmit spre analiză </w:t>
      </w:r>
      <w:r w:rsidR="00F23579" w:rsidRPr="0078775F">
        <w:rPr>
          <w:rFonts w:cs="Arial"/>
        </w:rPr>
        <w:t>ș</w:t>
      </w:r>
      <w:r w:rsidR="00604C9D" w:rsidRPr="0078775F">
        <w:rPr>
          <w:rFonts w:cs="Arial"/>
        </w:rPr>
        <w:t xml:space="preserve">i dezbatere </w:t>
      </w:r>
      <w:r w:rsidR="00FF09B0" w:rsidRPr="0078775F">
        <w:rPr>
          <w:rFonts w:cs="Arial"/>
        </w:rPr>
        <w:t>Grupul</w:t>
      </w:r>
      <w:r w:rsidR="003E23E7" w:rsidRPr="0078775F">
        <w:rPr>
          <w:rFonts w:cs="Arial"/>
        </w:rPr>
        <w:t>ui</w:t>
      </w:r>
      <w:r w:rsidR="00FF09B0" w:rsidRPr="0078775F">
        <w:rPr>
          <w:rFonts w:cs="Arial"/>
        </w:rPr>
        <w:t xml:space="preserve"> de lucru al Consiliului UNBR privind perfec</w:t>
      </w:r>
      <w:r w:rsidR="00F23579" w:rsidRPr="0078775F">
        <w:rPr>
          <w:rFonts w:cs="Arial"/>
        </w:rPr>
        <w:t>ț</w:t>
      </w:r>
      <w:r w:rsidR="00FF09B0" w:rsidRPr="0078775F">
        <w:rPr>
          <w:rFonts w:cs="Arial"/>
        </w:rPr>
        <w:t>ionarea legisla</w:t>
      </w:r>
      <w:r w:rsidR="00F23579" w:rsidRPr="0078775F">
        <w:rPr>
          <w:rFonts w:cs="Arial"/>
        </w:rPr>
        <w:t>ț</w:t>
      </w:r>
      <w:r w:rsidR="00FF09B0" w:rsidRPr="0078775F">
        <w:rPr>
          <w:rFonts w:cs="Arial"/>
        </w:rPr>
        <w:t>iei profesiei/a celei cu impact asupra profesiei (GL1)</w:t>
      </w:r>
      <w:r w:rsidR="00604C9D" w:rsidRPr="0078775F">
        <w:rPr>
          <w:rFonts w:cs="Arial"/>
        </w:rPr>
        <w:t xml:space="preserve">, în proxima </w:t>
      </w:r>
      <w:r w:rsidR="00F23579" w:rsidRPr="0078775F">
        <w:rPr>
          <w:rFonts w:cs="Arial"/>
        </w:rPr>
        <w:t>ș</w:t>
      </w:r>
      <w:r w:rsidR="00604C9D" w:rsidRPr="0078775F">
        <w:rPr>
          <w:rFonts w:cs="Arial"/>
        </w:rPr>
        <w:t>edin</w:t>
      </w:r>
      <w:r w:rsidR="00F23579" w:rsidRPr="0078775F">
        <w:rPr>
          <w:rFonts w:cs="Arial"/>
        </w:rPr>
        <w:t>ț</w:t>
      </w:r>
      <w:r w:rsidR="00604C9D" w:rsidRPr="0078775F">
        <w:rPr>
          <w:rFonts w:cs="Arial"/>
        </w:rPr>
        <w:t>ă a acest</w:t>
      </w:r>
      <w:r w:rsidR="00B84F0B" w:rsidRPr="0078775F">
        <w:rPr>
          <w:rFonts w:cs="Arial"/>
        </w:rPr>
        <w:t>uia</w:t>
      </w:r>
      <w:r w:rsidR="00604C9D" w:rsidRPr="0078775F">
        <w:rPr>
          <w:rFonts w:cs="Arial"/>
        </w:rPr>
        <w:t xml:space="preserve"> </w:t>
      </w:r>
      <w:r w:rsidR="00501966" w:rsidRPr="0078775F">
        <w:rPr>
          <w:rFonts w:cs="Arial"/>
        </w:rPr>
        <w:t>următoarele propuneri</w:t>
      </w:r>
      <w:r w:rsidR="007367F7" w:rsidRPr="0078775F">
        <w:rPr>
          <w:rFonts w:cs="Arial"/>
        </w:rPr>
        <w:t xml:space="preserve"> depuse în preziua Congresului avoca</w:t>
      </w:r>
      <w:r w:rsidR="00F23579" w:rsidRPr="0078775F">
        <w:rPr>
          <w:rFonts w:cs="Arial"/>
        </w:rPr>
        <w:t>ț</w:t>
      </w:r>
      <w:r w:rsidR="007367F7" w:rsidRPr="0078775F">
        <w:rPr>
          <w:rFonts w:cs="Arial"/>
        </w:rPr>
        <w:t>ilor sau în Congres de delega</w:t>
      </w:r>
      <w:r w:rsidR="00F23579" w:rsidRPr="0078775F">
        <w:rPr>
          <w:rFonts w:cs="Arial"/>
        </w:rPr>
        <w:t>ț</w:t>
      </w:r>
      <w:r w:rsidR="007367F7" w:rsidRPr="0078775F">
        <w:rPr>
          <w:rFonts w:cs="Arial"/>
        </w:rPr>
        <w:t>i</w:t>
      </w:r>
      <w:r w:rsidR="00501966" w:rsidRPr="0078775F">
        <w:rPr>
          <w:rFonts w:cs="Arial"/>
        </w:rPr>
        <w:t>:</w:t>
      </w:r>
    </w:p>
    <w:p w14:paraId="787AA3CC" w14:textId="71D4163D" w:rsidR="006B6ABF" w:rsidRPr="0078775F" w:rsidRDefault="006B6ABF" w:rsidP="0015415D">
      <w:pPr>
        <w:pStyle w:val="ListParagraph"/>
        <w:numPr>
          <w:ilvl w:val="1"/>
          <w:numId w:val="4"/>
        </w:numPr>
        <w:tabs>
          <w:tab w:val="left" w:pos="709"/>
          <w:tab w:val="left" w:pos="1701"/>
        </w:tabs>
        <w:spacing w:line="276" w:lineRule="auto"/>
        <w:ind w:left="284" w:firstLine="142"/>
        <w:jc w:val="both"/>
        <w:rPr>
          <w:rFonts w:cs="Arial"/>
        </w:rPr>
      </w:pPr>
      <w:r w:rsidRPr="0078775F">
        <w:rPr>
          <w:rFonts w:cs="Arial"/>
        </w:rPr>
        <w:t xml:space="preserve">modificarea </w:t>
      </w:r>
      <w:r w:rsidR="00F23579" w:rsidRPr="0078775F">
        <w:rPr>
          <w:rFonts w:cs="Arial"/>
        </w:rPr>
        <w:t>ș</w:t>
      </w:r>
      <w:r w:rsidRPr="0078775F">
        <w:rPr>
          <w:rFonts w:cs="Arial"/>
        </w:rPr>
        <w:t xml:space="preserve">i completarea prevederilor </w:t>
      </w:r>
      <w:r w:rsidRPr="0078775F">
        <w:rPr>
          <w:rFonts w:cs="Arial"/>
          <w:b/>
          <w:bCs/>
        </w:rPr>
        <w:t>Legii nr. 51/1995</w:t>
      </w:r>
      <w:r w:rsidRPr="0078775F">
        <w:rPr>
          <w:rFonts w:cs="Arial"/>
        </w:rPr>
        <w:t xml:space="preserve">, </w:t>
      </w:r>
      <w:r w:rsidR="001540C6" w:rsidRPr="0078775F">
        <w:rPr>
          <w:rFonts w:cs="Arial"/>
        </w:rPr>
        <w:t>după cum urmează:</w:t>
      </w:r>
    </w:p>
    <w:p w14:paraId="70660477" w14:textId="091EC765" w:rsidR="001331D5" w:rsidRDefault="00B04AEB" w:rsidP="0018673F">
      <w:pPr>
        <w:tabs>
          <w:tab w:val="left" w:pos="0"/>
        </w:tabs>
        <w:spacing w:line="276" w:lineRule="auto"/>
        <w:jc w:val="both"/>
        <w:rPr>
          <w:rFonts w:cs="Arial"/>
        </w:rPr>
      </w:pPr>
      <w:r w:rsidRPr="0078775F">
        <w:rPr>
          <w:rFonts w:cs="Arial"/>
        </w:rPr>
        <w:tab/>
      </w:r>
      <w:r w:rsidR="001912E4" w:rsidRPr="009D77A2">
        <w:rPr>
          <w:rFonts w:cs="Arial"/>
        </w:rPr>
        <w:t xml:space="preserve">a). </w:t>
      </w:r>
      <w:r w:rsidR="00F12BD7" w:rsidRPr="009D77A2">
        <w:rPr>
          <w:rFonts w:cs="Arial"/>
        </w:rPr>
        <w:t xml:space="preserve">art. </w:t>
      </w:r>
      <w:r w:rsidR="00516D10" w:rsidRPr="009D77A2">
        <w:rPr>
          <w:rFonts w:cs="Arial"/>
        </w:rPr>
        <w:t>1, 2, 3, 6, 11</w:t>
      </w:r>
      <w:r w:rsidR="00D73211" w:rsidRPr="009D77A2">
        <w:rPr>
          <w:rFonts w:cs="Arial"/>
        </w:rPr>
        <w:t xml:space="preserve">, 12, 14, 15, </w:t>
      </w:r>
      <w:r w:rsidR="00910FEA" w:rsidRPr="009D77A2">
        <w:rPr>
          <w:rFonts w:cs="Arial"/>
        </w:rPr>
        <w:t xml:space="preserve">16, 25, 28, </w:t>
      </w:r>
      <w:r w:rsidR="001D6CD0" w:rsidRPr="009D77A2">
        <w:rPr>
          <w:rFonts w:cs="Arial"/>
        </w:rPr>
        <w:t xml:space="preserve">38, 39, 43, </w:t>
      </w:r>
      <w:r w:rsidR="00803A57" w:rsidRPr="009D77A2">
        <w:rPr>
          <w:rFonts w:cs="Arial"/>
        </w:rPr>
        <w:t xml:space="preserve">44, 47, 59, </w:t>
      </w:r>
      <w:r w:rsidR="00CA4393" w:rsidRPr="009D77A2">
        <w:rPr>
          <w:rFonts w:cs="Arial"/>
        </w:rPr>
        <w:t>65. 65</w:t>
      </w:r>
      <w:r w:rsidR="00CA4393" w:rsidRPr="009D77A2">
        <w:rPr>
          <w:rFonts w:cs="Arial"/>
          <w:vertAlign w:val="superscript"/>
        </w:rPr>
        <w:t>1</w:t>
      </w:r>
      <w:r w:rsidR="00CA4393" w:rsidRPr="009D77A2">
        <w:rPr>
          <w:rFonts w:cs="Arial"/>
        </w:rPr>
        <w:t>,</w:t>
      </w:r>
      <w:r w:rsidR="00507AFC" w:rsidRPr="009D77A2">
        <w:rPr>
          <w:rFonts w:cs="Arial"/>
        </w:rPr>
        <w:t xml:space="preserve"> 84, 107</w:t>
      </w:r>
      <w:r w:rsidR="00AF39AD" w:rsidRPr="009D77A2">
        <w:rPr>
          <w:rFonts w:cs="Arial"/>
          <w:vertAlign w:val="superscript"/>
        </w:rPr>
        <w:t>1</w:t>
      </w:r>
      <w:r w:rsidR="00507AFC" w:rsidRPr="009D77A2">
        <w:rPr>
          <w:rFonts w:cs="Arial"/>
        </w:rPr>
        <w:t xml:space="preserve">, </w:t>
      </w:r>
      <w:r w:rsidR="00AF39AD" w:rsidRPr="009D77A2">
        <w:rPr>
          <w:rFonts w:cs="Arial"/>
        </w:rPr>
        <w:t>107</w:t>
      </w:r>
      <w:r w:rsidR="00AF39AD" w:rsidRPr="009D77A2">
        <w:rPr>
          <w:rFonts w:cs="Arial"/>
          <w:vertAlign w:val="superscript"/>
        </w:rPr>
        <w:t>2</w:t>
      </w:r>
      <w:r w:rsidR="0078775F" w:rsidRPr="009D77A2">
        <w:rPr>
          <w:rFonts w:cs="Arial"/>
        </w:rPr>
        <w:t xml:space="preserve">, conform </w:t>
      </w:r>
      <w:r w:rsidR="001912E4" w:rsidRPr="009D77A2">
        <w:rPr>
          <w:rFonts w:cs="Arial"/>
        </w:rPr>
        <w:t>proiectul</w:t>
      </w:r>
      <w:r w:rsidR="0078775F" w:rsidRPr="009D77A2">
        <w:rPr>
          <w:rFonts w:cs="Arial"/>
        </w:rPr>
        <w:t>ui</w:t>
      </w:r>
      <w:r w:rsidR="001912E4" w:rsidRPr="009D77A2">
        <w:rPr>
          <w:rFonts w:cs="Arial"/>
        </w:rPr>
        <w:t xml:space="preserve"> depus de Baroul Satu Mare</w:t>
      </w:r>
      <w:r w:rsidR="0078775F" w:rsidRPr="009D77A2">
        <w:rPr>
          <w:rFonts w:cs="Arial"/>
        </w:rPr>
        <w:t>:</w:t>
      </w:r>
    </w:p>
    <w:p w14:paraId="7CD42270" w14:textId="77777777" w:rsidR="00EC226F" w:rsidRPr="006B1262" w:rsidRDefault="00EC226F" w:rsidP="0018673F">
      <w:pPr>
        <w:tabs>
          <w:tab w:val="left" w:pos="0"/>
        </w:tabs>
        <w:spacing w:line="276" w:lineRule="auto"/>
        <w:jc w:val="both"/>
        <w:rPr>
          <w:rFonts w:cs="Arial"/>
        </w:rPr>
      </w:pPr>
    </w:p>
    <w:p w14:paraId="7E69F6FD" w14:textId="77777777" w:rsidR="00271B1E" w:rsidRPr="006B1262" w:rsidRDefault="00271B1E" w:rsidP="00271B1E">
      <w:pPr>
        <w:pStyle w:val="Heading1"/>
        <w:rPr>
          <w:rFonts w:cs="Arial"/>
          <w:b w:val="0"/>
          <w:bCs w:val="0"/>
        </w:rPr>
      </w:pPr>
      <w:r w:rsidRPr="006B1262">
        <w:rPr>
          <w:rFonts w:cs="Arial"/>
          <w:b w:val="0"/>
          <w:bCs w:val="0"/>
        </w:rPr>
        <w:t>Art.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71B1E" w:rsidRPr="006B1262" w14:paraId="3D65C090" w14:textId="77777777" w:rsidTr="00C34216">
        <w:tc>
          <w:tcPr>
            <w:tcW w:w="4508" w:type="dxa"/>
          </w:tcPr>
          <w:p w14:paraId="42355453" w14:textId="77777777" w:rsidR="00271B1E" w:rsidRPr="006B1262" w:rsidRDefault="00271B1E" w:rsidP="00345C4B">
            <w:pPr>
              <w:jc w:val="both"/>
              <w:rPr>
                <w:rFonts w:cs="Arial"/>
              </w:rPr>
            </w:pPr>
            <w:r w:rsidRPr="006B1262">
              <w:rPr>
                <w:rFonts w:cs="Arial"/>
              </w:rPr>
              <w:t>Textul actual</w:t>
            </w:r>
          </w:p>
        </w:tc>
        <w:tc>
          <w:tcPr>
            <w:tcW w:w="4508" w:type="dxa"/>
          </w:tcPr>
          <w:p w14:paraId="12F0DD48" w14:textId="77777777" w:rsidR="00271B1E" w:rsidRPr="006B1262" w:rsidRDefault="00271B1E" w:rsidP="00345C4B">
            <w:pPr>
              <w:jc w:val="both"/>
              <w:rPr>
                <w:rFonts w:cs="Arial"/>
              </w:rPr>
            </w:pPr>
            <w:r w:rsidRPr="006B1262">
              <w:rPr>
                <w:rFonts w:cs="Arial"/>
              </w:rPr>
              <w:t>Textul propus</w:t>
            </w:r>
          </w:p>
        </w:tc>
      </w:tr>
      <w:tr w:rsidR="00271B1E" w:rsidRPr="006B1262" w14:paraId="50B94C57" w14:textId="77777777" w:rsidTr="00C34216">
        <w:tc>
          <w:tcPr>
            <w:tcW w:w="4508" w:type="dxa"/>
          </w:tcPr>
          <w:p w14:paraId="03993101" w14:textId="77777777" w:rsidR="00271B1E" w:rsidRPr="006B1262" w:rsidRDefault="00271B1E" w:rsidP="00345C4B">
            <w:pPr>
              <w:jc w:val="both"/>
              <w:rPr>
                <w:rFonts w:cs="Arial"/>
              </w:rPr>
            </w:pPr>
          </w:p>
        </w:tc>
        <w:tc>
          <w:tcPr>
            <w:tcW w:w="4508" w:type="dxa"/>
          </w:tcPr>
          <w:p w14:paraId="26F99AED" w14:textId="77777777" w:rsidR="00271B1E" w:rsidRPr="006B1262" w:rsidRDefault="00271B1E" w:rsidP="00345C4B">
            <w:pPr>
              <w:jc w:val="both"/>
              <w:rPr>
                <w:rFonts w:cs="Arial"/>
                <w:i/>
                <w:iCs/>
              </w:rPr>
            </w:pPr>
            <w:r w:rsidRPr="006B1262">
              <w:rPr>
                <w:rFonts w:cs="Arial"/>
                <w:i/>
                <w:iCs/>
              </w:rPr>
              <w:t>La art. 1 alin. (1) se modifică și va avea următorul conținut:</w:t>
            </w:r>
          </w:p>
        </w:tc>
      </w:tr>
      <w:tr w:rsidR="00271B1E" w:rsidRPr="006B1262" w14:paraId="34C041A1" w14:textId="77777777" w:rsidTr="00C34216">
        <w:tc>
          <w:tcPr>
            <w:tcW w:w="4508" w:type="dxa"/>
          </w:tcPr>
          <w:p w14:paraId="6FB28210" w14:textId="77777777" w:rsidR="00271B1E" w:rsidRPr="006B1262" w:rsidRDefault="00271B1E" w:rsidP="00345C4B">
            <w:pPr>
              <w:jc w:val="both"/>
              <w:rPr>
                <w:rFonts w:cs="Arial"/>
              </w:rPr>
            </w:pPr>
            <w:r w:rsidRPr="006B1262">
              <w:rPr>
                <w:rFonts w:cs="Arial"/>
              </w:rPr>
              <w:t>(1) Profesia de avocat este liberă și independentă, cu organizare și funcționare autonome, în condițiile prezentei legi și ale statutului profesiei.</w:t>
            </w:r>
          </w:p>
        </w:tc>
        <w:tc>
          <w:tcPr>
            <w:tcW w:w="4508" w:type="dxa"/>
          </w:tcPr>
          <w:p w14:paraId="2E34A590" w14:textId="77777777" w:rsidR="00271B1E" w:rsidRPr="006B1262" w:rsidRDefault="00271B1E" w:rsidP="00345C4B">
            <w:pPr>
              <w:jc w:val="both"/>
              <w:rPr>
                <w:rFonts w:cs="Arial"/>
              </w:rPr>
            </w:pPr>
            <w:r w:rsidRPr="006B1262">
              <w:rPr>
                <w:rFonts w:cs="Arial"/>
              </w:rPr>
              <w:t xml:space="preserve">(1) Profesia de avocat este </w:t>
            </w:r>
            <w:r w:rsidRPr="006B1262">
              <w:rPr>
                <w:rStyle w:val="IntenseEmphasis"/>
                <w:rFonts w:ascii="Arial" w:hAnsi="Arial" w:cs="Arial"/>
                <w:b w:val="0"/>
                <w:sz w:val="24"/>
              </w:rPr>
              <w:t>de interes public și liberă, cu organizare autonomă</w:t>
            </w:r>
            <w:r w:rsidRPr="006B1262">
              <w:rPr>
                <w:rFonts w:cs="Arial"/>
              </w:rPr>
              <w:t>, în condițiile prezentei legi și ale statutului profesiei.</w:t>
            </w:r>
          </w:p>
        </w:tc>
      </w:tr>
    </w:tbl>
    <w:p w14:paraId="67E0C95F" w14:textId="43509004" w:rsidR="00785429" w:rsidRPr="006B1262" w:rsidRDefault="00785429"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667F7F" w:rsidRPr="006B1262" w14:paraId="1DB49230" w14:textId="77777777" w:rsidTr="00C34216">
        <w:tc>
          <w:tcPr>
            <w:tcW w:w="4508" w:type="dxa"/>
          </w:tcPr>
          <w:p w14:paraId="2FDAC5BC" w14:textId="77777777" w:rsidR="00667F7F" w:rsidRPr="006B1262" w:rsidRDefault="00667F7F" w:rsidP="00345C4B">
            <w:pPr>
              <w:jc w:val="both"/>
              <w:rPr>
                <w:rFonts w:cs="Arial"/>
              </w:rPr>
            </w:pPr>
            <w:r w:rsidRPr="006B1262">
              <w:rPr>
                <w:rFonts w:cs="Arial"/>
              </w:rPr>
              <w:lastRenderedPageBreak/>
              <w:t>Textul actual</w:t>
            </w:r>
          </w:p>
        </w:tc>
        <w:tc>
          <w:tcPr>
            <w:tcW w:w="4508" w:type="dxa"/>
          </w:tcPr>
          <w:p w14:paraId="76E080A8" w14:textId="77777777" w:rsidR="00667F7F" w:rsidRPr="006B1262" w:rsidRDefault="00667F7F" w:rsidP="00345C4B">
            <w:pPr>
              <w:jc w:val="both"/>
              <w:rPr>
                <w:rFonts w:cs="Arial"/>
              </w:rPr>
            </w:pPr>
            <w:r w:rsidRPr="006B1262">
              <w:rPr>
                <w:rFonts w:cs="Arial"/>
              </w:rPr>
              <w:t>Textul propus</w:t>
            </w:r>
          </w:p>
        </w:tc>
      </w:tr>
      <w:tr w:rsidR="00667F7F" w:rsidRPr="006B1262" w14:paraId="606F385A" w14:textId="77777777" w:rsidTr="00C34216">
        <w:tc>
          <w:tcPr>
            <w:tcW w:w="4508" w:type="dxa"/>
          </w:tcPr>
          <w:p w14:paraId="3358F74E" w14:textId="77777777" w:rsidR="00667F7F" w:rsidRPr="006B1262" w:rsidRDefault="00667F7F" w:rsidP="00345C4B">
            <w:pPr>
              <w:jc w:val="both"/>
              <w:rPr>
                <w:rFonts w:cs="Arial"/>
              </w:rPr>
            </w:pPr>
          </w:p>
        </w:tc>
        <w:tc>
          <w:tcPr>
            <w:tcW w:w="4508" w:type="dxa"/>
          </w:tcPr>
          <w:p w14:paraId="77144A31" w14:textId="77777777" w:rsidR="00667F7F" w:rsidRPr="006B1262" w:rsidRDefault="00667F7F" w:rsidP="00345C4B">
            <w:pPr>
              <w:jc w:val="both"/>
              <w:rPr>
                <w:rFonts w:cs="Arial"/>
              </w:rPr>
            </w:pPr>
            <w:r w:rsidRPr="006B1262">
              <w:rPr>
                <w:rFonts w:cs="Arial"/>
                <w:i/>
                <w:iCs/>
              </w:rPr>
              <w:t>La art. 1 alin. (3) se modifică și va avea următorul conținut:</w:t>
            </w:r>
          </w:p>
        </w:tc>
      </w:tr>
      <w:tr w:rsidR="00667F7F" w:rsidRPr="006B1262" w14:paraId="1E34AB0D" w14:textId="77777777" w:rsidTr="00C34216">
        <w:tc>
          <w:tcPr>
            <w:tcW w:w="4508" w:type="dxa"/>
          </w:tcPr>
          <w:p w14:paraId="25D1CCF5" w14:textId="77777777" w:rsidR="00667F7F" w:rsidRPr="006B1262" w:rsidRDefault="00667F7F" w:rsidP="00345C4B">
            <w:pPr>
              <w:jc w:val="both"/>
              <w:rPr>
                <w:rFonts w:cs="Arial"/>
              </w:rPr>
            </w:pPr>
            <w:r w:rsidRPr="006B1262">
              <w:rPr>
                <w:rFonts w:cs="Arial"/>
              </w:rPr>
              <w:t>(3) Constituirea și funcționarea de barouri în afara U.N.B.R. sunt interzise. Actele de constituire și de înregistrare ale acestora sunt nule de drept. Nulitatea poate fi constatată și din oficiu.</w:t>
            </w:r>
          </w:p>
        </w:tc>
        <w:tc>
          <w:tcPr>
            <w:tcW w:w="4508" w:type="dxa"/>
          </w:tcPr>
          <w:p w14:paraId="7CB09AEF" w14:textId="77777777" w:rsidR="00667F7F" w:rsidRPr="006B1262" w:rsidRDefault="00667F7F" w:rsidP="00345C4B">
            <w:pPr>
              <w:jc w:val="both"/>
              <w:rPr>
                <w:rFonts w:cs="Arial"/>
              </w:rPr>
            </w:pPr>
            <w:r w:rsidRPr="006B1262">
              <w:rPr>
                <w:rFonts w:cs="Arial"/>
              </w:rPr>
              <w:t>(3) Constituirea și funcționarea de barouri</w:t>
            </w:r>
            <w:r w:rsidRPr="006B1262">
              <w:rPr>
                <w:rStyle w:val="IntenseEmphasis"/>
                <w:rFonts w:ascii="Arial" w:hAnsi="Arial" w:cs="Arial"/>
                <w:b w:val="0"/>
                <w:sz w:val="24"/>
              </w:rPr>
              <w:t>, alte organizații sau entități cu sau fără personalitate juridică având denumiri sau activități similare acestora, sau care sunt asemănătoare prin denumire sau prin domeniul lor de activitate formelor de exercitare a profesiei de avocat, în afara U.N.B.R. și formelor de exercitare a profesiei de avocat prevăzute de prezenta lege sunt interzise</w:t>
            </w:r>
            <w:r w:rsidRPr="006B1262">
              <w:rPr>
                <w:rFonts w:cs="Arial"/>
              </w:rPr>
              <w:t>.</w:t>
            </w:r>
          </w:p>
        </w:tc>
      </w:tr>
    </w:tbl>
    <w:p w14:paraId="04B1B0DD" w14:textId="3497AEA8" w:rsidR="00667F7F" w:rsidRPr="006B1262" w:rsidRDefault="00667F7F"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C6353" w:rsidRPr="006B1262" w14:paraId="3C6D596A" w14:textId="77777777" w:rsidTr="00C34216">
        <w:tc>
          <w:tcPr>
            <w:tcW w:w="4508" w:type="dxa"/>
          </w:tcPr>
          <w:p w14:paraId="34DA8F69" w14:textId="77777777" w:rsidR="00DC6353" w:rsidRPr="006B1262" w:rsidRDefault="00DC6353" w:rsidP="00345C4B">
            <w:pPr>
              <w:jc w:val="both"/>
              <w:rPr>
                <w:rFonts w:cs="Arial"/>
              </w:rPr>
            </w:pPr>
            <w:r w:rsidRPr="006B1262">
              <w:rPr>
                <w:rFonts w:cs="Arial"/>
              </w:rPr>
              <w:t>Textul actual</w:t>
            </w:r>
          </w:p>
        </w:tc>
        <w:tc>
          <w:tcPr>
            <w:tcW w:w="4508" w:type="dxa"/>
          </w:tcPr>
          <w:p w14:paraId="3FBC78A6" w14:textId="77777777" w:rsidR="00DC6353" w:rsidRPr="006B1262" w:rsidRDefault="00DC6353" w:rsidP="00345C4B">
            <w:pPr>
              <w:jc w:val="both"/>
              <w:rPr>
                <w:rFonts w:cs="Arial"/>
              </w:rPr>
            </w:pPr>
            <w:r w:rsidRPr="006B1262">
              <w:rPr>
                <w:rFonts w:cs="Arial"/>
              </w:rPr>
              <w:t>Textul propus</w:t>
            </w:r>
          </w:p>
        </w:tc>
      </w:tr>
      <w:tr w:rsidR="00DC6353" w:rsidRPr="006B1262" w14:paraId="1CE621FE" w14:textId="77777777" w:rsidTr="00C34216">
        <w:tc>
          <w:tcPr>
            <w:tcW w:w="4508" w:type="dxa"/>
          </w:tcPr>
          <w:p w14:paraId="4A0BFA91" w14:textId="77777777" w:rsidR="00DC6353" w:rsidRPr="006B1262" w:rsidRDefault="00DC6353" w:rsidP="00345C4B">
            <w:pPr>
              <w:jc w:val="both"/>
              <w:rPr>
                <w:rFonts w:cs="Arial"/>
              </w:rPr>
            </w:pPr>
          </w:p>
        </w:tc>
        <w:tc>
          <w:tcPr>
            <w:tcW w:w="4508" w:type="dxa"/>
          </w:tcPr>
          <w:p w14:paraId="48987C52" w14:textId="77777777" w:rsidR="00DC6353" w:rsidRPr="006B1262" w:rsidRDefault="00DC6353" w:rsidP="00345C4B">
            <w:pPr>
              <w:jc w:val="both"/>
              <w:rPr>
                <w:rFonts w:cs="Arial"/>
              </w:rPr>
            </w:pPr>
            <w:r w:rsidRPr="006B1262">
              <w:rPr>
                <w:rFonts w:cs="Arial"/>
                <w:i/>
                <w:iCs/>
              </w:rPr>
              <w:t>La art. 1 după alin. (3) se introduce un nou alin. (4) cu următorul conținut:</w:t>
            </w:r>
          </w:p>
        </w:tc>
      </w:tr>
      <w:tr w:rsidR="00DC6353" w:rsidRPr="006B1262" w14:paraId="3153ECD8" w14:textId="77777777" w:rsidTr="00C34216">
        <w:tc>
          <w:tcPr>
            <w:tcW w:w="4508" w:type="dxa"/>
          </w:tcPr>
          <w:p w14:paraId="43B2DCB3" w14:textId="77777777" w:rsidR="00DC6353" w:rsidRPr="006B1262" w:rsidRDefault="00DC6353" w:rsidP="00345C4B">
            <w:pPr>
              <w:jc w:val="both"/>
              <w:rPr>
                <w:rFonts w:cs="Arial"/>
              </w:rPr>
            </w:pPr>
            <w:r w:rsidRPr="006B1262">
              <w:rPr>
                <w:rFonts w:cs="Arial"/>
              </w:rPr>
              <w:t>(nu există)</w:t>
            </w:r>
          </w:p>
        </w:tc>
        <w:tc>
          <w:tcPr>
            <w:tcW w:w="4508" w:type="dxa"/>
          </w:tcPr>
          <w:p w14:paraId="3FC9872F" w14:textId="77777777" w:rsidR="00DC6353" w:rsidRPr="006B1262" w:rsidRDefault="00DC6353" w:rsidP="00345C4B">
            <w:pPr>
              <w:jc w:val="both"/>
              <w:rPr>
                <w:rStyle w:val="IntenseEmphasis"/>
                <w:rFonts w:ascii="Arial" w:hAnsi="Arial" w:cs="Arial"/>
                <w:b w:val="0"/>
                <w:sz w:val="24"/>
              </w:rPr>
            </w:pPr>
            <w:r w:rsidRPr="006B1262">
              <w:rPr>
                <w:rStyle w:val="IntenseEmphasis"/>
                <w:rFonts w:ascii="Arial" w:hAnsi="Arial" w:cs="Arial"/>
                <w:b w:val="0"/>
                <w:sz w:val="24"/>
              </w:rPr>
              <w:t>(4) Sunt nule de drept, indiferent de existența sau întinderea vătămării produse și indiferent de existența erorii comune, actele de constituire și de înregistrare ale organizațiilor și entităților interzise prin prevederile alin. (3), precum și toate actele specifice organizării și exercitării profesiei de avocat emise, sau încheiate de ele, sau de către persoanele care participă la activitatea lor, în nume propriu sau în numele altor persoane. Nulitatea va fi constatată din oficiu.</w:t>
            </w:r>
          </w:p>
        </w:tc>
      </w:tr>
    </w:tbl>
    <w:p w14:paraId="3A1438FA" w14:textId="60B6C671" w:rsidR="00DC6353" w:rsidRPr="006B1262" w:rsidRDefault="00DC6353"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7553F" w:rsidRPr="006B1262" w14:paraId="09B3C408" w14:textId="77777777" w:rsidTr="00C34216">
        <w:tc>
          <w:tcPr>
            <w:tcW w:w="4508" w:type="dxa"/>
          </w:tcPr>
          <w:p w14:paraId="7B968C88" w14:textId="77777777" w:rsidR="0047553F" w:rsidRPr="006B1262" w:rsidRDefault="0047553F" w:rsidP="00345C4B">
            <w:pPr>
              <w:jc w:val="both"/>
              <w:rPr>
                <w:rFonts w:cs="Arial"/>
              </w:rPr>
            </w:pPr>
            <w:r w:rsidRPr="006B1262">
              <w:rPr>
                <w:rFonts w:cs="Arial"/>
              </w:rPr>
              <w:t>Textul actual</w:t>
            </w:r>
          </w:p>
        </w:tc>
        <w:tc>
          <w:tcPr>
            <w:tcW w:w="4508" w:type="dxa"/>
          </w:tcPr>
          <w:p w14:paraId="599A2614" w14:textId="77777777" w:rsidR="0047553F" w:rsidRPr="006B1262" w:rsidRDefault="0047553F" w:rsidP="00345C4B">
            <w:pPr>
              <w:jc w:val="both"/>
              <w:rPr>
                <w:rFonts w:cs="Arial"/>
              </w:rPr>
            </w:pPr>
            <w:r w:rsidRPr="006B1262">
              <w:rPr>
                <w:rFonts w:cs="Arial"/>
              </w:rPr>
              <w:t>Textul propus</w:t>
            </w:r>
          </w:p>
        </w:tc>
      </w:tr>
      <w:tr w:rsidR="0047553F" w:rsidRPr="006B1262" w14:paraId="598E8565" w14:textId="77777777" w:rsidTr="00C34216">
        <w:tc>
          <w:tcPr>
            <w:tcW w:w="4508" w:type="dxa"/>
          </w:tcPr>
          <w:p w14:paraId="5074168F" w14:textId="77777777" w:rsidR="0047553F" w:rsidRPr="006B1262" w:rsidRDefault="0047553F" w:rsidP="00345C4B">
            <w:pPr>
              <w:jc w:val="both"/>
              <w:rPr>
                <w:rFonts w:cs="Arial"/>
              </w:rPr>
            </w:pPr>
          </w:p>
        </w:tc>
        <w:tc>
          <w:tcPr>
            <w:tcW w:w="4508" w:type="dxa"/>
          </w:tcPr>
          <w:p w14:paraId="109259DF" w14:textId="77777777" w:rsidR="0047553F" w:rsidRPr="006B1262" w:rsidRDefault="0047553F" w:rsidP="00345C4B">
            <w:pPr>
              <w:jc w:val="both"/>
              <w:rPr>
                <w:rFonts w:cs="Arial"/>
              </w:rPr>
            </w:pPr>
            <w:r w:rsidRPr="006B1262">
              <w:rPr>
                <w:rFonts w:cs="Arial"/>
                <w:i/>
                <w:iCs/>
              </w:rPr>
              <w:t>La art. 1 după alin. (4) nou introdus se introduce un nou alin. (5) cu următorul conținut:</w:t>
            </w:r>
          </w:p>
        </w:tc>
      </w:tr>
      <w:tr w:rsidR="0047553F" w:rsidRPr="006B1262" w14:paraId="00750582" w14:textId="77777777" w:rsidTr="00C34216">
        <w:tc>
          <w:tcPr>
            <w:tcW w:w="4508" w:type="dxa"/>
          </w:tcPr>
          <w:p w14:paraId="4BA0552C" w14:textId="77777777" w:rsidR="0047553F" w:rsidRPr="006B1262" w:rsidRDefault="0047553F" w:rsidP="00345C4B">
            <w:pPr>
              <w:jc w:val="both"/>
              <w:rPr>
                <w:rFonts w:cs="Arial"/>
              </w:rPr>
            </w:pPr>
            <w:r w:rsidRPr="006B1262">
              <w:rPr>
                <w:rFonts w:cs="Arial"/>
              </w:rPr>
              <w:t>(nu există)</w:t>
            </w:r>
          </w:p>
        </w:tc>
        <w:tc>
          <w:tcPr>
            <w:tcW w:w="4508" w:type="dxa"/>
          </w:tcPr>
          <w:p w14:paraId="60F05EE3" w14:textId="77777777" w:rsidR="0047553F" w:rsidRPr="006B1262" w:rsidRDefault="0047553F" w:rsidP="00345C4B">
            <w:pPr>
              <w:jc w:val="both"/>
              <w:rPr>
                <w:rStyle w:val="IntenseEmphasis"/>
                <w:rFonts w:ascii="Arial" w:hAnsi="Arial" w:cs="Arial"/>
                <w:b w:val="0"/>
                <w:sz w:val="24"/>
              </w:rPr>
            </w:pPr>
            <w:r w:rsidRPr="006B1262">
              <w:rPr>
                <w:rStyle w:val="IntenseEmphasis"/>
                <w:rFonts w:ascii="Arial" w:hAnsi="Arial" w:cs="Arial"/>
                <w:b w:val="0"/>
                <w:sz w:val="24"/>
              </w:rPr>
              <w:t>(5) Refuzul sau omisiunea împiedicării exercitării fără drept a profesiei de avocat, de către un funcționar public în cursul exercitării atribuțiilor sale de serviciu constituie infracțiunea de abuz în serviciu.</w:t>
            </w:r>
          </w:p>
        </w:tc>
      </w:tr>
    </w:tbl>
    <w:p w14:paraId="5EE7BEFB" w14:textId="3A00FB95" w:rsidR="0047553F" w:rsidRPr="006B1262" w:rsidRDefault="0047553F" w:rsidP="001331D5">
      <w:pPr>
        <w:tabs>
          <w:tab w:val="left" w:pos="709"/>
          <w:tab w:val="left" w:pos="1701"/>
        </w:tabs>
        <w:spacing w:line="276" w:lineRule="auto"/>
        <w:jc w:val="both"/>
        <w:rPr>
          <w:rStyle w:val="IntenseEmphasis"/>
          <w:rFonts w:ascii="Arial" w:hAnsi="Arial" w:cs="Arial"/>
          <w:b w:val="0"/>
          <w:sz w:val="24"/>
        </w:rPr>
      </w:pPr>
    </w:p>
    <w:p w14:paraId="3A05F8E5" w14:textId="77777777" w:rsidR="001C6107" w:rsidRPr="006B1262" w:rsidRDefault="001C6107" w:rsidP="001C6107">
      <w:pPr>
        <w:pStyle w:val="Heading1"/>
        <w:rPr>
          <w:rFonts w:cs="Arial"/>
          <w:b w:val="0"/>
          <w:bCs w:val="0"/>
        </w:rPr>
      </w:pPr>
      <w:r w:rsidRPr="006B1262">
        <w:rPr>
          <w:rFonts w:cs="Arial"/>
          <w:b w:val="0"/>
          <w:bCs w:val="0"/>
        </w:rPr>
        <w:t>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C6107" w:rsidRPr="006B1262" w14:paraId="6A08BC99" w14:textId="77777777" w:rsidTr="00C34216">
        <w:tc>
          <w:tcPr>
            <w:tcW w:w="4508" w:type="dxa"/>
          </w:tcPr>
          <w:p w14:paraId="122A3506" w14:textId="77777777" w:rsidR="001C6107" w:rsidRPr="006B1262" w:rsidRDefault="001C6107" w:rsidP="00345C4B">
            <w:pPr>
              <w:jc w:val="both"/>
              <w:rPr>
                <w:rFonts w:cs="Arial"/>
              </w:rPr>
            </w:pPr>
            <w:r w:rsidRPr="006B1262">
              <w:rPr>
                <w:rFonts w:cs="Arial"/>
              </w:rPr>
              <w:t>Textul actual</w:t>
            </w:r>
          </w:p>
        </w:tc>
        <w:tc>
          <w:tcPr>
            <w:tcW w:w="4508" w:type="dxa"/>
          </w:tcPr>
          <w:p w14:paraId="7840D3C2" w14:textId="77777777" w:rsidR="001C6107" w:rsidRPr="006B1262" w:rsidRDefault="001C6107" w:rsidP="00345C4B">
            <w:pPr>
              <w:jc w:val="both"/>
              <w:rPr>
                <w:rFonts w:cs="Arial"/>
              </w:rPr>
            </w:pPr>
            <w:r w:rsidRPr="006B1262">
              <w:rPr>
                <w:rFonts w:cs="Arial"/>
              </w:rPr>
              <w:t>Textul propus</w:t>
            </w:r>
          </w:p>
        </w:tc>
      </w:tr>
      <w:tr w:rsidR="001C6107" w:rsidRPr="006B1262" w14:paraId="48FFD7D6" w14:textId="77777777" w:rsidTr="00C34216">
        <w:tc>
          <w:tcPr>
            <w:tcW w:w="4508" w:type="dxa"/>
          </w:tcPr>
          <w:p w14:paraId="6C3834FD" w14:textId="77777777" w:rsidR="001C6107" w:rsidRPr="006B1262" w:rsidRDefault="001C6107" w:rsidP="00345C4B">
            <w:pPr>
              <w:jc w:val="both"/>
              <w:rPr>
                <w:rFonts w:cs="Arial"/>
              </w:rPr>
            </w:pPr>
          </w:p>
        </w:tc>
        <w:tc>
          <w:tcPr>
            <w:tcW w:w="4508" w:type="dxa"/>
          </w:tcPr>
          <w:p w14:paraId="4355ADF8" w14:textId="77777777" w:rsidR="001C6107" w:rsidRPr="006B1262" w:rsidRDefault="001C6107" w:rsidP="00345C4B">
            <w:pPr>
              <w:jc w:val="both"/>
              <w:rPr>
                <w:rFonts w:cs="Arial"/>
              </w:rPr>
            </w:pPr>
            <w:r w:rsidRPr="006B1262">
              <w:rPr>
                <w:rFonts w:cs="Arial"/>
                <w:i/>
                <w:iCs/>
              </w:rPr>
              <w:t>La art. 2 alin. (2) se modifică și va avea următorul conținut:</w:t>
            </w:r>
          </w:p>
        </w:tc>
      </w:tr>
      <w:tr w:rsidR="001C6107" w:rsidRPr="006B1262" w14:paraId="147EF67C" w14:textId="77777777" w:rsidTr="00C34216">
        <w:tc>
          <w:tcPr>
            <w:tcW w:w="4508" w:type="dxa"/>
          </w:tcPr>
          <w:p w14:paraId="1A08174B" w14:textId="77777777" w:rsidR="001C6107" w:rsidRPr="006B1262" w:rsidRDefault="001C6107" w:rsidP="00345C4B">
            <w:pPr>
              <w:jc w:val="both"/>
              <w:rPr>
                <w:rFonts w:cs="Arial"/>
              </w:rPr>
            </w:pPr>
            <w:r w:rsidRPr="006B1262">
              <w:rPr>
                <w:rFonts w:cs="Arial"/>
              </w:rPr>
              <w:t>(2) Avocatul promovează și apără drepturile, libertățile și interesele legitime ale omului.</w:t>
            </w:r>
          </w:p>
        </w:tc>
        <w:tc>
          <w:tcPr>
            <w:tcW w:w="4508" w:type="dxa"/>
          </w:tcPr>
          <w:p w14:paraId="437256F6" w14:textId="77777777" w:rsidR="001C6107" w:rsidRPr="006B1262" w:rsidRDefault="001C6107" w:rsidP="00345C4B">
            <w:pPr>
              <w:jc w:val="both"/>
              <w:rPr>
                <w:rStyle w:val="IntenseEmphasis"/>
                <w:rFonts w:ascii="Arial" w:hAnsi="Arial" w:cs="Arial"/>
                <w:b w:val="0"/>
                <w:sz w:val="24"/>
              </w:rPr>
            </w:pPr>
            <w:r w:rsidRPr="006B1262">
              <w:rPr>
                <w:rStyle w:val="IntenseEmphasis"/>
                <w:rFonts w:ascii="Arial" w:hAnsi="Arial" w:cs="Arial"/>
                <w:b w:val="0"/>
                <w:sz w:val="24"/>
              </w:rPr>
              <w:t xml:space="preserve">(2) Avocatul apără și promovează drepturile, libertățile și interesele ale persoanelor fizice și juridice în limitele legii. Avocatul exercită funcția de apărare în procesul penal și acționează, </w:t>
            </w:r>
            <w:r w:rsidRPr="006B1262">
              <w:rPr>
                <w:rStyle w:val="IntenseEmphasis"/>
                <w:rFonts w:ascii="Arial" w:hAnsi="Arial" w:cs="Arial"/>
                <w:b w:val="0"/>
                <w:sz w:val="24"/>
              </w:rPr>
              <w:lastRenderedPageBreak/>
              <w:t xml:space="preserve">cu drepturile conferite asupra lui prin împuternicirea avocațială, în numele, pe seama și în interesul persoanelor fizice și juridice. Avocatul este reprezentantul de drept comun al persoanelor fizice și juridice ori de câte ori ele nu acționează în nume propriu, sau în exploatarea unei întreprinderi. </w:t>
            </w:r>
          </w:p>
        </w:tc>
      </w:tr>
    </w:tbl>
    <w:p w14:paraId="52C06595" w14:textId="4F9B9119" w:rsidR="001C6107" w:rsidRPr="006B1262" w:rsidRDefault="001C6107"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30714" w:rsidRPr="006B1262" w14:paraId="058F4665" w14:textId="77777777" w:rsidTr="00C34216">
        <w:tc>
          <w:tcPr>
            <w:tcW w:w="4508" w:type="dxa"/>
          </w:tcPr>
          <w:p w14:paraId="745A797A" w14:textId="77777777" w:rsidR="00B30714" w:rsidRPr="006B1262" w:rsidRDefault="00B30714" w:rsidP="00345C4B">
            <w:pPr>
              <w:jc w:val="both"/>
              <w:rPr>
                <w:rFonts w:cs="Arial"/>
              </w:rPr>
            </w:pPr>
            <w:r w:rsidRPr="006B1262">
              <w:rPr>
                <w:rFonts w:cs="Arial"/>
              </w:rPr>
              <w:t>Textul actual</w:t>
            </w:r>
          </w:p>
        </w:tc>
        <w:tc>
          <w:tcPr>
            <w:tcW w:w="4508" w:type="dxa"/>
          </w:tcPr>
          <w:p w14:paraId="4DF33043" w14:textId="77777777" w:rsidR="00B30714" w:rsidRPr="006B1262" w:rsidRDefault="00B30714" w:rsidP="00345C4B">
            <w:pPr>
              <w:jc w:val="both"/>
              <w:rPr>
                <w:rFonts w:cs="Arial"/>
              </w:rPr>
            </w:pPr>
            <w:r w:rsidRPr="006B1262">
              <w:rPr>
                <w:rFonts w:cs="Arial"/>
              </w:rPr>
              <w:t>Textul propus</w:t>
            </w:r>
          </w:p>
        </w:tc>
      </w:tr>
      <w:tr w:rsidR="00B30714" w:rsidRPr="006B1262" w14:paraId="16CE2B31" w14:textId="77777777" w:rsidTr="00C34216">
        <w:tc>
          <w:tcPr>
            <w:tcW w:w="4508" w:type="dxa"/>
          </w:tcPr>
          <w:p w14:paraId="648C522D" w14:textId="77777777" w:rsidR="00B30714" w:rsidRPr="006B1262" w:rsidRDefault="00B30714" w:rsidP="00345C4B">
            <w:pPr>
              <w:jc w:val="both"/>
              <w:rPr>
                <w:rFonts w:cs="Arial"/>
              </w:rPr>
            </w:pPr>
          </w:p>
        </w:tc>
        <w:tc>
          <w:tcPr>
            <w:tcW w:w="4508" w:type="dxa"/>
          </w:tcPr>
          <w:p w14:paraId="76397F1B" w14:textId="77777777" w:rsidR="00B30714" w:rsidRPr="006B1262" w:rsidRDefault="00B30714" w:rsidP="00345C4B">
            <w:pPr>
              <w:jc w:val="both"/>
              <w:rPr>
                <w:rFonts w:cs="Arial"/>
              </w:rPr>
            </w:pPr>
            <w:r w:rsidRPr="006B1262">
              <w:rPr>
                <w:rFonts w:cs="Arial"/>
                <w:i/>
                <w:iCs/>
              </w:rPr>
              <w:t>La art. 2 alin. (3) se modifică și va avea următorul conținut:</w:t>
            </w:r>
          </w:p>
        </w:tc>
      </w:tr>
      <w:tr w:rsidR="00B30714" w:rsidRPr="006B1262" w14:paraId="18338478" w14:textId="77777777" w:rsidTr="00C34216">
        <w:tc>
          <w:tcPr>
            <w:tcW w:w="4508" w:type="dxa"/>
          </w:tcPr>
          <w:p w14:paraId="7E5BBE5B" w14:textId="77777777" w:rsidR="00B30714" w:rsidRPr="006B1262" w:rsidRDefault="00B30714" w:rsidP="00345C4B">
            <w:pPr>
              <w:jc w:val="both"/>
              <w:rPr>
                <w:rFonts w:cs="Arial"/>
              </w:rPr>
            </w:pPr>
            <w:r w:rsidRPr="006B1262">
              <w:rPr>
                <w:rFonts w:cs="Arial"/>
              </w:rPr>
              <w:t>(3) Avocatul are dreptul să asiste și să reprezinte persoanele fizice și juridice în fața instanțelor autorității judecătorești și a altor organe de jurisdicție, a organelor de urmărire penală, a autorităților și instituțiilor publice, precum și în fața altor persoane fizice sau juridice, care au obligația să permită și să asigure avocatului desfășurarea nestingherită a activității sale, în condițiile legii.</w:t>
            </w:r>
          </w:p>
        </w:tc>
        <w:tc>
          <w:tcPr>
            <w:tcW w:w="4508" w:type="dxa"/>
          </w:tcPr>
          <w:p w14:paraId="20A294CF" w14:textId="77777777" w:rsidR="00B30714" w:rsidRPr="006B1262" w:rsidRDefault="00B30714" w:rsidP="00345C4B">
            <w:pPr>
              <w:jc w:val="both"/>
              <w:rPr>
                <w:rStyle w:val="IntenseEmphasis"/>
                <w:rFonts w:ascii="Arial" w:hAnsi="Arial" w:cs="Arial"/>
                <w:b w:val="0"/>
                <w:sz w:val="24"/>
              </w:rPr>
            </w:pPr>
            <w:r w:rsidRPr="006B1262">
              <w:rPr>
                <w:rStyle w:val="IntenseEmphasis"/>
                <w:rFonts w:ascii="Arial" w:hAnsi="Arial" w:cs="Arial"/>
                <w:b w:val="0"/>
                <w:sz w:val="24"/>
              </w:rPr>
              <w:t>(3) Avocatul are dreptul să reprezinte sau după caz să asiste persoanele fizice și juridice în fața instanțelor judecătorești și a altor organe de jurisdicție, a organelor de urmărire penală, a autorităților și instituțiilor publice, precum și în fața tuturor persoanelor fizice sau juridice.</w:t>
            </w:r>
          </w:p>
        </w:tc>
      </w:tr>
    </w:tbl>
    <w:p w14:paraId="1E1A5C7A" w14:textId="01305F8C" w:rsidR="00B30714" w:rsidRPr="006B1262" w:rsidRDefault="00B30714"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210C1" w:rsidRPr="006B1262" w14:paraId="26B064E5" w14:textId="77777777" w:rsidTr="00C34216">
        <w:tc>
          <w:tcPr>
            <w:tcW w:w="4508" w:type="dxa"/>
          </w:tcPr>
          <w:p w14:paraId="7E66C978" w14:textId="77777777" w:rsidR="00A210C1" w:rsidRPr="006B1262" w:rsidRDefault="00A210C1" w:rsidP="00345C4B">
            <w:pPr>
              <w:jc w:val="both"/>
              <w:rPr>
                <w:rFonts w:cs="Arial"/>
              </w:rPr>
            </w:pPr>
            <w:r w:rsidRPr="006B1262">
              <w:rPr>
                <w:rFonts w:cs="Arial"/>
              </w:rPr>
              <w:t>Textul actual</w:t>
            </w:r>
          </w:p>
        </w:tc>
        <w:tc>
          <w:tcPr>
            <w:tcW w:w="4508" w:type="dxa"/>
          </w:tcPr>
          <w:p w14:paraId="484C0032" w14:textId="77777777" w:rsidR="00A210C1" w:rsidRPr="006B1262" w:rsidRDefault="00A210C1" w:rsidP="00345C4B">
            <w:pPr>
              <w:jc w:val="both"/>
              <w:rPr>
                <w:rFonts w:cs="Arial"/>
                <w:i/>
                <w:iCs/>
              </w:rPr>
            </w:pPr>
            <w:r w:rsidRPr="006B1262">
              <w:rPr>
                <w:rFonts w:cs="Arial"/>
              </w:rPr>
              <w:t>Textul propus</w:t>
            </w:r>
          </w:p>
        </w:tc>
      </w:tr>
      <w:tr w:rsidR="00A210C1" w:rsidRPr="006B1262" w14:paraId="28789E7F" w14:textId="77777777" w:rsidTr="00C34216">
        <w:tc>
          <w:tcPr>
            <w:tcW w:w="4508" w:type="dxa"/>
          </w:tcPr>
          <w:p w14:paraId="581B59CA" w14:textId="77777777" w:rsidR="00A210C1" w:rsidRPr="006B1262" w:rsidRDefault="00A210C1" w:rsidP="00345C4B">
            <w:pPr>
              <w:jc w:val="both"/>
              <w:rPr>
                <w:rFonts w:cs="Arial"/>
              </w:rPr>
            </w:pPr>
          </w:p>
        </w:tc>
        <w:tc>
          <w:tcPr>
            <w:tcW w:w="4508" w:type="dxa"/>
          </w:tcPr>
          <w:p w14:paraId="2C5087DB" w14:textId="77777777" w:rsidR="00A210C1" w:rsidRPr="006B1262" w:rsidRDefault="00A210C1" w:rsidP="00345C4B">
            <w:pPr>
              <w:jc w:val="both"/>
              <w:rPr>
                <w:rFonts w:cs="Arial"/>
              </w:rPr>
            </w:pPr>
            <w:r w:rsidRPr="006B1262">
              <w:rPr>
                <w:rFonts w:cs="Arial"/>
                <w:i/>
                <w:iCs/>
              </w:rPr>
              <w:t>La art. 2 după alineatul (3) se introduc noile alineate (3</w:t>
            </w:r>
            <w:r w:rsidRPr="006B1262">
              <w:rPr>
                <w:rFonts w:cs="Arial"/>
                <w:i/>
                <w:iCs/>
                <w:vertAlign w:val="superscript"/>
              </w:rPr>
              <w:t>1</w:t>
            </w:r>
            <w:r w:rsidRPr="006B1262">
              <w:rPr>
                <w:rFonts w:cs="Arial"/>
                <w:i/>
                <w:iCs/>
              </w:rPr>
              <w:t>)-(3</w:t>
            </w:r>
            <w:r w:rsidRPr="006B1262">
              <w:rPr>
                <w:rFonts w:cs="Arial"/>
                <w:i/>
                <w:iCs/>
                <w:vertAlign w:val="superscript"/>
              </w:rPr>
              <w:t>4</w:t>
            </w:r>
            <w:r w:rsidRPr="006B1262">
              <w:rPr>
                <w:rFonts w:cs="Arial"/>
                <w:i/>
                <w:iCs/>
              </w:rPr>
              <w:t>) care vor avea următorul conținut:</w:t>
            </w:r>
          </w:p>
        </w:tc>
      </w:tr>
      <w:tr w:rsidR="00A210C1" w:rsidRPr="006B1262" w14:paraId="71028AE8" w14:textId="77777777" w:rsidTr="00C34216">
        <w:tc>
          <w:tcPr>
            <w:tcW w:w="4508" w:type="dxa"/>
          </w:tcPr>
          <w:p w14:paraId="366541FB" w14:textId="77777777" w:rsidR="00A210C1" w:rsidRPr="006B1262" w:rsidRDefault="00A210C1" w:rsidP="00345C4B">
            <w:pPr>
              <w:jc w:val="both"/>
              <w:rPr>
                <w:rFonts w:cs="Arial"/>
              </w:rPr>
            </w:pPr>
            <w:r w:rsidRPr="006B1262">
              <w:rPr>
                <w:rFonts w:cs="Arial"/>
              </w:rPr>
              <w:t>(nu există)</w:t>
            </w:r>
          </w:p>
        </w:tc>
        <w:tc>
          <w:tcPr>
            <w:tcW w:w="4508" w:type="dxa"/>
          </w:tcPr>
          <w:p w14:paraId="65A11DD6" w14:textId="77777777" w:rsidR="00A210C1" w:rsidRPr="006B1262" w:rsidRDefault="00A210C1" w:rsidP="00345C4B">
            <w:pPr>
              <w:jc w:val="both"/>
              <w:rPr>
                <w:rStyle w:val="IntenseEmphasis"/>
                <w:rFonts w:ascii="Arial" w:hAnsi="Arial" w:cs="Arial"/>
                <w:b w:val="0"/>
                <w:sz w:val="24"/>
              </w:rPr>
            </w:pPr>
            <w:r w:rsidRPr="006B1262">
              <w:rPr>
                <w:rStyle w:val="IntenseEmphasis"/>
                <w:rFonts w:ascii="Arial" w:hAnsi="Arial" w:cs="Arial"/>
                <w:b w:val="0"/>
                <w:sz w:val="24"/>
              </w:rPr>
              <w:t>(3</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xml:space="preserve">) Împuternicirea avocațială întocmită și înregistrată conform prezentei legi are dată certă și putere probantă deplină, până la înscrierea în fals. </w:t>
            </w:r>
          </w:p>
        </w:tc>
      </w:tr>
      <w:tr w:rsidR="00A210C1" w:rsidRPr="006B1262" w14:paraId="5FF246EF" w14:textId="77777777" w:rsidTr="00C34216">
        <w:tc>
          <w:tcPr>
            <w:tcW w:w="4508" w:type="dxa"/>
          </w:tcPr>
          <w:p w14:paraId="0997E344" w14:textId="77777777" w:rsidR="00A210C1" w:rsidRPr="006B1262" w:rsidRDefault="00A210C1" w:rsidP="00345C4B">
            <w:pPr>
              <w:jc w:val="both"/>
              <w:rPr>
                <w:rFonts w:cs="Arial"/>
              </w:rPr>
            </w:pPr>
          </w:p>
        </w:tc>
        <w:tc>
          <w:tcPr>
            <w:tcW w:w="4508" w:type="dxa"/>
          </w:tcPr>
          <w:p w14:paraId="22F65A48" w14:textId="77777777" w:rsidR="00A210C1" w:rsidRPr="006B1262" w:rsidRDefault="00A210C1" w:rsidP="00345C4B">
            <w:pPr>
              <w:jc w:val="both"/>
              <w:rPr>
                <w:rStyle w:val="IntenseEmphasis"/>
                <w:rFonts w:ascii="Arial" w:hAnsi="Arial" w:cs="Arial"/>
                <w:b w:val="0"/>
                <w:sz w:val="24"/>
              </w:rPr>
            </w:pPr>
            <w:r w:rsidRPr="006B1262">
              <w:rPr>
                <w:rStyle w:val="IntenseEmphasis"/>
                <w:rFonts w:ascii="Arial" w:hAnsi="Arial" w:cs="Arial"/>
                <w:b w:val="0"/>
                <w:sz w:val="24"/>
              </w:rPr>
              <w:t>(3</w:t>
            </w:r>
            <w:r w:rsidRPr="006B1262">
              <w:rPr>
                <w:rStyle w:val="IntenseEmphasis"/>
                <w:rFonts w:ascii="Arial" w:hAnsi="Arial" w:cs="Arial"/>
                <w:b w:val="0"/>
                <w:sz w:val="24"/>
                <w:vertAlign w:val="superscript"/>
              </w:rPr>
              <w:t>2</w:t>
            </w:r>
            <w:r w:rsidRPr="006B1262">
              <w:rPr>
                <w:rStyle w:val="IntenseEmphasis"/>
                <w:rFonts w:ascii="Arial" w:hAnsi="Arial" w:cs="Arial"/>
                <w:b w:val="0"/>
                <w:sz w:val="24"/>
              </w:rPr>
              <w:t>) Mandatul acordat prin împuternicire avocațială în condițiile alineatului precedent îndreptățește avocatul la reprezentarea clientului său cu drepturi depline, conform conținutului împuternicirii, inclusiv în cadrul încheierii actelor supuse unei anumite forme, prin derogare de la prevederile art. 2013 alin. (2) din Codul civil. Împuternicirea avocațială produce efectele unei procuri speciale autentice.</w:t>
            </w:r>
          </w:p>
        </w:tc>
      </w:tr>
      <w:tr w:rsidR="00A210C1" w:rsidRPr="006B1262" w14:paraId="475A28D3" w14:textId="77777777" w:rsidTr="00C34216">
        <w:tc>
          <w:tcPr>
            <w:tcW w:w="4508" w:type="dxa"/>
          </w:tcPr>
          <w:p w14:paraId="6C98234D" w14:textId="77777777" w:rsidR="00A210C1" w:rsidRPr="006B1262" w:rsidRDefault="00A210C1" w:rsidP="00345C4B">
            <w:pPr>
              <w:jc w:val="both"/>
              <w:rPr>
                <w:rFonts w:cs="Arial"/>
              </w:rPr>
            </w:pPr>
            <w:r w:rsidRPr="006B1262">
              <w:rPr>
                <w:rFonts w:cs="Arial"/>
              </w:rPr>
              <w:t>(nu există)</w:t>
            </w:r>
          </w:p>
        </w:tc>
        <w:tc>
          <w:tcPr>
            <w:tcW w:w="4508" w:type="dxa"/>
          </w:tcPr>
          <w:p w14:paraId="238F3111" w14:textId="77777777" w:rsidR="00A210C1" w:rsidRPr="006B1262" w:rsidRDefault="00A210C1" w:rsidP="00345C4B">
            <w:pPr>
              <w:jc w:val="both"/>
              <w:rPr>
                <w:rStyle w:val="IntenseEmphasis"/>
                <w:rFonts w:ascii="Arial" w:hAnsi="Arial" w:cs="Arial"/>
                <w:b w:val="0"/>
                <w:sz w:val="24"/>
              </w:rPr>
            </w:pPr>
            <w:r w:rsidRPr="006B1262">
              <w:rPr>
                <w:rStyle w:val="IntenseEmphasis"/>
                <w:rFonts w:ascii="Arial" w:hAnsi="Arial" w:cs="Arial"/>
                <w:b w:val="0"/>
                <w:sz w:val="24"/>
              </w:rPr>
              <w:t>(3</w:t>
            </w:r>
            <w:r w:rsidRPr="006B1262">
              <w:rPr>
                <w:rStyle w:val="IntenseEmphasis"/>
                <w:rFonts w:ascii="Arial" w:hAnsi="Arial" w:cs="Arial"/>
                <w:b w:val="0"/>
                <w:sz w:val="24"/>
                <w:vertAlign w:val="superscript"/>
              </w:rPr>
              <w:t>3</w:t>
            </w:r>
            <w:r w:rsidRPr="006B1262">
              <w:rPr>
                <w:rStyle w:val="IntenseEmphasis"/>
                <w:rFonts w:ascii="Arial" w:hAnsi="Arial" w:cs="Arial"/>
                <w:b w:val="0"/>
                <w:sz w:val="24"/>
              </w:rPr>
              <w:t>) Autoritățile și instituțiile publice și persoanele juridice de drept privat vor furniza la cererea avocatului, pe baza împuternicirii avocațiale, toate informațiile pe care ar fi obligate să furnizeze la cererea personală a clientului, în condiții și cu cheltuieli identice, chiar dacă prin legi speciale s-ar prevedea altfel.</w:t>
            </w:r>
          </w:p>
        </w:tc>
      </w:tr>
      <w:tr w:rsidR="00A210C1" w:rsidRPr="006B1262" w14:paraId="2E8CBF1A" w14:textId="77777777" w:rsidTr="00C34216">
        <w:tc>
          <w:tcPr>
            <w:tcW w:w="4508" w:type="dxa"/>
          </w:tcPr>
          <w:p w14:paraId="68DD03B6" w14:textId="77777777" w:rsidR="00A210C1" w:rsidRPr="006B1262" w:rsidRDefault="00A210C1" w:rsidP="00345C4B">
            <w:pPr>
              <w:jc w:val="both"/>
              <w:rPr>
                <w:rFonts w:cs="Arial"/>
              </w:rPr>
            </w:pPr>
            <w:r w:rsidRPr="006B1262">
              <w:rPr>
                <w:rFonts w:cs="Arial"/>
              </w:rPr>
              <w:t>(nu există)</w:t>
            </w:r>
          </w:p>
        </w:tc>
        <w:tc>
          <w:tcPr>
            <w:tcW w:w="4508" w:type="dxa"/>
          </w:tcPr>
          <w:p w14:paraId="01E44DE3" w14:textId="77777777" w:rsidR="00A210C1" w:rsidRPr="006B1262" w:rsidRDefault="00A210C1" w:rsidP="00345C4B">
            <w:pPr>
              <w:jc w:val="both"/>
              <w:rPr>
                <w:rStyle w:val="IntenseEmphasis"/>
                <w:rFonts w:ascii="Arial" w:hAnsi="Arial" w:cs="Arial"/>
                <w:b w:val="0"/>
                <w:sz w:val="24"/>
              </w:rPr>
            </w:pPr>
            <w:r w:rsidRPr="006B1262">
              <w:rPr>
                <w:rStyle w:val="IntenseEmphasis"/>
                <w:rFonts w:ascii="Arial" w:hAnsi="Arial" w:cs="Arial"/>
                <w:b w:val="0"/>
                <w:sz w:val="24"/>
              </w:rPr>
              <w:t>(3</w:t>
            </w:r>
            <w:r w:rsidRPr="006B1262">
              <w:rPr>
                <w:rStyle w:val="IntenseEmphasis"/>
                <w:rFonts w:ascii="Arial" w:hAnsi="Arial" w:cs="Arial"/>
                <w:b w:val="0"/>
                <w:sz w:val="24"/>
                <w:vertAlign w:val="superscript"/>
              </w:rPr>
              <w:t>4</w:t>
            </w:r>
            <w:r w:rsidRPr="006B1262">
              <w:rPr>
                <w:rStyle w:val="IntenseEmphasis"/>
                <w:rFonts w:ascii="Arial" w:hAnsi="Arial" w:cs="Arial"/>
                <w:b w:val="0"/>
                <w:sz w:val="24"/>
              </w:rPr>
              <w:t xml:space="preserve">) Împiedicarea sau stânjenirea exercitării activității avocatului, </w:t>
            </w:r>
            <w:r w:rsidRPr="006B1262">
              <w:rPr>
                <w:rStyle w:val="IntenseEmphasis"/>
                <w:rFonts w:ascii="Arial" w:hAnsi="Arial" w:cs="Arial"/>
                <w:b w:val="0"/>
                <w:sz w:val="24"/>
              </w:rPr>
              <w:lastRenderedPageBreak/>
              <w:t>desfășurată în condițiile prezentei legi și pe baza unei împuterniciri avocațiale întocmite cu respectarea prevederilor alin. (1), de către un funcționar public, sau alt angajat constituie infracțiunea de abuz în serviciu.</w:t>
            </w:r>
          </w:p>
        </w:tc>
      </w:tr>
    </w:tbl>
    <w:p w14:paraId="37CE3F7F" w14:textId="20FB3069" w:rsidR="00A210C1" w:rsidRPr="006B1262" w:rsidRDefault="00A210C1" w:rsidP="001331D5">
      <w:pPr>
        <w:tabs>
          <w:tab w:val="left" w:pos="709"/>
          <w:tab w:val="left" w:pos="1701"/>
        </w:tabs>
        <w:spacing w:line="276" w:lineRule="auto"/>
        <w:jc w:val="both"/>
        <w:rPr>
          <w:rStyle w:val="IntenseEmphasis"/>
          <w:rFonts w:ascii="Arial" w:hAnsi="Arial" w:cs="Arial"/>
          <w:b w:val="0"/>
          <w:sz w:val="24"/>
        </w:rPr>
      </w:pPr>
    </w:p>
    <w:p w14:paraId="5F7CFC04" w14:textId="52827723" w:rsidR="00C75B52" w:rsidRPr="006B1262" w:rsidRDefault="000A421F" w:rsidP="000A421F">
      <w:pPr>
        <w:pStyle w:val="Heading1"/>
        <w:rPr>
          <w:rStyle w:val="IntenseEmphasis"/>
          <w:rFonts w:ascii="Arial" w:hAnsi="Arial" w:cs="Arial"/>
          <w:bCs w:val="0"/>
          <w:sz w:val="24"/>
        </w:rPr>
      </w:pPr>
      <w:r w:rsidRPr="006B1262">
        <w:rPr>
          <w:rFonts w:cs="Arial"/>
          <w:b w:val="0"/>
          <w:bCs w:val="0"/>
        </w:rPr>
        <w:t>Art.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75B52" w:rsidRPr="006B1262" w14:paraId="4ED7DF37" w14:textId="77777777" w:rsidTr="00C34216">
        <w:tc>
          <w:tcPr>
            <w:tcW w:w="4508" w:type="dxa"/>
          </w:tcPr>
          <w:p w14:paraId="3B16E7ED" w14:textId="77777777" w:rsidR="00C75B52" w:rsidRPr="006B1262" w:rsidRDefault="00C75B52" w:rsidP="00345C4B">
            <w:pPr>
              <w:jc w:val="both"/>
              <w:rPr>
                <w:rFonts w:cs="Arial"/>
              </w:rPr>
            </w:pPr>
            <w:r w:rsidRPr="006B1262">
              <w:rPr>
                <w:rFonts w:cs="Arial"/>
              </w:rPr>
              <w:t>Textul actual</w:t>
            </w:r>
          </w:p>
        </w:tc>
        <w:tc>
          <w:tcPr>
            <w:tcW w:w="4508" w:type="dxa"/>
          </w:tcPr>
          <w:p w14:paraId="78CC409E" w14:textId="77777777" w:rsidR="00C75B52" w:rsidRPr="006B1262" w:rsidRDefault="00C75B52" w:rsidP="00345C4B">
            <w:pPr>
              <w:jc w:val="both"/>
              <w:rPr>
                <w:rFonts w:cs="Arial"/>
              </w:rPr>
            </w:pPr>
            <w:r w:rsidRPr="006B1262">
              <w:rPr>
                <w:rFonts w:cs="Arial"/>
              </w:rPr>
              <w:t>Textul propus</w:t>
            </w:r>
          </w:p>
        </w:tc>
      </w:tr>
      <w:tr w:rsidR="00C75B52" w:rsidRPr="006B1262" w14:paraId="14FD7292" w14:textId="77777777" w:rsidTr="00C34216">
        <w:tc>
          <w:tcPr>
            <w:tcW w:w="4508" w:type="dxa"/>
          </w:tcPr>
          <w:p w14:paraId="4A9B1786" w14:textId="77777777" w:rsidR="00C75B52" w:rsidRPr="006B1262" w:rsidRDefault="00C75B52" w:rsidP="00345C4B">
            <w:pPr>
              <w:jc w:val="both"/>
              <w:rPr>
                <w:rFonts w:cs="Arial"/>
              </w:rPr>
            </w:pPr>
          </w:p>
        </w:tc>
        <w:tc>
          <w:tcPr>
            <w:tcW w:w="4508" w:type="dxa"/>
          </w:tcPr>
          <w:p w14:paraId="3AE241A7" w14:textId="77777777" w:rsidR="00C75B52" w:rsidRPr="006B1262" w:rsidRDefault="00C75B52" w:rsidP="00345C4B">
            <w:pPr>
              <w:jc w:val="both"/>
              <w:rPr>
                <w:rFonts w:cs="Arial"/>
                <w:i/>
                <w:iCs/>
              </w:rPr>
            </w:pPr>
            <w:r w:rsidRPr="006B1262">
              <w:rPr>
                <w:rFonts w:cs="Arial"/>
                <w:i/>
                <w:iCs/>
              </w:rPr>
              <w:t>La articolul 3 alineatul (1) după litera b) se introduce o nouă literă b</w:t>
            </w:r>
            <w:r w:rsidRPr="006B1262">
              <w:rPr>
                <w:rFonts w:cs="Arial"/>
                <w:i/>
                <w:iCs/>
                <w:vertAlign w:val="superscript"/>
              </w:rPr>
              <w:t>1</w:t>
            </w:r>
            <w:r w:rsidRPr="006B1262">
              <w:rPr>
                <w:rFonts w:cs="Arial"/>
                <w:i/>
                <w:iCs/>
              </w:rPr>
              <w:t>) care va avea următorul conținut:</w:t>
            </w:r>
          </w:p>
        </w:tc>
      </w:tr>
      <w:tr w:rsidR="00C75B52" w:rsidRPr="006B1262" w14:paraId="71CE8188" w14:textId="77777777" w:rsidTr="00C34216">
        <w:tc>
          <w:tcPr>
            <w:tcW w:w="4508" w:type="dxa"/>
          </w:tcPr>
          <w:p w14:paraId="5A2108C7" w14:textId="77777777" w:rsidR="00C75B52" w:rsidRPr="006B1262" w:rsidRDefault="00C75B52" w:rsidP="00345C4B">
            <w:pPr>
              <w:jc w:val="both"/>
              <w:rPr>
                <w:rFonts w:cs="Arial"/>
              </w:rPr>
            </w:pPr>
            <w:r w:rsidRPr="006B1262">
              <w:rPr>
                <w:rFonts w:cs="Arial"/>
              </w:rPr>
              <w:t>(nu există)</w:t>
            </w:r>
          </w:p>
        </w:tc>
        <w:tc>
          <w:tcPr>
            <w:tcW w:w="4508" w:type="dxa"/>
          </w:tcPr>
          <w:p w14:paraId="405AADE8" w14:textId="77777777" w:rsidR="00C75B52" w:rsidRPr="006B1262" w:rsidRDefault="00C75B52" w:rsidP="00345C4B">
            <w:pPr>
              <w:jc w:val="both"/>
              <w:rPr>
                <w:rStyle w:val="IntenseEmphasis"/>
                <w:rFonts w:ascii="Arial" w:hAnsi="Arial" w:cs="Arial"/>
                <w:b w:val="0"/>
                <w:sz w:val="24"/>
              </w:rPr>
            </w:pPr>
            <w:r w:rsidRPr="006B1262">
              <w:rPr>
                <w:rStyle w:val="IntenseEmphasis"/>
                <w:rFonts w:ascii="Arial" w:hAnsi="Arial" w:cs="Arial"/>
                <w:b w:val="0"/>
                <w:sz w:val="24"/>
              </w:rPr>
              <w:t>b</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reprezentarea persoanelor fizice, persoanelor juridice și altor entități cu capacitate de folosință și de exercițiu, în toate afacerile lor față de alte persoane fizice, persoane juridice de drept privat sau de drept public, și orice alte entități cu capacitate de folosință și de exercițiu române sau străine;</w:t>
            </w:r>
          </w:p>
        </w:tc>
      </w:tr>
    </w:tbl>
    <w:p w14:paraId="14CA9731" w14:textId="0864B11B" w:rsidR="00C75B52" w:rsidRPr="006B1262" w:rsidRDefault="00C75B52"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643FC" w:rsidRPr="006B1262" w14:paraId="0EF87265" w14:textId="77777777" w:rsidTr="00C34216">
        <w:tc>
          <w:tcPr>
            <w:tcW w:w="4508" w:type="dxa"/>
          </w:tcPr>
          <w:p w14:paraId="66ADFBEF" w14:textId="77777777" w:rsidR="00E643FC" w:rsidRPr="006B1262" w:rsidRDefault="00E643FC" w:rsidP="00345C4B">
            <w:pPr>
              <w:jc w:val="both"/>
              <w:rPr>
                <w:rFonts w:cs="Arial"/>
              </w:rPr>
            </w:pPr>
            <w:r w:rsidRPr="006B1262">
              <w:rPr>
                <w:rFonts w:cs="Arial"/>
              </w:rPr>
              <w:t>Textul actual</w:t>
            </w:r>
          </w:p>
        </w:tc>
        <w:tc>
          <w:tcPr>
            <w:tcW w:w="4508" w:type="dxa"/>
          </w:tcPr>
          <w:p w14:paraId="3BA6F457" w14:textId="77777777" w:rsidR="00E643FC" w:rsidRPr="006B1262" w:rsidRDefault="00E643FC" w:rsidP="00345C4B">
            <w:pPr>
              <w:jc w:val="both"/>
              <w:rPr>
                <w:rFonts w:cs="Arial"/>
                <w:i/>
                <w:iCs/>
              </w:rPr>
            </w:pPr>
            <w:r w:rsidRPr="006B1262">
              <w:rPr>
                <w:rFonts w:cs="Arial"/>
              </w:rPr>
              <w:t>Textul propus</w:t>
            </w:r>
          </w:p>
        </w:tc>
      </w:tr>
      <w:tr w:rsidR="00E643FC" w:rsidRPr="006B1262" w14:paraId="270AE7DA" w14:textId="77777777" w:rsidTr="00C34216">
        <w:tc>
          <w:tcPr>
            <w:tcW w:w="4508" w:type="dxa"/>
          </w:tcPr>
          <w:p w14:paraId="6C49366D" w14:textId="77777777" w:rsidR="00E643FC" w:rsidRPr="006B1262" w:rsidRDefault="00E643FC" w:rsidP="00345C4B">
            <w:pPr>
              <w:jc w:val="both"/>
              <w:rPr>
                <w:rFonts w:cs="Arial"/>
              </w:rPr>
            </w:pPr>
          </w:p>
        </w:tc>
        <w:tc>
          <w:tcPr>
            <w:tcW w:w="4508" w:type="dxa"/>
          </w:tcPr>
          <w:p w14:paraId="4FB9D41B" w14:textId="77777777" w:rsidR="00E643FC" w:rsidRPr="006B1262" w:rsidRDefault="00E643FC" w:rsidP="00345C4B">
            <w:pPr>
              <w:jc w:val="both"/>
              <w:rPr>
                <w:rFonts w:cs="Arial"/>
                <w:i/>
                <w:iCs/>
              </w:rPr>
            </w:pPr>
            <w:r w:rsidRPr="006B1262">
              <w:rPr>
                <w:rFonts w:cs="Arial"/>
                <w:i/>
                <w:iCs/>
              </w:rPr>
              <w:t>La articolul 3 alineatul (1) litera c) se modifică și va avea următorul conținut:</w:t>
            </w:r>
          </w:p>
        </w:tc>
      </w:tr>
      <w:tr w:rsidR="00E643FC" w:rsidRPr="006B1262" w14:paraId="2C97F6FA" w14:textId="77777777" w:rsidTr="00C34216">
        <w:tc>
          <w:tcPr>
            <w:tcW w:w="4508" w:type="dxa"/>
          </w:tcPr>
          <w:p w14:paraId="686D5A14" w14:textId="77777777" w:rsidR="00E643FC" w:rsidRPr="006B1262" w:rsidRDefault="00E643FC" w:rsidP="00345C4B">
            <w:pPr>
              <w:jc w:val="both"/>
              <w:rPr>
                <w:rFonts w:cs="Arial"/>
              </w:rPr>
            </w:pPr>
            <w:r w:rsidRPr="006B1262">
              <w:rPr>
                <w:rFonts w:cs="Arial"/>
              </w:rPr>
              <w:t>c) redactarea de acte juridice, atestarea identității părților, a conținutului și a datei actelor prezentate spre autentificare;</w:t>
            </w:r>
          </w:p>
        </w:tc>
        <w:tc>
          <w:tcPr>
            <w:tcW w:w="4508" w:type="dxa"/>
          </w:tcPr>
          <w:p w14:paraId="4625A0D5" w14:textId="77777777" w:rsidR="00E643FC" w:rsidRPr="006B1262" w:rsidRDefault="00E643FC" w:rsidP="00345C4B">
            <w:pPr>
              <w:jc w:val="both"/>
              <w:rPr>
                <w:rStyle w:val="IntenseEmphasis"/>
                <w:rFonts w:ascii="Arial" w:hAnsi="Arial" w:cs="Arial"/>
                <w:b w:val="0"/>
                <w:sz w:val="24"/>
              </w:rPr>
            </w:pPr>
            <w:r w:rsidRPr="006B1262">
              <w:rPr>
                <w:rStyle w:val="IntenseEmphasis"/>
                <w:rFonts w:ascii="Arial" w:hAnsi="Arial" w:cs="Arial"/>
                <w:b w:val="0"/>
                <w:sz w:val="24"/>
              </w:rPr>
              <w:t>c) redactarea oricăror înscrisuri cu conținut juridic, inclusiv cele supuse autentificării, prin derogare de la prevederile art. 79 alin. (1) al Legii nr. 36/1995 a notarilor publici și a activității notariale;</w:t>
            </w:r>
          </w:p>
        </w:tc>
      </w:tr>
    </w:tbl>
    <w:p w14:paraId="19EAFB0E" w14:textId="4D5C2C7B" w:rsidR="00E643FC" w:rsidRPr="006B1262" w:rsidRDefault="00E643FC"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C6A3D" w:rsidRPr="006B1262" w14:paraId="2C2143CE" w14:textId="77777777" w:rsidTr="00C34216">
        <w:tc>
          <w:tcPr>
            <w:tcW w:w="4508" w:type="dxa"/>
          </w:tcPr>
          <w:p w14:paraId="36596DC0" w14:textId="77777777" w:rsidR="00AC6A3D" w:rsidRPr="006B1262" w:rsidRDefault="00AC6A3D" w:rsidP="00345C4B">
            <w:pPr>
              <w:jc w:val="both"/>
              <w:rPr>
                <w:rFonts w:cs="Arial"/>
              </w:rPr>
            </w:pPr>
            <w:r w:rsidRPr="006B1262">
              <w:rPr>
                <w:rFonts w:cs="Arial"/>
              </w:rPr>
              <w:t>Textul actual</w:t>
            </w:r>
          </w:p>
        </w:tc>
        <w:tc>
          <w:tcPr>
            <w:tcW w:w="4508" w:type="dxa"/>
          </w:tcPr>
          <w:p w14:paraId="1FD43C7D" w14:textId="77777777" w:rsidR="00AC6A3D" w:rsidRPr="006B1262" w:rsidRDefault="00AC6A3D" w:rsidP="00345C4B">
            <w:pPr>
              <w:jc w:val="both"/>
              <w:rPr>
                <w:rFonts w:cs="Arial"/>
                <w:i/>
                <w:iCs/>
              </w:rPr>
            </w:pPr>
            <w:r w:rsidRPr="006B1262">
              <w:rPr>
                <w:rFonts w:cs="Arial"/>
              </w:rPr>
              <w:t>Textul propus</w:t>
            </w:r>
          </w:p>
        </w:tc>
      </w:tr>
      <w:tr w:rsidR="00AC6A3D" w:rsidRPr="006B1262" w14:paraId="5E670229" w14:textId="77777777" w:rsidTr="00C34216">
        <w:tc>
          <w:tcPr>
            <w:tcW w:w="4508" w:type="dxa"/>
          </w:tcPr>
          <w:p w14:paraId="1332F8C0" w14:textId="77777777" w:rsidR="00AC6A3D" w:rsidRPr="006B1262" w:rsidRDefault="00AC6A3D" w:rsidP="00345C4B">
            <w:pPr>
              <w:jc w:val="both"/>
              <w:rPr>
                <w:rFonts w:cs="Arial"/>
              </w:rPr>
            </w:pPr>
          </w:p>
        </w:tc>
        <w:tc>
          <w:tcPr>
            <w:tcW w:w="4508" w:type="dxa"/>
          </w:tcPr>
          <w:p w14:paraId="257D9918" w14:textId="77777777" w:rsidR="00AC6A3D" w:rsidRPr="006B1262" w:rsidRDefault="00AC6A3D" w:rsidP="00345C4B">
            <w:pPr>
              <w:jc w:val="both"/>
              <w:rPr>
                <w:rFonts w:cs="Arial"/>
                <w:i/>
                <w:iCs/>
              </w:rPr>
            </w:pPr>
            <w:r w:rsidRPr="006B1262">
              <w:rPr>
                <w:rFonts w:cs="Arial"/>
                <w:i/>
                <w:iCs/>
              </w:rPr>
              <w:t>La articolul 3 după alineatul (1) litera c) se introduce o nouă literă c</w:t>
            </w:r>
            <w:r w:rsidRPr="006B1262">
              <w:rPr>
                <w:rFonts w:cs="Arial"/>
                <w:i/>
                <w:iCs/>
                <w:vertAlign w:val="superscript"/>
              </w:rPr>
              <w:t>1</w:t>
            </w:r>
            <w:r w:rsidRPr="006B1262">
              <w:rPr>
                <w:rFonts w:cs="Arial"/>
                <w:i/>
                <w:iCs/>
              </w:rPr>
              <w:t>) care va avea următorul conținut:</w:t>
            </w:r>
          </w:p>
        </w:tc>
      </w:tr>
      <w:tr w:rsidR="00AC6A3D" w:rsidRPr="006B1262" w14:paraId="2D7E8ACC" w14:textId="77777777" w:rsidTr="00C34216">
        <w:tc>
          <w:tcPr>
            <w:tcW w:w="4508" w:type="dxa"/>
          </w:tcPr>
          <w:p w14:paraId="30CAD3EF" w14:textId="77777777" w:rsidR="00AC6A3D" w:rsidRPr="006B1262" w:rsidRDefault="00AC6A3D" w:rsidP="00345C4B">
            <w:pPr>
              <w:jc w:val="both"/>
              <w:rPr>
                <w:rFonts w:cs="Arial"/>
              </w:rPr>
            </w:pPr>
            <w:r w:rsidRPr="006B1262">
              <w:rPr>
                <w:rFonts w:cs="Arial"/>
              </w:rPr>
              <w:t>(nu există)</w:t>
            </w:r>
          </w:p>
        </w:tc>
        <w:tc>
          <w:tcPr>
            <w:tcW w:w="4508" w:type="dxa"/>
          </w:tcPr>
          <w:p w14:paraId="70314705" w14:textId="77777777" w:rsidR="00AC6A3D" w:rsidRPr="006B1262" w:rsidRDefault="00AC6A3D" w:rsidP="00345C4B">
            <w:pPr>
              <w:jc w:val="both"/>
              <w:rPr>
                <w:rStyle w:val="IntenseEmphasis"/>
                <w:rFonts w:ascii="Arial" w:hAnsi="Arial" w:cs="Arial"/>
                <w:b w:val="0"/>
                <w:sz w:val="24"/>
              </w:rPr>
            </w:pPr>
            <w:r w:rsidRPr="006B1262">
              <w:rPr>
                <w:rStyle w:val="IntenseEmphasis"/>
                <w:rFonts w:ascii="Arial" w:hAnsi="Arial" w:cs="Arial"/>
                <w:b w:val="0"/>
                <w:sz w:val="24"/>
              </w:rPr>
              <w:t>c</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atestarea identității și semnăturii părților, a conținutului și a datei înscrisurilor cu conținut juridic redactate de către avocat, cu atestarea exprimării consimțământului de către părți;</w:t>
            </w:r>
          </w:p>
        </w:tc>
      </w:tr>
      <w:tr w:rsidR="00AC6A3D" w:rsidRPr="006B1262" w14:paraId="5D7BEA17" w14:textId="77777777" w:rsidTr="00C34216">
        <w:tc>
          <w:tcPr>
            <w:tcW w:w="4508" w:type="dxa"/>
          </w:tcPr>
          <w:p w14:paraId="6A9F70E0" w14:textId="77777777" w:rsidR="00AC6A3D" w:rsidRPr="006B1262" w:rsidRDefault="00AC6A3D" w:rsidP="00345C4B">
            <w:pPr>
              <w:jc w:val="both"/>
              <w:rPr>
                <w:rFonts w:cs="Arial"/>
              </w:rPr>
            </w:pPr>
          </w:p>
        </w:tc>
        <w:tc>
          <w:tcPr>
            <w:tcW w:w="4508" w:type="dxa"/>
          </w:tcPr>
          <w:p w14:paraId="01BA2722" w14:textId="77777777" w:rsidR="00AC6A3D" w:rsidRPr="006B1262" w:rsidRDefault="00AC6A3D" w:rsidP="00345C4B">
            <w:pPr>
              <w:jc w:val="both"/>
              <w:rPr>
                <w:rFonts w:cs="Arial"/>
                <w:i/>
                <w:iCs/>
              </w:rPr>
            </w:pPr>
            <w:r w:rsidRPr="006B1262">
              <w:rPr>
                <w:rFonts w:cs="Arial"/>
                <w:i/>
                <w:iCs/>
              </w:rPr>
              <w:t>La articolul 3 alineatul (1) după litera c</w:t>
            </w:r>
            <w:r w:rsidRPr="006B1262">
              <w:rPr>
                <w:rFonts w:cs="Arial"/>
                <w:i/>
                <w:iCs/>
                <w:vertAlign w:val="superscript"/>
              </w:rPr>
              <w:t>1</w:t>
            </w:r>
            <w:r w:rsidRPr="006B1262">
              <w:rPr>
                <w:rFonts w:cs="Arial"/>
                <w:i/>
                <w:iCs/>
              </w:rPr>
              <w:t>) se introduce o nouă literă c</w:t>
            </w:r>
            <w:r w:rsidRPr="006B1262">
              <w:rPr>
                <w:rFonts w:cs="Arial"/>
                <w:i/>
                <w:iCs/>
                <w:vertAlign w:val="superscript"/>
              </w:rPr>
              <w:t>2</w:t>
            </w:r>
            <w:r w:rsidRPr="006B1262">
              <w:rPr>
                <w:rFonts w:cs="Arial"/>
                <w:i/>
                <w:iCs/>
              </w:rPr>
              <w:t>) care va avea următorul conținut:</w:t>
            </w:r>
          </w:p>
        </w:tc>
      </w:tr>
      <w:tr w:rsidR="00AC6A3D" w:rsidRPr="006B1262" w14:paraId="35EFE3B8" w14:textId="77777777" w:rsidTr="00C34216">
        <w:tc>
          <w:tcPr>
            <w:tcW w:w="4508" w:type="dxa"/>
          </w:tcPr>
          <w:p w14:paraId="75D04AAC" w14:textId="77777777" w:rsidR="00AC6A3D" w:rsidRPr="006B1262" w:rsidRDefault="00AC6A3D" w:rsidP="00345C4B">
            <w:pPr>
              <w:jc w:val="both"/>
              <w:rPr>
                <w:rFonts w:cs="Arial"/>
              </w:rPr>
            </w:pPr>
            <w:r w:rsidRPr="006B1262">
              <w:rPr>
                <w:rFonts w:cs="Arial"/>
              </w:rPr>
              <w:t>(nu există)</w:t>
            </w:r>
          </w:p>
        </w:tc>
        <w:tc>
          <w:tcPr>
            <w:tcW w:w="4508" w:type="dxa"/>
          </w:tcPr>
          <w:p w14:paraId="52CDA2EB" w14:textId="77777777" w:rsidR="00AC6A3D" w:rsidRPr="006B1262" w:rsidRDefault="00AC6A3D" w:rsidP="00345C4B">
            <w:pPr>
              <w:jc w:val="both"/>
              <w:rPr>
                <w:rStyle w:val="IntenseEmphasis"/>
                <w:rFonts w:ascii="Arial" w:hAnsi="Arial" w:cs="Arial"/>
                <w:b w:val="0"/>
                <w:sz w:val="24"/>
              </w:rPr>
            </w:pPr>
            <w:r w:rsidRPr="006B1262">
              <w:rPr>
                <w:rStyle w:val="IntenseEmphasis"/>
                <w:rFonts w:ascii="Arial" w:hAnsi="Arial" w:cs="Arial"/>
                <w:b w:val="0"/>
                <w:sz w:val="24"/>
              </w:rPr>
              <w:t>c</w:t>
            </w:r>
            <w:r w:rsidRPr="006B1262">
              <w:rPr>
                <w:rStyle w:val="IntenseEmphasis"/>
                <w:rFonts w:ascii="Arial" w:hAnsi="Arial" w:cs="Arial"/>
                <w:b w:val="0"/>
                <w:sz w:val="24"/>
                <w:vertAlign w:val="superscript"/>
              </w:rPr>
              <w:t>2</w:t>
            </w:r>
            <w:r w:rsidRPr="006B1262">
              <w:rPr>
                <w:rStyle w:val="IntenseEmphasis"/>
                <w:rFonts w:ascii="Arial" w:hAnsi="Arial" w:cs="Arial"/>
                <w:b w:val="0"/>
                <w:sz w:val="24"/>
              </w:rPr>
              <w:t>) prezentarea înscrisurilor cu conținut juridic atestate de către avocat conform lit. c</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xml:space="preserve">) în vederea  autentificării unui notar public, autentificând actul în forma prezentată, fără solicitarea prezenței părților, a modificării actului, sau a luării altui consimțământ, notarul nefiind însă răspunzător pentru veridicitatea </w:t>
            </w:r>
            <w:r w:rsidRPr="006B1262">
              <w:rPr>
                <w:rStyle w:val="IntenseEmphasis"/>
                <w:rFonts w:ascii="Arial" w:hAnsi="Arial" w:cs="Arial"/>
                <w:b w:val="0"/>
                <w:sz w:val="24"/>
              </w:rPr>
              <w:lastRenderedPageBreak/>
              <w:t>elementelor atestate și nici pentru conținutul actului juridic;</w:t>
            </w:r>
          </w:p>
        </w:tc>
      </w:tr>
      <w:tr w:rsidR="00AC6A3D" w:rsidRPr="006B1262" w14:paraId="6F51AF60" w14:textId="77777777" w:rsidTr="00C34216">
        <w:tc>
          <w:tcPr>
            <w:tcW w:w="4508" w:type="dxa"/>
          </w:tcPr>
          <w:p w14:paraId="4EFFD539" w14:textId="77777777" w:rsidR="00AC6A3D" w:rsidRPr="006B1262" w:rsidRDefault="00AC6A3D" w:rsidP="00345C4B">
            <w:pPr>
              <w:jc w:val="both"/>
              <w:rPr>
                <w:rFonts w:cs="Arial"/>
              </w:rPr>
            </w:pPr>
          </w:p>
        </w:tc>
        <w:tc>
          <w:tcPr>
            <w:tcW w:w="4508" w:type="dxa"/>
          </w:tcPr>
          <w:p w14:paraId="47A3BB35" w14:textId="77777777" w:rsidR="00AC6A3D" w:rsidRPr="006B1262" w:rsidRDefault="00AC6A3D" w:rsidP="00345C4B">
            <w:pPr>
              <w:jc w:val="both"/>
              <w:rPr>
                <w:rFonts w:cs="Arial"/>
              </w:rPr>
            </w:pPr>
            <w:r w:rsidRPr="006B1262">
              <w:rPr>
                <w:rFonts w:cs="Arial"/>
                <w:i/>
                <w:iCs/>
              </w:rPr>
              <w:t>La articolul 3 alineatul (1) după litera c</w:t>
            </w:r>
            <w:r w:rsidRPr="006B1262">
              <w:rPr>
                <w:rFonts w:cs="Arial"/>
                <w:i/>
                <w:iCs/>
                <w:vertAlign w:val="superscript"/>
              </w:rPr>
              <w:t>2</w:t>
            </w:r>
            <w:r w:rsidRPr="006B1262">
              <w:rPr>
                <w:rFonts w:cs="Arial"/>
                <w:i/>
                <w:iCs/>
              </w:rPr>
              <w:t>) se introduce o nouă literă c</w:t>
            </w:r>
            <w:r w:rsidRPr="006B1262">
              <w:rPr>
                <w:rFonts w:cs="Arial"/>
                <w:i/>
                <w:iCs/>
                <w:vertAlign w:val="superscript"/>
              </w:rPr>
              <w:t>3</w:t>
            </w:r>
            <w:r w:rsidRPr="006B1262">
              <w:rPr>
                <w:rFonts w:cs="Arial"/>
                <w:i/>
                <w:iCs/>
              </w:rPr>
              <w:t>) care va avea următorul conținut:</w:t>
            </w:r>
          </w:p>
        </w:tc>
      </w:tr>
      <w:tr w:rsidR="00AC6A3D" w:rsidRPr="006B1262" w14:paraId="0652B0F3" w14:textId="77777777" w:rsidTr="00C34216">
        <w:tc>
          <w:tcPr>
            <w:tcW w:w="4508" w:type="dxa"/>
          </w:tcPr>
          <w:p w14:paraId="2BC1EEE3" w14:textId="77777777" w:rsidR="00AC6A3D" w:rsidRPr="006B1262" w:rsidRDefault="00AC6A3D" w:rsidP="00345C4B">
            <w:pPr>
              <w:jc w:val="both"/>
              <w:rPr>
                <w:rFonts w:cs="Arial"/>
              </w:rPr>
            </w:pPr>
            <w:r w:rsidRPr="006B1262">
              <w:rPr>
                <w:rFonts w:cs="Arial"/>
              </w:rPr>
              <w:t>(nu există)</w:t>
            </w:r>
          </w:p>
        </w:tc>
        <w:tc>
          <w:tcPr>
            <w:tcW w:w="4508" w:type="dxa"/>
          </w:tcPr>
          <w:p w14:paraId="49F63B6D" w14:textId="77777777" w:rsidR="00AC6A3D" w:rsidRPr="006B1262" w:rsidRDefault="00AC6A3D" w:rsidP="00345C4B">
            <w:pPr>
              <w:jc w:val="both"/>
              <w:rPr>
                <w:rStyle w:val="IntenseEmphasis"/>
                <w:rFonts w:ascii="Arial" w:hAnsi="Arial" w:cs="Arial"/>
                <w:b w:val="0"/>
                <w:sz w:val="24"/>
              </w:rPr>
            </w:pPr>
            <w:r w:rsidRPr="006B1262">
              <w:rPr>
                <w:rStyle w:val="IntenseEmphasis"/>
                <w:rFonts w:ascii="Arial" w:hAnsi="Arial" w:cs="Arial"/>
                <w:b w:val="0"/>
                <w:sz w:val="24"/>
              </w:rPr>
              <w:t>c</w:t>
            </w:r>
            <w:r w:rsidRPr="006B1262">
              <w:rPr>
                <w:rStyle w:val="IntenseEmphasis"/>
                <w:rFonts w:ascii="Arial" w:hAnsi="Arial" w:cs="Arial"/>
                <w:b w:val="0"/>
                <w:sz w:val="24"/>
                <w:vertAlign w:val="superscript"/>
              </w:rPr>
              <w:t>3</w:t>
            </w:r>
            <w:r w:rsidRPr="006B1262">
              <w:rPr>
                <w:rStyle w:val="IntenseEmphasis"/>
                <w:rFonts w:ascii="Arial" w:hAnsi="Arial" w:cs="Arial"/>
                <w:b w:val="0"/>
                <w:sz w:val="24"/>
              </w:rPr>
              <w:t>)</w:t>
            </w:r>
            <w:r w:rsidRPr="006B1262">
              <w:rPr>
                <w:rFonts w:cs="Arial"/>
              </w:rPr>
              <w:t xml:space="preserve"> </w:t>
            </w:r>
            <w:r w:rsidRPr="006B1262">
              <w:rPr>
                <w:rStyle w:val="IntenseEmphasis"/>
                <w:rFonts w:ascii="Arial" w:hAnsi="Arial" w:cs="Arial"/>
                <w:b w:val="0"/>
                <w:sz w:val="24"/>
              </w:rPr>
              <w:t>redactarea și atestarea conform lit. c</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a contractelor translative de proprietate mobiliară și imobiliară, contractele astfel atestate constituind acte autentice;</w:t>
            </w:r>
          </w:p>
        </w:tc>
      </w:tr>
    </w:tbl>
    <w:p w14:paraId="64233948" w14:textId="216ECF7E" w:rsidR="00AC6A3D" w:rsidRPr="006B1262" w:rsidRDefault="00AC6A3D"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82075" w:rsidRPr="006B1262" w14:paraId="14C7F105" w14:textId="77777777" w:rsidTr="00C34216">
        <w:tc>
          <w:tcPr>
            <w:tcW w:w="4508" w:type="dxa"/>
          </w:tcPr>
          <w:p w14:paraId="262D892A" w14:textId="77777777" w:rsidR="00B82075" w:rsidRPr="006B1262" w:rsidRDefault="00B82075" w:rsidP="00345C4B">
            <w:pPr>
              <w:jc w:val="both"/>
              <w:rPr>
                <w:rFonts w:cs="Arial"/>
              </w:rPr>
            </w:pPr>
            <w:r w:rsidRPr="006B1262">
              <w:rPr>
                <w:rFonts w:cs="Arial"/>
              </w:rPr>
              <w:t>Textul actual</w:t>
            </w:r>
          </w:p>
        </w:tc>
        <w:tc>
          <w:tcPr>
            <w:tcW w:w="4508" w:type="dxa"/>
          </w:tcPr>
          <w:p w14:paraId="3BF3D890" w14:textId="77777777" w:rsidR="00B82075" w:rsidRPr="006B1262" w:rsidRDefault="00B82075" w:rsidP="00345C4B">
            <w:pPr>
              <w:jc w:val="both"/>
              <w:rPr>
                <w:rFonts w:cs="Arial"/>
                <w:i/>
                <w:iCs/>
              </w:rPr>
            </w:pPr>
            <w:r w:rsidRPr="006B1262">
              <w:rPr>
                <w:rFonts w:cs="Arial"/>
              </w:rPr>
              <w:t>Textul propus</w:t>
            </w:r>
          </w:p>
        </w:tc>
      </w:tr>
      <w:tr w:rsidR="00B82075" w:rsidRPr="006B1262" w14:paraId="4E419FC3" w14:textId="77777777" w:rsidTr="00C34216">
        <w:tc>
          <w:tcPr>
            <w:tcW w:w="4508" w:type="dxa"/>
          </w:tcPr>
          <w:p w14:paraId="55760516" w14:textId="77777777" w:rsidR="00B82075" w:rsidRPr="006B1262" w:rsidRDefault="00B82075" w:rsidP="00345C4B">
            <w:pPr>
              <w:jc w:val="both"/>
              <w:rPr>
                <w:rFonts w:cs="Arial"/>
              </w:rPr>
            </w:pPr>
          </w:p>
        </w:tc>
        <w:tc>
          <w:tcPr>
            <w:tcW w:w="4508" w:type="dxa"/>
          </w:tcPr>
          <w:p w14:paraId="2BAE06A5" w14:textId="77777777" w:rsidR="00B82075" w:rsidRPr="006B1262" w:rsidRDefault="00B82075" w:rsidP="00345C4B">
            <w:pPr>
              <w:jc w:val="both"/>
              <w:rPr>
                <w:rFonts w:cs="Arial"/>
              </w:rPr>
            </w:pPr>
            <w:r w:rsidRPr="006B1262">
              <w:rPr>
                <w:rFonts w:cs="Arial"/>
                <w:i/>
                <w:iCs/>
              </w:rPr>
              <w:t>La articolul 3 alineatul (1) după litera c</w:t>
            </w:r>
            <w:r w:rsidRPr="006B1262">
              <w:rPr>
                <w:rFonts w:cs="Arial"/>
                <w:i/>
                <w:iCs/>
                <w:vertAlign w:val="superscript"/>
              </w:rPr>
              <w:t>3</w:t>
            </w:r>
            <w:r w:rsidRPr="006B1262">
              <w:rPr>
                <w:rFonts w:cs="Arial"/>
                <w:i/>
                <w:iCs/>
              </w:rPr>
              <w:t>) se introduce o nouă literă c</w:t>
            </w:r>
            <w:r w:rsidRPr="006B1262">
              <w:rPr>
                <w:rFonts w:cs="Arial"/>
                <w:i/>
                <w:iCs/>
                <w:vertAlign w:val="superscript"/>
              </w:rPr>
              <w:t>4</w:t>
            </w:r>
            <w:r w:rsidRPr="006B1262">
              <w:rPr>
                <w:rFonts w:cs="Arial"/>
                <w:i/>
                <w:iCs/>
              </w:rPr>
              <w:t>) care va avea următorul conținut:</w:t>
            </w:r>
          </w:p>
        </w:tc>
      </w:tr>
      <w:tr w:rsidR="00B82075" w:rsidRPr="006B1262" w14:paraId="7B5C0872" w14:textId="77777777" w:rsidTr="00C34216">
        <w:tc>
          <w:tcPr>
            <w:tcW w:w="4508" w:type="dxa"/>
          </w:tcPr>
          <w:p w14:paraId="469AE20B" w14:textId="77777777" w:rsidR="00B82075" w:rsidRPr="006B1262" w:rsidRDefault="00B82075" w:rsidP="00345C4B">
            <w:pPr>
              <w:jc w:val="both"/>
              <w:rPr>
                <w:rFonts w:cs="Arial"/>
              </w:rPr>
            </w:pPr>
            <w:r w:rsidRPr="006B1262">
              <w:rPr>
                <w:rFonts w:cs="Arial"/>
              </w:rPr>
              <w:t>(nu există)</w:t>
            </w:r>
          </w:p>
        </w:tc>
        <w:tc>
          <w:tcPr>
            <w:tcW w:w="4508" w:type="dxa"/>
          </w:tcPr>
          <w:p w14:paraId="3EDE908B" w14:textId="77777777" w:rsidR="00B82075" w:rsidRPr="006B1262" w:rsidRDefault="00B82075" w:rsidP="00345C4B">
            <w:pPr>
              <w:jc w:val="both"/>
              <w:rPr>
                <w:rFonts w:cs="Arial"/>
              </w:rPr>
            </w:pPr>
            <w:r w:rsidRPr="006B1262">
              <w:rPr>
                <w:rStyle w:val="IntenseEmphasis"/>
                <w:rFonts w:ascii="Arial" w:hAnsi="Arial" w:cs="Arial"/>
                <w:b w:val="0"/>
                <w:sz w:val="24"/>
              </w:rPr>
              <w:t>c</w:t>
            </w:r>
            <w:r w:rsidRPr="006B1262">
              <w:rPr>
                <w:rStyle w:val="IntenseEmphasis"/>
                <w:rFonts w:ascii="Arial" w:hAnsi="Arial" w:cs="Arial"/>
                <w:b w:val="0"/>
                <w:sz w:val="24"/>
                <w:vertAlign w:val="superscript"/>
              </w:rPr>
              <w:t>4</w:t>
            </w:r>
            <w:r w:rsidRPr="006B1262">
              <w:rPr>
                <w:rStyle w:val="IntenseEmphasis"/>
                <w:rFonts w:ascii="Arial" w:hAnsi="Arial" w:cs="Arial"/>
                <w:b w:val="0"/>
                <w:sz w:val="24"/>
              </w:rPr>
              <w:t>) prezentarea contractelor redactate și atestate conform lit. c</w:t>
            </w:r>
            <w:r w:rsidRPr="006B1262">
              <w:rPr>
                <w:rStyle w:val="IntenseEmphasis"/>
                <w:rFonts w:ascii="Arial" w:hAnsi="Arial" w:cs="Arial"/>
                <w:b w:val="0"/>
                <w:sz w:val="24"/>
                <w:vertAlign w:val="superscript"/>
              </w:rPr>
              <w:t>3</w:t>
            </w:r>
            <w:r w:rsidRPr="006B1262">
              <w:rPr>
                <w:rStyle w:val="IntenseEmphasis"/>
                <w:rFonts w:ascii="Arial" w:hAnsi="Arial" w:cs="Arial"/>
                <w:b w:val="0"/>
                <w:sz w:val="24"/>
              </w:rPr>
              <w:t>) în vederea intabulării în cărțile funciare, acestea fiind obligate să intabuleze contractele redactate și atestate conform lit. c</w:t>
            </w:r>
            <w:r w:rsidRPr="006B1262">
              <w:rPr>
                <w:rStyle w:val="IntenseEmphasis"/>
                <w:rFonts w:ascii="Arial" w:hAnsi="Arial" w:cs="Arial"/>
                <w:b w:val="0"/>
                <w:sz w:val="24"/>
                <w:vertAlign w:val="superscript"/>
              </w:rPr>
              <w:t>3</w:t>
            </w:r>
            <w:r w:rsidRPr="006B1262">
              <w:rPr>
                <w:rStyle w:val="IntenseEmphasis"/>
                <w:rFonts w:ascii="Arial" w:hAnsi="Arial" w:cs="Arial"/>
                <w:b w:val="0"/>
                <w:sz w:val="24"/>
              </w:rPr>
              <w:t>) conform aceleiași proceduri care este prevăzută pentru actele notariale;</w:t>
            </w:r>
          </w:p>
        </w:tc>
      </w:tr>
    </w:tbl>
    <w:p w14:paraId="331ACCBF" w14:textId="3EFCEA34" w:rsidR="00B82075" w:rsidRPr="006B1262" w:rsidRDefault="00B82075"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A76C5" w:rsidRPr="006B1262" w14:paraId="3E5709E6" w14:textId="77777777" w:rsidTr="00C34216">
        <w:tc>
          <w:tcPr>
            <w:tcW w:w="4508" w:type="dxa"/>
          </w:tcPr>
          <w:p w14:paraId="44B52CD9" w14:textId="77777777" w:rsidR="008A76C5" w:rsidRPr="006B1262" w:rsidRDefault="008A76C5" w:rsidP="00345C4B">
            <w:pPr>
              <w:jc w:val="both"/>
              <w:rPr>
                <w:rFonts w:cs="Arial"/>
              </w:rPr>
            </w:pPr>
            <w:r w:rsidRPr="006B1262">
              <w:rPr>
                <w:rFonts w:cs="Arial"/>
              </w:rPr>
              <w:t>Textul actual</w:t>
            </w:r>
          </w:p>
        </w:tc>
        <w:tc>
          <w:tcPr>
            <w:tcW w:w="4508" w:type="dxa"/>
          </w:tcPr>
          <w:p w14:paraId="75865AD1" w14:textId="77777777" w:rsidR="008A76C5" w:rsidRPr="006B1262" w:rsidRDefault="008A76C5" w:rsidP="00345C4B">
            <w:pPr>
              <w:jc w:val="both"/>
              <w:rPr>
                <w:rFonts w:cs="Arial"/>
                <w:i/>
                <w:iCs/>
              </w:rPr>
            </w:pPr>
            <w:r w:rsidRPr="006B1262">
              <w:rPr>
                <w:rFonts w:cs="Arial"/>
              </w:rPr>
              <w:t>Textul propus</w:t>
            </w:r>
          </w:p>
        </w:tc>
      </w:tr>
      <w:tr w:rsidR="008A76C5" w:rsidRPr="006B1262" w14:paraId="7A4137DB" w14:textId="77777777" w:rsidTr="00C34216">
        <w:tc>
          <w:tcPr>
            <w:tcW w:w="4508" w:type="dxa"/>
          </w:tcPr>
          <w:p w14:paraId="2C238DB4" w14:textId="77777777" w:rsidR="008A76C5" w:rsidRPr="006B1262" w:rsidRDefault="008A76C5" w:rsidP="00345C4B">
            <w:pPr>
              <w:jc w:val="both"/>
              <w:rPr>
                <w:rFonts w:cs="Arial"/>
              </w:rPr>
            </w:pPr>
          </w:p>
        </w:tc>
        <w:tc>
          <w:tcPr>
            <w:tcW w:w="4508" w:type="dxa"/>
          </w:tcPr>
          <w:p w14:paraId="6B00015D" w14:textId="77777777" w:rsidR="008A76C5" w:rsidRPr="006B1262" w:rsidRDefault="008A76C5" w:rsidP="00345C4B">
            <w:pPr>
              <w:jc w:val="both"/>
              <w:rPr>
                <w:rFonts w:cs="Arial"/>
                <w:i/>
                <w:iCs/>
              </w:rPr>
            </w:pPr>
            <w:r w:rsidRPr="006B1262">
              <w:rPr>
                <w:rFonts w:cs="Arial"/>
                <w:i/>
                <w:iCs/>
              </w:rPr>
              <w:t>La articolul 3 alineatul (1) litera f) se modifică și va avea următorul conținut:</w:t>
            </w:r>
          </w:p>
        </w:tc>
      </w:tr>
      <w:tr w:rsidR="008A76C5" w:rsidRPr="006B1262" w14:paraId="5A59551F" w14:textId="77777777" w:rsidTr="00C34216">
        <w:tc>
          <w:tcPr>
            <w:tcW w:w="4508" w:type="dxa"/>
          </w:tcPr>
          <w:p w14:paraId="3308BC21" w14:textId="77777777" w:rsidR="008A76C5" w:rsidRPr="006B1262" w:rsidRDefault="008A76C5" w:rsidP="00345C4B">
            <w:pPr>
              <w:jc w:val="both"/>
              <w:rPr>
                <w:rFonts w:cs="Arial"/>
              </w:rPr>
            </w:pPr>
            <w:r w:rsidRPr="006B1262">
              <w:rPr>
                <w:rFonts w:cs="Arial"/>
              </w:rPr>
              <w:t>f) activități de mediere;</w:t>
            </w:r>
          </w:p>
        </w:tc>
        <w:tc>
          <w:tcPr>
            <w:tcW w:w="4508" w:type="dxa"/>
          </w:tcPr>
          <w:p w14:paraId="7126034B" w14:textId="77777777" w:rsidR="008A76C5" w:rsidRPr="006B1262" w:rsidRDefault="008A76C5" w:rsidP="00345C4B">
            <w:pPr>
              <w:jc w:val="both"/>
              <w:rPr>
                <w:rFonts w:cs="Arial"/>
              </w:rPr>
            </w:pPr>
            <w:r w:rsidRPr="006B1262">
              <w:rPr>
                <w:rFonts w:cs="Arial"/>
              </w:rPr>
              <w:t xml:space="preserve">f) activități de mediere </w:t>
            </w:r>
            <w:r w:rsidRPr="006B1262">
              <w:rPr>
                <w:rStyle w:val="IntenseEmphasis"/>
                <w:rFonts w:ascii="Arial" w:hAnsi="Arial" w:cs="Arial"/>
                <w:b w:val="0"/>
                <w:sz w:val="24"/>
              </w:rPr>
              <w:t>și de conciliere, fără a fi necesară îndeplinirea altor formalități, și fără a fi necesară parcurgerea procedurii de formare profesională și de autorizare a mediatorilor stabilită prin Legea nr. 192/2006, avocatul nefiind supus supravegherii profesionale a Consiliului de Mediere</w:t>
            </w:r>
            <w:r w:rsidRPr="006B1262">
              <w:rPr>
                <w:rFonts w:cs="Arial"/>
              </w:rPr>
              <w:t>;</w:t>
            </w:r>
          </w:p>
        </w:tc>
      </w:tr>
    </w:tbl>
    <w:p w14:paraId="07B1A28A" w14:textId="38AED74A" w:rsidR="008A76C5" w:rsidRPr="006B1262" w:rsidRDefault="008A76C5" w:rsidP="00345C4B">
      <w:pPr>
        <w:tabs>
          <w:tab w:val="left" w:pos="709"/>
          <w:tab w:val="left" w:pos="1701"/>
        </w:tabs>
        <w:spacing w:line="276" w:lineRule="auto"/>
        <w:jc w:val="both"/>
        <w:rPr>
          <w:rStyle w:val="IntenseEmphasis"/>
          <w:rFonts w:ascii="Arial" w:hAnsi="Arial" w:cs="Arial"/>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05EAE" w:rsidRPr="006B1262" w14:paraId="4B4D51BC" w14:textId="77777777" w:rsidTr="00C34216">
        <w:tc>
          <w:tcPr>
            <w:tcW w:w="4508" w:type="dxa"/>
          </w:tcPr>
          <w:p w14:paraId="7C21108B" w14:textId="77777777" w:rsidR="00405EAE" w:rsidRPr="006B1262" w:rsidRDefault="00405EAE" w:rsidP="00345C4B">
            <w:pPr>
              <w:jc w:val="both"/>
              <w:rPr>
                <w:rFonts w:cs="Arial"/>
              </w:rPr>
            </w:pPr>
            <w:r w:rsidRPr="006B1262">
              <w:rPr>
                <w:rFonts w:cs="Arial"/>
              </w:rPr>
              <w:t>Textul actual</w:t>
            </w:r>
          </w:p>
        </w:tc>
        <w:tc>
          <w:tcPr>
            <w:tcW w:w="4508" w:type="dxa"/>
          </w:tcPr>
          <w:p w14:paraId="1B84A8D2" w14:textId="77777777" w:rsidR="00405EAE" w:rsidRPr="006B1262" w:rsidRDefault="00405EAE" w:rsidP="00345C4B">
            <w:pPr>
              <w:jc w:val="both"/>
              <w:rPr>
                <w:rFonts w:cs="Arial"/>
                <w:i/>
                <w:iCs/>
              </w:rPr>
            </w:pPr>
            <w:r w:rsidRPr="006B1262">
              <w:rPr>
                <w:rFonts w:cs="Arial"/>
              </w:rPr>
              <w:t>Textul propus</w:t>
            </w:r>
          </w:p>
        </w:tc>
      </w:tr>
      <w:tr w:rsidR="00405EAE" w:rsidRPr="006B1262" w14:paraId="20E9AF9D" w14:textId="77777777" w:rsidTr="00C34216">
        <w:tc>
          <w:tcPr>
            <w:tcW w:w="4508" w:type="dxa"/>
          </w:tcPr>
          <w:p w14:paraId="70458424" w14:textId="77777777" w:rsidR="00405EAE" w:rsidRPr="006B1262" w:rsidRDefault="00405EAE" w:rsidP="00345C4B">
            <w:pPr>
              <w:jc w:val="both"/>
              <w:rPr>
                <w:rFonts w:cs="Arial"/>
              </w:rPr>
            </w:pPr>
          </w:p>
        </w:tc>
        <w:tc>
          <w:tcPr>
            <w:tcW w:w="4508" w:type="dxa"/>
          </w:tcPr>
          <w:p w14:paraId="35EB5A08" w14:textId="77777777" w:rsidR="00405EAE" w:rsidRPr="006B1262" w:rsidRDefault="00405EAE" w:rsidP="00345C4B">
            <w:pPr>
              <w:jc w:val="both"/>
              <w:rPr>
                <w:rFonts w:cs="Arial"/>
                <w:i/>
                <w:iCs/>
              </w:rPr>
            </w:pPr>
            <w:r w:rsidRPr="006B1262">
              <w:rPr>
                <w:rFonts w:cs="Arial"/>
                <w:i/>
                <w:iCs/>
              </w:rPr>
              <w:t>La articolul 3 alineatul (1) după litera f) se introduce o nouă literă f</w:t>
            </w:r>
            <w:r w:rsidRPr="006B1262">
              <w:rPr>
                <w:rFonts w:cs="Arial"/>
                <w:i/>
                <w:iCs/>
                <w:vertAlign w:val="superscript"/>
              </w:rPr>
              <w:t>1</w:t>
            </w:r>
            <w:r w:rsidRPr="006B1262">
              <w:rPr>
                <w:rFonts w:cs="Arial"/>
                <w:i/>
                <w:iCs/>
              </w:rPr>
              <w:t>) cu următorul conținut:</w:t>
            </w:r>
          </w:p>
        </w:tc>
      </w:tr>
      <w:tr w:rsidR="00405EAE" w:rsidRPr="006B1262" w14:paraId="28F8E460" w14:textId="77777777" w:rsidTr="00C34216">
        <w:tc>
          <w:tcPr>
            <w:tcW w:w="4508" w:type="dxa"/>
          </w:tcPr>
          <w:p w14:paraId="4002D12F" w14:textId="77777777" w:rsidR="00405EAE" w:rsidRPr="006B1262" w:rsidRDefault="00405EAE" w:rsidP="00345C4B">
            <w:pPr>
              <w:jc w:val="both"/>
              <w:rPr>
                <w:rFonts w:cs="Arial"/>
              </w:rPr>
            </w:pPr>
            <w:r w:rsidRPr="006B1262">
              <w:rPr>
                <w:rFonts w:cs="Arial"/>
              </w:rPr>
              <w:t>(nu există)</w:t>
            </w:r>
          </w:p>
        </w:tc>
        <w:tc>
          <w:tcPr>
            <w:tcW w:w="4508" w:type="dxa"/>
          </w:tcPr>
          <w:p w14:paraId="471FC5ED"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f</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activități de arbitraj, inclusiv arbitraj ad-hoc și arbitraj instituțional;</w:t>
            </w:r>
          </w:p>
        </w:tc>
      </w:tr>
      <w:tr w:rsidR="00405EAE" w:rsidRPr="006B1262" w14:paraId="7C7D39B2" w14:textId="77777777" w:rsidTr="00C34216">
        <w:tc>
          <w:tcPr>
            <w:tcW w:w="4508" w:type="dxa"/>
          </w:tcPr>
          <w:p w14:paraId="6F5DF117" w14:textId="77777777" w:rsidR="00405EAE" w:rsidRPr="006B1262" w:rsidRDefault="00405EAE" w:rsidP="00345C4B">
            <w:pPr>
              <w:jc w:val="both"/>
              <w:rPr>
                <w:rFonts w:cs="Arial"/>
              </w:rPr>
            </w:pPr>
          </w:p>
        </w:tc>
        <w:tc>
          <w:tcPr>
            <w:tcW w:w="4508" w:type="dxa"/>
          </w:tcPr>
          <w:p w14:paraId="01F704BB" w14:textId="77777777" w:rsidR="00405EAE" w:rsidRPr="006B1262" w:rsidRDefault="00405EAE" w:rsidP="00345C4B">
            <w:pPr>
              <w:jc w:val="both"/>
              <w:rPr>
                <w:rFonts w:cs="Arial"/>
                <w:i/>
                <w:iCs/>
              </w:rPr>
            </w:pPr>
            <w:r w:rsidRPr="006B1262">
              <w:rPr>
                <w:rFonts w:cs="Arial"/>
                <w:i/>
                <w:iCs/>
              </w:rPr>
              <w:t>Articolul 3 alineatul (1) litera i) se modifică și va avea conținut:</w:t>
            </w:r>
          </w:p>
        </w:tc>
      </w:tr>
      <w:tr w:rsidR="00405EAE" w:rsidRPr="006B1262" w14:paraId="09FCE027" w14:textId="77777777" w:rsidTr="00C34216">
        <w:tc>
          <w:tcPr>
            <w:tcW w:w="4508" w:type="dxa"/>
          </w:tcPr>
          <w:p w14:paraId="6B1B519B" w14:textId="77777777" w:rsidR="00405EAE" w:rsidRPr="006B1262" w:rsidRDefault="00405EAE" w:rsidP="00345C4B">
            <w:pPr>
              <w:jc w:val="both"/>
              <w:rPr>
                <w:rFonts w:cs="Arial"/>
              </w:rPr>
            </w:pPr>
            <w:r w:rsidRPr="006B1262">
              <w:rPr>
                <w:rFonts w:cs="Arial"/>
              </w:rPr>
              <w:t>i) activitățile prevăzute la lit. g) și h) se pot desfășura în temeiul unui nou contract de asistență juridică;</w:t>
            </w:r>
          </w:p>
        </w:tc>
        <w:tc>
          <w:tcPr>
            <w:tcW w:w="4508" w:type="dxa"/>
          </w:tcPr>
          <w:p w14:paraId="1216A677" w14:textId="77777777" w:rsidR="00405EAE" w:rsidRPr="006B1262" w:rsidRDefault="00405EAE" w:rsidP="00345C4B">
            <w:pPr>
              <w:jc w:val="both"/>
              <w:rPr>
                <w:rFonts w:cs="Arial"/>
              </w:rPr>
            </w:pPr>
            <w:r w:rsidRPr="006B1262">
              <w:rPr>
                <w:rFonts w:cs="Arial"/>
              </w:rPr>
              <w:t xml:space="preserve">i) activitățile prevăzute la lit. g) și h) se pot desfășura în temeiul unui nou contract de asistență juridică </w:t>
            </w:r>
            <w:r w:rsidRPr="006B1262">
              <w:rPr>
                <w:rStyle w:val="IntenseEmphasis"/>
                <w:rFonts w:ascii="Arial" w:hAnsi="Arial" w:cs="Arial"/>
                <w:b w:val="0"/>
                <w:sz w:val="24"/>
              </w:rPr>
              <w:t>atestat în condițiile lit. c</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w:t>
            </w:r>
            <w:r w:rsidRPr="006B1262">
              <w:rPr>
                <w:rFonts w:cs="Arial"/>
              </w:rPr>
              <w:t>;</w:t>
            </w:r>
          </w:p>
        </w:tc>
      </w:tr>
      <w:tr w:rsidR="00405EAE" w:rsidRPr="006B1262" w14:paraId="22994EB0" w14:textId="77777777" w:rsidTr="00C34216">
        <w:tc>
          <w:tcPr>
            <w:tcW w:w="4508" w:type="dxa"/>
          </w:tcPr>
          <w:p w14:paraId="452FDF21" w14:textId="77777777" w:rsidR="00405EAE" w:rsidRPr="006B1262" w:rsidRDefault="00405EAE" w:rsidP="00345C4B">
            <w:pPr>
              <w:jc w:val="both"/>
              <w:rPr>
                <w:rFonts w:cs="Arial"/>
              </w:rPr>
            </w:pPr>
          </w:p>
        </w:tc>
        <w:tc>
          <w:tcPr>
            <w:tcW w:w="4508" w:type="dxa"/>
          </w:tcPr>
          <w:p w14:paraId="588FE036" w14:textId="77777777" w:rsidR="00405EAE" w:rsidRPr="006B1262" w:rsidRDefault="00405EAE" w:rsidP="00345C4B">
            <w:pPr>
              <w:jc w:val="both"/>
              <w:rPr>
                <w:rFonts w:cs="Arial"/>
                <w:i/>
                <w:iCs/>
              </w:rPr>
            </w:pPr>
            <w:r w:rsidRPr="006B1262">
              <w:rPr>
                <w:rFonts w:cs="Arial"/>
                <w:i/>
                <w:iCs/>
              </w:rPr>
              <w:t>La articolul 3 alineatul (1) după litera j) se introduc literele k)-r) cu următorul conținut:</w:t>
            </w:r>
          </w:p>
        </w:tc>
      </w:tr>
      <w:tr w:rsidR="00405EAE" w:rsidRPr="006B1262" w14:paraId="7036A361" w14:textId="77777777" w:rsidTr="00C34216">
        <w:tc>
          <w:tcPr>
            <w:tcW w:w="4508" w:type="dxa"/>
          </w:tcPr>
          <w:p w14:paraId="6E6C6BF5" w14:textId="77777777" w:rsidR="00405EAE" w:rsidRPr="006B1262" w:rsidRDefault="00405EAE" w:rsidP="00345C4B">
            <w:pPr>
              <w:jc w:val="both"/>
              <w:rPr>
                <w:rFonts w:cs="Arial"/>
              </w:rPr>
            </w:pPr>
            <w:r w:rsidRPr="006B1262">
              <w:rPr>
                <w:rFonts w:cs="Arial"/>
              </w:rPr>
              <w:lastRenderedPageBreak/>
              <w:t>(nu există)</w:t>
            </w:r>
          </w:p>
        </w:tc>
        <w:tc>
          <w:tcPr>
            <w:tcW w:w="4508" w:type="dxa"/>
          </w:tcPr>
          <w:p w14:paraId="507694C8"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k) consultanță juridică și reprezentare în materie financiară și fiscală;</w:t>
            </w:r>
          </w:p>
        </w:tc>
      </w:tr>
      <w:tr w:rsidR="00405EAE" w:rsidRPr="006B1262" w14:paraId="62CA06C5" w14:textId="77777777" w:rsidTr="00C34216">
        <w:tc>
          <w:tcPr>
            <w:tcW w:w="4508" w:type="dxa"/>
          </w:tcPr>
          <w:p w14:paraId="7B26C190" w14:textId="77777777" w:rsidR="00405EAE" w:rsidRPr="006B1262" w:rsidRDefault="00405EAE" w:rsidP="00345C4B">
            <w:pPr>
              <w:jc w:val="both"/>
              <w:rPr>
                <w:rFonts w:cs="Arial"/>
              </w:rPr>
            </w:pPr>
            <w:r w:rsidRPr="006B1262">
              <w:rPr>
                <w:rFonts w:cs="Arial"/>
              </w:rPr>
              <w:t>(nu există)</w:t>
            </w:r>
          </w:p>
        </w:tc>
        <w:tc>
          <w:tcPr>
            <w:tcW w:w="4508" w:type="dxa"/>
          </w:tcPr>
          <w:p w14:paraId="18DC9EEF"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l) consultanță juridică, intermediere și reprezentare în materie imobiliară și mobiliară;</w:t>
            </w:r>
          </w:p>
        </w:tc>
      </w:tr>
      <w:tr w:rsidR="00405EAE" w:rsidRPr="006B1262" w14:paraId="21E9043B" w14:textId="77777777" w:rsidTr="00C34216">
        <w:tc>
          <w:tcPr>
            <w:tcW w:w="4508" w:type="dxa"/>
          </w:tcPr>
          <w:p w14:paraId="7B72AC7F" w14:textId="77777777" w:rsidR="00405EAE" w:rsidRPr="006B1262" w:rsidRDefault="00405EAE" w:rsidP="00345C4B">
            <w:pPr>
              <w:jc w:val="both"/>
              <w:rPr>
                <w:rFonts w:cs="Arial"/>
              </w:rPr>
            </w:pPr>
            <w:r w:rsidRPr="006B1262">
              <w:rPr>
                <w:rFonts w:cs="Arial"/>
              </w:rPr>
              <w:t>(nu există)</w:t>
            </w:r>
          </w:p>
        </w:tc>
        <w:tc>
          <w:tcPr>
            <w:tcW w:w="4508" w:type="dxa"/>
          </w:tcPr>
          <w:p w14:paraId="79508AC8"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m) activități de recuperare a creanțelor;</w:t>
            </w:r>
          </w:p>
        </w:tc>
      </w:tr>
      <w:tr w:rsidR="00405EAE" w:rsidRPr="006B1262" w14:paraId="1A4A6E8F" w14:textId="77777777" w:rsidTr="00C34216">
        <w:tc>
          <w:tcPr>
            <w:tcW w:w="4508" w:type="dxa"/>
          </w:tcPr>
          <w:p w14:paraId="035422BB" w14:textId="77777777" w:rsidR="00405EAE" w:rsidRPr="006B1262" w:rsidRDefault="00405EAE" w:rsidP="00345C4B">
            <w:pPr>
              <w:jc w:val="both"/>
              <w:rPr>
                <w:rFonts w:cs="Arial"/>
              </w:rPr>
            </w:pPr>
            <w:r w:rsidRPr="006B1262">
              <w:rPr>
                <w:rFonts w:cs="Arial"/>
              </w:rPr>
              <w:t>(nu există)</w:t>
            </w:r>
          </w:p>
        </w:tc>
        <w:tc>
          <w:tcPr>
            <w:tcW w:w="4508" w:type="dxa"/>
          </w:tcPr>
          <w:p w14:paraId="4DC50480"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n) consultanță juridică și reprezentare în domeniul asigurărilor și asigurărilor sociale;</w:t>
            </w:r>
          </w:p>
        </w:tc>
      </w:tr>
      <w:tr w:rsidR="00405EAE" w:rsidRPr="006B1262" w14:paraId="7A11F86C" w14:textId="77777777" w:rsidTr="00C34216">
        <w:tc>
          <w:tcPr>
            <w:tcW w:w="4508" w:type="dxa"/>
          </w:tcPr>
          <w:p w14:paraId="34801614" w14:textId="77777777" w:rsidR="00405EAE" w:rsidRPr="006B1262" w:rsidRDefault="00405EAE" w:rsidP="00345C4B">
            <w:pPr>
              <w:jc w:val="both"/>
              <w:rPr>
                <w:rFonts w:cs="Arial"/>
              </w:rPr>
            </w:pPr>
            <w:r w:rsidRPr="006B1262">
              <w:rPr>
                <w:rFonts w:cs="Arial"/>
              </w:rPr>
              <w:t>(nu există)</w:t>
            </w:r>
          </w:p>
        </w:tc>
        <w:tc>
          <w:tcPr>
            <w:tcW w:w="4508" w:type="dxa"/>
          </w:tcPr>
          <w:p w14:paraId="30DBC499"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o) consultanță juridică și reprezentare în domeniul achizițiilor publice;</w:t>
            </w:r>
          </w:p>
        </w:tc>
      </w:tr>
      <w:tr w:rsidR="00405EAE" w:rsidRPr="006B1262" w14:paraId="0B10BC58" w14:textId="77777777" w:rsidTr="00C34216">
        <w:tc>
          <w:tcPr>
            <w:tcW w:w="4508" w:type="dxa"/>
          </w:tcPr>
          <w:p w14:paraId="1E743515" w14:textId="77777777" w:rsidR="00405EAE" w:rsidRPr="006B1262" w:rsidRDefault="00405EAE" w:rsidP="00345C4B">
            <w:pPr>
              <w:jc w:val="both"/>
              <w:rPr>
                <w:rFonts w:cs="Arial"/>
              </w:rPr>
            </w:pPr>
            <w:r w:rsidRPr="006B1262">
              <w:rPr>
                <w:rFonts w:cs="Arial"/>
              </w:rPr>
              <w:t>(nu există)</w:t>
            </w:r>
          </w:p>
        </w:tc>
        <w:tc>
          <w:tcPr>
            <w:tcW w:w="4508" w:type="dxa"/>
          </w:tcPr>
          <w:p w14:paraId="6B252531"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p) orice alte activități de intermediere desfășurate în calitate de mandatar sau reprezentant al clientului;</w:t>
            </w:r>
          </w:p>
        </w:tc>
      </w:tr>
      <w:tr w:rsidR="00405EAE" w:rsidRPr="006B1262" w14:paraId="1188D223" w14:textId="77777777" w:rsidTr="00C34216">
        <w:tc>
          <w:tcPr>
            <w:tcW w:w="4508" w:type="dxa"/>
          </w:tcPr>
          <w:p w14:paraId="1C16330B" w14:textId="77777777" w:rsidR="00405EAE" w:rsidRPr="006B1262" w:rsidRDefault="00405EAE" w:rsidP="00345C4B">
            <w:pPr>
              <w:jc w:val="both"/>
              <w:rPr>
                <w:rFonts w:cs="Arial"/>
              </w:rPr>
            </w:pPr>
            <w:r w:rsidRPr="006B1262">
              <w:rPr>
                <w:rFonts w:cs="Arial"/>
              </w:rPr>
              <w:t>(nu există)</w:t>
            </w:r>
          </w:p>
        </w:tc>
        <w:tc>
          <w:tcPr>
            <w:tcW w:w="4508" w:type="dxa"/>
          </w:tcPr>
          <w:p w14:paraId="1AB0F3E2"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q) primire în depozit de înscrisuri și valori;</w:t>
            </w:r>
          </w:p>
        </w:tc>
      </w:tr>
      <w:tr w:rsidR="00405EAE" w:rsidRPr="006B1262" w14:paraId="6D66250D" w14:textId="77777777" w:rsidTr="00C34216">
        <w:tc>
          <w:tcPr>
            <w:tcW w:w="4508" w:type="dxa"/>
          </w:tcPr>
          <w:p w14:paraId="48F2428F" w14:textId="77777777" w:rsidR="00405EAE" w:rsidRPr="006B1262" w:rsidRDefault="00405EAE" w:rsidP="00345C4B">
            <w:pPr>
              <w:jc w:val="both"/>
              <w:rPr>
                <w:rFonts w:cs="Arial"/>
              </w:rPr>
            </w:pPr>
            <w:r w:rsidRPr="006B1262">
              <w:rPr>
                <w:rFonts w:cs="Arial"/>
              </w:rPr>
              <w:t>(nu există)</w:t>
            </w:r>
          </w:p>
        </w:tc>
        <w:tc>
          <w:tcPr>
            <w:tcW w:w="4508" w:type="dxa"/>
          </w:tcPr>
          <w:p w14:paraId="10F04A7C"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r) redactarea, preluarea și certificarea înscrisurilor care se depun în cadrul procedurii de înregistrare a societăților, și înaintarea acestor înscrisuri către Registrul Comerțului, cu semnătură electronică extinsă, în calitate de agenți autorizați exclusiv pentru preluarea unor asemenea înscrisuri;</w:t>
            </w:r>
          </w:p>
        </w:tc>
      </w:tr>
      <w:tr w:rsidR="00405EAE" w:rsidRPr="006B1262" w14:paraId="2E16C14A" w14:textId="77777777" w:rsidTr="00C34216">
        <w:tc>
          <w:tcPr>
            <w:tcW w:w="4508" w:type="dxa"/>
          </w:tcPr>
          <w:p w14:paraId="02A851CC" w14:textId="77777777" w:rsidR="00405EAE" w:rsidRPr="006B1262" w:rsidRDefault="00405EAE" w:rsidP="00345C4B">
            <w:pPr>
              <w:jc w:val="both"/>
              <w:rPr>
                <w:rFonts w:cs="Arial"/>
              </w:rPr>
            </w:pPr>
            <w:r w:rsidRPr="006B1262">
              <w:rPr>
                <w:rFonts w:cs="Arial"/>
              </w:rPr>
              <w:t>(nu există)</w:t>
            </w:r>
          </w:p>
        </w:tc>
        <w:tc>
          <w:tcPr>
            <w:tcW w:w="4508" w:type="dxa"/>
          </w:tcPr>
          <w:p w14:paraId="0E56AC25" w14:textId="77777777" w:rsidR="00405EAE" w:rsidRPr="006B1262" w:rsidRDefault="00405EAE" w:rsidP="00345C4B">
            <w:pPr>
              <w:jc w:val="both"/>
              <w:rPr>
                <w:rStyle w:val="IntenseEmphasis"/>
                <w:rFonts w:ascii="Arial" w:hAnsi="Arial" w:cs="Arial"/>
                <w:b w:val="0"/>
                <w:sz w:val="24"/>
              </w:rPr>
            </w:pPr>
            <w:r w:rsidRPr="006B1262">
              <w:rPr>
                <w:rStyle w:val="IntenseEmphasis"/>
                <w:rFonts w:ascii="Arial" w:hAnsi="Arial" w:cs="Arial"/>
                <w:b w:val="0"/>
                <w:sz w:val="24"/>
              </w:rPr>
              <w:t>s) alte activități stabilite prin lege sau acte normative emise de organele administrației publice centrale.</w:t>
            </w:r>
          </w:p>
        </w:tc>
      </w:tr>
    </w:tbl>
    <w:p w14:paraId="2685F552" w14:textId="700F616A" w:rsidR="00405EAE" w:rsidRPr="006B1262" w:rsidRDefault="00405EAE" w:rsidP="001331D5">
      <w:pPr>
        <w:tabs>
          <w:tab w:val="left" w:pos="709"/>
          <w:tab w:val="left" w:pos="1701"/>
        </w:tabs>
        <w:spacing w:line="276" w:lineRule="auto"/>
        <w:jc w:val="both"/>
        <w:rPr>
          <w:rStyle w:val="IntenseEmphasis"/>
          <w:rFonts w:ascii="Arial" w:hAnsi="Arial" w:cs="Arial"/>
          <w:b w:val="0"/>
          <w:sz w:val="24"/>
        </w:rPr>
      </w:pPr>
    </w:p>
    <w:p w14:paraId="702805CC" w14:textId="77777777" w:rsidR="00947FDA" w:rsidRPr="006B1262" w:rsidRDefault="00947FDA" w:rsidP="00947FDA">
      <w:pPr>
        <w:pStyle w:val="Heading1"/>
        <w:rPr>
          <w:rFonts w:cs="Arial"/>
          <w:b w:val="0"/>
          <w:bCs w:val="0"/>
        </w:rPr>
      </w:pPr>
      <w:r w:rsidRPr="006B1262">
        <w:rPr>
          <w:rFonts w:cs="Arial"/>
          <w:b w:val="0"/>
          <w:bCs w:val="0"/>
        </w:rPr>
        <w:t>Art.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47FDA" w:rsidRPr="006B1262" w14:paraId="06142DBA" w14:textId="77777777" w:rsidTr="00C34216">
        <w:tc>
          <w:tcPr>
            <w:tcW w:w="4508" w:type="dxa"/>
          </w:tcPr>
          <w:p w14:paraId="4A735CF1" w14:textId="77777777" w:rsidR="00947FDA" w:rsidRPr="006B1262" w:rsidRDefault="00947FDA" w:rsidP="00C34216">
            <w:pPr>
              <w:rPr>
                <w:rFonts w:cs="Arial"/>
              </w:rPr>
            </w:pPr>
            <w:r w:rsidRPr="006B1262">
              <w:rPr>
                <w:rFonts w:cs="Arial"/>
              </w:rPr>
              <w:t>Textul actual</w:t>
            </w:r>
          </w:p>
        </w:tc>
        <w:tc>
          <w:tcPr>
            <w:tcW w:w="4508" w:type="dxa"/>
          </w:tcPr>
          <w:p w14:paraId="46C170E0" w14:textId="77777777" w:rsidR="00947FDA" w:rsidRPr="006B1262" w:rsidRDefault="00947FDA" w:rsidP="00C34216">
            <w:pPr>
              <w:rPr>
                <w:rFonts w:cs="Arial"/>
              </w:rPr>
            </w:pPr>
            <w:r w:rsidRPr="006B1262">
              <w:rPr>
                <w:rFonts w:cs="Arial"/>
              </w:rPr>
              <w:t>Textul propus</w:t>
            </w:r>
          </w:p>
        </w:tc>
      </w:tr>
      <w:tr w:rsidR="00947FDA" w:rsidRPr="006B1262" w14:paraId="5ACB1DC2" w14:textId="77777777" w:rsidTr="00C34216">
        <w:tc>
          <w:tcPr>
            <w:tcW w:w="4508" w:type="dxa"/>
          </w:tcPr>
          <w:p w14:paraId="4F2ADEB5" w14:textId="77777777" w:rsidR="00947FDA" w:rsidRPr="006B1262" w:rsidRDefault="00947FDA" w:rsidP="00345C4B">
            <w:pPr>
              <w:jc w:val="both"/>
              <w:rPr>
                <w:rFonts w:cs="Arial"/>
              </w:rPr>
            </w:pPr>
          </w:p>
        </w:tc>
        <w:tc>
          <w:tcPr>
            <w:tcW w:w="4508" w:type="dxa"/>
          </w:tcPr>
          <w:p w14:paraId="3AAEB10D" w14:textId="77777777" w:rsidR="00947FDA" w:rsidRPr="006B1262" w:rsidRDefault="00947FDA" w:rsidP="00345C4B">
            <w:pPr>
              <w:jc w:val="both"/>
              <w:rPr>
                <w:rFonts w:cs="Arial"/>
              </w:rPr>
            </w:pPr>
            <w:r w:rsidRPr="006B1262">
              <w:rPr>
                <w:rFonts w:cs="Arial"/>
                <w:i/>
                <w:iCs/>
              </w:rPr>
              <w:t>Articolul 6 alineatul (7) se modifică și va avea următorul conținut:</w:t>
            </w:r>
          </w:p>
        </w:tc>
      </w:tr>
      <w:tr w:rsidR="00947FDA" w:rsidRPr="006B1262" w14:paraId="527EC6C4" w14:textId="77777777" w:rsidTr="00C34216">
        <w:tc>
          <w:tcPr>
            <w:tcW w:w="4508" w:type="dxa"/>
          </w:tcPr>
          <w:p w14:paraId="3D4173BE" w14:textId="77777777" w:rsidR="00947FDA" w:rsidRPr="006B1262" w:rsidRDefault="00947FDA" w:rsidP="00345C4B">
            <w:pPr>
              <w:jc w:val="both"/>
              <w:rPr>
                <w:rFonts w:cs="Arial"/>
              </w:rPr>
            </w:pPr>
            <w:r w:rsidRPr="006B1262">
              <w:rPr>
                <w:rFonts w:cs="Arial"/>
              </w:rPr>
              <w:t>(7) În cazul prestațiilor profesionale constând în asistență și reprezentare juridică la instanțe, parchete, organe de cercetare penală sau alte autorități, societatea profesională cu răspundere limitată are obligația de a menționa în contractul încheiat cu clientul numele avocatului/avocaților ales/aleși sau acceptat/acceptați de client să asigure serviciul profesional, precum și acordarea sau, după caz, neacordarea dreptului de substituire.</w:t>
            </w:r>
          </w:p>
        </w:tc>
        <w:tc>
          <w:tcPr>
            <w:tcW w:w="4508" w:type="dxa"/>
          </w:tcPr>
          <w:p w14:paraId="130218D1" w14:textId="77777777" w:rsidR="00947FDA" w:rsidRPr="006B1262" w:rsidRDefault="00947FDA" w:rsidP="00345C4B">
            <w:pPr>
              <w:jc w:val="both"/>
              <w:rPr>
                <w:rStyle w:val="IntenseEmphasis"/>
                <w:rFonts w:ascii="Arial" w:hAnsi="Arial" w:cs="Arial"/>
                <w:b w:val="0"/>
                <w:sz w:val="24"/>
              </w:rPr>
            </w:pPr>
            <w:r w:rsidRPr="006B1262">
              <w:rPr>
                <w:rStyle w:val="IntenseEmphasis"/>
                <w:rFonts w:ascii="Arial" w:hAnsi="Arial" w:cs="Arial"/>
                <w:b w:val="0"/>
                <w:sz w:val="24"/>
              </w:rPr>
              <w:t>(7) Avocatul coordonator al societății profesionale cu răspundere limitată alege avocatul din cadrul societății care urmează să reprezinte clientul în executarea contractului de asistență juridică. Societatea profesională cu răspundere limitată are obligația de a menționa în contractul încheiat cu clientul acordarea sau, după caz, neacordarea dreptului de substituire.</w:t>
            </w:r>
          </w:p>
        </w:tc>
      </w:tr>
    </w:tbl>
    <w:p w14:paraId="77179AD6" w14:textId="242A27EB" w:rsidR="00785429" w:rsidRPr="006B1262" w:rsidRDefault="00785429" w:rsidP="001331D5">
      <w:pPr>
        <w:tabs>
          <w:tab w:val="left" w:pos="709"/>
          <w:tab w:val="left" w:pos="1701"/>
        </w:tabs>
        <w:spacing w:line="276" w:lineRule="auto"/>
        <w:jc w:val="both"/>
        <w:rPr>
          <w:rStyle w:val="IntenseEmphasis"/>
          <w:rFonts w:ascii="Arial" w:hAnsi="Arial" w:cs="Arial"/>
          <w:b w:val="0"/>
          <w:sz w:val="24"/>
        </w:rPr>
      </w:pPr>
    </w:p>
    <w:p w14:paraId="476DA0B3" w14:textId="77777777" w:rsidR="001160C3" w:rsidRPr="006B1262" w:rsidRDefault="001160C3" w:rsidP="001160C3">
      <w:pPr>
        <w:pStyle w:val="Heading1"/>
        <w:rPr>
          <w:rFonts w:cs="Arial"/>
          <w:b w:val="0"/>
          <w:bCs w:val="0"/>
        </w:rPr>
      </w:pPr>
      <w:r w:rsidRPr="006B1262">
        <w:rPr>
          <w:rFonts w:cs="Arial"/>
          <w:b w:val="0"/>
          <w:bCs w:val="0"/>
        </w:rPr>
        <w:t>Art.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1160C3" w:rsidRPr="006B1262" w14:paraId="24E4DA08" w14:textId="77777777" w:rsidTr="00C34216">
        <w:tc>
          <w:tcPr>
            <w:tcW w:w="4508" w:type="dxa"/>
          </w:tcPr>
          <w:p w14:paraId="53BABD35" w14:textId="77777777" w:rsidR="001160C3" w:rsidRPr="006B1262" w:rsidRDefault="001160C3" w:rsidP="00C34216">
            <w:pPr>
              <w:rPr>
                <w:rFonts w:cs="Arial"/>
              </w:rPr>
            </w:pPr>
            <w:r w:rsidRPr="006B1262">
              <w:rPr>
                <w:rFonts w:cs="Arial"/>
              </w:rPr>
              <w:t>Textul actual</w:t>
            </w:r>
          </w:p>
        </w:tc>
        <w:tc>
          <w:tcPr>
            <w:tcW w:w="4508" w:type="dxa"/>
          </w:tcPr>
          <w:p w14:paraId="3DF96D5A" w14:textId="77777777" w:rsidR="001160C3" w:rsidRPr="006B1262" w:rsidRDefault="001160C3" w:rsidP="00C34216">
            <w:pPr>
              <w:rPr>
                <w:rFonts w:cs="Arial"/>
              </w:rPr>
            </w:pPr>
            <w:r w:rsidRPr="006B1262">
              <w:rPr>
                <w:rFonts w:cs="Arial"/>
              </w:rPr>
              <w:t>Textul propus</w:t>
            </w:r>
          </w:p>
        </w:tc>
      </w:tr>
      <w:tr w:rsidR="001160C3" w:rsidRPr="006B1262" w14:paraId="1126073C" w14:textId="77777777" w:rsidTr="00C34216">
        <w:tc>
          <w:tcPr>
            <w:tcW w:w="4508" w:type="dxa"/>
          </w:tcPr>
          <w:p w14:paraId="7A8D318E" w14:textId="77777777" w:rsidR="001160C3" w:rsidRPr="006B1262" w:rsidRDefault="001160C3" w:rsidP="00345C4B">
            <w:pPr>
              <w:jc w:val="both"/>
              <w:rPr>
                <w:rFonts w:cs="Arial"/>
              </w:rPr>
            </w:pPr>
          </w:p>
        </w:tc>
        <w:tc>
          <w:tcPr>
            <w:tcW w:w="4508" w:type="dxa"/>
          </w:tcPr>
          <w:p w14:paraId="15B30DD3" w14:textId="77777777" w:rsidR="001160C3" w:rsidRPr="006B1262" w:rsidRDefault="001160C3" w:rsidP="00345C4B">
            <w:pPr>
              <w:jc w:val="both"/>
              <w:rPr>
                <w:rFonts w:cs="Arial"/>
                <w:i/>
                <w:iCs/>
              </w:rPr>
            </w:pPr>
            <w:r w:rsidRPr="006B1262">
              <w:rPr>
                <w:rFonts w:cs="Arial"/>
                <w:i/>
                <w:iCs/>
              </w:rPr>
              <w:t>Articolul 11 se modifică și va avea următorul conținut:</w:t>
            </w:r>
          </w:p>
        </w:tc>
      </w:tr>
      <w:tr w:rsidR="001160C3" w:rsidRPr="006B1262" w14:paraId="714FF0C6" w14:textId="77777777" w:rsidTr="00C34216">
        <w:tc>
          <w:tcPr>
            <w:tcW w:w="4508" w:type="dxa"/>
          </w:tcPr>
          <w:p w14:paraId="7AF04962" w14:textId="77777777" w:rsidR="001160C3" w:rsidRPr="006B1262" w:rsidRDefault="001160C3" w:rsidP="00345C4B">
            <w:pPr>
              <w:jc w:val="both"/>
              <w:rPr>
                <w:rFonts w:cs="Arial"/>
              </w:rPr>
            </w:pPr>
            <w:r w:rsidRPr="006B1262">
              <w:rPr>
                <w:rFonts w:cs="Arial"/>
              </w:rPr>
              <w:t xml:space="preserve">Avocatul este dator să păstreze secretul profesional privitor la orice aspect al cauzei care i-a fost încredințată, cu </w:t>
            </w:r>
            <w:r w:rsidRPr="006B1262">
              <w:rPr>
                <w:rFonts w:cs="Arial"/>
              </w:rPr>
              <w:lastRenderedPageBreak/>
              <w:t>excepția cazurilor prevăzute expres de lege.</w:t>
            </w:r>
          </w:p>
        </w:tc>
        <w:tc>
          <w:tcPr>
            <w:tcW w:w="4508" w:type="dxa"/>
          </w:tcPr>
          <w:p w14:paraId="6F3C2478" w14:textId="77777777" w:rsidR="001160C3" w:rsidRPr="006B1262" w:rsidRDefault="001160C3" w:rsidP="00345C4B">
            <w:pPr>
              <w:jc w:val="both"/>
              <w:rPr>
                <w:rFonts w:cs="Arial"/>
              </w:rPr>
            </w:pPr>
            <w:r w:rsidRPr="006B1262">
              <w:rPr>
                <w:rFonts w:cs="Arial"/>
              </w:rPr>
              <w:lastRenderedPageBreak/>
              <w:t xml:space="preserve">(1) Avocatul este dator să păstreze secretul profesional privitor la orice aspect al cauzei care i-a fost </w:t>
            </w:r>
            <w:r w:rsidRPr="006B1262">
              <w:rPr>
                <w:rFonts w:cs="Arial"/>
              </w:rPr>
              <w:lastRenderedPageBreak/>
              <w:t>încredințată, cu excepția cazurilor prevăzute expres de lege.</w:t>
            </w:r>
          </w:p>
        </w:tc>
      </w:tr>
      <w:tr w:rsidR="001160C3" w:rsidRPr="006B1262" w14:paraId="47188067" w14:textId="77777777" w:rsidTr="00C34216">
        <w:tc>
          <w:tcPr>
            <w:tcW w:w="4508" w:type="dxa"/>
          </w:tcPr>
          <w:p w14:paraId="22D4CC66" w14:textId="77777777" w:rsidR="001160C3" w:rsidRPr="006B1262" w:rsidRDefault="001160C3" w:rsidP="00345C4B">
            <w:pPr>
              <w:jc w:val="both"/>
              <w:rPr>
                <w:rFonts w:cs="Arial"/>
              </w:rPr>
            </w:pPr>
            <w:r w:rsidRPr="006B1262">
              <w:rPr>
                <w:rFonts w:cs="Arial"/>
              </w:rPr>
              <w:lastRenderedPageBreak/>
              <w:t>(nu există)</w:t>
            </w:r>
          </w:p>
        </w:tc>
        <w:tc>
          <w:tcPr>
            <w:tcW w:w="4508" w:type="dxa"/>
          </w:tcPr>
          <w:p w14:paraId="58B23141" w14:textId="77777777" w:rsidR="001160C3" w:rsidRPr="006B1262" w:rsidRDefault="001160C3" w:rsidP="00345C4B">
            <w:pPr>
              <w:jc w:val="both"/>
              <w:rPr>
                <w:rStyle w:val="IntenseEmphasis"/>
                <w:rFonts w:ascii="Arial" w:hAnsi="Arial" w:cs="Arial"/>
                <w:b w:val="0"/>
                <w:sz w:val="24"/>
              </w:rPr>
            </w:pPr>
            <w:r w:rsidRPr="006B1262">
              <w:rPr>
                <w:rStyle w:val="IntenseEmphasis"/>
                <w:rFonts w:ascii="Arial" w:hAnsi="Arial" w:cs="Arial"/>
                <w:b w:val="0"/>
                <w:sz w:val="24"/>
              </w:rPr>
              <w:t>(2)Avocatul este de drept dezlegat de obligația de păstrare a secretului profesional în măsura necesară propriei apărări în procesul penal și în procesul civil inițiat sau facilitat de clientul său, sau inițiat în numele, sau în interesul clientului său.</w:t>
            </w:r>
          </w:p>
        </w:tc>
      </w:tr>
    </w:tbl>
    <w:p w14:paraId="56C2FA63" w14:textId="1D522688" w:rsidR="00F80B3E" w:rsidRPr="006B1262" w:rsidRDefault="00F80B3E" w:rsidP="007367F7">
      <w:pPr>
        <w:tabs>
          <w:tab w:val="left" w:pos="709"/>
        </w:tabs>
        <w:spacing w:line="276" w:lineRule="auto"/>
        <w:jc w:val="both"/>
        <w:rPr>
          <w:rFonts w:cs="Arial"/>
        </w:rPr>
      </w:pPr>
    </w:p>
    <w:p w14:paraId="68E059EC" w14:textId="77777777" w:rsidR="00C639BC" w:rsidRPr="006B1262" w:rsidRDefault="00C639BC" w:rsidP="00C639BC">
      <w:pPr>
        <w:pStyle w:val="Heading1"/>
        <w:rPr>
          <w:rFonts w:cs="Arial"/>
          <w:b w:val="0"/>
          <w:bCs w:val="0"/>
        </w:rPr>
      </w:pPr>
      <w:r w:rsidRPr="006B1262">
        <w:rPr>
          <w:rFonts w:cs="Arial"/>
          <w:b w:val="0"/>
          <w:bCs w:val="0"/>
        </w:rPr>
        <w:t>Art.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639BC" w:rsidRPr="006B1262" w14:paraId="3469BDBD" w14:textId="77777777" w:rsidTr="00C34216">
        <w:tc>
          <w:tcPr>
            <w:tcW w:w="4508" w:type="dxa"/>
          </w:tcPr>
          <w:p w14:paraId="01E695DE" w14:textId="77777777" w:rsidR="00C639BC" w:rsidRPr="006B1262" w:rsidRDefault="00C639BC" w:rsidP="00C70384">
            <w:pPr>
              <w:jc w:val="both"/>
              <w:rPr>
                <w:rFonts w:cs="Arial"/>
              </w:rPr>
            </w:pPr>
            <w:r w:rsidRPr="006B1262">
              <w:rPr>
                <w:rFonts w:cs="Arial"/>
              </w:rPr>
              <w:t>Textul actual</w:t>
            </w:r>
          </w:p>
        </w:tc>
        <w:tc>
          <w:tcPr>
            <w:tcW w:w="4508" w:type="dxa"/>
          </w:tcPr>
          <w:p w14:paraId="0610250B" w14:textId="77777777" w:rsidR="00C639BC" w:rsidRPr="006B1262" w:rsidRDefault="00C639BC" w:rsidP="00C70384">
            <w:pPr>
              <w:jc w:val="both"/>
              <w:rPr>
                <w:rFonts w:cs="Arial"/>
              </w:rPr>
            </w:pPr>
            <w:r w:rsidRPr="006B1262">
              <w:rPr>
                <w:rFonts w:cs="Arial"/>
              </w:rPr>
              <w:t>Textul propus</w:t>
            </w:r>
          </w:p>
        </w:tc>
      </w:tr>
      <w:tr w:rsidR="00C639BC" w:rsidRPr="006B1262" w14:paraId="102300B7" w14:textId="77777777" w:rsidTr="00C34216">
        <w:tc>
          <w:tcPr>
            <w:tcW w:w="4508" w:type="dxa"/>
          </w:tcPr>
          <w:p w14:paraId="57A0C29B" w14:textId="77777777" w:rsidR="00C639BC" w:rsidRPr="006B1262" w:rsidRDefault="00C639BC" w:rsidP="00C70384">
            <w:pPr>
              <w:jc w:val="both"/>
              <w:rPr>
                <w:rFonts w:cs="Arial"/>
              </w:rPr>
            </w:pPr>
          </w:p>
        </w:tc>
        <w:tc>
          <w:tcPr>
            <w:tcW w:w="4508" w:type="dxa"/>
          </w:tcPr>
          <w:p w14:paraId="4D56A5C9" w14:textId="77777777" w:rsidR="00C639BC" w:rsidRPr="006B1262" w:rsidRDefault="00C639BC" w:rsidP="00C70384">
            <w:pPr>
              <w:jc w:val="both"/>
              <w:rPr>
                <w:rFonts w:cs="Arial"/>
                <w:i/>
                <w:iCs/>
              </w:rPr>
            </w:pPr>
            <w:r w:rsidRPr="006B1262">
              <w:rPr>
                <w:rFonts w:cs="Arial"/>
                <w:i/>
                <w:iCs/>
              </w:rPr>
              <w:t>Articolul 12 alineatul (1) litera a) se modifică și va avea următorul conținut:</w:t>
            </w:r>
          </w:p>
        </w:tc>
      </w:tr>
      <w:tr w:rsidR="00C639BC" w:rsidRPr="006B1262" w14:paraId="6BCF3ABD" w14:textId="77777777" w:rsidTr="00C34216">
        <w:tc>
          <w:tcPr>
            <w:tcW w:w="4508" w:type="dxa"/>
          </w:tcPr>
          <w:p w14:paraId="29DF2727" w14:textId="77777777" w:rsidR="00C639BC" w:rsidRPr="006B1262" w:rsidRDefault="00C639BC" w:rsidP="00C70384">
            <w:pPr>
              <w:jc w:val="both"/>
              <w:rPr>
                <w:rFonts w:cs="Arial"/>
              </w:rPr>
            </w:pPr>
            <w:r w:rsidRPr="006B1262">
              <w:rPr>
                <w:rFonts w:cs="Arial"/>
              </w:rPr>
              <w:t>a) are exercițiul drepturilor civile și politice;</w:t>
            </w:r>
          </w:p>
        </w:tc>
        <w:tc>
          <w:tcPr>
            <w:tcW w:w="4508" w:type="dxa"/>
          </w:tcPr>
          <w:p w14:paraId="70EDBF42" w14:textId="77777777" w:rsidR="00C639BC" w:rsidRPr="006B1262" w:rsidRDefault="00C639BC" w:rsidP="00C70384">
            <w:pPr>
              <w:jc w:val="both"/>
              <w:rPr>
                <w:rStyle w:val="IntenseEmphasis"/>
                <w:rFonts w:ascii="Arial" w:hAnsi="Arial" w:cs="Arial"/>
                <w:b w:val="0"/>
                <w:sz w:val="24"/>
              </w:rPr>
            </w:pPr>
            <w:r w:rsidRPr="006B1262">
              <w:rPr>
                <w:rStyle w:val="IntenseEmphasis"/>
                <w:rFonts w:ascii="Arial" w:hAnsi="Arial" w:cs="Arial"/>
                <w:b w:val="0"/>
                <w:sz w:val="24"/>
              </w:rPr>
              <w:t>a) are exercițiul drepturilor civile și al dreptului de a alege și de a fi ales;</w:t>
            </w:r>
          </w:p>
        </w:tc>
      </w:tr>
    </w:tbl>
    <w:p w14:paraId="739CFE9A" w14:textId="77777777" w:rsidR="00C639BC" w:rsidRPr="006B1262" w:rsidRDefault="00C639BC" w:rsidP="00C70384">
      <w:pPr>
        <w:tabs>
          <w:tab w:val="left" w:pos="709"/>
        </w:tabs>
        <w:spacing w:line="276" w:lineRule="auto"/>
        <w:jc w:val="both"/>
        <w:rPr>
          <w:rFonts w:cs="Arial"/>
        </w:rPr>
      </w:pPr>
    </w:p>
    <w:p w14:paraId="7025EB95" w14:textId="77777777" w:rsidR="00E5417D" w:rsidRPr="006B1262" w:rsidRDefault="00E5417D" w:rsidP="00FF75EC">
      <w:pPr>
        <w:pStyle w:val="Heading1"/>
        <w:rPr>
          <w:rFonts w:cs="Arial"/>
          <w:b w:val="0"/>
          <w:bCs w:val="0"/>
        </w:rPr>
      </w:pPr>
      <w:r w:rsidRPr="006B1262">
        <w:rPr>
          <w:rFonts w:cs="Arial"/>
          <w:b w:val="0"/>
          <w:bCs w:val="0"/>
        </w:rPr>
        <w:t>Art.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5417D" w:rsidRPr="006B1262" w14:paraId="0A988730" w14:textId="77777777" w:rsidTr="00C34216">
        <w:tc>
          <w:tcPr>
            <w:tcW w:w="4508" w:type="dxa"/>
          </w:tcPr>
          <w:p w14:paraId="79CBB653" w14:textId="77777777" w:rsidR="00E5417D" w:rsidRPr="006B1262" w:rsidRDefault="00E5417D" w:rsidP="00C70384">
            <w:pPr>
              <w:jc w:val="both"/>
              <w:rPr>
                <w:rFonts w:cs="Arial"/>
              </w:rPr>
            </w:pPr>
            <w:r w:rsidRPr="006B1262">
              <w:rPr>
                <w:rFonts w:cs="Arial"/>
              </w:rPr>
              <w:t>Textul actual</w:t>
            </w:r>
          </w:p>
        </w:tc>
        <w:tc>
          <w:tcPr>
            <w:tcW w:w="4508" w:type="dxa"/>
          </w:tcPr>
          <w:p w14:paraId="171E9075" w14:textId="77777777" w:rsidR="00E5417D" w:rsidRPr="006B1262" w:rsidRDefault="00E5417D" w:rsidP="00C70384">
            <w:pPr>
              <w:jc w:val="both"/>
              <w:rPr>
                <w:rFonts w:cs="Arial"/>
              </w:rPr>
            </w:pPr>
            <w:r w:rsidRPr="006B1262">
              <w:rPr>
                <w:rFonts w:cs="Arial"/>
              </w:rPr>
              <w:t>Textul propus</w:t>
            </w:r>
          </w:p>
        </w:tc>
      </w:tr>
      <w:tr w:rsidR="00E5417D" w:rsidRPr="006B1262" w14:paraId="09510287" w14:textId="77777777" w:rsidTr="00C34216">
        <w:tc>
          <w:tcPr>
            <w:tcW w:w="4508" w:type="dxa"/>
          </w:tcPr>
          <w:p w14:paraId="1886F623" w14:textId="77777777" w:rsidR="00E5417D" w:rsidRPr="006B1262" w:rsidRDefault="00E5417D" w:rsidP="00C70384">
            <w:pPr>
              <w:jc w:val="both"/>
              <w:rPr>
                <w:rFonts w:cs="Arial"/>
              </w:rPr>
            </w:pPr>
          </w:p>
        </w:tc>
        <w:tc>
          <w:tcPr>
            <w:tcW w:w="4508" w:type="dxa"/>
          </w:tcPr>
          <w:p w14:paraId="0C9D4AF3" w14:textId="77777777" w:rsidR="00E5417D" w:rsidRPr="006B1262" w:rsidRDefault="00E5417D" w:rsidP="00C70384">
            <w:pPr>
              <w:jc w:val="both"/>
              <w:rPr>
                <w:rFonts w:cs="Arial"/>
                <w:i/>
                <w:iCs/>
              </w:rPr>
            </w:pPr>
            <w:r w:rsidRPr="006B1262">
              <w:rPr>
                <w:rFonts w:cs="Arial"/>
                <w:i/>
                <w:iCs/>
              </w:rPr>
              <w:t>Articolul 14 litera a) se modifică și va avea următorul conținut:</w:t>
            </w:r>
          </w:p>
        </w:tc>
      </w:tr>
      <w:tr w:rsidR="00E5417D" w:rsidRPr="006B1262" w14:paraId="1EAB99E0" w14:textId="77777777" w:rsidTr="00C34216">
        <w:tc>
          <w:tcPr>
            <w:tcW w:w="4508" w:type="dxa"/>
          </w:tcPr>
          <w:p w14:paraId="03DABC01" w14:textId="77777777" w:rsidR="00E5417D" w:rsidRPr="006B1262" w:rsidRDefault="00E5417D" w:rsidP="00C70384">
            <w:pPr>
              <w:jc w:val="both"/>
              <w:rPr>
                <w:rFonts w:cs="Arial"/>
              </w:rPr>
            </w:pPr>
            <w:r w:rsidRPr="006B1262">
              <w:rPr>
                <w:rFonts w:cs="Arial"/>
              </w:rPr>
              <w:t>a) cel condamnat definitiv prin hotărâre judecătorească la pedeapsa cu închisoare pentru săvârșirea unei infracțiuni intenționate, de natură să aducă atingere prestigiului profesiei</w:t>
            </w:r>
          </w:p>
        </w:tc>
        <w:tc>
          <w:tcPr>
            <w:tcW w:w="4508" w:type="dxa"/>
          </w:tcPr>
          <w:p w14:paraId="796B265C" w14:textId="77777777" w:rsidR="00E5417D" w:rsidRPr="006B1262" w:rsidRDefault="00E5417D" w:rsidP="00C70384">
            <w:pPr>
              <w:jc w:val="both"/>
              <w:rPr>
                <w:rStyle w:val="IntenseEmphasis"/>
                <w:rFonts w:ascii="Arial" w:hAnsi="Arial" w:cs="Arial"/>
                <w:b w:val="0"/>
                <w:sz w:val="24"/>
              </w:rPr>
            </w:pPr>
            <w:r w:rsidRPr="006B1262">
              <w:rPr>
                <w:rStyle w:val="IntenseEmphasis"/>
                <w:rFonts w:ascii="Arial" w:hAnsi="Arial" w:cs="Arial"/>
                <w:b w:val="0"/>
                <w:sz w:val="24"/>
              </w:rPr>
              <w:t>a) cel condamnat definitiv prin hotărâre judecătorească la pedeapsa cu închisoarea, pentru săvârșirea unei infracțiuni intenționate, pentru care legea penală prevede punerea în mișcare și exercitarea acțiunii penale din oficiu.</w:t>
            </w:r>
          </w:p>
        </w:tc>
      </w:tr>
    </w:tbl>
    <w:p w14:paraId="33CC8296" w14:textId="77777777" w:rsidR="002664C7" w:rsidRPr="006B1262" w:rsidRDefault="002664C7" w:rsidP="00D716EE">
      <w:pPr>
        <w:pStyle w:val="Heading1"/>
        <w:rPr>
          <w:rFonts w:cs="Arial"/>
          <w:b w:val="0"/>
          <w:bCs w:val="0"/>
        </w:rPr>
      </w:pPr>
    </w:p>
    <w:p w14:paraId="2769A637" w14:textId="52C6E859" w:rsidR="00D716EE" w:rsidRPr="006B1262" w:rsidRDefault="00D716EE" w:rsidP="00D716EE">
      <w:pPr>
        <w:pStyle w:val="Heading1"/>
        <w:rPr>
          <w:rFonts w:cs="Arial"/>
          <w:b w:val="0"/>
          <w:bCs w:val="0"/>
        </w:rPr>
      </w:pPr>
      <w:r w:rsidRPr="006B1262">
        <w:rPr>
          <w:rFonts w:cs="Arial"/>
          <w:b w:val="0"/>
          <w:bCs w:val="0"/>
        </w:rPr>
        <w:t>Art.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716EE" w:rsidRPr="006B1262" w14:paraId="074CB2B1" w14:textId="77777777" w:rsidTr="00C34216">
        <w:tc>
          <w:tcPr>
            <w:tcW w:w="4508" w:type="dxa"/>
          </w:tcPr>
          <w:p w14:paraId="1B1A5989" w14:textId="77777777" w:rsidR="00D716EE" w:rsidRPr="006B1262" w:rsidRDefault="00D716EE" w:rsidP="00C70384">
            <w:pPr>
              <w:jc w:val="both"/>
              <w:rPr>
                <w:rFonts w:cs="Arial"/>
              </w:rPr>
            </w:pPr>
            <w:r w:rsidRPr="006B1262">
              <w:rPr>
                <w:rFonts w:cs="Arial"/>
              </w:rPr>
              <w:t>Textul actual</w:t>
            </w:r>
          </w:p>
        </w:tc>
        <w:tc>
          <w:tcPr>
            <w:tcW w:w="4508" w:type="dxa"/>
          </w:tcPr>
          <w:p w14:paraId="5CE9902B" w14:textId="77777777" w:rsidR="00D716EE" w:rsidRPr="006B1262" w:rsidRDefault="00D716EE" w:rsidP="00C70384">
            <w:pPr>
              <w:jc w:val="both"/>
              <w:rPr>
                <w:rFonts w:cs="Arial"/>
              </w:rPr>
            </w:pPr>
            <w:r w:rsidRPr="006B1262">
              <w:rPr>
                <w:rFonts w:cs="Arial"/>
              </w:rPr>
              <w:t>Textul propus</w:t>
            </w:r>
          </w:p>
        </w:tc>
      </w:tr>
      <w:tr w:rsidR="00D716EE" w:rsidRPr="006B1262" w14:paraId="7CCB93C2" w14:textId="77777777" w:rsidTr="00C34216">
        <w:tc>
          <w:tcPr>
            <w:tcW w:w="4508" w:type="dxa"/>
          </w:tcPr>
          <w:p w14:paraId="246FE773" w14:textId="77777777" w:rsidR="00D716EE" w:rsidRPr="006B1262" w:rsidRDefault="00D716EE" w:rsidP="00C70384">
            <w:pPr>
              <w:jc w:val="both"/>
              <w:rPr>
                <w:rFonts w:cs="Arial"/>
              </w:rPr>
            </w:pPr>
          </w:p>
        </w:tc>
        <w:tc>
          <w:tcPr>
            <w:tcW w:w="4508" w:type="dxa"/>
          </w:tcPr>
          <w:p w14:paraId="740EF4A0" w14:textId="77777777" w:rsidR="00D716EE" w:rsidRPr="006B1262" w:rsidRDefault="00D716EE" w:rsidP="00C70384">
            <w:pPr>
              <w:jc w:val="both"/>
              <w:rPr>
                <w:rFonts w:cs="Arial"/>
                <w:i/>
                <w:iCs/>
              </w:rPr>
            </w:pPr>
            <w:r w:rsidRPr="006B1262">
              <w:rPr>
                <w:rFonts w:cs="Arial"/>
                <w:i/>
                <w:iCs/>
              </w:rPr>
              <w:t>Articolul 15 litera c) se modifică și va avea următorul conținut:</w:t>
            </w:r>
          </w:p>
        </w:tc>
      </w:tr>
      <w:tr w:rsidR="00D716EE" w:rsidRPr="006B1262" w14:paraId="549C7A4D" w14:textId="77777777" w:rsidTr="00C34216">
        <w:tc>
          <w:tcPr>
            <w:tcW w:w="4508" w:type="dxa"/>
          </w:tcPr>
          <w:p w14:paraId="28F08093" w14:textId="77777777" w:rsidR="00D716EE" w:rsidRPr="006B1262" w:rsidRDefault="00D716EE" w:rsidP="00C70384">
            <w:pPr>
              <w:jc w:val="both"/>
              <w:rPr>
                <w:rFonts w:cs="Arial"/>
              </w:rPr>
            </w:pPr>
            <w:r w:rsidRPr="006B1262">
              <w:rPr>
                <w:rFonts w:cs="Arial"/>
              </w:rPr>
              <w:t>c) exercitarea nemijlocită de fapte materiale de comerț.</w:t>
            </w:r>
          </w:p>
        </w:tc>
        <w:tc>
          <w:tcPr>
            <w:tcW w:w="4508" w:type="dxa"/>
          </w:tcPr>
          <w:p w14:paraId="2D814E10" w14:textId="77777777" w:rsidR="00D716EE" w:rsidRPr="006B1262" w:rsidRDefault="00D716EE" w:rsidP="00C70384">
            <w:pPr>
              <w:jc w:val="both"/>
              <w:rPr>
                <w:rStyle w:val="IntenseEmphasis"/>
                <w:rFonts w:ascii="Arial" w:hAnsi="Arial" w:cs="Arial"/>
                <w:b w:val="0"/>
                <w:i/>
                <w:iCs w:val="0"/>
                <w:sz w:val="24"/>
              </w:rPr>
            </w:pPr>
            <w:r w:rsidRPr="006B1262">
              <w:rPr>
                <w:rStyle w:val="IntenseEmphasis"/>
                <w:rFonts w:ascii="Arial" w:hAnsi="Arial" w:cs="Arial"/>
                <w:b w:val="0"/>
                <w:i/>
                <w:sz w:val="24"/>
              </w:rPr>
              <w:t>Articolul 15 litera c) se abrogă.</w:t>
            </w:r>
          </w:p>
        </w:tc>
      </w:tr>
    </w:tbl>
    <w:p w14:paraId="239BB489" w14:textId="2FB64A14" w:rsidR="00D716EE" w:rsidRPr="006B1262" w:rsidRDefault="00D716EE" w:rsidP="00C70384">
      <w:pPr>
        <w:tabs>
          <w:tab w:val="left" w:pos="709"/>
        </w:tabs>
        <w:spacing w:line="276" w:lineRule="auto"/>
        <w:jc w:val="both"/>
        <w:rPr>
          <w:rFonts w:cs="Arial"/>
        </w:rPr>
      </w:pPr>
    </w:p>
    <w:p w14:paraId="094C7DAF" w14:textId="77777777" w:rsidR="00C70384" w:rsidRPr="006B1262" w:rsidRDefault="00C70384" w:rsidP="00236A4D">
      <w:pPr>
        <w:pStyle w:val="Heading1"/>
        <w:rPr>
          <w:rFonts w:cs="Arial"/>
          <w:b w:val="0"/>
          <w:bCs w:val="0"/>
        </w:rPr>
      </w:pPr>
      <w:r w:rsidRPr="006B1262">
        <w:rPr>
          <w:rFonts w:cs="Arial"/>
          <w:b w:val="0"/>
          <w:bCs w:val="0"/>
        </w:rPr>
        <w:t>Art.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C70384" w:rsidRPr="006B1262" w14:paraId="244F728F" w14:textId="77777777" w:rsidTr="00C34216">
        <w:tc>
          <w:tcPr>
            <w:tcW w:w="4508" w:type="dxa"/>
          </w:tcPr>
          <w:p w14:paraId="567E60B0" w14:textId="77777777" w:rsidR="00C70384" w:rsidRPr="006B1262" w:rsidRDefault="00C70384" w:rsidP="00C70384">
            <w:pPr>
              <w:jc w:val="both"/>
              <w:rPr>
                <w:rFonts w:cs="Arial"/>
              </w:rPr>
            </w:pPr>
            <w:r w:rsidRPr="006B1262">
              <w:rPr>
                <w:rFonts w:cs="Arial"/>
              </w:rPr>
              <w:t>Textul actual</w:t>
            </w:r>
          </w:p>
        </w:tc>
        <w:tc>
          <w:tcPr>
            <w:tcW w:w="4508" w:type="dxa"/>
          </w:tcPr>
          <w:p w14:paraId="49503008" w14:textId="77777777" w:rsidR="00C70384" w:rsidRPr="006B1262" w:rsidRDefault="00C70384" w:rsidP="00C70384">
            <w:pPr>
              <w:jc w:val="both"/>
              <w:rPr>
                <w:rFonts w:cs="Arial"/>
              </w:rPr>
            </w:pPr>
            <w:r w:rsidRPr="006B1262">
              <w:rPr>
                <w:rFonts w:cs="Arial"/>
              </w:rPr>
              <w:t>Textul propus</w:t>
            </w:r>
          </w:p>
        </w:tc>
      </w:tr>
      <w:tr w:rsidR="00C70384" w:rsidRPr="006B1262" w14:paraId="2A1247C2" w14:textId="77777777" w:rsidTr="00C34216">
        <w:tc>
          <w:tcPr>
            <w:tcW w:w="4508" w:type="dxa"/>
          </w:tcPr>
          <w:p w14:paraId="16EA8EA6" w14:textId="77777777" w:rsidR="00C70384" w:rsidRPr="006B1262" w:rsidRDefault="00C70384" w:rsidP="00C70384">
            <w:pPr>
              <w:jc w:val="both"/>
              <w:rPr>
                <w:rFonts w:cs="Arial"/>
              </w:rPr>
            </w:pPr>
          </w:p>
        </w:tc>
        <w:tc>
          <w:tcPr>
            <w:tcW w:w="4508" w:type="dxa"/>
          </w:tcPr>
          <w:p w14:paraId="3F6F40B5" w14:textId="77777777" w:rsidR="00C70384" w:rsidRPr="006B1262" w:rsidRDefault="00C70384" w:rsidP="00C70384">
            <w:pPr>
              <w:jc w:val="both"/>
              <w:rPr>
                <w:rFonts w:cs="Arial"/>
                <w:i/>
                <w:iCs/>
              </w:rPr>
            </w:pPr>
            <w:r w:rsidRPr="006B1262">
              <w:rPr>
                <w:rFonts w:cs="Arial"/>
                <w:i/>
                <w:iCs/>
              </w:rPr>
              <w:t>Articolul 16 litera d) se modifică și va avea următorul conținut:</w:t>
            </w:r>
          </w:p>
        </w:tc>
      </w:tr>
      <w:tr w:rsidR="00C70384" w:rsidRPr="006B1262" w14:paraId="6D2651E4" w14:textId="77777777" w:rsidTr="00C34216">
        <w:tc>
          <w:tcPr>
            <w:tcW w:w="4508" w:type="dxa"/>
          </w:tcPr>
          <w:p w14:paraId="1A579573" w14:textId="77777777" w:rsidR="00C70384" w:rsidRPr="006B1262" w:rsidRDefault="00C70384" w:rsidP="00C70384">
            <w:pPr>
              <w:jc w:val="both"/>
              <w:rPr>
                <w:rFonts w:cs="Arial"/>
              </w:rPr>
            </w:pPr>
            <w:r w:rsidRPr="006B1262">
              <w:rPr>
                <w:rFonts w:cs="Arial"/>
              </w:rPr>
              <w:t>d) calitatea de arbitru, mediator, conciliator sau negociator, consilier fiscal, consilier în proprietate intelectuală, consilier în proprietate industrială, traducător autorizat, administrator sau lichidator în cadrul procedurilor de reorganizare și lichidare judiciară, în condițiile legii;</w:t>
            </w:r>
          </w:p>
        </w:tc>
        <w:tc>
          <w:tcPr>
            <w:tcW w:w="4508" w:type="dxa"/>
          </w:tcPr>
          <w:p w14:paraId="2D0D2A8E" w14:textId="77777777" w:rsidR="00C70384" w:rsidRPr="006B1262" w:rsidRDefault="00C70384" w:rsidP="00C70384">
            <w:pPr>
              <w:jc w:val="both"/>
              <w:rPr>
                <w:rFonts w:cs="Arial"/>
              </w:rPr>
            </w:pPr>
            <w:r w:rsidRPr="006B1262">
              <w:rPr>
                <w:rFonts w:cs="Arial"/>
              </w:rPr>
              <w:t xml:space="preserve">d) calitatea de arbitru, mediator, conciliator sau negociator, consilier fiscal, consilier în proprietate intelectuală, consilier în proprietate industrială, traducător autorizat, administrator sau lichidator în cadrul procedurilor de reorganizare și lichidare judiciară, </w:t>
            </w:r>
            <w:r w:rsidRPr="006B1262">
              <w:rPr>
                <w:rStyle w:val="IntenseEmphasis"/>
                <w:rFonts w:ascii="Arial" w:hAnsi="Arial" w:cs="Arial"/>
                <w:b w:val="0"/>
                <w:sz w:val="24"/>
              </w:rPr>
              <w:t>administrator, membru al consiliului de administrație, director sau membru al directoratului în cadrul societăților prevăzute de art. 2 din Legea nr. 31/1990, în condițiile legii</w:t>
            </w:r>
            <w:r w:rsidRPr="006B1262">
              <w:rPr>
                <w:rFonts w:cs="Arial"/>
              </w:rPr>
              <w:t>.</w:t>
            </w:r>
          </w:p>
        </w:tc>
      </w:tr>
      <w:tr w:rsidR="00C70384" w:rsidRPr="006B1262" w14:paraId="00B0055C" w14:textId="77777777" w:rsidTr="00C34216">
        <w:tc>
          <w:tcPr>
            <w:tcW w:w="4508" w:type="dxa"/>
          </w:tcPr>
          <w:p w14:paraId="72207C87" w14:textId="77777777" w:rsidR="00C70384" w:rsidRPr="006B1262" w:rsidRDefault="00C70384" w:rsidP="00C70384">
            <w:pPr>
              <w:jc w:val="both"/>
              <w:rPr>
                <w:rFonts w:cs="Arial"/>
              </w:rPr>
            </w:pPr>
          </w:p>
        </w:tc>
        <w:tc>
          <w:tcPr>
            <w:tcW w:w="4508" w:type="dxa"/>
          </w:tcPr>
          <w:p w14:paraId="63564C0A" w14:textId="77777777" w:rsidR="00C70384" w:rsidRPr="006B1262" w:rsidRDefault="00C70384" w:rsidP="00C70384">
            <w:pPr>
              <w:jc w:val="both"/>
              <w:rPr>
                <w:rFonts w:cs="Arial"/>
              </w:rPr>
            </w:pPr>
            <w:r w:rsidRPr="006B1262">
              <w:rPr>
                <w:rFonts w:cs="Arial"/>
                <w:i/>
                <w:iCs/>
              </w:rPr>
              <w:t>La articolul 16 după litera d) se introduce o nouă literă e) care va avea următorul conți-nut:</w:t>
            </w:r>
          </w:p>
        </w:tc>
      </w:tr>
      <w:tr w:rsidR="00C70384" w:rsidRPr="006B1262" w14:paraId="0B510591" w14:textId="77777777" w:rsidTr="00C34216">
        <w:tc>
          <w:tcPr>
            <w:tcW w:w="4508" w:type="dxa"/>
          </w:tcPr>
          <w:p w14:paraId="7BCA5935" w14:textId="77777777" w:rsidR="00C70384" w:rsidRPr="006B1262" w:rsidRDefault="00C70384" w:rsidP="00C70384">
            <w:pPr>
              <w:jc w:val="both"/>
              <w:rPr>
                <w:rFonts w:cs="Arial"/>
              </w:rPr>
            </w:pPr>
          </w:p>
        </w:tc>
        <w:tc>
          <w:tcPr>
            <w:tcW w:w="4508" w:type="dxa"/>
          </w:tcPr>
          <w:p w14:paraId="1CCD4EB4" w14:textId="77777777" w:rsidR="00C70384" w:rsidRPr="006B1262" w:rsidRDefault="00C70384" w:rsidP="00C70384">
            <w:pPr>
              <w:jc w:val="both"/>
              <w:rPr>
                <w:rStyle w:val="IntenseEmphasis"/>
                <w:rFonts w:ascii="Arial" w:hAnsi="Arial" w:cs="Arial"/>
                <w:b w:val="0"/>
                <w:sz w:val="24"/>
              </w:rPr>
            </w:pPr>
            <w:r w:rsidRPr="006B1262">
              <w:rPr>
                <w:rStyle w:val="IntenseEmphasis"/>
                <w:rFonts w:ascii="Arial" w:hAnsi="Arial" w:cs="Arial"/>
                <w:b w:val="0"/>
                <w:sz w:val="24"/>
              </w:rPr>
              <w:t>e) orice altă calitate care nu contravine prevederilor art. 15 și care nu este declarată de lege ca fiind incompatibilă cu exercitarea profesiei de avocat.</w:t>
            </w:r>
          </w:p>
        </w:tc>
      </w:tr>
    </w:tbl>
    <w:p w14:paraId="7F44B123" w14:textId="46060639" w:rsidR="00C70384" w:rsidRPr="006B1262" w:rsidRDefault="00C70384" w:rsidP="007367F7">
      <w:pPr>
        <w:tabs>
          <w:tab w:val="left" w:pos="709"/>
        </w:tabs>
        <w:spacing w:line="276" w:lineRule="auto"/>
        <w:jc w:val="both"/>
        <w:rPr>
          <w:rFonts w:cs="Arial"/>
        </w:rPr>
      </w:pPr>
    </w:p>
    <w:p w14:paraId="04FC2124" w14:textId="77777777" w:rsidR="00243F73" w:rsidRPr="006B1262" w:rsidRDefault="00243F73" w:rsidP="00243F73">
      <w:pPr>
        <w:pStyle w:val="Heading1"/>
        <w:rPr>
          <w:rFonts w:cs="Arial"/>
          <w:b w:val="0"/>
          <w:bCs w:val="0"/>
        </w:rPr>
      </w:pPr>
      <w:r w:rsidRPr="006B1262">
        <w:rPr>
          <w:rFonts w:cs="Arial"/>
          <w:b w:val="0"/>
          <w:bCs w:val="0"/>
        </w:rPr>
        <w:t>Art. 25</w:t>
      </w:r>
    </w:p>
    <w:tbl>
      <w:tblPr>
        <w:tblStyle w:val="TableGrid"/>
        <w:tblW w:w="0" w:type="auto"/>
        <w:tblLook w:val="04A0" w:firstRow="1" w:lastRow="0" w:firstColumn="1" w:lastColumn="0" w:noHBand="0" w:noVBand="1"/>
      </w:tblPr>
      <w:tblGrid>
        <w:gridCol w:w="4265"/>
        <w:gridCol w:w="4751"/>
      </w:tblGrid>
      <w:tr w:rsidR="00243F73" w:rsidRPr="006B1262" w14:paraId="04364ABE" w14:textId="77777777" w:rsidTr="00C34216">
        <w:tc>
          <w:tcPr>
            <w:tcW w:w="4265" w:type="dxa"/>
          </w:tcPr>
          <w:p w14:paraId="57900DC3" w14:textId="77777777" w:rsidR="00243F73" w:rsidRPr="006B1262" w:rsidRDefault="00243F73" w:rsidP="00C34216">
            <w:pPr>
              <w:rPr>
                <w:rFonts w:ascii="Arial" w:hAnsi="Arial" w:cs="Arial"/>
              </w:rPr>
            </w:pPr>
            <w:r w:rsidRPr="006B1262">
              <w:rPr>
                <w:rFonts w:ascii="Arial" w:hAnsi="Arial" w:cs="Arial"/>
              </w:rPr>
              <w:t>Textul actual</w:t>
            </w:r>
          </w:p>
        </w:tc>
        <w:tc>
          <w:tcPr>
            <w:tcW w:w="4751" w:type="dxa"/>
          </w:tcPr>
          <w:p w14:paraId="4C6CC7B5" w14:textId="77777777" w:rsidR="00243F73" w:rsidRPr="006B1262" w:rsidRDefault="00243F73" w:rsidP="00C34216">
            <w:pPr>
              <w:rPr>
                <w:rFonts w:ascii="Arial" w:hAnsi="Arial" w:cs="Arial"/>
              </w:rPr>
            </w:pPr>
            <w:r w:rsidRPr="006B1262">
              <w:rPr>
                <w:rFonts w:ascii="Arial" w:hAnsi="Arial" w:cs="Arial"/>
              </w:rPr>
              <w:t>Textul propus</w:t>
            </w:r>
          </w:p>
        </w:tc>
      </w:tr>
      <w:tr w:rsidR="00243F73" w:rsidRPr="006B1262" w14:paraId="088D0333" w14:textId="77777777" w:rsidTr="00C34216">
        <w:tc>
          <w:tcPr>
            <w:tcW w:w="4265" w:type="dxa"/>
          </w:tcPr>
          <w:p w14:paraId="31DE0249" w14:textId="77777777" w:rsidR="00243F73" w:rsidRPr="006B1262" w:rsidRDefault="00243F73" w:rsidP="00C21201">
            <w:pPr>
              <w:jc w:val="both"/>
              <w:rPr>
                <w:rFonts w:ascii="Arial" w:hAnsi="Arial" w:cs="Arial"/>
              </w:rPr>
            </w:pPr>
          </w:p>
        </w:tc>
        <w:tc>
          <w:tcPr>
            <w:tcW w:w="4751" w:type="dxa"/>
          </w:tcPr>
          <w:p w14:paraId="2D0A8B41" w14:textId="77777777" w:rsidR="00243F73" w:rsidRPr="006B1262" w:rsidRDefault="00243F73" w:rsidP="00C21201">
            <w:pPr>
              <w:jc w:val="both"/>
              <w:rPr>
                <w:rFonts w:ascii="Arial" w:hAnsi="Arial" w:cs="Arial"/>
                <w:i/>
                <w:iCs/>
              </w:rPr>
            </w:pPr>
            <w:r w:rsidRPr="006B1262">
              <w:rPr>
                <w:rFonts w:ascii="Arial" w:hAnsi="Arial" w:cs="Arial"/>
                <w:i/>
                <w:iCs/>
              </w:rPr>
              <w:t>Articolul 25 alineatul (1) se modifică și va avea următorul conținut:</w:t>
            </w:r>
          </w:p>
        </w:tc>
      </w:tr>
      <w:tr w:rsidR="00243F73" w:rsidRPr="006B1262" w14:paraId="5C78C7C1" w14:textId="77777777" w:rsidTr="00C34216">
        <w:tc>
          <w:tcPr>
            <w:tcW w:w="4265" w:type="dxa"/>
          </w:tcPr>
          <w:p w14:paraId="24C0730D" w14:textId="77777777" w:rsidR="00243F73" w:rsidRPr="006B1262" w:rsidRDefault="00243F73" w:rsidP="00C21201">
            <w:pPr>
              <w:jc w:val="both"/>
              <w:rPr>
                <w:rFonts w:ascii="Arial" w:hAnsi="Arial" w:cs="Arial"/>
              </w:rPr>
            </w:pPr>
            <w:r w:rsidRPr="006B1262">
              <w:rPr>
                <w:rFonts w:ascii="Arial" w:hAnsi="Arial" w:cs="Arial"/>
              </w:rPr>
              <w:t>(1) Instanțele sunt obligate să verifice și să se pronunțe asupra calității de reprezentant al unei persoane care se prezintă ca avocat, exercitând acte specifice acestei profesii și folosind însemnele profesiei de avocat.</w:t>
            </w:r>
          </w:p>
        </w:tc>
        <w:tc>
          <w:tcPr>
            <w:tcW w:w="4751" w:type="dxa"/>
          </w:tcPr>
          <w:p w14:paraId="060A840E"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(1) Instanțele vor aplica prevederile art. 218 din Codul de procedură civilă sau ale art. 360 din Codul de procedură penală după caz, și dacă este cazul vor sesiza de îndată, prin adresă, autoritatea fiscală competentă în sensul art. 7 pct. 5 al Codului fiscal, dacă în timpul procesului constată:</w:t>
            </w:r>
          </w:p>
        </w:tc>
      </w:tr>
      <w:tr w:rsidR="00243F73" w:rsidRPr="006B1262" w14:paraId="2E4791E1" w14:textId="77777777" w:rsidTr="00C34216">
        <w:tc>
          <w:tcPr>
            <w:tcW w:w="4265" w:type="dxa"/>
          </w:tcPr>
          <w:p w14:paraId="20941992"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6CA5C370"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a) folosirea însemnelor specifice profesiei de avocat, inclusiv purtarea robei prevăzute de art. 46 sau a unei vestimentații asemănătoare de către o persoană care nu deține calitatea de avocat cu drept de exercitare a profesiei conform prezentei legi;</w:t>
            </w:r>
          </w:p>
        </w:tc>
      </w:tr>
      <w:tr w:rsidR="00243F73" w:rsidRPr="006B1262" w14:paraId="42AAE523" w14:textId="77777777" w:rsidTr="00C34216">
        <w:tc>
          <w:tcPr>
            <w:tcW w:w="4265" w:type="dxa"/>
          </w:tcPr>
          <w:p w14:paraId="0AB437B0"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3EC91156"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b) exercitarea activităților specifice profesiei de avocat, enumerate la art. 3 de către o persoană care nu deține calitatea de avocat cu drept de exercitare a profesiei conform prezentei legi;</w:t>
            </w:r>
          </w:p>
        </w:tc>
      </w:tr>
      <w:tr w:rsidR="00243F73" w:rsidRPr="006B1262" w14:paraId="3C0688A1" w14:textId="77777777" w:rsidTr="00C34216">
        <w:tc>
          <w:tcPr>
            <w:tcW w:w="4265" w:type="dxa"/>
          </w:tcPr>
          <w:p w14:paraId="312541D6"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7D5B8B93"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c) reprezentarea convențională, în calitate de mandatar chiar neremunerat, în cursul judecății, în mod repetat sau organizat, a altor persoane, de către o persoană care nu deține calitatea de rudă de gradul al II-lea inclusiv față de persoana reprezentată, și care nu a deține calitatea de avocat cu drept de exercitare a profesiei conform prezentei legi.</w:t>
            </w:r>
          </w:p>
        </w:tc>
      </w:tr>
      <w:tr w:rsidR="00243F73" w:rsidRPr="006B1262" w14:paraId="06D13DE3" w14:textId="77777777" w:rsidTr="00C34216">
        <w:tc>
          <w:tcPr>
            <w:tcW w:w="4265" w:type="dxa"/>
          </w:tcPr>
          <w:p w14:paraId="61B456A3" w14:textId="77777777" w:rsidR="00243F73" w:rsidRPr="006B1262" w:rsidRDefault="00243F73" w:rsidP="00C21201">
            <w:pPr>
              <w:jc w:val="both"/>
              <w:rPr>
                <w:rFonts w:ascii="Arial" w:hAnsi="Arial" w:cs="Arial"/>
              </w:rPr>
            </w:pPr>
          </w:p>
        </w:tc>
        <w:tc>
          <w:tcPr>
            <w:tcW w:w="4751" w:type="dxa"/>
          </w:tcPr>
          <w:p w14:paraId="5E6C965C" w14:textId="77777777" w:rsidR="00243F73" w:rsidRPr="006B1262" w:rsidRDefault="00243F73" w:rsidP="00C21201">
            <w:pPr>
              <w:jc w:val="both"/>
              <w:rPr>
                <w:rFonts w:ascii="Arial" w:hAnsi="Arial" w:cs="Arial"/>
                <w:i/>
                <w:iCs/>
              </w:rPr>
            </w:pPr>
            <w:r w:rsidRPr="006B1262">
              <w:rPr>
                <w:rFonts w:ascii="Arial" w:hAnsi="Arial" w:cs="Arial"/>
                <w:i/>
                <w:iCs/>
              </w:rPr>
              <w:t>Articolul 25 alineatul (2) se modifică și va avea următorul conținut:</w:t>
            </w:r>
          </w:p>
        </w:tc>
      </w:tr>
      <w:tr w:rsidR="00243F73" w:rsidRPr="006B1262" w14:paraId="5457E75D" w14:textId="77777777" w:rsidTr="00C34216">
        <w:tc>
          <w:tcPr>
            <w:tcW w:w="4265" w:type="dxa"/>
          </w:tcPr>
          <w:p w14:paraId="243FE79C" w14:textId="77777777" w:rsidR="00243F73" w:rsidRPr="006B1262" w:rsidRDefault="00243F73" w:rsidP="00C21201">
            <w:pPr>
              <w:jc w:val="both"/>
              <w:rPr>
                <w:rFonts w:ascii="Arial" w:hAnsi="Arial" w:cs="Arial"/>
              </w:rPr>
            </w:pPr>
            <w:r w:rsidRPr="006B1262">
              <w:rPr>
                <w:rFonts w:ascii="Arial" w:hAnsi="Arial" w:cs="Arial"/>
              </w:rPr>
              <w:t>(2) Exercitarea, fără drept, a oricărei activități specifice profesiei de avocat constituie infracțiune și se pedepsește potrivit legii penale.</w:t>
            </w:r>
          </w:p>
        </w:tc>
        <w:tc>
          <w:tcPr>
            <w:tcW w:w="4751" w:type="dxa"/>
          </w:tcPr>
          <w:p w14:paraId="42A523B6"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 xml:space="preserve">(2) Instanțele sunt obligate, sub sancțiunea nulității absolute exprese a hotărârilor pe care le pronunță, ca pe tot parcursul procesului, să verifice din oficiu și să se pronunțe asupra calității de reprezentant al unei persoane care se prezintă ca avocat, sau care exercită acte specifice acestei profesii precum cele stabilite la art. 3, sau care folosește însemnele profesiei de avocat, inclusiv roba stabilită la art. 46 sau </w:t>
            </w:r>
            <w:r w:rsidRPr="006B1262">
              <w:rPr>
                <w:rStyle w:val="IntenseEmphasis"/>
                <w:rFonts w:ascii="Arial" w:hAnsi="Arial" w:cs="Arial"/>
                <w:b w:val="0"/>
                <w:sz w:val="24"/>
              </w:rPr>
              <w:lastRenderedPageBreak/>
              <w:t>o vestimentație asemănătoare. Excepția nulității absolute este de ordine publică. Ea se va invoca din oficiu, în orice stare a pricinii, inclusiv în căile extraordinare de atac.</w:t>
            </w:r>
          </w:p>
        </w:tc>
      </w:tr>
      <w:tr w:rsidR="00243F73" w:rsidRPr="006B1262" w14:paraId="160B72CB" w14:textId="77777777" w:rsidTr="00C34216">
        <w:tc>
          <w:tcPr>
            <w:tcW w:w="4265" w:type="dxa"/>
          </w:tcPr>
          <w:p w14:paraId="4B53CA5A" w14:textId="77777777" w:rsidR="00243F73" w:rsidRPr="006B1262" w:rsidRDefault="00243F73" w:rsidP="00C21201">
            <w:pPr>
              <w:jc w:val="both"/>
              <w:rPr>
                <w:rFonts w:ascii="Arial" w:hAnsi="Arial" w:cs="Arial"/>
              </w:rPr>
            </w:pPr>
          </w:p>
        </w:tc>
        <w:tc>
          <w:tcPr>
            <w:tcW w:w="4751" w:type="dxa"/>
          </w:tcPr>
          <w:p w14:paraId="6886CA4A" w14:textId="77777777" w:rsidR="00243F73" w:rsidRPr="006B1262" w:rsidRDefault="00243F73" w:rsidP="00C21201">
            <w:pPr>
              <w:jc w:val="both"/>
              <w:rPr>
                <w:rFonts w:ascii="Arial" w:hAnsi="Arial" w:cs="Arial"/>
                <w:i/>
                <w:iCs/>
              </w:rPr>
            </w:pPr>
            <w:r w:rsidRPr="006B1262">
              <w:rPr>
                <w:rFonts w:ascii="Arial" w:hAnsi="Arial" w:cs="Arial"/>
                <w:i/>
                <w:iCs/>
              </w:rPr>
              <w:t>Articolul 25 alineatul (3) se modifică și va avea următorul conținut:</w:t>
            </w:r>
          </w:p>
        </w:tc>
      </w:tr>
      <w:tr w:rsidR="00243F73" w:rsidRPr="006B1262" w14:paraId="7B1777FF" w14:textId="77777777" w:rsidTr="00C34216">
        <w:tc>
          <w:tcPr>
            <w:tcW w:w="4265" w:type="dxa"/>
          </w:tcPr>
          <w:p w14:paraId="503F9D87" w14:textId="77777777" w:rsidR="00243F73" w:rsidRPr="006B1262" w:rsidRDefault="00243F73" w:rsidP="00C21201">
            <w:pPr>
              <w:jc w:val="both"/>
              <w:rPr>
                <w:rFonts w:ascii="Arial" w:hAnsi="Arial" w:cs="Arial"/>
              </w:rPr>
            </w:pPr>
            <w:r w:rsidRPr="006B1262">
              <w:rPr>
                <w:rFonts w:ascii="Arial" w:hAnsi="Arial" w:cs="Arial"/>
              </w:rPr>
              <w:t>(3) Fapta unei persoane care exercită activități specifice profesiei de avocat în cadrul unor entități care nu fac parte din formele de organizare profesională recunoscute de prezenta lege constituie infracțiune și se pedepsește potrivit legii penale.</w:t>
            </w:r>
          </w:p>
        </w:tc>
        <w:tc>
          <w:tcPr>
            <w:tcW w:w="4751" w:type="dxa"/>
          </w:tcPr>
          <w:p w14:paraId="338B1E55"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(3) Sunt nule de drept, fără a ține seama de existența sau întinderea vătămării, și indiferent de existența vreunei erori comune, toate actele specifice profesiei de avocat prevăzute la art. 3 încheiate, sau după caz efectuate în numele sau în interesul părții, care nu au fost îndeplinite de către:</w:t>
            </w:r>
          </w:p>
        </w:tc>
      </w:tr>
      <w:tr w:rsidR="00243F73" w:rsidRPr="006B1262" w14:paraId="32F58E4B" w14:textId="77777777" w:rsidTr="00C34216">
        <w:tc>
          <w:tcPr>
            <w:tcW w:w="4265" w:type="dxa"/>
          </w:tcPr>
          <w:p w14:paraId="4E6358AA"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544D424E"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a) reprezentatul legal al părții;</w:t>
            </w:r>
          </w:p>
        </w:tc>
      </w:tr>
      <w:tr w:rsidR="00243F73" w:rsidRPr="006B1262" w14:paraId="6E9143DA" w14:textId="77777777" w:rsidTr="00C34216">
        <w:tc>
          <w:tcPr>
            <w:tcW w:w="4265" w:type="dxa"/>
          </w:tcPr>
          <w:p w14:paraId="11609290"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40E36472"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b) avocatul părții, cu drept de exercitare a profesiei, în sensul prezentei legi;</w:t>
            </w:r>
          </w:p>
        </w:tc>
      </w:tr>
      <w:tr w:rsidR="00243F73" w:rsidRPr="006B1262" w14:paraId="1089953D" w14:textId="77777777" w:rsidTr="00C34216">
        <w:tc>
          <w:tcPr>
            <w:tcW w:w="4265" w:type="dxa"/>
          </w:tcPr>
          <w:p w14:paraId="55E4E540"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493BA72F"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c) consilierul juridic al părții persoană juridică, cu care se află în raport de muncă, pe baza contractului individual de muncă înregistrat în registrul general de evidență a salariaților ținut în condițiile Hotărârii Guvernului nr. 905/2017 la data îndeplinirii actului;</w:t>
            </w:r>
          </w:p>
        </w:tc>
      </w:tr>
      <w:tr w:rsidR="00243F73" w:rsidRPr="006B1262" w14:paraId="21541992" w14:textId="77777777" w:rsidTr="00C34216">
        <w:tc>
          <w:tcPr>
            <w:tcW w:w="4265" w:type="dxa"/>
          </w:tcPr>
          <w:p w14:paraId="092EEC80" w14:textId="77777777" w:rsidR="00243F73" w:rsidRPr="006B1262" w:rsidRDefault="00243F73" w:rsidP="00C21201">
            <w:pPr>
              <w:jc w:val="both"/>
              <w:rPr>
                <w:rFonts w:ascii="Arial" w:hAnsi="Arial" w:cs="Arial"/>
              </w:rPr>
            </w:pPr>
            <w:r w:rsidRPr="006B1262">
              <w:rPr>
                <w:rFonts w:ascii="Arial" w:hAnsi="Arial" w:cs="Arial"/>
              </w:rPr>
              <w:t>(nu există)</w:t>
            </w:r>
          </w:p>
        </w:tc>
        <w:tc>
          <w:tcPr>
            <w:tcW w:w="4751" w:type="dxa"/>
          </w:tcPr>
          <w:p w14:paraId="6833ABD6" w14:textId="77777777" w:rsidR="00243F73" w:rsidRPr="006B1262" w:rsidRDefault="00243F73" w:rsidP="00C21201">
            <w:pPr>
              <w:jc w:val="both"/>
              <w:rPr>
                <w:rStyle w:val="IntenseEmphasis"/>
                <w:rFonts w:ascii="Arial" w:hAnsi="Arial" w:cs="Arial"/>
                <w:b w:val="0"/>
                <w:sz w:val="24"/>
              </w:rPr>
            </w:pPr>
            <w:r w:rsidRPr="006B1262">
              <w:rPr>
                <w:rStyle w:val="IntenseEmphasis"/>
                <w:rFonts w:ascii="Arial" w:hAnsi="Arial" w:cs="Arial"/>
                <w:b w:val="0"/>
                <w:sz w:val="24"/>
              </w:rPr>
              <w:t>d) de către reprezentantul convențional al părții, cu mandat general sau special valabil, acordat în condițiile art. 83 din Codul de procedură civilă, cu interdicția mandatarului de a pune concluzii în orice formă, scrisă sau verbală, în fața instanței de judecată în tot cursul procesului civil.</w:t>
            </w:r>
          </w:p>
        </w:tc>
      </w:tr>
    </w:tbl>
    <w:p w14:paraId="70298C66" w14:textId="7064C4CD" w:rsidR="00243F73" w:rsidRPr="006B1262" w:rsidRDefault="00243F73" w:rsidP="007367F7">
      <w:pPr>
        <w:tabs>
          <w:tab w:val="left" w:pos="709"/>
        </w:tabs>
        <w:spacing w:line="276" w:lineRule="auto"/>
        <w:jc w:val="both"/>
        <w:rPr>
          <w:rFonts w:cs="Arial"/>
        </w:rPr>
      </w:pPr>
    </w:p>
    <w:p w14:paraId="570ADBF1" w14:textId="77777777" w:rsidR="0047027A" w:rsidRPr="006B1262" w:rsidRDefault="0047027A" w:rsidP="0047027A">
      <w:pPr>
        <w:pStyle w:val="Heading1"/>
        <w:rPr>
          <w:rFonts w:cs="Arial"/>
          <w:b w:val="0"/>
          <w:bCs w:val="0"/>
        </w:rPr>
      </w:pPr>
      <w:r w:rsidRPr="006B1262">
        <w:rPr>
          <w:rFonts w:cs="Arial"/>
          <w:b w:val="0"/>
          <w:bCs w:val="0"/>
        </w:rPr>
        <w:t>Art. 28.</w:t>
      </w:r>
    </w:p>
    <w:tbl>
      <w:tblPr>
        <w:tblStyle w:val="TableGrid"/>
        <w:tblW w:w="0" w:type="auto"/>
        <w:tblLook w:val="04A0" w:firstRow="1" w:lastRow="0" w:firstColumn="1" w:lastColumn="0" w:noHBand="0" w:noVBand="1"/>
      </w:tblPr>
      <w:tblGrid>
        <w:gridCol w:w="4352"/>
        <w:gridCol w:w="4664"/>
      </w:tblGrid>
      <w:tr w:rsidR="0047027A" w:rsidRPr="006B1262" w14:paraId="06C3E1E2" w14:textId="77777777" w:rsidTr="00C34216">
        <w:tc>
          <w:tcPr>
            <w:tcW w:w="4352" w:type="dxa"/>
          </w:tcPr>
          <w:p w14:paraId="56A48CE8" w14:textId="77777777" w:rsidR="0047027A" w:rsidRPr="006B1262" w:rsidRDefault="0047027A" w:rsidP="00C34216">
            <w:pPr>
              <w:rPr>
                <w:rFonts w:ascii="Arial" w:hAnsi="Arial" w:cs="Arial"/>
              </w:rPr>
            </w:pPr>
            <w:r w:rsidRPr="006B1262">
              <w:rPr>
                <w:rFonts w:ascii="Arial" w:hAnsi="Arial" w:cs="Arial"/>
              </w:rPr>
              <w:t>Textul actual</w:t>
            </w:r>
          </w:p>
        </w:tc>
        <w:tc>
          <w:tcPr>
            <w:tcW w:w="4664" w:type="dxa"/>
          </w:tcPr>
          <w:p w14:paraId="01BE90C1" w14:textId="77777777" w:rsidR="0047027A" w:rsidRPr="006B1262" w:rsidRDefault="0047027A" w:rsidP="00C34216">
            <w:pPr>
              <w:rPr>
                <w:rFonts w:ascii="Arial" w:hAnsi="Arial" w:cs="Arial"/>
              </w:rPr>
            </w:pPr>
            <w:r w:rsidRPr="006B1262">
              <w:rPr>
                <w:rFonts w:ascii="Arial" w:hAnsi="Arial" w:cs="Arial"/>
              </w:rPr>
              <w:t>Textul propus</w:t>
            </w:r>
          </w:p>
        </w:tc>
      </w:tr>
      <w:tr w:rsidR="0047027A" w:rsidRPr="006B1262" w14:paraId="4088A8C4" w14:textId="77777777" w:rsidTr="00C34216">
        <w:tc>
          <w:tcPr>
            <w:tcW w:w="4352" w:type="dxa"/>
          </w:tcPr>
          <w:p w14:paraId="23BD3D33" w14:textId="77777777" w:rsidR="0047027A" w:rsidRPr="006B1262" w:rsidRDefault="0047027A" w:rsidP="0047027A">
            <w:pPr>
              <w:jc w:val="both"/>
              <w:rPr>
                <w:rFonts w:ascii="Arial" w:hAnsi="Arial" w:cs="Arial"/>
              </w:rPr>
            </w:pPr>
          </w:p>
        </w:tc>
        <w:tc>
          <w:tcPr>
            <w:tcW w:w="4664" w:type="dxa"/>
          </w:tcPr>
          <w:p w14:paraId="2DE18A70" w14:textId="77777777" w:rsidR="0047027A" w:rsidRPr="006B1262" w:rsidRDefault="0047027A" w:rsidP="0047027A">
            <w:pPr>
              <w:jc w:val="both"/>
              <w:rPr>
                <w:rFonts w:ascii="Arial" w:hAnsi="Arial" w:cs="Arial"/>
                <w:i/>
                <w:iCs/>
              </w:rPr>
            </w:pPr>
            <w:r w:rsidRPr="006B1262">
              <w:rPr>
                <w:rFonts w:ascii="Arial" w:hAnsi="Arial" w:cs="Arial"/>
                <w:i/>
                <w:iCs/>
              </w:rPr>
              <w:t>Articolul 28 alineatul (1) se modifică și va avea următorul conținut:</w:t>
            </w:r>
          </w:p>
        </w:tc>
      </w:tr>
      <w:tr w:rsidR="0047027A" w:rsidRPr="006B1262" w14:paraId="3BB4072D" w14:textId="77777777" w:rsidTr="00C34216">
        <w:tc>
          <w:tcPr>
            <w:tcW w:w="4352" w:type="dxa"/>
          </w:tcPr>
          <w:p w14:paraId="55BF40A1" w14:textId="77777777" w:rsidR="0047027A" w:rsidRPr="006B1262" w:rsidRDefault="0047027A" w:rsidP="0047027A">
            <w:pPr>
              <w:jc w:val="both"/>
              <w:rPr>
                <w:rFonts w:ascii="Arial" w:hAnsi="Arial" w:cs="Arial"/>
              </w:rPr>
            </w:pPr>
            <w:r w:rsidRPr="006B1262">
              <w:rPr>
                <w:rFonts w:ascii="Arial" w:hAnsi="Arial" w:cs="Arial"/>
              </w:rPr>
              <w:t>(1) Avocatul înscris în tabloul baroului are dreptul să asiste și să reprezinte orice persoană fizică sau juridică, în temeiul unui contract încheiat în formă scrisă, care dobândește dată certă prin înregistrarea în registrul oficial de evidență.</w:t>
            </w:r>
          </w:p>
        </w:tc>
        <w:tc>
          <w:tcPr>
            <w:tcW w:w="4664" w:type="dxa"/>
          </w:tcPr>
          <w:p w14:paraId="251F4558" w14:textId="77777777" w:rsidR="0047027A" w:rsidRPr="006B1262" w:rsidRDefault="0047027A" w:rsidP="0047027A">
            <w:pPr>
              <w:jc w:val="both"/>
              <w:rPr>
                <w:rFonts w:ascii="Arial" w:hAnsi="Arial" w:cs="Arial"/>
              </w:rPr>
            </w:pPr>
            <w:r w:rsidRPr="006B1262">
              <w:rPr>
                <w:rFonts w:ascii="Arial" w:hAnsi="Arial" w:cs="Arial"/>
              </w:rPr>
              <w:t xml:space="preserve">(1) Avocatul înscris în tabloul baroului are dreptul să asiste și să reprezinte orice persoană fizică sau juridică, în temeiul unui contract de asistență juridică. Contractul de asistență juridică dobândește dată certă prin înregistrarea în registrul oficial de evidență. </w:t>
            </w:r>
            <w:r w:rsidRPr="006B1262">
              <w:rPr>
                <w:rStyle w:val="IntenseEmphasis"/>
                <w:rFonts w:ascii="Arial" w:hAnsi="Arial" w:cs="Arial"/>
                <w:b w:val="0"/>
                <w:sz w:val="24"/>
              </w:rPr>
              <w:t>Contractul astfel înregistrat produce efectele juridice ale unei procuri speciale autentice și are deplină putere probantă până la înscrierea sa în fals.</w:t>
            </w:r>
          </w:p>
        </w:tc>
      </w:tr>
      <w:tr w:rsidR="0047027A" w:rsidRPr="006B1262" w14:paraId="22266485" w14:textId="77777777" w:rsidTr="00C34216">
        <w:tc>
          <w:tcPr>
            <w:tcW w:w="4352" w:type="dxa"/>
          </w:tcPr>
          <w:p w14:paraId="04842AC2" w14:textId="77777777" w:rsidR="0047027A" w:rsidRPr="006B1262" w:rsidRDefault="0047027A" w:rsidP="0047027A">
            <w:pPr>
              <w:jc w:val="both"/>
              <w:rPr>
                <w:rFonts w:ascii="Arial" w:hAnsi="Arial" w:cs="Arial"/>
              </w:rPr>
            </w:pPr>
          </w:p>
        </w:tc>
        <w:tc>
          <w:tcPr>
            <w:tcW w:w="4664" w:type="dxa"/>
          </w:tcPr>
          <w:p w14:paraId="5D690D0C" w14:textId="77777777" w:rsidR="0047027A" w:rsidRPr="006B1262" w:rsidRDefault="0047027A" w:rsidP="0047027A">
            <w:pPr>
              <w:jc w:val="both"/>
              <w:rPr>
                <w:rFonts w:ascii="Arial" w:hAnsi="Arial" w:cs="Arial"/>
                <w:i/>
                <w:iCs/>
              </w:rPr>
            </w:pPr>
            <w:r w:rsidRPr="006B1262">
              <w:rPr>
                <w:rFonts w:ascii="Arial" w:hAnsi="Arial" w:cs="Arial"/>
                <w:i/>
                <w:iCs/>
              </w:rPr>
              <w:t>După alineatul (1) al articolului 28 se introduce un nou alineat (1</w:t>
            </w:r>
            <w:r w:rsidRPr="006B1262">
              <w:rPr>
                <w:rFonts w:ascii="Arial" w:hAnsi="Arial" w:cs="Arial"/>
                <w:i/>
                <w:iCs/>
                <w:vertAlign w:val="superscript"/>
              </w:rPr>
              <w:t>1</w:t>
            </w:r>
            <w:r w:rsidRPr="006B1262">
              <w:rPr>
                <w:rFonts w:ascii="Arial" w:hAnsi="Arial" w:cs="Arial"/>
                <w:i/>
                <w:iCs/>
              </w:rPr>
              <w:t>) care va avea următorul conținut:</w:t>
            </w:r>
          </w:p>
        </w:tc>
      </w:tr>
      <w:tr w:rsidR="0047027A" w:rsidRPr="006B1262" w14:paraId="40802DFE" w14:textId="77777777" w:rsidTr="00C34216">
        <w:tc>
          <w:tcPr>
            <w:tcW w:w="4352" w:type="dxa"/>
          </w:tcPr>
          <w:p w14:paraId="35EB1005" w14:textId="77777777" w:rsidR="0047027A" w:rsidRPr="006B1262" w:rsidRDefault="0047027A" w:rsidP="0047027A">
            <w:pPr>
              <w:jc w:val="both"/>
              <w:rPr>
                <w:rFonts w:ascii="Arial" w:hAnsi="Arial" w:cs="Arial"/>
              </w:rPr>
            </w:pPr>
            <w:r w:rsidRPr="006B1262">
              <w:rPr>
                <w:rFonts w:ascii="Arial" w:hAnsi="Arial" w:cs="Arial"/>
              </w:rPr>
              <w:t>(nu există)</w:t>
            </w:r>
          </w:p>
        </w:tc>
        <w:tc>
          <w:tcPr>
            <w:tcW w:w="4664" w:type="dxa"/>
          </w:tcPr>
          <w:p w14:paraId="15D25128" w14:textId="77777777" w:rsidR="0047027A" w:rsidRPr="006B1262" w:rsidRDefault="0047027A" w:rsidP="0047027A">
            <w:pPr>
              <w:jc w:val="both"/>
              <w:rPr>
                <w:rStyle w:val="IntenseEmphasis"/>
                <w:rFonts w:ascii="Arial" w:hAnsi="Arial" w:cs="Arial"/>
                <w:b w:val="0"/>
                <w:sz w:val="24"/>
              </w:rPr>
            </w:pPr>
            <w:r w:rsidRPr="006B1262">
              <w:rPr>
                <w:rStyle w:val="IntenseEmphasis"/>
                <w:rFonts w:ascii="Arial" w:hAnsi="Arial" w:cs="Arial"/>
                <w:b w:val="0"/>
                <w:sz w:val="24"/>
              </w:rPr>
              <w:t>(1</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xml:space="preserve">) Activitatea de asistență și reprezentare se poate presta în favoarea </w:t>
            </w:r>
            <w:r w:rsidRPr="006B1262">
              <w:rPr>
                <w:rStyle w:val="IntenseEmphasis"/>
                <w:rFonts w:ascii="Arial" w:hAnsi="Arial" w:cs="Arial"/>
                <w:b w:val="0"/>
                <w:sz w:val="24"/>
              </w:rPr>
              <w:lastRenderedPageBreak/>
              <w:t>clientului și în temeiul unui contract de asistență juridică încheiat cu o altă persoană decât clientul, dacă persoana are calitatea de reprezentant legal, reprezentant convențional chiar cu procură generală, soț, rudă sau afin de până la gradul al patrulea inclusiv al clientului. Activitatea de asistență și reprezentare în temeiul contractului de asistență juridică încheiate în asemenea condiții se poate presta în favoarea și în interesul exclusiv al clientului, care va dobândi în acest caz calitatea de terț beneficiar, și în temeiul normelor privind stipulația pentru altul prevăzute în Codul civil. După acceptarea stipulației, terțul beneficiar dobândește calitatea de client.</w:t>
            </w:r>
          </w:p>
        </w:tc>
      </w:tr>
      <w:tr w:rsidR="0047027A" w:rsidRPr="006B1262" w14:paraId="6B2C0F31" w14:textId="77777777" w:rsidTr="00C34216">
        <w:tc>
          <w:tcPr>
            <w:tcW w:w="4352" w:type="dxa"/>
          </w:tcPr>
          <w:p w14:paraId="10714789" w14:textId="77777777" w:rsidR="0047027A" w:rsidRPr="006B1262" w:rsidRDefault="0047027A" w:rsidP="0047027A">
            <w:pPr>
              <w:jc w:val="both"/>
              <w:rPr>
                <w:rFonts w:ascii="Arial" w:hAnsi="Arial" w:cs="Arial"/>
              </w:rPr>
            </w:pPr>
          </w:p>
        </w:tc>
        <w:tc>
          <w:tcPr>
            <w:tcW w:w="4664" w:type="dxa"/>
          </w:tcPr>
          <w:p w14:paraId="64D21993" w14:textId="77777777" w:rsidR="0047027A" w:rsidRPr="006B1262" w:rsidRDefault="0047027A" w:rsidP="0047027A">
            <w:pPr>
              <w:jc w:val="both"/>
              <w:rPr>
                <w:rFonts w:ascii="Arial" w:hAnsi="Arial" w:cs="Arial"/>
                <w:i/>
                <w:iCs/>
              </w:rPr>
            </w:pPr>
            <w:r w:rsidRPr="006B1262">
              <w:rPr>
                <w:rFonts w:ascii="Arial" w:hAnsi="Arial" w:cs="Arial"/>
                <w:i/>
                <w:iCs/>
              </w:rPr>
              <w:t>Articolul 28 alineatul (2) se modifică și va avea următorul conținut:</w:t>
            </w:r>
          </w:p>
        </w:tc>
      </w:tr>
      <w:tr w:rsidR="0047027A" w:rsidRPr="006B1262" w14:paraId="6DCAAE33" w14:textId="77777777" w:rsidTr="00C34216">
        <w:tc>
          <w:tcPr>
            <w:tcW w:w="4352" w:type="dxa"/>
          </w:tcPr>
          <w:p w14:paraId="144FAF22" w14:textId="77777777" w:rsidR="0047027A" w:rsidRPr="006B1262" w:rsidRDefault="0047027A" w:rsidP="0047027A">
            <w:pPr>
              <w:jc w:val="both"/>
              <w:rPr>
                <w:rFonts w:ascii="Arial" w:hAnsi="Arial" w:cs="Arial"/>
              </w:rPr>
            </w:pPr>
            <w:r w:rsidRPr="006B1262">
              <w:rPr>
                <w:rFonts w:ascii="Arial" w:hAnsi="Arial" w:cs="Arial"/>
              </w:rPr>
              <w:t>(2) Avocatul, precum și clientul au dreptul să renunțe la contractul de asistență juridică sau să îl modifice de comun acord, în condițiile prevăzute de statutul profesiei. Renunțarea unilaterală a clientului nu constituie cauză de exonerare pentru plata onorariului cuvenit, pentru serviciile avocațiale prestate, precum și pentru acoperirea cheltuielilor efectuate de avocat în interesul procesual al clientului.</w:t>
            </w:r>
          </w:p>
        </w:tc>
        <w:tc>
          <w:tcPr>
            <w:tcW w:w="4664" w:type="dxa"/>
          </w:tcPr>
          <w:p w14:paraId="4FFE6738" w14:textId="77777777" w:rsidR="0047027A" w:rsidRPr="006B1262" w:rsidRDefault="0047027A" w:rsidP="0047027A">
            <w:pPr>
              <w:jc w:val="both"/>
              <w:rPr>
                <w:rFonts w:ascii="Arial" w:hAnsi="Arial" w:cs="Arial"/>
              </w:rPr>
            </w:pPr>
            <w:r w:rsidRPr="006B1262">
              <w:rPr>
                <w:rFonts w:ascii="Arial" w:hAnsi="Arial" w:cs="Arial"/>
              </w:rPr>
              <w:t xml:space="preserve">(2) Avocatul, precum și </w:t>
            </w:r>
            <w:r w:rsidRPr="006B1262">
              <w:rPr>
                <w:rStyle w:val="IntenseEmphasis"/>
                <w:rFonts w:ascii="Arial" w:hAnsi="Arial" w:cs="Arial"/>
                <w:b w:val="0"/>
                <w:sz w:val="24"/>
              </w:rPr>
              <w:t>clientul, stipulantul sau după caz terțul beneficiar</w:t>
            </w:r>
            <w:r w:rsidRPr="006B1262">
              <w:rPr>
                <w:rFonts w:ascii="Arial" w:hAnsi="Arial" w:cs="Arial"/>
              </w:rPr>
              <w:t xml:space="preserve"> au dreptul să renunțe la contractul de asistență juridică sau să îl modifice de comun acord, în condițiile prevăzute de statutul profesiei. Renunțarea unilaterală a clientului</w:t>
            </w:r>
            <w:r w:rsidRPr="006B1262">
              <w:rPr>
                <w:rStyle w:val="IntenseEmphasis"/>
                <w:rFonts w:ascii="Arial" w:hAnsi="Arial" w:cs="Arial"/>
                <w:b w:val="0"/>
                <w:sz w:val="24"/>
              </w:rPr>
              <w:t>, a stipulantului sau după caz terțului beneficiar</w:t>
            </w:r>
            <w:r w:rsidRPr="006B1262">
              <w:rPr>
                <w:rFonts w:ascii="Arial" w:hAnsi="Arial" w:cs="Arial"/>
              </w:rPr>
              <w:t xml:space="preserve"> nu constituie cauză de exonerare pentru plata onorariului cuvenit, pentru serviciile avocațiale prestate, precum și pentru acoperirea cheltuielilor efectuate de avocat în interesul procesual al clientului.</w:t>
            </w:r>
          </w:p>
        </w:tc>
      </w:tr>
    </w:tbl>
    <w:p w14:paraId="64DEEBD9" w14:textId="1AD77A7D" w:rsidR="0047027A" w:rsidRPr="006B1262" w:rsidRDefault="0047027A" w:rsidP="007367F7">
      <w:pPr>
        <w:tabs>
          <w:tab w:val="left" w:pos="709"/>
        </w:tabs>
        <w:spacing w:line="276" w:lineRule="auto"/>
        <w:jc w:val="both"/>
        <w:rPr>
          <w:rFonts w:cs="Arial"/>
        </w:rPr>
      </w:pPr>
    </w:p>
    <w:p w14:paraId="4D70DEAC" w14:textId="77777777" w:rsidR="005027E7" w:rsidRPr="006B1262" w:rsidRDefault="005027E7" w:rsidP="005027E7">
      <w:pPr>
        <w:pStyle w:val="Heading1"/>
        <w:rPr>
          <w:rFonts w:cs="Arial"/>
          <w:b w:val="0"/>
          <w:bCs w:val="0"/>
        </w:rPr>
      </w:pPr>
      <w:r w:rsidRPr="006B1262">
        <w:rPr>
          <w:rFonts w:cs="Arial"/>
          <w:b w:val="0"/>
          <w:bCs w:val="0"/>
        </w:rPr>
        <w:t>Art. 30</w:t>
      </w:r>
    </w:p>
    <w:tbl>
      <w:tblPr>
        <w:tblStyle w:val="TableGrid"/>
        <w:tblW w:w="0" w:type="auto"/>
        <w:tblLook w:val="04A0" w:firstRow="1" w:lastRow="0" w:firstColumn="1" w:lastColumn="0" w:noHBand="0" w:noVBand="1"/>
      </w:tblPr>
      <w:tblGrid>
        <w:gridCol w:w="4265"/>
        <w:gridCol w:w="4751"/>
      </w:tblGrid>
      <w:tr w:rsidR="005027E7" w:rsidRPr="006B1262" w14:paraId="4E1796D1" w14:textId="77777777" w:rsidTr="00C34216">
        <w:tc>
          <w:tcPr>
            <w:tcW w:w="4265" w:type="dxa"/>
          </w:tcPr>
          <w:p w14:paraId="7E1B4951" w14:textId="77777777" w:rsidR="005027E7" w:rsidRPr="006B1262" w:rsidRDefault="005027E7" w:rsidP="005027E7">
            <w:pPr>
              <w:jc w:val="both"/>
              <w:rPr>
                <w:rFonts w:ascii="Arial" w:hAnsi="Arial" w:cs="Arial"/>
              </w:rPr>
            </w:pPr>
            <w:r w:rsidRPr="006B1262">
              <w:rPr>
                <w:rFonts w:ascii="Arial" w:hAnsi="Arial" w:cs="Arial"/>
              </w:rPr>
              <w:t>Textul actual</w:t>
            </w:r>
          </w:p>
        </w:tc>
        <w:tc>
          <w:tcPr>
            <w:tcW w:w="4751" w:type="dxa"/>
          </w:tcPr>
          <w:p w14:paraId="77D8AAA6" w14:textId="77777777" w:rsidR="005027E7" w:rsidRPr="006B1262" w:rsidRDefault="005027E7" w:rsidP="005027E7">
            <w:pPr>
              <w:jc w:val="both"/>
              <w:rPr>
                <w:rFonts w:ascii="Arial" w:hAnsi="Arial" w:cs="Arial"/>
              </w:rPr>
            </w:pPr>
            <w:r w:rsidRPr="006B1262">
              <w:rPr>
                <w:rFonts w:ascii="Arial" w:hAnsi="Arial" w:cs="Arial"/>
              </w:rPr>
              <w:t>Textul propus</w:t>
            </w:r>
          </w:p>
        </w:tc>
      </w:tr>
      <w:tr w:rsidR="005027E7" w:rsidRPr="006B1262" w14:paraId="4884828C" w14:textId="77777777" w:rsidTr="00C34216">
        <w:tc>
          <w:tcPr>
            <w:tcW w:w="4265" w:type="dxa"/>
          </w:tcPr>
          <w:p w14:paraId="7A01BB25" w14:textId="77777777" w:rsidR="005027E7" w:rsidRPr="006B1262" w:rsidRDefault="005027E7" w:rsidP="005027E7">
            <w:pPr>
              <w:jc w:val="both"/>
              <w:rPr>
                <w:rFonts w:ascii="Arial" w:hAnsi="Arial" w:cs="Arial"/>
              </w:rPr>
            </w:pPr>
          </w:p>
        </w:tc>
        <w:tc>
          <w:tcPr>
            <w:tcW w:w="4751" w:type="dxa"/>
          </w:tcPr>
          <w:p w14:paraId="2F7577DF" w14:textId="77777777" w:rsidR="005027E7" w:rsidRPr="006B1262" w:rsidRDefault="005027E7" w:rsidP="005027E7">
            <w:pPr>
              <w:jc w:val="both"/>
              <w:rPr>
                <w:rFonts w:ascii="Arial" w:hAnsi="Arial" w:cs="Arial"/>
                <w:i/>
                <w:iCs/>
              </w:rPr>
            </w:pPr>
            <w:r w:rsidRPr="006B1262">
              <w:rPr>
                <w:rFonts w:ascii="Arial" w:hAnsi="Arial" w:cs="Arial"/>
                <w:i/>
                <w:iCs/>
              </w:rPr>
              <w:t>După alineatul (1) al articolului 30 se introduce un nou alineat (1</w:t>
            </w:r>
            <w:r w:rsidRPr="006B1262">
              <w:rPr>
                <w:rFonts w:ascii="Arial" w:hAnsi="Arial" w:cs="Arial"/>
                <w:i/>
                <w:iCs/>
                <w:vertAlign w:val="superscript"/>
              </w:rPr>
              <w:t>1</w:t>
            </w:r>
            <w:r w:rsidRPr="006B1262">
              <w:rPr>
                <w:rFonts w:ascii="Arial" w:hAnsi="Arial" w:cs="Arial"/>
                <w:i/>
                <w:iCs/>
              </w:rPr>
              <w:t>) care va avea următorul conținut:</w:t>
            </w:r>
          </w:p>
        </w:tc>
      </w:tr>
      <w:tr w:rsidR="005027E7" w:rsidRPr="006B1262" w14:paraId="540F5228" w14:textId="77777777" w:rsidTr="00C34216">
        <w:tc>
          <w:tcPr>
            <w:tcW w:w="4265" w:type="dxa"/>
          </w:tcPr>
          <w:p w14:paraId="1E911B37" w14:textId="77777777" w:rsidR="005027E7" w:rsidRPr="006B1262" w:rsidRDefault="005027E7" w:rsidP="005027E7">
            <w:pPr>
              <w:jc w:val="both"/>
              <w:rPr>
                <w:rFonts w:ascii="Arial" w:hAnsi="Arial" w:cs="Arial"/>
              </w:rPr>
            </w:pPr>
            <w:r w:rsidRPr="006B1262">
              <w:rPr>
                <w:rFonts w:ascii="Arial" w:hAnsi="Arial" w:cs="Arial"/>
              </w:rPr>
              <w:t>(nu există)</w:t>
            </w:r>
          </w:p>
        </w:tc>
        <w:tc>
          <w:tcPr>
            <w:tcW w:w="4751" w:type="dxa"/>
          </w:tcPr>
          <w:p w14:paraId="3FCDC51A" w14:textId="77777777" w:rsidR="005027E7" w:rsidRPr="006B1262" w:rsidRDefault="005027E7" w:rsidP="005027E7">
            <w:pPr>
              <w:jc w:val="both"/>
              <w:rPr>
                <w:rStyle w:val="IntenseEmphasis"/>
                <w:rFonts w:ascii="Arial" w:hAnsi="Arial" w:cs="Arial"/>
                <w:b w:val="0"/>
                <w:sz w:val="24"/>
              </w:rPr>
            </w:pPr>
            <w:r w:rsidRPr="006B1262">
              <w:rPr>
                <w:rStyle w:val="IntenseEmphasis"/>
                <w:rFonts w:ascii="Arial" w:hAnsi="Arial" w:cs="Arial"/>
                <w:b w:val="0"/>
                <w:sz w:val="24"/>
              </w:rPr>
              <w:t>(1</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Prin decizia Consiliului U.N.B.R se vor stabili și actualiza anual listele de onorarii supletive, aplicabile situațiilor când nu a fost stabilit onorariul prin contract de asistență juridică încheiat în formă scrisă. Instanța nu va putea reduce onorariul avocatului sub cuantumul stabilit prin decizia Consiliului U.N.B.R.</w:t>
            </w:r>
          </w:p>
        </w:tc>
      </w:tr>
      <w:tr w:rsidR="005027E7" w:rsidRPr="006B1262" w14:paraId="5BD1AA3E" w14:textId="77777777" w:rsidTr="00C34216">
        <w:tc>
          <w:tcPr>
            <w:tcW w:w="4265" w:type="dxa"/>
          </w:tcPr>
          <w:p w14:paraId="6ACFAEF5" w14:textId="77777777" w:rsidR="005027E7" w:rsidRPr="006B1262" w:rsidRDefault="005027E7" w:rsidP="005027E7">
            <w:pPr>
              <w:jc w:val="both"/>
              <w:rPr>
                <w:rFonts w:ascii="Arial" w:hAnsi="Arial" w:cs="Arial"/>
              </w:rPr>
            </w:pPr>
          </w:p>
        </w:tc>
        <w:tc>
          <w:tcPr>
            <w:tcW w:w="4751" w:type="dxa"/>
          </w:tcPr>
          <w:p w14:paraId="3C77D275" w14:textId="77777777" w:rsidR="005027E7" w:rsidRPr="006B1262" w:rsidRDefault="005027E7" w:rsidP="005027E7">
            <w:pPr>
              <w:jc w:val="both"/>
              <w:rPr>
                <w:rFonts w:ascii="Arial" w:hAnsi="Arial" w:cs="Arial"/>
                <w:i/>
                <w:iCs/>
              </w:rPr>
            </w:pPr>
            <w:r w:rsidRPr="006B1262">
              <w:rPr>
                <w:rFonts w:ascii="Arial" w:hAnsi="Arial" w:cs="Arial"/>
                <w:i/>
                <w:iCs/>
              </w:rPr>
              <w:t>Alineatul (3) al articolului 30 se modifică și va avea următorul conținut:</w:t>
            </w:r>
          </w:p>
        </w:tc>
      </w:tr>
      <w:tr w:rsidR="005027E7" w:rsidRPr="006B1262" w14:paraId="401993A4" w14:textId="77777777" w:rsidTr="00C34216">
        <w:tc>
          <w:tcPr>
            <w:tcW w:w="4265" w:type="dxa"/>
          </w:tcPr>
          <w:p w14:paraId="157D0144" w14:textId="77777777" w:rsidR="005027E7" w:rsidRPr="006B1262" w:rsidRDefault="005027E7" w:rsidP="005027E7">
            <w:pPr>
              <w:jc w:val="both"/>
              <w:rPr>
                <w:rFonts w:ascii="Arial" w:hAnsi="Arial" w:cs="Arial"/>
              </w:rPr>
            </w:pPr>
            <w:r w:rsidRPr="006B1262">
              <w:rPr>
                <w:rFonts w:ascii="Arial" w:hAnsi="Arial" w:cs="Arial"/>
              </w:rPr>
              <w:t>(3) Avocații pot conveni cu clienții onorarii superioare celor stabilite în tabloul onorariilor minimale adoptat de Consiliul U.N.B.R.</w:t>
            </w:r>
          </w:p>
        </w:tc>
        <w:tc>
          <w:tcPr>
            <w:tcW w:w="4751" w:type="dxa"/>
          </w:tcPr>
          <w:p w14:paraId="77A64107" w14:textId="77777777" w:rsidR="005027E7" w:rsidRPr="006B1262" w:rsidRDefault="005027E7" w:rsidP="005027E7">
            <w:pPr>
              <w:jc w:val="both"/>
              <w:rPr>
                <w:rStyle w:val="IntenseEmphasis"/>
                <w:rFonts w:ascii="Arial" w:hAnsi="Arial" w:cs="Arial"/>
                <w:b w:val="0"/>
                <w:sz w:val="24"/>
              </w:rPr>
            </w:pPr>
            <w:r w:rsidRPr="006B1262">
              <w:rPr>
                <w:rStyle w:val="IntenseEmphasis"/>
                <w:rFonts w:ascii="Arial" w:hAnsi="Arial" w:cs="Arial"/>
                <w:b w:val="0"/>
                <w:sz w:val="24"/>
              </w:rPr>
              <w:t xml:space="preserve">(3) Avocații sunt liberi să convină cuantumul onorariului cu clientul. </w:t>
            </w:r>
          </w:p>
        </w:tc>
      </w:tr>
    </w:tbl>
    <w:p w14:paraId="5782BBF1" w14:textId="378AFF24" w:rsidR="005027E7" w:rsidRPr="006B1262" w:rsidRDefault="005027E7" w:rsidP="007367F7">
      <w:pPr>
        <w:tabs>
          <w:tab w:val="left" w:pos="709"/>
        </w:tabs>
        <w:spacing w:line="276" w:lineRule="auto"/>
        <w:jc w:val="both"/>
        <w:rPr>
          <w:rFonts w:cs="Arial"/>
        </w:rPr>
      </w:pPr>
    </w:p>
    <w:p w14:paraId="1D6D53F5" w14:textId="77777777" w:rsidR="00D63818" w:rsidRPr="006B1262" w:rsidRDefault="00D63818" w:rsidP="00D63818">
      <w:pPr>
        <w:pStyle w:val="Heading1"/>
        <w:rPr>
          <w:rFonts w:cs="Arial"/>
          <w:b w:val="0"/>
          <w:bCs w:val="0"/>
        </w:rPr>
      </w:pPr>
      <w:r w:rsidRPr="006B1262">
        <w:rPr>
          <w:rFonts w:cs="Arial"/>
          <w:b w:val="0"/>
          <w:bCs w:val="0"/>
        </w:rPr>
        <w:lastRenderedPageBreak/>
        <w:t>Art. 38</w:t>
      </w:r>
    </w:p>
    <w:tbl>
      <w:tblPr>
        <w:tblStyle w:val="TableGrid"/>
        <w:tblW w:w="0" w:type="auto"/>
        <w:tblLook w:val="04A0" w:firstRow="1" w:lastRow="0" w:firstColumn="1" w:lastColumn="0" w:noHBand="0" w:noVBand="1"/>
      </w:tblPr>
      <w:tblGrid>
        <w:gridCol w:w="4354"/>
        <w:gridCol w:w="4662"/>
      </w:tblGrid>
      <w:tr w:rsidR="00D63818" w:rsidRPr="006B1262" w14:paraId="0C51A490" w14:textId="77777777" w:rsidTr="00C34216">
        <w:tc>
          <w:tcPr>
            <w:tcW w:w="4354" w:type="dxa"/>
          </w:tcPr>
          <w:p w14:paraId="063A9634" w14:textId="77777777" w:rsidR="00D63818" w:rsidRPr="006B1262" w:rsidRDefault="00D63818" w:rsidP="00116DD4">
            <w:pPr>
              <w:jc w:val="both"/>
              <w:rPr>
                <w:rFonts w:ascii="Arial" w:hAnsi="Arial" w:cs="Arial"/>
              </w:rPr>
            </w:pPr>
            <w:r w:rsidRPr="006B1262">
              <w:rPr>
                <w:rFonts w:ascii="Arial" w:hAnsi="Arial" w:cs="Arial"/>
              </w:rPr>
              <w:t>Textul actual</w:t>
            </w:r>
          </w:p>
        </w:tc>
        <w:tc>
          <w:tcPr>
            <w:tcW w:w="4662" w:type="dxa"/>
          </w:tcPr>
          <w:p w14:paraId="10A10536" w14:textId="77777777" w:rsidR="00D63818" w:rsidRPr="006B1262" w:rsidRDefault="00D63818" w:rsidP="00116DD4">
            <w:pPr>
              <w:jc w:val="both"/>
              <w:rPr>
                <w:rFonts w:ascii="Arial" w:hAnsi="Arial" w:cs="Arial"/>
              </w:rPr>
            </w:pPr>
            <w:r w:rsidRPr="006B1262">
              <w:rPr>
                <w:rFonts w:ascii="Arial" w:hAnsi="Arial" w:cs="Arial"/>
              </w:rPr>
              <w:t>Textul propus</w:t>
            </w:r>
          </w:p>
        </w:tc>
      </w:tr>
      <w:tr w:rsidR="00D63818" w:rsidRPr="006B1262" w14:paraId="122F6EFC" w14:textId="77777777" w:rsidTr="00C34216">
        <w:tc>
          <w:tcPr>
            <w:tcW w:w="4354" w:type="dxa"/>
          </w:tcPr>
          <w:p w14:paraId="3322E7C7" w14:textId="77777777" w:rsidR="00D63818" w:rsidRPr="006B1262" w:rsidRDefault="00D63818" w:rsidP="00116DD4">
            <w:pPr>
              <w:jc w:val="both"/>
              <w:rPr>
                <w:rFonts w:ascii="Arial" w:hAnsi="Arial" w:cs="Arial"/>
              </w:rPr>
            </w:pPr>
          </w:p>
        </w:tc>
        <w:tc>
          <w:tcPr>
            <w:tcW w:w="4662" w:type="dxa"/>
          </w:tcPr>
          <w:p w14:paraId="5D22915C" w14:textId="77777777" w:rsidR="00D63818" w:rsidRPr="006B1262" w:rsidRDefault="00D63818" w:rsidP="00116DD4">
            <w:pPr>
              <w:jc w:val="both"/>
              <w:rPr>
                <w:rFonts w:ascii="Arial" w:hAnsi="Arial" w:cs="Arial"/>
                <w:i/>
                <w:iCs/>
              </w:rPr>
            </w:pPr>
            <w:r w:rsidRPr="006B1262">
              <w:rPr>
                <w:rFonts w:ascii="Arial" w:hAnsi="Arial" w:cs="Arial"/>
                <w:i/>
                <w:iCs/>
              </w:rPr>
              <w:t>După alineatul 3 al articolului 38 se inserează un nou alineat (3</w:t>
            </w:r>
            <w:r w:rsidRPr="006B1262">
              <w:rPr>
                <w:rFonts w:ascii="Arial" w:hAnsi="Arial" w:cs="Arial"/>
                <w:i/>
                <w:iCs/>
                <w:vertAlign w:val="superscript"/>
              </w:rPr>
              <w:t>1</w:t>
            </w:r>
            <w:r w:rsidRPr="006B1262">
              <w:rPr>
                <w:rFonts w:ascii="Arial" w:hAnsi="Arial" w:cs="Arial"/>
                <w:i/>
                <w:iCs/>
              </w:rPr>
              <w:t>) care va avea următorul conținut:</w:t>
            </w:r>
          </w:p>
        </w:tc>
      </w:tr>
      <w:tr w:rsidR="00D63818" w:rsidRPr="006B1262" w14:paraId="3B3F980B" w14:textId="77777777" w:rsidTr="00C34216">
        <w:tc>
          <w:tcPr>
            <w:tcW w:w="4354" w:type="dxa"/>
          </w:tcPr>
          <w:p w14:paraId="40C176FD" w14:textId="77777777" w:rsidR="00D63818" w:rsidRPr="006B1262" w:rsidRDefault="00D63818" w:rsidP="00116DD4">
            <w:pPr>
              <w:jc w:val="both"/>
              <w:rPr>
                <w:rFonts w:ascii="Arial" w:hAnsi="Arial" w:cs="Arial"/>
              </w:rPr>
            </w:pPr>
            <w:r w:rsidRPr="006B1262">
              <w:rPr>
                <w:rFonts w:ascii="Arial" w:hAnsi="Arial" w:cs="Arial"/>
              </w:rPr>
              <w:t>(nu există)</w:t>
            </w:r>
          </w:p>
        </w:tc>
        <w:tc>
          <w:tcPr>
            <w:tcW w:w="4662" w:type="dxa"/>
          </w:tcPr>
          <w:p w14:paraId="58FE9FA6" w14:textId="77777777" w:rsidR="00D63818" w:rsidRPr="006B1262" w:rsidRDefault="00D63818" w:rsidP="00116DD4">
            <w:pPr>
              <w:jc w:val="both"/>
              <w:rPr>
                <w:rStyle w:val="IntenseEmphasis"/>
                <w:rFonts w:ascii="Arial" w:hAnsi="Arial" w:cs="Arial"/>
                <w:b w:val="0"/>
                <w:sz w:val="24"/>
              </w:rPr>
            </w:pPr>
            <w:r w:rsidRPr="006B1262">
              <w:rPr>
                <w:rStyle w:val="IntenseEmphasis"/>
                <w:rFonts w:ascii="Arial" w:hAnsi="Arial" w:cs="Arial"/>
                <w:b w:val="0"/>
                <w:sz w:val="24"/>
              </w:rPr>
              <w:t>(3</w:t>
            </w:r>
            <w:r w:rsidRPr="006B1262">
              <w:rPr>
                <w:rStyle w:val="IntenseEmphasis"/>
                <w:rFonts w:ascii="Arial" w:hAnsi="Arial" w:cs="Arial"/>
                <w:b w:val="0"/>
                <w:sz w:val="24"/>
                <w:vertAlign w:val="superscript"/>
              </w:rPr>
              <w:t>1</w:t>
            </w:r>
            <w:r w:rsidRPr="006B1262">
              <w:rPr>
                <w:rStyle w:val="IntenseEmphasis"/>
                <w:rFonts w:ascii="Arial" w:hAnsi="Arial" w:cs="Arial"/>
                <w:b w:val="0"/>
                <w:sz w:val="24"/>
              </w:rPr>
              <w:t xml:space="preserve">) Ori de câte ori avocatul oferă consultații clientului în materia exercitării unor drepturi de dispoziție în cursul procesului civil sau penal, poate supune spre însușire prin semnătură clientului un înscris prin care se consemnează faptul că acesta a fost informat cu privire la toate consecințele exercitării dreptului de dispoziție în cauza concretă. Supunerea spre semnare clientului a unui astfel de înscris este obligatorie în cazul recunoașterii învinuirii în procesul penal. Conținutul înscrisului se stabilește prin statut. Înscrisul astfel semnat și atestat de către avocat face dovada deplină a luării la cunoștință de către client a conținutului său, până la înscrierea în fals. </w:t>
            </w:r>
          </w:p>
        </w:tc>
      </w:tr>
    </w:tbl>
    <w:p w14:paraId="6A6AC751" w14:textId="6A18E591" w:rsidR="00D63818" w:rsidRPr="006B1262" w:rsidRDefault="00D63818" w:rsidP="007367F7">
      <w:pPr>
        <w:tabs>
          <w:tab w:val="left" w:pos="709"/>
        </w:tabs>
        <w:spacing w:line="276" w:lineRule="auto"/>
        <w:jc w:val="both"/>
        <w:rPr>
          <w:rFonts w:cs="Arial"/>
        </w:rPr>
      </w:pPr>
    </w:p>
    <w:p w14:paraId="2724B280" w14:textId="7057F5D3" w:rsidR="00745B94" w:rsidRPr="006B1262" w:rsidRDefault="00745B94" w:rsidP="00745B94">
      <w:pPr>
        <w:pStyle w:val="Heading1"/>
        <w:rPr>
          <w:rFonts w:cs="Arial"/>
          <w:b w:val="0"/>
          <w:bCs w:val="0"/>
        </w:rPr>
      </w:pPr>
      <w:r w:rsidRPr="006B1262">
        <w:rPr>
          <w:rFonts w:cs="Arial"/>
          <w:b w:val="0"/>
          <w:bCs w:val="0"/>
        </w:rPr>
        <w:t>art. 39</w:t>
      </w:r>
      <w:r w:rsidR="000A29C4" w:rsidRPr="006B1262">
        <w:rPr>
          <w:rFonts w:cs="Arial"/>
          <w:b w:val="0"/>
          <w:bCs w:val="0"/>
          <w:vertAlign w:val="superscript"/>
        </w:rPr>
        <w:t>1</w:t>
      </w:r>
    </w:p>
    <w:tbl>
      <w:tblPr>
        <w:tblStyle w:val="TableGrid"/>
        <w:tblW w:w="0" w:type="auto"/>
        <w:tblLook w:val="04A0" w:firstRow="1" w:lastRow="0" w:firstColumn="1" w:lastColumn="0" w:noHBand="0" w:noVBand="1"/>
      </w:tblPr>
      <w:tblGrid>
        <w:gridCol w:w="4325"/>
        <w:gridCol w:w="4691"/>
      </w:tblGrid>
      <w:tr w:rsidR="00745B94" w:rsidRPr="006B1262" w14:paraId="47B5C99B" w14:textId="77777777" w:rsidTr="00C34216">
        <w:tc>
          <w:tcPr>
            <w:tcW w:w="4325" w:type="dxa"/>
          </w:tcPr>
          <w:p w14:paraId="45E09A10" w14:textId="77777777" w:rsidR="00745B94" w:rsidRPr="006B1262" w:rsidRDefault="00745B94" w:rsidP="00116DD4">
            <w:pPr>
              <w:jc w:val="both"/>
              <w:rPr>
                <w:rFonts w:ascii="Arial" w:hAnsi="Arial" w:cs="Arial"/>
              </w:rPr>
            </w:pPr>
            <w:r w:rsidRPr="006B1262">
              <w:rPr>
                <w:rFonts w:ascii="Arial" w:hAnsi="Arial" w:cs="Arial"/>
              </w:rPr>
              <w:t>Textul actual</w:t>
            </w:r>
          </w:p>
        </w:tc>
        <w:tc>
          <w:tcPr>
            <w:tcW w:w="4691" w:type="dxa"/>
          </w:tcPr>
          <w:p w14:paraId="54832F2E" w14:textId="77777777" w:rsidR="00745B94" w:rsidRPr="006B1262" w:rsidRDefault="00745B94" w:rsidP="00116DD4">
            <w:pPr>
              <w:jc w:val="both"/>
              <w:rPr>
                <w:rFonts w:ascii="Arial" w:hAnsi="Arial" w:cs="Arial"/>
              </w:rPr>
            </w:pPr>
            <w:r w:rsidRPr="006B1262">
              <w:rPr>
                <w:rFonts w:ascii="Arial" w:hAnsi="Arial" w:cs="Arial"/>
              </w:rPr>
              <w:t>Textul propus</w:t>
            </w:r>
          </w:p>
        </w:tc>
      </w:tr>
      <w:tr w:rsidR="00745B94" w:rsidRPr="006B1262" w14:paraId="3E0E45DC" w14:textId="77777777" w:rsidTr="00C34216">
        <w:tc>
          <w:tcPr>
            <w:tcW w:w="4325" w:type="dxa"/>
          </w:tcPr>
          <w:p w14:paraId="24042D9B" w14:textId="77777777" w:rsidR="00745B94" w:rsidRPr="006B1262" w:rsidRDefault="00745B94" w:rsidP="00116DD4">
            <w:pPr>
              <w:jc w:val="both"/>
              <w:rPr>
                <w:rFonts w:ascii="Arial" w:hAnsi="Arial" w:cs="Arial"/>
              </w:rPr>
            </w:pPr>
          </w:p>
        </w:tc>
        <w:tc>
          <w:tcPr>
            <w:tcW w:w="4691" w:type="dxa"/>
          </w:tcPr>
          <w:p w14:paraId="4F56552C" w14:textId="77777777" w:rsidR="00745B94" w:rsidRPr="006B1262" w:rsidRDefault="00745B94" w:rsidP="00116DD4">
            <w:pPr>
              <w:jc w:val="both"/>
              <w:rPr>
                <w:rFonts w:ascii="Arial" w:hAnsi="Arial" w:cs="Arial"/>
                <w:i/>
                <w:iCs/>
              </w:rPr>
            </w:pPr>
            <w:r w:rsidRPr="006B1262">
              <w:rPr>
                <w:rFonts w:ascii="Arial" w:hAnsi="Arial" w:cs="Arial"/>
                <w:i/>
                <w:iCs/>
              </w:rPr>
              <w:t>După articolul 39 se introduce un nou articol 39</w:t>
            </w:r>
            <w:r w:rsidRPr="006B1262">
              <w:rPr>
                <w:rFonts w:ascii="Arial" w:hAnsi="Arial" w:cs="Arial"/>
                <w:i/>
                <w:iCs/>
                <w:vertAlign w:val="superscript"/>
              </w:rPr>
              <w:t>1</w:t>
            </w:r>
            <w:r w:rsidRPr="006B1262">
              <w:rPr>
                <w:rFonts w:ascii="Arial" w:hAnsi="Arial" w:cs="Arial"/>
                <w:i/>
                <w:iCs/>
              </w:rPr>
              <w:t xml:space="preserve"> care va avea următorul conținut:</w:t>
            </w:r>
          </w:p>
        </w:tc>
      </w:tr>
      <w:tr w:rsidR="00745B94" w:rsidRPr="006B1262" w14:paraId="2A807EA5" w14:textId="77777777" w:rsidTr="00C34216">
        <w:tc>
          <w:tcPr>
            <w:tcW w:w="4325" w:type="dxa"/>
          </w:tcPr>
          <w:p w14:paraId="449AF0B3" w14:textId="77777777" w:rsidR="00745B94" w:rsidRPr="006B1262" w:rsidRDefault="00745B94" w:rsidP="00116DD4">
            <w:pPr>
              <w:jc w:val="both"/>
              <w:rPr>
                <w:rFonts w:ascii="Arial" w:hAnsi="Arial" w:cs="Arial"/>
              </w:rPr>
            </w:pPr>
            <w:r w:rsidRPr="006B1262">
              <w:rPr>
                <w:rFonts w:ascii="Arial" w:hAnsi="Arial" w:cs="Arial"/>
              </w:rPr>
              <w:t>(nu există)</w:t>
            </w:r>
          </w:p>
        </w:tc>
        <w:tc>
          <w:tcPr>
            <w:tcW w:w="4691" w:type="dxa"/>
          </w:tcPr>
          <w:p w14:paraId="0710CC76" w14:textId="77777777" w:rsidR="00745B94" w:rsidRPr="006B1262" w:rsidRDefault="00745B94" w:rsidP="00116DD4">
            <w:pPr>
              <w:jc w:val="both"/>
              <w:rPr>
                <w:rStyle w:val="IntenseEmphasis"/>
                <w:rFonts w:ascii="Arial" w:hAnsi="Arial" w:cs="Arial"/>
                <w:b w:val="0"/>
                <w:sz w:val="24"/>
              </w:rPr>
            </w:pPr>
            <w:r w:rsidRPr="006B1262">
              <w:rPr>
                <w:rStyle w:val="IntenseEmphasis"/>
                <w:rFonts w:ascii="Arial" w:hAnsi="Arial" w:cs="Arial"/>
                <w:b w:val="0"/>
                <w:sz w:val="24"/>
              </w:rPr>
              <w:t>(1) Avocatul este obligat să desfășoare activitatea sa profesională cu precădere pe teritoriul județului în care sediul formei de exercitare a profesiei de avocat este situat.</w:t>
            </w:r>
          </w:p>
        </w:tc>
      </w:tr>
      <w:tr w:rsidR="00745B94" w:rsidRPr="006B1262" w14:paraId="5D1DB421" w14:textId="77777777" w:rsidTr="00C34216">
        <w:tc>
          <w:tcPr>
            <w:tcW w:w="4325" w:type="dxa"/>
          </w:tcPr>
          <w:p w14:paraId="1E874720" w14:textId="77777777" w:rsidR="00745B94" w:rsidRPr="006B1262" w:rsidRDefault="00745B94" w:rsidP="00116DD4">
            <w:pPr>
              <w:jc w:val="both"/>
              <w:rPr>
                <w:rFonts w:ascii="Arial" w:hAnsi="Arial" w:cs="Arial"/>
              </w:rPr>
            </w:pPr>
            <w:r w:rsidRPr="006B1262">
              <w:rPr>
                <w:rFonts w:ascii="Arial" w:hAnsi="Arial" w:cs="Arial"/>
              </w:rPr>
              <w:t>(nu există)</w:t>
            </w:r>
          </w:p>
        </w:tc>
        <w:tc>
          <w:tcPr>
            <w:tcW w:w="4691" w:type="dxa"/>
          </w:tcPr>
          <w:p w14:paraId="46C05F88" w14:textId="77777777" w:rsidR="00745B94" w:rsidRPr="006B1262" w:rsidRDefault="00745B94" w:rsidP="00116DD4">
            <w:pPr>
              <w:jc w:val="both"/>
              <w:rPr>
                <w:rStyle w:val="IntenseEmphasis"/>
                <w:rFonts w:ascii="Arial" w:hAnsi="Arial" w:cs="Arial"/>
                <w:b w:val="0"/>
                <w:sz w:val="24"/>
              </w:rPr>
            </w:pPr>
            <w:r w:rsidRPr="006B1262">
              <w:rPr>
                <w:rStyle w:val="IntenseEmphasis"/>
                <w:rFonts w:ascii="Arial" w:hAnsi="Arial" w:cs="Arial"/>
                <w:b w:val="0"/>
                <w:sz w:val="24"/>
              </w:rPr>
              <w:t>(2) Desfășurarea cu precădere a activității profesionale pe teritoriul altui județ constituie abatere disciplinară gravă.</w:t>
            </w:r>
          </w:p>
        </w:tc>
      </w:tr>
      <w:tr w:rsidR="00745B94" w:rsidRPr="006B1262" w14:paraId="6911DF74" w14:textId="77777777" w:rsidTr="00C34216">
        <w:tc>
          <w:tcPr>
            <w:tcW w:w="4325" w:type="dxa"/>
          </w:tcPr>
          <w:p w14:paraId="57943A04" w14:textId="77777777" w:rsidR="00745B94" w:rsidRPr="006B1262" w:rsidRDefault="00745B94" w:rsidP="00116DD4">
            <w:pPr>
              <w:jc w:val="both"/>
              <w:rPr>
                <w:rFonts w:ascii="Arial" w:hAnsi="Arial" w:cs="Arial"/>
              </w:rPr>
            </w:pPr>
            <w:r w:rsidRPr="006B1262">
              <w:rPr>
                <w:rFonts w:ascii="Arial" w:hAnsi="Arial" w:cs="Arial"/>
              </w:rPr>
              <w:t>(nu există)</w:t>
            </w:r>
          </w:p>
        </w:tc>
        <w:tc>
          <w:tcPr>
            <w:tcW w:w="4691" w:type="dxa"/>
          </w:tcPr>
          <w:p w14:paraId="6C829819" w14:textId="77777777" w:rsidR="00745B94" w:rsidRPr="006B1262" w:rsidRDefault="00745B94" w:rsidP="00116DD4">
            <w:pPr>
              <w:jc w:val="both"/>
              <w:rPr>
                <w:rStyle w:val="IntenseEmphasis"/>
                <w:rFonts w:ascii="Arial" w:hAnsi="Arial" w:cs="Arial"/>
                <w:b w:val="0"/>
                <w:sz w:val="24"/>
              </w:rPr>
            </w:pPr>
            <w:r w:rsidRPr="006B1262">
              <w:rPr>
                <w:rStyle w:val="IntenseEmphasis"/>
                <w:rFonts w:ascii="Arial" w:hAnsi="Arial" w:cs="Arial"/>
                <w:b w:val="0"/>
                <w:sz w:val="24"/>
              </w:rPr>
              <w:t>(3) Transferul avocatului din baroul din care face parte, în baroul județului în care își desfășoară cu precădere activitatea profesională poate fi solicitat din oficiu de către decanul celui din urmă barou, chiar și peste opoziția avocatului în cauză.</w:t>
            </w:r>
          </w:p>
        </w:tc>
      </w:tr>
    </w:tbl>
    <w:p w14:paraId="582BE608" w14:textId="23771C0E" w:rsidR="00745B94" w:rsidRPr="006B1262" w:rsidRDefault="00745B94" w:rsidP="007367F7">
      <w:pPr>
        <w:tabs>
          <w:tab w:val="left" w:pos="709"/>
        </w:tabs>
        <w:spacing w:line="276" w:lineRule="auto"/>
        <w:jc w:val="both"/>
        <w:rPr>
          <w:rFonts w:cs="Arial"/>
        </w:rPr>
      </w:pPr>
    </w:p>
    <w:p w14:paraId="52E96536" w14:textId="77777777" w:rsidR="009E42C4" w:rsidRPr="006B1262" w:rsidRDefault="009E42C4" w:rsidP="009E42C4">
      <w:pPr>
        <w:pStyle w:val="Heading1"/>
        <w:rPr>
          <w:rFonts w:cs="Arial"/>
          <w:b w:val="0"/>
          <w:bCs w:val="0"/>
        </w:rPr>
      </w:pPr>
      <w:r w:rsidRPr="006B1262">
        <w:rPr>
          <w:rFonts w:cs="Arial"/>
          <w:b w:val="0"/>
          <w:bCs w:val="0"/>
        </w:rPr>
        <w:t>Art. 43</w:t>
      </w:r>
    </w:p>
    <w:tbl>
      <w:tblPr>
        <w:tblStyle w:val="TableGrid"/>
        <w:tblW w:w="0" w:type="auto"/>
        <w:tblLook w:val="04A0" w:firstRow="1" w:lastRow="0" w:firstColumn="1" w:lastColumn="0" w:noHBand="0" w:noVBand="1"/>
      </w:tblPr>
      <w:tblGrid>
        <w:gridCol w:w="4361"/>
        <w:gridCol w:w="4655"/>
      </w:tblGrid>
      <w:tr w:rsidR="009E42C4" w:rsidRPr="006B1262" w14:paraId="395D7F40" w14:textId="77777777" w:rsidTr="00C34216">
        <w:tc>
          <w:tcPr>
            <w:tcW w:w="4361" w:type="dxa"/>
          </w:tcPr>
          <w:p w14:paraId="5EDC9BF0" w14:textId="77777777" w:rsidR="009E42C4" w:rsidRPr="006B1262" w:rsidRDefault="009E42C4" w:rsidP="00116DD4">
            <w:pPr>
              <w:jc w:val="both"/>
              <w:rPr>
                <w:rFonts w:ascii="Arial" w:hAnsi="Arial" w:cs="Arial"/>
              </w:rPr>
            </w:pPr>
            <w:r w:rsidRPr="006B1262">
              <w:rPr>
                <w:rFonts w:ascii="Arial" w:hAnsi="Arial" w:cs="Arial"/>
              </w:rPr>
              <w:t>Textul actual</w:t>
            </w:r>
          </w:p>
        </w:tc>
        <w:tc>
          <w:tcPr>
            <w:tcW w:w="4655" w:type="dxa"/>
          </w:tcPr>
          <w:p w14:paraId="50571F6D" w14:textId="77777777" w:rsidR="009E42C4" w:rsidRPr="006B1262" w:rsidRDefault="009E42C4" w:rsidP="00116DD4">
            <w:pPr>
              <w:jc w:val="both"/>
              <w:rPr>
                <w:rFonts w:ascii="Arial" w:hAnsi="Arial" w:cs="Arial"/>
              </w:rPr>
            </w:pPr>
            <w:r w:rsidRPr="006B1262">
              <w:rPr>
                <w:rFonts w:ascii="Arial" w:hAnsi="Arial" w:cs="Arial"/>
              </w:rPr>
              <w:t>Textul propus</w:t>
            </w:r>
          </w:p>
        </w:tc>
      </w:tr>
      <w:tr w:rsidR="009E42C4" w:rsidRPr="006B1262" w14:paraId="3CB18A76" w14:textId="77777777" w:rsidTr="00C34216">
        <w:tc>
          <w:tcPr>
            <w:tcW w:w="4361" w:type="dxa"/>
          </w:tcPr>
          <w:p w14:paraId="52E78E3E" w14:textId="77777777" w:rsidR="009E42C4" w:rsidRPr="006B1262" w:rsidRDefault="009E42C4" w:rsidP="00116DD4">
            <w:pPr>
              <w:jc w:val="both"/>
              <w:rPr>
                <w:rFonts w:ascii="Arial" w:hAnsi="Arial" w:cs="Arial"/>
              </w:rPr>
            </w:pPr>
          </w:p>
        </w:tc>
        <w:tc>
          <w:tcPr>
            <w:tcW w:w="4655" w:type="dxa"/>
          </w:tcPr>
          <w:p w14:paraId="1848D21E" w14:textId="77777777" w:rsidR="009E42C4" w:rsidRPr="006B1262" w:rsidRDefault="009E42C4" w:rsidP="00116DD4">
            <w:pPr>
              <w:jc w:val="both"/>
              <w:rPr>
                <w:rFonts w:ascii="Arial" w:hAnsi="Arial" w:cs="Arial"/>
                <w:i/>
                <w:iCs/>
              </w:rPr>
            </w:pPr>
            <w:r w:rsidRPr="006B1262">
              <w:rPr>
                <w:rFonts w:ascii="Arial" w:hAnsi="Arial" w:cs="Arial"/>
                <w:i/>
                <w:iCs/>
              </w:rPr>
              <w:t>Articolul 43 alineatul (2) se modifică și va avea următorul conținut:</w:t>
            </w:r>
          </w:p>
        </w:tc>
      </w:tr>
      <w:tr w:rsidR="009E42C4" w:rsidRPr="006B1262" w14:paraId="1DFA8F9A" w14:textId="77777777" w:rsidTr="00C34216">
        <w:tc>
          <w:tcPr>
            <w:tcW w:w="4361" w:type="dxa"/>
          </w:tcPr>
          <w:p w14:paraId="0219A83D" w14:textId="77777777" w:rsidR="009E42C4" w:rsidRPr="006B1262" w:rsidRDefault="009E42C4" w:rsidP="00116DD4">
            <w:pPr>
              <w:jc w:val="both"/>
              <w:rPr>
                <w:rFonts w:ascii="Arial" w:hAnsi="Arial" w:cs="Arial"/>
              </w:rPr>
            </w:pPr>
            <w:r w:rsidRPr="006B1262">
              <w:rPr>
                <w:rFonts w:ascii="Arial" w:hAnsi="Arial" w:cs="Arial"/>
              </w:rPr>
              <w:t>(2) Actele întocmite de avocat pentru ținerea evidențelor profesionale cerute de lege, precum și pentru legitimarea față de terți a calității de reprezentant au forța probantă deplină până la înscrierea în fals.</w:t>
            </w:r>
          </w:p>
        </w:tc>
        <w:tc>
          <w:tcPr>
            <w:tcW w:w="4655" w:type="dxa"/>
          </w:tcPr>
          <w:p w14:paraId="2D57D7B2" w14:textId="77777777" w:rsidR="009E42C4" w:rsidRPr="006B1262" w:rsidRDefault="009E42C4" w:rsidP="00116DD4">
            <w:pPr>
              <w:jc w:val="both"/>
              <w:rPr>
                <w:rStyle w:val="IntenseEmphasis"/>
                <w:rFonts w:ascii="Arial" w:hAnsi="Arial" w:cs="Arial"/>
                <w:b w:val="0"/>
                <w:sz w:val="24"/>
              </w:rPr>
            </w:pPr>
            <w:r w:rsidRPr="006B1262">
              <w:rPr>
                <w:rStyle w:val="IntenseEmphasis"/>
                <w:rFonts w:ascii="Arial" w:hAnsi="Arial" w:cs="Arial"/>
                <w:b w:val="0"/>
                <w:sz w:val="24"/>
              </w:rPr>
              <w:t>(2) Înscrisurile întocmite de avocat pentru ținerea evidențelor profesionale și pentru legitimarea față de terți a calității de reprezentant au putere probantă deplină, până la înscrierea lor în fals. Ele produc efectele juridice stabilite prin prezenta lege.</w:t>
            </w:r>
          </w:p>
        </w:tc>
      </w:tr>
      <w:tr w:rsidR="009E42C4" w:rsidRPr="006B1262" w14:paraId="0DC44718" w14:textId="77777777" w:rsidTr="00C34216">
        <w:tc>
          <w:tcPr>
            <w:tcW w:w="4361" w:type="dxa"/>
          </w:tcPr>
          <w:p w14:paraId="3063B973" w14:textId="77777777" w:rsidR="009E42C4" w:rsidRPr="006B1262" w:rsidRDefault="009E42C4" w:rsidP="00116DD4">
            <w:pPr>
              <w:jc w:val="both"/>
              <w:rPr>
                <w:rFonts w:ascii="Arial" w:hAnsi="Arial" w:cs="Arial"/>
              </w:rPr>
            </w:pPr>
          </w:p>
        </w:tc>
        <w:tc>
          <w:tcPr>
            <w:tcW w:w="4655" w:type="dxa"/>
          </w:tcPr>
          <w:p w14:paraId="7CCE3496" w14:textId="77777777" w:rsidR="009E42C4" w:rsidRPr="006B1262" w:rsidRDefault="009E42C4" w:rsidP="00116DD4">
            <w:pPr>
              <w:jc w:val="both"/>
              <w:rPr>
                <w:rFonts w:ascii="Arial" w:hAnsi="Arial" w:cs="Arial"/>
                <w:i/>
                <w:iCs/>
              </w:rPr>
            </w:pPr>
            <w:r w:rsidRPr="006B1262">
              <w:rPr>
                <w:rFonts w:ascii="Arial" w:hAnsi="Arial" w:cs="Arial"/>
                <w:i/>
                <w:iCs/>
              </w:rPr>
              <w:t>După alineatul (2) al articolului 43 se introduce un nou alineat (3) care va avea următorul conținut:</w:t>
            </w:r>
          </w:p>
        </w:tc>
      </w:tr>
    </w:tbl>
    <w:p w14:paraId="2B7C1975" w14:textId="294D4885" w:rsidR="009E42C4" w:rsidRPr="006B1262" w:rsidRDefault="009E42C4" w:rsidP="007367F7">
      <w:pPr>
        <w:tabs>
          <w:tab w:val="left" w:pos="709"/>
        </w:tabs>
        <w:spacing w:line="276" w:lineRule="auto"/>
        <w:jc w:val="both"/>
        <w:rPr>
          <w:rFonts w:cs="Arial"/>
        </w:rPr>
      </w:pPr>
    </w:p>
    <w:p w14:paraId="02E0B57D" w14:textId="77777777" w:rsidR="00A376FB" w:rsidRPr="006B1262" w:rsidRDefault="00A376FB" w:rsidP="00A376FB">
      <w:pPr>
        <w:pStyle w:val="Heading1"/>
        <w:rPr>
          <w:rFonts w:cs="Arial"/>
          <w:b w:val="0"/>
          <w:bCs w:val="0"/>
        </w:rPr>
      </w:pPr>
      <w:r w:rsidRPr="006B1262">
        <w:rPr>
          <w:rFonts w:cs="Arial"/>
          <w:b w:val="0"/>
          <w:bCs w:val="0"/>
        </w:rPr>
        <w:t>Art. 44</w:t>
      </w:r>
    </w:p>
    <w:tbl>
      <w:tblPr>
        <w:tblStyle w:val="TableGrid"/>
        <w:tblW w:w="0" w:type="auto"/>
        <w:tblLook w:val="04A0" w:firstRow="1" w:lastRow="0" w:firstColumn="1" w:lastColumn="0" w:noHBand="0" w:noVBand="1"/>
      </w:tblPr>
      <w:tblGrid>
        <w:gridCol w:w="4365"/>
        <w:gridCol w:w="4651"/>
      </w:tblGrid>
      <w:tr w:rsidR="00A376FB" w:rsidRPr="006B1262" w14:paraId="1230F254" w14:textId="77777777" w:rsidTr="00C34216">
        <w:tc>
          <w:tcPr>
            <w:tcW w:w="4365" w:type="dxa"/>
          </w:tcPr>
          <w:p w14:paraId="019F3955" w14:textId="77777777" w:rsidR="00A376FB" w:rsidRPr="006B1262" w:rsidRDefault="00A376FB" w:rsidP="00116DD4">
            <w:pPr>
              <w:jc w:val="both"/>
              <w:rPr>
                <w:rFonts w:ascii="Arial" w:hAnsi="Arial" w:cs="Arial"/>
              </w:rPr>
            </w:pPr>
            <w:r w:rsidRPr="006B1262">
              <w:rPr>
                <w:rFonts w:ascii="Arial" w:hAnsi="Arial" w:cs="Arial"/>
              </w:rPr>
              <w:t>Textul actual</w:t>
            </w:r>
          </w:p>
        </w:tc>
        <w:tc>
          <w:tcPr>
            <w:tcW w:w="4651" w:type="dxa"/>
          </w:tcPr>
          <w:p w14:paraId="546718D8" w14:textId="77777777" w:rsidR="00A376FB" w:rsidRPr="006B1262" w:rsidRDefault="00A376FB" w:rsidP="00116DD4">
            <w:pPr>
              <w:jc w:val="both"/>
              <w:rPr>
                <w:rFonts w:ascii="Arial" w:hAnsi="Arial" w:cs="Arial"/>
              </w:rPr>
            </w:pPr>
            <w:r w:rsidRPr="006B1262">
              <w:rPr>
                <w:rFonts w:ascii="Arial" w:hAnsi="Arial" w:cs="Arial"/>
              </w:rPr>
              <w:t>Textul propus</w:t>
            </w:r>
          </w:p>
        </w:tc>
      </w:tr>
      <w:tr w:rsidR="00A376FB" w:rsidRPr="006B1262" w14:paraId="2611D88E" w14:textId="77777777" w:rsidTr="00C34216">
        <w:tc>
          <w:tcPr>
            <w:tcW w:w="4365" w:type="dxa"/>
          </w:tcPr>
          <w:p w14:paraId="7ACD3B68" w14:textId="77777777" w:rsidR="00A376FB" w:rsidRPr="006B1262" w:rsidRDefault="00A376FB" w:rsidP="00116DD4">
            <w:pPr>
              <w:jc w:val="both"/>
              <w:rPr>
                <w:rFonts w:ascii="Arial" w:hAnsi="Arial" w:cs="Arial"/>
              </w:rPr>
            </w:pPr>
          </w:p>
        </w:tc>
        <w:tc>
          <w:tcPr>
            <w:tcW w:w="4651" w:type="dxa"/>
          </w:tcPr>
          <w:p w14:paraId="2E6CFC25" w14:textId="77777777" w:rsidR="00A376FB" w:rsidRPr="006B1262" w:rsidRDefault="00A376FB" w:rsidP="00116DD4">
            <w:pPr>
              <w:jc w:val="both"/>
              <w:rPr>
                <w:rFonts w:ascii="Arial" w:hAnsi="Arial" w:cs="Arial"/>
                <w:i/>
                <w:iCs/>
              </w:rPr>
            </w:pPr>
            <w:r w:rsidRPr="006B1262">
              <w:rPr>
                <w:rFonts w:ascii="Arial" w:hAnsi="Arial" w:cs="Arial"/>
                <w:i/>
                <w:iCs/>
              </w:rPr>
              <w:t>Articolul 44 se modifică și va avea următorul conținut:</w:t>
            </w:r>
          </w:p>
        </w:tc>
      </w:tr>
      <w:tr w:rsidR="00A376FB" w:rsidRPr="006B1262" w14:paraId="16FFCF19" w14:textId="77777777" w:rsidTr="00C34216">
        <w:tc>
          <w:tcPr>
            <w:tcW w:w="4365" w:type="dxa"/>
          </w:tcPr>
          <w:p w14:paraId="15AD9382" w14:textId="77777777" w:rsidR="00A376FB" w:rsidRPr="006B1262" w:rsidRDefault="00A376FB" w:rsidP="00116DD4">
            <w:pPr>
              <w:jc w:val="both"/>
              <w:rPr>
                <w:rFonts w:ascii="Arial" w:hAnsi="Arial" w:cs="Arial"/>
              </w:rPr>
            </w:pPr>
            <w:r w:rsidRPr="006B1262">
              <w:rPr>
                <w:rFonts w:ascii="Arial" w:hAnsi="Arial" w:cs="Arial"/>
              </w:rPr>
              <w:t>Avocatul este obligat să restituie actele ce i s-au încredințat persoanei de la care le-a primit.</w:t>
            </w:r>
          </w:p>
        </w:tc>
        <w:tc>
          <w:tcPr>
            <w:tcW w:w="4651" w:type="dxa"/>
          </w:tcPr>
          <w:p w14:paraId="3F00A67D" w14:textId="77777777" w:rsidR="00A376FB" w:rsidRPr="006B1262" w:rsidRDefault="00A376FB" w:rsidP="00116DD4">
            <w:pPr>
              <w:jc w:val="both"/>
              <w:rPr>
                <w:rFonts w:ascii="Arial" w:hAnsi="Arial" w:cs="Arial"/>
              </w:rPr>
            </w:pPr>
            <w:r w:rsidRPr="006B1262">
              <w:rPr>
                <w:rStyle w:val="IntenseEmphasis"/>
                <w:rFonts w:ascii="Arial" w:hAnsi="Arial" w:cs="Arial"/>
                <w:b w:val="0"/>
                <w:sz w:val="24"/>
              </w:rPr>
              <w:t>(1)</w:t>
            </w:r>
            <w:r w:rsidRPr="006B1262">
              <w:rPr>
                <w:rFonts w:ascii="Arial" w:hAnsi="Arial" w:cs="Arial"/>
              </w:rPr>
              <w:t xml:space="preserve"> Avocatul este obligat să restituie înscrisurile ce i s-au încredințat, persoanei de la care le-a primit.</w:t>
            </w:r>
          </w:p>
        </w:tc>
      </w:tr>
      <w:tr w:rsidR="00A376FB" w:rsidRPr="006B1262" w14:paraId="0946654F" w14:textId="77777777" w:rsidTr="00C34216">
        <w:tc>
          <w:tcPr>
            <w:tcW w:w="4365" w:type="dxa"/>
          </w:tcPr>
          <w:p w14:paraId="6EB8A2B5" w14:textId="77777777" w:rsidR="00A376FB" w:rsidRPr="006B1262" w:rsidRDefault="00A376FB" w:rsidP="00116DD4">
            <w:pPr>
              <w:jc w:val="both"/>
              <w:rPr>
                <w:rFonts w:ascii="Arial" w:hAnsi="Arial" w:cs="Arial"/>
              </w:rPr>
            </w:pPr>
            <w:r w:rsidRPr="006B1262">
              <w:rPr>
                <w:rFonts w:ascii="Arial" w:hAnsi="Arial" w:cs="Arial"/>
              </w:rPr>
              <w:t>(nu există)</w:t>
            </w:r>
          </w:p>
        </w:tc>
        <w:tc>
          <w:tcPr>
            <w:tcW w:w="4651" w:type="dxa"/>
          </w:tcPr>
          <w:p w14:paraId="3C46F589" w14:textId="77777777" w:rsidR="00A376FB" w:rsidRPr="006B1262" w:rsidRDefault="00A376FB" w:rsidP="00116DD4">
            <w:pPr>
              <w:jc w:val="both"/>
              <w:rPr>
                <w:rStyle w:val="IntenseEmphasis"/>
                <w:rFonts w:ascii="Arial" w:hAnsi="Arial" w:cs="Arial"/>
                <w:b w:val="0"/>
                <w:sz w:val="24"/>
              </w:rPr>
            </w:pPr>
            <w:r w:rsidRPr="006B1262">
              <w:rPr>
                <w:rStyle w:val="IntenseEmphasis"/>
                <w:rFonts w:ascii="Arial" w:hAnsi="Arial" w:cs="Arial"/>
                <w:b w:val="0"/>
                <w:sz w:val="24"/>
              </w:rPr>
              <w:t>(2) Restituirea se va face după efectuarea unor copii, sau după caz copii legalizate după înscrisurile primite, pe cheltuiala clientului. Avocatul va alege modalitatea copierii.</w:t>
            </w:r>
          </w:p>
        </w:tc>
      </w:tr>
      <w:tr w:rsidR="00A376FB" w:rsidRPr="006B1262" w14:paraId="0EE65006" w14:textId="77777777" w:rsidTr="00C34216">
        <w:tc>
          <w:tcPr>
            <w:tcW w:w="4365" w:type="dxa"/>
          </w:tcPr>
          <w:p w14:paraId="6CA947B0" w14:textId="77777777" w:rsidR="00A376FB" w:rsidRPr="006B1262" w:rsidRDefault="00A376FB" w:rsidP="00116DD4">
            <w:pPr>
              <w:jc w:val="both"/>
              <w:rPr>
                <w:rFonts w:ascii="Arial" w:hAnsi="Arial" w:cs="Arial"/>
              </w:rPr>
            </w:pPr>
            <w:r w:rsidRPr="006B1262">
              <w:rPr>
                <w:rFonts w:ascii="Arial" w:hAnsi="Arial" w:cs="Arial"/>
              </w:rPr>
              <w:t>(nu există)</w:t>
            </w:r>
          </w:p>
        </w:tc>
        <w:tc>
          <w:tcPr>
            <w:tcW w:w="4651" w:type="dxa"/>
          </w:tcPr>
          <w:p w14:paraId="3530096C" w14:textId="77777777" w:rsidR="00A376FB" w:rsidRPr="006B1262" w:rsidRDefault="00A376FB" w:rsidP="00116DD4">
            <w:pPr>
              <w:jc w:val="both"/>
              <w:rPr>
                <w:rStyle w:val="IntenseEmphasis"/>
                <w:rFonts w:ascii="Arial" w:hAnsi="Arial" w:cs="Arial"/>
                <w:b w:val="0"/>
                <w:sz w:val="24"/>
              </w:rPr>
            </w:pPr>
            <w:r w:rsidRPr="006B1262">
              <w:rPr>
                <w:rStyle w:val="IntenseEmphasis"/>
                <w:rFonts w:ascii="Arial" w:hAnsi="Arial" w:cs="Arial"/>
                <w:b w:val="0"/>
                <w:sz w:val="24"/>
              </w:rPr>
              <w:t>(3) Copiile se vor păstra în arhiva avocatului în condițiile legii. Cheltuielile efectuării copiilor și cele aferente restituirii se vor suporta integral de persoana care a încredințat înscrisurile avocatului sau de către client.</w:t>
            </w:r>
          </w:p>
        </w:tc>
      </w:tr>
    </w:tbl>
    <w:p w14:paraId="14E3D14A" w14:textId="1DC250CF" w:rsidR="00A376FB" w:rsidRPr="006B1262" w:rsidRDefault="00A376FB" w:rsidP="007367F7">
      <w:pPr>
        <w:tabs>
          <w:tab w:val="left" w:pos="709"/>
        </w:tabs>
        <w:spacing w:line="276" w:lineRule="auto"/>
        <w:jc w:val="both"/>
        <w:rPr>
          <w:rFonts w:cs="Arial"/>
        </w:rPr>
      </w:pPr>
    </w:p>
    <w:p w14:paraId="79B7497E" w14:textId="77777777" w:rsidR="0013253B" w:rsidRPr="006B1262" w:rsidRDefault="0013253B" w:rsidP="0013253B">
      <w:pPr>
        <w:pStyle w:val="Heading1"/>
        <w:rPr>
          <w:rFonts w:cs="Arial"/>
          <w:b w:val="0"/>
          <w:bCs w:val="0"/>
        </w:rPr>
      </w:pPr>
      <w:r w:rsidRPr="006B1262">
        <w:rPr>
          <w:rFonts w:cs="Arial"/>
          <w:b w:val="0"/>
          <w:bCs w:val="0"/>
        </w:rPr>
        <w:t>Art. 47</w:t>
      </w:r>
    </w:p>
    <w:tbl>
      <w:tblPr>
        <w:tblStyle w:val="TableGrid"/>
        <w:tblW w:w="0" w:type="auto"/>
        <w:tblLook w:val="04A0" w:firstRow="1" w:lastRow="0" w:firstColumn="1" w:lastColumn="0" w:noHBand="0" w:noVBand="1"/>
      </w:tblPr>
      <w:tblGrid>
        <w:gridCol w:w="4347"/>
        <w:gridCol w:w="4669"/>
      </w:tblGrid>
      <w:tr w:rsidR="0013253B" w:rsidRPr="006B1262" w14:paraId="11AA2532" w14:textId="77777777" w:rsidTr="00C34216">
        <w:tc>
          <w:tcPr>
            <w:tcW w:w="4347" w:type="dxa"/>
          </w:tcPr>
          <w:p w14:paraId="078B5239" w14:textId="77777777" w:rsidR="0013253B" w:rsidRPr="006B1262" w:rsidRDefault="0013253B" w:rsidP="00116DD4">
            <w:pPr>
              <w:jc w:val="both"/>
              <w:rPr>
                <w:rFonts w:ascii="Arial" w:hAnsi="Arial" w:cs="Arial"/>
              </w:rPr>
            </w:pPr>
            <w:r w:rsidRPr="006B1262">
              <w:rPr>
                <w:rFonts w:ascii="Arial" w:hAnsi="Arial" w:cs="Arial"/>
              </w:rPr>
              <w:t>Textul actual</w:t>
            </w:r>
          </w:p>
        </w:tc>
        <w:tc>
          <w:tcPr>
            <w:tcW w:w="4669" w:type="dxa"/>
          </w:tcPr>
          <w:p w14:paraId="06DE1A78" w14:textId="77777777" w:rsidR="0013253B" w:rsidRPr="006B1262" w:rsidRDefault="0013253B" w:rsidP="00116DD4">
            <w:pPr>
              <w:jc w:val="both"/>
              <w:rPr>
                <w:rFonts w:ascii="Arial" w:hAnsi="Arial" w:cs="Arial"/>
              </w:rPr>
            </w:pPr>
            <w:r w:rsidRPr="006B1262">
              <w:rPr>
                <w:rFonts w:ascii="Arial" w:hAnsi="Arial" w:cs="Arial"/>
              </w:rPr>
              <w:t>Textul propus</w:t>
            </w:r>
          </w:p>
        </w:tc>
      </w:tr>
      <w:tr w:rsidR="0013253B" w:rsidRPr="006B1262" w14:paraId="67912C1A" w14:textId="77777777" w:rsidTr="00C34216">
        <w:tc>
          <w:tcPr>
            <w:tcW w:w="4347" w:type="dxa"/>
          </w:tcPr>
          <w:p w14:paraId="47619A19" w14:textId="77777777" w:rsidR="0013253B" w:rsidRPr="006B1262" w:rsidRDefault="0013253B" w:rsidP="00116DD4">
            <w:pPr>
              <w:jc w:val="both"/>
              <w:rPr>
                <w:rFonts w:ascii="Arial" w:hAnsi="Arial" w:cs="Arial"/>
              </w:rPr>
            </w:pPr>
          </w:p>
        </w:tc>
        <w:tc>
          <w:tcPr>
            <w:tcW w:w="4669" w:type="dxa"/>
          </w:tcPr>
          <w:p w14:paraId="06618DFF" w14:textId="77777777" w:rsidR="0013253B" w:rsidRPr="006B1262" w:rsidRDefault="0013253B" w:rsidP="00116DD4">
            <w:pPr>
              <w:jc w:val="both"/>
              <w:rPr>
                <w:rFonts w:ascii="Arial" w:hAnsi="Arial" w:cs="Arial"/>
                <w:i/>
                <w:iCs/>
              </w:rPr>
            </w:pPr>
            <w:r w:rsidRPr="006B1262">
              <w:rPr>
                <w:rFonts w:ascii="Arial" w:hAnsi="Arial" w:cs="Arial"/>
                <w:i/>
                <w:iCs/>
              </w:rPr>
              <w:t>Articolul 47 alineatul (2) se modifică și va avea următorul conținut:</w:t>
            </w:r>
          </w:p>
        </w:tc>
      </w:tr>
      <w:tr w:rsidR="0013253B" w:rsidRPr="006B1262" w14:paraId="181E2B80" w14:textId="77777777" w:rsidTr="00C34216">
        <w:tc>
          <w:tcPr>
            <w:tcW w:w="4347" w:type="dxa"/>
          </w:tcPr>
          <w:p w14:paraId="4755D1B0" w14:textId="77777777" w:rsidR="0013253B" w:rsidRPr="006B1262" w:rsidRDefault="0013253B" w:rsidP="00116DD4">
            <w:pPr>
              <w:jc w:val="both"/>
              <w:rPr>
                <w:rFonts w:ascii="Arial" w:hAnsi="Arial" w:cs="Arial"/>
              </w:rPr>
            </w:pPr>
            <w:r w:rsidRPr="006B1262">
              <w:rPr>
                <w:rFonts w:ascii="Arial" w:hAnsi="Arial" w:cs="Arial"/>
              </w:rPr>
              <w:t>(2) Statutul profesiei de avocat reglementează detaliat normele aplicabile publicității făcute de avocați sau de formele de exercitare a profesiei de avocat în scopul atragerii clientelei.</w:t>
            </w:r>
          </w:p>
        </w:tc>
        <w:tc>
          <w:tcPr>
            <w:tcW w:w="4669" w:type="dxa"/>
          </w:tcPr>
          <w:p w14:paraId="425A2A86" w14:textId="77777777" w:rsidR="0013253B" w:rsidRPr="006B1262" w:rsidRDefault="0013253B" w:rsidP="00116DD4">
            <w:pPr>
              <w:jc w:val="both"/>
              <w:rPr>
                <w:rFonts w:ascii="Arial" w:hAnsi="Arial" w:cs="Arial"/>
              </w:rPr>
            </w:pPr>
            <w:r w:rsidRPr="006B1262">
              <w:rPr>
                <w:rFonts w:ascii="Arial" w:hAnsi="Arial" w:cs="Arial"/>
              </w:rPr>
              <w:t>(2) Avocatul are dreptul să folosească mijloace de reclamă sau de publicitate pentru a aduce la cunoștința terților forma și locul exercitării profesiei sale, în condițiile stabilite prin statut.</w:t>
            </w:r>
          </w:p>
        </w:tc>
      </w:tr>
      <w:tr w:rsidR="0013253B" w:rsidRPr="006B1262" w14:paraId="4152189D" w14:textId="77777777" w:rsidTr="00C34216">
        <w:tc>
          <w:tcPr>
            <w:tcW w:w="4347" w:type="dxa"/>
          </w:tcPr>
          <w:p w14:paraId="587798A7" w14:textId="77777777" w:rsidR="0013253B" w:rsidRPr="006B1262" w:rsidRDefault="0013253B" w:rsidP="00116DD4">
            <w:pPr>
              <w:jc w:val="both"/>
              <w:rPr>
                <w:rFonts w:ascii="Arial" w:hAnsi="Arial" w:cs="Arial"/>
              </w:rPr>
            </w:pPr>
          </w:p>
        </w:tc>
        <w:tc>
          <w:tcPr>
            <w:tcW w:w="4669" w:type="dxa"/>
          </w:tcPr>
          <w:p w14:paraId="7F281F9F" w14:textId="77777777" w:rsidR="0013253B" w:rsidRPr="006B1262" w:rsidRDefault="0013253B" w:rsidP="00116DD4">
            <w:pPr>
              <w:jc w:val="both"/>
              <w:rPr>
                <w:rFonts w:ascii="Arial" w:hAnsi="Arial" w:cs="Arial"/>
                <w:i/>
                <w:iCs/>
              </w:rPr>
            </w:pPr>
            <w:r w:rsidRPr="006B1262">
              <w:rPr>
                <w:rFonts w:ascii="Arial" w:hAnsi="Arial" w:cs="Arial"/>
                <w:i/>
                <w:iCs/>
              </w:rPr>
              <w:t>La articolul 47 după alineatul (2) se introduce un nou alineat (3) care va avea următorul conținut:</w:t>
            </w:r>
          </w:p>
        </w:tc>
      </w:tr>
      <w:tr w:rsidR="0013253B" w:rsidRPr="006B1262" w14:paraId="7722F4C6" w14:textId="77777777" w:rsidTr="00C34216">
        <w:tc>
          <w:tcPr>
            <w:tcW w:w="4347" w:type="dxa"/>
          </w:tcPr>
          <w:p w14:paraId="058710A3"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2995E946"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(3) Constituie abatere disciplinară gravă orice formă de publicitate:</w:t>
            </w:r>
          </w:p>
        </w:tc>
      </w:tr>
      <w:tr w:rsidR="0013253B" w:rsidRPr="006B1262" w14:paraId="5E077C69" w14:textId="77777777" w:rsidTr="00C34216">
        <w:tc>
          <w:tcPr>
            <w:tcW w:w="4347" w:type="dxa"/>
          </w:tcPr>
          <w:p w14:paraId="131541AD"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31853322"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a) desfășurată în formă audio și/sau video;</w:t>
            </w:r>
          </w:p>
        </w:tc>
      </w:tr>
      <w:tr w:rsidR="0013253B" w:rsidRPr="006B1262" w14:paraId="40355A47" w14:textId="77777777" w:rsidTr="00C34216">
        <w:tc>
          <w:tcPr>
            <w:tcW w:w="4347" w:type="dxa"/>
          </w:tcPr>
          <w:p w14:paraId="603CB8E9"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148EAAA6"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b) care compară activitatea avocatului cu activitatea altor avocați sau alți profesioniști;</w:t>
            </w:r>
          </w:p>
        </w:tc>
      </w:tr>
      <w:tr w:rsidR="0013253B" w:rsidRPr="006B1262" w14:paraId="1BF6F4AD" w14:textId="77777777" w:rsidTr="00C34216">
        <w:tc>
          <w:tcPr>
            <w:tcW w:w="4347" w:type="dxa"/>
          </w:tcPr>
          <w:p w14:paraId="59D52391"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60C26058"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c) care dezvăluie clientela actuală sau anterioară a avocatului în orice fel;</w:t>
            </w:r>
          </w:p>
        </w:tc>
      </w:tr>
      <w:tr w:rsidR="0013253B" w:rsidRPr="006B1262" w14:paraId="107FF233" w14:textId="77777777" w:rsidTr="00C34216">
        <w:tc>
          <w:tcPr>
            <w:tcW w:w="4347" w:type="dxa"/>
          </w:tcPr>
          <w:p w14:paraId="6C15491E"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07A2ED8D"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d) care dezvăluie activitățile desfășurate în favoarea clientelei, câștigurile dobândite ca urmare a desfășurării acestei activități;</w:t>
            </w:r>
          </w:p>
        </w:tc>
      </w:tr>
      <w:tr w:rsidR="0013253B" w:rsidRPr="006B1262" w14:paraId="2ECC8443" w14:textId="77777777" w:rsidTr="00C34216">
        <w:tc>
          <w:tcPr>
            <w:tcW w:w="4347" w:type="dxa"/>
          </w:tcPr>
          <w:p w14:paraId="177B35F1"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6CD126DB"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e) care dezvăluie onorariile practicate de avocat;</w:t>
            </w:r>
          </w:p>
        </w:tc>
      </w:tr>
      <w:tr w:rsidR="0013253B" w:rsidRPr="006B1262" w14:paraId="344EB825" w14:textId="77777777" w:rsidTr="00C34216">
        <w:tc>
          <w:tcPr>
            <w:tcW w:w="4347" w:type="dxa"/>
          </w:tcPr>
          <w:p w14:paraId="76FADCF9" w14:textId="77777777" w:rsidR="0013253B" w:rsidRPr="006B1262" w:rsidRDefault="0013253B" w:rsidP="00116DD4">
            <w:pPr>
              <w:jc w:val="both"/>
              <w:rPr>
                <w:rFonts w:ascii="Arial" w:hAnsi="Arial" w:cs="Arial"/>
              </w:rPr>
            </w:pPr>
            <w:r w:rsidRPr="006B1262">
              <w:rPr>
                <w:rFonts w:ascii="Arial" w:hAnsi="Arial" w:cs="Arial"/>
              </w:rPr>
              <w:t>(nu există)</w:t>
            </w:r>
          </w:p>
        </w:tc>
        <w:tc>
          <w:tcPr>
            <w:tcW w:w="4669" w:type="dxa"/>
          </w:tcPr>
          <w:p w14:paraId="10FC261C" w14:textId="77777777" w:rsidR="0013253B" w:rsidRPr="006B1262" w:rsidRDefault="0013253B" w:rsidP="00116DD4">
            <w:pPr>
              <w:jc w:val="both"/>
              <w:rPr>
                <w:rStyle w:val="IntenseEmphasis"/>
                <w:rFonts w:ascii="Arial" w:hAnsi="Arial" w:cs="Arial"/>
                <w:b w:val="0"/>
                <w:sz w:val="24"/>
              </w:rPr>
            </w:pPr>
            <w:r w:rsidRPr="006B1262">
              <w:rPr>
                <w:rStyle w:val="IntenseEmphasis"/>
                <w:rFonts w:ascii="Arial" w:hAnsi="Arial" w:cs="Arial"/>
                <w:b w:val="0"/>
                <w:sz w:val="24"/>
              </w:rPr>
              <w:t>f) care oferă onorarii reduse fără să constituie un răspuns la o solicitare concretă de ofertă și să fie adresată direct solicitantului.</w:t>
            </w:r>
          </w:p>
        </w:tc>
      </w:tr>
    </w:tbl>
    <w:p w14:paraId="41C60731" w14:textId="77777777" w:rsidR="00AF3D9C" w:rsidRPr="006B1262" w:rsidRDefault="00AF3D9C" w:rsidP="00AF3D9C">
      <w:pPr>
        <w:pStyle w:val="Heading1"/>
        <w:rPr>
          <w:rFonts w:cs="Arial"/>
          <w:b w:val="0"/>
          <w:bCs w:val="0"/>
        </w:rPr>
      </w:pPr>
      <w:r w:rsidRPr="006B1262">
        <w:rPr>
          <w:rFonts w:cs="Arial"/>
          <w:b w:val="0"/>
          <w:bCs w:val="0"/>
        </w:rPr>
        <w:lastRenderedPageBreak/>
        <w:t>Art. 59</w:t>
      </w:r>
    </w:p>
    <w:tbl>
      <w:tblPr>
        <w:tblStyle w:val="TableGrid"/>
        <w:tblW w:w="0" w:type="auto"/>
        <w:tblLook w:val="04A0" w:firstRow="1" w:lastRow="0" w:firstColumn="1" w:lastColumn="0" w:noHBand="0" w:noVBand="1"/>
      </w:tblPr>
      <w:tblGrid>
        <w:gridCol w:w="4300"/>
        <w:gridCol w:w="4716"/>
      </w:tblGrid>
      <w:tr w:rsidR="00AF3D9C" w:rsidRPr="006B1262" w14:paraId="66EAD051" w14:textId="77777777" w:rsidTr="00C34216">
        <w:tc>
          <w:tcPr>
            <w:tcW w:w="4300" w:type="dxa"/>
          </w:tcPr>
          <w:p w14:paraId="650EAA5B" w14:textId="77777777" w:rsidR="00AF3D9C" w:rsidRPr="006B1262" w:rsidRDefault="00AF3D9C" w:rsidP="00C34216">
            <w:pPr>
              <w:rPr>
                <w:rFonts w:ascii="Arial" w:hAnsi="Arial" w:cs="Arial"/>
              </w:rPr>
            </w:pPr>
            <w:r w:rsidRPr="006B1262">
              <w:rPr>
                <w:rFonts w:ascii="Arial" w:hAnsi="Arial" w:cs="Arial"/>
              </w:rPr>
              <w:t>Textul actual</w:t>
            </w:r>
          </w:p>
        </w:tc>
        <w:tc>
          <w:tcPr>
            <w:tcW w:w="4716" w:type="dxa"/>
          </w:tcPr>
          <w:p w14:paraId="7EAA50CD" w14:textId="77777777" w:rsidR="00AF3D9C" w:rsidRPr="006B1262" w:rsidRDefault="00AF3D9C" w:rsidP="00C34216">
            <w:pPr>
              <w:rPr>
                <w:rFonts w:ascii="Arial" w:hAnsi="Arial" w:cs="Arial"/>
              </w:rPr>
            </w:pPr>
            <w:r w:rsidRPr="006B1262">
              <w:rPr>
                <w:rFonts w:ascii="Arial" w:hAnsi="Arial" w:cs="Arial"/>
              </w:rPr>
              <w:t>Textul propus</w:t>
            </w:r>
          </w:p>
        </w:tc>
      </w:tr>
      <w:tr w:rsidR="00AF3D9C" w:rsidRPr="006B1262" w14:paraId="06CFAD8E" w14:textId="77777777" w:rsidTr="00116DD4">
        <w:trPr>
          <w:trHeight w:val="58"/>
        </w:trPr>
        <w:tc>
          <w:tcPr>
            <w:tcW w:w="4300" w:type="dxa"/>
          </w:tcPr>
          <w:p w14:paraId="59469967" w14:textId="77777777" w:rsidR="00AF3D9C" w:rsidRPr="006B1262" w:rsidRDefault="00AF3D9C" w:rsidP="00116DD4">
            <w:pPr>
              <w:jc w:val="both"/>
              <w:rPr>
                <w:rFonts w:ascii="Arial" w:hAnsi="Arial" w:cs="Arial"/>
              </w:rPr>
            </w:pPr>
            <w:r w:rsidRPr="006B1262">
              <w:rPr>
                <w:rFonts w:ascii="Arial" w:hAnsi="Arial" w:cs="Arial"/>
              </w:rPr>
              <w:t>(6) Folosirea fără drept a denumirilor "Barou", "Uniunea Națională a Barourilor din România", "U.N.B.R." ori "Uniunea Avocaților din România" sau a denumirilor specifice formelor de exercitare a profesiei de avocat, precum și folosirea însemnelor specifice profesiei ori purtarea robei de avocat în alte condiții decât cele prevăzute de prezenta lege constituie infracțiune și se pedepsește cu închisoare de la 6 luni la 3 ani sau cu amendă.</w:t>
            </w:r>
          </w:p>
        </w:tc>
        <w:tc>
          <w:tcPr>
            <w:tcW w:w="4716" w:type="dxa"/>
          </w:tcPr>
          <w:p w14:paraId="0477E66E" w14:textId="77777777" w:rsidR="00AF3D9C" w:rsidRPr="006B1262" w:rsidRDefault="00AF3D9C" w:rsidP="00116DD4">
            <w:pPr>
              <w:jc w:val="both"/>
              <w:rPr>
                <w:rStyle w:val="IntenseEmphasis"/>
                <w:rFonts w:ascii="Arial" w:hAnsi="Arial" w:cs="Arial"/>
                <w:b w:val="0"/>
                <w:i/>
                <w:iCs w:val="0"/>
                <w:sz w:val="24"/>
              </w:rPr>
            </w:pPr>
            <w:r w:rsidRPr="006B1262">
              <w:rPr>
                <w:rStyle w:val="IntenseEmphasis"/>
                <w:rFonts w:ascii="Arial" w:hAnsi="Arial" w:cs="Arial"/>
                <w:b w:val="0"/>
                <w:i/>
                <w:sz w:val="24"/>
              </w:rPr>
              <w:t>Articolul 59 alineatul (6) se abrogă, textul acestuia fiind reluat în noul Capitol VI1 cu titlul infracțiuni și pedepse.</w:t>
            </w:r>
          </w:p>
        </w:tc>
      </w:tr>
    </w:tbl>
    <w:p w14:paraId="0BF33BFC" w14:textId="77777777" w:rsidR="00AF3D9C" w:rsidRPr="006B1262" w:rsidRDefault="00AF3D9C" w:rsidP="00AF3D9C">
      <w:pPr>
        <w:pStyle w:val="Heading1"/>
        <w:rPr>
          <w:rFonts w:cs="Arial"/>
          <w:b w:val="0"/>
          <w:bCs w:val="0"/>
        </w:rPr>
      </w:pPr>
    </w:p>
    <w:p w14:paraId="420C48FE" w14:textId="7A0AD0A5" w:rsidR="00AF3D9C" w:rsidRPr="006B1262" w:rsidRDefault="00AF3D9C" w:rsidP="00AF3D9C">
      <w:pPr>
        <w:pStyle w:val="Heading1"/>
        <w:rPr>
          <w:rFonts w:cs="Arial"/>
          <w:b w:val="0"/>
          <w:bCs w:val="0"/>
        </w:rPr>
      </w:pPr>
      <w:r w:rsidRPr="006B1262">
        <w:rPr>
          <w:rFonts w:cs="Arial"/>
          <w:b w:val="0"/>
          <w:bCs w:val="0"/>
        </w:rPr>
        <w:t>Art. 65</w:t>
      </w:r>
    </w:p>
    <w:tbl>
      <w:tblPr>
        <w:tblStyle w:val="TableGrid"/>
        <w:tblW w:w="0" w:type="auto"/>
        <w:tblLook w:val="04A0" w:firstRow="1" w:lastRow="0" w:firstColumn="1" w:lastColumn="0" w:noHBand="0" w:noVBand="1"/>
      </w:tblPr>
      <w:tblGrid>
        <w:gridCol w:w="4323"/>
        <w:gridCol w:w="4693"/>
      </w:tblGrid>
      <w:tr w:rsidR="00AF3D9C" w:rsidRPr="006B1262" w14:paraId="783D2D99" w14:textId="77777777" w:rsidTr="00C34216">
        <w:tc>
          <w:tcPr>
            <w:tcW w:w="4323" w:type="dxa"/>
          </w:tcPr>
          <w:p w14:paraId="6C5903CC" w14:textId="77777777" w:rsidR="00AF3D9C" w:rsidRPr="006B1262" w:rsidRDefault="00AF3D9C" w:rsidP="00116DD4">
            <w:pPr>
              <w:jc w:val="both"/>
              <w:rPr>
                <w:rFonts w:ascii="Arial" w:hAnsi="Arial" w:cs="Arial"/>
              </w:rPr>
            </w:pPr>
            <w:r w:rsidRPr="006B1262">
              <w:rPr>
                <w:rFonts w:ascii="Arial" w:hAnsi="Arial" w:cs="Arial"/>
              </w:rPr>
              <w:t>Textul actual</w:t>
            </w:r>
          </w:p>
        </w:tc>
        <w:tc>
          <w:tcPr>
            <w:tcW w:w="4693" w:type="dxa"/>
          </w:tcPr>
          <w:p w14:paraId="2DF3ACE9" w14:textId="77777777" w:rsidR="00AF3D9C" w:rsidRPr="006B1262" w:rsidRDefault="00AF3D9C" w:rsidP="00116DD4">
            <w:pPr>
              <w:jc w:val="both"/>
              <w:rPr>
                <w:rFonts w:ascii="Arial" w:hAnsi="Arial" w:cs="Arial"/>
              </w:rPr>
            </w:pPr>
            <w:r w:rsidRPr="006B1262">
              <w:rPr>
                <w:rFonts w:ascii="Arial" w:hAnsi="Arial" w:cs="Arial"/>
              </w:rPr>
              <w:t>Textul propus</w:t>
            </w:r>
          </w:p>
        </w:tc>
      </w:tr>
      <w:tr w:rsidR="00AF3D9C" w:rsidRPr="006B1262" w14:paraId="40DB2AAB" w14:textId="77777777" w:rsidTr="00C34216">
        <w:tc>
          <w:tcPr>
            <w:tcW w:w="4323" w:type="dxa"/>
            <w:tcBorders>
              <w:bottom w:val="single" w:sz="4" w:space="0" w:color="auto"/>
            </w:tcBorders>
          </w:tcPr>
          <w:p w14:paraId="5E0B474F" w14:textId="77777777" w:rsidR="00AF3D9C" w:rsidRPr="006B1262" w:rsidRDefault="00AF3D9C" w:rsidP="00116DD4">
            <w:pPr>
              <w:jc w:val="both"/>
              <w:rPr>
                <w:rFonts w:ascii="Arial" w:hAnsi="Arial" w:cs="Arial"/>
              </w:rPr>
            </w:pPr>
          </w:p>
        </w:tc>
        <w:tc>
          <w:tcPr>
            <w:tcW w:w="4693" w:type="dxa"/>
          </w:tcPr>
          <w:p w14:paraId="71BB7DEF" w14:textId="77777777" w:rsidR="00AF3D9C" w:rsidRPr="006B1262" w:rsidRDefault="00AF3D9C" w:rsidP="00116DD4">
            <w:pPr>
              <w:jc w:val="both"/>
              <w:rPr>
                <w:rFonts w:ascii="Arial" w:hAnsi="Arial" w:cs="Arial"/>
                <w:i/>
                <w:iCs/>
              </w:rPr>
            </w:pPr>
            <w:r w:rsidRPr="006B1262">
              <w:rPr>
                <w:rFonts w:ascii="Arial" w:hAnsi="Arial" w:cs="Arial"/>
                <w:i/>
                <w:iCs/>
              </w:rPr>
              <w:t>Articolul 65 litera v) se modifică și va avea următorul conținut:</w:t>
            </w:r>
          </w:p>
        </w:tc>
      </w:tr>
      <w:tr w:rsidR="00AF3D9C" w:rsidRPr="006B1262" w14:paraId="40006FF4" w14:textId="77777777" w:rsidTr="00C34216">
        <w:tc>
          <w:tcPr>
            <w:tcW w:w="4323" w:type="dxa"/>
          </w:tcPr>
          <w:p w14:paraId="3300AAE1" w14:textId="77777777" w:rsidR="00AF3D9C" w:rsidRPr="006B1262" w:rsidRDefault="00AF3D9C" w:rsidP="00116DD4">
            <w:pPr>
              <w:jc w:val="both"/>
              <w:rPr>
                <w:rFonts w:ascii="Arial" w:hAnsi="Arial" w:cs="Arial"/>
              </w:rPr>
            </w:pPr>
            <w:r w:rsidRPr="006B1262">
              <w:rPr>
                <w:rFonts w:ascii="Arial" w:hAnsi="Arial" w:cs="Arial"/>
              </w:rPr>
              <w:t>v) adoptă, cu caracter de recomandare, tabloul onorariilor minimale pentru serviciile prestate potrivit legii de formele de exercitare a profesiei de avocat.</w:t>
            </w:r>
          </w:p>
        </w:tc>
        <w:tc>
          <w:tcPr>
            <w:tcW w:w="4693" w:type="dxa"/>
          </w:tcPr>
          <w:p w14:paraId="3BA83B87" w14:textId="77777777" w:rsidR="00AF3D9C" w:rsidRPr="006B1262" w:rsidRDefault="00AF3D9C" w:rsidP="00116DD4">
            <w:pPr>
              <w:jc w:val="both"/>
              <w:rPr>
                <w:rFonts w:ascii="Arial" w:hAnsi="Arial" w:cs="Arial"/>
              </w:rPr>
            </w:pPr>
            <w:r w:rsidRPr="006B1262">
              <w:rPr>
                <w:rFonts w:ascii="Arial" w:hAnsi="Arial" w:cs="Arial"/>
              </w:rPr>
              <w:t xml:space="preserve">v) adoptă, cu caracter de recomandare, tabloul onorariilor </w:t>
            </w:r>
            <w:r w:rsidRPr="006B1262">
              <w:rPr>
                <w:rStyle w:val="IntenseEmphasis"/>
                <w:rFonts w:ascii="Arial" w:hAnsi="Arial" w:cs="Arial"/>
                <w:b w:val="0"/>
                <w:sz w:val="24"/>
              </w:rPr>
              <w:t>supletive</w:t>
            </w:r>
            <w:r w:rsidRPr="006B1262">
              <w:rPr>
                <w:rFonts w:ascii="Arial" w:hAnsi="Arial" w:cs="Arial"/>
              </w:rPr>
              <w:t xml:space="preserve"> pentru serviciile prestate potrivit legii de formele de exercitare a profesiei de avocat.</w:t>
            </w:r>
          </w:p>
        </w:tc>
      </w:tr>
    </w:tbl>
    <w:p w14:paraId="24CD685F" w14:textId="77777777" w:rsidR="00AF3D9C" w:rsidRPr="006B1262" w:rsidRDefault="00AF3D9C" w:rsidP="00AF3D9C">
      <w:pPr>
        <w:pStyle w:val="Heading1"/>
        <w:rPr>
          <w:rFonts w:cs="Arial"/>
          <w:b w:val="0"/>
          <w:bCs w:val="0"/>
        </w:rPr>
      </w:pPr>
    </w:p>
    <w:p w14:paraId="5B330927" w14:textId="3AC31B5A" w:rsidR="00AF3D9C" w:rsidRPr="006B1262" w:rsidRDefault="00AF3D9C" w:rsidP="00AF3D9C">
      <w:pPr>
        <w:pStyle w:val="Heading1"/>
        <w:rPr>
          <w:rFonts w:cs="Arial"/>
          <w:b w:val="0"/>
          <w:bCs w:val="0"/>
        </w:rPr>
      </w:pPr>
      <w:r w:rsidRPr="006B1262">
        <w:rPr>
          <w:rFonts w:cs="Arial"/>
          <w:b w:val="0"/>
          <w:bCs w:val="0"/>
        </w:rPr>
        <w:t>art. 65</w:t>
      </w:r>
      <w:r w:rsidR="000A29C4" w:rsidRPr="006B1262">
        <w:rPr>
          <w:rFonts w:cs="Arial"/>
          <w:b w:val="0"/>
          <w:bCs w:val="0"/>
          <w:vertAlign w:val="superscript"/>
        </w:rPr>
        <w:t>1</w:t>
      </w:r>
    </w:p>
    <w:tbl>
      <w:tblPr>
        <w:tblStyle w:val="TableGrid"/>
        <w:tblW w:w="0" w:type="auto"/>
        <w:tblLook w:val="04A0" w:firstRow="1" w:lastRow="0" w:firstColumn="1" w:lastColumn="0" w:noHBand="0" w:noVBand="1"/>
      </w:tblPr>
      <w:tblGrid>
        <w:gridCol w:w="4247"/>
        <w:gridCol w:w="4769"/>
      </w:tblGrid>
      <w:tr w:rsidR="00AF3D9C" w:rsidRPr="006B1262" w14:paraId="132E3070" w14:textId="77777777" w:rsidTr="00C34216">
        <w:tc>
          <w:tcPr>
            <w:tcW w:w="4247" w:type="dxa"/>
          </w:tcPr>
          <w:p w14:paraId="4FF2FFEC" w14:textId="77777777" w:rsidR="00AF3D9C" w:rsidRPr="006B1262" w:rsidRDefault="00AF3D9C" w:rsidP="00116DD4">
            <w:pPr>
              <w:jc w:val="both"/>
              <w:rPr>
                <w:rFonts w:ascii="Arial" w:hAnsi="Arial" w:cs="Arial"/>
              </w:rPr>
            </w:pPr>
            <w:r w:rsidRPr="006B1262">
              <w:rPr>
                <w:rFonts w:ascii="Arial" w:hAnsi="Arial" w:cs="Arial"/>
              </w:rPr>
              <w:t>Textul actual</w:t>
            </w:r>
          </w:p>
        </w:tc>
        <w:tc>
          <w:tcPr>
            <w:tcW w:w="4769" w:type="dxa"/>
          </w:tcPr>
          <w:p w14:paraId="3850EA02" w14:textId="77777777" w:rsidR="00AF3D9C" w:rsidRPr="006B1262" w:rsidRDefault="00AF3D9C" w:rsidP="00116DD4">
            <w:pPr>
              <w:jc w:val="both"/>
              <w:rPr>
                <w:rFonts w:ascii="Arial" w:hAnsi="Arial" w:cs="Arial"/>
                <w:i/>
                <w:iCs/>
              </w:rPr>
            </w:pPr>
            <w:r w:rsidRPr="006B1262">
              <w:rPr>
                <w:rFonts w:ascii="Arial" w:hAnsi="Arial" w:cs="Arial"/>
              </w:rPr>
              <w:t>Textul propus</w:t>
            </w:r>
          </w:p>
        </w:tc>
      </w:tr>
      <w:tr w:rsidR="00AF3D9C" w:rsidRPr="006B1262" w14:paraId="5B9533DF" w14:textId="77777777" w:rsidTr="00C34216">
        <w:tc>
          <w:tcPr>
            <w:tcW w:w="4247" w:type="dxa"/>
          </w:tcPr>
          <w:p w14:paraId="6E04E6C4" w14:textId="77777777" w:rsidR="00AF3D9C" w:rsidRPr="006B1262" w:rsidRDefault="00AF3D9C" w:rsidP="00116DD4">
            <w:pPr>
              <w:jc w:val="both"/>
              <w:rPr>
                <w:rFonts w:ascii="Arial" w:hAnsi="Arial" w:cs="Arial"/>
              </w:rPr>
            </w:pPr>
          </w:p>
        </w:tc>
        <w:tc>
          <w:tcPr>
            <w:tcW w:w="4769" w:type="dxa"/>
          </w:tcPr>
          <w:p w14:paraId="4D15E23E" w14:textId="77777777" w:rsidR="00AF3D9C" w:rsidRPr="006B1262" w:rsidRDefault="00AF3D9C" w:rsidP="00116DD4">
            <w:pPr>
              <w:jc w:val="both"/>
              <w:rPr>
                <w:rFonts w:ascii="Arial" w:hAnsi="Arial" w:cs="Arial"/>
                <w:i/>
                <w:iCs/>
              </w:rPr>
            </w:pPr>
            <w:r w:rsidRPr="006B1262">
              <w:rPr>
                <w:rFonts w:ascii="Arial" w:hAnsi="Arial" w:cs="Arial"/>
                <w:i/>
                <w:iCs/>
              </w:rPr>
              <w:t>După articolul 65 se introduce un nou articol 65</w:t>
            </w:r>
            <w:r w:rsidRPr="006B1262">
              <w:rPr>
                <w:rFonts w:ascii="Arial" w:hAnsi="Arial" w:cs="Arial"/>
                <w:i/>
                <w:iCs/>
                <w:vertAlign w:val="superscript"/>
              </w:rPr>
              <w:t>1</w:t>
            </w:r>
            <w:r w:rsidRPr="006B1262">
              <w:rPr>
                <w:rFonts w:ascii="Arial" w:hAnsi="Arial" w:cs="Arial"/>
                <w:i/>
                <w:iCs/>
              </w:rPr>
              <w:t xml:space="preserve"> care va avea următorul conținut:</w:t>
            </w:r>
          </w:p>
        </w:tc>
      </w:tr>
      <w:tr w:rsidR="00AF3D9C" w:rsidRPr="006B1262" w14:paraId="2DBB3F08" w14:textId="77777777" w:rsidTr="00C34216">
        <w:tc>
          <w:tcPr>
            <w:tcW w:w="4247" w:type="dxa"/>
          </w:tcPr>
          <w:p w14:paraId="05F3D991"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76EE4433"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(1) În exercitarea atribuțiilor prevăzute la art. 66 literele i) și j) Consiliul U.N.B.R. dă publicității până la data de 31 martie a fiecărui an Anuarul statistic al profesiei de avocat pentru anul precedent, care se va denumi în cuprinsul prezentului articol ca ”anul de referință”.</w:t>
            </w:r>
          </w:p>
        </w:tc>
      </w:tr>
      <w:tr w:rsidR="00AF3D9C" w:rsidRPr="006B1262" w14:paraId="130999B5" w14:textId="77777777" w:rsidTr="00C34216">
        <w:tc>
          <w:tcPr>
            <w:tcW w:w="4247" w:type="dxa"/>
          </w:tcPr>
          <w:p w14:paraId="036DDBF8"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289C6634"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(2) Anuarul va cuprinde următoarele informații:</w:t>
            </w:r>
          </w:p>
        </w:tc>
      </w:tr>
      <w:tr w:rsidR="00AF3D9C" w:rsidRPr="006B1262" w14:paraId="0F902D9B" w14:textId="77777777" w:rsidTr="00C34216">
        <w:tc>
          <w:tcPr>
            <w:tcW w:w="4247" w:type="dxa"/>
          </w:tcPr>
          <w:p w14:paraId="725A6CCC"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120CC938"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a) numărul membrilor definitivi și stagiari ai fiecărui barou la data de 1 ianuarie și la data de 31 decembrie a anului de referință</w:t>
            </w:r>
          </w:p>
        </w:tc>
      </w:tr>
      <w:tr w:rsidR="00AF3D9C" w:rsidRPr="006B1262" w14:paraId="365E091F" w14:textId="77777777" w:rsidTr="00C34216">
        <w:tc>
          <w:tcPr>
            <w:tcW w:w="4247" w:type="dxa"/>
          </w:tcPr>
          <w:p w14:paraId="293258FE"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0B8CDF45"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b) numărul persoanelor care au dobândit calitatea de avocat stagiar sau definitiv și titlul dobândirii acestei calități pentru fiecare barou;</w:t>
            </w:r>
          </w:p>
        </w:tc>
      </w:tr>
      <w:tr w:rsidR="00AF3D9C" w:rsidRPr="006B1262" w14:paraId="4B929B5A" w14:textId="77777777" w:rsidTr="00C34216">
        <w:tc>
          <w:tcPr>
            <w:tcW w:w="4247" w:type="dxa"/>
          </w:tcPr>
          <w:p w14:paraId="5090C6CC"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5D276676"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c) venitul mediu din profesie pentru fiecare barou în parte pe fiecare lună a anului de referință;</w:t>
            </w:r>
          </w:p>
        </w:tc>
      </w:tr>
      <w:tr w:rsidR="00AF3D9C" w:rsidRPr="006B1262" w14:paraId="557201B5" w14:textId="77777777" w:rsidTr="00C34216">
        <w:tc>
          <w:tcPr>
            <w:tcW w:w="4247" w:type="dxa"/>
          </w:tcPr>
          <w:p w14:paraId="525EA768"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14492736"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 xml:space="preserve">d) lista persoanelor care au deținut în cursul anului de referință calitatea de membru al consiliului baroului, cea de decan al baroului, cea de membru al Consiliului </w:t>
            </w:r>
            <w:r w:rsidRPr="006B1262">
              <w:rPr>
                <w:rStyle w:val="IntenseEmphasis"/>
                <w:rFonts w:ascii="Arial" w:hAnsi="Arial" w:cs="Arial"/>
                <w:b w:val="0"/>
                <w:sz w:val="24"/>
              </w:rPr>
              <w:lastRenderedPageBreak/>
              <w:t>U.N.B.R., cea de membru al Comisiei permanente a U.N.B.R. și cea de participant la Congresul (congresele) U.N.B.R. organizate în cursul anului de referință;</w:t>
            </w:r>
          </w:p>
        </w:tc>
      </w:tr>
      <w:tr w:rsidR="00AF3D9C" w:rsidRPr="006B1262" w14:paraId="7EA6597F" w14:textId="77777777" w:rsidTr="00C34216">
        <w:tc>
          <w:tcPr>
            <w:tcW w:w="4247" w:type="dxa"/>
          </w:tcPr>
          <w:p w14:paraId="11B85459" w14:textId="77777777" w:rsidR="00AF3D9C" w:rsidRPr="006B1262" w:rsidRDefault="00AF3D9C" w:rsidP="00116DD4">
            <w:pPr>
              <w:jc w:val="both"/>
              <w:rPr>
                <w:rFonts w:ascii="Arial" w:hAnsi="Arial" w:cs="Arial"/>
              </w:rPr>
            </w:pPr>
            <w:r w:rsidRPr="006B1262">
              <w:rPr>
                <w:rFonts w:ascii="Arial" w:hAnsi="Arial" w:cs="Arial"/>
              </w:rPr>
              <w:lastRenderedPageBreak/>
              <w:t>(nu există)</w:t>
            </w:r>
          </w:p>
        </w:tc>
        <w:tc>
          <w:tcPr>
            <w:tcW w:w="4769" w:type="dxa"/>
          </w:tcPr>
          <w:p w14:paraId="67889AC5"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e) numărul cauzelor civile și penale în care cel puțin una dintre părți a apelat la asistare sau reprezentare prin avocat;</w:t>
            </w:r>
          </w:p>
        </w:tc>
      </w:tr>
      <w:tr w:rsidR="00AF3D9C" w:rsidRPr="006B1262" w14:paraId="1BF5A846" w14:textId="77777777" w:rsidTr="00C34216">
        <w:tc>
          <w:tcPr>
            <w:tcW w:w="4247" w:type="dxa"/>
          </w:tcPr>
          <w:p w14:paraId="4EC4467C"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5AD0EBDF"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(3) Prin statut se pot prevedea și alte informații suplimentare care se publică în Anuarul statistic al profesiei de avocat pentru anul de referință.</w:t>
            </w:r>
          </w:p>
        </w:tc>
      </w:tr>
      <w:tr w:rsidR="00AF3D9C" w:rsidRPr="006B1262" w14:paraId="51403AD2" w14:textId="77777777" w:rsidTr="00C34216">
        <w:tc>
          <w:tcPr>
            <w:tcW w:w="4247" w:type="dxa"/>
          </w:tcPr>
          <w:p w14:paraId="3A454C3D" w14:textId="77777777" w:rsidR="00AF3D9C" w:rsidRPr="006B1262" w:rsidRDefault="00AF3D9C" w:rsidP="00116DD4">
            <w:pPr>
              <w:jc w:val="both"/>
              <w:rPr>
                <w:rFonts w:ascii="Arial" w:hAnsi="Arial" w:cs="Arial"/>
              </w:rPr>
            </w:pPr>
            <w:r w:rsidRPr="006B1262">
              <w:rPr>
                <w:rFonts w:ascii="Arial" w:hAnsi="Arial" w:cs="Arial"/>
              </w:rPr>
              <w:t>(nu există)</w:t>
            </w:r>
          </w:p>
        </w:tc>
        <w:tc>
          <w:tcPr>
            <w:tcW w:w="4769" w:type="dxa"/>
          </w:tcPr>
          <w:p w14:paraId="0F8A8C97" w14:textId="77777777" w:rsidR="00AF3D9C" w:rsidRPr="006B1262" w:rsidRDefault="00AF3D9C" w:rsidP="00116DD4">
            <w:pPr>
              <w:jc w:val="both"/>
              <w:rPr>
                <w:rStyle w:val="IntenseEmphasis"/>
                <w:rFonts w:ascii="Arial" w:hAnsi="Arial" w:cs="Arial"/>
                <w:b w:val="0"/>
                <w:sz w:val="24"/>
              </w:rPr>
            </w:pPr>
            <w:r w:rsidRPr="006B1262">
              <w:rPr>
                <w:rStyle w:val="IntenseEmphasis"/>
                <w:rFonts w:ascii="Arial" w:hAnsi="Arial" w:cs="Arial"/>
                <w:b w:val="0"/>
                <w:sz w:val="24"/>
              </w:rPr>
              <w:t>(4) Toate actele barourilor și ale organelor U.N.B.R. supuse publicității se publică lunar în Jurnalul Oficial al Profesiei de Avocat, în format electronic și prevăzut cu semnătură electronică extinsă. Jurnalul Oficial al Profesiei de Avocat este singura formă oficială în care aceste acte sunt publicate în format electronic, cu posibilitatea publicării lor și pe suport fizic.</w:t>
            </w:r>
          </w:p>
        </w:tc>
      </w:tr>
    </w:tbl>
    <w:p w14:paraId="6A5B0B1B" w14:textId="09DCE92C" w:rsidR="00AF3D9C" w:rsidRPr="006B1262" w:rsidRDefault="00AF3D9C" w:rsidP="007367F7">
      <w:pPr>
        <w:tabs>
          <w:tab w:val="left" w:pos="709"/>
        </w:tabs>
        <w:spacing w:line="276" w:lineRule="auto"/>
        <w:jc w:val="both"/>
        <w:rPr>
          <w:rFonts w:cs="Arial"/>
        </w:rPr>
      </w:pPr>
    </w:p>
    <w:p w14:paraId="7B81331F" w14:textId="57DFAB7F" w:rsidR="006B3298" w:rsidRPr="006B1262" w:rsidRDefault="006B3298" w:rsidP="006B3298">
      <w:pPr>
        <w:pStyle w:val="Heading1"/>
        <w:rPr>
          <w:rFonts w:cs="Arial"/>
          <w:b w:val="0"/>
          <w:bCs w:val="0"/>
        </w:rPr>
      </w:pPr>
      <w:r w:rsidRPr="006B1262">
        <w:rPr>
          <w:rFonts w:cs="Arial"/>
          <w:b w:val="0"/>
          <w:bCs w:val="0"/>
        </w:rPr>
        <w:t>art. 84</w:t>
      </w:r>
      <w:r w:rsidR="000A29C4" w:rsidRPr="006B1262">
        <w:rPr>
          <w:rFonts w:cs="Arial"/>
          <w:b w:val="0"/>
          <w:bCs w:val="0"/>
          <w:vertAlign w:val="superscript"/>
        </w:rPr>
        <w:t>1</w:t>
      </w:r>
    </w:p>
    <w:tbl>
      <w:tblPr>
        <w:tblStyle w:val="TableGrid"/>
        <w:tblW w:w="0" w:type="auto"/>
        <w:tblLook w:val="04A0" w:firstRow="1" w:lastRow="0" w:firstColumn="1" w:lastColumn="0" w:noHBand="0" w:noVBand="1"/>
      </w:tblPr>
      <w:tblGrid>
        <w:gridCol w:w="4195"/>
        <w:gridCol w:w="4821"/>
      </w:tblGrid>
      <w:tr w:rsidR="006B3298" w:rsidRPr="006B1262" w14:paraId="279C0A91" w14:textId="77777777" w:rsidTr="00C34216">
        <w:tc>
          <w:tcPr>
            <w:tcW w:w="4195" w:type="dxa"/>
          </w:tcPr>
          <w:p w14:paraId="77EC99AA" w14:textId="77777777" w:rsidR="006B3298" w:rsidRPr="006B1262" w:rsidRDefault="006B3298" w:rsidP="00116DD4">
            <w:pPr>
              <w:jc w:val="both"/>
              <w:rPr>
                <w:rFonts w:ascii="Arial" w:hAnsi="Arial" w:cs="Arial"/>
              </w:rPr>
            </w:pPr>
            <w:r w:rsidRPr="006B1262">
              <w:rPr>
                <w:rFonts w:ascii="Arial" w:hAnsi="Arial" w:cs="Arial"/>
              </w:rPr>
              <w:t>Textul actual</w:t>
            </w:r>
          </w:p>
        </w:tc>
        <w:tc>
          <w:tcPr>
            <w:tcW w:w="4821" w:type="dxa"/>
          </w:tcPr>
          <w:p w14:paraId="4ACFF94E" w14:textId="77777777" w:rsidR="006B3298" w:rsidRPr="006B1262" w:rsidRDefault="006B3298" w:rsidP="00116DD4">
            <w:pPr>
              <w:jc w:val="both"/>
              <w:rPr>
                <w:rFonts w:ascii="Arial" w:hAnsi="Arial" w:cs="Arial"/>
                <w:i/>
                <w:iCs/>
              </w:rPr>
            </w:pPr>
            <w:r w:rsidRPr="006B1262">
              <w:rPr>
                <w:rFonts w:ascii="Arial" w:hAnsi="Arial" w:cs="Arial"/>
              </w:rPr>
              <w:t>Textul propus</w:t>
            </w:r>
          </w:p>
        </w:tc>
      </w:tr>
      <w:tr w:rsidR="006B3298" w:rsidRPr="006B1262" w14:paraId="5EFAFE4C" w14:textId="77777777" w:rsidTr="00C34216">
        <w:tc>
          <w:tcPr>
            <w:tcW w:w="4195" w:type="dxa"/>
          </w:tcPr>
          <w:p w14:paraId="284E1F5D" w14:textId="77777777" w:rsidR="006B3298" w:rsidRPr="006B1262" w:rsidRDefault="006B3298" w:rsidP="00116DD4">
            <w:pPr>
              <w:jc w:val="both"/>
              <w:rPr>
                <w:rFonts w:ascii="Arial" w:hAnsi="Arial" w:cs="Arial"/>
              </w:rPr>
            </w:pPr>
          </w:p>
        </w:tc>
        <w:tc>
          <w:tcPr>
            <w:tcW w:w="4821" w:type="dxa"/>
          </w:tcPr>
          <w:p w14:paraId="5815FF96" w14:textId="77777777" w:rsidR="006B3298" w:rsidRPr="006B1262" w:rsidRDefault="006B3298" w:rsidP="00116DD4">
            <w:pPr>
              <w:jc w:val="both"/>
              <w:rPr>
                <w:rFonts w:ascii="Arial" w:hAnsi="Arial" w:cs="Arial"/>
                <w:i/>
                <w:iCs/>
              </w:rPr>
            </w:pPr>
            <w:r w:rsidRPr="006B1262">
              <w:rPr>
                <w:rFonts w:ascii="Arial" w:hAnsi="Arial" w:cs="Arial"/>
                <w:i/>
                <w:iCs/>
              </w:rPr>
              <w:t>După articolul 84 se introduce un nou articol 84</w:t>
            </w:r>
            <w:r w:rsidRPr="006B1262">
              <w:rPr>
                <w:rFonts w:ascii="Arial" w:hAnsi="Arial" w:cs="Arial"/>
                <w:i/>
                <w:iCs/>
                <w:vertAlign w:val="superscript"/>
              </w:rPr>
              <w:t>1</w:t>
            </w:r>
            <w:r w:rsidRPr="006B1262">
              <w:rPr>
                <w:rFonts w:ascii="Arial" w:hAnsi="Arial" w:cs="Arial"/>
                <w:i/>
                <w:iCs/>
              </w:rPr>
              <w:t xml:space="preserve"> care va avea următorul conținut:</w:t>
            </w:r>
          </w:p>
        </w:tc>
      </w:tr>
      <w:tr w:rsidR="006B3298" w:rsidRPr="006B1262" w14:paraId="4C169B1E" w14:textId="77777777" w:rsidTr="00C34216">
        <w:tc>
          <w:tcPr>
            <w:tcW w:w="4195" w:type="dxa"/>
          </w:tcPr>
          <w:p w14:paraId="5DFA9D86"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7279F771"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(1) Fapta persoanei fizice sau a persoanei juridice care exercită sau prestează către persoane fizice activități specifice profesiei de avocat prevăzute la art. 3, în mod repetat, chiar și fără remunerație, cu încălcarea art. 1 alin. (2), constituie infracțiunea de exercitare fără drept a unei profesii sau activități prevăzută și pedepsită de art. 348 al Codului penal, care se pedepsește cu închisoare de la 3 luni la un an sau cu amendă.</w:t>
            </w:r>
          </w:p>
        </w:tc>
      </w:tr>
      <w:tr w:rsidR="006B3298" w:rsidRPr="006B1262" w14:paraId="3B4377CD" w14:textId="77777777" w:rsidTr="00C34216">
        <w:tc>
          <w:tcPr>
            <w:tcW w:w="4195" w:type="dxa"/>
          </w:tcPr>
          <w:p w14:paraId="1A49AB7D"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174488DE"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(2) Cu aceeași pedeapsă se pedepsește fapta persoanei fizice care exercită sau prestează activități specifice profesiei de avocat prevăzute la art. 3 către persoane juridice, chiar și fără remunerație, cu încălcarea art. 1 alin. (2), dacă cel puțin una dintre următoarele condiții este îndeplinită:</w:t>
            </w:r>
          </w:p>
        </w:tc>
      </w:tr>
      <w:tr w:rsidR="006B3298" w:rsidRPr="006B1262" w14:paraId="6E2A1C4C" w14:textId="77777777" w:rsidTr="00C34216">
        <w:tc>
          <w:tcPr>
            <w:tcW w:w="4195" w:type="dxa"/>
          </w:tcPr>
          <w:p w14:paraId="2657D46F"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127D5B74"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a) persoana nu are calitatea de consilier juridic, dobândită în condițiile Legii 514/2003 privind organizarea și exercitarea profesiei de consilier juridic cu modificările și completările ulterioare, sau</w:t>
            </w:r>
          </w:p>
        </w:tc>
      </w:tr>
      <w:tr w:rsidR="006B3298" w:rsidRPr="006B1262" w14:paraId="11C17C0E" w14:textId="77777777" w:rsidTr="00C34216">
        <w:tc>
          <w:tcPr>
            <w:tcW w:w="4195" w:type="dxa"/>
          </w:tcPr>
          <w:p w14:paraId="608C816C"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094E0925"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 xml:space="preserve">b) persoana nu este încadrată în muncă, pe baza unui contract individual de muncă, în calitate de consilier juridic în cadrul </w:t>
            </w:r>
            <w:r w:rsidRPr="006B1262">
              <w:rPr>
                <w:rStyle w:val="IntenseEmphasis"/>
                <w:rFonts w:ascii="Arial" w:hAnsi="Arial" w:cs="Arial"/>
                <w:b w:val="0"/>
                <w:sz w:val="24"/>
              </w:rPr>
              <w:lastRenderedPageBreak/>
              <w:t>persoanei juridice pentru care își exercită activitatea, sau</w:t>
            </w:r>
          </w:p>
        </w:tc>
      </w:tr>
      <w:tr w:rsidR="006B3298" w:rsidRPr="006B1262" w14:paraId="426881E6" w14:textId="77777777" w:rsidTr="00C34216">
        <w:tc>
          <w:tcPr>
            <w:tcW w:w="4195" w:type="dxa"/>
          </w:tcPr>
          <w:p w14:paraId="46C0CD9F" w14:textId="77777777" w:rsidR="006B3298" w:rsidRPr="006B1262" w:rsidRDefault="006B3298" w:rsidP="00116DD4">
            <w:pPr>
              <w:jc w:val="both"/>
              <w:rPr>
                <w:rFonts w:ascii="Arial" w:hAnsi="Arial" w:cs="Arial"/>
              </w:rPr>
            </w:pPr>
            <w:r w:rsidRPr="006B1262">
              <w:rPr>
                <w:rFonts w:ascii="Arial" w:hAnsi="Arial" w:cs="Arial"/>
              </w:rPr>
              <w:lastRenderedPageBreak/>
              <w:t>(nu există)</w:t>
            </w:r>
          </w:p>
        </w:tc>
        <w:tc>
          <w:tcPr>
            <w:tcW w:w="4821" w:type="dxa"/>
          </w:tcPr>
          <w:p w14:paraId="6D9D30DD"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c) persoana nu este înregistrată în registrul de evidență a salariaților ținut în condițiile Hotărârii Guvernului nr. 500/2011 la data exercitării activității.</w:t>
            </w:r>
          </w:p>
        </w:tc>
      </w:tr>
      <w:tr w:rsidR="006B3298" w:rsidRPr="006B1262" w14:paraId="62C273DE" w14:textId="77777777" w:rsidTr="00C34216">
        <w:tc>
          <w:tcPr>
            <w:tcW w:w="4195" w:type="dxa"/>
          </w:tcPr>
          <w:p w14:paraId="3E4C38E2"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0D2F1843"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(3) Cu aceeași pedeapsă se pedepsește fapta persoanei juridice care exercită sau prestează activități specifice profesiei de avocat prevăzute la art. 3 către persoane fizice sau juridice, chiar și fără remunerație, cu încălcarea art. 1 alin. (2).</w:t>
            </w:r>
          </w:p>
        </w:tc>
      </w:tr>
      <w:tr w:rsidR="006B3298" w:rsidRPr="006B1262" w14:paraId="4187AB69" w14:textId="77777777" w:rsidTr="00C34216">
        <w:tc>
          <w:tcPr>
            <w:tcW w:w="4195" w:type="dxa"/>
          </w:tcPr>
          <w:p w14:paraId="58E3E7F5"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3A4699D1"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(4) Cu aceeași pedeapsă se pedepsește fapta persoanei fizice sau juridice care pretinde fără drept, prin presă, mass-media, sau alte mijloace de comunicare în masă că este îndreptățit, în nume propriu sau ca reprezentant al altei persoane fizice sau juridice, să exercite activități specifice profesiei de avocat prevăzute la art. 3, către persoane fizice, cu încălcarea art. 1 alin. (2).</w:t>
            </w:r>
          </w:p>
        </w:tc>
      </w:tr>
      <w:tr w:rsidR="006B3298" w:rsidRPr="006B1262" w14:paraId="1203D5A5" w14:textId="77777777" w:rsidTr="00C34216">
        <w:tc>
          <w:tcPr>
            <w:tcW w:w="4195" w:type="dxa"/>
          </w:tcPr>
          <w:p w14:paraId="0CC7B5BC" w14:textId="77777777" w:rsidR="006B3298" w:rsidRPr="006B1262" w:rsidRDefault="006B3298" w:rsidP="00116DD4">
            <w:pPr>
              <w:jc w:val="both"/>
              <w:rPr>
                <w:rFonts w:ascii="Arial" w:hAnsi="Arial" w:cs="Arial"/>
              </w:rPr>
            </w:pPr>
            <w:r w:rsidRPr="006B1262">
              <w:rPr>
                <w:rFonts w:ascii="Arial" w:hAnsi="Arial" w:cs="Arial"/>
              </w:rPr>
              <w:t>(nu există)</w:t>
            </w:r>
          </w:p>
        </w:tc>
        <w:tc>
          <w:tcPr>
            <w:tcW w:w="4821" w:type="dxa"/>
          </w:tcPr>
          <w:p w14:paraId="6493B7EC" w14:textId="77777777" w:rsidR="006B3298" w:rsidRPr="006B1262" w:rsidRDefault="006B3298" w:rsidP="00116DD4">
            <w:pPr>
              <w:jc w:val="both"/>
              <w:rPr>
                <w:rStyle w:val="IntenseEmphasis"/>
                <w:rFonts w:ascii="Arial" w:hAnsi="Arial" w:cs="Arial"/>
                <w:b w:val="0"/>
                <w:sz w:val="24"/>
              </w:rPr>
            </w:pPr>
            <w:r w:rsidRPr="006B1262">
              <w:rPr>
                <w:rStyle w:val="IntenseEmphasis"/>
                <w:rFonts w:ascii="Arial" w:hAnsi="Arial" w:cs="Arial"/>
                <w:b w:val="0"/>
                <w:sz w:val="24"/>
              </w:rPr>
              <w:t>(5) Cu aceeași pedeapsă se pedepsește fapta persoanei fizice care autorizează sau înregistrează barouri, alte organizații sau entități cu sau fără personalitate juridică având denumiri sau activități similare acestora, sau care sunt asemănătoare prin denumire sau prin domeniul lor de activitate formelor de exercitare a profesiei de avocat, în afara U.N.B.R. și formelor de exercitare a profesiei de avocat prevăzute de prezenta lege.</w:t>
            </w:r>
          </w:p>
        </w:tc>
      </w:tr>
    </w:tbl>
    <w:p w14:paraId="7AE9EEF5" w14:textId="59F9FC8B" w:rsidR="006B3298" w:rsidRPr="006B1262" w:rsidRDefault="006B3298" w:rsidP="00116DD4">
      <w:pPr>
        <w:tabs>
          <w:tab w:val="left" w:pos="709"/>
        </w:tabs>
        <w:spacing w:line="276" w:lineRule="auto"/>
        <w:jc w:val="both"/>
        <w:rPr>
          <w:rFonts w:cs="Arial"/>
        </w:rPr>
      </w:pPr>
    </w:p>
    <w:tbl>
      <w:tblPr>
        <w:tblStyle w:val="TableGrid"/>
        <w:tblW w:w="0" w:type="auto"/>
        <w:tblLook w:val="04A0" w:firstRow="1" w:lastRow="0" w:firstColumn="1" w:lastColumn="0" w:noHBand="0" w:noVBand="1"/>
      </w:tblPr>
      <w:tblGrid>
        <w:gridCol w:w="4195"/>
        <w:gridCol w:w="4821"/>
      </w:tblGrid>
      <w:tr w:rsidR="00873BE7" w:rsidRPr="006B1262" w14:paraId="01F85773" w14:textId="77777777" w:rsidTr="00C34216">
        <w:tc>
          <w:tcPr>
            <w:tcW w:w="4195" w:type="dxa"/>
          </w:tcPr>
          <w:p w14:paraId="31990318" w14:textId="77777777" w:rsidR="00873BE7" w:rsidRPr="006B1262" w:rsidRDefault="00873BE7" w:rsidP="00116DD4">
            <w:pPr>
              <w:jc w:val="both"/>
              <w:rPr>
                <w:rFonts w:ascii="Arial" w:hAnsi="Arial" w:cs="Arial"/>
              </w:rPr>
            </w:pPr>
            <w:r w:rsidRPr="006B1262">
              <w:rPr>
                <w:rFonts w:ascii="Arial" w:hAnsi="Arial" w:cs="Arial"/>
              </w:rPr>
              <w:t>Textul actual</w:t>
            </w:r>
          </w:p>
        </w:tc>
        <w:tc>
          <w:tcPr>
            <w:tcW w:w="4821" w:type="dxa"/>
          </w:tcPr>
          <w:p w14:paraId="56186C1C" w14:textId="77777777" w:rsidR="00873BE7" w:rsidRPr="006B1262" w:rsidRDefault="00873BE7" w:rsidP="00116DD4">
            <w:pPr>
              <w:jc w:val="both"/>
              <w:rPr>
                <w:rFonts w:ascii="Arial" w:hAnsi="Arial" w:cs="Arial"/>
                <w:i/>
                <w:iCs/>
              </w:rPr>
            </w:pPr>
            <w:r w:rsidRPr="006B1262">
              <w:rPr>
                <w:rFonts w:ascii="Arial" w:hAnsi="Arial" w:cs="Arial"/>
              </w:rPr>
              <w:t>Textul propus</w:t>
            </w:r>
          </w:p>
        </w:tc>
      </w:tr>
      <w:tr w:rsidR="00873BE7" w:rsidRPr="006B1262" w14:paraId="7E2A9C6E" w14:textId="77777777" w:rsidTr="00C34216">
        <w:tc>
          <w:tcPr>
            <w:tcW w:w="4195" w:type="dxa"/>
          </w:tcPr>
          <w:p w14:paraId="2F3F921F" w14:textId="77777777" w:rsidR="00873BE7" w:rsidRPr="006B1262" w:rsidRDefault="00873BE7" w:rsidP="00116DD4">
            <w:pPr>
              <w:jc w:val="both"/>
              <w:rPr>
                <w:rFonts w:ascii="Arial" w:hAnsi="Arial" w:cs="Arial"/>
              </w:rPr>
            </w:pPr>
          </w:p>
        </w:tc>
        <w:tc>
          <w:tcPr>
            <w:tcW w:w="4821" w:type="dxa"/>
          </w:tcPr>
          <w:p w14:paraId="34D583B6" w14:textId="77777777" w:rsidR="00873BE7" w:rsidRPr="006B1262" w:rsidRDefault="00873BE7" w:rsidP="00116DD4">
            <w:pPr>
              <w:jc w:val="both"/>
              <w:rPr>
                <w:rFonts w:ascii="Arial" w:hAnsi="Arial" w:cs="Arial"/>
                <w:i/>
                <w:iCs/>
              </w:rPr>
            </w:pPr>
            <w:r w:rsidRPr="006B1262">
              <w:rPr>
                <w:rFonts w:ascii="Arial" w:hAnsi="Arial" w:cs="Arial"/>
                <w:i/>
                <w:iCs/>
              </w:rPr>
              <w:t>După articolul 84</w:t>
            </w:r>
            <w:r w:rsidRPr="006B1262">
              <w:rPr>
                <w:rFonts w:ascii="Arial" w:hAnsi="Arial" w:cs="Arial"/>
                <w:i/>
                <w:iCs/>
                <w:vertAlign w:val="superscript"/>
              </w:rPr>
              <w:t>1</w:t>
            </w:r>
            <w:r w:rsidRPr="006B1262">
              <w:rPr>
                <w:rFonts w:ascii="Arial" w:hAnsi="Arial" w:cs="Arial"/>
                <w:i/>
                <w:iCs/>
              </w:rPr>
              <w:t xml:space="preserve"> se introduce un nou articol 84</w:t>
            </w:r>
            <w:r w:rsidRPr="006B1262">
              <w:rPr>
                <w:rFonts w:ascii="Arial" w:hAnsi="Arial" w:cs="Arial"/>
                <w:i/>
                <w:iCs/>
                <w:vertAlign w:val="superscript"/>
              </w:rPr>
              <w:t>2</w:t>
            </w:r>
            <w:r w:rsidRPr="006B1262">
              <w:rPr>
                <w:rFonts w:ascii="Arial" w:hAnsi="Arial" w:cs="Arial"/>
                <w:i/>
                <w:iCs/>
              </w:rPr>
              <w:t xml:space="preserve"> care va avea următorul conținut:</w:t>
            </w:r>
          </w:p>
        </w:tc>
      </w:tr>
      <w:tr w:rsidR="00873BE7" w:rsidRPr="006B1262" w14:paraId="645A4E9B" w14:textId="77777777" w:rsidTr="00C34216">
        <w:tc>
          <w:tcPr>
            <w:tcW w:w="4195" w:type="dxa"/>
          </w:tcPr>
          <w:p w14:paraId="43C01475" w14:textId="77777777" w:rsidR="00873BE7" w:rsidRPr="006B1262" w:rsidRDefault="00873BE7" w:rsidP="00116DD4">
            <w:pPr>
              <w:jc w:val="both"/>
              <w:rPr>
                <w:rFonts w:ascii="Arial" w:hAnsi="Arial" w:cs="Arial"/>
              </w:rPr>
            </w:pPr>
            <w:r w:rsidRPr="006B1262">
              <w:rPr>
                <w:rFonts w:ascii="Arial" w:hAnsi="Arial" w:cs="Arial"/>
              </w:rPr>
              <w:t>(nu există)</w:t>
            </w:r>
          </w:p>
        </w:tc>
        <w:tc>
          <w:tcPr>
            <w:tcW w:w="4821" w:type="dxa"/>
          </w:tcPr>
          <w:p w14:paraId="3ADDA6F1" w14:textId="77777777" w:rsidR="00873BE7" w:rsidRPr="006B1262" w:rsidRDefault="00873BE7" w:rsidP="00116DD4">
            <w:pPr>
              <w:jc w:val="both"/>
              <w:rPr>
                <w:rStyle w:val="IntenseEmphasis"/>
                <w:rFonts w:ascii="Arial" w:hAnsi="Arial" w:cs="Arial"/>
                <w:b w:val="0"/>
                <w:sz w:val="24"/>
              </w:rPr>
            </w:pPr>
            <w:r w:rsidRPr="006B1262">
              <w:rPr>
                <w:rStyle w:val="IntenseEmphasis"/>
                <w:rFonts w:ascii="Arial" w:hAnsi="Arial" w:cs="Arial"/>
                <w:b w:val="0"/>
                <w:sz w:val="24"/>
              </w:rPr>
              <w:t>Fapta funcționarului public, care refuză primirea împuternicirii avocațiale întocmită în condițiile prezentei legi, sau care refuză recunoașterea efectelor împuternicirii avocațiale stabilite prin prezenta lege, constituie infracțiunea de abuz în serviciu și se pedepsește potrivit legii penale.</w:t>
            </w:r>
          </w:p>
        </w:tc>
      </w:tr>
    </w:tbl>
    <w:p w14:paraId="665A4F17" w14:textId="652BA80E" w:rsidR="00873BE7" w:rsidRPr="006B1262" w:rsidRDefault="00873BE7" w:rsidP="00116DD4">
      <w:pPr>
        <w:tabs>
          <w:tab w:val="left" w:pos="709"/>
        </w:tabs>
        <w:spacing w:line="276" w:lineRule="auto"/>
        <w:jc w:val="both"/>
        <w:rPr>
          <w:rFonts w:cs="Arial"/>
        </w:rPr>
      </w:pPr>
    </w:p>
    <w:tbl>
      <w:tblPr>
        <w:tblStyle w:val="TableGrid"/>
        <w:tblW w:w="0" w:type="auto"/>
        <w:tblLook w:val="04A0" w:firstRow="1" w:lastRow="0" w:firstColumn="1" w:lastColumn="0" w:noHBand="0" w:noVBand="1"/>
      </w:tblPr>
      <w:tblGrid>
        <w:gridCol w:w="4195"/>
        <w:gridCol w:w="4821"/>
      </w:tblGrid>
      <w:tr w:rsidR="0061534C" w:rsidRPr="006B1262" w14:paraId="1D72F2C9" w14:textId="77777777" w:rsidTr="00C34216">
        <w:tc>
          <w:tcPr>
            <w:tcW w:w="4195" w:type="dxa"/>
          </w:tcPr>
          <w:p w14:paraId="2C180DE8" w14:textId="77777777" w:rsidR="0061534C" w:rsidRPr="006B1262" w:rsidRDefault="0061534C" w:rsidP="00116DD4">
            <w:pPr>
              <w:jc w:val="both"/>
              <w:rPr>
                <w:rFonts w:ascii="Arial" w:hAnsi="Arial" w:cs="Arial"/>
              </w:rPr>
            </w:pPr>
            <w:r w:rsidRPr="006B1262">
              <w:rPr>
                <w:rFonts w:ascii="Arial" w:hAnsi="Arial" w:cs="Arial"/>
              </w:rPr>
              <w:t>Textul actual</w:t>
            </w:r>
          </w:p>
        </w:tc>
        <w:tc>
          <w:tcPr>
            <w:tcW w:w="4821" w:type="dxa"/>
          </w:tcPr>
          <w:p w14:paraId="31DA4417" w14:textId="77777777" w:rsidR="0061534C" w:rsidRPr="006B1262" w:rsidRDefault="0061534C" w:rsidP="00116DD4">
            <w:pPr>
              <w:jc w:val="both"/>
              <w:rPr>
                <w:rFonts w:ascii="Arial" w:hAnsi="Arial" w:cs="Arial"/>
                <w:i/>
                <w:iCs/>
              </w:rPr>
            </w:pPr>
            <w:r w:rsidRPr="006B1262">
              <w:rPr>
                <w:rFonts w:ascii="Arial" w:hAnsi="Arial" w:cs="Arial"/>
              </w:rPr>
              <w:t>Textul propus</w:t>
            </w:r>
          </w:p>
        </w:tc>
      </w:tr>
      <w:tr w:rsidR="0061534C" w:rsidRPr="006B1262" w14:paraId="746D3847" w14:textId="77777777" w:rsidTr="00C34216">
        <w:tc>
          <w:tcPr>
            <w:tcW w:w="4195" w:type="dxa"/>
          </w:tcPr>
          <w:p w14:paraId="5DD8C6FC" w14:textId="77777777" w:rsidR="0061534C" w:rsidRPr="006B1262" w:rsidRDefault="0061534C" w:rsidP="00116DD4">
            <w:pPr>
              <w:jc w:val="both"/>
              <w:rPr>
                <w:rFonts w:ascii="Arial" w:hAnsi="Arial" w:cs="Arial"/>
              </w:rPr>
            </w:pPr>
          </w:p>
        </w:tc>
        <w:tc>
          <w:tcPr>
            <w:tcW w:w="4821" w:type="dxa"/>
          </w:tcPr>
          <w:p w14:paraId="605693B4" w14:textId="77777777" w:rsidR="0061534C" w:rsidRPr="006B1262" w:rsidRDefault="0061534C" w:rsidP="00116DD4">
            <w:pPr>
              <w:jc w:val="both"/>
              <w:rPr>
                <w:rFonts w:ascii="Arial" w:hAnsi="Arial" w:cs="Arial"/>
                <w:i/>
                <w:iCs/>
              </w:rPr>
            </w:pPr>
            <w:r w:rsidRPr="006B1262">
              <w:rPr>
                <w:rFonts w:ascii="Arial" w:hAnsi="Arial" w:cs="Arial"/>
                <w:i/>
                <w:iCs/>
              </w:rPr>
              <w:t>După articolul 84</w:t>
            </w:r>
            <w:r w:rsidRPr="006B1262">
              <w:rPr>
                <w:rFonts w:ascii="Arial" w:hAnsi="Arial" w:cs="Arial"/>
                <w:i/>
                <w:iCs/>
                <w:vertAlign w:val="superscript"/>
              </w:rPr>
              <w:t>2</w:t>
            </w:r>
            <w:r w:rsidRPr="006B1262">
              <w:rPr>
                <w:rFonts w:ascii="Arial" w:hAnsi="Arial" w:cs="Arial"/>
                <w:i/>
                <w:iCs/>
              </w:rPr>
              <w:t xml:space="preserve"> se introduce un nou articol 84</w:t>
            </w:r>
            <w:r w:rsidRPr="006B1262">
              <w:rPr>
                <w:rFonts w:ascii="Arial" w:hAnsi="Arial" w:cs="Arial"/>
                <w:i/>
                <w:iCs/>
                <w:vertAlign w:val="superscript"/>
              </w:rPr>
              <w:t>3</w:t>
            </w:r>
            <w:r w:rsidRPr="006B1262">
              <w:rPr>
                <w:rFonts w:ascii="Arial" w:hAnsi="Arial" w:cs="Arial"/>
                <w:i/>
                <w:iCs/>
              </w:rPr>
              <w:t xml:space="preserve"> care va avea următorul conținut:</w:t>
            </w:r>
          </w:p>
        </w:tc>
      </w:tr>
      <w:tr w:rsidR="0061534C" w:rsidRPr="006B1262" w14:paraId="5EAE517B" w14:textId="77777777" w:rsidTr="00C34216">
        <w:tc>
          <w:tcPr>
            <w:tcW w:w="4195" w:type="dxa"/>
          </w:tcPr>
          <w:p w14:paraId="1D14FE78"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4973130A"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 xml:space="preserve">Folosirea fără drept a denumirilor «Barou», «Uniunea Națională a Barourilor din România», «U.N.B.R.» ori «Uniunea Avocaților din România» sau a denumirilor specifice formelor de exercitare a profesiei </w:t>
            </w:r>
            <w:r w:rsidRPr="006B1262">
              <w:rPr>
                <w:rStyle w:val="IntenseEmphasis"/>
                <w:rFonts w:ascii="Arial" w:hAnsi="Arial" w:cs="Arial"/>
                <w:b w:val="0"/>
                <w:sz w:val="24"/>
              </w:rPr>
              <w:lastRenderedPageBreak/>
              <w:t>de avocat, precum și folosirea însemnelor specifice profesiei ori purtarea robei de avocat în alte condiții decât cele prevăzute de prezenta lege constituie infracțiune și se pedepsește cu închisoare de la 6 luni la 3 ani sau cu amendă.</w:t>
            </w:r>
          </w:p>
        </w:tc>
      </w:tr>
    </w:tbl>
    <w:p w14:paraId="1FC3CE19" w14:textId="77777777" w:rsidR="0061534C" w:rsidRPr="006B1262" w:rsidRDefault="0061534C" w:rsidP="0061534C">
      <w:pPr>
        <w:pStyle w:val="Heading1"/>
        <w:rPr>
          <w:rFonts w:cs="Arial"/>
          <w:b w:val="0"/>
          <w:bCs w:val="0"/>
        </w:rPr>
      </w:pPr>
    </w:p>
    <w:p w14:paraId="6078B645" w14:textId="3854D2B0" w:rsidR="0061534C" w:rsidRPr="006B1262" w:rsidRDefault="0061534C" w:rsidP="0061534C">
      <w:pPr>
        <w:pStyle w:val="Heading1"/>
        <w:rPr>
          <w:rFonts w:cs="Arial"/>
          <w:b w:val="0"/>
          <w:bCs w:val="0"/>
        </w:rPr>
      </w:pPr>
      <w:r w:rsidRPr="006B1262">
        <w:rPr>
          <w:rFonts w:cs="Arial"/>
          <w:b w:val="0"/>
          <w:bCs w:val="0"/>
        </w:rPr>
        <w:t>art. 107</w:t>
      </w:r>
      <w:r w:rsidR="000A29C4" w:rsidRPr="006B1262">
        <w:rPr>
          <w:rFonts w:cs="Arial"/>
          <w:b w:val="0"/>
          <w:bCs w:val="0"/>
          <w:vertAlign w:val="superscript"/>
        </w:rPr>
        <w:t>1</w:t>
      </w:r>
    </w:p>
    <w:tbl>
      <w:tblPr>
        <w:tblStyle w:val="TableGrid"/>
        <w:tblW w:w="0" w:type="auto"/>
        <w:tblLook w:val="04A0" w:firstRow="1" w:lastRow="0" w:firstColumn="1" w:lastColumn="0" w:noHBand="0" w:noVBand="1"/>
      </w:tblPr>
      <w:tblGrid>
        <w:gridCol w:w="4195"/>
        <w:gridCol w:w="4821"/>
      </w:tblGrid>
      <w:tr w:rsidR="0061534C" w:rsidRPr="006B1262" w14:paraId="0CC69940" w14:textId="77777777" w:rsidTr="00C34216">
        <w:tc>
          <w:tcPr>
            <w:tcW w:w="4195" w:type="dxa"/>
          </w:tcPr>
          <w:p w14:paraId="11F56610" w14:textId="77777777" w:rsidR="0061534C" w:rsidRPr="006B1262" w:rsidRDefault="0061534C" w:rsidP="00116DD4">
            <w:pPr>
              <w:jc w:val="both"/>
              <w:rPr>
                <w:rFonts w:ascii="Arial" w:hAnsi="Arial" w:cs="Arial"/>
              </w:rPr>
            </w:pPr>
            <w:r w:rsidRPr="006B1262">
              <w:rPr>
                <w:rFonts w:ascii="Arial" w:hAnsi="Arial" w:cs="Arial"/>
              </w:rPr>
              <w:t>Textul actual</w:t>
            </w:r>
          </w:p>
        </w:tc>
        <w:tc>
          <w:tcPr>
            <w:tcW w:w="4821" w:type="dxa"/>
          </w:tcPr>
          <w:p w14:paraId="0E5923FF" w14:textId="77777777" w:rsidR="0061534C" w:rsidRPr="006B1262" w:rsidRDefault="0061534C" w:rsidP="00116DD4">
            <w:pPr>
              <w:jc w:val="both"/>
              <w:rPr>
                <w:rFonts w:ascii="Arial" w:hAnsi="Arial" w:cs="Arial"/>
                <w:i/>
                <w:iCs/>
              </w:rPr>
            </w:pPr>
            <w:r w:rsidRPr="006B1262">
              <w:rPr>
                <w:rFonts w:ascii="Arial" w:hAnsi="Arial" w:cs="Arial"/>
              </w:rPr>
              <w:t>Textul propus</w:t>
            </w:r>
          </w:p>
        </w:tc>
      </w:tr>
      <w:tr w:rsidR="0061534C" w:rsidRPr="006B1262" w14:paraId="108723E1" w14:textId="77777777" w:rsidTr="00C34216">
        <w:tc>
          <w:tcPr>
            <w:tcW w:w="4195" w:type="dxa"/>
          </w:tcPr>
          <w:p w14:paraId="39F1D4C9" w14:textId="77777777" w:rsidR="0061534C" w:rsidRPr="006B1262" w:rsidRDefault="0061534C" w:rsidP="00116DD4">
            <w:pPr>
              <w:jc w:val="both"/>
              <w:rPr>
                <w:rFonts w:ascii="Arial" w:hAnsi="Arial" w:cs="Arial"/>
              </w:rPr>
            </w:pPr>
          </w:p>
        </w:tc>
        <w:tc>
          <w:tcPr>
            <w:tcW w:w="4821" w:type="dxa"/>
          </w:tcPr>
          <w:p w14:paraId="0D7D0721" w14:textId="77777777" w:rsidR="0061534C" w:rsidRPr="006B1262" w:rsidRDefault="0061534C" w:rsidP="00116DD4">
            <w:pPr>
              <w:jc w:val="both"/>
              <w:rPr>
                <w:rFonts w:ascii="Arial" w:hAnsi="Arial" w:cs="Arial"/>
                <w:i/>
                <w:iCs/>
              </w:rPr>
            </w:pPr>
            <w:r w:rsidRPr="006B1262">
              <w:rPr>
                <w:rFonts w:ascii="Arial" w:hAnsi="Arial" w:cs="Arial"/>
                <w:i/>
                <w:iCs/>
              </w:rPr>
              <w:t>După articolul 107 se introduce un nou articol 107</w:t>
            </w:r>
            <w:r w:rsidRPr="006B1262">
              <w:rPr>
                <w:rFonts w:ascii="Arial" w:hAnsi="Arial" w:cs="Arial"/>
                <w:i/>
                <w:iCs/>
                <w:vertAlign w:val="superscript"/>
              </w:rPr>
              <w:t>1</w:t>
            </w:r>
            <w:r w:rsidRPr="006B1262">
              <w:rPr>
                <w:rFonts w:ascii="Arial" w:hAnsi="Arial" w:cs="Arial"/>
                <w:i/>
                <w:iCs/>
              </w:rPr>
              <w:t xml:space="preserve"> care va avea următorul conținut:</w:t>
            </w:r>
          </w:p>
        </w:tc>
      </w:tr>
      <w:tr w:rsidR="0061534C" w:rsidRPr="006B1262" w14:paraId="22AE83DD" w14:textId="77777777" w:rsidTr="00C34216">
        <w:tc>
          <w:tcPr>
            <w:tcW w:w="4195" w:type="dxa"/>
          </w:tcPr>
          <w:p w14:paraId="2B782CA1"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3C54F7AD"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 xml:space="preserve">(1) Activitățile indicate la codul CAEN 6910 și codul CAEN 8423 sunt indisponibile ca obiect de activitate al societăților prevăzute la art. 2 din Legea nr. 31/1990 cu modificările și completările ulterioare, și a persoanelor juridice reglementate de Ordonanța Guvernului nr. </w:t>
            </w:r>
          </w:p>
        </w:tc>
      </w:tr>
      <w:tr w:rsidR="0061534C" w:rsidRPr="006B1262" w14:paraId="5C9C59EB" w14:textId="77777777" w:rsidTr="00C34216">
        <w:tc>
          <w:tcPr>
            <w:tcW w:w="4195" w:type="dxa"/>
          </w:tcPr>
          <w:p w14:paraId="1C056ADD"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16E14EE5"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(2) Societățile prevăzute la art. 2 din Legea nr. 31/1990 cu modificările și completările ulterioare sunt obligate ca în termen de 6 luni de la intrarea în vigoare a prezentei legi să modifice actele lor constitutive pentru a se conforma prevederilor de la alin. (1), sub sancțiunea dizolvării. Sancțiunea va fi aplicată și din oficiu.</w:t>
            </w:r>
          </w:p>
        </w:tc>
      </w:tr>
    </w:tbl>
    <w:p w14:paraId="75326515" w14:textId="2860986F" w:rsidR="0061534C" w:rsidRPr="006B1262" w:rsidRDefault="0061534C" w:rsidP="00116DD4">
      <w:pPr>
        <w:jc w:val="both"/>
        <w:rPr>
          <w:rFonts w:cs="Arial"/>
        </w:rPr>
      </w:pPr>
    </w:p>
    <w:p w14:paraId="3C35DAFF" w14:textId="16F91EC5" w:rsidR="00817209" w:rsidRPr="006B1262" w:rsidRDefault="00817209" w:rsidP="00817209">
      <w:pPr>
        <w:pStyle w:val="Heading1"/>
        <w:rPr>
          <w:rFonts w:cs="Arial"/>
          <w:b w:val="0"/>
          <w:bCs w:val="0"/>
        </w:rPr>
      </w:pPr>
      <w:r w:rsidRPr="006B1262">
        <w:rPr>
          <w:rFonts w:cs="Arial"/>
          <w:b w:val="0"/>
          <w:bCs w:val="0"/>
        </w:rPr>
        <w:t>art. 107</w:t>
      </w:r>
      <w:r w:rsidRPr="006B1262">
        <w:rPr>
          <w:rFonts w:cs="Arial"/>
          <w:b w:val="0"/>
          <w:bCs w:val="0"/>
          <w:vertAlign w:val="superscript"/>
        </w:rPr>
        <w:t>2</w:t>
      </w:r>
    </w:p>
    <w:tbl>
      <w:tblPr>
        <w:tblStyle w:val="TableGrid"/>
        <w:tblW w:w="0" w:type="auto"/>
        <w:tblLook w:val="04A0" w:firstRow="1" w:lastRow="0" w:firstColumn="1" w:lastColumn="0" w:noHBand="0" w:noVBand="1"/>
      </w:tblPr>
      <w:tblGrid>
        <w:gridCol w:w="4195"/>
        <w:gridCol w:w="4821"/>
      </w:tblGrid>
      <w:tr w:rsidR="0061534C" w:rsidRPr="006B1262" w14:paraId="150F977D" w14:textId="77777777" w:rsidTr="00C34216">
        <w:tc>
          <w:tcPr>
            <w:tcW w:w="4195" w:type="dxa"/>
          </w:tcPr>
          <w:p w14:paraId="295CD93B" w14:textId="77777777" w:rsidR="0061534C" w:rsidRPr="006B1262" w:rsidRDefault="0061534C" w:rsidP="00116DD4">
            <w:pPr>
              <w:jc w:val="both"/>
              <w:rPr>
                <w:rFonts w:ascii="Arial" w:hAnsi="Arial" w:cs="Arial"/>
              </w:rPr>
            </w:pPr>
            <w:r w:rsidRPr="006B1262">
              <w:rPr>
                <w:rFonts w:ascii="Arial" w:hAnsi="Arial" w:cs="Arial"/>
              </w:rPr>
              <w:t>Textul actual</w:t>
            </w:r>
          </w:p>
        </w:tc>
        <w:tc>
          <w:tcPr>
            <w:tcW w:w="4821" w:type="dxa"/>
          </w:tcPr>
          <w:p w14:paraId="6A0676FC" w14:textId="77777777" w:rsidR="0061534C" w:rsidRPr="006B1262" w:rsidRDefault="0061534C" w:rsidP="00116DD4">
            <w:pPr>
              <w:jc w:val="both"/>
              <w:rPr>
                <w:rFonts w:ascii="Arial" w:hAnsi="Arial" w:cs="Arial"/>
                <w:i/>
                <w:iCs/>
              </w:rPr>
            </w:pPr>
            <w:r w:rsidRPr="006B1262">
              <w:rPr>
                <w:rFonts w:ascii="Arial" w:hAnsi="Arial" w:cs="Arial"/>
              </w:rPr>
              <w:t>Textul propus</w:t>
            </w:r>
          </w:p>
        </w:tc>
      </w:tr>
      <w:tr w:rsidR="0061534C" w:rsidRPr="006B1262" w14:paraId="03427893" w14:textId="77777777" w:rsidTr="00C34216">
        <w:tc>
          <w:tcPr>
            <w:tcW w:w="4195" w:type="dxa"/>
          </w:tcPr>
          <w:p w14:paraId="12334625" w14:textId="77777777" w:rsidR="0061534C" w:rsidRPr="006B1262" w:rsidRDefault="0061534C" w:rsidP="00116DD4">
            <w:pPr>
              <w:jc w:val="both"/>
              <w:rPr>
                <w:rFonts w:ascii="Arial" w:hAnsi="Arial" w:cs="Arial"/>
              </w:rPr>
            </w:pPr>
          </w:p>
        </w:tc>
        <w:tc>
          <w:tcPr>
            <w:tcW w:w="4821" w:type="dxa"/>
          </w:tcPr>
          <w:p w14:paraId="5416A19A" w14:textId="77777777" w:rsidR="0061534C" w:rsidRPr="006B1262" w:rsidRDefault="0061534C" w:rsidP="00116DD4">
            <w:pPr>
              <w:jc w:val="both"/>
              <w:rPr>
                <w:rFonts w:ascii="Arial" w:hAnsi="Arial" w:cs="Arial"/>
                <w:i/>
                <w:iCs/>
              </w:rPr>
            </w:pPr>
            <w:r w:rsidRPr="006B1262">
              <w:rPr>
                <w:rFonts w:ascii="Arial" w:hAnsi="Arial" w:cs="Arial"/>
                <w:i/>
                <w:iCs/>
              </w:rPr>
              <w:t>După articolul 107</w:t>
            </w:r>
            <w:r w:rsidRPr="006B1262">
              <w:rPr>
                <w:rFonts w:ascii="Arial" w:hAnsi="Arial" w:cs="Arial"/>
                <w:i/>
                <w:iCs/>
                <w:vertAlign w:val="superscript"/>
              </w:rPr>
              <w:t>1</w:t>
            </w:r>
            <w:r w:rsidRPr="006B1262">
              <w:rPr>
                <w:rFonts w:ascii="Arial" w:hAnsi="Arial" w:cs="Arial"/>
                <w:i/>
                <w:iCs/>
              </w:rPr>
              <w:t xml:space="preserve"> se introduce un nou articol 107</w:t>
            </w:r>
            <w:r w:rsidRPr="006B1262">
              <w:rPr>
                <w:rFonts w:ascii="Arial" w:hAnsi="Arial" w:cs="Arial"/>
                <w:i/>
                <w:iCs/>
                <w:vertAlign w:val="superscript"/>
              </w:rPr>
              <w:t>2</w:t>
            </w:r>
            <w:r w:rsidRPr="006B1262">
              <w:rPr>
                <w:rFonts w:ascii="Arial" w:hAnsi="Arial" w:cs="Arial"/>
                <w:i/>
                <w:iCs/>
              </w:rPr>
              <w:t xml:space="preserve"> care va avea următorul conținut:</w:t>
            </w:r>
          </w:p>
        </w:tc>
      </w:tr>
      <w:tr w:rsidR="0061534C" w:rsidRPr="006B1262" w14:paraId="186B15D7" w14:textId="77777777" w:rsidTr="00C34216">
        <w:tc>
          <w:tcPr>
            <w:tcW w:w="4195" w:type="dxa"/>
          </w:tcPr>
          <w:p w14:paraId="28185AE6"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4963E593"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(1) Uniunea Națională a Notarilor din România și Camerele Notarilor Publici oferă acces permanent și gratuit către U.N.B.R., barourile membre ale U.N.B.R. și formelor de exercitare a profesiei de avocat, la Registrul național notarial de evidență a procurilor și revocărilor acestora în vederea verificării calității de mandatar a unor persoane și a depistării persoanelor care exercită fără drept profesia de avocat.</w:t>
            </w:r>
          </w:p>
        </w:tc>
      </w:tr>
      <w:tr w:rsidR="0061534C" w:rsidRPr="006B1262" w14:paraId="05EE108C" w14:textId="77777777" w:rsidTr="00C34216">
        <w:tc>
          <w:tcPr>
            <w:tcW w:w="4195" w:type="dxa"/>
          </w:tcPr>
          <w:p w14:paraId="5F319FFC"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0DD3804F"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(2) U.N.B.R., barourile membre ale U.N.B.R. și formele de exercitare a profesiei de avocat vor avea dreptul să cunoască numele sau denumirea, domiciliul, reședința sau după caz sediul principal și secundar, codul numeric personal sau codul unic de identificare al mandatarilor înregistrați în Registrul național notarial de evidență a procurilor și revocărilor acestora.</w:t>
            </w:r>
          </w:p>
        </w:tc>
      </w:tr>
      <w:tr w:rsidR="0061534C" w:rsidRPr="006B1262" w14:paraId="033437B8" w14:textId="77777777" w:rsidTr="00C34216">
        <w:tc>
          <w:tcPr>
            <w:tcW w:w="4195" w:type="dxa"/>
          </w:tcPr>
          <w:p w14:paraId="18FD8708"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5131EBE9"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 xml:space="preserve">(3) Uniunea Națională a Notarilor din România va sesiza U.N.B.R. și baroul membru determinat după domiciliul </w:t>
            </w:r>
            <w:r w:rsidRPr="006B1262">
              <w:rPr>
                <w:rStyle w:val="IntenseEmphasis"/>
                <w:rFonts w:ascii="Arial" w:hAnsi="Arial" w:cs="Arial"/>
                <w:b w:val="0"/>
                <w:sz w:val="24"/>
              </w:rPr>
              <w:lastRenderedPageBreak/>
              <w:t>mandatarului, în termen de 10 zile, de fiecare dată când constată că un mandatar beneficiază de mai mult de 2 mandate autentice notariale primite în decursul unui an, sau de mai mult de trei mandate autentice notariale primite în decursul a 2 ani consecutivi, dacă aceste mandate au fost acordate fără legătură cu procedura notarială succesorală sau cu activitatea mandantului desfășurată în calitate de profesionist.</w:t>
            </w:r>
          </w:p>
        </w:tc>
      </w:tr>
    </w:tbl>
    <w:p w14:paraId="2B9B7AC4" w14:textId="6E1E24E2" w:rsidR="0061534C" w:rsidRPr="006B1262" w:rsidRDefault="0061534C" w:rsidP="00116DD4">
      <w:pPr>
        <w:jc w:val="both"/>
        <w:rPr>
          <w:rFonts w:cs="Arial"/>
        </w:rPr>
      </w:pPr>
    </w:p>
    <w:p w14:paraId="020F4EFD" w14:textId="4E7904AA" w:rsidR="00817209" w:rsidRPr="006B1262" w:rsidRDefault="00817209" w:rsidP="00817209">
      <w:pPr>
        <w:pStyle w:val="Heading1"/>
        <w:rPr>
          <w:rFonts w:cs="Arial"/>
          <w:b w:val="0"/>
          <w:bCs w:val="0"/>
        </w:rPr>
      </w:pPr>
      <w:r w:rsidRPr="006B1262">
        <w:rPr>
          <w:rFonts w:cs="Arial"/>
          <w:b w:val="0"/>
          <w:bCs w:val="0"/>
        </w:rPr>
        <w:t>art. 107</w:t>
      </w:r>
      <w:r w:rsidRPr="006B1262">
        <w:rPr>
          <w:rFonts w:cs="Arial"/>
          <w:b w:val="0"/>
          <w:bCs w:val="0"/>
          <w:vertAlign w:val="superscript"/>
        </w:rPr>
        <w:t>3</w:t>
      </w:r>
    </w:p>
    <w:tbl>
      <w:tblPr>
        <w:tblStyle w:val="TableGrid"/>
        <w:tblW w:w="0" w:type="auto"/>
        <w:tblLook w:val="04A0" w:firstRow="1" w:lastRow="0" w:firstColumn="1" w:lastColumn="0" w:noHBand="0" w:noVBand="1"/>
      </w:tblPr>
      <w:tblGrid>
        <w:gridCol w:w="4195"/>
        <w:gridCol w:w="4821"/>
      </w:tblGrid>
      <w:tr w:rsidR="0061534C" w:rsidRPr="006B1262" w14:paraId="0C28E945" w14:textId="77777777" w:rsidTr="00C34216">
        <w:tc>
          <w:tcPr>
            <w:tcW w:w="4195" w:type="dxa"/>
          </w:tcPr>
          <w:p w14:paraId="06C16CE1" w14:textId="77777777" w:rsidR="0061534C" w:rsidRPr="006B1262" w:rsidRDefault="0061534C" w:rsidP="00116DD4">
            <w:pPr>
              <w:jc w:val="both"/>
              <w:rPr>
                <w:rFonts w:ascii="Arial" w:hAnsi="Arial" w:cs="Arial"/>
              </w:rPr>
            </w:pPr>
            <w:r w:rsidRPr="006B1262">
              <w:rPr>
                <w:rFonts w:ascii="Arial" w:hAnsi="Arial" w:cs="Arial"/>
              </w:rPr>
              <w:t>Textul actual</w:t>
            </w:r>
          </w:p>
        </w:tc>
        <w:tc>
          <w:tcPr>
            <w:tcW w:w="4821" w:type="dxa"/>
          </w:tcPr>
          <w:p w14:paraId="457A9EBF" w14:textId="77777777" w:rsidR="0061534C" w:rsidRPr="006B1262" w:rsidRDefault="0061534C" w:rsidP="00116DD4">
            <w:pPr>
              <w:jc w:val="both"/>
              <w:rPr>
                <w:rFonts w:ascii="Arial" w:hAnsi="Arial" w:cs="Arial"/>
                <w:i/>
                <w:iCs/>
              </w:rPr>
            </w:pPr>
            <w:r w:rsidRPr="006B1262">
              <w:rPr>
                <w:rFonts w:ascii="Arial" w:hAnsi="Arial" w:cs="Arial"/>
              </w:rPr>
              <w:t>Textul propus</w:t>
            </w:r>
          </w:p>
        </w:tc>
      </w:tr>
      <w:tr w:rsidR="0061534C" w:rsidRPr="006B1262" w14:paraId="701EE2E7" w14:textId="77777777" w:rsidTr="00C34216">
        <w:tc>
          <w:tcPr>
            <w:tcW w:w="4195" w:type="dxa"/>
          </w:tcPr>
          <w:p w14:paraId="1889B46A" w14:textId="77777777" w:rsidR="0061534C" w:rsidRPr="006B1262" w:rsidRDefault="0061534C" w:rsidP="00116DD4">
            <w:pPr>
              <w:jc w:val="both"/>
              <w:rPr>
                <w:rFonts w:ascii="Arial" w:hAnsi="Arial" w:cs="Arial"/>
              </w:rPr>
            </w:pPr>
          </w:p>
        </w:tc>
        <w:tc>
          <w:tcPr>
            <w:tcW w:w="4821" w:type="dxa"/>
          </w:tcPr>
          <w:p w14:paraId="75DB10C2" w14:textId="77777777" w:rsidR="0061534C" w:rsidRPr="006B1262" w:rsidRDefault="0061534C" w:rsidP="00116DD4">
            <w:pPr>
              <w:jc w:val="both"/>
              <w:rPr>
                <w:rFonts w:ascii="Arial" w:hAnsi="Arial" w:cs="Arial"/>
                <w:i/>
                <w:iCs/>
              </w:rPr>
            </w:pPr>
            <w:r w:rsidRPr="006B1262">
              <w:rPr>
                <w:rFonts w:ascii="Arial" w:hAnsi="Arial" w:cs="Arial"/>
                <w:i/>
                <w:iCs/>
              </w:rPr>
              <w:t>După articolul 107</w:t>
            </w:r>
            <w:r w:rsidRPr="006B1262">
              <w:rPr>
                <w:rFonts w:ascii="Arial" w:hAnsi="Arial" w:cs="Arial"/>
                <w:i/>
                <w:iCs/>
                <w:vertAlign w:val="superscript"/>
              </w:rPr>
              <w:t>2</w:t>
            </w:r>
            <w:r w:rsidRPr="006B1262">
              <w:rPr>
                <w:rFonts w:ascii="Arial" w:hAnsi="Arial" w:cs="Arial"/>
                <w:i/>
                <w:iCs/>
              </w:rPr>
              <w:t xml:space="preserve"> se inserează un nou articol 107</w:t>
            </w:r>
            <w:r w:rsidRPr="006B1262">
              <w:rPr>
                <w:rFonts w:ascii="Arial" w:hAnsi="Arial" w:cs="Arial"/>
                <w:i/>
                <w:iCs/>
                <w:vertAlign w:val="superscript"/>
              </w:rPr>
              <w:t>3</w:t>
            </w:r>
            <w:r w:rsidRPr="006B1262">
              <w:rPr>
                <w:rFonts w:ascii="Arial" w:hAnsi="Arial" w:cs="Arial"/>
                <w:i/>
                <w:iCs/>
              </w:rPr>
              <w:t xml:space="preserve"> care va avea următorul conținut:</w:t>
            </w:r>
          </w:p>
        </w:tc>
      </w:tr>
      <w:tr w:rsidR="0061534C" w:rsidRPr="006B1262" w14:paraId="0BBE3D56" w14:textId="77777777" w:rsidTr="00C34216">
        <w:tc>
          <w:tcPr>
            <w:tcW w:w="4195" w:type="dxa"/>
          </w:tcPr>
          <w:p w14:paraId="6BF39EA4"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7C19FAFA"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(1) Inspecția Muncii oferă acces permanent și gratuit către U.N.B.R. și barourile membre la baza de date organizată conform Hotărârii Guvernului nr. 905/2017 privind registrul general de evidență a salariaților, pe baza unor aplicații de interogare specifice, cu asigurarea măsurilor de protecție a datelor cu caracter personal, în temeiul art. 11 alin. (1) din Hotărârea Guvernului nr. 905/2017 în vederea depistării persoanelor care exercită fără drept profesia de avocat.</w:t>
            </w:r>
          </w:p>
        </w:tc>
      </w:tr>
      <w:tr w:rsidR="0061534C" w:rsidRPr="006B1262" w14:paraId="1DA8E2FB" w14:textId="77777777" w:rsidTr="00C34216">
        <w:tc>
          <w:tcPr>
            <w:tcW w:w="4195" w:type="dxa"/>
          </w:tcPr>
          <w:p w14:paraId="1C43D11B"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70B9A982"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(2) Inspecția Muncii va sesiza U.N.B.R. și barourile membre ori de câte ori constată prin interogarea bazei de date organizată pentru evidența registrelor generale de evidență a salariaților, sau în urma altor verificări, că:</w:t>
            </w:r>
          </w:p>
        </w:tc>
      </w:tr>
      <w:tr w:rsidR="0061534C" w:rsidRPr="006B1262" w14:paraId="5AE29E88" w14:textId="77777777" w:rsidTr="00C34216">
        <w:tc>
          <w:tcPr>
            <w:tcW w:w="4195" w:type="dxa"/>
          </w:tcPr>
          <w:p w14:paraId="7318694F"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0A8CE966"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a) un salariat a fost încadrat în muncă, concomitent sau succesiv, în calitate de consilier juridic sau jurisconsult, la mai mult de 2 angajatori în decursul unui an calendaristic, sau la mai mult de 4 angajatori în decursul a doi ani calendaristici consecutivi;</w:t>
            </w:r>
          </w:p>
        </w:tc>
      </w:tr>
      <w:tr w:rsidR="0061534C" w:rsidRPr="006B1262" w14:paraId="29F81B26" w14:textId="77777777" w:rsidTr="00C34216">
        <w:tc>
          <w:tcPr>
            <w:tcW w:w="4195" w:type="dxa"/>
          </w:tcPr>
          <w:p w14:paraId="42E8B540"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747E3D07"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b) un salariat este încadrat în muncă în calitate de consilier juridic cu o durată a timpului de muncă ce depășește durata de 48 de ore pe săptămână, durata maximă legală a timpului de muncă, inclusiv orele suplimentare, stabilită de art. 114 alin. (1) din Codului Muncii.</w:t>
            </w:r>
          </w:p>
        </w:tc>
      </w:tr>
      <w:tr w:rsidR="0061534C" w:rsidRPr="006B1262" w14:paraId="3F9D4859" w14:textId="77777777" w:rsidTr="00C34216">
        <w:tc>
          <w:tcPr>
            <w:tcW w:w="4195" w:type="dxa"/>
          </w:tcPr>
          <w:p w14:paraId="2E363FF8" w14:textId="77777777" w:rsidR="0061534C" w:rsidRPr="006B1262" w:rsidRDefault="0061534C" w:rsidP="00116DD4">
            <w:pPr>
              <w:jc w:val="both"/>
              <w:rPr>
                <w:rFonts w:ascii="Arial" w:hAnsi="Arial" w:cs="Arial"/>
              </w:rPr>
            </w:pPr>
            <w:r w:rsidRPr="006B1262">
              <w:rPr>
                <w:rFonts w:ascii="Arial" w:hAnsi="Arial" w:cs="Arial"/>
              </w:rPr>
              <w:t>(nu există)</w:t>
            </w:r>
          </w:p>
        </w:tc>
        <w:tc>
          <w:tcPr>
            <w:tcW w:w="4821" w:type="dxa"/>
          </w:tcPr>
          <w:p w14:paraId="7240EBA7" w14:textId="77777777" w:rsidR="0061534C" w:rsidRPr="006B1262" w:rsidRDefault="0061534C" w:rsidP="00116DD4">
            <w:pPr>
              <w:jc w:val="both"/>
              <w:rPr>
                <w:rStyle w:val="IntenseEmphasis"/>
                <w:rFonts w:ascii="Arial" w:hAnsi="Arial" w:cs="Arial"/>
                <w:b w:val="0"/>
                <w:sz w:val="24"/>
              </w:rPr>
            </w:pPr>
            <w:r w:rsidRPr="006B1262">
              <w:rPr>
                <w:rStyle w:val="IntenseEmphasis"/>
                <w:rFonts w:ascii="Arial" w:hAnsi="Arial" w:cs="Arial"/>
                <w:b w:val="0"/>
                <w:sz w:val="24"/>
              </w:rPr>
              <w:t xml:space="preserve">(3) Salariatul va fi considerat ca încadrat în muncă în calitate de consilier juridic ori de câte ori este încadrat în muncă în vreuna dintre ocupațiile clasificate în codurile 261102 (jurisconsult) sau 261103 (consilier </w:t>
            </w:r>
            <w:r w:rsidRPr="006B1262">
              <w:rPr>
                <w:rStyle w:val="IntenseEmphasis"/>
                <w:rFonts w:ascii="Arial" w:hAnsi="Arial" w:cs="Arial"/>
                <w:b w:val="0"/>
                <w:sz w:val="24"/>
              </w:rPr>
              <w:lastRenderedPageBreak/>
              <w:t>juridic) stabilite de Ordinul 1.832 din 6 iulie 2011 al Ministerului Muncii, Familiei și Protecției Sociale privind aprobarea Clasificării ocupațiilor din România - nivel de ocupație (șase caractere), sau ori de câte ori desfășoară faptic activitatea de consilier juridic sau jurisconsult.</w:t>
            </w:r>
          </w:p>
        </w:tc>
      </w:tr>
    </w:tbl>
    <w:p w14:paraId="56DB09E9" w14:textId="6DCB11BF" w:rsidR="0061534C" w:rsidRPr="006B1262" w:rsidRDefault="0061534C" w:rsidP="00900E3F">
      <w:pPr>
        <w:tabs>
          <w:tab w:val="left" w:pos="709"/>
          <w:tab w:val="left" w:pos="993"/>
        </w:tabs>
        <w:spacing w:line="276" w:lineRule="auto"/>
        <w:ind w:firstLine="709"/>
        <w:jc w:val="both"/>
        <w:rPr>
          <w:rFonts w:cs="Arial"/>
        </w:rPr>
      </w:pPr>
    </w:p>
    <w:p w14:paraId="15E60EB8" w14:textId="3A72967D" w:rsidR="00377589" w:rsidRPr="009858A9" w:rsidRDefault="00BA633E" w:rsidP="00900E3F">
      <w:pPr>
        <w:pStyle w:val="ListParagraph"/>
        <w:numPr>
          <w:ilvl w:val="0"/>
          <w:numId w:val="32"/>
        </w:numPr>
        <w:tabs>
          <w:tab w:val="left" w:pos="426"/>
          <w:tab w:val="left" w:pos="993"/>
        </w:tabs>
        <w:spacing w:line="276" w:lineRule="auto"/>
        <w:ind w:left="0" w:firstLine="709"/>
        <w:jc w:val="both"/>
        <w:rPr>
          <w:rFonts w:cs="Arial"/>
        </w:rPr>
      </w:pPr>
      <w:r>
        <w:rPr>
          <w:rFonts w:cs="Arial"/>
        </w:rPr>
        <w:t>introducerea</w:t>
      </w:r>
      <w:r w:rsidR="00533938" w:rsidRPr="009858A9">
        <w:rPr>
          <w:rFonts w:cs="Arial"/>
        </w:rPr>
        <w:t xml:space="preserve"> a</w:t>
      </w:r>
      <w:r w:rsidR="00377589" w:rsidRPr="009858A9">
        <w:rPr>
          <w:rFonts w:cs="Arial"/>
        </w:rPr>
        <w:t>rt. 2</w:t>
      </w:r>
      <w:r w:rsidR="009858A9">
        <w:rPr>
          <w:rFonts w:cs="Arial"/>
        </w:rPr>
        <w:t xml:space="preserve"> alin.</w:t>
      </w:r>
      <w:r w:rsidR="00F8369F" w:rsidRPr="009858A9">
        <w:rPr>
          <w:rFonts w:cs="Arial"/>
        </w:rPr>
        <w:t xml:space="preserve"> (6)</w:t>
      </w:r>
      <w:r w:rsidR="00533938" w:rsidRPr="009858A9">
        <w:rPr>
          <w:rFonts w:cs="Arial"/>
        </w:rPr>
        <w:t xml:space="preserve"> </w:t>
      </w:r>
      <w:r w:rsidR="00C12D40" w:rsidRPr="009858A9">
        <w:rPr>
          <w:rFonts w:cs="Arial"/>
        </w:rPr>
        <w:t>–</w:t>
      </w:r>
      <w:r w:rsidR="00533938" w:rsidRPr="009858A9">
        <w:rPr>
          <w:rFonts w:cs="Arial"/>
        </w:rPr>
        <w:t xml:space="preserve"> </w:t>
      </w:r>
      <w:r w:rsidR="00C12D40" w:rsidRPr="009858A9">
        <w:rPr>
          <w:rFonts w:cs="Arial"/>
        </w:rPr>
        <w:t>„</w:t>
      </w:r>
      <w:r w:rsidR="003110A1" w:rsidRPr="009858A9">
        <w:rPr>
          <w:rFonts w:cs="Arial"/>
          <w:i/>
          <w:iCs/>
        </w:rPr>
        <w:t>Instanțele</w:t>
      </w:r>
      <w:r w:rsidR="00377589" w:rsidRPr="009858A9">
        <w:rPr>
          <w:rFonts w:cs="Arial"/>
          <w:i/>
          <w:iCs/>
        </w:rPr>
        <w:t>,  parchetele,</w:t>
      </w:r>
      <w:r w:rsidR="00533938" w:rsidRPr="009858A9">
        <w:rPr>
          <w:rFonts w:cs="Arial"/>
          <w:i/>
          <w:iCs/>
        </w:rPr>
        <w:t xml:space="preserve"> </w:t>
      </w:r>
      <w:r w:rsidR="00377589" w:rsidRPr="009858A9">
        <w:rPr>
          <w:rFonts w:cs="Arial"/>
          <w:i/>
          <w:iCs/>
        </w:rPr>
        <w:t>precum</w:t>
      </w:r>
      <w:r w:rsidR="00533938" w:rsidRPr="009858A9">
        <w:rPr>
          <w:rFonts w:cs="Arial"/>
          <w:i/>
          <w:iCs/>
        </w:rPr>
        <w:t xml:space="preserve"> ș</w:t>
      </w:r>
      <w:r w:rsidR="00377589" w:rsidRPr="009858A9">
        <w:rPr>
          <w:rFonts w:cs="Arial"/>
          <w:i/>
          <w:iCs/>
        </w:rPr>
        <w:t xml:space="preserve">i orice alte  </w:t>
      </w:r>
      <w:r w:rsidR="00533938" w:rsidRPr="009858A9">
        <w:rPr>
          <w:rFonts w:cs="Arial"/>
          <w:i/>
          <w:iCs/>
        </w:rPr>
        <w:t>autorități</w:t>
      </w:r>
      <w:r w:rsidR="003110A1" w:rsidRPr="009858A9">
        <w:rPr>
          <w:rFonts w:cs="Arial"/>
          <w:i/>
          <w:iCs/>
        </w:rPr>
        <w:t xml:space="preserve"> </w:t>
      </w:r>
      <w:r w:rsidR="00377589" w:rsidRPr="009858A9">
        <w:rPr>
          <w:rFonts w:cs="Arial"/>
          <w:i/>
          <w:iCs/>
        </w:rPr>
        <w:t xml:space="preserve">publice vor asigura </w:t>
      </w:r>
      <w:r w:rsidR="003110A1" w:rsidRPr="009858A9">
        <w:rPr>
          <w:rFonts w:cs="Arial"/>
          <w:i/>
          <w:iCs/>
        </w:rPr>
        <w:t>condiții</w:t>
      </w:r>
      <w:r w:rsidR="00377589" w:rsidRPr="009858A9">
        <w:rPr>
          <w:rFonts w:cs="Arial"/>
          <w:i/>
          <w:iCs/>
        </w:rPr>
        <w:t xml:space="preserve"> pentru a înlesni activitatea </w:t>
      </w:r>
      <w:r w:rsidR="003110A1" w:rsidRPr="009858A9">
        <w:rPr>
          <w:rFonts w:cs="Arial"/>
          <w:i/>
          <w:iCs/>
        </w:rPr>
        <w:t>avocaților</w:t>
      </w:r>
      <w:r w:rsidR="00377589" w:rsidRPr="009858A9">
        <w:rPr>
          <w:rFonts w:cs="Arial"/>
          <w:i/>
          <w:iCs/>
        </w:rPr>
        <w:t xml:space="preserve"> prin crearea unor birouri/program diferit de </w:t>
      </w:r>
      <w:r w:rsidR="003110A1" w:rsidRPr="009858A9">
        <w:rPr>
          <w:rFonts w:cs="Arial"/>
          <w:i/>
          <w:iCs/>
        </w:rPr>
        <w:t>funcționa</w:t>
      </w:r>
      <w:r w:rsidR="00377589" w:rsidRPr="009858A9">
        <w:rPr>
          <w:rFonts w:cs="Arial"/>
          <w:i/>
          <w:iCs/>
        </w:rPr>
        <w:t xml:space="preserve">re destinate </w:t>
      </w:r>
      <w:r w:rsidR="003110A1" w:rsidRPr="009858A9">
        <w:rPr>
          <w:rFonts w:cs="Arial"/>
          <w:i/>
          <w:iCs/>
        </w:rPr>
        <w:t>avocaților</w:t>
      </w:r>
      <w:r w:rsidR="00377589" w:rsidRPr="009858A9">
        <w:rPr>
          <w:rFonts w:cs="Arial"/>
        </w:rPr>
        <w:t>.</w:t>
      </w:r>
      <w:r w:rsidR="00C12D40" w:rsidRPr="009858A9">
        <w:rPr>
          <w:rFonts w:cs="Arial"/>
        </w:rPr>
        <w:t>”;</w:t>
      </w:r>
    </w:p>
    <w:p w14:paraId="3B2EA949" w14:textId="0F216292" w:rsidR="006C496E" w:rsidRPr="009858A9" w:rsidRDefault="00791C67" w:rsidP="00900E3F">
      <w:pPr>
        <w:pStyle w:val="ListParagraph"/>
        <w:numPr>
          <w:ilvl w:val="0"/>
          <w:numId w:val="32"/>
        </w:numPr>
        <w:tabs>
          <w:tab w:val="left" w:pos="426"/>
          <w:tab w:val="left" w:pos="993"/>
        </w:tabs>
        <w:spacing w:line="276" w:lineRule="auto"/>
        <w:ind w:left="0" w:firstLine="709"/>
        <w:jc w:val="both"/>
        <w:rPr>
          <w:rFonts w:cs="Arial"/>
        </w:rPr>
      </w:pPr>
      <w:r w:rsidRPr="009858A9">
        <w:rPr>
          <w:rFonts w:cs="Arial"/>
        </w:rPr>
        <w:t>completarea art. 3 lit. k)</w:t>
      </w:r>
      <w:r w:rsidR="00831989" w:rsidRPr="009858A9">
        <w:rPr>
          <w:rFonts w:cs="Arial"/>
        </w:rPr>
        <w:t xml:space="preserve">: </w:t>
      </w:r>
      <w:r w:rsidR="00831989" w:rsidRPr="009858A9">
        <w:rPr>
          <w:rFonts w:cs="Arial"/>
          <w:i/>
          <w:iCs/>
        </w:rPr>
        <w:t>înființarea</w:t>
      </w:r>
      <w:r w:rsidR="006C496E" w:rsidRPr="009858A9">
        <w:rPr>
          <w:rFonts w:cs="Arial"/>
          <w:i/>
          <w:iCs/>
        </w:rPr>
        <w:t xml:space="preserve"> unei părți distincte, denumită Partea a II-a a Registrului electronic al actelor întocmite de avocați</w:t>
      </w:r>
      <w:r w:rsidR="00831989" w:rsidRPr="009858A9">
        <w:rPr>
          <w:rFonts w:cs="Arial"/>
          <w:i/>
          <w:iCs/>
        </w:rPr>
        <w:t xml:space="preserve"> - „ Partea a II-a, pentru notificare testamente neautentice și mandate”</w:t>
      </w:r>
      <w:r w:rsidR="009858A9" w:rsidRPr="009858A9">
        <w:rPr>
          <w:rFonts w:cs="Arial"/>
          <w:i/>
          <w:iCs/>
        </w:rPr>
        <w:t>;</w:t>
      </w:r>
    </w:p>
    <w:p w14:paraId="71266FAA" w14:textId="05418ABA" w:rsidR="00377589" w:rsidRPr="009858A9" w:rsidRDefault="000E1A87" w:rsidP="00900E3F">
      <w:pPr>
        <w:pStyle w:val="ListParagraph"/>
        <w:numPr>
          <w:ilvl w:val="0"/>
          <w:numId w:val="32"/>
        </w:numPr>
        <w:tabs>
          <w:tab w:val="left" w:pos="426"/>
          <w:tab w:val="left" w:pos="993"/>
        </w:tabs>
        <w:spacing w:line="276" w:lineRule="auto"/>
        <w:ind w:left="0" w:firstLine="709"/>
        <w:jc w:val="both"/>
        <w:rPr>
          <w:rFonts w:cs="Arial"/>
        </w:rPr>
      </w:pPr>
      <w:r w:rsidRPr="009858A9">
        <w:rPr>
          <w:rFonts w:cs="Arial"/>
        </w:rPr>
        <w:t>modificarea/completarea art. 13</w:t>
      </w:r>
      <w:r w:rsidR="009858A9">
        <w:rPr>
          <w:rFonts w:cs="Arial"/>
        </w:rPr>
        <w:t xml:space="preserve"> alin.</w:t>
      </w:r>
      <w:r w:rsidRPr="009858A9">
        <w:rPr>
          <w:rFonts w:cs="Arial"/>
        </w:rPr>
        <w:t xml:space="preserve"> (1)</w:t>
      </w:r>
      <w:r w:rsidR="00C12D40" w:rsidRPr="009858A9">
        <w:rPr>
          <w:rFonts w:cs="Arial"/>
        </w:rPr>
        <w:t xml:space="preserve"> – „</w:t>
      </w:r>
      <w:r w:rsidR="00457ECB" w:rsidRPr="009858A9">
        <w:rPr>
          <w:rFonts w:cs="Arial"/>
          <w:i/>
          <w:iCs/>
        </w:rPr>
        <w:t xml:space="preserve">Membrul unui barou dintr-o altă țară poate exercita profesia </w:t>
      </w:r>
      <w:r w:rsidR="00295AA2" w:rsidRPr="009858A9">
        <w:rPr>
          <w:rFonts w:cs="Arial"/>
          <w:i/>
          <w:iCs/>
        </w:rPr>
        <w:t xml:space="preserve">de avocat în România, în cazul îndeplinirii </w:t>
      </w:r>
      <w:r w:rsidR="00457ECB" w:rsidRPr="009858A9">
        <w:rPr>
          <w:rFonts w:cs="Arial"/>
          <w:i/>
          <w:iCs/>
        </w:rPr>
        <w:t>condițiilor</w:t>
      </w:r>
      <w:r w:rsidR="00295AA2" w:rsidRPr="009858A9">
        <w:rPr>
          <w:rFonts w:cs="Arial"/>
          <w:i/>
          <w:iCs/>
        </w:rPr>
        <w:t xml:space="preserve"> prevăzute  de prezenta lege,</w:t>
      </w:r>
      <w:r w:rsidR="00457ECB" w:rsidRPr="009858A9">
        <w:rPr>
          <w:rFonts w:cs="Arial"/>
          <w:i/>
          <w:iCs/>
        </w:rPr>
        <w:t xml:space="preserve"> </w:t>
      </w:r>
      <w:r w:rsidR="00295AA2" w:rsidRPr="009858A9">
        <w:rPr>
          <w:rFonts w:cs="Arial"/>
          <w:i/>
          <w:iCs/>
        </w:rPr>
        <w:t xml:space="preserve">cu verificarea bunei </w:t>
      </w:r>
      <w:r w:rsidR="00457ECB" w:rsidRPr="009858A9">
        <w:rPr>
          <w:rFonts w:cs="Arial"/>
          <w:i/>
          <w:iCs/>
        </w:rPr>
        <w:t>reputații</w:t>
      </w:r>
      <w:r w:rsidR="00295AA2" w:rsidRPr="009858A9">
        <w:rPr>
          <w:rFonts w:cs="Arial"/>
          <w:i/>
          <w:iCs/>
        </w:rPr>
        <w:t xml:space="preserve"> profesionale </w:t>
      </w:r>
      <w:r w:rsidR="00457ECB" w:rsidRPr="009858A9">
        <w:rPr>
          <w:rFonts w:cs="Arial"/>
          <w:i/>
          <w:iCs/>
        </w:rPr>
        <w:t>ș</w:t>
      </w:r>
      <w:r w:rsidR="00295AA2" w:rsidRPr="009858A9">
        <w:rPr>
          <w:rFonts w:cs="Arial"/>
          <w:i/>
          <w:iCs/>
        </w:rPr>
        <w:t xml:space="preserve">i cu </w:t>
      </w:r>
      <w:r w:rsidR="00457ECB" w:rsidRPr="009858A9">
        <w:rPr>
          <w:rFonts w:cs="Arial"/>
          <w:i/>
          <w:iCs/>
        </w:rPr>
        <w:t>condiția</w:t>
      </w:r>
      <w:r w:rsidR="00295AA2" w:rsidRPr="009858A9">
        <w:rPr>
          <w:rFonts w:cs="Arial"/>
          <w:i/>
          <w:iCs/>
        </w:rPr>
        <w:t xml:space="preserve"> s</w:t>
      </w:r>
      <w:r w:rsidR="00457ECB" w:rsidRPr="009858A9">
        <w:rPr>
          <w:rFonts w:cs="Arial"/>
          <w:i/>
          <w:iCs/>
        </w:rPr>
        <w:t>ă</w:t>
      </w:r>
      <w:r w:rsidR="00295AA2" w:rsidRPr="009858A9">
        <w:rPr>
          <w:rFonts w:cs="Arial"/>
          <w:i/>
          <w:iCs/>
        </w:rPr>
        <w:t xml:space="preserve"> nu fi </w:t>
      </w:r>
      <w:r w:rsidR="00457ECB" w:rsidRPr="009858A9">
        <w:rPr>
          <w:rFonts w:cs="Arial"/>
          <w:i/>
          <w:iCs/>
        </w:rPr>
        <w:t>făcut</w:t>
      </w:r>
      <w:r w:rsidR="00295AA2" w:rsidRPr="009858A9">
        <w:rPr>
          <w:rFonts w:cs="Arial"/>
          <w:i/>
          <w:iCs/>
        </w:rPr>
        <w:t xml:space="preserve"> parte din cadrul unei forme de exercitare a avocaturii nerecunoscute de prezenta Lege</w:t>
      </w:r>
      <w:r w:rsidR="00295AA2" w:rsidRPr="009858A9">
        <w:rPr>
          <w:rFonts w:cs="Arial"/>
        </w:rPr>
        <w:t>.</w:t>
      </w:r>
      <w:r w:rsidR="00C12D40" w:rsidRPr="009858A9">
        <w:rPr>
          <w:rFonts w:cs="Arial"/>
        </w:rPr>
        <w:t>”;</w:t>
      </w:r>
    </w:p>
    <w:p w14:paraId="31C9BE96" w14:textId="7EA83D37" w:rsidR="00377589" w:rsidRPr="009858A9" w:rsidRDefault="006B4926" w:rsidP="00900E3F">
      <w:pPr>
        <w:pStyle w:val="ListParagraph"/>
        <w:numPr>
          <w:ilvl w:val="0"/>
          <w:numId w:val="32"/>
        </w:numPr>
        <w:tabs>
          <w:tab w:val="left" w:pos="426"/>
          <w:tab w:val="left" w:pos="993"/>
        </w:tabs>
        <w:spacing w:line="276" w:lineRule="auto"/>
        <w:ind w:left="0" w:firstLine="709"/>
        <w:jc w:val="both"/>
        <w:rPr>
          <w:rFonts w:cs="Arial"/>
        </w:rPr>
      </w:pPr>
      <w:r w:rsidRPr="009858A9">
        <w:rPr>
          <w:rFonts w:cs="Arial"/>
        </w:rPr>
        <w:t>introducerea art. 14 lit. e) – „</w:t>
      </w:r>
      <w:r w:rsidR="002A2304" w:rsidRPr="009858A9">
        <w:rPr>
          <w:rFonts w:cs="Arial"/>
          <w:i/>
          <w:iCs/>
        </w:rPr>
        <w:t xml:space="preserve">Este nedemn de a fi avocat persoana care a </w:t>
      </w:r>
      <w:r w:rsidRPr="009858A9">
        <w:rPr>
          <w:rFonts w:cs="Arial"/>
          <w:i/>
          <w:iCs/>
        </w:rPr>
        <w:t xml:space="preserve">exercitat/exercita servicii </w:t>
      </w:r>
      <w:r w:rsidR="00933128" w:rsidRPr="009858A9">
        <w:rPr>
          <w:rFonts w:cs="Arial"/>
          <w:i/>
          <w:iCs/>
        </w:rPr>
        <w:t>avocațiale</w:t>
      </w:r>
      <w:r w:rsidRPr="009858A9">
        <w:rPr>
          <w:rFonts w:cs="Arial"/>
          <w:i/>
          <w:iCs/>
        </w:rPr>
        <w:t xml:space="preserve"> ce nu respecta </w:t>
      </w:r>
      <w:r w:rsidR="00933128" w:rsidRPr="009858A9">
        <w:rPr>
          <w:rFonts w:cs="Arial"/>
          <w:i/>
          <w:iCs/>
        </w:rPr>
        <w:t>dispozițiile</w:t>
      </w:r>
      <w:r w:rsidRPr="009858A9">
        <w:rPr>
          <w:rFonts w:cs="Arial"/>
          <w:i/>
          <w:iCs/>
        </w:rPr>
        <w:t xml:space="preserve">  prezentei Legi</w:t>
      </w:r>
      <w:r w:rsidRPr="009858A9">
        <w:rPr>
          <w:rFonts w:cs="Arial"/>
        </w:rPr>
        <w:t>."</w:t>
      </w:r>
    </w:p>
    <w:p w14:paraId="20C7B56C" w14:textId="79C983B7" w:rsidR="008E41DC" w:rsidRPr="009858A9" w:rsidRDefault="008E41DC" w:rsidP="00900E3F">
      <w:pPr>
        <w:pStyle w:val="ListParagraph"/>
        <w:numPr>
          <w:ilvl w:val="0"/>
          <w:numId w:val="32"/>
        </w:numPr>
        <w:tabs>
          <w:tab w:val="left" w:pos="426"/>
          <w:tab w:val="left" w:pos="993"/>
        </w:tabs>
        <w:spacing w:line="276" w:lineRule="auto"/>
        <w:ind w:left="0" w:firstLine="709"/>
        <w:jc w:val="both"/>
        <w:rPr>
          <w:rFonts w:cs="Arial"/>
        </w:rPr>
      </w:pPr>
      <w:r w:rsidRPr="009858A9">
        <w:rPr>
          <w:rFonts w:cs="Arial"/>
        </w:rPr>
        <w:t xml:space="preserve">revenirea la vechea dispoziție din Legea 51/1995 în sensul să se reintroducă la articolul 63 un aliniat nou prin care </w:t>
      </w:r>
      <w:r w:rsidR="00C10280">
        <w:rPr>
          <w:rFonts w:cs="Arial"/>
        </w:rPr>
        <w:t>C</w:t>
      </w:r>
      <w:r w:rsidRPr="009858A9">
        <w:rPr>
          <w:rFonts w:cs="Arial"/>
        </w:rPr>
        <w:t>ongresul sa aleagă Consiliul de administrație al Casei de asigurări a avocaților;</w:t>
      </w:r>
    </w:p>
    <w:p w14:paraId="7FA32597" w14:textId="30345812" w:rsidR="00377589" w:rsidRDefault="00B75A42" w:rsidP="00900E3F">
      <w:pPr>
        <w:pStyle w:val="ListParagraph"/>
        <w:numPr>
          <w:ilvl w:val="0"/>
          <w:numId w:val="32"/>
        </w:numPr>
        <w:tabs>
          <w:tab w:val="left" w:pos="426"/>
          <w:tab w:val="left" w:pos="993"/>
        </w:tabs>
        <w:spacing w:line="276" w:lineRule="auto"/>
        <w:ind w:left="0" w:firstLine="709"/>
        <w:jc w:val="both"/>
        <w:rPr>
          <w:rFonts w:cs="Arial"/>
        </w:rPr>
      </w:pPr>
      <w:r w:rsidRPr="009858A9">
        <w:rPr>
          <w:rFonts w:cs="Arial"/>
        </w:rPr>
        <w:t xml:space="preserve">abrogarea art. 84 alin. 4 privind </w:t>
      </w:r>
      <w:r w:rsidR="00EA43F1" w:rsidRPr="009858A9">
        <w:rPr>
          <w:rFonts w:cs="Arial"/>
        </w:rPr>
        <w:t xml:space="preserve">reținerea </w:t>
      </w:r>
      <w:r w:rsidRPr="009858A9">
        <w:rPr>
          <w:rFonts w:cs="Arial"/>
        </w:rPr>
        <w:t>procentul</w:t>
      </w:r>
      <w:r w:rsidR="00EA43F1" w:rsidRPr="009858A9">
        <w:rPr>
          <w:rFonts w:cs="Arial"/>
        </w:rPr>
        <w:t>ui</w:t>
      </w:r>
      <w:r w:rsidRPr="009858A9">
        <w:rPr>
          <w:rFonts w:cs="Arial"/>
        </w:rPr>
        <w:t xml:space="preserve"> de 2% </w:t>
      </w:r>
      <w:r w:rsidR="00EA43F1" w:rsidRPr="009858A9">
        <w:rPr>
          <w:rFonts w:cs="Arial"/>
        </w:rPr>
        <w:t xml:space="preserve">din </w:t>
      </w:r>
      <w:r w:rsidR="00225E4A" w:rsidRPr="009858A9">
        <w:rPr>
          <w:rFonts w:cs="Arial"/>
        </w:rPr>
        <w:t>sumele remunerate lunar pentru remunerarea avocaților</w:t>
      </w:r>
      <w:r w:rsidR="004B14E1" w:rsidRPr="009858A9">
        <w:rPr>
          <w:rFonts w:cs="Arial"/>
        </w:rPr>
        <w:t xml:space="preserve"> </w:t>
      </w:r>
      <w:r w:rsidR="00C172EC" w:rsidRPr="009858A9">
        <w:rPr>
          <w:rFonts w:cs="Arial"/>
        </w:rPr>
        <w:t>pentru cheltuielile curente de funcționare a serviciului de asistență judiciară</w:t>
      </w:r>
      <w:r w:rsidR="00E32843">
        <w:rPr>
          <w:rFonts w:cs="Arial"/>
        </w:rPr>
        <w:t>;</w:t>
      </w:r>
    </w:p>
    <w:p w14:paraId="7A82EBFA" w14:textId="1F4504CE" w:rsidR="00287930" w:rsidRDefault="008B3BE1" w:rsidP="007309B0">
      <w:pPr>
        <w:pStyle w:val="ListParagraph"/>
        <w:numPr>
          <w:ilvl w:val="0"/>
          <w:numId w:val="32"/>
        </w:numPr>
        <w:tabs>
          <w:tab w:val="left" w:pos="426"/>
          <w:tab w:val="left" w:pos="993"/>
        </w:tabs>
        <w:spacing w:line="276" w:lineRule="auto"/>
        <w:ind w:left="0" w:firstLine="709"/>
        <w:jc w:val="both"/>
      </w:pPr>
      <w:r w:rsidRPr="00833AF5">
        <w:rPr>
          <w:rFonts w:cs="Arial"/>
        </w:rPr>
        <w:t xml:space="preserve">Introducerea </w:t>
      </w:r>
      <w:r w:rsidR="00734A82" w:rsidRPr="00833AF5">
        <w:rPr>
          <w:rFonts w:cs="Arial"/>
        </w:rPr>
        <w:t xml:space="preserve">unei prevederi privind limitarea în timp a măsurii </w:t>
      </w:r>
      <w:r w:rsidR="00BD46AD" w:rsidRPr="00833AF5">
        <w:rPr>
          <w:rFonts w:cs="Arial"/>
        </w:rPr>
        <w:t>suspendării din profesie</w:t>
      </w:r>
      <w:r w:rsidR="007545B0" w:rsidRPr="00833AF5">
        <w:rPr>
          <w:rFonts w:cs="Arial"/>
        </w:rPr>
        <w:t xml:space="preserve"> doar în cazuri de maximă gravitate, cu posibilitatea </w:t>
      </w:r>
      <w:r w:rsidR="00BD46AD" w:rsidRPr="00833AF5">
        <w:rPr>
          <w:rFonts w:cs="Arial"/>
        </w:rPr>
        <w:t>deducerii acesteia din durata sancțiunii aplicate</w:t>
      </w:r>
      <w:r w:rsidR="007545B0" w:rsidRPr="00833AF5">
        <w:rPr>
          <w:rFonts w:cs="Arial"/>
        </w:rPr>
        <w:t xml:space="preserve">, </w:t>
      </w:r>
      <w:r w:rsidR="00BD46AD" w:rsidRPr="00833AF5">
        <w:rPr>
          <w:rFonts w:cs="Arial"/>
        </w:rPr>
        <w:t>urmând ca procedura de soluționare a cauzei disciplinare respective să fie desfășurată operativ, simultan și în cadrul soluționării dosarului de fond</w:t>
      </w:r>
      <w:r w:rsidR="00833AF5" w:rsidRPr="00833AF5">
        <w:rPr>
          <w:rFonts w:cs="Arial"/>
        </w:rPr>
        <w:t xml:space="preserve"> </w:t>
      </w:r>
      <w:r w:rsidR="000B113B">
        <w:rPr>
          <w:rFonts w:cs="Arial"/>
          <w:lang w:val="en-US"/>
        </w:rPr>
        <w:t>[</w:t>
      </w:r>
      <w:r w:rsidR="006D4A63" w:rsidRPr="00F164A0">
        <w:rPr>
          <w:i/>
          <w:iCs/>
        </w:rPr>
        <w:t>c</w:t>
      </w:r>
      <w:r w:rsidR="00395220" w:rsidRPr="00F164A0">
        <w:rPr>
          <w:i/>
          <w:iCs/>
        </w:rPr>
        <w:t>u privire la cererile de suspendare din profesie a avocatului cercetat până la judecarea definitivă a cauzei,</w:t>
      </w:r>
      <w:r w:rsidR="007309B0" w:rsidRPr="00F164A0">
        <w:rPr>
          <w:i/>
          <w:iCs/>
        </w:rPr>
        <w:t xml:space="preserve"> dispuse conform art. 89 din Legea nr. 51/1995, Comisia Centrală constată că această măsură preventivă disciplinară poate dura 2-3 ani, în timp ce sancțiunea disciplinară finală a interdicției de a exercita profesia de avocat poate fi, conform art</w:t>
      </w:r>
      <w:r w:rsidR="00E546A4" w:rsidRPr="00F164A0">
        <w:rPr>
          <w:i/>
          <w:iCs/>
        </w:rPr>
        <w:t xml:space="preserve">. </w:t>
      </w:r>
      <w:r w:rsidR="007309B0" w:rsidRPr="00F164A0">
        <w:rPr>
          <w:i/>
          <w:iCs/>
        </w:rPr>
        <w:t>88 alin</w:t>
      </w:r>
      <w:r w:rsidR="00E546A4" w:rsidRPr="00F164A0">
        <w:rPr>
          <w:i/>
          <w:iCs/>
        </w:rPr>
        <w:t>. (</w:t>
      </w:r>
      <w:r w:rsidR="007309B0" w:rsidRPr="00F164A0">
        <w:rPr>
          <w:i/>
          <w:iCs/>
        </w:rPr>
        <w:t>1</w:t>
      </w:r>
      <w:r w:rsidR="00E546A4" w:rsidRPr="00F164A0">
        <w:rPr>
          <w:i/>
          <w:iCs/>
        </w:rPr>
        <w:t>)</w:t>
      </w:r>
      <w:r w:rsidR="007309B0" w:rsidRPr="00F164A0">
        <w:rPr>
          <w:i/>
          <w:iCs/>
        </w:rPr>
        <w:t xml:space="preserve"> lit</w:t>
      </w:r>
      <w:r w:rsidR="00425273" w:rsidRPr="00F164A0">
        <w:rPr>
          <w:i/>
          <w:iCs/>
        </w:rPr>
        <w:t>.</w:t>
      </w:r>
      <w:r w:rsidR="007309B0" w:rsidRPr="00F164A0">
        <w:rPr>
          <w:i/>
          <w:iCs/>
        </w:rPr>
        <w:t xml:space="preserve"> d din Legea nr. 51/1995, în cuantum de maxim un an</w:t>
      </w:r>
      <w:r w:rsidR="006D4A63" w:rsidRPr="00F164A0">
        <w:rPr>
          <w:i/>
          <w:iCs/>
        </w:rPr>
        <w:t>; î</w:t>
      </w:r>
      <w:r w:rsidR="00287930" w:rsidRPr="00F164A0">
        <w:rPr>
          <w:i/>
          <w:iCs/>
        </w:rPr>
        <w:t>n condițiile în care procesele se prelungesc, ca urmare a exercitării căilor de atac la Comisia Centrală de Disciplină, Curtea de Apel București și Înalta Curte de Casație și Justiție, se ajunge la situația paradoxală ca avocatul cercetat să fie privat nelegal de dreptul la muncă, ca urmare a suspendării, pe o perioadă mai mare de timp decât maximul sancțiunii interdicției de a exercita profesia.</w:t>
      </w:r>
      <w:r w:rsidR="000B113B">
        <w:t>]</w:t>
      </w:r>
    </w:p>
    <w:p w14:paraId="092280E9" w14:textId="181E3B62" w:rsidR="00CC33B5" w:rsidRPr="00CC33B5" w:rsidRDefault="00CC33B5" w:rsidP="00CC33B5">
      <w:pPr>
        <w:pStyle w:val="ListParagraph"/>
        <w:numPr>
          <w:ilvl w:val="0"/>
          <w:numId w:val="32"/>
        </w:numPr>
        <w:tabs>
          <w:tab w:val="left" w:pos="426"/>
          <w:tab w:val="left" w:pos="993"/>
        </w:tabs>
        <w:spacing w:line="276" w:lineRule="auto"/>
        <w:ind w:left="0" w:firstLine="709"/>
        <w:jc w:val="both"/>
        <w:rPr>
          <w:rFonts w:cs="Arial"/>
        </w:rPr>
      </w:pPr>
      <w:r>
        <w:rPr>
          <w:rFonts w:cs="Arial"/>
        </w:rPr>
        <w:t>reglementarea distinctă a regimului juridic al contractului de asistență juridică „european” și „internațional”</w:t>
      </w:r>
      <w:r w:rsidR="005820D1">
        <w:rPr>
          <w:rFonts w:cs="Arial"/>
        </w:rPr>
        <w:t>.</w:t>
      </w:r>
    </w:p>
    <w:p w14:paraId="06552F82" w14:textId="0FFD0CFF" w:rsidR="00377589" w:rsidRDefault="00287930" w:rsidP="000B113B">
      <w:pPr>
        <w:rPr>
          <w:rFonts w:cs="Arial"/>
        </w:rPr>
      </w:pPr>
      <w:r>
        <w:tab/>
      </w:r>
    </w:p>
    <w:p w14:paraId="54C23025" w14:textId="2223B00F" w:rsidR="007967D3" w:rsidRPr="00B41537" w:rsidRDefault="006B6ABF" w:rsidP="00813AAD">
      <w:pPr>
        <w:pStyle w:val="ListParagraph"/>
        <w:numPr>
          <w:ilvl w:val="1"/>
          <w:numId w:val="4"/>
        </w:numPr>
        <w:tabs>
          <w:tab w:val="left" w:pos="709"/>
          <w:tab w:val="left" w:pos="1701"/>
        </w:tabs>
        <w:spacing w:line="276" w:lineRule="auto"/>
        <w:ind w:left="0" w:firstLine="426"/>
        <w:jc w:val="both"/>
        <w:rPr>
          <w:rFonts w:cs="Arial"/>
        </w:rPr>
      </w:pPr>
      <w:r w:rsidRPr="00B41537">
        <w:rPr>
          <w:rFonts w:cs="Arial"/>
        </w:rPr>
        <w:t xml:space="preserve">modificarea </w:t>
      </w:r>
      <w:r w:rsidR="00F23579">
        <w:rPr>
          <w:rFonts w:cs="Arial"/>
        </w:rPr>
        <w:t>ș</w:t>
      </w:r>
      <w:r w:rsidRPr="00B41537">
        <w:rPr>
          <w:rFonts w:cs="Arial"/>
        </w:rPr>
        <w:t xml:space="preserve">i completarea prevederilor </w:t>
      </w:r>
      <w:r w:rsidRPr="00B41537">
        <w:rPr>
          <w:rFonts w:cs="Arial"/>
          <w:b/>
          <w:bCs/>
        </w:rPr>
        <w:t>Statutului profesiei de avocat</w:t>
      </w:r>
      <w:r w:rsidR="007967D3" w:rsidRPr="00B41537">
        <w:rPr>
          <w:rFonts w:cs="Arial"/>
        </w:rPr>
        <w:t>, după cum urmează:</w:t>
      </w:r>
    </w:p>
    <w:p w14:paraId="42340D4A" w14:textId="5585B93D" w:rsidR="009D3CFC" w:rsidRDefault="004D0FC2" w:rsidP="00ED4C8E">
      <w:pPr>
        <w:pStyle w:val="ListParagraph"/>
        <w:numPr>
          <w:ilvl w:val="2"/>
          <w:numId w:val="21"/>
        </w:numPr>
        <w:tabs>
          <w:tab w:val="left" w:pos="851"/>
          <w:tab w:val="left" w:pos="993"/>
          <w:tab w:val="left" w:pos="1134"/>
          <w:tab w:val="left" w:pos="1701"/>
        </w:tabs>
        <w:spacing w:line="276" w:lineRule="auto"/>
        <w:ind w:left="0" w:firstLine="709"/>
        <w:jc w:val="both"/>
        <w:rPr>
          <w:rFonts w:cs="Arial"/>
        </w:rPr>
      </w:pPr>
      <w:r w:rsidRPr="00B41537">
        <w:rPr>
          <w:rFonts w:cs="Arial"/>
        </w:rPr>
        <w:t xml:space="preserve">modificarea art. 80 alin. (1): </w:t>
      </w:r>
      <w:r w:rsidR="003167B4">
        <w:rPr>
          <w:rFonts w:cs="Arial"/>
        </w:rPr>
        <w:t>„</w:t>
      </w:r>
      <w:r w:rsidR="00A9615E" w:rsidRPr="003167B4">
        <w:rPr>
          <w:rFonts w:cs="Arial"/>
          <w:i/>
          <w:iCs/>
        </w:rPr>
        <w:t xml:space="preserve">Congresul avocaților este organul suprem de conducere a profesiei  de avocat, fiind interzisă exercitarea atribuțiilor legale ori statutare </w:t>
      </w:r>
      <w:r w:rsidR="00A9615E" w:rsidRPr="003167B4">
        <w:rPr>
          <w:rFonts w:cs="Arial"/>
          <w:i/>
          <w:iCs/>
        </w:rPr>
        <w:lastRenderedPageBreak/>
        <w:t>ale acestuia de către orice  alt  organ  al U.N.B.R</w:t>
      </w:r>
      <w:r w:rsidR="00A9615E" w:rsidRPr="00A9615E">
        <w:rPr>
          <w:rFonts w:cs="Arial"/>
        </w:rPr>
        <w:t>.</w:t>
      </w:r>
      <w:r w:rsidR="003167B4">
        <w:rPr>
          <w:rFonts w:cs="Arial"/>
        </w:rPr>
        <w:t>”</w:t>
      </w:r>
      <w:r w:rsidR="009D3CFC">
        <w:rPr>
          <w:rFonts w:cs="Arial"/>
        </w:rPr>
        <w:t xml:space="preserve"> </w:t>
      </w:r>
      <w:r w:rsidR="003167B4" w:rsidRPr="003167B4">
        <w:rPr>
          <w:rFonts w:cs="Arial"/>
        </w:rPr>
        <w:t>(în acord cu această prevedere se impune și abrogarea art. 16 alin. (2) din Regulamentul de organizare și funcționare a UNBR, adoptat prin Hotărârea Consiliului UNBR nr. 5/2011);</w:t>
      </w:r>
    </w:p>
    <w:p w14:paraId="0F247D67" w14:textId="0E03DB15" w:rsidR="004D378D" w:rsidRPr="00717F8F" w:rsidRDefault="004D378D" w:rsidP="004D378D">
      <w:pPr>
        <w:pStyle w:val="ListParagraph"/>
        <w:numPr>
          <w:ilvl w:val="2"/>
          <w:numId w:val="21"/>
        </w:numPr>
        <w:tabs>
          <w:tab w:val="left" w:pos="851"/>
          <w:tab w:val="left" w:pos="993"/>
          <w:tab w:val="left" w:pos="1134"/>
          <w:tab w:val="left" w:pos="1701"/>
        </w:tabs>
        <w:spacing w:line="276" w:lineRule="auto"/>
        <w:ind w:left="0" w:firstLine="709"/>
        <w:jc w:val="both"/>
        <w:rPr>
          <w:rFonts w:cs="Arial"/>
        </w:rPr>
      </w:pPr>
      <w:r w:rsidRPr="00717F8F">
        <w:rPr>
          <w:rFonts w:cs="Arial"/>
        </w:rPr>
        <w:t>introducerea art. 81 alin. (6)</w:t>
      </w:r>
      <w:r w:rsidR="00717F8F">
        <w:rPr>
          <w:rFonts w:cs="Arial"/>
        </w:rPr>
        <w:t xml:space="preserve">: </w:t>
      </w:r>
      <w:r w:rsidR="00717F8F" w:rsidRPr="00717F8F">
        <w:rPr>
          <w:rFonts w:cs="Arial"/>
        </w:rPr>
        <w:t>„</w:t>
      </w:r>
      <w:r w:rsidR="00717F8F" w:rsidRPr="00717F8F">
        <w:rPr>
          <w:rFonts w:eastAsia="Times New Roman" w:cs="Arial"/>
          <w:i/>
          <w:spacing w:val="-1"/>
        </w:rPr>
        <w:t>L</w:t>
      </w:r>
      <w:r w:rsidRPr="00717F8F">
        <w:rPr>
          <w:rFonts w:eastAsia="Times New Roman" w:cs="Arial"/>
          <w:i/>
          <w:spacing w:val="-1"/>
        </w:rPr>
        <w:t>a</w:t>
      </w:r>
      <w:r w:rsidRPr="00717F8F">
        <w:rPr>
          <w:rFonts w:eastAsia="Times New Roman" w:cs="Arial"/>
          <w:i/>
          <w:spacing w:val="1"/>
        </w:rPr>
        <w:t xml:space="preserve"> </w:t>
      </w:r>
      <w:r w:rsidRPr="00717F8F">
        <w:rPr>
          <w:rFonts w:eastAsia="Times New Roman" w:cs="Arial"/>
          <w:i/>
          <w:spacing w:val="-3"/>
        </w:rPr>
        <w:t xml:space="preserve">congresele </w:t>
      </w:r>
      <w:r w:rsidRPr="00717F8F">
        <w:rPr>
          <w:rFonts w:eastAsia="Times New Roman" w:cs="Arial"/>
          <w:i/>
          <w:spacing w:val="-1"/>
        </w:rPr>
        <w:t>elective</w:t>
      </w:r>
      <w:r w:rsidRPr="00717F8F">
        <w:rPr>
          <w:rFonts w:eastAsia="Times New Roman" w:cs="Arial"/>
          <w:i/>
        </w:rPr>
        <w:t xml:space="preserve"> </w:t>
      </w:r>
      <w:r w:rsidR="00717F8F" w:rsidRPr="00717F8F">
        <w:rPr>
          <w:rFonts w:eastAsia="Times New Roman" w:cs="Arial"/>
          <w:i/>
          <w:spacing w:val="-2"/>
        </w:rPr>
        <w:t>înafara</w:t>
      </w:r>
      <w:r w:rsidRPr="00717F8F">
        <w:rPr>
          <w:rFonts w:eastAsia="Times New Roman" w:cs="Arial"/>
          <w:i/>
          <w:spacing w:val="63"/>
        </w:rPr>
        <w:t xml:space="preserve"> </w:t>
      </w:r>
      <w:r w:rsidRPr="00717F8F">
        <w:rPr>
          <w:rFonts w:eastAsia="Times New Roman" w:cs="Arial"/>
          <w:i/>
          <w:spacing w:val="-1"/>
        </w:rPr>
        <w:t>decanilor</w:t>
      </w:r>
      <w:r w:rsidRPr="00717F8F">
        <w:rPr>
          <w:rFonts w:eastAsia="Times New Roman" w:cs="Arial"/>
          <w:i/>
          <w:spacing w:val="1"/>
        </w:rPr>
        <w:t xml:space="preserve"> </w:t>
      </w:r>
      <w:r w:rsidRPr="00717F8F">
        <w:rPr>
          <w:rFonts w:eastAsia="Times New Roman" w:cs="Arial"/>
          <w:i/>
          <w:spacing w:val="-1"/>
        </w:rPr>
        <w:t>in</w:t>
      </w:r>
      <w:r w:rsidRPr="00717F8F">
        <w:rPr>
          <w:rFonts w:eastAsia="Times New Roman" w:cs="Arial"/>
          <w:i/>
          <w:spacing w:val="1"/>
        </w:rPr>
        <w:t xml:space="preserve"> </w:t>
      </w:r>
      <w:r w:rsidR="00717F8F" w:rsidRPr="00717F8F">
        <w:rPr>
          <w:rFonts w:eastAsia="Times New Roman" w:cs="Arial"/>
          <w:i/>
          <w:spacing w:val="-1"/>
        </w:rPr>
        <w:t>funcție</w:t>
      </w:r>
      <w:r w:rsidRPr="00717F8F">
        <w:rPr>
          <w:rFonts w:eastAsia="Times New Roman" w:cs="Arial"/>
          <w:i/>
          <w:spacing w:val="-3"/>
        </w:rPr>
        <w:t xml:space="preserve"> </w:t>
      </w:r>
      <w:r w:rsidRPr="00717F8F">
        <w:rPr>
          <w:rFonts w:eastAsia="Times New Roman" w:cs="Arial"/>
          <w:i/>
          <w:spacing w:val="-1"/>
        </w:rPr>
        <w:t>nu</w:t>
      </w:r>
      <w:r w:rsidRPr="00717F8F">
        <w:rPr>
          <w:rFonts w:eastAsia="Times New Roman" w:cs="Arial"/>
          <w:i/>
          <w:spacing w:val="1"/>
        </w:rPr>
        <w:t xml:space="preserve"> </w:t>
      </w:r>
      <w:r w:rsidRPr="00717F8F">
        <w:rPr>
          <w:rFonts w:eastAsia="Times New Roman" w:cs="Arial"/>
          <w:i/>
          <w:spacing w:val="-1"/>
        </w:rPr>
        <w:t>exista</w:t>
      </w:r>
      <w:r w:rsidRPr="00717F8F">
        <w:rPr>
          <w:rFonts w:eastAsia="Times New Roman" w:cs="Arial"/>
          <w:i/>
          <w:spacing w:val="-3"/>
        </w:rPr>
        <w:t xml:space="preserve"> </w:t>
      </w:r>
      <w:r w:rsidRPr="00717F8F">
        <w:rPr>
          <w:rFonts w:eastAsia="Times New Roman" w:cs="Arial"/>
          <w:i/>
          <w:spacing w:val="-1"/>
        </w:rPr>
        <w:t>membrii</w:t>
      </w:r>
      <w:r w:rsidRPr="00717F8F">
        <w:rPr>
          <w:rFonts w:eastAsia="Times New Roman" w:cs="Arial"/>
          <w:i/>
          <w:spacing w:val="-3"/>
        </w:rPr>
        <w:t xml:space="preserve"> </w:t>
      </w:r>
      <w:r w:rsidRPr="00717F8F">
        <w:rPr>
          <w:rFonts w:eastAsia="Times New Roman" w:cs="Arial"/>
          <w:i/>
        </w:rPr>
        <w:t xml:space="preserve">de </w:t>
      </w:r>
      <w:r w:rsidRPr="00717F8F">
        <w:rPr>
          <w:rFonts w:eastAsia="Times New Roman" w:cs="Arial"/>
          <w:i/>
          <w:spacing w:val="-3"/>
        </w:rPr>
        <w:t xml:space="preserve">drept </w:t>
      </w:r>
      <w:r w:rsidRPr="00717F8F">
        <w:rPr>
          <w:rFonts w:eastAsia="Times New Roman" w:cs="Arial"/>
          <w:i/>
        </w:rPr>
        <w:t>ai</w:t>
      </w:r>
      <w:r w:rsidRPr="00717F8F">
        <w:rPr>
          <w:rFonts w:eastAsia="Times New Roman" w:cs="Arial"/>
          <w:i/>
          <w:spacing w:val="-3"/>
        </w:rPr>
        <w:t xml:space="preserve"> </w:t>
      </w:r>
      <w:r w:rsidRPr="00717F8F">
        <w:rPr>
          <w:rFonts w:eastAsia="Times New Roman" w:cs="Arial"/>
          <w:i/>
          <w:spacing w:val="-2"/>
        </w:rPr>
        <w:t>congresului,</w:t>
      </w:r>
      <w:r w:rsidRPr="00717F8F">
        <w:rPr>
          <w:rFonts w:eastAsia="Times New Roman" w:cs="Arial"/>
          <w:i/>
          <w:spacing w:val="-1"/>
        </w:rPr>
        <w:t xml:space="preserve"> </w:t>
      </w:r>
      <w:r w:rsidR="00717F8F" w:rsidRPr="00717F8F">
        <w:rPr>
          <w:rFonts w:eastAsia="Times New Roman" w:cs="Arial"/>
          <w:i/>
          <w:spacing w:val="-3"/>
        </w:rPr>
        <w:t>reprezentanții</w:t>
      </w:r>
      <w:r w:rsidRPr="00717F8F">
        <w:rPr>
          <w:rFonts w:eastAsia="Times New Roman" w:cs="Arial"/>
          <w:i/>
          <w:spacing w:val="31"/>
        </w:rPr>
        <w:t xml:space="preserve"> </w:t>
      </w:r>
      <w:r w:rsidRPr="00717F8F">
        <w:rPr>
          <w:rFonts w:eastAsia="Times New Roman" w:cs="Arial"/>
          <w:i/>
          <w:spacing w:val="-3"/>
        </w:rPr>
        <w:t>barourilor</w:t>
      </w:r>
      <w:r w:rsidRPr="00717F8F">
        <w:rPr>
          <w:rFonts w:eastAsia="Times New Roman" w:cs="Arial"/>
          <w:i/>
          <w:spacing w:val="1"/>
        </w:rPr>
        <w:t xml:space="preserve"> </w:t>
      </w:r>
      <w:r w:rsidRPr="00717F8F">
        <w:rPr>
          <w:rFonts w:eastAsia="Times New Roman" w:cs="Arial"/>
          <w:i/>
          <w:spacing w:val="-3"/>
        </w:rPr>
        <w:t xml:space="preserve">trebuind </w:t>
      </w:r>
      <w:r w:rsidRPr="00717F8F">
        <w:rPr>
          <w:rFonts w:eastAsia="Times New Roman" w:cs="Arial"/>
          <w:i/>
          <w:spacing w:val="-1"/>
        </w:rPr>
        <w:t>sa</w:t>
      </w:r>
      <w:r w:rsidRPr="00717F8F">
        <w:rPr>
          <w:rFonts w:eastAsia="Times New Roman" w:cs="Arial"/>
          <w:i/>
          <w:spacing w:val="1"/>
        </w:rPr>
        <w:t xml:space="preserve"> </w:t>
      </w:r>
      <w:r w:rsidRPr="00717F8F">
        <w:rPr>
          <w:rFonts w:eastAsia="Times New Roman" w:cs="Arial"/>
          <w:i/>
          <w:spacing w:val="-1"/>
        </w:rPr>
        <w:t>fie</w:t>
      </w:r>
      <w:r w:rsidRPr="00717F8F">
        <w:rPr>
          <w:rFonts w:eastAsia="Times New Roman" w:cs="Arial"/>
          <w:i/>
        </w:rPr>
        <w:t xml:space="preserve"> </w:t>
      </w:r>
      <w:r w:rsidR="00717F8F" w:rsidRPr="00717F8F">
        <w:rPr>
          <w:rFonts w:eastAsia="Times New Roman" w:cs="Arial"/>
          <w:i/>
          <w:spacing w:val="-1"/>
        </w:rPr>
        <w:t>aleși</w:t>
      </w:r>
      <w:r w:rsidRPr="00717F8F">
        <w:rPr>
          <w:rFonts w:eastAsia="Times New Roman" w:cs="Arial"/>
          <w:i/>
          <w:spacing w:val="-3"/>
        </w:rPr>
        <w:t xml:space="preserve"> </w:t>
      </w:r>
      <w:r w:rsidRPr="00717F8F">
        <w:rPr>
          <w:rFonts w:eastAsia="Times New Roman" w:cs="Arial"/>
          <w:i/>
        </w:rPr>
        <w:t>de</w:t>
      </w:r>
      <w:r w:rsidRPr="00717F8F">
        <w:rPr>
          <w:rFonts w:eastAsia="Times New Roman" w:cs="Arial"/>
          <w:i/>
          <w:spacing w:val="-3"/>
        </w:rPr>
        <w:t xml:space="preserve"> </w:t>
      </w:r>
      <w:r w:rsidR="00717F8F" w:rsidRPr="00717F8F">
        <w:rPr>
          <w:rFonts w:eastAsia="Times New Roman" w:cs="Arial"/>
          <w:i/>
          <w:spacing w:val="-1"/>
        </w:rPr>
        <w:t>adunările</w:t>
      </w:r>
      <w:r w:rsidRPr="00717F8F">
        <w:rPr>
          <w:rFonts w:eastAsia="Times New Roman" w:cs="Arial"/>
          <w:i/>
        </w:rPr>
        <w:t xml:space="preserve"> </w:t>
      </w:r>
      <w:r w:rsidRPr="00717F8F">
        <w:rPr>
          <w:rFonts w:eastAsia="Times New Roman" w:cs="Arial"/>
          <w:i/>
          <w:spacing w:val="-1"/>
        </w:rPr>
        <w:t>generale</w:t>
      </w:r>
      <w:r w:rsidRPr="00717F8F">
        <w:rPr>
          <w:rFonts w:eastAsia="Times New Roman" w:cs="Arial"/>
          <w:i/>
          <w:spacing w:val="-3"/>
        </w:rPr>
        <w:t xml:space="preserve"> </w:t>
      </w:r>
      <w:r w:rsidRPr="00717F8F">
        <w:rPr>
          <w:rFonts w:eastAsia="Times New Roman" w:cs="Arial"/>
          <w:i/>
          <w:spacing w:val="-1"/>
        </w:rPr>
        <w:t>ale</w:t>
      </w:r>
      <w:r w:rsidRPr="00717F8F">
        <w:rPr>
          <w:rFonts w:eastAsia="Times New Roman" w:cs="Arial"/>
          <w:i/>
        </w:rPr>
        <w:t xml:space="preserve"> </w:t>
      </w:r>
      <w:r w:rsidRPr="00717F8F">
        <w:rPr>
          <w:rFonts w:eastAsia="Times New Roman" w:cs="Arial"/>
          <w:i/>
          <w:spacing w:val="-3"/>
        </w:rPr>
        <w:t>barourilor</w:t>
      </w:r>
      <w:r w:rsidRPr="00717F8F">
        <w:rPr>
          <w:rFonts w:eastAsia="Times New Roman" w:cs="Arial"/>
          <w:i/>
          <w:spacing w:val="1"/>
        </w:rPr>
        <w:t xml:space="preserve"> </w:t>
      </w:r>
      <w:r w:rsidRPr="00717F8F">
        <w:rPr>
          <w:rFonts w:eastAsia="Times New Roman" w:cs="Arial"/>
          <w:i/>
          <w:spacing w:val="-2"/>
        </w:rPr>
        <w:t>conform</w:t>
      </w:r>
      <w:r w:rsidRPr="00717F8F">
        <w:rPr>
          <w:rFonts w:eastAsia="Times New Roman" w:cs="Arial"/>
          <w:i/>
          <w:spacing w:val="1"/>
        </w:rPr>
        <w:t xml:space="preserve"> </w:t>
      </w:r>
      <w:r w:rsidRPr="00717F8F">
        <w:rPr>
          <w:rFonts w:eastAsia="Times New Roman" w:cs="Arial"/>
          <w:i/>
          <w:spacing w:val="-1"/>
        </w:rPr>
        <w:t>normei</w:t>
      </w:r>
      <w:r w:rsidRPr="00717F8F">
        <w:rPr>
          <w:rFonts w:eastAsia="Times New Roman" w:cs="Arial"/>
          <w:i/>
          <w:spacing w:val="75"/>
        </w:rPr>
        <w:t xml:space="preserve"> </w:t>
      </w:r>
      <w:r w:rsidRPr="00717F8F">
        <w:rPr>
          <w:rFonts w:eastAsia="Times New Roman" w:cs="Arial"/>
          <w:i/>
        </w:rPr>
        <w:t>de</w:t>
      </w:r>
      <w:r w:rsidRPr="00717F8F">
        <w:rPr>
          <w:rFonts w:eastAsia="Times New Roman" w:cs="Arial"/>
          <w:i/>
          <w:spacing w:val="-3"/>
        </w:rPr>
        <w:t xml:space="preserve"> reprezentare</w:t>
      </w:r>
      <w:r w:rsidRPr="00717F8F">
        <w:rPr>
          <w:rFonts w:eastAsia="Times New Roman" w:cs="Arial"/>
          <w:spacing w:val="-3"/>
        </w:rPr>
        <w:t>.</w:t>
      </w:r>
      <w:r w:rsidR="00717F8F" w:rsidRPr="00717F8F">
        <w:rPr>
          <w:rFonts w:eastAsia="Times New Roman" w:cs="Arial"/>
          <w:spacing w:val="-3"/>
        </w:rPr>
        <w:t>”</w:t>
      </w:r>
    </w:p>
    <w:p w14:paraId="76143E75" w14:textId="2F5D998B" w:rsidR="0091165A" w:rsidRDefault="00405045" w:rsidP="00B87D72">
      <w:pPr>
        <w:pStyle w:val="ListParagraph"/>
        <w:numPr>
          <w:ilvl w:val="2"/>
          <w:numId w:val="21"/>
        </w:numPr>
        <w:tabs>
          <w:tab w:val="left" w:pos="851"/>
          <w:tab w:val="left" w:pos="993"/>
          <w:tab w:val="left" w:pos="1134"/>
          <w:tab w:val="left" w:pos="1701"/>
        </w:tabs>
        <w:spacing w:line="276" w:lineRule="auto"/>
        <w:ind w:left="0" w:firstLine="709"/>
        <w:jc w:val="both"/>
        <w:rPr>
          <w:rFonts w:cs="Arial"/>
        </w:rPr>
      </w:pPr>
      <w:r>
        <w:rPr>
          <w:rFonts w:cs="Arial"/>
        </w:rPr>
        <w:t xml:space="preserve">- </w:t>
      </w:r>
      <w:r w:rsidR="0091165A" w:rsidRPr="0091165A">
        <w:rPr>
          <w:rFonts w:cs="Arial"/>
        </w:rPr>
        <w:t>introducerea art. 82 alin. (3)</w:t>
      </w:r>
      <w:r w:rsidR="00613FF9">
        <w:rPr>
          <w:rFonts w:cs="Arial"/>
        </w:rPr>
        <w:t xml:space="preserve">: </w:t>
      </w:r>
      <w:r w:rsidR="0091165A" w:rsidRPr="00613FF9">
        <w:rPr>
          <w:rFonts w:cs="Arial"/>
          <w:i/>
          <w:iCs/>
        </w:rPr>
        <w:t>transmiterea în timp real a lucrărilor Congresului, prin platforme, ce vor asigura accesul tuturor avocaților cu drept d</w:t>
      </w:r>
      <w:r w:rsidR="00613FF9" w:rsidRPr="00613FF9">
        <w:rPr>
          <w:rFonts w:cs="Arial"/>
          <w:i/>
          <w:iCs/>
        </w:rPr>
        <w:t>e</w:t>
      </w:r>
      <w:r w:rsidR="0091165A" w:rsidRPr="00613FF9">
        <w:rPr>
          <w:rFonts w:cs="Arial"/>
          <w:i/>
          <w:iCs/>
        </w:rPr>
        <w:t xml:space="preserve"> exercitare a profesiei;</w:t>
      </w:r>
    </w:p>
    <w:p w14:paraId="0AFC002B" w14:textId="361F3578" w:rsidR="00613FF9" w:rsidRPr="0085767F" w:rsidRDefault="00613FF9" w:rsidP="002E4418">
      <w:pPr>
        <w:pStyle w:val="ListParagraph"/>
        <w:numPr>
          <w:ilvl w:val="0"/>
          <w:numId w:val="31"/>
        </w:numPr>
        <w:tabs>
          <w:tab w:val="left" w:pos="851"/>
          <w:tab w:val="left" w:pos="1701"/>
        </w:tabs>
        <w:spacing w:line="276" w:lineRule="auto"/>
        <w:ind w:left="0" w:firstLine="709"/>
        <w:jc w:val="both"/>
        <w:rPr>
          <w:rFonts w:cs="Arial"/>
        </w:rPr>
      </w:pPr>
      <w:r w:rsidRPr="0085767F">
        <w:rPr>
          <w:rFonts w:cs="Arial"/>
          <w:i/>
          <w:iCs/>
        </w:rPr>
        <w:t>Lucrările Congresului vor fi transmise în direct cu exceptarea votului secret în cazul unui  Congres  electiv</w:t>
      </w:r>
      <w:r w:rsidRPr="0085767F">
        <w:rPr>
          <w:rFonts w:cs="Arial"/>
        </w:rPr>
        <w:t xml:space="preserve"> (în acord cu această prevedere se impune și</w:t>
      </w:r>
      <w:r w:rsidR="00DB412F" w:rsidRPr="0085767F">
        <w:rPr>
          <w:rFonts w:cs="Arial"/>
        </w:rPr>
        <w:t xml:space="preserve"> completarea art. 15 al Regulamentului de organizare </w:t>
      </w:r>
      <w:r w:rsidR="00425273" w:rsidRPr="0085767F">
        <w:rPr>
          <w:rFonts w:cs="Arial"/>
        </w:rPr>
        <w:t>și</w:t>
      </w:r>
      <w:r w:rsidR="00DB412F" w:rsidRPr="0085767F">
        <w:rPr>
          <w:rFonts w:cs="Arial"/>
        </w:rPr>
        <w:t xml:space="preserve"> funcționare a U.N.B.R. adoptat prin Hotărârea </w:t>
      </w:r>
      <w:r w:rsidR="0085767F" w:rsidRPr="0085767F">
        <w:rPr>
          <w:rFonts w:cs="Arial"/>
        </w:rPr>
        <w:t xml:space="preserve">Consiliului UNBR </w:t>
      </w:r>
      <w:r w:rsidR="00DB412F" w:rsidRPr="0085767F">
        <w:rPr>
          <w:rFonts w:cs="Arial"/>
        </w:rPr>
        <w:t xml:space="preserve">nr. 512011, cu alineatul 6 </w:t>
      </w:r>
      <w:r w:rsidR="0085767F" w:rsidRPr="0085767F">
        <w:rPr>
          <w:rFonts w:cs="Arial"/>
        </w:rPr>
        <w:t>-</w:t>
      </w:r>
      <w:r w:rsidR="0085767F">
        <w:rPr>
          <w:rFonts w:cs="Arial"/>
        </w:rPr>
        <w:t xml:space="preserve"> </w:t>
      </w:r>
      <w:r w:rsidR="00DB412F" w:rsidRPr="0085767F">
        <w:rPr>
          <w:rFonts w:cs="Arial"/>
        </w:rPr>
        <w:t>Aparatul tehnico-administrativ al U N.B.R. va asigura în timp util logistica necesarei transmiterii în direct a lucrărilor Congresului. "</w:t>
      </w:r>
    </w:p>
    <w:p w14:paraId="566C85E1" w14:textId="1BB5FBD4" w:rsidR="00ED4C8E" w:rsidRPr="00090B5C" w:rsidRDefault="00090B5C" w:rsidP="00ED4C8E">
      <w:pPr>
        <w:pStyle w:val="ListParagraph"/>
        <w:numPr>
          <w:ilvl w:val="2"/>
          <w:numId w:val="21"/>
        </w:numPr>
        <w:tabs>
          <w:tab w:val="left" w:pos="851"/>
          <w:tab w:val="left" w:pos="993"/>
          <w:tab w:val="left" w:pos="1134"/>
          <w:tab w:val="left" w:pos="1701"/>
        </w:tabs>
        <w:spacing w:line="276" w:lineRule="auto"/>
        <w:ind w:left="0" w:firstLine="709"/>
        <w:jc w:val="both"/>
        <w:rPr>
          <w:rFonts w:cs="Arial"/>
        </w:rPr>
      </w:pPr>
      <w:r>
        <w:rPr>
          <w:rFonts w:cs="Arial"/>
        </w:rPr>
        <w:t>completarea art. 132: (2</w:t>
      </w:r>
      <w:r w:rsidRPr="00090B5C">
        <w:rPr>
          <w:rFonts w:cs="Arial"/>
          <w:vertAlign w:val="superscript"/>
        </w:rPr>
        <w:t>1</w:t>
      </w:r>
      <w:r>
        <w:rPr>
          <w:rFonts w:cs="Arial"/>
        </w:rPr>
        <w:t>)</w:t>
      </w:r>
      <w:r w:rsidR="006C496E">
        <w:rPr>
          <w:rFonts w:cs="Arial"/>
        </w:rPr>
        <w:t>:</w:t>
      </w:r>
      <w:r w:rsidR="003E3D5C">
        <w:rPr>
          <w:rFonts w:cs="Arial"/>
        </w:rPr>
        <w:t xml:space="preserve"> </w:t>
      </w:r>
      <w:r w:rsidR="00ED4C8E" w:rsidRPr="003E3D5C">
        <w:rPr>
          <w:rFonts w:cs="Arial"/>
          <w:i/>
          <w:iCs/>
        </w:rPr>
        <w:t>Decanul, în aplicarea principiului medierii, nu poate pune în discu</w:t>
      </w:r>
      <w:r w:rsidRPr="003E3D5C">
        <w:rPr>
          <w:rFonts w:cs="Arial"/>
          <w:i/>
          <w:iCs/>
        </w:rPr>
        <w:t>ț</w:t>
      </w:r>
      <w:r w:rsidR="00ED4C8E" w:rsidRPr="003E3D5C">
        <w:rPr>
          <w:rFonts w:cs="Arial"/>
          <w:i/>
          <w:iCs/>
        </w:rPr>
        <w:t xml:space="preserve">ie </w:t>
      </w:r>
      <w:r w:rsidR="00425273" w:rsidRPr="003E3D5C">
        <w:rPr>
          <w:rFonts w:cs="Arial"/>
          <w:i/>
          <w:iCs/>
        </w:rPr>
        <w:t>și</w:t>
      </w:r>
      <w:r w:rsidR="00ED4C8E" w:rsidRPr="003E3D5C">
        <w:rPr>
          <w:rFonts w:cs="Arial"/>
          <w:i/>
          <w:iCs/>
        </w:rPr>
        <w:t xml:space="preserve"> nici nu poate</w:t>
      </w:r>
      <w:r w:rsidRPr="003E3D5C">
        <w:rPr>
          <w:rFonts w:cs="Arial"/>
          <w:i/>
          <w:iCs/>
        </w:rPr>
        <w:t xml:space="preserve"> cenzura onorariul </w:t>
      </w:r>
      <w:r w:rsidR="003E3D5C" w:rsidRPr="003E3D5C">
        <w:rPr>
          <w:rFonts w:cs="Arial"/>
          <w:i/>
          <w:iCs/>
        </w:rPr>
        <w:t>avocațial</w:t>
      </w:r>
      <w:r w:rsidRPr="003E3D5C">
        <w:rPr>
          <w:rFonts w:cs="Arial"/>
          <w:i/>
          <w:iCs/>
        </w:rPr>
        <w:t xml:space="preserve"> </w:t>
      </w:r>
      <w:r w:rsidR="003E3D5C" w:rsidRPr="003E3D5C">
        <w:rPr>
          <w:rFonts w:cs="Arial"/>
          <w:i/>
          <w:iCs/>
        </w:rPr>
        <w:t>stabilit</w:t>
      </w:r>
      <w:r w:rsidRPr="003E3D5C">
        <w:rPr>
          <w:rFonts w:cs="Arial"/>
          <w:i/>
          <w:iCs/>
        </w:rPr>
        <w:t xml:space="preserve"> de comun acord cu clientul. Nu este posibilă invalidarea, anularea sau rezilierea ori rezoluțiunea, ori modificarea contractul de asistență juridică.</w:t>
      </w:r>
    </w:p>
    <w:p w14:paraId="5C079EE2" w14:textId="08306C8B" w:rsidR="0091165A" w:rsidRPr="004F7CC2" w:rsidRDefault="00A55314" w:rsidP="00C90F5F">
      <w:pPr>
        <w:pStyle w:val="ListParagraph"/>
        <w:numPr>
          <w:ilvl w:val="2"/>
          <w:numId w:val="21"/>
        </w:numPr>
        <w:tabs>
          <w:tab w:val="left" w:pos="709"/>
          <w:tab w:val="left" w:pos="851"/>
          <w:tab w:val="left" w:pos="993"/>
          <w:tab w:val="left" w:pos="1134"/>
          <w:tab w:val="left" w:pos="1701"/>
        </w:tabs>
        <w:spacing w:line="276" w:lineRule="auto"/>
        <w:ind w:left="0" w:firstLine="709"/>
        <w:jc w:val="both"/>
        <w:rPr>
          <w:rFonts w:cs="Arial"/>
        </w:rPr>
      </w:pPr>
      <w:r w:rsidRPr="004F7CC2">
        <w:rPr>
          <w:rFonts w:cs="Arial"/>
        </w:rPr>
        <w:t>avocații definitivi cu vechime în profesie mai mare de 5 ani</w:t>
      </w:r>
      <w:r w:rsidR="000337AB" w:rsidRPr="004F7CC2">
        <w:rPr>
          <w:rFonts w:cs="Arial"/>
        </w:rPr>
        <w:t>, dacă solicită înscrierea în magistratură</w:t>
      </w:r>
      <w:r w:rsidR="00321D2B" w:rsidRPr="004F7CC2">
        <w:rPr>
          <w:rFonts w:cs="Arial"/>
        </w:rPr>
        <w:t xml:space="preserve">, vor beneficia de condiții similare acordate magistraților la trecerea în </w:t>
      </w:r>
      <w:r w:rsidR="00236CC8" w:rsidRPr="004F7CC2">
        <w:rPr>
          <w:rFonts w:cs="Arial"/>
        </w:rPr>
        <w:t>avocatură, respectiv, intrarea în profesie fără examen;</w:t>
      </w:r>
    </w:p>
    <w:p w14:paraId="1CD93F4F" w14:textId="39565EA9" w:rsidR="002A521F" w:rsidRPr="00BF6C81" w:rsidRDefault="00B87D72" w:rsidP="00BF6C81">
      <w:pPr>
        <w:pStyle w:val="ListParagraph"/>
        <w:numPr>
          <w:ilvl w:val="2"/>
          <w:numId w:val="21"/>
        </w:numPr>
        <w:tabs>
          <w:tab w:val="left" w:pos="851"/>
          <w:tab w:val="left" w:pos="993"/>
          <w:tab w:val="left" w:pos="1134"/>
          <w:tab w:val="left" w:pos="1701"/>
        </w:tabs>
        <w:spacing w:line="276" w:lineRule="auto"/>
        <w:ind w:left="0" w:firstLine="709"/>
        <w:jc w:val="both"/>
        <w:rPr>
          <w:rFonts w:cs="Arial"/>
        </w:rPr>
      </w:pPr>
      <w:r>
        <w:rPr>
          <w:rFonts w:cs="Arial"/>
        </w:rPr>
        <w:t>d</w:t>
      </w:r>
      <w:r w:rsidR="002A521F">
        <w:rPr>
          <w:rFonts w:cs="Arial"/>
        </w:rPr>
        <w:t>obândirea de drept</w:t>
      </w:r>
      <w:r>
        <w:rPr>
          <w:rFonts w:cs="Arial"/>
        </w:rPr>
        <w:t xml:space="preserve"> </w:t>
      </w:r>
      <w:r w:rsidR="002A521F">
        <w:rPr>
          <w:rFonts w:cs="Arial"/>
        </w:rPr>
        <w:t xml:space="preserve">de către avocații definitivi a calității de </w:t>
      </w:r>
      <w:r w:rsidR="002A521F" w:rsidRPr="002A521F">
        <w:rPr>
          <w:rFonts w:cs="Arial"/>
          <w:color w:val="130E13"/>
          <w:w w:val="110"/>
        </w:rPr>
        <w:t>mediatori,</w:t>
      </w:r>
      <w:r>
        <w:rPr>
          <w:rFonts w:cs="Arial"/>
          <w:color w:val="130E13"/>
          <w:w w:val="110"/>
        </w:rPr>
        <w:t xml:space="preserve"> </w:t>
      </w:r>
      <w:r w:rsidR="002A521F" w:rsidRPr="002A521F">
        <w:rPr>
          <w:rFonts w:cs="Arial"/>
          <w:color w:val="130E13"/>
          <w:w w:val="110"/>
        </w:rPr>
        <w:t>consilieri</w:t>
      </w:r>
      <w:r w:rsidR="002A521F" w:rsidRPr="002A521F">
        <w:rPr>
          <w:rFonts w:cs="Arial"/>
          <w:color w:val="130E13"/>
          <w:w w:val="110"/>
        </w:rPr>
        <w:tab/>
        <w:t>de dreptul</w:t>
      </w:r>
      <w:r>
        <w:rPr>
          <w:rFonts w:cs="Arial"/>
          <w:color w:val="130E13"/>
          <w:w w:val="110"/>
        </w:rPr>
        <w:t xml:space="preserve"> </w:t>
      </w:r>
      <w:r w:rsidR="002A521F" w:rsidRPr="002A521F">
        <w:rPr>
          <w:rFonts w:cs="Arial"/>
          <w:color w:val="130E13"/>
          <w:w w:val="110"/>
        </w:rPr>
        <w:t>muncii</w:t>
      </w:r>
      <w:r>
        <w:rPr>
          <w:rFonts w:cs="Arial"/>
          <w:color w:val="130E13"/>
          <w:w w:val="110"/>
        </w:rPr>
        <w:t xml:space="preserve"> și de </w:t>
      </w:r>
      <w:r w:rsidR="002A521F" w:rsidRPr="002A521F">
        <w:rPr>
          <w:rFonts w:cs="Arial"/>
          <w:color w:val="130E13"/>
          <w:w w:val="110"/>
        </w:rPr>
        <w:t xml:space="preserve">membru </w:t>
      </w:r>
      <w:r>
        <w:rPr>
          <w:rFonts w:cs="Arial"/>
          <w:color w:val="130E13"/>
          <w:w w:val="110"/>
        </w:rPr>
        <w:t>în</w:t>
      </w:r>
      <w:r w:rsidR="002A521F" w:rsidRPr="002A521F">
        <w:rPr>
          <w:rFonts w:cs="Arial"/>
          <w:color w:val="130E13"/>
          <w:w w:val="110"/>
        </w:rPr>
        <w:t xml:space="preserve"> orice alt</w:t>
      </w:r>
      <w:r>
        <w:rPr>
          <w:rFonts w:cs="Arial"/>
          <w:color w:val="130E13"/>
          <w:w w:val="110"/>
        </w:rPr>
        <w:t>ă</w:t>
      </w:r>
      <w:r w:rsidR="002A521F" w:rsidRPr="002A521F">
        <w:rPr>
          <w:rFonts w:cs="Arial"/>
          <w:color w:val="130E13"/>
          <w:spacing w:val="9"/>
          <w:w w:val="110"/>
        </w:rPr>
        <w:t xml:space="preserve"> </w:t>
      </w:r>
      <w:r w:rsidR="002A521F" w:rsidRPr="002A521F">
        <w:rPr>
          <w:rFonts w:cs="Arial"/>
          <w:color w:val="130E13"/>
          <w:w w:val="110"/>
        </w:rPr>
        <w:t>profesie</w:t>
      </w:r>
      <w:r w:rsidR="002A521F" w:rsidRPr="002A521F">
        <w:rPr>
          <w:rFonts w:cs="Arial"/>
          <w:color w:val="130E13"/>
          <w:spacing w:val="32"/>
          <w:w w:val="110"/>
        </w:rPr>
        <w:t xml:space="preserve"> </w:t>
      </w:r>
      <w:r w:rsidR="002A521F" w:rsidRPr="002A521F">
        <w:rPr>
          <w:rFonts w:cs="Arial"/>
          <w:color w:val="130E13"/>
          <w:w w:val="110"/>
        </w:rPr>
        <w:t>nou creat</w:t>
      </w:r>
      <w:r>
        <w:rPr>
          <w:rFonts w:cs="Arial"/>
          <w:color w:val="130E13"/>
          <w:w w:val="110"/>
        </w:rPr>
        <w:t>ă</w:t>
      </w:r>
      <w:r w:rsidR="002A521F" w:rsidRPr="002A521F">
        <w:rPr>
          <w:rFonts w:cs="Arial"/>
          <w:color w:val="130E13"/>
          <w:w w:val="110"/>
        </w:rPr>
        <w:t xml:space="preserve"> ce</w:t>
      </w:r>
      <w:r w:rsidR="002A521F" w:rsidRPr="002A521F">
        <w:rPr>
          <w:rFonts w:cs="Arial"/>
          <w:color w:val="130E13"/>
          <w:w w:val="113"/>
        </w:rPr>
        <w:t xml:space="preserve"> </w:t>
      </w:r>
      <w:r w:rsidR="002A521F" w:rsidRPr="002A521F">
        <w:rPr>
          <w:rFonts w:cs="Arial"/>
          <w:color w:val="130E13"/>
          <w:w w:val="110"/>
        </w:rPr>
        <w:t>necesit</w:t>
      </w:r>
      <w:r>
        <w:rPr>
          <w:rFonts w:cs="Arial"/>
          <w:color w:val="130E13"/>
          <w:w w:val="110"/>
        </w:rPr>
        <w:t>ă</w:t>
      </w:r>
      <w:r w:rsidR="002A521F" w:rsidRPr="002A521F">
        <w:rPr>
          <w:rFonts w:cs="Arial"/>
          <w:color w:val="130E13"/>
          <w:spacing w:val="-5"/>
          <w:w w:val="110"/>
        </w:rPr>
        <w:t xml:space="preserve"> </w:t>
      </w:r>
      <w:r w:rsidR="002A521F" w:rsidRPr="002A521F">
        <w:rPr>
          <w:rFonts w:cs="Arial"/>
          <w:color w:val="130E13"/>
          <w:w w:val="110"/>
        </w:rPr>
        <w:t>studii</w:t>
      </w:r>
      <w:r w:rsidR="002A521F" w:rsidRPr="002A521F">
        <w:rPr>
          <w:rFonts w:cs="Arial"/>
          <w:color w:val="130E13"/>
          <w:spacing w:val="-41"/>
          <w:w w:val="110"/>
        </w:rPr>
        <w:t xml:space="preserve"> </w:t>
      </w:r>
      <w:r w:rsidR="002A521F" w:rsidRPr="002A521F">
        <w:rPr>
          <w:rFonts w:cs="Arial"/>
          <w:color w:val="130E13"/>
          <w:w w:val="110"/>
        </w:rPr>
        <w:t>juridice</w:t>
      </w:r>
      <w:r>
        <w:rPr>
          <w:rFonts w:cs="Arial"/>
          <w:color w:val="130E13"/>
          <w:w w:val="110"/>
        </w:rPr>
        <w:t>;</w:t>
      </w:r>
    </w:p>
    <w:p w14:paraId="195AA235" w14:textId="78163508" w:rsidR="002A521F" w:rsidRDefault="00BF6C81" w:rsidP="00D9679E">
      <w:pPr>
        <w:pStyle w:val="ListParagraph"/>
        <w:numPr>
          <w:ilvl w:val="2"/>
          <w:numId w:val="21"/>
        </w:numPr>
        <w:tabs>
          <w:tab w:val="left" w:pos="993"/>
          <w:tab w:val="left" w:pos="1134"/>
          <w:tab w:val="left" w:pos="1701"/>
        </w:tabs>
        <w:spacing w:line="276" w:lineRule="auto"/>
        <w:ind w:left="0" w:firstLine="709"/>
        <w:jc w:val="both"/>
        <w:rPr>
          <w:rFonts w:cs="Arial"/>
        </w:rPr>
      </w:pPr>
      <w:r w:rsidRPr="00BF6C81">
        <w:rPr>
          <w:rFonts w:cs="Arial"/>
        </w:rPr>
        <w:t>modificare</w:t>
      </w:r>
      <w:r>
        <w:rPr>
          <w:rFonts w:cs="Arial"/>
        </w:rPr>
        <w:t>a</w:t>
      </w:r>
      <w:r w:rsidRPr="00BF6C81">
        <w:rPr>
          <w:rFonts w:cs="Arial"/>
        </w:rPr>
        <w:t xml:space="preserve"> art. 235 alin. (5)</w:t>
      </w:r>
      <w:r>
        <w:rPr>
          <w:rFonts w:cs="Arial"/>
        </w:rPr>
        <w:t>: „</w:t>
      </w:r>
      <w:r w:rsidRPr="003876DC">
        <w:rPr>
          <w:rFonts w:cs="Arial"/>
          <w:i/>
          <w:iCs/>
        </w:rPr>
        <w:t>Distinct de măsura suspendării calității de avocat, depășirea termenului de plată a contribuțiilor prevăzute de prezentul articol  atrage obligația de plată a majorărilor de întârziere în cuantum de 0,5% pe luna, începând să fie calculate cu data de 26 ale lunii următoare celei pentru care devin  calculabile iar acestea nu vor putea depăși cuantumul debitelor</w:t>
      </w:r>
      <w:r>
        <w:rPr>
          <w:rFonts w:cs="Arial"/>
        </w:rPr>
        <w:t>.”;</w:t>
      </w:r>
    </w:p>
    <w:p w14:paraId="00BFE00B" w14:textId="3536C0E9" w:rsidR="00A90748" w:rsidRPr="003876DC" w:rsidRDefault="003876DC" w:rsidP="003876DC">
      <w:pPr>
        <w:pStyle w:val="ListParagraph"/>
        <w:numPr>
          <w:ilvl w:val="2"/>
          <w:numId w:val="21"/>
        </w:numPr>
        <w:tabs>
          <w:tab w:val="left" w:pos="993"/>
          <w:tab w:val="left" w:pos="1134"/>
          <w:tab w:val="left" w:pos="1701"/>
        </w:tabs>
        <w:spacing w:line="276" w:lineRule="auto"/>
        <w:ind w:left="0" w:firstLine="709"/>
        <w:jc w:val="both"/>
        <w:rPr>
          <w:rFonts w:cs="Arial"/>
        </w:rPr>
      </w:pPr>
      <w:r>
        <w:rPr>
          <w:rFonts w:cs="Arial"/>
        </w:rPr>
        <w:t xml:space="preserve">modificarea art. </w:t>
      </w:r>
      <w:r w:rsidRPr="003876DC">
        <w:rPr>
          <w:rFonts w:cs="Arial"/>
        </w:rPr>
        <w:t xml:space="preserve">309. </w:t>
      </w:r>
      <w:r>
        <w:rPr>
          <w:rFonts w:cs="Arial"/>
        </w:rPr>
        <w:t>– „</w:t>
      </w:r>
      <w:r w:rsidRPr="003876DC">
        <w:rPr>
          <w:rFonts w:cs="Arial"/>
          <w:i/>
          <w:iCs/>
        </w:rPr>
        <w:t xml:space="preserve">Examenul de definitivare în profesia de avocat se organizează anual de U.N.B.R. la nivel </w:t>
      </w:r>
      <w:r w:rsidR="00425273" w:rsidRPr="003876DC">
        <w:rPr>
          <w:rFonts w:cs="Arial"/>
          <w:i/>
          <w:iCs/>
        </w:rPr>
        <w:t>național</w:t>
      </w:r>
      <w:r w:rsidRPr="003876DC">
        <w:rPr>
          <w:rFonts w:cs="Arial"/>
          <w:i/>
          <w:iCs/>
        </w:rPr>
        <w:t xml:space="preserve"> </w:t>
      </w:r>
      <w:r w:rsidR="00425273" w:rsidRPr="003876DC">
        <w:rPr>
          <w:rFonts w:cs="Arial"/>
          <w:i/>
          <w:iCs/>
        </w:rPr>
        <w:t>și</w:t>
      </w:r>
      <w:r w:rsidRPr="003876DC">
        <w:rPr>
          <w:rFonts w:cs="Arial"/>
          <w:i/>
          <w:iCs/>
        </w:rPr>
        <w:t xml:space="preserve"> se </w:t>
      </w:r>
      <w:r w:rsidR="00425273" w:rsidRPr="003876DC">
        <w:rPr>
          <w:rFonts w:cs="Arial"/>
          <w:i/>
          <w:iCs/>
        </w:rPr>
        <w:t>desfășoară</w:t>
      </w:r>
      <w:r w:rsidRPr="003876DC">
        <w:rPr>
          <w:rFonts w:cs="Arial"/>
          <w:i/>
          <w:iCs/>
        </w:rPr>
        <w:t xml:space="preserve">, în mod unitar, în centrele teritoriale ale I.N.P.P.A., potrivit regulamentului de examen de absolvire a I.N.P.P.A. în vederea asigurării caracterului unitar al examenului de definitivare, Consiliul U.N.B.R., cu luarea în considerare a propunerilor formulate de I.N.P.P.A., va stabili data examenului, tematica, bibliografia </w:t>
      </w:r>
      <w:r w:rsidR="00425273" w:rsidRPr="003876DC">
        <w:rPr>
          <w:rFonts w:cs="Arial"/>
          <w:i/>
          <w:iCs/>
        </w:rPr>
        <w:t>și</w:t>
      </w:r>
      <w:r w:rsidRPr="003876DC">
        <w:rPr>
          <w:rFonts w:cs="Arial"/>
          <w:i/>
          <w:iCs/>
        </w:rPr>
        <w:t xml:space="preserve"> metodologia de examinare, care vor fi unice la nivelul U.N.B.R. Examinarea </w:t>
      </w:r>
      <w:r w:rsidR="00425273" w:rsidRPr="003876DC">
        <w:rPr>
          <w:rFonts w:cs="Arial"/>
          <w:i/>
          <w:iCs/>
        </w:rPr>
        <w:t>candidaților</w:t>
      </w:r>
      <w:r w:rsidRPr="003876DC">
        <w:rPr>
          <w:rFonts w:cs="Arial"/>
          <w:i/>
          <w:iCs/>
        </w:rPr>
        <w:t xml:space="preserve"> se va face atât cu privire la pregătirea profesională generală, cât </w:t>
      </w:r>
      <w:r w:rsidR="00425273" w:rsidRPr="003876DC">
        <w:rPr>
          <w:rFonts w:cs="Arial"/>
          <w:i/>
          <w:iCs/>
        </w:rPr>
        <w:t>și</w:t>
      </w:r>
      <w:r w:rsidRPr="003876DC">
        <w:rPr>
          <w:rFonts w:cs="Arial"/>
          <w:i/>
          <w:iCs/>
        </w:rPr>
        <w:t xml:space="preserve"> cu privire la deprinderile practice specifice profesiei. Prevederile art. 33 alin. (3) privitoare la locul </w:t>
      </w:r>
      <w:r w:rsidR="00425273" w:rsidRPr="003876DC">
        <w:rPr>
          <w:rFonts w:cs="Arial"/>
          <w:i/>
          <w:iCs/>
        </w:rPr>
        <w:t>desfășurării</w:t>
      </w:r>
      <w:r w:rsidRPr="003876DC">
        <w:rPr>
          <w:rFonts w:cs="Arial"/>
          <w:i/>
          <w:iCs/>
        </w:rPr>
        <w:t xml:space="preserve"> examenului se aplică prin asemănare. Examenul are o singură probă din cinci materii: organizarea și exercitarea profesiei de avocat, drept civil, drept procesual civil, drept penal și drept procesual penal</w:t>
      </w:r>
      <w:r w:rsidRPr="003876DC">
        <w:rPr>
          <w:rFonts w:cs="Arial"/>
        </w:rPr>
        <w:t>.”</w:t>
      </w:r>
    </w:p>
    <w:p w14:paraId="5B36D514" w14:textId="77777777" w:rsidR="009A5ACD" w:rsidRPr="00B41537" w:rsidRDefault="009A5ACD" w:rsidP="009A5ACD">
      <w:pPr>
        <w:pStyle w:val="ListParagraph"/>
        <w:tabs>
          <w:tab w:val="left" w:pos="993"/>
          <w:tab w:val="left" w:pos="1134"/>
        </w:tabs>
        <w:autoSpaceDE w:val="0"/>
        <w:autoSpaceDN w:val="0"/>
        <w:adjustRightInd w:val="0"/>
        <w:spacing w:line="276" w:lineRule="auto"/>
        <w:ind w:left="851"/>
        <w:jc w:val="both"/>
        <w:rPr>
          <w:rFonts w:cs="Arial"/>
        </w:rPr>
      </w:pPr>
    </w:p>
    <w:p w14:paraId="2D15DFE4" w14:textId="6D8E8887" w:rsidR="00E75F8F" w:rsidRPr="00B41537" w:rsidRDefault="00E75F8F" w:rsidP="00662CFB">
      <w:pPr>
        <w:autoSpaceDE w:val="0"/>
        <w:autoSpaceDN w:val="0"/>
        <w:adjustRightInd w:val="0"/>
        <w:spacing w:line="276" w:lineRule="auto"/>
        <w:ind w:firstLine="708"/>
        <w:jc w:val="both"/>
        <w:rPr>
          <w:rFonts w:cs="Arial"/>
        </w:rPr>
      </w:pPr>
      <w:r w:rsidRPr="00B41537">
        <w:rPr>
          <w:rFonts w:cs="Arial"/>
        </w:rPr>
        <w:t xml:space="preserve">Art. 2. - Se transmit spre analiză </w:t>
      </w:r>
      <w:r w:rsidR="00F23579">
        <w:rPr>
          <w:rFonts w:cs="Arial"/>
        </w:rPr>
        <w:t>ș</w:t>
      </w:r>
      <w:r w:rsidRPr="00B41537">
        <w:rPr>
          <w:rFonts w:cs="Arial"/>
        </w:rPr>
        <w:t>i dezbatere Grupul</w:t>
      </w:r>
      <w:r w:rsidR="00895879">
        <w:rPr>
          <w:rFonts w:cs="Arial"/>
        </w:rPr>
        <w:t>ui</w:t>
      </w:r>
      <w:r w:rsidRPr="00B41537">
        <w:rPr>
          <w:rFonts w:cs="Arial"/>
        </w:rPr>
        <w:t xml:space="preserve"> de lucru al Consiliului UNBR </w:t>
      </w:r>
      <w:r w:rsidR="006B32A9" w:rsidRPr="00B41537">
        <w:rPr>
          <w:rFonts w:cs="Arial"/>
        </w:rPr>
        <w:t xml:space="preserve">privind problematica CAA </w:t>
      </w:r>
      <w:r w:rsidRPr="00B41537">
        <w:rPr>
          <w:rFonts w:cs="Arial"/>
        </w:rPr>
        <w:t>(GL</w:t>
      </w:r>
      <w:r w:rsidR="003B43F8" w:rsidRPr="00B41537">
        <w:rPr>
          <w:rFonts w:cs="Arial"/>
        </w:rPr>
        <w:t>4</w:t>
      </w:r>
      <w:r w:rsidRPr="00B41537">
        <w:rPr>
          <w:rFonts w:cs="Arial"/>
        </w:rPr>
        <w:t xml:space="preserve">), în proxima </w:t>
      </w:r>
      <w:r w:rsidR="00F23579">
        <w:rPr>
          <w:rFonts w:cs="Arial"/>
        </w:rPr>
        <w:t>ș</w:t>
      </w:r>
      <w:r w:rsidRPr="00B41537">
        <w:rPr>
          <w:rFonts w:cs="Arial"/>
        </w:rPr>
        <w:t>edin</w:t>
      </w:r>
      <w:r w:rsidR="00F23579">
        <w:rPr>
          <w:rFonts w:cs="Arial"/>
        </w:rPr>
        <w:t>ț</w:t>
      </w:r>
      <w:r w:rsidRPr="00B41537">
        <w:rPr>
          <w:rFonts w:cs="Arial"/>
        </w:rPr>
        <w:t>ă a acestuia următoarele propuneri</w:t>
      </w:r>
      <w:r w:rsidR="007367F7" w:rsidRPr="00B41537">
        <w:rPr>
          <w:rFonts w:cs="Arial"/>
        </w:rPr>
        <w:t xml:space="preserve"> </w:t>
      </w:r>
      <w:r w:rsidR="00DC3B1A" w:rsidRPr="00B41537">
        <w:rPr>
          <w:rFonts w:cs="Arial"/>
        </w:rPr>
        <w:t xml:space="preserve">privind modificarea </w:t>
      </w:r>
      <w:r w:rsidR="00F23579">
        <w:rPr>
          <w:rFonts w:cs="Arial"/>
        </w:rPr>
        <w:t>ș</w:t>
      </w:r>
      <w:r w:rsidR="00DC3B1A" w:rsidRPr="00B41537">
        <w:rPr>
          <w:rFonts w:cs="Arial"/>
        </w:rPr>
        <w:t xml:space="preserve">i completarea </w:t>
      </w:r>
      <w:r w:rsidR="00DC3B1A" w:rsidRPr="00B41537">
        <w:rPr>
          <w:rFonts w:cs="Arial"/>
          <w:b/>
          <w:bCs/>
        </w:rPr>
        <w:t>Legii nr. 72/2016</w:t>
      </w:r>
      <w:r w:rsidR="00DC3B1A" w:rsidRPr="00B41537">
        <w:rPr>
          <w:rFonts w:cs="Arial"/>
        </w:rPr>
        <w:t xml:space="preserve"> </w:t>
      </w:r>
      <w:r w:rsidR="00DC3B1A" w:rsidRPr="00B41537">
        <w:rPr>
          <w:rFonts w:cs="Arial"/>
          <w:lang w:eastAsia="ro-RO"/>
        </w:rPr>
        <w:t>privind sistemul de pensii si alte drepturi de asigurări sociale ale avoca</w:t>
      </w:r>
      <w:r w:rsidR="00F23579">
        <w:rPr>
          <w:rFonts w:cs="Arial"/>
          <w:lang w:eastAsia="ro-RO"/>
        </w:rPr>
        <w:t>ț</w:t>
      </w:r>
      <w:r w:rsidR="00DC3B1A" w:rsidRPr="00B41537">
        <w:rPr>
          <w:rFonts w:cs="Arial"/>
          <w:lang w:eastAsia="ro-RO"/>
        </w:rPr>
        <w:t>ilor,</w:t>
      </w:r>
      <w:r w:rsidR="00DC3B1A" w:rsidRPr="00B41537">
        <w:rPr>
          <w:rFonts w:cs="Arial"/>
        </w:rPr>
        <w:t xml:space="preserve"> </w:t>
      </w:r>
      <w:r w:rsidR="007367F7" w:rsidRPr="00B41537">
        <w:rPr>
          <w:rFonts w:cs="Arial"/>
        </w:rPr>
        <w:t>depuse în preziua Congresului avoca</w:t>
      </w:r>
      <w:r w:rsidR="00F23579">
        <w:rPr>
          <w:rFonts w:cs="Arial"/>
        </w:rPr>
        <w:t>ț</w:t>
      </w:r>
      <w:r w:rsidR="007367F7" w:rsidRPr="00B41537">
        <w:rPr>
          <w:rFonts w:cs="Arial"/>
        </w:rPr>
        <w:t>ilor sau în Congres de delega</w:t>
      </w:r>
      <w:r w:rsidR="00F23579">
        <w:rPr>
          <w:rFonts w:cs="Arial"/>
        </w:rPr>
        <w:t>ț</w:t>
      </w:r>
      <w:r w:rsidR="007367F7" w:rsidRPr="00B41537">
        <w:rPr>
          <w:rFonts w:cs="Arial"/>
        </w:rPr>
        <w:t>i</w:t>
      </w:r>
      <w:r w:rsidRPr="00B41537">
        <w:rPr>
          <w:rFonts w:cs="Arial"/>
        </w:rPr>
        <w:t>:</w:t>
      </w:r>
    </w:p>
    <w:p w14:paraId="5342BD42" w14:textId="79E90810" w:rsidR="00EC1722" w:rsidRPr="000A5177" w:rsidRDefault="00A3353A" w:rsidP="000A5177">
      <w:pPr>
        <w:pStyle w:val="ListParagraph"/>
        <w:numPr>
          <w:ilvl w:val="2"/>
          <w:numId w:val="23"/>
        </w:numPr>
        <w:tabs>
          <w:tab w:val="left" w:pos="1134"/>
        </w:tabs>
        <w:autoSpaceDE w:val="0"/>
        <w:autoSpaceDN w:val="0"/>
        <w:adjustRightInd w:val="0"/>
        <w:spacing w:line="276" w:lineRule="auto"/>
        <w:ind w:left="0" w:firstLine="851"/>
        <w:jc w:val="both"/>
        <w:rPr>
          <w:rFonts w:cs="Arial"/>
          <w:lang w:eastAsia="ro-RO"/>
        </w:rPr>
      </w:pPr>
      <w:r w:rsidRPr="00D8398B">
        <w:rPr>
          <w:rFonts w:cs="Arial"/>
          <w:lang w:eastAsia="ro-RO"/>
        </w:rPr>
        <w:lastRenderedPageBreak/>
        <w:t>modificarea</w:t>
      </w:r>
      <w:r w:rsidR="00495AA8" w:rsidRPr="00D8398B">
        <w:rPr>
          <w:rFonts w:cs="Arial"/>
          <w:lang w:eastAsia="ro-RO"/>
        </w:rPr>
        <w:t xml:space="preserve">/completarea </w:t>
      </w:r>
      <w:r w:rsidRPr="00D8398B">
        <w:rPr>
          <w:rFonts w:cs="Arial"/>
          <w:lang w:eastAsia="ro-RO"/>
        </w:rPr>
        <w:t xml:space="preserve">art. </w:t>
      </w:r>
      <w:r w:rsidR="00D8398B" w:rsidRPr="00D8398B">
        <w:rPr>
          <w:rFonts w:cs="Arial"/>
          <w:lang w:eastAsia="ro-RO"/>
        </w:rPr>
        <w:t xml:space="preserve">2 lit. d): </w:t>
      </w:r>
      <w:r w:rsidR="00AB7E86">
        <w:rPr>
          <w:rFonts w:cs="Arial"/>
          <w:lang w:eastAsia="ro-RO"/>
        </w:rPr>
        <w:t>„</w:t>
      </w:r>
      <w:r w:rsidR="00EC1722" w:rsidRPr="009B0A53">
        <w:rPr>
          <w:rFonts w:cs="Arial"/>
          <w:i/>
          <w:iCs/>
          <w:lang w:eastAsia="ro-RO"/>
        </w:rPr>
        <w:t xml:space="preserve">principiul </w:t>
      </w:r>
      <w:r w:rsidR="00D8398B" w:rsidRPr="009B0A53">
        <w:rPr>
          <w:rFonts w:cs="Arial"/>
          <w:i/>
          <w:iCs/>
          <w:lang w:eastAsia="ro-RO"/>
        </w:rPr>
        <w:t>di</w:t>
      </w:r>
      <w:r w:rsidR="00EC1722" w:rsidRPr="009B0A53">
        <w:rPr>
          <w:rFonts w:cs="Arial"/>
          <w:i/>
          <w:iCs/>
          <w:lang w:eastAsia="ro-RO"/>
        </w:rPr>
        <w:t>sponibilit</w:t>
      </w:r>
      <w:r w:rsidR="00D8398B" w:rsidRPr="009B0A53">
        <w:rPr>
          <w:rFonts w:cs="Arial"/>
          <w:i/>
          <w:iCs/>
          <w:lang w:eastAsia="ro-RO"/>
        </w:rPr>
        <w:t>ății,</w:t>
      </w:r>
      <w:r w:rsidR="000A5177" w:rsidRPr="009B0A53">
        <w:rPr>
          <w:rFonts w:cs="Arial"/>
          <w:i/>
          <w:iCs/>
          <w:lang w:eastAsia="ro-RO"/>
        </w:rPr>
        <w:t xml:space="preserve"> </w:t>
      </w:r>
      <w:r w:rsidR="00EC1722" w:rsidRPr="009B0A53">
        <w:rPr>
          <w:rFonts w:cs="Arial"/>
          <w:i/>
          <w:iCs/>
          <w:lang w:eastAsia="ro-RO"/>
        </w:rPr>
        <w:t xml:space="preserve">în virtutea </w:t>
      </w:r>
      <w:r w:rsidR="000A5177" w:rsidRPr="009B0A53">
        <w:rPr>
          <w:rFonts w:cs="Arial"/>
          <w:i/>
          <w:iCs/>
          <w:lang w:eastAsia="ro-RO"/>
        </w:rPr>
        <w:t>căruia</w:t>
      </w:r>
      <w:r w:rsidR="00EC1722" w:rsidRPr="009B0A53">
        <w:rPr>
          <w:rFonts w:cs="Arial"/>
          <w:i/>
          <w:iCs/>
          <w:lang w:eastAsia="ro-RO"/>
        </w:rPr>
        <w:t xml:space="preserve"> </w:t>
      </w:r>
      <w:r w:rsidR="008D3113" w:rsidRPr="009B0A53">
        <w:rPr>
          <w:rFonts w:cs="Arial"/>
          <w:i/>
          <w:iCs/>
          <w:lang w:eastAsia="ro-RO"/>
        </w:rPr>
        <w:t>avocații</w:t>
      </w:r>
      <w:r w:rsidR="00EC1722" w:rsidRPr="009B0A53">
        <w:rPr>
          <w:rFonts w:cs="Arial"/>
          <w:i/>
          <w:iCs/>
          <w:lang w:eastAsia="ro-RO"/>
        </w:rPr>
        <w:t xml:space="preserve"> </w:t>
      </w:r>
      <w:r w:rsidR="00D8398B" w:rsidRPr="009B0A53">
        <w:rPr>
          <w:rFonts w:cs="Arial"/>
          <w:i/>
          <w:iCs/>
          <w:lang w:eastAsia="ro-RO"/>
        </w:rPr>
        <w:t>au posibilitatea</w:t>
      </w:r>
      <w:r w:rsidR="00EC1722" w:rsidRPr="009B0A53">
        <w:rPr>
          <w:rFonts w:cs="Arial"/>
          <w:i/>
          <w:iCs/>
          <w:lang w:eastAsia="ro-RO"/>
        </w:rPr>
        <w:t xml:space="preserve"> de a</w:t>
      </w:r>
      <w:r w:rsidR="00D8398B" w:rsidRPr="009B0A53">
        <w:rPr>
          <w:rFonts w:cs="Arial"/>
          <w:i/>
          <w:iCs/>
          <w:lang w:eastAsia="ro-RO"/>
        </w:rPr>
        <w:t xml:space="preserve"> </w:t>
      </w:r>
      <w:r w:rsidR="00EC1722" w:rsidRPr="009B0A53">
        <w:rPr>
          <w:rFonts w:cs="Arial"/>
          <w:i/>
          <w:iCs/>
          <w:lang w:eastAsia="ro-RO"/>
        </w:rPr>
        <w:t xml:space="preserve">participa la sistemul propriu de pensii </w:t>
      </w:r>
      <w:proofErr w:type="spellStart"/>
      <w:r w:rsidR="00EC1722" w:rsidRPr="009B0A53">
        <w:rPr>
          <w:rFonts w:cs="Arial"/>
          <w:i/>
          <w:iCs/>
          <w:lang w:eastAsia="ro-RO"/>
        </w:rPr>
        <w:t>şi</w:t>
      </w:r>
      <w:proofErr w:type="spellEnd"/>
      <w:r w:rsidR="00EC1722" w:rsidRPr="009B0A53">
        <w:rPr>
          <w:rFonts w:cs="Arial"/>
          <w:i/>
          <w:iCs/>
          <w:lang w:eastAsia="ro-RO"/>
        </w:rPr>
        <w:t xml:space="preserve"> alte drepturi de asigurări s</w:t>
      </w:r>
      <w:r w:rsidR="00D8398B" w:rsidRPr="009B0A53">
        <w:rPr>
          <w:rFonts w:cs="Arial"/>
          <w:i/>
          <w:iCs/>
          <w:lang w:eastAsia="ro-RO"/>
        </w:rPr>
        <w:t>ociale</w:t>
      </w:r>
      <w:r w:rsidR="00EC1722" w:rsidRPr="009B0A53">
        <w:rPr>
          <w:rFonts w:cs="Arial"/>
          <w:i/>
          <w:iCs/>
          <w:lang w:eastAsia="ro-RO"/>
        </w:rPr>
        <w:t>,</w:t>
      </w:r>
      <w:r w:rsidR="00D8398B" w:rsidRPr="009B0A53">
        <w:rPr>
          <w:rFonts w:cs="Arial"/>
          <w:i/>
          <w:iCs/>
          <w:lang w:eastAsia="ro-RO"/>
        </w:rPr>
        <w:t xml:space="preserve"> </w:t>
      </w:r>
      <w:r w:rsidR="00EC1722" w:rsidRPr="009B0A53">
        <w:rPr>
          <w:rFonts w:cs="Arial"/>
          <w:i/>
          <w:iCs/>
          <w:lang w:eastAsia="ro-RO"/>
        </w:rPr>
        <w:t xml:space="preserve">drepturile exercitându-se corelativ numai cu îndeplinirea </w:t>
      </w:r>
      <w:r w:rsidR="000A5177" w:rsidRPr="009B0A53">
        <w:rPr>
          <w:rFonts w:cs="Arial"/>
          <w:i/>
          <w:iCs/>
          <w:lang w:eastAsia="ro-RO"/>
        </w:rPr>
        <w:t>obligațiilor</w:t>
      </w:r>
      <w:r w:rsidR="00EC1722" w:rsidRPr="009B0A53">
        <w:rPr>
          <w:rFonts w:cs="Arial"/>
          <w:i/>
          <w:iCs/>
          <w:lang w:eastAsia="ro-RO"/>
        </w:rPr>
        <w:t xml:space="preserve"> a</w:t>
      </w:r>
      <w:r w:rsidR="00D8398B" w:rsidRPr="009B0A53">
        <w:rPr>
          <w:rFonts w:cs="Arial"/>
          <w:i/>
          <w:iCs/>
          <w:lang w:eastAsia="ro-RO"/>
        </w:rPr>
        <w:t>sumate</w:t>
      </w:r>
      <w:r w:rsidR="00AB7E86">
        <w:rPr>
          <w:rFonts w:cs="Arial"/>
          <w:lang w:eastAsia="ro-RO"/>
        </w:rPr>
        <w:t>”;</w:t>
      </w:r>
    </w:p>
    <w:p w14:paraId="534F8D29" w14:textId="7BE74312" w:rsidR="00495AA8" w:rsidRPr="00A55F6E" w:rsidRDefault="00495AA8" w:rsidP="00900E84">
      <w:pPr>
        <w:pStyle w:val="ListParagraph"/>
        <w:numPr>
          <w:ilvl w:val="2"/>
          <w:numId w:val="23"/>
        </w:numPr>
        <w:tabs>
          <w:tab w:val="left" w:pos="1134"/>
        </w:tabs>
        <w:autoSpaceDE w:val="0"/>
        <w:autoSpaceDN w:val="0"/>
        <w:adjustRightInd w:val="0"/>
        <w:spacing w:line="276" w:lineRule="auto"/>
        <w:ind w:left="0" w:firstLine="851"/>
        <w:jc w:val="both"/>
        <w:rPr>
          <w:rFonts w:cs="Arial"/>
          <w:i/>
          <w:iCs/>
          <w:lang w:eastAsia="ro-RO"/>
        </w:rPr>
      </w:pPr>
      <w:r w:rsidRPr="00A55F6E">
        <w:rPr>
          <w:rFonts w:cs="Arial"/>
          <w:lang w:eastAsia="ro-RO"/>
        </w:rPr>
        <w:t xml:space="preserve">modificarea art. </w:t>
      </w:r>
      <w:r w:rsidR="007E0EB3" w:rsidRPr="00A55F6E">
        <w:rPr>
          <w:rFonts w:cs="Arial"/>
          <w:lang w:eastAsia="ro-RO"/>
        </w:rPr>
        <w:t xml:space="preserve">3 lit. d) </w:t>
      </w:r>
      <w:r w:rsidR="00EB6357" w:rsidRPr="00A55F6E">
        <w:rPr>
          <w:rFonts w:cs="Arial"/>
          <w:lang w:eastAsia="ro-RO"/>
        </w:rPr>
        <w:t xml:space="preserve">: </w:t>
      </w:r>
      <w:r w:rsidR="00AB7E86" w:rsidRPr="00A55F6E">
        <w:rPr>
          <w:rFonts w:cs="Arial"/>
          <w:lang w:eastAsia="ro-RO"/>
        </w:rPr>
        <w:t>„</w:t>
      </w:r>
      <w:r w:rsidR="007E0EB3" w:rsidRPr="009B0A53">
        <w:rPr>
          <w:rFonts w:cs="Arial"/>
          <w:i/>
          <w:iCs/>
          <w:lang w:eastAsia="ro-RO"/>
        </w:rPr>
        <w:t>contribuabil - avocatul înscri</w:t>
      </w:r>
      <w:r w:rsidR="00EB6357" w:rsidRPr="009B0A53">
        <w:rPr>
          <w:rFonts w:cs="Arial"/>
          <w:i/>
          <w:iCs/>
          <w:lang w:eastAsia="ro-RO"/>
        </w:rPr>
        <w:t xml:space="preserve">s </w:t>
      </w:r>
      <w:r w:rsidR="007E0EB3" w:rsidRPr="009B0A53">
        <w:rPr>
          <w:rFonts w:cs="Arial"/>
          <w:i/>
          <w:iCs/>
          <w:lang w:eastAsia="ro-RO"/>
        </w:rPr>
        <w:t>în bar</w:t>
      </w:r>
      <w:r w:rsidR="00EB6357" w:rsidRPr="009B0A53">
        <w:rPr>
          <w:rFonts w:cs="Arial"/>
          <w:i/>
          <w:iCs/>
          <w:lang w:eastAsia="ro-RO"/>
        </w:rPr>
        <w:t>o</w:t>
      </w:r>
      <w:r w:rsidR="007E0EB3" w:rsidRPr="009B0A53">
        <w:rPr>
          <w:rFonts w:cs="Arial"/>
          <w:i/>
          <w:iCs/>
          <w:lang w:eastAsia="ro-RO"/>
        </w:rPr>
        <w:t>u</w:t>
      </w:r>
      <w:r w:rsidR="00EB6357" w:rsidRPr="009B0A53">
        <w:rPr>
          <w:rFonts w:cs="Arial"/>
          <w:i/>
          <w:iCs/>
          <w:lang w:eastAsia="ro-RO"/>
        </w:rPr>
        <w:t xml:space="preserve"> cu drept de </w:t>
      </w:r>
      <w:r w:rsidR="007E0EB3" w:rsidRPr="009B0A53">
        <w:rPr>
          <w:rFonts w:cs="Arial"/>
          <w:i/>
          <w:iCs/>
          <w:lang w:eastAsia="ro-RO"/>
        </w:rPr>
        <w:t>exer</w:t>
      </w:r>
      <w:r w:rsidR="00EB6357" w:rsidRPr="009B0A53">
        <w:rPr>
          <w:rFonts w:cs="Arial"/>
          <w:i/>
          <w:iCs/>
          <w:lang w:eastAsia="ro-RO"/>
        </w:rPr>
        <w:t xml:space="preserve">citare </w:t>
      </w:r>
      <w:r w:rsidR="00AB2C6A" w:rsidRPr="009B0A53">
        <w:rPr>
          <w:rFonts w:cs="Arial"/>
          <w:i/>
          <w:iCs/>
          <w:lang w:eastAsia="ro-RO"/>
        </w:rPr>
        <w:t xml:space="preserve">a profesiei și care </w:t>
      </w:r>
      <w:r w:rsidR="007E0EB3" w:rsidRPr="009B0A53">
        <w:rPr>
          <w:rFonts w:cs="Arial"/>
          <w:i/>
          <w:iCs/>
          <w:lang w:eastAsia="ro-RO"/>
        </w:rPr>
        <w:t>opteaz</w:t>
      </w:r>
      <w:r w:rsidR="00AB2C6A" w:rsidRPr="009B0A53">
        <w:rPr>
          <w:rFonts w:cs="Arial"/>
          <w:i/>
          <w:iCs/>
          <w:lang w:eastAsia="ro-RO"/>
        </w:rPr>
        <w:t>ă</w:t>
      </w:r>
      <w:r w:rsidR="007E0EB3" w:rsidRPr="009B0A53">
        <w:rPr>
          <w:rFonts w:cs="Arial"/>
          <w:i/>
          <w:iCs/>
          <w:lang w:eastAsia="ro-RO"/>
        </w:rPr>
        <w:t xml:space="preserve"> s</w:t>
      </w:r>
      <w:r w:rsidR="00AB2C6A" w:rsidRPr="009B0A53">
        <w:rPr>
          <w:rFonts w:cs="Arial"/>
          <w:i/>
          <w:iCs/>
          <w:lang w:eastAsia="ro-RO"/>
        </w:rPr>
        <w:t>ă</w:t>
      </w:r>
      <w:r w:rsidR="007E0EB3" w:rsidRPr="009B0A53">
        <w:rPr>
          <w:rFonts w:cs="Arial"/>
          <w:i/>
          <w:iCs/>
          <w:lang w:eastAsia="ro-RO"/>
        </w:rPr>
        <w:t xml:space="preserve"> contribuie la s</w:t>
      </w:r>
      <w:r w:rsidR="00AB2C6A" w:rsidRPr="009B0A53">
        <w:rPr>
          <w:rFonts w:cs="Arial"/>
          <w:i/>
          <w:iCs/>
          <w:lang w:eastAsia="ro-RO"/>
        </w:rPr>
        <w:t xml:space="preserve">istemul propriu </w:t>
      </w:r>
      <w:r w:rsidR="008D3113" w:rsidRPr="009B0A53">
        <w:rPr>
          <w:rFonts w:cs="Arial"/>
          <w:i/>
          <w:iCs/>
          <w:lang w:eastAsia="ro-RO"/>
        </w:rPr>
        <w:t>de pensii și alte drepturi de asigurări sociale ale avocaților</w:t>
      </w:r>
      <w:r w:rsidR="00AB7E86" w:rsidRPr="00A55F6E">
        <w:rPr>
          <w:rFonts w:cs="Arial"/>
          <w:lang w:eastAsia="ro-RO"/>
        </w:rPr>
        <w:t>”;</w:t>
      </w:r>
    </w:p>
    <w:p w14:paraId="7FC405C0" w14:textId="25CCC08F" w:rsidR="00101D8C" w:rsidRPr="002C442F" w:rsidRDefault="00662CFB" w:rsidP="00043E17">
      <w:pPr>
        <w:pStyle w:val="ListParagraph"/>
        <w:numPr>
          <w:ilvl w:val="0"/>
          <w:numId w:val="23"/>
        </w:numPr>
        <w:tabs>
          <w:tab w:val="left" w:pos="1134"/>
        </w:tabs>
        <w:autoSpaceDE w:val="0"/>
        <w:autoSpaceDN w:val="0"/>
        <w:adjustRightInd w:val="0"/>
        <w:spacing w:line="276" w:lineRule="auto"/>
        <w:ind w:left="0" w:firstLine="850"/>
        <w:jc w:val="both"/>
        <w:rPr>
          <w:rFonts w:cs="Arial"/>
          <w:lang w:eastAsia="ro-RO"/>
        </w:rPr>
      </w:pPr>
      <w:r w:rsidRPr="002C442F">
        <w:rPr>
          <w:rFonts w:cs="Arial"/>
          <w:lang w:eastAsia="ro-RO"/>
        </w:rPr>
        <w:t xml:space="preserve">modificarea art. </w:t>
      </w:r>
      <w:r w:rsidR="00E64DD9" w:rsidRPr="002C442F">
        <w:rPr>
          <w:rFonts w:cs="Arial"/>
        </w:rPr>
        <w:t xml:space="preserve">5 alin. (1): </w:t>
      </w:r>
      <w:r w:rsidR="00A55F6E" w:rsidRPr="009B0A53">
        <w:rPr>
          <w:rFonts w:cs="Arial"/>
          <w:i/>
          <w:iCs/>
          <w:lang w:eastAsia="ro-RO"/>
        </w:rPr>
        <w:t>Sunt membri de drept ai C.A.A. toți avocații români și străini care figurează</w:t>
      </w:r>
      <w:r w:rsidR="00A55F6E" w:rsidRPr="009B0A53">
        <w:rPr>
          <w:rFonts w:eastAsia="HiddenHorzOCR" w:cs="Arial"/>
          <w:i/>
          <w:iCs/>
          <w:lang w:eastAsia="ro-RO"/>
        </w:rPr>
        <w:t xml:space="preserve"> în </w:t>
      </w:r>
      <w:r w:rsidR="00A55F6E" w:rsidRPr="009B0A53">
        <w:rPr>
          <w:rFonts w:cs="Arial"/>
          <w:i/>
          <w:iCs/>
          <w:lang w:eastAsia="ro-RO"/>
        </w:rPr>
        <w:t>tablourile cu drept de exercitare a profesiei</w:t>
      </w:r>
      <w:r w:rsidR="00101D8C" w:rsidRPr="009B0A53">
        <w:rPr>
          <w:rFonts w:cs="Arial"/>
          <w:i/>
          <w:iCs/>
          <w:lang w:eastAsia="ro-RO"/>
        </w:rPr>
        <w:t>, avocații pensionari și urmașii acestora</w:t>
      </w:r>
      <w:r w:rsidR="00A81CBB" w:rsidRPr="009B0A53">
        <w:rPr>
          <w:rFonts w:cs="Arial"/>
          <w:i/>
          <w:iCs/>
          <w:lang w:eastAsia="ro-RO"/>
        </w:rPr>
        <w:t xml:space="preserve"> cu drepturi proprii la pensie care au optat pentru contribuția la acest sistem</w:t>
      </w:r>
      <w:r w:rsidR="009B32EE" w:rsidRPr="009B0A53">
        <w:rPr>
          <w:rFonts w:cs="Arial"/>
          <w:i/>
          <w:iCs/>
          <w:lang w:eastAsia="ro-RO"/>
        </w:rPr>
        <w:t>. Membrii de drept ai C.A.A. au calitatea de asigurați a</w:t>
      </w:r>
      <w:r w:rsidR="00737772" w:rsidRPr="009B0A53">
        <w:rPr>
          <w:rFonts w:cs="Arial"/>
          <w:i/>
          <w:iCs/>
          <w:lang w:eastAsia="ro-RO"/>
        </w:rPr>
        <w:t>i acesteia</w:t>
      </w:r>
      <w:r w:rsidR="00737772" w:rsidRPr="002C442F">
        <w:rPr>
          <w:rFonts w:cs="Arial"/>
          <w:lang w:eastAsia="ro-RO"/>
        </w:rPr>
        <w:t>.”;</w:t>
      </w:r>
    </w:p>
    <w:p w14:paraId="3EDCAE90" w14:textId="1980717C" w:rsidR="00101D8C" w:rsidRDefault="002C442F" w:rsidP="00737772">
      <w:pPr>
        <w:pStyle w:val="ListParagraph"/>
        <w:numPr>
          <w:ilvl w:val="0"/>
          <w:numId w:val="23"/>
        </w:numPr>
        <w:tabs>
          <w:tab w:val="left" w:pos="1134"/>
        </w:tabs>
        <w:autoSpaceDE w:val="0"/>
        <w:autoSpaceDN w:val="0"/>
        <w:adjustRightInd w:val="0"/>
        <w:spacing w:line="276" w:lineRule="auto"/>
        <w:ind w:left="0" w:firstLine="850"/>
        <w:jc w:val="both"/>
        <w:rPr>
          <w:rStyle w:val="tal1"/>
          <w:rFonts w:cs="Arial"/>
          <w:lang w:eastAsia="ro-RO"/>
        </w:rPr>
      </w:pPr>
      <w:r w:rsidRPr="002C442F">
        <w:rPr>
          <w:rStyle w:val="tal1"/>
          <w:rFonts w:cs="Arial"/>
        </w:rPr>
        <w:t>modificarea art. 7 alin. (2): „</w:t>
      </w:r>
      <w:r w:rsidRPr="009B0A53">
        <w:rPr>
          <w:rStyle w:val="tal1"/>
          <w:rFonts w:cs="Arial"/>
          <w:i/>
          <w:iCs/>
        </w:rPr>
        <w:t xml:space="preserve">Indemnizația de parlamentar cumulată cu eventualele venituri din activitatea de avocat, desfășurată în perioada mandatului de parlamentar, </w:t>
      </w:r>
      <w:r w:rsidR="00003BDE" w:rsidRPr="009B0A53">
        <w:rPr>
          <w:rStyle w:val="tal1"/>
          <w:rFonts w:cs="Arial"/>
          <w:i/>
          <w:iCs/>
          <w:u w:val="single"/>
        </w:rPr>
        <w:t>nu</w:t>
      </w:r>
      <w:r w:rsidR="00003BDE" w:rsidRPr="009B0A53">
        <w:rPr>
          <w:rStyle w:val="tal1"/>
          <w:rFonts w:cs="Arial"/>
          <w:i/>
          <w:iCs/>
        </w:rPr>
        <w:t xml:space="preserve"> </w:t>
      </w:r>
      <w:r w:rsidRPr="009B0A53">
        <w:rPr>
          <w:rStyle w:val="tal1"/>
          <w:rFonts w:cs="Arial"/>
          <w:i/>
          <w:iCs/>
        </w:rPr>
        <w:t xml:space="preserve">se consideră venituri din profesie, luându-se în calcul la stabilirea drepturilor de pensie în sistemul propriu de pensii </w:t>
      </w:r>
      <w:r w:rsidR="006F3B53" w:rsidRPr="009B0A53">
        <w:rPr>
          <w:rStyle w:val="tal1"/>
          <w:rFonts w:cs="Arial"/>
          <w:i/>
          <w:iCs/>
        </w:rPr>
        <w:t>și</w:t>
      </w:r>
      <w:r w:rsidRPr="009B0A53">
        <w:rPr>
          <w:rStyle w:val="tal1"/>
          <w:rFonts w:cs="Arial"/>
          <w:i/>
          <w:iCs/>
        </w:rPr>
        <w:t xml:space="preserve"> alte drepturi de asigurări sociale ale </w:t>
      </w:r>
      <w:r w:rsidR="00FF7CBB" w:rsidRPr="009B0A53">
        <w:rPr>
          <w:rStyle w:val="tal1"/>
          <w:rFonts w:cs="Arial"/>
          <w:i/>
          <w:iCs/>
        </w:rPr>
        <w:t>avocaților</w:t>
      </w:r>
      <w:r w:rsidRPr="002C442F">
        <w:rPr>
          <w:rStyle w:val="tal1"/>
          <w:rFonts w:cs="Arial"/>
        </w:rPr>
        <w:t>.</w:t>
      </w:r>
      <w:r w:rsidR="00FF7CBB">
        <w:rPr>
          <w:rStyle w:val="tal1"/>
          <w:rFonts w:cs="Arial"/>
        </w:rPr>
        <w:t>”;</w:t>
      </w:r>
    </w:p>
    <w:p w14:paraId="7A8FD2B8" w14:textId="7E42C83A" w:rsidR="00B147C9" w:rsidRPr="009B0A53" w:rsidRDefault="00B147C9" w:rsidP="00B147C9">
      <w:pPr>
        <w:pStyle w:val="ListParagraph"/>
        <w:numPr>
          <w:ilvl w:val="0"/>
          <w:numId w:val="23"/>
        </w:numPr>
        <w:tabs>
          <w:tab w:val="left" w:pos="1134"/>
        </w:tabs>
        <w:autoSpaceDE w:val="0"/>
        <w:autoSpaceDN w:val="0"/>
        <w:adjustRightInd w:val="0"/>
        <w:spacing w:line="276" w:lineRule="auto"/>
        <w:ind w:left="0" w:firstLine="850"/>
        <w:jc w:val="both"/>
        <w:rPr>
          <w:rStyle w:val="tal1"/>
          <w:rFonts w:cs="Arial"/>
          <w:i/>
          <w:iCs/>
          <w:lang w:eastAsia="ro-RO"/>
        </w:rPr>
      </w:pPr>
      <w:r w:rsidRPr="00E72494">
        <w:rPr>
          <w:rStyle w:val="tal1"/>
          <w:rFonts w:cs="Arial"/>
        </w:rPr>
        <w:t xml:space="preserve">modificarea art. </w:t>
      </w:r>
      <w:r w:rsidR="00E72494" w:rsidRPr="00E72494">
        <w:rPr>
          <w:rStyle w:val="tal1"/>
          <w:rFonts w:cs="Arial"/>
        </w:rPr>
        <w:t>11</w:t>
      </w:r>
      <w:r w:rsidR="00954E8A">
        <w:rPr>
          <w:rStyle w:val="tal1"/>
          <w:rFonts w:cs="Arial"/>
        </w:rPr>
        <w:t xml:space="preserve"> </w:t>
      </w:r>
      <w:r w:rsidR="00954E8A" w:rsidRPr="00954E8A">
        <w:rPr>
          <w:rStyle w:val="tal1"/>
          <w:rFonts w:cs="Arial"/>
        </w:rPr>
        <w:t xml:space="preserve">" </w:t>
      </w:r>
      <w:r w:rsidR="00954E8A" w:rsidRPr="009B0A53">
        <w:rPr>
          <w:rStyle w:val="tal1"/>
          <w:rFonts w:cs="Arial"/>
          <w:i/>
          <w:iCs/>
        </w:rPr>
        <w:t>Structura veniturilor sistemului cuprinde:</w:t>
      </w:r>
    </w:p>
    <w:p w14:paraId="10E68E08" w14:textId="56B6694D" w:rsidR="00E72494" w:rsidRPr="009B0A53" w:rsidRDefault="00E72494" w:rsidP="009D0C01">
      <w:pPr>
        <w:tabs>
          <w:tab w:val="left" w:pos="1134"/>
        </w:tabs>
        <w:autoSpaceDE w:val="0"/>
        <w:autoSpaceDN w:val="0"/>
        <w:adjustRightInd w:val="0"/>
        <w:spacing w:line="276" w:lineRule="auto"/>
        <w:jc w:val="both"/>
        <w:rPr>
          <w:rStyle w:val="tal1"/>
          <w:rFonts w:cs="Arial"/>
          <w:i/>
          <w:iCs/>
          <w:lang w:eastAsia="ro-RO"/>
        </w:rPr>
      </w:pPr>
      <w:r w:rsidRPr="009B0A53">
        <w:rPr>
          <w:rStyle w:val="tal1"/>
          <w:rFonts w:cs="Arial"/>
          <w:i/>
          <w:iCs/>
          <w:lang w:eastAsia="ro-RO"/>
        </w:rPr>
        <w:t xml:space="preserve">a) </w:t>
      </w:r>
      <w:r w:rsidR="00954E8A" w:rsidRPr="009B0A53">
        <w:rPr>
          <w:rStyle w:val="tal1"/>
          <w:rFonts w:cs="Arial"/>
          <w:i/>
          <w:iCs/>
          <w:lang w:eastAsia="ro-RO"/>
        </w:rPr>
        <w:t>contribuții</w:t>
      </w:r>
      <w:r w:rsidRPr="009B0A53">
        <w:rPr>
          <w:rStyle w:val="tal1"/>
          <w:rFonts w:cs="Arial"/>
          <w:i/>
          <w:iCs/>
          <w:lang w:eastAsia="ro-RO"/>
        </w:rPr>
        <w:t xml:space="preserve"> lunare obligatorii ale fiecărui avocat înscris în barou, cu drept de</w:t>
      </w:r>
      <w:r w:rsidR="00954E8A" w:rsidRPr="009B0A53">
        <w:rPr>
          <w:rStyle w:val="tal1"/>
          <w:rFonts w:cs="Arial"/>
          <w:i/>
          <w:iCs/>
          <w:lang w:eastAsia="ro-RO"/>
        </w:rPr>
        <w:t xml:space="preserve"> exercițiu</w:t>
      </w:r>
      <w:r w:rsidRPr="009B0A53">
        <w:rPr>
          <w:rStyle w:val="tal1"/>
          <w:rFonts w:cs="Arial"/>
          <w:i/>
          <w:iCs/>
          <w:lang w:eastAsia="ro-RO"/>
        </w:rPr>
        <w:t xml:space="preserve"> al profesiei</w:t>
      </w:r>
      <w:r w:rsidR="00673C1C" w:rsidRPr="009B0A53">
        <w:rPr>
          <w:rStyle w:val="tal1"/>
          <w:rFonts w:cs="Arial"/>
          <w:i/>
          <w:iCs/>
          <w:lang w:eastAsia="ro-RO"/>
        </w:rPr>
        <w:t xml:space="preserve"> </w:t>
      </w:r>
      <w:r w:rsidR="00673C1C" w:rsidRPr="009B0A53">
        <w:rPr>
          <w:rStyle w:val="tal1"/>
          <w:rFonts w:cs="Arial"/>
          <w:i/>
          <w:iCs/>
          <w:u w:val="single"/>
          <w:lang w:eastAsia="ro-RO"/>
        </w:rPr>
        <w:t>si care a optat pentru participarea la sistemul propriu,</w:t>
      </w:r>
      <w:r w:rsidRPr="009B0A53">
        <w:rPr>
          <w:rStyle w:val="tal1"/>
          <w:rFonts w:cs="Arial"/>
          <w:i/>
          <w:iCs/>
          <w:lang w:eastAsia="ro-RO"/>
        </w:rPr>
        <w:t xml:space="preserve"> stabilite periodic de Consiliul U.N.B.R. - Ia propunerea</w:t>
      </w:r>
      <w:r w:rsidR="00954E8A" w:rsidRPr="009B0A53">
        <w:rPr>
          <w:rStyle w:val="tal1"/>
          <w:rFonts w:cs="Arial"/>
          <w:i/>
          <w:iCs/>
          <w:lang w:eastAsia="ro-RO"/>
        </w:rPr>
        <w:t xml:space="preserve"> </w:t>
      </w:r>
      <w:r w:rsidRPr="009B0A53">
        <w:rPr>
          <w:rStyle w:val="tal1"/>
          <w:rFonts w:cs="Arial"/>
          <w:i/>
          <w:iCs/>
          <w:lang w:eastAsia="ro-RO"/>
        </w:rPr>
        <w:t xml:space="preserve">Consiliului de </w:t>
      </w:r>
      <w:r w:rsidR="00954E8A" w:rsidRPr="009B0A53">
        <w:rPr>
          <w:rStyle w:val="tal1"/>
          <w:rFonts w:cs="Arial"/>
          <w:i/>
          <w:iCs/>
          <w:lang w:eastAsia="ro-RO"/>
        </w:rPr>
        <w:t>administrație</w:t>
      </w:r>
      <w:r w:rsidRPr="009B0A53">
        <w:rPr>
          <w:rStyle w:val="tal1"/>
          <w:rFonts w:cs="Arial"/>
          <w:i/>
          <w:iCs/>
          <w:lang w:eastAsia="ro-RO"/>
        </w:rPr>
        <w:t xml:space="preserve"> al C.A.A. - pentru acoperirea nevoi lor de plată ale</w:t>
      </w:r>
      <w:r w:rsidR="00954E8A" w:rsidRPr="009B0A53">
        <w:rPr>
          <w:rStyle w:val="tal1"/>
          <w:rFonts w:cs="Arial"/>
          <w:i/>
          <w:iCs/>
          <w:lang w:eastAsia="ro-RO"/>
        </w:rPr>
        <w:t xml:space="preserve"> </w:t>
      </w:r>
      <w:r w:rsidRPr="009B0A53">
        <w:rPr>
          <w:rStyle w:val="tal1"/>
          <w:rFonts w:cs="Arial"/>
          <w:i/>
          <w:iCs/>
          <w:lang w:eastAsia="ro-RO"/>
        </w:rPr>
        <w:t>sistemului;</w:t>
      </w:r>
    </w:p>
    <w:p w14:paraId="558A6AA0" w14:textId="44E94B07" w:rsidR="00954E8A" w:rsidRPr="00B147C9" w:rsidRDefault="00954E8A" w:rsidP="009D0C01">
      <w:pPr>
        <w:tabs>
          <w:tab w:val="left" w:pos="1134"/>
        </w:tabs>
        <w:autoSpaceDE w:val="0"/>
        <w:autoSpaceDN w:val="0"/>
        <w:adjustRightInd w:val="0"/>
        <w:spacing w:line="276" w:lineRule="auto"/>
        <w:jc w:val="both"/>
        <w:rPr>
          <w:rStyle w:val="tal1"/>
          <w:rFonts w:cs="Arial"/>
          <w:lang w:eastAsia="ro-RO"/>
        </w:rPr>
      </w:pPr>
      <w:r w:rsidRPr="009B0A53">
        <w:rPr>
          <w:rStyle w:val="tal1"/>
          <w:rFonts w:cs="Arial"/>
          <w:i/>
          <w:iCs/>
          <w:lang w:eastAsia="ro-RO"/>
        </w:rPr>
        <w:t xml:space="preserve">b) </w:t>
      </w:r>
      <w:r w:rsidR="00924F65" w:rsidRPr="009B0A53">
        <w:rPr>
          <w:rStyle w:val="tal1"/>
          <w:rFonts w:cs="Arial"/>
          <w:i/>
          <w:iCs/>
          <w:lang w:eastAsia="ro-RO"/>
        </w:rPr>
        <w:t xml:space="preserve">contribuții lunare facultative ale fiecărui avocat înscris în barou, cu drept de exercițiu al profesie </w:t>
      </w:r>
      <w:r w:rsidR="00924F65" w:rsidRPr="009B0A53">
        <w:rPr>
          <w:rStyle w:val="tal1"/>
          <w:rFonts w:cs="Arial"/>
          <w:i/>
          <w:iCs/>
          <w:u w:val="single"/>
          <w:lang w:eastAsia="ro-RO"/>
        </w:rPr>
        <w:t>și care a optat pentru participarea la sistemul propriu</w:t>
      </w:r>
      <w:r w:rsidR="00924F65" w:rsidRPr="009B0A53">
        <w:rPr>
          <w:rStyle w:val="tal1"/>
          <w:rFonts w:cs="Arial"/>
          <w:i/>
          <w:iCs/>
          <w:lang w:eastAsia="ro-RO"/>
        </w:rPr>
        <w:t xml:space="preserve">, în cuantumul </w:t>
      </w:r>
      <w:proofErr w:type="spellStart"/>
      <w:r w:rsidR="00924F65" w:rsidRPr="009B0A53">
        <w:rPr>
          <w:rStyle w:val="tal1"/>
          <w:rFonts w:cs="Arial"/>
          <w:i/>
          <w:iCs/>
          <w:lang w:eastAsia="ro-RO"/>
        </w:rPr>
        <w:t>şi</w:t>
      </w:r>
      <w:proofErr w:type="spellEnd"/>
      <w:r w:rsidR="00924F65" w:rsidRPr="009B0A53">
        <w:rPr>
          <w:rStyle w:val="tal1"/>
          <w:rFonts w:cs="Arial"/>
          <w:i/>
          <w:iCs/>
          <w:lang w:eastAsia="ro-RO"/>
        </w:rPr>
        <w:t xml:space="preserve"> în condițiile stabilite prin contractul dintre asigurător </w:t>
      </w:r>
      <w:r w:rsidR="006F3B53" w:rsidRPr="009B0A53">
        <w:rPr>
          <w:rStyle w:val="tal1"/>
          <w:rFonts w:cs="Arial"/>
          <w:i/>
          <w:iCs/>
          <w:lang w:eastAsia="ro-RO"/>
        </w:rPr>
        <w:t>și</w:t>
      </w:r>
      <w:r w:rsidR="00924F65" w:rsidRPr="009B0A53">
        <w:rPr>
          <w:rStyle w:val="tal1"/>
          <w:rFonts w:cs="Arial"/>
          <w:i/>
          <w:iCs/>
          <w:lang w:eastAsia="ro-RO"/>
        </w:rPr>
        <w:t xml:space="preserve"> asigurat, în forma reglementată de Consiliul U.N.B.R.</w:t>
      </w:r>
      <w:r w:rsidR="00924F65">
        <w:rPr>
          <w:rStyle w:val="tal1"/>
          <w:rFonts w:cs="Arial"/>
          <w:lang w:eastAsia="ro-RO"/>
        </w:rPr>
        <w:t>”;</w:t>
      </w:r>
    </w:p>
    <w:p w14:paraId="00D12884" w14:textId="04BF867A" w:rsidR="00543CD0" w:rsidRPr="00543CD0" w:rsidRDefault="00543CD0" w:rsidP="009D0C01">
      <w:pPr>
        <w:pStyle w:val="ListParagraph"/>
        <w:numPr>
          <w:ilvl w:val="0"/>
          <w:numId w:val="23"/>
        </w:numPr>
        <w:tabs>
          <w:tab w:val="left" w:pos="1134"/>
        </w:tabs>
        <w:autoSpaceDE w:val="0"/>
        <w:autoSpaceDN w:val="0"/>
        <w:adjustRightInd w:val="0"/>
        <w:spacing w:line="276" w:lineRule="auto"/>
        <w:ind w:left="0" w:firstLine="850"/>
        <w:jc w:val="both"/>
        <w:rPr>
          <w:rStyle w:val="tal1"/>
          <w:rFonts w:cs="Arial"/>
          <w:lang w:eastAsia="ro-RO"/>
        </w:rPr>
      </w:pPr>
      <w:r w:rsidRPr="00543CD0">
        <w:rPr>
          <w:rStyle w:val="tal1"/>
          <w:rFonts w:cs="Arial"/>
        </w:rPr>
        <w:t>modificarea/completarea a</w:t>
      </w:r>
      <w:r w:rsidRPr="00543CD0">
        <w:rPr>
          <w:rStyle w:val="tal1"/>
          <w:rFonts w:cs="Arial"/>
          <w:lang w:eastAsia="ro-RO"/>
        </w:rPr>
        <w:t>rt. 85 alin. 2: „</w:t>
      </w:r>
      <w:r w:rsidRPr="00711013">
        <w:rPr>
          <w:rStyle w:val="tal1"/>
          <w:rFonts w:cs="Arial"/>
          <w:i/>
          <w:iCs/>
          <w:lang w:eastAsia="ro-RO"/>
        </w:rPr>
        <w:t xml:space="preserve">Beneficiază de drepturile prevăzute la alin. (1) </w:t>
      </w:r>
      <w:r w:rsidR="00967F1D" w:rsidRPr="00711013">
        <w:rPr>
          <w:rStyle w:val="tal1"/>
          <w:rFonts w:cs="Arial"/>
          <w:i/>
          <w:iCs/>
          <w:lang w:eastAsia="ro-RO"/>
        </w:rPr>
        <w:t>asigurații</w:t>
      </w:r>
      <w:r w:rsidRPr="00711013">
        <w:rPr>
          <w:rStyle w:val="tal1"/>
          <w:rFonts w:cs="Arial"/>
          <w:i/>
          <w:iCs/>
          <w:lang w:eastAsia="ro-RO"/>
        </w:rPr>
        <w:t xml:space="preserve"> care au un stagiu de cotizare de cel </w:t>
      </w:r>
      <w:r w:rsidR="00967F1D" w:rsidRPr="00711013">
        <w:rPr>
          <w:rStyle w:val="tal1"/>
          <w:rFonts w:cs="Arial"/>
          <w:i/>
          <w:iCs/>
          <w:lang w:eastAsia="ro-RO"/>
        </w:rPr>
        <w:t>puțin</w:t>
      </w:r>
      <w:r w:rsidRPr="00711013">
        <w:rPr>
          <w:rStyle w:val="tal1"/>
          <w:rFonts w:cs="Arial"/>
          <w:i/>
          <w:iCs/>
          <w:lang w:eastAsia="ro-RO"/>
        </w:rPr>
        <w:t xml:space="preserve"> 12 luni anterior producerii riscului, dacă nu realizează venituri din profesie </w:t>
      </w:r>
      <w:r w:rsidR="00967F1D" w:rsidRPr="00711013">
        <w:rPr>
          <w:rStyle w:val="tal1"/>
          <w:rFonts w:cs="Arial"/>
          <w:i/>
          <w:iCs/>
          <w:u w:val="single"/>
          <w:lang w:eastAsia="ro-RO"/>
        </w:rPr>
        <w:t>î</w:t>
      </w:r>
      <w:r w:rsidRPr="00711013">
        <w:rPr>
          <w:rStyle w:val="tal1"/>
          <w:rFonts w:cs="Arial"/>
          <w:i/>
          <w:iCs/>
          <w:u w:val="single"/>
          <w:lang w:eastAsia="ro-RO"/>
        </w:rPr>
        <w:t>n perioada producerii riscului si/sau necesar</w:t>
      </w:r>
      <w:r w:rsidR="00967F1D" w:rsidRPr="00711013">
        <w:rPr>
          <w:rStyle w:val="tal1"/>
          <w:rFonts w:cs="Arial"/>
          <w:i/>
          <w:iCs/>
          <w:u w:val="single"/>
          <w:lang w:eastAsia="ro-RO"/>
        </w:rPr>
        <w:t>ă</w:t>
      </w:r>
      <w:r w:rsidRPr="00711013">
        <w:rPr>
          <w:rStyle w:val="tal1"/>
          <w:rFonts w:cs="Arial"/>
          <w:i/>
          <w:iCs/>
          <w:u w:val="single"/>
          <w:lang w:eastAsia="ro-RO"/>
        </w:rPr>
        <w:t xml:space="preserve"> </w:t>
      </w:r>
      <w:r w:rsidR="00967F1D" w:rsidRPr="00711013">
        <w:rPr>
          <w:rStyle w:val="tal1"/>
          <w:rFonts w:cs="Arial"/>
          <w:i/>
          <w:iCs/>
          <w:u w:val="single"/>
          <w:lang w:eastAsia="ro-RO"/>
        </w:rPr>
        <w:t>înlăturării</w:t>
      </w:r>
      <w:r w:rsidRPr="00711013">
        <w:rPr>
          <w:rStyle w:val="tal1"/>
          <w:rFonts w:cs="Arial"/>
          <w:i/>
          <w:iCs/>
          <w:u w:val="single"/>
          <w:lang w:eastAsia="ro-RO"/>
        </w:rPr>
        <w:t xml:space="preserve"> sale </w:t>
      </w:r>
      <w:r w:rsidRPr="00711013">
        <w:rPr>
          <w:rStyle w:val="tal1"/>
          <w:rFonts w:cs="Arial"/>
          <w:i/>
          <w:iCs/>
          <w:lang w:eastAsia="ro-RO"/>
        </w:rPr>
        <w:t xml:space="preserve">cu </w:t>
      </w:r>
      <w:r w:rsidR="00967F1D" w:rsidRPr="00711013">
        <w:rPr>
          <w:rStyle w:val="tal1"/>
          <w:rFonts w:cs="Arial"/>
          <w:i/>
          <w:iCs/>
          <w:lang w:eastAsia="ro-RO"/>
        </w:rPr>
        <w:t>condiția</w:t>
      </w:r>
      <w:r w:rsidRPr="00711013">
        <w:rPr>
          <w:rStyle w:val="tal1"/>
          <w:rFonts w:cs="Arial"/>
          <w:i/>
          <w:iCs/>
          <w:lang w:eastAsia="ro-RO"/>
        </w:rPr>
        <w:t xml:space="preserve"> de a avea achitate la zi </w:t>
      </w:r>
      <w:r w:rsidR="00967F1D" w:rsidRPr="00711013">
        <w:rPr>
          <w:rStyle w:val="tal1"/>
          <w:rFonts w:cs="Arial"/>
          <w:i/>
          <w:iCs/>
          <w:lang w:eastAsia="ro-RO"/>
        </w:rPr>
        <w:t>obligațiile</w:t>
      </w:r>
      <w:r w:rsidRPr="00711013">
        <w:rPr>
          <w:rStyle w:val="tal1"/>
          <w:rFonts w:cs="Arial"/>
          <w:i/>
          <w:iCs/>
          <w:lang w:eastAsia="ro-RO"/>
        </w:rPr>
        <w:t xml:space="preserve"> de plată către fondurile sistemului de pensii </w:t>
      </w:r>
      <w:r w:rsidR="00444BDC" w:rsidRPr="00711013">
        <w:rPr>
          <w:rStyle w:val="tal1"/>
          <w:rFonts w:cs="Arial"/>
          <w:i/>
          <w:iCs/>
          <w:lang w:eastAsia="ro-RO"/>
        </w:rPr>
        <w:t>și</w:t>
      </w:r>
      <w:r w:rsidRPr="00711013">
        <w:rPr>
          <w:rStyle w:val="tal1"/>
          <w:rFonts w:cs="Arial"/>
          <w:i/>
          <w:iCs/>
          <w:lang w:eastAsia="ro-RO"/>
        </w:rPr>
        <w:t xml:space="preserve"> alte drepturi de asigurări sociale ale </w:t>
      </w:r>
      <w:r w:rsidR="004A35EC" w:rsidRPr="00711013">
        <w:rPr>
          <w:rStyle w:val="tal1"/>
          <w:rFonts w:cs="Arial"/>
          <w:i/>
          <w:iCs/>
          <w:lang w:eastAsia="ro-RO"/>
        </w:rPr>
        <w:t>avocaților</w:t>
      </w:r>
      <w:r w:rsidRPr="00543CD0">
        <w:rPr>
          <w:rStyle w:val="tal1"/>
          <w:rFonts w:cs="Arial"/>
          <w:lang w:eastAsia="ro-RO"/>
        </w:rPr>
        <w:t>."</w:t>
      </w:r>
    </w:p>
    <w:p w14:paraId="03AE5992" w14:textId="0787ACA0" w:rsidR="00996F06" w:rsidRPr="00711013" w:rsidRDefault="00996F06" w:rsidP="009D0C01">
      <w:pPr>
        <w:pStyle w:val="ListParagraph"/>
        <w:numPr>
          <w:ilvl w:val="0"/>
          <w:numId w:val="23"/>
        </w:numPr>
        <w:tabs>
          <w:tab w:val="left" w:pos="1134"/>
        </w:tabs>
        <w:autoSpaceDE w:val="0"/>
        <w:autoSpaceDN w:val="0"/>
        <w:adjustRightInd w:val="0"/>
        <w:spacing w:line="276" w:lineRule="auto"/>
        <w:ind w:left="0" w:firstLine="850"/>
        <w:jc w:val="both"/>
        <w:rPr>
          <w:rStyle w:val="tal1"/>
          <w:rFonts w:cs="Arial"/>
          <w:i/>
          <w:iCs/>
          <w:lang w:eastAsia="ro-RO"/>
        </w:rPr>
      </w:pPr>
      <w:r w:rsidRPr="008812AD">
        <w:rPr>
          <w:rStyle w:val="tal1"/>
          <w:rFonts w:cs="Arial"/>
        </w:rPr>
        <w:t>modificarea/completarea a</w:t>
      </w:r>
      <w:r w:rsidRPr="008812AD">
        <w:rPr>
          <w:rStyle w:val="tal1"/>
          <w:rFonts w:cs="Arial"/>
          <w:lang w:eastAsia="ro-RO"/>
        </w:rPr>
        <w:t>rt. 88: „</w:t>
      </w:r>
      <w:r w:rsidR="008812AD" w:rsidRPr="00711013">
        <w:rPr>
          <w:rStyle w:val="tal1"/>
          <w:rFonts w:cs="Arial"/>
          <w:i/>
          <w:iCs/>
          <w:lang w:eastAsia="ro-RO"/>
        </w:rPr>
        <w:t>(1) Indemnizația</w:t>
      </w:r>
      <w:r w:rsidRPr="00711013">
        <w:rPr>
          <w:rStyle w:val="tal1"/>
          <w:rFonts w:cs="Arial"/>
          <w:i/>
          <w:iCs/>
          <w:lang w:eastAsia="ro-RO"/>
        </w:rPr>
        <w:t xml:space="preserve"> pentru incapacitate temporară de muncă se suportă de către</w:t>
      </w:r>
      <w:r w:rsidR="008812AD" w:rsidRPr="00711013">
        <w:rPr>
          <w:rStyle w:val="tal1"/>
          <w:rFonts w:cs="Arial"/>
          <w:i/>
          <w:iCs/>
          <w:lang w:eastAsia="ro-RO"/>
        </w:rPr>
        <w:t xml:space="preserve"> </w:t>
      </w:r>
      <w:r w:rsidRPr="00711013">
        <w:rPr>
          <w:rStyle w:val="tal1"/>
          <w:rFonts w:cs="Arial"/>
          <w:i/>
          <w:iCs/>
          <w:lang w:eastAsia="ro-RO"/>
        </w:rPr>
        <w:t>siste</w:t>
      </w:r>
      <w:r w:rsidR="008812AD" w:rsidRPr="00711013">
        <w:rPr>
          <w:rStyle w:val="tal1"/>
          <w:rFonts w:cs="Arial"/>
          <w:i/>
          <w:iCs/>
          <w:lang w:eastAsia="ro-RO"/>
        </w:rPr>
        <w:t>m</w:t>
      </w:r>
      <w:r w:rsidRPr="00711013">
        <w:rPr>
          <w:rStyle w:val="tal1"/>
          <w:rFonts w:cs="Arial"/>
          <w:i/>
          <w:iCs/>
          <w:lang w:eastAsia="ro-RO"/>
        </w:rPr>
        <w:t xml:space="preserve">ul de pensii </w:t>
      </w:r>
      <w:r w:rsidR="00425273" w:rsidRPr="00711013">
        <w:rPr>
          <w:rStyle w:val="tal1"/>
          <w:rFonts w:cs="Arial"/>
          <w:i/>
          <w:iCs/>
          <w:lang w:eastAsia="ro-RO"/>
        </w:rPr>
        <w:t>și</w:t>
      </w:r>
      <w:r w:rsidRPr="00711013">
        <w:rPr>
          <w:rStyle w:val="tal1"/>
          <w:rFonts w:cs="Arial"/>
          <w:i/>
          <w:iCs/>
          <w:lang w:eastAsia="ro-RO"/>
        </w:rPr>
        <w:t xml:space="preserve"> alte drepturi de asigurări sociale ale </w:t>
      </w:r>
      <w:r w:rsidR="008812AD" w:rsidRPr="00711013">
        <w:rPr>
          <w:rStyle w:val="tal1"/>
          <w:rFonts w:cs="Arial"/>
          <w:i/>
          <w:iCs/>
          <w:lang w:eastAsia="ro-RO"/>
        </w:rPr>
        <w:t>avocaților</w:t>
      </w:r>
      <w:r w:rsidRPr="00711013">
        <w:rPr>
          <w:rStyle w:val="tal1"/>
          <w:rFonts w:cs="Arial"/>
          <w:i/>
          <w:iCs/>
          <w:lang w:eastAsia="ro-RO"/>
        </w:rPr>
        <w:t xml:space="preserve"> de la data ivirii</w:t>
      </w:r>
      <w:r w:rsidR="008812AD" w:rsidRPr="00711013">
        <w:rPr>
          <w:rStyle w:val="tal1"/>
          <w:rFonts w:cs="Arial"/>
          <w:i/>
          <w:iCs/>
          <w:lang w:eastAsia="ro-RO"/>
        </w:rPr>
        <w:t xml:space="preserve"> </w:t>
      </w:r>
      <w:r w:rsidRPr="00711013">
        <w:rPr>
          <w:rStyle w:val="tal1"/>
          <w:rFonts w:cs="Arial"/>
          <w:i/>
          <w:iCs/>
          <w:lang w:eastAsia="ro-RO"/>
        </w:rPr>
        <w:t>stării de incapacitate.</w:t>
      </w:r>
    </w:p>
    <w:p w14:paraId="66C2A524" w14:textId="511BB005" w:rsidR="00996F06" w:rsidRPr="00996F06" w:rsidRDefault="00996F06" w:rsidP="009D0C01">
      <w:pPr>
        <w:tabs>
          <w:tab w:val="left" w:pos="1134"/>
        </w:tabs>
        <w:autoSpaceDE w:val="0"/>
        <w:autoSpaceDN w:val="0"/>
        <w:adjustRightInd w:val="0"/>
        <w:spacing w:line="276" w:lineRule="auto"/>
        <w:jc w:val="both"/>
        <w:rPr>
          <w:rStyle w:val="tal1"/>
          <w:rFonts w:cs="Arial"/>
          <w:lang w:eastAsia="ro-RO"/>
        </w:rPr>
      </w:pPr>
      <w:r w:rsidRPr="00711013">
        <w:rPr>
          <w:rStyle w:val="tal1"/>
          <w:rFonts w:cs="Arial"/>
          <w:i/>
          <w:iCs/>
          <w:lang w:eastAsia="ro-RO"/>
        </w:rPr>
        <w:t xml:space="preserve">(2) În perioada </w:t>
      </w:r>
      <w:r w:rsidR="008812AD" w:rsidRPr="00711013">
        <w:rPr>
          <w:rStyle w:val="tal1"/>
          <w:rFonts w:cs="Arial"/>
          <w:i/>
          <w:iCs/>
          <w:lang w:eastAsia="ro-RO"/>
        </w:rPr>
        <w:t>vacanțelor</w:t>
      </w:r>
      <w:r w:rsidRPr="00711013">
        <w:rPr>
          <w:rStyle w:val="tal1"/>
          <w:rFonts w:cs="Arial"/>
          <w:i/>
          <w:iCs/>
          <w:lang w:eastAsia="ro-RO"/>
        </w:rPr>
        <w:t xml:space="preserve"> </w:t>
      </w:r>
      <w:r w:rsidR="008812AD" w:rsidRPr="00711013">
        <w:rPr>
          <w:rStyle w:val="tal1"/>
          <w:rFonts w:cs="Arial"/>
          <w:i/>
          <w:iCs/>
          <w:lang w:eastAsia="ro-RO"/>
        </w:rPr>
        <w:t>judecătorești</w:t>
      </w:r>
      <w:r w:rsidRPr="00711013">
        <w:rPr>
          <w:rStyle w:val="tal1"/>
          <w:rFonts w:cs="Arial"/>
          <w:i/>
          <w:iCs/>
          <w:lang w:eastAsia="ro-RO"/>
        </w:rPr>
        <w:t xml:space="preserve">, </w:t>
      </w:r>
      <w:r w:rsidR="008812AD" w:rsidRPr="00711013">
        <w:rPr>
          <w:rStyle w:val="tal1"/>
          <w:rFonts w:cs="Arial"/>
          <w:i/>
          <w:iCs/>
          <w:lang w:eastAsia="ro-RO"/>
        </w:rPr>
        <w:t>indemnizația</w:t>
      </w:r>
      <w:r w:rsidRPr="00711013">
        <w:rPr>
          <w:rStyle w:val="tal1"/>
          <w:rFonts w:cs="Arial"/>
          <w:i/>
          <w:iCs/>
          <w:lang w:eastAsia="ro-RO"/>
        </w:rPr>
        <w:t xml:space="preserve"> pentru incapacitate</w:t>
      </w:r>
      <w:r w:rsidR="008812AD" w:rsidRPr="00711013">
        <w:rPr>
          <w:rStyle w:val="tal1"/>
          <w:rFonts w:cs="Arial"/>
          <w:i/>
          <w:iCs/>
          <w:lang w:eastAsia="ro-RO"/>
        </w:rPr>
        <w:t xml:space="preserve"> tem</w:t>
      </w:r>
      <w:r w:rsidRPr="00711013">
        <w:rPr>
          <w:rStyle w:val="tal1"/>
          <w:rFonts w:cs="Arial"/>
          <w:i/>
          <w:iCs/>
          <w:lang w:eastAsia="ro-RO"/>
        </w:rPr>
        <w:t xml:space="preserve">porară de </w:t>
      </w:r>
      <w:r w:rsidR="008812AD" w:rsidRPr="00711013">
        <w:rPr>
          <w:rStyle w:val="tal1"/>
          <w:rFonts w:cs="Arial"/>
          <w:i/>
          <w:iCs/>
          <w:lang w:eastAsia="ro-RO"/>
        </w:rPr>
        <w:t>m</w:t>
      </w:r>
      <w:r w:rsidRPr="00711013">
        <w:rPr>
          <w:rStyle w:val="tal1"/>
          <w:rFonts w:cs="Arial"/>
          <w:i/>
          <w:iCs/>
          <w:lang w:eastAsia="ro-RO"/>
        </w:rPr>
        <w:t xml:space="preserve">uncă se </w:t>
      </w:r>
      <w:r w:rsidR="008812AD" w:rsidRPr="00711013">
        <w:rPr>
          <w:rStyle w:val="tal1"/>
          <w:rFonts w:cs="Arial"/>
          <w:i/>
          <w:iCs/>
          <w:lang w:eastAsia="ro-RO"/>
        </w:rPr>
        <w:t>suportă</w:t>
      </w:r>
      <w:r w:rsidRPr="00711013">
        <w:rPr>
          <w:rStyle w:val="tal1"/>
          <w:rFonts w:cs="Arial"/>
          <w:i/>
          <w:iCs/>
          <w:lang w:eastAsia="ro-RO"/>
        </w:rPr>
        <w:t xml:space="preserve"> de la data ivirii stării de incapacitate</w:t>
      </w:r>
      <w:r w:rsidRPr="00996F06">
        <w:rPr>
          <w:rStyle w:val="tal1"/>
          <w:rFonts w:cs="Arial"/>
          <w:lang w:eastAsia="ro-RO"/>
        </w:rPr>
        <w:t>.</w:t>
      </w:r>
      <w:r w:rsidR="008812AD">
        <w:rPr>
          <w:rStyle w:val="tal1"/>
          <w:rFonts w:cs="Arial"/>
          <w:lang w:eastAsia="ro-RO"/>
        </w:rPr>
        <w:t>”;</w:t>
      </w:r>
    </w:p>
    <w:p w14:paraId="7B61ADD5" w14:textId="56F00BFC" w:rsidR="00A645A1" w:rsidRPr="006545AE" w:rsidRDefault="00A645A1" w:rsidP="009D0C01">
      <w:pPr>
        <w:pStyle w:val="ListParagraph"/>
        <w:numPr>
          <w:ilvl w:val="0"/>
          <w:numId w:val="23"/>
        </w:numPr>
        <w:tabs>
          <w:tab w:val="left" w:pos="1134"/>
        </w:tabs>
        <w:autoSpaceDE w:val="0"/>
        <w:autoSpaceDN w:val="0"/>
        <w:adjustRightInd w:val="0"/>
        <w:spacing w:line="276" w:lineRule="auto"/>
        <w:ind w:left="0" w:firstLine="850"/>
        <w:jc w:val="both"/>
        <w:rPr>
          <w:rFonts w:cs="Arial"/>
          <w:lang w:eastAsia="ro-RO"/>
        </w:rPr>
      </w:pPr>
      <w:r w:rsidRPr="006545AE">
        <w:rPr>
          <w:rFonts w:cs="Arial"/>
          <w:lang w:eastAsia="ro-RO"/>
        </w:rPr>
        <w:t>modificarea/completarea art. 86 alin. (1)</w:t>
      </w:r>
      <w:r w:rsidRPr="006545AE">
        <w:rPr>
          <w:rFonts w:cs="Arial"/>
          <w:i/>
          <w:iCs/>
          <w:lang w:eastAsia="ro-RO"/>
        </w:rPr>
        <w:t>:  „În sistemul de pensii și alte drepturi de asigurări sociale ale avocaților, asiguratul aflat în incapacitate temporara de muncă și care nu realizează venituri din profesie in perioada in care se afla in incapacitate temporara de munca, beneficiază de indemnizație pentru incapacitate temporară de muncă.”;</w:t>
      </w:r>
    </w:p>
    <w:p w14:paraId="122E2D6A" w14:textId="30699051" w:rsidR="00D62E18" w:rsidRPr="006545AE" w:rsidRDefault="003327F4" w:rsidP="009D0C01">
      <w:pPr>
        <w:pStyle w:val="ListParagraph"/>
        <w:numPr>
          <w:ilvl w:val="0"/>
          <w:numId w:val="23"/>
        </w:numPr>
        <w:tabs>
          <w:tab w:val="left" w:pos="1134"/>
        </w:tabs>
        <w:autoSpaceDE w:val="0"/>
        <w:autoSpaceDN w:val="0"/>
        <w:adjustRightInd w:val="0"/>
        <w:spacing w:line="276" w:lineRule="auto"/>
        <w:ind w:left="0" w:firstLine="850"/>
        <w:jc w:val="both"/>
        <w:rPr>
          <w:rFonts w:cs="Arial"/>
          <w:lang w:eastAsia="ro-RO"/>
        </w:rPr>
      </w:pPr>
      <w:r w:rsidRPr="006545AE">
        <w:rPr>
          <w:rFonts w:cs="Arial"/>
          <w:lang w:eastAsia="ro-RO"/>
        </w:rPr>
        <w:t>modificarea/completarea art. a</w:t>
      </w:r>
      <w:r w:rsidR="00D62E18" w:rsidRPr="006545AE">
        <w:rPr>
          <w:rFonts w:cs="Arial"/>
          <w:lang w:eastAsia="ro-RO"/>
        </w:rPr>
        <w:t>rt. 89</w:t>
      </w:r>
      <w:r w:rsidR="00D62E18" w:rsidRPr="006545AE">
        <w:rPr>
          <w:rFonts w:cs="Arial"/>
          <w:i/>
          <w:iCs/>
          <w:lang w:eastAsia="ro-RO"/>
        </w:rPr>
        <w:t xml:space="preserve"> - </w:t>
      </w:r>
      <w:r w:rsidR="00D62E18" w:rsidRPr="006545AE">
        <w:rPr>
          <w:rFonts w:cs="Arial"/>
          <w:i/>
          <w:iCs/>
          <w:u w:val="single"/>
          <w:lang w:eastAsia="ro-RO"/>
        </w:rPr>
        <w:t>Prin vot in Congresul Avocatilor</w:t>
      </w:r>
      <w:r w:rsidRPr="006545AE">
        <w:rPr>
          <w:rFonts w:cs="Arial"/>
          <w:i/>
          <w:iCs/>
          <w:lang w:eastAsia="ro-RO"/>
        </w:rPr>
        <w:t xml:space="preserve"> </w:t>
      </w:r>
      <w:r w:rsidR="00D62E18" w:rsidRPr="006545AE">
        <w:rPr>
          <w:rFonts w:cs="Arial"/>
          <w:i/>
          <w:iCs/>
          <w:lang w:eastAsia="ro-RO"/>
        </w:rPr>
        <w:t>se stabilește modul de calcul al indemnizației</w:t>
      </w:r>
      <w:r w:rsidRPr="006545AE">
        <w:rPr>
          <w:rFonts w:cs="Arial"/>
          <w:i/>
          <w:iCs/>
          <w:lang w:eastAsia="ro-RO"/>
        </w:rPr>
        <w:t xml:space="preserve"> </w:t>
      </w:r>
      <w:r w:rsidR="00D62E18" w:rsidRPr="006545AE">
        <w:rPr>
          <w:rFonts w:cs="Arial"/>
          <w:i/>
          <w:iCs/>
          <w:lang w:eastAsia="ro-RO"/>
        </w:rPr>
        <w:t>pentru incapacitate temporară de muncă, în</w:t>
      </w:r>
      <w:r w:rsidRPr="006545AE">
        <w:rPr>
          <w:rFonts w:cs="Arial"/>
          <w:i/>
          <w:iCs/>
          <w:lang w:eastAsia="ro-RO"/>
        </w:rPr>
        <w:t xml:space="preserve"> </w:t>
      </w:r>
      <w:r w:rsidR="00D62E18" w:rsidRPr="006545AE">
        <w:rPr>
          <w:rFonts w:cs="Arial"/>
          <w:i/>
          <w:iCs/>
          <w:lang w:eastAsia="ro-RO"/>
        </w:rPr>
        <w:t>funcție de contribuția asiguratului la sistemul</w:t>
      </w:r>
      <w:r w:rsidRPr="006545AE">
        <w:rPr>
          <w:rFonts w:cs="Arial"/>
          <w:i/>
          <w:iCs/>
          <w:lang w:eastAsia="ro-RO"/>
        </w:rPr>
        <w:t xml:space="preserve"> </w:t>
      </w:r>
      <w:r w:rsidR="00D62E18" w:rsidRPr="006545AE">
        <w:rPr>
          <w:rFonts w:cs="Arial"/>
          <w:i/>
          <w:iCs/>
          <w:lang w:eastAsia="ro-RO"/>
        </w:rPr>
        <w:t>de pensii și alte drepturi de asigurări sociale</w:t>
      </w:r>
      <w:r w:rsidRPr="006545AE">
        <w:rPr>
          <w:rFonts w:cs="Arial"/>
          <w:i/>
          <w:iCs/>
          <w:lang w:eastAsia="ro-RO"/>
        </w:rPr>
        <w:t xml:space="preserve"> </w:t>
      </w:r>
      <w:r w:rsidR="00D62E18" w:rsidRPr="006545AE">
        <w:rPr>
          <w:rFonts w:cs="Arial"/>
          <w:i/>
          <w:iCs/>
          <w:lang w:eastAsia="ro-RO"/>
        </w:rPr>
        <w:t>ale avocaților în ultimele 12 luni.</w:t>
      </w:r>
    </w:p>
    <w:p w14:paraId="6D56AEED" w14:textId="0FC39C7B" w:rsidR="00A645A1" w:rsidRPr="006545AE" w:rsidRDefault="006545AE" w:rsidP="009D0C01">
      <w:pPr>
        <w:pStyle w:val="ListParagraph"/>
        <w:numPr>
          <w:ilvl w:val="0"/>
          <w:numId w:val="23"/>
        </w:numPr>
        <w:tabs>
          <w:tab w:val="left" w:pos="1134"/>
        </w:tabs>
        <w:autoSpaceDE w:val="0"/>
        <w:autoSpaceDN w:val="0"/>
        <w:adjustRightInd w:val="0"/>
        <w:spacing w:line="276" w:lineRule="auto"/>
        <w:ind w:left="0" w:firstLine="850"/>
        <w:jc w:val="both"/>
        <w:rPr>
          <w:rFonts w:cs="Arial"/>
          <w:lang w:eastAsia="ro-RO"/>
        </w:rPr>
      </w:pPr>
      <w:r>
        <w:rPr>
          <w:rFonts w:cs="Arial"/>
          <w:lang w:eastAsia="ro-RO"/>
        </w:rPr>
        <w:t>m</w:t>
      </w:r>
      <w:r w:rsidR="00A645A1" w:rsidRPr="006545AE">
        <w:rPr>
          <w:rFonts w:cs="Arial"/>
          <w:lang w:eastAsia="ro-RO"/>
        </w:rPr>
        <w:t>odificarea</w:t>
      </w:r>
      <w:r w:rsidR="0079269B" w:rsidRPr="006545AE">
        <w:rPr>
          <w:rFonts w:cs="Arial"/>
          <w:lang w:eastAsia="ro-RO"/>
        </w:rPr>
        <w:t xml:space="preserve">/completarea </w:t>
      </w:r>
      <w:r w:rsidR="00A645A1" w:rsidRPr="006545AE">
        <w:rPr>
          <w:rFonts w:cs="Arial"/>
          <w:lang w:eastAsia="ro-RO"/>
        </w:rPr>
        <w:t>art. 104: „</w:t>
      </w:r>
      <w:r w:rsidR="007E6A82" w:rsidRPr="006545AE">
        <w:rPr>
          <w:rFonts w:cs="Arial"/>
          <w:lang w:eastAsia="ro-RO"/>
        </w:rPr>
        <w:t xml:space="preserve">(1) </w:t>
      </w:r>
      <w:r w:rsidR="00A645A1" w:rsidRPr="006545AE">
        <w:rPr>
          <w:rFonts w:cs="Arial"/>
          <w:lang w:eastAsia="ro-RO"/>
        </w:rPr>
        <w:t>A</w:t>
      </w:r>
      <w:r w:rsidR="00A645A1" w:rsidRPr="006545AE">
        <w:rPr>
          <w:rFonts w:cs="Arial"/>
          <w:i/>
          <w:iCs/>
          <w:lang w:eastAsia="ro-RO"/>
        </w:rPr>
        <w:t>vocații nu vor plăti contribuții de asigurări sociale in perioada in care avocatul beneficiază de drepturi de asigurări sociale.”</w:t>
      </w:r>
    </w:p>
    <w:p w14:paraId="22308105" w14:textId="6DB9BCAE" w:rsidR="006545AE" w:rsidRPr="006545AE" w:rsidRDefault="006545AE" w:rsidP="009D0C01">
      <w:pPr>
        <w:pStyle w:val="ListParagraph"/>
        <w:numPr>
          <w:ilvl w:val="1"/>
          <w:numId w:val="23"/>
        </w:numPr>
        <w:tabs>
          <w:tab w:val="left" w:pos="426"/>
        </w:tabs>
        <w:autoSpaceDE w:val="0"/>
        <w:autoSpaceDN w:val="0"/>
        <w:adjustRightInd w:val="0"/>
        <w:spacing w:line="276" w:lineRule="auto"/>
        <w:ind w:left="0" w:firstLine="0"/>
        <w:jc w:val="both"/>
        <w:rPr>
          <w:rFonts w:cs="Arial"/>
          <w:i/>
          <w:iCs/>
          <w:color w:val="212529"/>
          <w:lang w:eastAsia="ro-RO"/>
        </w:rPr>
      </w:pPr>
      <w:r w:rsidRPr="006545AE">
        <w:rPr>
          <w:rFonts w:cs="Arial"/>
          <w:i/>
          <w:iCs/>
          <w:color w:val="212529"/>
          <w:lang w:eastAsia="ro-RO"/>
        </w:rPr>
        <w:lastRenderedPageBreak/>
        <w:t xml:space="preserve">Avocatul beneficiază de </w:t>
      </w:r>
      <w:r w:rsidRPr="006545AE">
        <w:rPr>
          <w:rFonts w:cs="Arial"/>
          <w:i/>
          <w:iCs/>
          <w:color w:val="212529"/>
          <w:u w:val="single"/>
          <w:lang w:eastAsia="ro-RO"/>
        </w:rPr>
        <w:t>o perioada de 30 de zile concediul de odihna</w:t>
      </w:r>
      <w:r w:rsidRPr="006545AE">
        <w:rPr>
          <w:rFonts w:cs="Arial"/>
          <w:b/>
          <w:bCs/>
          <w:i/>
          <w:iCs/>
          <w:color w:val="212529"/>
          <w:lang w:eastAsia="ro-RO"/>
        </w:rPr>
        <w:t xml:space="preserve">, </w:t>
      </w:r>
      <w:r w:rsidRPr="006545AE">
        <w:rPr>
          <w:rFonts w:cs="Arial"/>
          <w:i/>
          <w:iCs/>
          <w:color w:val="212529"/>
          <w:lang w:eastAsia="ro-RO"/>
        </w:rPr>
        <w:t xml:space="preserve">fiind necesar pentru recuperarea </w:t>
      </w:r>
      <w:r w:rsidR="00506214" w:rsidRPr="006545AE">
        <w:rPr>
          <w:rFonts w:cs="Arial"/>
          <w:i/>
          <w:iCs/>
          <w:color w:val="212529"/>
          <w:lang w:eastAsia="ro-RO"/>
        </w:rPr>
        <w:t>capacitații</w:t>
      </w:r>
      <w:r w:rsidRPr="006545AE">
        <w:rPr>
          <w:rFonts w:cs="Arial"/>
          <w:i/>
          <w:iCs/>
          <w:color w:val="212529"/>
          <w:lang w:eastAsia="ro-RO"/>
        </w:rPr>
        <w:t xml:space="preserve"> de munc</w:t>
      </w:r>
      <w:r w:rsidR="00506214">
        <w:rPr>
          <w:rFonts w:cs="Arial"/>
          <w:i/>
          <w:iCs/>
          <w:color w:val="212529"/>
          <w:lang w:eastAsia="ro-RO"/>
        </w:rPr>
        <w:t>ă</w:t>
      </w:r>
      <w:r w:rsidRPr="006545AE">
        <w:rPr>
          <w:rFonts w:cs="Arial"/>
          <w:i/>
          <w:iCs/>
          <w:color w:val="212529"/>
          <w:lang w:eastAsia="ro-RO"/>
        </w:rPr>
        <w:t xml:space="preserve">. </w:t>
      </w:r>
      <w:r w:rsidR="00506214">
        <w:rPr>
          <w:rFonts w:cs="Arial"/>
          <w:i/>
          <w:iCs/>
          <w:color w:val="212529"/>
          <w:lang w:eastAsia="ro-RO"/>
        </w:rPr>
        <w:t>Î</w:t>
      </w:r>
      <w:r w:rsidRPr="006545AE">
        <w:rPr>
          <w:rFonts w:cs="Arial"/>
          <w:i/>
          <w:iCs/>
          <w:color w:val="212529"/>
          <w:lang w:eastAsia="ro-RO"/>
        </w:rPr>
        <w:t>n perioada concediului de odihn</w:t>
      </w:r>
      <w:r w:rsidR="00506214">
        <w:rPr>
          <w:rFonts w:cs="Arial"/>
          <w:i/>
          <w:iCs/>
          <w:color w:val="212529"/>
          <w:lang w:eastAsia="ro-RO"/>
        </w:rPr>
        <w:t>ă</w:t>
      </w:r>
      <w:r w:rsidRPr="006545AE">
        <w:rPr>
          <w:rFonts w:cs="Arial"/>
          <w:i/>
          <w:iCs/>
          <w:color w:val="212529"/>
          <w:lang w:eastAsia="ro-RO"/>
        </w:rPr>
        <w:t xml:space="preserve"> avocatul nu va plăti contribuții la baroul din care face parte </w:t>
      </w:r>
      <w:r w:rsidR="00506214">
        <w:rPr>
          <w:rFonts w:cs="Arial"/>
          <w:i/>
          <w:iCs/>
          <w:color w:val="212529"/>
          <w:lang w:eastAsia="ro-RO"/>
        </w:rPr>
        <w:t>ș</w:t>
      </w:r>
      <w:r w:rsidRPr="006545AE">
        <w:rPr>
          <w:rFonts w:cs="Arial"/>
          <w:i/>
          <w:iCs/>
          <w:color w:val="212529"/>
          <w:lang w:eastAsia="ro-RO"/>
        </w:rPr>
        <w:t xml:space="preserve">i nici </w:t>
      </w:r>
      <w:r w:rsidR="00506214" w:rsidRPr="006545AE">
        <w:rPr>
          <w:rFonts w:cs="Arial"/>
          <w:i/>
          <w:iCs/>
          <w:color w:val="212529"/>
          <w:lang w:eastAsia="ro-RO"/>
        </w:rPr>
        <w:t>contribuții</w:t>
      </w:r>
      <w:r w:rsidRPr="006545AE">
        <w:rPr>
          <w:rFonts w:cs="Arial"/>
          <w:i/>
          <w:iCs/>
          <w:color w:val="212529"/>
          <w:lang w:eastAsia="ro-RO"/>
        </w:rPr>
        <w:t xml:space="preserve"> la sistemul de pensii </w:t>
      </w:r>
      <w:r w:rsidR="00506214">
        <w:rPr>
          <w:rFonts w:cs="Arial"/>
          <w:i/>
          <w:iCs/>
          <w:color w:val="212529"/>
          <w:lang w:eastAsia="ro-RO"/>
        </w:rPr>
        <w:t>ș</w:t>
      </w:r>
      <w:r w:rsidRPr="006545AE">
        <w:rPr>
          <w:rFonts w:cs="Arial"/>
          <w:i/>
          <w:iCs/>
          <w:color w:val="212529"/>
          <w:lang w:eastAsia="ro-RO"/>
        </w:rPr>
        <w:t xml:space="preserve">i </w:t>
      </w:r>
      <w:r w:rsidR="00506214" w:rsidRPr="006545AE">
        <w:rPr>
          <w:rFonts w:cs="Arial"/>
          <w:i/>
          <w:iCs/>
          <w:color w:val="212529"/>
          <w:lang w:eastAsia="ro-RO"/>
        </w:rPr>
        <w:t>asigurări</w:t>
      </w:r>
      <w:r w:rsidRPr="006545AE">
        <w:rPr>
          <w:rFonts w:cs="Arial"/>
          <w:i/>
          <w:iCs/>
          <w:color w:val="212529"/>
          <w:lang w:eastAsia="ro-RO"/>
        </w:rPr>
        <w:t xml:space="preserve"> </w:t>
      </w:r>
      <w:r w:rsidR="00506214" w:rsidRPr="006545AE">
        <w:rPr>
          <w:rFonts w:cs="Arial"/>
          <w:i/>
          <w:iCs/>
          <w:color w:val="212529"/>
          <w:lang w:eastAsia="ro-RO"/>
        </w:rPr>
        <w:t>sociale. În</w:t>
      </w:r>
      <w:r w:rsidRPr="006545AE">
        <w:rPr>
          <w:rFonts w:cs="Arial"/>
          <w:i/>
          <w:iCs/>
          <w:color w:val="212529"/>
          <w:lang w:eastAsia="ro-RO"/>
        </w:rPr>
        <w:t xml:space="preserve"> perioada, </w:t>
      </w:r>
      <w:r w:rsidR="00656AAB">
        <w:rPr>
          <w:rFonts w:cs="Arial"/>
          <w:i/>
          <w:iCs/>
          <w:color w:val="212529"/>
          <w:lang w:eastAsia="ro-RO"/>
        </w:rPr>
        <w:t>î</w:t>
      </w:r>
      <w:r w:rsidRPr="006545AE">
        <w:rPr>
          <w:rFonts w:cs="Arial"/>
          <w:i/>
          <w:iCs/>
          <w:color w:val="212529"/>
          <w:lang w:eastAsia="ro-RO"/>
        </w:rPr>
        <w:t xml:space="preserve">n care avocatul se afla </w:t>
      </w:r>
      <w:r w:rsidR="00656AAB">
        <w:rPr>
          <w:rFonts w:cs="Arial"/>
          <w:i/>
          <w:iCs/>
          <w:color w:val="212529"/>
          <w:lang w:eastAsia="ro-RO"/>
        </w:rPr>
        <w:t>î</w:t>
      </w:r>
      <w:r w:rsidRPr="006545AE">
        <w:rPr>
          <w:rFonts w:cs="Arial"/>
          <w:i/>
          <w:iCs/>
          <w:color w:val="212529"/>
          <w:lang w:eastAsia="ro-RO"/>
        </w:rPr>
        <w:t xml:space="preserve">n recuperarea </w:t>
      </w:r>
      <w:r w:rsidR="00656AAB" w:rsidRPr="006545AE">
        <w:rPr>
          <w:rFonts w:cs="Arial"/>
          <w:i/>
          <w:iCs/>
          <w:color w:val="212529"/>
          <w:lang w:eastAsia="ro-RO"/>
        </w:rPr>
        <w:t>capacitații</w:t>
      </w:r>
      <w:r w:rsidRPr="006545AE">
        <w:rPr>
          <w:rFonts w:cs="Arial"/>
          <w:i/>
          <w:iCs/>
          <w:color w:val="212529"/>
          <w:lang w:eastAsia="ro-RO"/>
        </w:rPr>
        <w:t xml:space="preserve"> de munc</w:t>
      </w:r>
      <w:r w:rsidR="00656AAB">
        <w:rPr>
          <w:rFonts w:cs="Arial"/>
          <w:i/>
          <w:iCs/>
          <w:color w:val="212529"/>
          <w:lang w:eastAsia="ro-RO"/>
        </w:rPr>
        <w:t>ă</w:t>
      </w:r>
      <w:r w:rsidRPr="006545AE">
        <w:rPr>
          <w:rFonts w:cs="Arial"/>
          <w:i/>
          <w:iCs/>
          <w:color w:val="212529"/>
          <w:lang w:eastAsia="ro-RO"/>
        </w:rPr>
        <w:t xml:space="preserve">, </w:t>
      </w:r>
      <w:r w:rsidR="00656AAB">
        <w:rPr>
          <w:rFonts w:cs="Arial"/>
          <w:i/>
          <w:iCs/>
          <w:color w:val="212529"/>
          <w:lang w:eastAsia="ro-RO"/>
        </w:rPr>
        <w:t>b</w:t>
      </w:r>
      <w:r w:rsidRPr="006545AE">
        <w:rPr>
          <w:rFonts w:cs="Arial"/>
          <w:i/>
          <w:iCs/>
          <w:color w:val="212529"/>
          <w:lang w:eastAsia="ro-RO"/>
        </w:rPr>
        <w:t>aroul trebuie s</w:t>
      </w:r>
      <w:r w:rsidR="00656AAB">
        <w:rPr>
          <w:rFonts w:cs="Arial"/>
          <w:i/>
          <w:iCs/>
          <w:color w:val="212529"/>
          <w:lang w:eastAsia="ro-RO"/>
        </w:rPr>
        <w:t>ă</w:t>
      </w:r>
      <w:r w:rsidRPr="006545AE">
        <w:rPr>
          <w:rFonts w:cs="Arial"/>
          <w:i/>
          <w:iCs/>
          <w:color w:val="212529"/>
          <w:lang w:eastAsia="ro-RO"/>
        </w:rPr>
        <w:t xml:space="preserve">-i elibereze acestuia o </w:t>
      </w:r>
      <w:r w:rsidR="00656AAB" w:rsidRPr="006545AE">
        <w:rPr>
          <w:rFonts w:cs="Arial"/>
          <w:i/>
          <w:iCs/>
          <w:color w:val="212529"/>
          <w:lang w:eastAsia="ro-RO"/>
        </w:rPr>
        <w:t>adeverință</w:t>
      </w:r>
      <w:r w:rsidRPr="006545AE">
        <w:rPr>
          <w:rFonts w:cs="Arial"/>
          <w:i/>
          <w:iCs/>
          <w:color w:val="212529"/>
          <w:lang w:eastAsia="ro-RO"/>
        </w:rPr>
        <w:t xml:space="preserve"> cu perioada concediului, care s</w:t>
      </w:r>
      <w:r w:rsidR="00656AAB">
        <w:rPr>
          <w:rFonts w:cs="Arial"/>
          <w:i/>
          <w:iCs/>
          <w:color w:val="212529"/>
          <w:lang w:eastAsia="ro-RO"/>
        </w:rPr>
        <w:t>ă</w:t>
      </w:r>
      <w:r w:rsidRPr="006545AE">
        <w:rPr>
          <w:rFonts w:cs="Arial"/>
          <w:i/>
          <w:iCs/>
          <w:color w:val="212529"/>
          <w:lang w:eastAsia="ro-RO"/>
        </w:rPr>
        <w:t xml:space="preserve"> fie adus</w:t>
      </w:r>
      <w:r w:rsidR="00656AAB">
        <w:rPr>
          <w:rFonts w:cs="Arial"/>
          <w:i/>
          <w:iCs/>
          <w:color w:val="212529"/>
          <w:lang w:eastAsia="ro-RO"/>
        </w:rPr>
        <w:t>ă</w:t>
      </w:r>
      <w:r w:rsidRPr="006545AE">
        <w:rPr>
          <w:rFonts w:cs="Arial"/>
          <w:i/>
          <w:iCs/>
          <w:color w:val="212529"/>
          <w:lang w:eastAsia="ro-RO"/>
        </w:rPr>
        <w:t xml:space="preserve"> la </w:t>
      </w:r>
      <w:r w:rsidR="00656AAB" w:rsidRPr="006545AE">
        <w:rPr>
          <w:rFonts w:cs="Arial"/>
          <w:i/>
          <w:iCs/>
          <w:color w:val="212529"/>
          <w:lang w:eastAsia="ro-RO"/>
        </w:rPr>
        <w:t>cunoștința</w:t>
      </w:r>
      <w:r w:rsidRPr="006545AE">
        <w:rPr>
          <w:rFonts w:cs="Arial"/>
          <w:i/>
          <w:iCs/>
          <w:color w:val="212529"/>
          <w:lang w:eastAsia="ro-RO"/>
        </w:rPr>
        <w:t xml:space="preserve"> </w:t>
      </w:r>
      <w:r w:rsidR="00656AAB" w:rsidRPr="006545AE">
        <w:rPr>
          <w:rFonts w:cs="Arial"/>
          <w:i/>
          <w:iCs/>
          <w:color w:val="212529"/>
          <w:lang w:eastAsia="ro-RO"/>
        </w:rPr>
        <w:t>instanțelor</w:t>
      </w:r>
      <w:r>
        <w:rPr>
          <w:rFonts w:cs="Arial"/>
          <w:i/>
          <w:iCs/>
          <w:color w:val="212529"/>
          <w:lang w:eastAsia="ro-RO"/>
        </w:rPr>
        <w:t>.”;</w:t>
      </w:r>
    </w:p>
    <w:p w14:paraId="32C01C61" w14:textId="3FD81CDA" w:rsidR="008251A4" w:rsidRPr="00293757" w:rsidRDefault="00A645A1" w:rsidP="009D0C01">
      <w:pPr>
        <w:pStyle w:val="ListParagraph"/>
        <w:numPr>
          <w:ilvl w:val="0"/>
          <w:numId w:val="23"/>
        </w:numPr>
        <w:tabs>
          <w:tab w:val="left" w:pos="1134"/>
        </w:tabs>
        <w:autoSpaceDE w:val="0"/>
        <w:autoSpaceDN w:val="0"/>
        <w:adjustRightInd w:val="0"/>
        <w:spacing w:line="276" w:lineRule="auto"/>
        <w:ind w:left="0" w:firstLine="850"/>
        <w:jc w:val="both"/>
        <w:rPr>
          <w:rFonts w:cs="Arial"/>
          <w:i/>
          <w:iCs/>
          <w:lang w:eastAsia="ro-RO"/>
        </w:rPr>
      </w:pPr>
      <w:r w:rsidRPr="00293757">
        <w:rPr>
          <w:rFonts w:cs="Arial"/>
          <w:lang w:eastAsia="ro-RO"/>
        </w:rPr>
        <w:t xml:space="preserve">modificarea/completarea art. </w:t>
      </w:r>
      <w:r w:rsidRPr="00293757">
        <w:rPr>
          <w:rFonts w:cs="Arial"/>
        </w:rPr>
        <w:t>138</w:t>
      </w:r>
      <w:r w:rsidRPr="00293757">
        <w:rPr>
          <w:rFonts w:cs="Arial"/>
          <w:lang w:eastAsia="ro-RO"/>
        </w:rPr>
        <w:t xml:space="preserve">: - </w:t>
      </w:r>
      <w:r w:rsidRPr="00293757">
        <w:rPr>
          <w:rFonts w:cs="Arial"/>
          <w:i/>
          <w:iCs/>
          <w:lang w:eastAsia="ro-RO"/>
        </w:rPr>
        <w:t>„</w:t>
      </w:r>
      <w:r w:rsidRPr="00293757">
        <w:rPr>
          <w:rFonts w:cs="Arial"/>
          <w:i/>
          <w:iCs/>
        </w:rPr>
        <w:t xml:space="preserve">În aplicarea prezentei legi, C.A.A. poate elabora norme de aplicare care se supun dezbaterii publice corpului avocaților </w:t>
      </w:r>
      <w:r w:rsidRPr="00293757">
        <w:rPr>
          <w:rFonts w:cs="Arial"/>
          <w:i/>
          <w:iCs/>
          <w:u w:val="single"/>
        </w:rPr>
        <w:t>cu cel puțin 60 de zile înainte de Congresul avocaților</w:t>
      </w:r>
      <w:r w:rsidRPr="00293757">
        <w:rPr>
          <w:rFonts w:cs="Arial"/>
          <w:i/>
          <w:iCs/>
        </w:rPr>
        <w:t xml:space="preserve"> </w:t>
      </w:r>
      <w:r w:rsidR="00656AAB">
        <w:rPr>
          <w:rFonts w:cs="Arial"/>
          <w:i/>
          <w:iCs/>
        </w:rPr>
        <w:t>ș</w:t>
      </w:r>
      <w:r w:rsidRPr="00293757">
        <w:rPr>
          <w:rFonts w:cs="Arial"/>
          <w:i/>
          <w:iCs/>
        </w:rPr>
        <w:t>i suspuse spre aprobare Congresului avocaților.</w:t>
      </w:r>
      <w:r w:rsidR="00293757" w:rsidRPr="00293757">
        <w:rPr>
          <w:rFonts w:cs="Arial"/>
          <w:i/>
          <w:iCs/>
        </w:rPr>
        <w:t xml:space="preserve"> </w:t>
      </w:r>
      <w:r w:rsidR="008251A4" w:rsidRPr="00293757">
        <w:rPr>
          <w:rFonts w:cs="Arial"/>
          <w:i/>
          <w:iCs/>
          <w:color w:val="212529"/>
          <w:lang w:eastAsia="ro-RO"/>
        </w:rPr>
        <w:t>La aprobarea</w:t>
      </w:r>
      <w:r w:rsidR="00293757" w:rsidRPr="00293757">
        <w:rPr>
          <w:rFonts w:cs="Arial"/>
          <w:i/>
          <w:iCs/>
          <w:color w:val="212529"/>
          <w:lang w:eastAsia="ro-RO"/>
        </w:rPr>
        <w:t xml:space="preserve"> </w:t>
      </w:r>
      <w:r w:rsidR="008251A4" w:rsidRPr="00293757">
        <w:rPr>
          <w:rFonts w:cs="Arial"/>
          <w:i/>
          <w:iCs/>
          <w:color w:val="212529"/>
          <w:lang w:eastAsia="ro-RO"/>
        </w:rPr>
        <w:t xml:space="preserve">acestor norme de aplicare </w:t>
      </w:r>
      <w:r w:rsidR="000D41F6" w:rsidRPr="00293757">
        <w:rPr>
          <w:rFonts w:cs="Arial"/>
          <w:i/>
          <w:iCs/>
          <w:color w:val="212529"/>
          <w:lang w:eastAsia="ro-RO"/>
        </w:rPr>
        <w:t>către</w:t>
      </w:r>
      <w:r w:rsidR="008251A4" w:rsidRPr="00293757">
        <w:rPr>
          <w:rFonts w:cs="Arial"/>
          <w:i/>
          <w:iCs/>
          <w:color w:val="212529"/>
          <w:lang w:eastAsia="ro-RO"/>
        </w:rPr>
        <w:t xml:space="preserve"> Congresul</w:t>
      </w:r>
      <w:r w:rsidR="00293757" w:rsidRPr="00293757">
        <w:rPr>
          <w:rFonts w:cs="Arial"/>
          <w:i/>
          <w:iCs/>
          <w:color w:val="212529"/>
          <w:lang w:eastAsia="ro-RO"/>
        </w:rPr>
        <w:t xml:space="preserve"> </w:t>
      </w:r>
      <w:r w:rsidR="00656AAB" w:rsidRPr="00293757">
        <w:rPr>
          <w:rFonts w:cs="Arial"/>
          <w:i/>
          <w:iCs/>
          <w:color w:val="212529"/>
          <w:lang w:eastAsia="ro-RO"/>
        </w:rPr>
        <w:t>avocaților</w:t>
      </w:r>
      <w:r w:rsidR="008251A4" w:rsidRPr="00293757">
        <w:rPr>
          <w:rFonts w:cs="Arial"/>
          <w:i/>
          <w:iCs/>
          <w:color w:val="212529"/>
          <w:lang w:eastAsia="ro-RO"/>
        </w:rPr>
        <w:t>, organele profesiei care au propus</w:t>
      </w:r>
      <w:r w:rsidR="00293757" w:rsidRPr="00293757">
        <w:rPr>
          <w:rFonts w:cs="Arial"/>
          <w:i/>
          <w:iCs/>
          <w:color w:val="212529"/>
          <w:lang w:eastAsia="ro-RO"/>
        </w:rPr>
        <w:t xml:space="preserve"> </w:t>
      </w:r>
      <w:r w:rsidR="008251A4" w:rsidRPr="00293757">
        <w:rPr>
          <w:rFonts w:cs="Arial"/>
          <w:i/>
          <w:iCs/>
          <w:color w:val="212529"/>
          <w:lang w:eastAsia="ro-RO"/>
        </w:rPr>
        <w:t xml:space="preserve">normele de elaborare </w:t>
      </w:r>
      <w:r w:rsidR="00656AAB">
        <w:rPr>
          <w:rFonts w:cs="Arial"/>
          <w:i/>
          <w:iCs/>
          <w:color w:val="212529"/>
          <w:lang w:eastAsia="ro-RO"/>
        </w:rPr>
        <w:t>ș</w:t>
      </w:r>
      <w:r w:rsidR="008251A4" w:rsidRPr="00293757">
        <w:rPr>
          <w:rFonts w:cs="Arial"/>
          <w:i/>
          <w:iCs/>
          <w:color w:val="212529"/>
          <w:lang w:eastAsia="ro-RO"/>
        </w:rPr>
        <w:t>i care fac parte din</w:t>
      </w:r>
      <w:r w:rsidR="00293757" w:rsidRPr="00293757">
        <w:rPr>
          <w:rFonts w:cs="Arial"/>
          <w:i/>
          <w:iCs/>
          <w:color w:val="212529"/>
          <w:lang w:eastAsia="ro-RO"/>
        </w:rPr>
        <w:t xml:space="preserve"> </w:t>
      </w:r>
      <w:r w:rsidR="008251A4" w:rsidRPr="00293757">
        <w:rPr>
          <w:rFonts w:cs="Arial"/>
          <w:i/>
          <w:iCs/>
          <w:color w:val="212529"/>
          <w:lang w:eastAsia="ro-RO"/>
        </w:rPr>
        <w:t>Consiliul U.N.B.R. sau Comisiei Permanente a</w:t>
      </w:r>
      <w:r w:rsidR="00293757" w:rsidRPr="00293757">
        <w:rPr>
          <w:rFonts w:cs="Arial"/>
          <w:i/>
          <w:iCs/>
          <w:color w:val="212529"/>
          <w:lang w:eastAsia="ro-RO"/>
        </w:rPr>
        <w:t xml:space="preserve"> </w:t>
      </w:r>
      <w:r w:rsidR="008251A4" w:rsidRPr="00293757">
        <w:rPr>
          <w:rFonts w:cs="Arial"/>
          <w:i/>
          <w:iCs/>
          <w:color w:val="212529"/>
          <w:lang w:eastAsia="ro-RO"/>
        </w:rPr>
        <w:t>U.N.B.R. sau din organele de conducere ale</w:t>
      </w:r>
      <w:r w:rsidR="00293757" w:rsidRPr="00293757">
        <w:rPr>
          <w:rFonts w:cs="Arial"/>
          <w:i/>
          <w:iCs/>
          <w:color w:val="212529"/>
          <w:lang w:eastAsia="ro-RO"/>
        </w:rPr>
        <w:t xml:space="preserve"> </w:t>
      </w:r>
      <w:r w:rsidR="008251A4" w:rsidRPr="00293757">
        <w:rPr>
          <w:rFonts w:cs="Arial"/>
          <w:i/>
          <w:iCs/>
          <w:color w:val="212529"/>
          <w:lang w:eastAsia="ro-RO"/>
        </w:rPr>
        <w:t>Casei de Asigurari a Avocatilor nu au drept de</w:t>
      </w:r>
      <w:r w:rsidR="00293757" w:rsidRPr="00293757">
        <w:rPr>
          <w:rFonts w:cs="Arial"/>
          <w:i/>
          <w:iCs/>
          <w:color w:val="212529"/>
          <w:lang w:eastAsia="ro-RO"/>
        </w:rPr>
        <w:t xml:space="preserve"> </w:t>
      </w:r>
      <w:r w:rsidR="008251A4" w:rsidRPr="00293757">
        <w:rPr>
          <w:rFonts w:cs="Arial"/>
          <w:i/>
          <w:iCs/>
          <w:color w:val="212529"/>
          <w:lang w:eastAsia="ro-RO"/>
        </w:rPr>
        <w:t>vot.</w:t>
      </w:r>
    </w:p>
    <w:p w14:paraId="3117289D" w14:textId="1E7A1C8A" w:rsidR="008251A4" w:rsidRPr="00293757" w:rsidRDefault="008251A4" w:rsidP="009D0C01">
      <w:pPr>
        <w:autoSpaceDE w:val="0"/>
        <w:autoSpaceDN w:val="0"/>
        <w:adjustRightInd w:val="0"/>
        <w:spacing w:line="276" w:lineRule="auto"/>
        <w:jc w:val="both"/>
        <w:rPr>
          <w:rFonts w:cs="Arial"/>
          <w:i/>
          <w:iCs/>
          <w:color w:val="212529"/>
          <w:lang w:eastAsia="ro-RO"/>
        </w:rPr>
      </w:pPr>
      <w:r w:rsidRPr="00293757">
        <w:rPr>
          <w:rFonts w:cs="Arial"/>
          <w:i/>
          <w:iCs/>
          <w:color w:val="212529"/>
          <w:lang w:eastAsia="ro-RO"/>
        </w:rPr>
        <w:t xml:space="preserve">(2) </w:t>
      </w:r>
      <w:r w:rsidR="007114BA" w:rsidRPr="00293757">
        <w:rPr>
          <w:rFonts w:cs="Arial"/>
          <w:i/>
          <w:iCs/>
          <w:color w:val="212529"/>
          <w:lang w:eastAsia="ro-RO"/>
        </w:rPr>
        <w:t>După</w:t>
      </w:r>
      <w:r w:rsidRPr="00293757">
        <w:rPr>
          <w:rFonts w:cs="Arial"/>
          <w:i/>
          <w:iCs/>
          <w:color w:val="212529"/>
          <w:lang w:eastAsia="ro-RO"/>
        </w:rPr>
        <w:t xml:space="preserve"> dezbaterea public</w:t>
      </w:r>
      <w:r w:rsidR="007114BA">
        <w:rPr>
          <w:rFonts w:cs="Arial"/>
          <w:i/>
          <w:iCs/>
          <w:color w:val="212529"/>
          <w:lang w:eastAsia="ro-RO"/>
        </w:rPr>
        <w:t>ă</w:t>
      </w:r>
      <w:r w:rsidRPr="00293757">
        <w:rPr>
          <w:rFonts w:cs="Arial"/>
          <w:i/>
          <w:iCs/>
          <w:color w:val="212529"/>
          <w:lang w:eastAsia="ro-RO"/>
        </w:rPr>
        <w:t xml:space="preserve"> </w:t>
      </w:r>
      <w:r w:rsidR="007114BA">
        <w:rPr>
          <w:rFonts w:cs="Arial"/>
          <w:i/>
          <w:iCs/>
          <w:color w:val="212529"/>
          <w:lang w:eastAsia="ro-RO"/>
        </w:rPr>
        <w:t>î</w:t>
      </w:r>
      <w:r w:rsidRPr="00293757">
        <w:rPr>
          <w:rFonts w:cs="Arial"/>
          <w:i/>
          <w:iCs/>
          <w:color w:val="212529"/>
          <w:lang w:eastAsia="ro-RO"/>
        </w:rPr>
        <w:t>n urma</w:t>
      </w:r>
      <w:r w:rsidR="00293757" w:rsidRPr="00293757">
        <w:rPr>
          <w:rFonts w:cs="Arial"/>
          <w:i/>
          <w:iCs/>
          <w:color w:val="212529"/>
          <w:lang w:eastAsia="ro-RO"/>
        </w:rPr>
        <w:t xml:space="preserve"> </w:t>
      </w:r>
      <w:r w:rsidRPr="00293757">
        <w:rPr>
          <w:rFonts w:cs="Arial"/>
          <w:i/>
          <w:iCs/>
          <w:color w:val="212529"/>
          <w:lang w:eastAsia="ro-RO"/>
        </w:rPr>
        <w:t xml:space="preserve">propunerilor </w:t>
      </w:r>
      <w:r w:rsidR="007114BA" w:rsidRPr="00293757">
        <w:rPr>
          <w:rFonts w:cs="Arial"/>
          <w:i/>
          <w:iCs/>
          <w:color w:val="212529"/>
          <w:lang w:eastAsia="ro-RO"/>
        </w:rPr>
        <w:t>făcute</w:t>
      </w:r>
      <w:r w:rsidRPr="00293757">
        <w:rPr>
          <w:rFonts w:cs="Arial"/>
          <w:i/>
          <w:iCs/>
          <w:color w:val="212529"/>
          <w:lang w:eastAsia="ro-RO"/>
        </w:rPr>
        <w:t>, Consiliul UNBR va</w:t>
      </w:r>
      <w:r w:rsidR="00293757" w:rsidRPr="00293757">
        <w:rPr>
          <w:rFonts w:cs="Arial"/>
          <w:i/>
          <w:iCs/>
          <w:color w:val="212529"/>
          <w:lang w:eastAsia="ro-RO"/>
        </w:rPr>
        <w:t xml:space="preserve"> </w:t>
      </w:r>
      <w:r w:rsidRPr="00293757">
        <w:rPr>
          <w:rFonts w:cs="Arial"/>
          <w:i/>
          <w:iCs/>
          <w:color w:val="212529"/>
          <w:lang w:eastAsia="ro-RO"/>
        </w:rPr>
        <w:t>propune un proiect de norme de aplicare care</w:t>
      </w:r>
      <w:r w:rsidR="00293757" w:rsidRPr="00293757">
        <w:rPr>
          <w:rFonts w:cs="Arial"/>
          <w:i/>
          <w:iCs/>
          <w:color w:val="212529"/>
          <w:lang w:eastAsia="ro-RO"/>
        </w:rPr>
        <w:t xml:space="preserve"> </w:t>
      </w:r>
      <w:r w:rsidRPr="00293757">
        <w:rPr>
          <w:rFonts w:cs="Arial"/>
          <w:i/>
          <w:iCs/>
          <w:color w:val="212529"/>
          <w:lang w:eastAsia="ro-RO"/>
        </w:rPr>
        <w:t xml:space="preserve">va fi supus </w:t>
      </w:r>
      <w:r w:rsidR="007114BA" w:rsidRPr="00293757">
        <w:rPr>
          <w:rFonts w:cs="Arial"/>
          <w:i/>
          <w:iCs/>
          <w:color w:val="212529"/>
          <w:lang w:eastAsia="ro-RO"/>
        </w:rPr>
        <w:t>dezbaterii</w:t>
      </w:r>
      <w:r w:rsidRPr="00293757">
        <w:rPr>
          <w:rFonts w:cs="Arial"/>
          <w:i/>
          <w:iCs/>
          <w:color w:val="212529"/>
          <w:lang w:eastAsia="ro-RO"/>
        </w:rPr>
        <w:t xml:space="preserve"> </w:t>
      </w:r>
      <w:r w:rsidR="007114BA">
        <w:rPr>
          <w:rFonts w:cs="Arial"/>
          <w:i/>
          <w:iCs/>
          <w:color w:val="212529"/>
          <w:lang w:eastAsia="ro-RO"/>
        </w:rPr>
        <w:t>ș</w:t>
      </w:r>
      <w:r w:rsidRPr="00293757">
        <w:rPr>
          <w:rFonts w:cs="Arial"/>
          <w:i/>
          <w:iCs/>
          <w:color w:val="212529"/>
          <w:lang w:eastAsia="ro-RO"/>
        </w:rPr>
        <w:t xml:space="preserve">i </w:t>
      </w:r>
      <w:r w:rsidR="007114BA" w:rsidRPr="00293757">
        <w:rPr>
          <w:rFonts w:cs="Arial"/>
          <w:i/>
          <w:iCs/>
          <w:color w:val="212529"/>
          <w:lang w:eastAsia="ro-RO"/>
        </w:rPr>
        <w:t>aprobării</w:t>
      </w:r>
      <w:r w:rsidRPr="00293757">
        <w:rPr>
          <w:rFonts w:cs="Arial"/>
          <w:i/>
          <w:iCs/>
          <w:color w:val="212529"/>
          <w:lang w:eastAsia="ro-RO"/>
        </w:rPr>
        <w:t xml:space="preserve"> Congresului.</w:t>
      </w:r>
    </w:p>
    <w:p w14:paraId="4670426F" w14:textId="5EC4EA47" w:rsidR="008251A4" w:rsidRPr="00293757" w:rsidRDefault="008251A4" w:rsidP="009D0C01">
      <w:pPr>
        <w:autoSpaceDE w:val="0"/>
        <w:autoSpaceDN w:val="0"/>
        <w:adjustRightInd w:val="0"/>
        <w:spacing w:line="276" w:lineRule="auto"/>
        <w:jc w:val="both"/>
        <w:rPr>
          <w:rFonts w:cs="Arial"/>
          <w:i/>
          <w:iCs/>
          <w:color w:val="212529"/>
          <w:lang w:eastAsia="ro-RO"/>
        </w:rPr>
      </w:pPr>
      <w:r w:rsidRPr="00293757">
        <w:rPr>
          <w:rFonts w:cs="Arial"/>
          <w:i/>
          <w:iCs/>
          <w:color w:val="212529"/>
          <w:lang w:eastAsia="ro-RO"/>
        </w:rPr>
        <w:t>(3) Normele de aplicare a prezentei legi se</w:t>
      </w:r>
      <w:r w:rsidR="00293757" w:rsidRPr="00293757">
        <w:rPr>
          <w:rFonts w:cs="Arial"/>
          <w:i/>
          <w:iCs/>
          <w:color w:val="212529"/>
          <w:lang w:eastAsia="ro-RO"/>
        </w:rPr>
        <w:t xml:space="preserve"> </w:t>
      </w:r>
      <w:r w:rsidRPr="00293757">
        <w:rPr>
          <w:rFonts w:cs="Arial"/>
          <w:i/>
          <w:iCs/>
          <w:color w:val="212529"/>
          <w:lang w:eastAsia="ro-RO"/>
        </w:rPr>
        <w:t xml:space="preserve">vor face doar </w:t>
      </w:r>
      <w:r w:rsidR="007114BA" w:rsidRPr="00293757">
        <w:rPr>
          <w:rFonts w:cs="Arial"/>
          <w:i/>
          <w:iCs/>
          <w:color w:val="212529"/>
          <w:lang w:eastAsia="ro-RO"/>
        </w:rPr>
        <w:t>după</w:t>
      </w:r>
      <w:r w:rsidRPr="00293757">
        <w:rPr>
          <w:rFonts w:cs="Arial"/>
          <w:i/>
          <w:iCs/>
          <w:color w:val="212529"/>
          <w:lang w:eastAsia="ro-RO"/>
        </w:rPr>
        <w:t xml:space="preserve"> ce se vor primi </w:t>
      </w:r>
      <w:r w:rsidR="007114BA" w:rsidRPr="00293757">
        <w:rPr>
          <w:rFonts w:cs="Arial"/>
          <w:i/>
          <w:iCs/>
          <w:color w:val="212529"/>
          <w:lang w:eastAsia="ro-RO"/>
        </w:rPr>
        <w:t>observații</w:t>
      </w:r>
      <w:r w:rsidR="00293757" w:rsidRPr="00293757">
        <w:rPr>
          <w:rFonts w:cs="Arial"/>
          <w:i/>
          <w:iCs/>
          <w:color w:val="212529"/>
          <w:lang w:eastAsia="ro-RO"/>
        </w:rPr>
        <w:t xml:space="preserve"> </w:t>
      </w:r>
      <w:r w:rsidRPr="00293757">
        <w:rPr>
          <w:rFonts w:cs="Arial"/>
          <w:i/>
          <w:iCs/>
          <w:color w:val="212529"/>
          <w:lang w:eastAsia="ro-RO"/>
        </w:rPr>
        <w:t xml:space="preserve">din </w:t>
      </w:r>
      <w:r w:rsidR="007114BA" w:rsidRPr="00293757">
        <w:rPr>
          <w:rFonts w:cs="Arial"/>
          <w:i/>
          <w:iCs/>
          <w:color w:val="212529"/>
          <w:lang w:eastAsia="ro-RO"/>
        </w:rPr>
        <w:t>rândul</w:t>
      </w:r>
      <w:r w:rsidRPr="00293757">
        <w:rPr>
          <w:rFonts w:cs="Arial"/>
          <w:i/>
          <w:iCs/>
          <w:color w:val="212529"/>
          <w:lang w:eastAsia="ro-RO"/>
        </w:rPr>
        <w:t xml:space="preserve"> </w:t>
      </w:r>
      <w:r w:rsidR="007114BA" w:rsidRPr="00293757">
        <w:rPr>
          <w:rFonts w:cs="Arial"/>
          <w:i/>
          <w:iCs/>
          <w:color w:val="212529"/>
          <w:lang w:eastAsia="ro-RO"/>
        </w:rPr>
        <w:t>avocaților</w:t>
      </w:r>
      <w:r w:rsidRPr="00293757">
        <w:rPr>
          <w:rFonts w:cs="Arial"/>
          <w:i/>
          <w:iCs/>
          <w:color w:val="212529"/>
          <w:lang w:eastAsia="ro-RO"/>
        </w:rPr>
        <w:t>.</w:t>
      </w:r>
    </w:p>
    <w:p w14:paraId="7CB88BCF" w14:textId="18BB7723" w:rsidR="008251A4" w:rsidRPr="00293757" w:rsidRDefault="008251A4" w:rsidP="009D0C01">
      <w:pPr>
        <w:autoSpaceDE w:val="0"/>
        <w:autoSpaceDN w:val="0"/>
        <w:adjustRightInd w:val="0"/>
        <w:spacing w:line="276" w:lineRule="auto"/>
        <w:jc w:val="both"/>
        <w:rPr>
          <w:rFonts w:cs="Arial"/>
          <w:i/>
          <w:iCs/>
          <w:color w:val="212529"/>
          <w:lang w:eastAsia="ro-RO"/>
        </w:rPr>
      </w:pPr>
      <w:r w:rsidRPr="00293757">
        <w:rPr>
          <w:rFonts w:cs="Arial"/>
          <w:i/>
          <w:iCs/>
          <w:color w:val="212529"/>
          <w:lang w:eastAsia="ro-RO"/>
        </w:rPr>
        <w:t>(4) Pentru aprobarea normelor de aplicare,</w:t>
      </w:r>
      <w:r w:rsidR="00293757" w:rsidRPr="00293757">
        <w:rPr>
          <w:rFonts w:cs="Arial"/>
          <w:i/>
          <w:iCs/>
          <w:color w:val="212529"/>
          <w:lang w:eastAsia="ro-RO"/>
        </w:rPr>
        <w:t xml:space="preserve"> </w:t>
      </w:r>
      <w:r w:rsidRPr="00293757">
        <w:rPr>
          <w:rFonts w:cs="Arial"/>
          <w:i/>
          <w:iCs/>
          <w:color w:val="212529"/>
          <w:lang w:eastAsia="ro-RO"/>
        </w:rPr>
        <w:t>valoarea punctului de pensie, venitul de</w:t>
      </w:r>
      <w:r w:rsidR="00293757" w:rsidRPr="00293757">
        <w:rPr>
          <w:rFonts w:cs="Arial"/>
          <w:i/>
          <w:iCs/>
          <w:color w:val="212529"/>
          <w:lang w:eastAsia="ro-RO"/>
        </w:rPr>
        <w:t xml:space="preserve"> </w:t>
      </w:r>
      <w:r w:rsidR="007114BA" w:rsidRPr="00293757">
        <w:rPr>
          <w:rFonts w:cs="Arial"/>
          <w:i/>
          <w:iCs/>
          <w:color w:val="212529"/>
          <w:lang w:eastAsia="ro-RO"/>
        </w:rPr>
        <w:t>referința</w:t>
      </w:r>
      <w:r w:rsidRPr="00293757">
        <w:rPr>
          <w:rFonts w:cs="Arial"/>
          <w:i/>
          <w:iCs/>
          <w:color w:val="212529"/>
          <w:lang w:eastAsia="ro-RO"/>
        </w:rPr>
        <w:t xml:space="preserve"> acestea se vor aproba doar </w:t>
      </w:r>
      <w:r w:rsidR="007114BA">
        <w:rPr>
          <w:rFonts w:cs="Arial"/>
          <w:i/>
          <w:iCs/>
          <w:color w:val="212529"/>
          <w:lang w:eastAsia="ro-RO"/>
        </w:rPr>
        <w:t>î</w:t>
      </w:r>
      <w:r w:rsidRPr="00293757">
        <w:rPr>
          <w:rFonts w:cs="Arial"/>
          <w:i/>
          <w:iCs/>
          <w:color w:val="212529"/>
          <w:lang w:eastAsia="ro-RO"/>
        </w:rPr>
        <w:t>n</w:t>
      </w:r>
      <w:r w:rsidR="00293757" w:rsidRPr="00293757">
        <w:rPr>
          <w:rFonts w:cs="Arial"/>
          <w:i/>
          <w:iCs/>
          <w:color w:val="212529"/>
          <w:lang w:eastAsia="ro-RO"/>
        </w:rPr>
        <w:t xml:space="preserve"> </w:t>
      </w:r>
      <w:r w:rsidRPr="00293757">
        <w:rPr>
          <w:rFonts w:cs="Arial"/>
          <w:i/>
          <w:iCs/>
          <w:color w:val="212529"/>
          <w:lang w:eastAsia="ro-RO"/>
        </w:rPr>
        <w:t xml:space="preserve">Congresul </w:t>
      </w:r>
      <w:r w:rsidR="007114BA" w:rsidRPr="00293757">
        <w:rPr>
          <w:rFonts w:cs="Arial"/>
          <w:i/>
          <w:iCs/>
          <w:color w:val="212529"/>
          <w:lang w:eastAsia="ro-RO"/>
        </w:rPr>
        <w:t>avocaților</w:t>
      </w:r>
      <w:r w:rsidRPr="00293757">
        <w:rPr>
          <w:rFonts w:cs="Arial"/>
          <w:i/>
          <w:iCs/>
          <w:color w:val="212529"/>
          <w:lang w:eastAsia="ro-RO"/>
        </w:rPr>
        <w:t xml:space="preserve"> iar </w:t>
      </w:r>
      <w:r w:rsidR="007114BA" w:rsidRPr="00293757">
        <w:rPr>
          <w:rFonts w:cs="Arial"/>
          <w:i/>
          <w:iCs/>
          <w:color w:val="212529"/>
          <w:lang w:eastAsia="ro-RO"/>
        </w:rPr>
        <w:t>reprezentanții</w:t>
      </w:r>
      <w:r w:rsidR="00293757" w:rsidRPr="00293757">
        <w:rPr>
          <w:rFonts w:cs="Arial"/>
          <w:i/>
          <w:iCs/>
          <w:color w:val="212529"/>
          <w:lang w:eastAsia="ro-RO"/>
        </w:rPr>
        <w:t xml:space="preserve"> </w:t>
      </w:r>
      <w:r w:rsidRPr="00293757">
        <w:rPr>
          <w:rFonts w:cs="Arial"/>
          <w:i/>
          <w:iCs/>
          <w:color w:val="212529"/>
          <w:lang w:eastAsia="ro-RO"/>
        </w:rPr>
        <w:t>Consiliului UNBR nu au drept de vot, fiind</w:t>
      </w:r>
      <w:r w:rsidR="00293757" w:rsidRPr="00293757">
        <w:rPr>
          <w:rFonts w:cs="Arial"/>
          <w:i/>
          <w:iCs/>
          <w:color w:val="212529"/>
          <w:lang w:eastAsia="ro-RO"/>
        </w:rPr>
        <w:t xml:space="preserve"> </w:t>
      </w:r>
      <w:r w:rsidRPr="00293757">
        <w:rPr>
          <w:rFonts w:cs="Arial"/>
          <w:i/>
          <w:iCs/>
          <w:color w:val="212529"/>
          <w:lang w:eastAsia="ro-RO"/>
        </w:rPr>
        <w:t>incompatibili.</w:t>
      </w:r>
    </w:p>
    <w:p w14:paraId="43F5BBE9" w14:textId="68FC733E" w:rsidR="008251A4" w:rsidRPr="00293757" w:rsidRDefault="008251A4" w:rsidP="009D0C01">
      <w:pPr>
        <w:autoSpaceDE w:val="0"/>
        <w:autoSpaceDN w:val="0"/>
        <w:adjustRightInd w:val="0"/>
        <w:spacing w:line="276" w:lineRule="auto"/>
        <w:jc w:val="both"/>
        <w:rPr>
          <w:rFonts w:cs="Arial"/>
          <w:i/>
          <w:iCs/>
          <w:color w:val="212529"/>
          <w:lang w:eastAsia="ro-RO"/>
        </w:rPr>
      </w:pPr>
      <w:r w:rsidRPr="00293757">
        <w:rPr>
          <w:rFonts w:cs="Arial"/>
          <w:i/>
          <w:iCs/>
          <w:color w:val="212529"/>
          <w:lang w:eastAsia="ro-RO"/>
        </w:rPr>
        <w:t xml:space="preserve">(5) </w:t>
      </w:r>
      <w:r w:rsidR="007114BA" w:rsidRPr="00293757">
        <w:rPr>
          <w:rFonts w:cs="Arial"/>
          <w:i/>
          <w:iCs/>
          <w:color w:val="212529"/>
          <w:lang w:eastAsia="ro-RO"/>
        </w:rPr>
        <w:t>Investițiile</w:t>
      </w:r>
      <w:r w:rsidRPr="00293757">
        <w:rPr>
          <w:rFonts w:cs="Arial"/>
          <w:i/>
          <w:iCs/>
          <w:color w:val="212529"/>
          <w:lang w:eastAsia="ro-RO"/>
        </w:rPr>
        <w:t xml:space="preserve"> din </w:t>
      </w:r>
      <w:r w:rsidR="007114BA" w:rsidRPr="00293757">
        <w:rPr>
          <w:rFonts w:cs="Arial"/>
          <w:i/>
          <w:iCs/>
          <w:color w:val="212529"/>
          <w:lang w:eastAsia="ro-RO"/>
        </w:rPr>
        <w:t>contribuțiile</w:t>
      </w:r>
      <w:r w:rsidRPr="00293757">
        <w:rPr>
          <w:rFonts w:cs="Arial"/>
          <w:i/>
          <w:iCs/>
          <w:color w:val="212529"/>
          <w:lang w:eastAsia="ro-RO"/>
        </w:rPr>
        <w:t xml:space="preserve"> </w:t>
      </w:r>
      <w:r w:rsidR="007114BA" w:rsidRPr="00293757">
        <w:rPr>
          <w:rFonts w:cs="Arial"/>
          <w:i/>
          <w:iCs/>
          <w:color w:val="212529"/>
          <w:lang w:eastAsia="ro-RO"/>
        </w:rPr>
        <w:t>avocaților</w:t>
      </w:r>
      <w:r w:rsidRPr="00293757">
        <w:rPr>
          <w:rFonts w:cs="Arial"/>
          <w:i/>
          <w:iCs/>
          <w:color w:val="212529"/>
          <w:lang w:eastAsia="ro-RO"/>
        </w:rPr>
        <w:t xml:space="preserve"> sunt</w:t>
      </w:r>
      <w:r w:rsidR="00293757" w:rsidRPr="00293757">
        <w:rPr>
          <w:rFonts w:cs="Arial"/>
          <w:i/>
          <w:iCs/>
          <w:color w:val="212529"/>
          <w:lang w:eastAsia="ro-RO"/>
        </w:rPr>
        <w:t xml:space="preserve"> </w:t>
      </w:r>
      <w:r w:rsidRPr="00293757">
        <w:rPr>
          <w:rFonts w:cs="Arial"/>
          <w:i/>
          <w:iCs/>
          <w:color w:val="212529"/>
          <w:lang w:eastAsia="ro-RO"/>
        </w:rPr>
        <w:t xml:space="preserve">permise o data la cinci ani, </w:t>
      </w:r>
      <w:r w:rsidR="007114BA">
        <w:rPr>
          <w:rFonts w:cs="Arial"/>
          <w:i/>
          <w:iCs/>
          <w:color w:val="212529"/>
          <w:lang w:eastAsia="ro-RO"/>
        </w:rPr>
        <w:t>ș</w:t>
      </w:r>
      <w:r w:rsidRPr="00293757">
        <w:rPr>
          <w:rFonts w:cs="Arial"/>
          <w:i/>
          <w:iCs/>
          <w:color w:val="212529"/>
          <w:lang w:eastAsia="ro-RO"/>
        </w:rPr>
        <w:t xml:space="preserve">i doar </w:t>
      </w:r>
      <w:r w:rsidR="007114BA">
        <w:rPr>
          <w:rFonts w:cs="Arial"/>
          <w:i/>
          <w:iCs/>
          <w:color w:val="212529"/>
          <w:lang w:eastAsia="ro-RO"/>
        </w:rPr>
        <w:t>î</w:t>
      </w:r>
      <w:r w:rsidRPr="00293757">
        <w:rPr>
          <w:rFonts w:cs="Arial"/>
          <w:i/>
          <w:iCs/>
          <w:color w:val="212529"/>
          <w:lang w:eastAsia="ro-RO"/>
        </w:rPr>
        <w:t>n urma</w:t>
      </w:r>
      <w:r w:rsidR="00293757" w:rsidRPr="00293757">
        <w:rPr>
          <w:rFonts w:cs="Arial"/>
          <w:i/>
          <w:iCs/>
          <w:color w:val="212529"/>
          <w:lang w:eastAsia="ro-RO"/>
        </w:rPr>
        <w:t xml:space="preserve"> </w:t>
      </w:r>
      <w:r w:rsidRPr="00293757">
        <w:rPr>
          <w:rFonts w:cs="Arial"/>
          <w:i/>
          <w:iCs/>
          <w:color w:val="212529"/>
          <w:lang w:eastAsia="ro-RO"/>
        </w:rPr>
        <w:t xml:space="preserve">unei analize a sistemului de </w:t>
      </w:r>
      <w:r w:rsidR="007114BA" w:rsidRPr="00293757">
        <w:rPr>
          <w:rFonts w:cs="Arial"/>
          <w:i/>
          <w:iCs/>
          <w:color w:val="212529"/>
          <w:lang w:eastAsia="ro-RO"/>
        </w:rPr>
        <w:t>către</w:t>
      </w:r>
      <w:r w:rsidRPr="00293757">
        <w:rPr>
          <w:rFonts w:cs="Arial"/>
          <w:i/>
          <w:iCs/>
          <w:color w:val="212529"/>
          <w:lang w:eastAsia="ro-RO"/>
        </w:rPr>
        <w:t xml:space="preserve"> </w:t>
      </w:r>
      <w:r w:rsidR="007114BA" w:rsidRPr="00293757">
        <w:rPr>
          <w:rFonts w:cs="Arial"/>
          <w:i/>
          <w:iCs/>
          <w:color w:val="212529"/>
          <w:lang w:eastAsia="ro-RO"/>
        </w:rPr>
        <w:t>specialiști</w:t>
      </w:r>
      <w:r w:rsidRPr="00293757">
        <w:rPr>
          <w:rFonts w:cs="Arial"/>
          <w:i/>
          <w:iCs/>
          <w:color w:val="212529"/>
          <w:lang w:eastAsia="ro-RO"/>
        </w:rPr>
        <w:t xml:space="preserve">, </w:t>
      </w:r>
      <w:r w:rsidR="007114BA">
        <w:rPr>
          <w:rFonts w:cs="Arial"/>
          <w:i/>
          <w:iCs/>
          <w:color w:val="212529"/>
          <w:lang w:eastAsia="ro-RO"/>
        </w:rPr>
        <w:t>ș</w:t>
      </w:r>
      <w:r w:rsidRPr="00293757">
        <w:rPr>
          <w:rFonts w:cs="Arial"/>
          <w:i/>
          <w:iCs/>
          <w:color w:val="212529"/>
          <w:lang w:eastAsia="ro-RO"/>
        </w:rPr>
        <w:t>i</w:t>
      </w:r>
      <w:r w:rsidR="00293757" w:rsidRPr="00293757">
        <w:rPr>
          <w:rFonts w:cs="Arial"/>
          <w:i/>
          <w:iCs/>
          <w:color w:val="212529"/>
          <w:lang w:eastAsia="ro-RO"/>
        </w:rPr>
        <w:t xml:space="preserve"> </w:t>
      </w:r>
      <w:r w:rsidRPr="00293757">
        <w:rPr>
          <w:rFonts w:cs="Arial"/>
          <w:i/>
          <w:iCs/>
          <w:color w:val="212529"/>
          <w:lang w:eastAsia="ro-RO"/>
        </w:rPr>
        <w:t xml:space="preserve">doar </w:t>
      </w:r>
      <w:r w:rsidR="007114BA" w:rsidRPr="00293757">
        <w:rPr>
          <w:rFonts w:cs="Arial"/>
          <w:i/>
          <w:iCs/>
          <w:color w:val="212529"/>
          <w:lang w:eastAsia="ro-RO"/>
        </w:rPr>
        <w:t>după</w:t>
      </w:r>
      <w:r w:rsidRPr="00293757">
        <w:rPr>
          <w:rFonts w:cs="Arial"/>
          <w:i/>
          <w:iCs/>
          <w:color w:val="212529"/>
          <w:lang w:eastAsia="ro-RO"/>
        </w:rPr>
        <w:t xml:space="preserve"> supunerea acestora spre dezbatere</w:t>
      </w:r>
      <w:r w:rsidR="00293757" w:rsidRPr="00293757">
        <w:rPr>
          <w:rFonts w:cs="Arial"/>
          <w:i/>
          <w:iCs/>
          <w:color w:val="212529"/>
          <w:lang w:eastAsia="ro-RO"/>
        </w:rPr>
        <w:t xml:space="preserve"> </w:t>
      </w:r>
      <w:r w:rsidR="007114BA">
        <w:rPr>
          <w:rFonts w:cs="Arial"/>
          <w:i/>
          <w:iCs/>
          <w:color w:val="212529"/>
          <w:lang w:eastAsia="ro-RO"/>
        </w:rPr>
        <w:t>ș</w:t>
      </w:r>
      <w:r w:rsidRPr="00293757">
        <w:rPr>
          <w:rFonts w:cs="Arial"/>
          <w:i/>
          <w:iCs/>
          <w:color w:val="212529"/>
          <w:lang w:eastAsia="ro-RO"/>
        </w:rPr>
        <w:t xml:space="preserve">i vot </w:t>
      </w:r>
      <w:r w:rsidR="007114BA">
        <w:rPr>
          <w:rFonts w:cs="Arial"/>
          <w:i/>
          <w:iCs/>
          <w:color w:val="212529"/>
          <w:lang w:eastAsia="ro-RO"/>
        </w:rPr>
        <w:t>î</w:t>
      </w:r>
      <w:r w:rsidRPr="00293757">
        <w:rPr>
          <w:rFonts w:cs="Arial"/>
          <w:i/>
          <w:iCs/>
          <w:color w:val="212529"/>
          <w:lang w:eastAsia="ro-RO"/>
        </w:rPr>
        <w:t xml:space="preserve">n Congresul </w:t>
      </w:r>
      <w:r w:rsidR="007114BA" w:rsidRPr="00293757">
        <w:rPr>
          <w:rFonts w:cs="Arial"/>
          <w:i/>
          <w:iCs/>
          <w:color w:val="212529"/>
          <w:lang w:eastAsia="ro-RO"/>
        </w:rPr>
        <w:t>avocaților</w:t>
      </w:r>
      <w:r w:rsidRPr="00293757">
        <w:rPr>
          <w:rFonts w:cs="Arial"/>
          <w:i/>
          <w:iCs/>
          <w:color w:val="212529"/>
          <w:lang w:eastAsia="ro-RO"/>
        </w:rPr>
        <w:t>.</w:t>
      </w:r>
      <w:r w:rsidR="00293757">
        <w:rPr>
          <w:rFonts w:cs="Arial"/>
          <w:i/>
          <w:iCs/>
          <w:color w:val="212529"/>
          <w:lang w:eastAsia="ro-RO"/>
        </w:rPr>
        <w:t>”;</w:t>
      </w:r>
    </w:p>
    <w:p w14:paraId="25DE6722" w14:textId="5D609DFB" w:rsidR="00E64DD9" w:rsidRPr="00246859" w:rsidRDefault="005D3DB2" w:rsidP="00C67EAC">
      <w:pPr>
        <w:pStyle w:val="ListParagraph"/>
        <w:numPr>
          <w:ilvl w:val="0"/>
          <w:numId w:val="23"/>
        </w:numPr>
        <w:tabs>
          <w:tab w:val="left" w:pos="1134"/>
        </w:tabs>
        <w:autoSpaceDE w:val="0"/>
        <w:autoSpaceDN w:val="0"/>
        <w:adjustRightInd w:val="0"/>
        <w:spacing w:line="276" w:lineRule="auto"/>
        <w:ind w:left="0" w:firstLine="850"/>
        <w:jc w:val="both"/>
        <w:rPr>
          <w:rFonts w:cs="Arial"/>
          <w:lang w:val="en-US"/>
        </w:rPr>
      </w:pPr>
      <w:r w:rsidRPr="006C496E">
        <w:rPr>
          <w:rFonts w:cs="Arial"/>
          <w:lang w:eastAsia="ro-RO"/>
        </w:rPr>
        <w:t xml:space="preserve">instituirea dreptul persoanelor care exercită profesia de avocat în condiții de handicap accentuat </w:t>
      </w:r>
      <w:r w:rsidR="007114BA" w:rsidRPr="006C496E">
        <w:rPr>
          <w:rFonts w:cs="Arial"/>
          <w:lang w:eastAsia="ro-RO"/>
        </w:rPr>
        <w:t>și</w:t>
      </w:r>
      <w:r w:rsidRPr="006C496E">
        <w:rPr>
          <w:rFonts w:cs="Arial"/>
          <w:lang w:eastAsia="ro-RO"/>
        </w:rPr>
        <w:t xml:space="preserve"> mediu de a beneficia de reducerea vârstei standard de pensionare cu 10 ani, în funcție de un anumit stagiu de cotizare similar cu dreptul prevăzut de art. 58 din legea nr. 263/2010;</w:t>
      </w:r>
    </w:p>
    <w:p w14:paraId="2552B14E" w14:textId="6664AB58" w:rsidR="00AD630B" w:rsidRPr="00AD630B" w:rsidRDefault="00246859" w:rsidP="00C67EAC">
      <w:pPr>
        <w:pStyle w:val="ListParagraph"/>
        <w:numPr>
          <w:ilvl w:val="0"/>
          <w:numId w:val="23"/>
        </w:numPr>
        <w:tabs>
          <w:tab w:val="left" w:pos="1134"/>
        </w:tabs>
        <w:autoSpaceDE w:val="0"/>
        <w:autoSpaceDN w:val="0"/>
        <w:adjustRightInd w:val="0"/>
        <w:spacing w:line="276" w:lineRule="auto"/>
        <w:ind w:left="0" w:firstLine="850"/>
        <w:jc w:val="both"/>
        <w:rPr>
          <w:rFonts w:cs="Arial"/>
          <w:lang w:val="en-US"/>
        </w:rPr>
      </w:pPr>
      <w:r>
        <w:rPr>
          <w:rFonts w:cs="Arial"/>
          <w:lang w:eastAsia="ro-RO"/>
        </w:rPr>
        <w:t xml:space="preserve">majorarea punctajului maxim </w:t>
      </w:r>
      <w:r w:rsidR="00A30B58">
        <w:rPr>
          <w:rFonts w:cs="Arial"/>
          <w:lang w:eastAsia="ro-RO"/>
        </w:rPr>
        <w:t>de pensie de la 5 la 7</w:t>
      </w:r>
      <w:r w:rsidR="00B0565A">
        <w:rPr>
          <w:rFonts w:cs="Arial"/>
          <w:lang w:eastAsia="ro-RO"/>
        </w:rPr>
        <w:t xml:space="preserve"> și </w:t>
      </w:r>
      <w:r w:rsidR="00BC22BF">
        <w:rPr>
          <w:rFonts w:cs="Arial"/>
          <w:lang w:eastAsia="ro-RO"/>
        </w:rPr>
        <w:t>modificarea prevederilor art. 68 alin. (2)</w:t>
      </w:r>
      <w:r w:rsidR="00AD630B">
        <w:rPr>
          <w:rFonts w:cs="Arial"/>
          <w:lang w:eastAsia="ro-RO"/>
        </w:rPr>
        <w:t xml:space="preserve"> astfel:</w:t>
      </w:r>
    </w:p>
    <w:p w14:paraId="3F0E322D" w14:textId="3026A7B7" w:rsidR="00AD630B" w:rsidRDefault="00AD630B" w:rsidP="00AD630B">
      <w:pPr>
        <w:tabs>
          <w:tab w:val="left" w:pos="1134"/>
        </w:tabs>
        <w:autoSpaceDE w:val="0"/>
        <w:autoSpaceDN w:val="0"/>
        <w:adjustRightInd w:val="0"/>
        <w:spacing w:line="276" w:lineRule="auto"/>
        <w:jc w:val="both"/>
        <w:rPr>
          <w:rFonts w:cs="Arial"/>
          <w:lang w:eastAsia="ro-RO"/>
        </w:rPr>
      </w:pPr>
      <w:r w:rsidRPr="00AD630B">
        <w:rPr>
          <w:rFonts w:cs="Arial"/>
          <w:lang w:eastAsia="ro-RO"/>
        </w:rPr>
        <w:t>-</w:t>
      </w:r>
      <w:r>
        <w:rPr>
          <w:rFonts w:cs="Arial"/>
          <w:lang w:eastAsia="ro-RO"/>
        </w:rPr>
        <w:t xml:space="preserve"> </w:t>
      </w:r>
      <w:r w:rsidRPr="00AD630B">
        <w:rPr>
          <w:rFonts w:cs="Arial"/>
          <w:lang w:eastAsia="ro-RO"/>
        </w:rPr>
        <w:t xml:space="preserve">majorarea punctajului suplimentar realizat după pensionarea cu continuarea activității nu trebuie să țină cont de punctajul maxim de pensie reglementat de </w:t>
      </w:r>
      <w:r w:rsidR="00D82962">
        <w:rPr>
          <w:rFonts w:cs="Arial"/>
          <w:lang w:eastAsia="ro-RO"/>
        </w:rPr>
        <w:t>C</w:t>
      </w:r>
      <w:r w:rsidRPr="00AD630B">
        <w:rPr>
          <w:rFonts w:cs="Arial"/>
          <w:lang w:eastAsia="ro-RO"/>
        </w:rPr>
        <w:t>onsiliul UNBR (în prezent 5)</w:t>
      </w:r>
      <w:r>
        <w:rPr>
          <w:rFonts w:cs="Arial"/>
          <w:lang w:eastAsia="ro-RO"/>
        </w:rPr>
        <w:t>;</w:t>
      </w:r>
    </w:p>
    <w:p w14:paraId="6878C7EB" w14:textId="73BB40A6" w:rsidR="00AD630B" w:rsidRPr="00AD630B" w:rsidRDefault="00AD630B" w:rsidP="00AD630B">
      <w:pPr>
        <w:tabs>
          <w:tab w:val="left" w:pos="1134"/>
        </w:tabs>
        <w:autoSpaceDE w:val="0"/>
        <w:autoSpaceDN w:val="0"/>
        <w:adjustRightInd w:val="0"/>
        <w:spacing w:line="276" w:lineRule="auto"/>
        <w:jc w:val="both"/>
        <w:rPr>
          <w:rFonts w:cs="Arial"/>
          <w:lang w:val="en-US"/>
        </w:rPr>
      </w:pPr>
      <w:r>
        <w:rPr>
          <w:rFonts w:cs="Arial"/>
          <w:lang w:eastAsia="ro-RO"/>
        </w:rPr>
        <w:t xml:space="preserve">- </w:t>
      </w:r>
      <w:r w:rsidR="008135BC">
        <w:rPr>
          <w:rFonts w:cs="Arial"/>
          <w:lang w:eastAsia="ro-RO"/>
        </w:rPr>
        <w:t xml:space="preserve">majorarea </w:t>
      </w:r>
      <w:r w:rsidR="00562D17">
        <w:rPr>
          <w:rFonts w:cs="Arial"/>
          <w:lang w:eastAsia="ro-RO"/>
        </w:rPr>
        <w:t xml:space="preserve">punctului de pensie pentru cei care contribuie după </w:t>
      </w:r>
      <w:r w:rsidR="00562D17" w:rsidRPr="00AD630B">
        <w:rPr>
          <w:rFonts w:cs="Arial"/>
          <w:lang w:eastAsia="ro-RO"/>
        </w:rPr>
        <w:t xml:space="preserve">pensionarea cu continuarea activității </w:t>
      </w:r>
      <w:r w:rsidR="00562D17">
        <w:rPr>
          <w:rFonts w:cs="Arial"/>
          <w:lang w:eastAsia="ro-RO"/>
        </w:rPr>
        <w:t>să se facă anual (ca și în sistemul public de pensii</w:t>
      </w:r>
      <w:r w:rsidR="00AF5991">
        <w:rPr>
          <w:rFonts w:cs="Arial"/>
          <w:lang w:eastAsia="ro-RO"/>
        </w:rPr>
        <w:t>), nu la retragerea definitivă din profesie.</w:t>
      </w:r>
    </w:p>
    <w:p w14:paraId="68399148" w14:textId="354D0630" w:rsidR="00C35244" w:rsidRPr="00C35244" w:rsidRDefault="002640E7" w:rsidP="00C67EAC">
      <w:pPr>
        <w:pStyle w:val="ListParagraph"/>
        <w:numPr>
          <w:ilvl w:val="0"/>
          <w:numId w:val="23"/>
        </w:numPr>
        <w:tabs>
          <w:tab w:val="left" w:pos="1134"/>
        </w:tabs>
        <w:autoSpaceDE w:val="0"/>
        <w:autoSpaceDN w:val="0"/>
        <w:adjustRightInd w:val="0"/>
        <w:spacing w:line="276" w:lineRule="auto"/>
        <w:ind w:left="0" w:firstLine="850"/>
        <w:jc w:val="both"/>
        <w:rPr>
          <w:rFonts w:cs="Arial"/>
          <w:lang w:val="en-US"/>
        </w:rPr>
      </w:pPr>
      <w:r>
        <w:rPr>
          <w:rFonts w:cs="Arial"/>
          <w:lang w:eastAsia="ro-RO"/>
        </w:rPr>
        <w:t xml:space="preserve"> </w:t>
      </w:r>
      <w:r w:rsidR="00AF4100">
        <w:rPr>
          <w:rFonts w:cs="Arial"/>
          <w:lang w:eastAsia="ro-RO"/>
        </w:rPr>
        <w:t xml:space="preserve">modificarea art. 37 </w:t>
      </w:r>
      <w:r w:rsidR="00A87631">
        <w:rPr>
          <w:rFonts w:cs="Arial"/>
          <w:lang w:eastAsia="ro-RO"/>
        </w:rPr>
        <w:t>pentru reglementarea corespunzătoare a regimului juridic a pensionării anticipate</w:t>
      </w:r>
      <w:r w:rsidR="00F52013">
        <w:rPr>
          <w:rFonts w:cs="Arial"/>
          <w:lang w:eastAsia="ro-RO"/>
        </w:rPr>
        <w:t>;</w:t>
      </w:r>
      <w:r w:rsidR="00A87631">
        <w:rPr>
          <w:rFonts w:cs="Arial"/>
          <w:lang w:eastAsia="ro-RO"/>
        </w:rPr>
        <w:t xml:space="preserve"> </w:t>
      </w:r>
    </w:p>
    <w:p w14:paraId="49106BF2" w14:textId="038758CB" w:rsidR="00AD630B" w:rsidRPr="00AD630B" w:rsidRDefault="00C35244" w:rsidP="00C67EAC">
      <w:pPr>
        <w:pStyle w:val="ListParagraph"/>
        <w:numPr>
          <w:ilvl w:val="0"/>
          <w:numId w:val="23"/>
        </w:numPr>
        <w:tabs>
          <w:tab w:val="left" w:pos="1134"/>
        </w:tabs>
        <w:autoSpaceDE w:val="0"/>
        <w:autoSpaceDN w:val="0"/>
        <w:adjustRightInd w:val="0"/>
        <w:spacing w:line="276" w:lineRule="auto"/>
        <w:ind w:left="0" w:firstLine="850"/>
        <w:jc w:val="both"/>
        <w:rPr>
          <w:rFonts w:cs="Arial"/>
          <w:lang w:val="en-US"/>
        </w:rPr>
      </w:pPr>
      <w:r>
        <w:rPr>
          <w:rFonts w:cs="Arial"/>
          <w:lang w:eastAsia="ro-RO"/>
        </w:rPr>
        <w:t>a</w:t>
      </w:r>
      <w:r w:rsidR="002640E7">
        <w:rPr>
          <w:rFonts w:cs="Arial"/>
          <w:lang w:eastAsia="ro-RO"/>
        </w:rPr>
        <w:t xml:space="preserve">sigurarea sistemului </w:t>
      </w:r>
      <w:r w:rsidR="0052454E">
        <w:rPr>
          <w:rFonts w:cs="Arial"/>
          <w:lang w:eastAsia="ro-RO"/>
        </w:rPr>
        <w:t>de pensii al avocaților</w:t>
      </w:r>
      <w:r w:rsidR="00487711">
        <w:rPr>
          <w:rFonts w:cs="Arial"/>
          <w:lang w:eastAsia="ro-RO"/>
        </w:rPr>
        <w:t>.</w:t>
      </w:r>
    </w:p>
    <w:p w14:paraId="601DDEC2" w14:textId="74F799BB" w:rsidR="00E64DD9" w:rsidRDefault="00E64DD9" w:rsidP="00321E49">
      <w:pPr>
        <w:spacing w:line="276" w:lineRule="auto"/>
        <w:jc w:val="both"/>
        <w:rPr>
          <w:rFonts w:cs="Arial"/>
        </w:rPr>
      </w:pPr>
    </w:p>
    <w:p w14:paraId="436B0D40" w14:textId="77777777" w:rsidR="00E64DD9" w:rsidRPr="00E64DD9" w:rsidRDefault="00E64DD9" w:rsidP="00E64DD9">
      <w:pPr>
        <w:tabs>
          <w:tab w:val="left" w:pos="1134"/>
        </w:tabs>
        <w:autoSpaceDE w:val="0"/>
        <w:autoSpaceDN w:val="0"/>
        <w:adjustRightInd w:val="0"/>
        <w:spacing w:line="276" w:lineRule="auto"/>
        <w:jc w:val="both"/>
        <w:rPr>
          <w:rFonts w:cs="Arial"/>
          <w:b/>
          <w:bCs/>
        </w:rPr>
      </w:pPr>
      <w:r w:rsidRPr="00E64DD9">
        <w:rPr>
          <w:rFonts w:cs="Arial"/>
          <w:b/>
          <w:bCs/>
        </w:rPr>
        <w:t>II. Cu privire la legislația cu impact asupra profesiei de avocat:</w:t>
      </w:r>
    </w:p>
    <w:p w14:paraId="349B4321" w14:textId="77777777" w:rsidR="00E64DD9" w:rsidRPr="00321E49" w:rsidRDefault="00E64DD9" w:rsidP="00321E49">
      <w:pPr>
        <w:spacing w:line="276" w:lineRule="auto"/>
        <w:jc w:val="both"/>
        <w:rPr>
          <w:rFonts w:cs="Arial"/>
        </w:rPr>
      </w:pPr>
    </w:p>
    <w:p w14:paraId="76B81A0D" w14:textId="4A4EF17D" w:rsidR="00841A7A" w:rsidRPr="00B41537" w:rsidRDefault="006B6ABF" w:rsidP="007367F7">
      <w:pPr>
        <w:pStyle w:val="ListParagraph"/>
        <w:spacing w:line="276" w:lineRule="auto"/>
        <w:ind w:left="0" w:firstLine="708"/>
        <w:jc w:val="both"/>
        <w:rPr>
          <w:rFonts w:cs="Arial"/>
        </w:rPr>
      </w:pPr>
      <w:r w:rsidRPr="00B41537">
        <w:rPr>
          <w:rFonts w:cs="Arial"/>
        </w:rPr>
        <w:t xml:space="preserve">Art. </w:t>
      </w:r>
      <w:r w:rsidR="00FF09B0" w:rsidRPr="00B41537">
        <w:rPr>
          <w:rFonts w:cs="Arial"/>
        </w:rPr>
        <w:t>3</w:t>
      </w:r>
      <w:r w:rsidRPr="00B41537">
        <w:rPr>
          <w:rFonts w:cs="Arial"/>
        </w:rPr>
        <w:t xml:space="preserve">. </w:t>
      </w:r>
      <w:r w:rsidR="00841A7A" w:rsidRPr="00B41537">
        <w:rPr>
          <w:rFonts w:cs="Arial"/>
        </w:rPr>
        <w:t>–</w:t>
      </w:r>
      <w:r w:rsidR="00B84F0B" w:rsidRPr="00B41537">
        <w:rPr>
          <w:rFonts w:cs="Arial"/>
        </w:rPr>
        <w:t xml:space="preserve"> </w:t>
      </w:r>
      <w:r w:rsidR="00841A7A" w:rsidRPr="00B41537">
        <w:rPr>
          <w:rFonts w:cs="Arial"/>
        </w:rPr>
        <w:t xml:space="preserve">Se transmit spre analiză </w:t>
      </w:r>
      <w:r w:rsidR="00F23579">
        <w:rPr>
          <w:rFonts w:cs="Arial"/>
        </w:rPr>
        <w:t>ș</w:t>
      </w:r>
      <w:r w:rsidR="00841A7A" w:rsidRPr="00B41537">
        <w:rPr>
          <w:rFonts w:cs="Arial"/>
        </w:rPr>
        <w:t>i dezbatere Grupul</w:t>
      </w:r>
      <w:r w:rsidR="00895879">
        <w:rPr>
          <w:rFonts w:cs="Arial"/>
        </w:rPr>
        <w:t>ui</w:t>
      </w:r>
      <w:r w:rsidR="00841A7A" w:rsidRPr="00B41537">
        <w:rPr>
          <w:rFonts w:cs="Arial"/>
        </w:rPr>
        <w:t xml:space="preserve"> de lucru al Consiliului UNBR privind perfec</w:t>
      </w:r>
      <w:r w:rsidR="00F23579">
        <w:rPr>
          <w:rFonts w:cs="Arial"/>
        </w:rPr>
        <w:t>ț</w:t>
      </w:r>
      <w:r w:rsidR="00841A7A" w:rsidRPr="00B41537">
        <w:rPr>
          <w:rFonts w:cs="Arial"/>
        </w:rPr>
        <w:t>ionarea legisla</w:t>
      </w:r>
      <w:r w:rsidR="00F23579">
        <w:rPr>
          <w:rFonts w:cs="Arial"/>
        </w:rPr>
        <w:t>ț</w:t>
      </w:r>
      <w:r w:rsidR="00841A7A" w:rsidRPr="00B41537">
        <w:rPr>
          <w:rFonts w:cs="Arial"/>
        </w:rPr>
        <w:t xml:space="preserve">iei profesiei/a celei cu impact asupra profesiei (GL1), în proxima </w:t>
      </w:r>
      <w:r w:rsidR="00F23579">
        <w:rPr>
          <w:rFonts w:cs="Arial"/>
        </w:rPr>
        <w:t>ș</w:t>
      </w:r>
      <w:r w:rsidR="00841A7A" w:rsidRPr="00B41537">
        <w:rPr>
          <w:rFonts w:cs="Arial"/>
        </w:rPr>
        <w:t>edin</w:t>
      </w:r>
      <w:r w:rsidR="00F23579">
        <w:rPr>
          <w:rFonts w:cs="Arial"/>
        </w:rPr>
        <w:t>ț</w:t>
      </w:r>
      <w:r w:rsidR="00841A7A" w:rsidRPr="00B41537">
        <w:rPr>
          <w:rFonts w:cs="Arial"/>
        </w:rPr>
        <w:t>ă a acestuia următoarele propuneri</w:t>
      </w:r>
      <w:r w:rsidR="00DA3F99">
        <w:rPr>
          <w:rFonts w:cs="Arial"/>
        </w:rPr>
        <w:t xml:space="preserve"> </w:t>
      </w:r>
      <w:r w:rsidR="007367F7" w:rsidRPr="00B41537">
        <w:rPr>
          <w:rFonts w:cs="Arial"/>
        </w:rPr>
        <w:t>depuse în preziua Congresului avoca</w:t>
      </w:r>
      <w:r w:rsidR="00F23579">
        <w:rPr>
          <w:rFonts w:cs="Arial"/>
        </w:rPr>
        <w:t>ț</w:t>
      </w:r>
      <w:r w:rsidR="007367F7" w:rsidRPr="00B41537">
        <w:rPr>
          <w:rFonts w:cs="Arial"/>
        </w:rPr>
        <w:t>ilor sau în Congres de delega</w:t>
      </w:r>
      <w:r w:rsidR="00F23579">
        <w:rPr>
          <w:rFonts w:cs="Arial"/>
        </w:rPr>
        <w:t>ț</w:t>
      </w:r>
      <w:r w:rsidR="007367F7" w:rsidRPr="00B41537">
        <w:rPr>
          <w:rFonts w:cs="Arial"/>
        </w:rPr>
        <w:t>i</w:t>
      </w:r>
      <w:r w:rsidR="00841A7A" w:rsidRPr="00B41537">
        <w:rPr>
          <w:rFonts w:cs="Arial"/>
        </w:rPr>
        <w:t>:</w:t>
      </w:r>
    </w:p>
    <w:p w14:paraId="749D498D" w14:textId="7C3816DF" w:rsidR="005A29DE" w:rsidRDefault="00630A79" w:rsidP="00630A79">
      <w:pPr>
        <w:spacing w:line="276" w:lineRule="auto"/>
        <w:ind w:firstLine="709"/>
        <w:jc w:val="both"/>
        <w:rPr>
          <w:rFonts w:cs="Arial"/>
        </w:rPr>
      </w:pPr>
      <w:r>
        <w:rPr>
          <w:rFonts w:cs="Arial"/>
        </w:rPr>
        <w:lastRenderedPageBreak/>
        <w:t xml:space="preserve">1. </w:t>
      </w:r>
      <w:r w:rsidR="00540A95" w:rsidRPr="00540A95">
        <w:rPr>
          <w:rFonts w:cs="Arial"/>
        </w:rPr>
        <w:t>modificarea</w:t>
      </w:r>
      <w:r w:rsidR="002631F5">
        <w:rPr>
          <w:rFonts w:cs="Arial"/>
        </w:rPr>
        <w:t xml:space="preserve">/completarea </w:t>
      </w:r>
      <w:r w:rsidR="00540A95" w:rsidRPr="00540A95">
        <w:rPr>
          <w:rFonts w:cs="Arial"/>
        </w:rPr>
        <w:t>art. 451 din Cod</w:t>
      </w:r>
      <w:r w:rsidR="00D84A0C">
        <w:rPr>
          <w:rFonts w:cs="Arial"/>
        </w:rPr>
        <w:t>ul</w:t>
      </w:r>
      <w:r w:rsidR="00540A95" w:rsidRPr="00540A95">
        <w:rPr>
          <w:rFonts w:cs="Arial"/>
        </w:rPr>
        <w:t xml:space="preserve"> de procedură civilă, în sensul unei mai stricte și mai detaliate reglementări a temeiului juridic care permite instanțelor judecătorești să dispună reducerea părții din cheltuielile de judecată reprezentând onorariile </w:t>
      </w:r>
      <w:r w:rsidR="00DF25CD" w:rsidRPr="00540A95">
        <w:rPr>
          <w:rFonts w:cs="Arial"/>
        </w:rPr>
        <w:t>avocaților</w:t>
      </w:r>
      <w:r w:rsidR="00540A95" w:rsidRPr="00540A95">
        <w:rPr>
          <w:rFonts w:cs="Arial"/>
        </w:rPr>
        <w:t>,</w:t>
      </w:r>
      <w:r w:rsidR="002320B2">
        <w:rPr>
          <w:rFonts w:cs="Arial"/>
        </w:rPr>
        <w:t xml:space="preserve"> </w:t>
      </w:r>
      <w:r w:rsidR="005A29DE" w:rsidRPr="00540A95">
        <w:rPr>
          <w:rFonts w:cs="Arial"/>
        </w:rPr>
        <w:t xml:space="preserve">în scopul </w:t>
      </w:r>
      <w:r w:rsidR="005A29DE">
        <w:rPr>
          <w:rFonts w:cs="Arial"/>
        </w:rPr>
        <w:t>prezervării</w:t>
      </w:r>
      <w:r w:rsidR="005A29DE" w:rsidRPr="00540A95">
        <w:rPr>
          <w:rFonts w:cs="Arial"/>
        </w:rPr>
        <w:t xml:space="preserve"> naturii de măsură excepțională a </w:t>
      </w:r>
      <w:r w:rsidR="007A1A57">
        <w:rPr>
          <w:rFonts w:cs="Arial"/>
        </w:rPr>
        <w:t>acesteia</w:t>
      </w:r>
      <w:r w:rsidR="005A29DE" w:rsidRPr="00540A95">
        <w:rPr>
          <w:rFonts w:cs="Arial"/>
        </w:rPr>
        <w:t xml:space="preserve"> și a stopării creșterii frecvenței cu care este dispusă</w:t>
      </w:r>
      <w:r w:rsidR="007A1A57">
        <w:rPr>
          <w:rFonts w:cs="Arial"/>
        </w:rPr>
        <w:t xml:space="preserve">; </w:t>
      </w:r>
      <w:r w:rsidR="00214A71">
        <w:rPr>
          <w:rFonts w:cs="Arial"/>
        </w:rPr>
        <w:t>prin aceasta trebuie să se aibă în vedere:</w:t>
      </w:r>
    </w:p>
    <w:p w14:paraId="61EE23FA" w14:textId="00C041C4" w:rsidR="00540A95" w:rsidRDefault="005A29DE" w:rsidP="005A29DE">
      <w:pPr>
        <w:spacing w:line="276" w:lineRule="auto"/>
        <w:jc w:val="both"/>
        <w:rPr>
          <w:rFonts w:cs="Arial"/>
        </w:rPr>
      </w:pPr>
      <w:r>
        <w:rPr>
          <w:rFonts w:cs="Arial"/>
        </w:rPr>
        <w:t xml:space="preserve">- </w:t>
      </w:r>
      <w:r w:rsidR="00214A71">
        <w:rPr>
          <w:rFonts w:cs="Arial"/>
        </w:rPr>
        <w:t>înlăturarea abuzurilor de drept în materie</w:t>
      </w:r>
      <w:r w:rsidR="00FB09BC">
        <w:rPr>
          <w:rFonts w:cs="Arial"/>
        </w:rPr>
        <w:t>;</w:t>
      </w:r>
    </w:p>
    <w:p w14:paraId="6AA79AC6" w14:textId="422FCB7D" w:rsidR="00FB09BC" w:rsidRDefault="00FB09BC" w:rsidP="005A29DE">
      <w:pPr>
        <w:spacing w:line="276" w:lineRule="auto"/>
        <w:jc w:val="both"/>
        <w:rPr>
          <w:rFonts w:cs="Arial"/>
        </w:rPr>
      </w:pPr>
      <w:r>
        <w:rPr>
          <w:rFonts w:cs="Arial"/>
        </w:rPr>
        <w:t>- crearea unei jurisprudențe unitare;</w:t>
      </w:r>
    </w:p>
    <w:p w14:paraId="3E9E5A2B" w14:textId="2A264BCD" w:rsidR="00FB09BC" w:rsidRDefault="00FB09BC" w:rsidP="005A29DE">
      <w:pPr>
        <w:spacing w:line="276" w:lineRule="auto"/>
        <w:jc w:val="both"/>
        <w:rPr>
          <w:rFonts w:cs="Arial"/>
        </w:rPr>
      </w:pPr>
      <w:r>
        <w:rPr>
          <w:rFonts w:cs="Arial"/>
        </w:rPr>
        <w:t xml:space="preserve">- </w:t>
      </w:r>
      <w:r w:rsidR="00F35C7F">
        <w:rPr>
          <w:rFonts w:cs="Arial"/>
        </w:rPr>
        <w:t>motivarea hotărârii prin care se dispune măsura;</w:t>
      </w:r>
    </w:p>
    <w:p w14:paraId="1A36B105" w14:textId="70F17754" w:rsidR="00631B30" w:rsidRDefault="00631B30" w:rsidP="005A29DE">
      <w:pPr>
        <w:spacing w:line="276" w:lineRule="auto"/>
        <w:jc w:val="both"/>
        <w:rPr>
          <w:rFonts w:cs="Arial"/>
        </w:rPr>
      </w:pPr>
      <w:r>
        <w:rPr>
          <w:rFonts w:cs="Arial"/>
        </w:rPr>
        <w:t>- crearea unor c</w:t>
      </w:r>
      <w:r w:rsidR="000F6C24">
        <w:rPr>
          <w:rFonts w:cs="Arial"/>
        </w:rPr>
        <w:t>riterii</w:t>
      </w:r>
      <w:r>
        <w:rPr>
          <w:rFonts w:cs="Arial"/>
        </w:rPr>
        <w:t xml:space="preserve"> unitare (cu luarea în calcul și a celor incluse în legislația profesiei de avocat);</w:t>
      </w:r>
    </w:p>
    <w:p w14:paraId="7A7BB445" w14:textId="4F7AE81E" w:rsidR="000F6C24" w:rsidRDefault="000F6C24" w:rsidP="005A29DE">
      <w:pPr>
        <w:spacing w:line="276" w:lineRule="auto"/>
        <w:jc w:val="both"/>
        <w:rPr>
          <w:rFonts w:cs="Arial"/>
        </w:rPr>
      </w:pPr>
      <w:r>
        <w:rPr>
          <w:rFonts w:cs="Arial"/>
        </w:rPr>
        <w:t xml:space="preserve">- luarea în considerare a </w:t>
      </w:r>
      <w:r w:rsidR="00BF2CA2">
        <w:rPr>
          <w:rFonts w:cs="Arial"/>
        </w:rPr>
        <w:t>cheltuielilor efectuate de avocat</w:t>
      </w:r>
      <w:r w:rsidR="000F4740">
        <w:rPr>
          <w:rFonts w:cs="Arial"/>
        </w:rPr>
        <w:t>;</w:t>
      </w:r>
    </w:p>
    <w:p w14:paraId="3927A130" w14:textId="25F8A72A" w:rsidR="000F4740" w:rsidRDefault="000F4740" w:rsidP="005A29DE">
      <w:pPr>
        <w:spacing w:line="276" w:lineRule="auto"/>
        <w:jc w:val="both"/>
        <w:rPr>
          <w:rFonts w:cs="Arial"/>
        </w:rPr>
      </w:pPr>
      <w:r>
        <w:rPr>
          <w:rFonts w:cs="Arial"/>
        </w:rPr>
        <w:tab/>
        <w:t xml:space="preserve">2. </w:t>
      </w:r>
      <w:r w:rsidR="0030148C">
        <w:rPr>
          <w:rFonts w:cs="Arial"/>
        </w:rPr>
        <w:t xml:space="preserve">încălcarea dreptului la apărare prin </w:t>
      </w:r>
      <w:r w:rsidR="00B840A9">
        <w:rPr>
          <w:rFonts w:cs="Arial"/>
        </w:rPr>
        <w:t>reducerea timpului acordat avocaților pentru dezbateri și impunerea depunerii doar a concluziilor scrise;</w:t>
      </w:r>
    </w:p>
    <w:p w14:paraId="4F31CB4D" w14:textId="5560CD1E" w:rsidR="0033113E" w:rsidRPr="00540A95" w:rsidRDefault="0033113E" w:rsidP="005A29DE">
      <w:pPr>
        <w:spacing w:line="276" w:lineRule="auto"/>
        <w:jc w:val="both"/>
        <w:rPr>
          <w:rFonts w:cs="Arial"/>
        </w:rPr>
      </w:pPr>
      <w:r>
        <w:rPr>
          <w:rFonts w:cs="Arial"/>
        </w:rPr>
        <w:tab/>
        <w:t xml:space="preserve">3. </w:t>
      </w:r>
      <w:r w:rsidR="00261CC6">
        <w:rPr>
          <w:rFonts w:cs="Arial"/>
        </w:rPr>
        <w:t>reglementarea comunicări</w:t>
      </w:r>
      <w:r w:rsidR="00E91855">
        <w:rPr>
          <w:rFonts w:cs="Arial"/>
        </w:rPr>
        <w:t xml:space="preserve">i </w:t>
      </w:r>
      <w:r w:rsidR="00261CC6">
        <w:rPr>
          <w:rFonts w:cs="Arial"/>
        </w:rPr>
        <w:t xml:space="preserve">actelor </w:t>
      </w:r>
      <w:r w:rsidR="00E91855">
        <w:rPr>
          <w:rFonts w:cs="Arial"/>
        </w:rPr>
        <w:t>procedurale</w:t>
      </w:r>
      <w:r w:rsidR="0034343E">
        <w:rPr>
          <w:rFonts w:cs="Arial"/>
        </w:rPr>
        <w:t xml:space="preserve">/ </w:t>
      </w:r>
      <w:r w:rsidR="00DD0BC5">
        <w:rPr>
          <w:rFonts w:cs="Arial"/>
        </w:rPr>
        <w:t>împlinirii</w:t>
      </w:r>
      <w:r w:rsidR="0034343E">
        <w:rPr>
          <w:rFonts w:cs="Arial"/>
        </w:rPr>
        <w:t xml:space="preserve"> termenelor </w:t>
      </w:r>
      <w:r w:rsidR="00E91855">
        <w:rPr>
          <w:rFonts w:cs="Arial"/>
        </w:rPr>
        <w:t>în timpul vacanței judecătorești</w:t>
      </w:r>
      <w:r w:rsidR="00DD0BC5">
        <w:rPr>
          <w:rFonts w:cs="Arial"/>
        </w:rPr>
        <w:t>;</w:t>
      </w:r>
    </w:p>
    <w:p w14:paraId="02BE22BD" w14:textId="77777777" w:rsidR="00DB736F" w:rsidRPr="00B41537" w:rsidRDefault="00DB736F" w:rsidP="008D4398">
      <w:pPr>
        <w:pStyle w:val="ListParagraph"/>
        <w:tabs>
          <w:tab w:val="left" w:pos="1701"/>
        </w:tabs>
        <w:spacing w:line="276" w:lineRule="auto"/>
        <w:ind w:left="1418" w:firstLine="283"/>
        <w:jc w:val="both"/>
        <w:rPr>
          <w:rFonts w:cs="Arial"/>
        </w:rPr>
      </w:pPr>
    </w:p>
    <w:p w14:paraId="5C40B0A2" w14:textId="616C3BD0" w:rsidR="002B41F7" w:rsidRPr="00B41537" w:rsidRDefault="00DB736F" w:rsidP="00DB736F">
      <w:pPr>
        <w:spacing w:line="276" w:lineRule="auto"/>
        <w:ind w:firstLine="709"/>
        <w:jc w:val="both"/>
        <w:rPr>
          <w:rFonts w:cs="Arial"/>
          <w:b/>
          <w:bCs/>
        </w:rPr>
      </w:pPr>
      <w:r w:rsidRPr="00B41537">
        <w:rPr>
          <w:rFonts w:cs="Arial"/>
          <w:b/>
          <w:bCs/>
        </w:rPr>
        <w:t xml:space="preserve">III. Protocolului tripartit </w:t>
      </w:r>
      <w:r w:rsidR="009D7E29">
        <w:rPr>
          <w:rFonts w:cs="Arial"/>
          <w:b/>
          <w:bCs/>
        </w:rPr>
        <w:t>î</w:t>
      </w:r>
      <w:r w:rsidRPr="00B41537">
        <w:rPr>
          <w:rFonts w:cs="Arial"/>
          <w:b/>
          <w:bCs/>
        </w:rPr>
        <w:t xml:space="preserve">ncheiat </w:t>
      </w:r>
      <w:r w:rsidR="009D7E29">
        <w:rPr>
          <w:rFonts w:cs="Arial"/>
          <w:b/>
          <w:bCs/>
        </w:rPr>
        <w:t>î</w:t>
      </w:r>
      <w:r w:rsidRPr="00B41537">
        <w:rPr>
          <w:rFonts w:cs="Arial"/>
          <w:b/>
          <w:bCs/>
        </w:rPr>
        <w:t xml:space="preserve">ntre U.N.B.R, Ministerul </w:t>
      </w:r>
      <w:r w:rsidR="00A51505" w:rsidRPr="00B41537">
        <w:rPr>
          <w:rFonts w:cs="Arial"/>
          <w:b/>
          <w:bCs/>
        </w:rPr>
        <w:t>Justi</w:t>
      </w:r>
      <w:r w:rsidR="00F23579">
        <w:rPr>
          <w:rFonts w:cs="Arial"/>
          <w:b/>
          <w:bCs/>
        </w:rPr>
        <w:t>ț</w:t>
      </w:r>
      <w:r w:rsidR="00A51505" w:rsidRPr="00B41537">
        <w:rPr>
          <w:rFonts w:cs="Arial"/>
          <w:b/>
          <w:bCs/>
        </w:rPr>
        <w:t>iei</w:t>
      </w:r>
      <w:r w:rsidRPr="00B41537">
        <w:rPr>
          <w:rFonts w:cs="Arial"/>
          <w:b/>
          <w:bCs/>
        </w:rPr>
        <w:t xml:space="preserve"> </w:t>
      </w:r>
      <w:r w:rsidR="009D7E29">
        <w:rPr>
          <w:rFonts w:cs="Arial"/>
          <w:b/>
          <w:bCs/>
        </w:rPr>
        <w:t>ș</w:t>
      </w:r>
      <w:r w:rsidRPr="00B41537">
        <w:rPr>
          <w:rFonts w:cs="Arial"/>
          <w:b/>
          <w:bCs/>
        </w:rPr>
        <w:t>i Ministerul Public – Parchetul de pe lângă ICCJ la 14.02.2019 privind stabilirea onorariilor cuvenite avoca</w:t>
      </w:r>
      <w:r w:rsidR="00F23579">
        <w:rPr>
          <w:rFonts w:cs="Arial"/>
          <w:b/>
          <w:bCs/>
        </w:rPr>
        <w:t>ț</w:t>
      </w:r>
      <w:r w:rsidRPr="00B41537">
        <w:rPr>
          <w:rFonts w:cs="Arial"/>
          <w:b/>
          <w:bCs/>
        </w:rPr>
        <w:t>ilor pentru furnizarea serviciilor de asisten</w:t>
      </w:r>
      <w:r w:rsidR="009D7E29">
        <w:rPr>
          <w:rFonts w:cs="Arial"/>
          <w:b/>
          <w:bCs/>
        </w:rPr>
        <w:t>ță</w:t>
      </w:r>
      <w:r w:rsidRPr="00B41537">
        <w:rPr>
          <w:rFonts w:cs="Arial"/>
          <w:b/>
          <w:bCs/>
        </w:rPr>
        <w:t xml:space="preserve"> judiciar</w:t>
      </w:r>
      <w:r w:rsidR="009D7E29">
        <w:rPr>
          <w:rFonts w:cs="Arial"/>
          <w:b/>
          <w:bCs/>
        </w:rPr>
        <w:t>ă</w:t>
      </w:r>
      <w:r w:rsidRPr="00B41537">
        <w:rPr>
          <w:rFonts w:cs="Arial"/>
          <w:b/>
          <w:bCs/>
        </w:rPr>
        <w:t xml:space="preserve"> </w:t>
      </w:r>
      <w:r w:rsidR="009D7E29">
        <w:rPr>
          <w:rFonts w:cs="Arial"/>
          <w:b/>
          <w:bCs/>
        </w:rPr>
        <w:t>î</w:t>
      </w:r>
      <w:r w:rsidRPr="00B41537">
        <w:rPr>
          <w:rFonts w:cs="Arial"/>
          <w:b/>
          <w:bCs/>
        </w:rPr>
        <w:t>n materie penal</w:t>
      </w:r>
      <w:r w:rsidR="009D7E29">
        <w:rPr>
          <w:rFonts w:cs="Arial"/>
          <w:b/>
          <w:bCs/>
        </w:rPr>
        <w:t>ă</w:t>
      </w:r>
      <w:r w:rsidRPr="00B41537">
        <w:rPr>
          <w:rFonts w:cs="Arial"/>
          <w:b/>
          <w:bCs/>
        </w:rPr>
        <w:t xml:space="preserve">, pentru prestarea, </w:t>
      </w:r>
      <w:r w:rsidR="009D7E29">
        <w:rPr>
          <w:rFonts w:cs="Arial"/>
          <w:b/>
          <w:bCs/>
        </w:rPr>
        <w:t>î</w:t>
      </w:r>
      <w:r w:rsidRPr="00B41537">
        <w:rPr>
          <w:rFonts w:cs="Arial"/>
          <w:b/>
          <w:bCs/>
        </w:rPr>
        <w:t>n cadrul sistemului de ajutor public judiciar, a serviciilor de asisten</w:t>
      </w:r>
      <w:r w:rsidR="009D7E29">
        <w:rPr>
          <w:rFonts w:cs="Arial"/>
          <w:b/>
          <w:bCs/>
        </w:rPr>
        <w:t>ță</w:t>
      </w:r>
      <w:r w:rsidRPr="00B41537">
        <w:rPr>
          <w:rFonts w:cs="Arial"/>
          <w:b/>
          <w:bCs/>
        </w:rPr>
        <w:t xml:space="preserve"> judiciar</w:t>
      </w:r>
      <w:r w:rsidR="009D7E29">
        <w:rPr>
          <w:rFonts w:cs="Arial"/>
          <w:b/>
          <w:bCs/>
        </w:rPr>
        <w:t>ă</w:t>
      </w:r>
      <w:r w:rsidRPr="00B41537">
        <w:rPr>
          <w:rFonts w:cs="Arial"/>
          <w:b/>
          <w:bCs/>
        </w:rPr>
        <w:t xml:space="preserve"> </w:t>
      </w:r>
      <w:r w:rsidR="009D7E29">
        <w:rPr>
          <w:rFonts w:cs="Arial"/>
          <w:b/>
          <w:bCs/>
        </w:rPr>
        <w:t>ș</w:t>
      </w:r>
      <w:r w:rsidRPr="00B41537">
        <w:rPr>
          <w:rFonts w:cs="Arial"/>
          <w:b/>
          <w:bCs/>
        </w:rPr>
        <w:t>i/sau reprezentare ori de asisten</w:t>
      </w:r>
      <w:r w:rsidR="009D7E29">
        <w:rPr>
          <w:rFonts w:cs="Arial"/>
          <w:b/>
          <w:bCs/>
        </w:rPr>
        <w:t>ță</w:t>
      </w:r>
      <w:r w:rsidRPr="00B41537">
        <w:rPr>
          <w:rFonts w:cs="Arial"/>
          <w:b/>
          <w:bCs/>
        </w:rPr>
        <w:t xml:space="preserve"> extrajudiciar</w:t>
      </w:r>
      <w:r w:rsidR="009D7E29">
        <w:rPr>
          <w:rFonts w:cs="Arial"/>
          <w:b/>
          <w:bCs/>
        </w:rPr>
        <w:t>ă</w:t>
      </w:r>
      <w:r w:rsidRPr="00B41537">
        <w:rPr>
          <w:rFonts w:cs="Arial"/>
          <w:b/>
          <w:bCs/>
        </w:rPr>
        <w:t xml:space="preserve">, precum </w:t>
      </w:r>
      <w:r w:rsidR="009D7E29">
        <w:rPr>
          <w:rFonts w:cs="Arial"/>
          <w:b/>
          <w:bCs/>
        </w:rPr>
        <w:t>ș</w:t>
      </w:r>
      <w:r w:rsidRPr="00B41537">
        <w:rPr>
          <w:rFonts w:cs="Arial"/>
          <w:b/>
          <w:bCs/>
        </w:rPr>
        <w:t>i pentru asigurarea serviciilor de asisten</w:t>
      </w:r>
      <w:r w:rsidR="009D7E29">
        <w:rPr>
          <w:rFonts w:cs="Arial"/>
          <w:b/>
          <w:bCs/>
        </w:rPr>
        <w:t>ță</w:t>
      </w:r>
      <w:r w:rsidRPr="00B41537">
        <w:rPr>
          <w:rFonts w:cs="Arial"/>
          <w:b/>
          <w:bCs/>
        </w:rPr>
        <w:t xml:space="preserve"> judiciar</w:t>
      </w:r>
      <w:r w:rsidR="009D7E29">
        <w:rPr>
          <w:rFonts w:cs="Arial"/>
          <w:b/>
          <w:bCs/>
        </w:rPr>
        <w:t>ă</w:t>
      </w:r>
      <w:r w:rsidR="00E40526">
        <w:rPr>
          <w:rFonts w:cs="Arial"/>
          <w:b/>
          <w:bCs/>
        </w:rPr>
        <w:t xml:space="preserve"> </w:t>
      </w:r>
      <w:r w:rsidRPr="00B41537">
        <w:rPr>
          <w:rFonts w:cs="Arial"/>
          <w:b/>
          <w:bCs/>
        </w:rPr>
        <w:t xml:space="preserve">privind accesul </w:t>
      </w:r>
      <w:r w:rsidR="00A51505" w:rsidRPr="00B41537">
        <w:rPr>
          <w:rFonts w:cs="Arial"/>
          <w:b/>
          <w:bCs/>
        </w:rPr>
        <w:t>interna</w:t>
      </w:r>
      <w:r w:rsidR="00F23579">
        <w:rPr>
          <w:rFonts w:cs="Arial"/>
          <w:b/>
          <w:bCs/>
        </w:rPr>
        <w:t>ț</w:t>
      </w:r>
      <w:r w:rsidR="00A51505" w:rsidRPr="00B41537">
        <w:rPr>
          <w:rFonts w:cs="Arial"/>
          <w:b/>
          <w:bCs/>
        </w:rPr>
        <w:t>ional</w:t>
      </w:r>
      <w:r w:rsidRPr="00B41537">
        <w:rPr>
          <w:rFonts w:cs="Arial"/>
          <w:b/>
          <w:bCs/>
        </w:rPr>
        <w:t xml:space="preserve"> la </w:t>
      </w:r>
      <w:r w:rsidR="00A51505" w:rsidRPr="00B41537">
        <w:rPr>
          <w:rFonts w:cs="Arial"/>
          <w:b/>
          <w:bCs/>
        </w:rPr>
        <w:t>justi</w:t>
      </w:r>
      <w:r w:rsidR="00F23579">
        <w:rPr>
          <w:rFonts w:cs="Arial"/>
          <w:b/>
          <w:bCs/>
        </w:rPr>
        <w:t>ț</w:t>
      </w:r>
      <w:r w:rsidR="00A51505" w:rsidRPr="00B41537">
        <w:rPr>
          <w:rFonts w:cs="Arial"/>
          <w:b/>
          <w:bCs/>
        </w:rPr>
        <w:t>ie</w:t>
      </w:r>
      <w:r w:rsidRPr="00B41537">
        <w:rPr>
          <w:rFonts w:cs="Arial"/>
          <w:b/>
          <w:bCs/>
        </w:rPr>
        <w:t xml:space="preserve"> </w:t>
      </w:r>
      <w:r w:rsidR="00A51505" w:rsidRPr="00B41537">
        <w:rPr>
          <w:rFonts w:cs="Arial"/>
          <w:b/>
          <w:bCs/>
        </w:rPr>
        <w:t>î</w:t>
      </w:r>
      <w:r w:rsidRPr="00B41537">
        <w:rPr>
          <w:rFonts w:cs="Arial"/>
          <w:b/>
          <w:bCs/>
        </w:rPr>
        <w:t xml:space="preserve">n materie civila </w:t>
      </w:r>
      <w:r w:rsidR="009D7E29">
        <w:rPr>
          <w:rFonts w:cs="Arial"/>
          <w:b/>
          <w:bCs/>
        </w:rPr>
        <w:t>ș</w:t>
      </w:r>
      <w:r w:rsidRPr="00B41537">
        <w:rPr>
          <w:rFonts w:cs="Arial"/>
          <w:b/>
          <w:bCs/>
        </w:rPr>
        <w:t>i cooperarea judiciar</w:t>
      </w:r>
      <w:r w:rsidR="009D7E29">
        <w:rPr>
          <w:rFonts w:cs="Arial"/>
          <w:b/>
          <w:bCs/>
        </w:rPr>
        <w:t>ă</w:t>
      </w:r>
      <w:r w:rsidRPr="00B41537">
        <w:rPr>
          <w:rFonts w:cs="Arial"/>
          <w:b/>
          <w:bCs/>
        </w:rPr>
        <w:t xml:space="preserve"> </w:t>
      </w:r>
      <w:r w:rsidR="00A51505" w:rsidRPr="00B41537">
        <w:rPr>
          <w:rFonts w:cs="Arial"/>
          <w:b/>
          <w:bCs/>
        </w:rPr>
        <w:t>interna</w:t>
      </w:r>
      <w:r w:rsidR="00F23579">
        <w:rPr>
          <w:rFonts w:cs="Arial"/>
          <w:b/>
          <w:bCs/>
        </w:rPr>
        <w:t>ț</w:t>
      </w:r>
      <w:r w:rsidR="00A51505" w:rsidRPr="00B41537">
        <w:rPr>
          <w:rFonts w:cs="Arial"/>
          <w:b/>
          <w:bCs/>
        </w:rPr>
        <w:t>ională</w:t>
      </w:r>
      <w:r w:rsidRPr="00B41537">
        <w:rPr>
          <w:rFonts w:cs="Arial"/>
          <w:b/>
          <w:bCs/>
        </w:rPr>
        <w:t xml:space="preserve"> </w:t>
      </w:r>
      <w:r w:rsidR="00A51505" w:rsidRPr="00B41537">
        <w:rPr>
          <w:rFonts w:cs="Arial"/>
          <w:b/>
          <w:bCs/>
        </w:rPr>
        <w:t>î</w:t>
      </w:r>
      <w:r w:rsidRPr="00B41537">
        <w:rPr>
          <w:rFonts w:cs="Arial"/>
          <w:b/>
          <w:bCs/>
        </w:rPr>
        <w:t>n materie penală</w:t>
      </w:r>
      <w:r w:rsidR="00F935C5">
        <w:rPr>
          <w:rFonts w:cs="Arial"/>
          <w:b/>
          <w:bCs/>
        </w:rPr>
        <w:t xml:space="preserve"> </w:t>
      </w:r>
      <w:r w:rsidR="00F935C5" w:rsidRPr="00F935C5">
        <w:rPr>
          <w:rFonts w:cs="Arial"/>
        </w:rPr>
        <w:t>(în continuare, Protocolul)</w:t>
      </w:r>
    </w:p>
    <w:p w14:paraId="3E22714A" w14:textId="117CC017" w:rsidR="00DB736F" w:rsidRPr="00B41537" w:rsidRDefault="00DB736F" w:rsidP="00841A7A">
      <w:pPr>
        <w:spacing w:line="276" w:lineRule="auto"/>
        <w:jc w:val="both"/>
        <w:rPr>
          <w:rFonts w:cs="Arial"/>
        </w:rPr>
      </w:pPr>
    </w:p>
    <w:p w14:paraId="0BED9963" w14:textId="4DC23CCD" w:rsidR="004850ED" w:rsidRDefault="00DC3B1A" w:rsidP="00841A7A">
      <w:pPr>
        <w:spacing w:line="276" w:lineRule="auto"/>
        <w:jc w:val="both"/>
        <w:rPr>
          <w:rFonts w:cs="Arial"/>
        </w:rPr>
      </w:pPr>
      <w:r w:rsidRPr="00B41537">
        <w:rPr>
          <w:rFonts w:cs="Arial"/>
        </w:rPr>
        <w:tab/>
        <w:t xml:space="preserve">Art. 4. </w:t>
      </w:r>
      <w:r w:rsidR="00616563">
        <w:rPr>
          <w:rFonts w:cs="Arial"/>
        </w:rPr>
        <w:t xml:space="preserve">(1) Se ia act de </w:t>
      </w:r>
      <w:r w:rsidR="004850ED">
        <w:rPr>
          <w:rFonts w:cs="Arial"/>
        </w:rPr>
        <w:t xml:space="preserve">acordul convenit între cele trei instituții </w:t>
      </w:r>
      <w:r w:rsidR="00165F0B">
        <w:rPr>
          <w:rFonts w:cs="Arial"/>
        </w:rPr>
        <w:t xml:space="preserve">pentru modificarea și completarea </w:t>
      </w:r>
      <w:r w:rsidR="00F935C5">
        <w:rPr>
          <w:rFonts w:cs="Arial"/>
        </w:rPr>
        <w:t>Protocolului</w:t>
      </w:r>
      <w:r w:rsidR="005D289F">
        <w:rPr>
          <w:rFonts w:cs="Arial"/>
        </w:rPr>
        <w:t xml:space="preserve"> și </w:t>
      </w:r>
      <w:r w:rsidR="00174668">
        <w:rPr>
          <w:rFonts w:cs="Arial"/>
        </w:rPr>
        <w:t>semnarea acestuia în 17.06.2022</w:t>
      </w:r>
      <w:r w:rsidR="00906232">
        <w:rPr>
          <w:rFonts w:cs="Arial"/>
        </w:rPr>
        <w:t>, conform celor prezentate în ședința Congresului avocaților.</w:t>
      </w:r>
    </w:p>
    <w:p w14:paraId="79E1E035" w14:textId="1203CF30" w:rsidR="00DC3B1A" w:rsidRPr="00DA01EC" w:rsidRDefault="00DA01EC" w:rsidP="00DA01EC">
      <w:pPr>
        <w:spacing w:line="276" w:lineRule="auto"/>
        <w:ind w:firstLine="708"/>
        <w:jc w:val="both"/>
        <w:rPr>
          <w:rFonts w:cs="Arial"/>
        </w:rPr>
      </w:pPr>
      <w:r w:rsidRPr="00DA01EC">
        <w:rPr>
          <w:rFonts w:cs="Arial"/>
        </w:rPr>
        <w:t>(2</w:t>
      </w:r>
      <w:r>
        <w:rPr>
          <w:rFonts w:cs="Arial"/>
        </w:rPr>
        <w:t xml:space="preserve">) </w:t>
      </w:r>
      <w:r w:rsidR="00DC3B1A" w:rsidRPr="00DA01EC">
        <w:rPr>
          <w:rFonts w:cs="Arial"/>
        </w:rPr>
        <w:t xml:space="preserve">Se </w:t>
      </w:r>
      <w:r w:rsidR="00EB298E" w:rsidRPr="00DA01EC">
        <w:rPr>
          <w:rFonts w:cs="Arial"/>
        </w:rPr>
        <w:t>man</w:t>
      </w:r>
      <w:r w:rsidR="00B7517B" w:rsidRPr="00DA01EC">
        <w:rPr>
          <w:rFonts w:cs="Arial"/>
        </w:rPr>
        <w:t xml:space="preserve">datează </w:t>
      </w:r>
      <w:r w:rsidR="00887DBD" w:rsidRPr="00DA01EC">
        <w:rPr>
          <w:rFonts w:cs="Arial"/>
        </w:rPr>
        <w:t>organele profesiei să facă demersuri pentru</w:t>
      </w:r>
      <w:r w:rsidRPr="00DA01EC">
        <w:rPr>
          <w:rFonts w:cs="Arial"/>
        </w:rPr>
        <w:t>:</w:t>
      </w:r>
    </w:p>
    <w:p w14:paraId="18B44716" w14:textId="73524C80" w:rsidR="00DA01EC" w:rsidRDefault="00DA01EC" w:rsidP="00350425">
      <w:pPr>
        <w:jc w:val="both"/>
      </w:pPr>
      <w:r>
        <w:t xml:space="preserve">a). </w:t>
      </w:r>
      <w:r w:rsidR="00244A0D">
        <w:t xml:space="preserve">acoperirea prin Protocol a cheltuielilor de transport, </w:t>
      </w:r>
      <w:r w:rsidR="00350425">
        <w:t xml:space="preserve">după completarea corespunzătoare a prevederilor </w:t>
      </w:r>
      <w:r w:rsidR="000A1C4D">
        <w:t xml:space="preserve">art. 81 din </w:t>
      </w:r>
      <w:r w:rsidR="00350425">
        <w:t>Legii nr. 51/1995 în acest sens;</w:t>
      </w:r>
    </w:p>
    <w:p w14:paraId="2B3D5A14" w14:textId="77777777" w:rsidR="002F4BE8" w:rsidRDefault="000A1C4D" w:rsidP="00350425">
      <w:pPr>
        <w:jc w:val="both"/>
      </w:pPr>
      <w:r>
        <w:t xml:space="preserve">b) </w:t>
      </w:r>
      <w:r w:rsidR="008B40F7">
        <w:t xml:space="preserve">reluarea negocierilor pentru modificarea Protocolului </w:t>
      </w:r>
      <w:r w:rsidR="003D5FD4">
        <w:t>pentru 2023</w:t>
      </w:r>
      <w:r w:rsidR="0049050C">
        <w:t xml:space="preserve"> cu </w:t>
      </w:r>
      <w:r w:rsidR="002F4BE8">
        <w:t>următoarele aspecte:</w:t>
      </w:r>
    </w:p>
    <w:p w14:paraId="3EA56CB1" w14:textId="1C964334" w:rsidR="00350425" w:rsidRDefault="002F4BE8" w:rsidP="00350425">
      <w:pPr>
        <w:jc w:val="both"/>
      </w:pPr>
      <w:r>
        <w:t xml:space="preserve">- </w:t>
      </w:r>
      <w:r w:rsidR="0049050C">
        <w:t xml:space="preserve">prevederea unui cuantum </w:t>
      </w:r>
      <w:r w:rsidR="007B6096">
        <w:t>al onorariilor care să reflecte condițiile economice intervenite în 2022</w:t>
      </w:r>
      <w:r>
        <w:t>;</w:t>
      </w:r>
    </w:p>
    <w:p w14:paraId="4B9CDFDB" w14:textId="2E3F8E79" w:rsidR="002F4BE8" w:rsidRPr="00DA01EC" w:rsidRDefault="002F4BE8" w:rsidP="00350425">
      <w:pPr>
        <w:jc w:val="both"/>
      </w:pPr>
      <w:r>
        <w:t xml:space="preserve">- </w:t>
      </w:r>
      <w:r w:rsidR="0056226D">
        <w:t>includerea</w:t>
      </w:r>
      <w:r w:rsidR="00485EE7">
        <w:t xml:space="preserve"> modalității</w:t>
      </w:r>
      <w:r w:rsidR="008528F2">
        <w:t xml:space="preserve"> </w:t>
      </w:r>
      <w:r w:rsidR="0056226D">
        <w:t>pl</w:t>
      </w:r>
      <w:r w:rsidR="00BD292D">
        <w:t>ății</w:t>
      </w:r>
      <w:r w:rsidR="0056226D">
        <w:t xml:space="preserve"> </w:t>
      </w:r>
      <w:r w:rsidR="009B4D0F">
        <w:t>anticipat</w:t>
      </w:r>
      <w:r w:rsidR="00BD292D">
        <w:t>e</w:t>
      </w:r>
      <w:r w:rsidR="0056226D">
        <w:t xml:space="preserve"> a onorariului </w:t>
      </w:r>
      <w:r w:rsidR="009B4D0F">
        <w:t>pentru urmărirea penală</w:t>
      </w:r>
      <w:r w:rsidR="00BD292D">
        <w:t>.</w:t>
      </w:r>
    </w:p>
    <w:p w14:paraId="63AA04A6" w14:textId="77777777" w:rsidR="00671C50" w:rsidRPr="00B41537" w:rsidRDefault="00671C50" w:rsidP="00671C50">
      <w:pPr>
        <w:spacing w:line="276" w:lineRule="auto"/>
        <w:jc w:val="both"/>
        <w:rPr>
          <w:rFonts w:cs="Arial"/>
        </w:rPr>
      </w:pPr>
    </w:p>
    <w:p w14:paraId="31BFF1A8" w14:textId="3F312439" w:rsidR="00855A16" w:rsidRDefault="00671C50" w:rsidP="00671C50">
      <w:pPr>
        <w:spacing w:line="276" w:lineRule="auto"/>
        <w:ind w:firstLine="709"/>
        <w:jc w:val="both"/>
        <w:rPr>
          <w:rFonts w:cs="Arial"/>
          <w:b/>
          <w:bCs/>
        </w:rPr>
      </w:pPr>
      <w:r w:rsidRPr="00B04969">
        <w:rPr>
          <w:rFonts w:cs="Arial"/>
          <w:b/>
          <w:bCs/>
        </w:rPr>
        <w:t xml:space="preserve">IV: </w:t>
      </w:r>
      <w:r w:rsidR="00855A16" w:rsidRPr="00B04969">
        <w:rPr>
          <w:rFonts w:cs="Arial"/>
          <w:b/>
          <w:bCs/>
        </w:rPr>
        <w:t>Alte propuneri</w:t>
      </w:r>
    </w:p>
    <w:p w14:paraId="5B477805" w14:textId="77777777" w:rsidR="00F362C7" w:rsidRPr="00B04969" w:rsidRDefault="00F362C7" w:rsidP="00671C50">
      <w:pPr>
        <w:spacing w:line="276" w:lineRule="auto"/>
        <w:ind w:firstLine="709"/>
        <w:jc w:val="both"/>
        <w:rPr>
          <w:rFonts w:cs="Arial"/>
          <w:b/>
          <w:bCs/>
        </w:rPr>
      </w:pPr>
    </w:p>
    <w:p w14:paraId="5CE53355" w14:textId="77777777" w:rsidR="006720B5" w:rsidRDefault="007E7A78" w:rsidP="00297606">
      <w:pPr>
        <w:spacing w:line="276" w:lineRule="auto"/>
        <w:ind w:firstLine="709"/>
        <w:jc w:val="both"/>
        <w:rPr>
          <w:rFonts w:cs="Arial"/>
        </w:rPr>
      </w:pPr>
      <w:r w:rsidRPr="00B04969">
        <w:rPr>
          <w:rFonts w:cs="Arial"/>
        </w:rPr>
        <w:t xml:space="preserve">Art. 5. </w:t>
      </w:r>
      <w:r w:rsidR="002E0A18">
        <w:rPr>
          <w:rFonts w:cs="Arial"/>
        </w:rPr>
        <w:t xml:space="preserve">(1) </w:t>
      </w:r>
      <w:r w:rsidR="00C707A7">
        <w:rPr>
          <w:rFonts w:cs="Arial"/>
        </w:rPr>
        <w:t>Congresul avocaților aprobă efectuarea de demersuri către autoritățile îndrituite pentru</w:t>
      </w:r>
      <w:r w:rsidR="006720B5">
        <w:rPr>
          <w:rFonts w:cs="Arial"/>
        </w:rPr>
        <w:t xml:space="preserve"> următoarele:</w:t>
      </w:r>
    </w:p>
    <w:p w14:paraId="5A6D102A" w14:textId="758CD659" w:rsidR="00627B46" w:rsidRDefault="006720B5" w:rsidP="006720B5">
      <w:pPr>
        <w:spacing w:line="276" w:lineRule="auto"/>
        <w:jc w:val="both"/>
        <w:rPr>
          <w:rFonts w:cs="Arial"/>
        </w:rPr>
      </w:pPr>
      <w:r>
        <w:rPr>
          <w:rFonts w:cs="Arial"/>
        </w:rPr>
        <w:t xml:space="preserve">- </w:t>
      </w:r>
      <w:r w:rsidR="00C707A7">
        <w:rPr>
          <w:rFonts w:cs="Arial"/>
        </w:rPr>
        <w:t xml:space="preserve"> </w:t>
      </w:r>
      <w:r w:rsidR="002A713C">
        <w:rPr>
          <w:rFonts w:cs="Arial"/>
        </w:rPr>
        <w:t>urgent</w:t>
      </w:r>
      <w:r w:rsidR="006969A6">
        <w:rPr>
          <w:rFonts w:cs="Arial"/>
        </w:rPr>
        <w:t>area</w:t>
      </w:r>
      <w:r w:rsidR="002A713C">
        <w:rPr>
          <w:rFonts w:cs="Arial"/>
        </w:rPr>
        <w:t xml:space="preserve"> adoptării legii de aprobare a OUG nr. 8</w:t>
      </w:r>
      <w:r w:rsidR="003760D6">
        <w:rPr>
          <w:rFonts w:cs="Arial"/>
        </w:rPr>
        <w:t>0</w:t>
      </w:r>
      <w:r w:rsidR="002A713C">
        <w:rPr>
          <w:rFonts w:cs="Arial"/>
        </w:rPr>
        <w:t>/2013 privind taxele judiciare de timbru</w:t>
      </w:r>
      <w:r>
        <w:rPr>
          <w:rFonts w:cs="Arial"/>
        </w:rPr>
        <w:t>;</w:t>
      </w:r>
    </w:p>
    <w:p w14:paraId="37BA4659" w14:textId="03783493" w:rsidR="006720B5" w:rsidRDefault="006720B5" w:rsidP="006720B5">
      <w:pPr>
        <w:spacing w:line="276" w:lineRule="auto"/>
        <w:jc w:val="both"/>
        <w:rPr>
          <w:rFonts w:cs="Arial"/>
        </w:rPr>
      </w:pPr>
      <w:r>
        <w:rPr>
          <w:rFonts w:cs="Arial"/>
        </w:rPr>
        <w:t xml:space="preserve">- </w:t>
      </w:r>
      <w:r w:rsidR="008C1B7E">
        <w:rPr>
          <w:rFonts w:cs="Arial"/>
        </w:rPr>
        <w:t xml:space="preserve">impunerea </w:t>
      </w:r>
      <w:r w:rsidR="00A132C2">
        <w:rPr>
          <w:rFonts w:cs="Arial"/>
        </w:rPr>
        <w:t xml:space="preserve">unei </w:t>
      </w:r>
      <w:r w:rsidR="008C1B7E" w:rsidRPr="008C1B7E">
        <w:rPr>
          <w:rFonts w:cs="Arial"/>
        </w:rPr>
        <w:t>facilit</w:t>
      </w:r>
      <w:r w:rsidR="00A132C2">
        <w:rPr>
          <w:rFonts w:cs="Arial"/>
        </w:rPr>
        <w:t>ăți</w:t>
      </w:r>
      <w:r w:rsidR="008C1B7E" w:rsidRPr="008C1B7E">
        <w:rPr>
          <w:rFonts w:cs="Arial"/>
        </w:rPr>
        <w:t xml:space="preserve"> fiscal</w:t>
      </w:r>
      <w:r w:rsidR="00A132C2">
        <w:rPr>
          <w:rFonts w:cs="Arial"/>
        </w:rPr>
        <w:t>e</w:t>
      </w:r>
      <w:r w:rsidR="008C1B7E" w:rsidRPr="008C1B7E">
        <w:rPr>
          <w:rFonts w:cs="Arial"/>
        </w:rPr>
        <w:t xml:space="preserve"> care să fie atașată perioadei de repaus în vederea refacerii capacității de muncă, respectiv ca fiecare contribuabil avocat să beneficieze pentru perioada de refacere a capacității de muncă de o deducere din cuantumul </w:t>
      </w:r>
      <w:r w:rsidR="008C1B7E" w:rsidRPr="008C1B7E">
        <w:rPr>
          <w:rFonts w:cs="Arial"/>
        </w:rPr>
        <w:lastRenderedPageBreak/>
        <w:t>impozitului pe venit datorat a unei sume egale cu 1/12 din valoarea venitului net anual impozabil, dar nu mai mare decât valoarea salariului mediu brut pe economie</w:t>
      </w:r>
      <w:r w:rsidR="008C1B7E">
        <w:rPr>
          <w:rFonts w:cs="Arial"/>
        </w:rPr>
        <w:t>;</w:t>
      </w:r>
    </w:p>
    <w:p w14:paraId="2C00EA90" w14:textId="70C8AF22" w:rsidR="00855A16" w:rsidRPr="00B41537" w:rsidRDefault="002E0A18" w:rsidP="00671C50">
      <w:pPr>
        <w:spacing w:line="276" w:lineRule="auto"/>
        <w:ind w:firstLine="709"/>
        <w:jc w:val="both"/>
        <w:rPr>
          <w:rFonts w:cs="Arial"/>
        </w:rPr>
      </w:pPr>
      <w:r>
        <w:rPr>
          <w:rFonts w:cs="Arial"/>
        </w:rPr>
        <w:t xml:space="preserve">(2) </w:t>
      </w:r>
      <w:r w:rsidR="00855A16" w:rsidRPr="00B04969">
        <w:rPr>
          <w:rFonts w:cs="Arial"/>
        </w:rPr>
        <w:t xml:space="preserve">Se remit la </w:t>
      </w:r>
      <w:r w:rsidR="007E7A78" w:rsidRPr="00B04969">
        <w:rPr>
          <w:rFonts w:cs="Arial"/>
        </w:rPr>
        <w:t>C</w:t>
      </w:r>
      <w:r w:rsidR="00855A16" w:rsidRPr="00B04969">
        <w:rPr>
          <w:rFonts w:cs="Arial"/>
        </w:rPr>
        <w:t xml:space="preserve">onsiliul UNBR pentru analiză </w:t>
      </w:r>
      <w:r w:rsidR="00F23579">
        <w:rPr>
          <w:rFonts w:cs="Arial"/>
        </w:rPr>
        <w:t>ș</w:t>
      </w:r>
      <w:r w:rsidR="00855A16" w:rsidRPr="00B04969">
        <w:rPr>
          <w:rFonts w:cs="Arial"/>
        </w:rPr>
        <w:t>i decizie</w:t>
      </w:r>
      <w:r w:rsidR="007E7A78" w:rsidRPr="00B04969">
        <w:rPr>
          <w:rFonts w:cs="Arial"/>
        </w:rPr>
        <w:t xml:space="preserve"> următoarele propuneri:</w:t>
      </w:r>
      <w:r w:rsidR="00855A16" w:rsidRPr="00B41537">
        <w:rPr>
          <w:rFonts w:cs="Arial"/>
        </w:rPr>
        <w:t xml:space="preserve"> </w:t>
      </w:r>
    </w:p>
    <w:p w14:paraId="57DEC654" w14:textId="37DC3D4F" w:rsidR="00411CAD" w:rsidRDefault="00322B2C" w:rsidP="00322B2C">
      <w:pPr>
        <w:spacing w:line="276" w:lineRule="auto"/>
        <w:jc w:val="both"/>
        <w:rPr>
          <w:rFonts w:cs="Arial"/>
        </w:rPr>
      </w:pPr>
      <w:r w:rsidRPr="00322B2C">
        <w:rPr>
          <w:rFonts w:cs="Arial"/>
        </w:rPr>
        <w:t>-</w:t>
      </w:r>
      <w:r>
        <w:rPr>
          <w:rFonts w:cs="Arial"/>
        </w:rPr>
        <w:t xml:space="preserve"> </w:t>
      </w:r>
      <w:r w:rsidR="00A17E87">
        <w:rPr>
          <w:rFonts w:cs="Arial"/>
        </w:rPr>
        <w:t xml:space="preserve">desemnarea unui reprezentant al Corpului profesional al avocaților în </w:t>
      </w:r>
      <w:r w:rsidR="005C12BE">
        <w:rPr>
          <w:rFonts w:cs="Arial"/>
        </w:rPr>
        <w:t>C</w:t>
      </w:r>
      <w:r w:rsidR="00A17E87">
        <w:rPr>
          <w:rFonts w:cs="Arial"/>
        </w:rPr>
        <w:t>onsiliul Superior al Magistraturii;</w:t>
      </w:r>
    </w:p>
    <w:p w14:paraId="000E73F6" w14:textId="0AA98CD3" w:rsidR="00A17E87" w:rsidRDefault="00A17E87" w:rsidP="00322B2C">
      <w:pPr>
        <w:spacing w:line="276" w:lineRule="auto"/>
        <w:jc w:val="both"/>
        <w:rPr>
          <w:rFonts w:cs="Arial"/>
        </w:rPr>
      </w:pPr>
      <w:r>
        <w:rPr>
          <w:rFonts w:cs="Arial"/>
        </w:rPr>
        <w:t xml:space="preserve">- </w:t>
      </w:r>
      <w:r w:rsidR="00440622">
        <w:rPr>
          <w:rFonts w:cs="Arial"/>
        </w:rPr>
        <w:t xml:space="preserve">semnalizarea titlului de avocat </w:t>
      </w:r>
      <w:r w:rsidR="00E80E75">
        <w:rPr>
          <w:rFonts w:cs="Arial"/>
        </w:rPr>
        <w:t xml:space="preserve">la denumirea personalităților din avocatură care au fost desemnate </w:t>
      </w:r>
      <w:r w:rsidR="00D301B6">
        <w:rPr>
          <w:rFonts w:cs="Arial"/>
        </w:rPr>
        <w:t>ca nume de străzi</w:t>
      </w:r>
      <w:r w:rsidR="007E1B32">
        <w:rPr>
          <w:rFonts w:cs="Arial"/>
        </w:rPr>
        <w:t>,</w:t>
      </w:r>
      <w:r w:rsidR="00D301B6">
        <w:rPr>
          <w:rFonts w:cs="Arial"/>
        </w:rPr>
        <w:t xml:space="preserve"> pe însemnele stradale cu această destinație;</w:t>
      </w:r>
    </w:p>
    <w:p w14:paraId="10D6A355" w14:textId="67BC5AB2" w:rsidR="0061584B" w:rsidRDefault="00295D7F" w:rsidP="00322B2C">
      <w:pPr>
        <w:spacing w:line="276" w:lineRule="auto"/>
        <w:jc w:val="both"/>
        <w:rPr>
          <w:rFonts w:cs="Arial"/>
        </w:rPr>
      </w:pPr>
      <w:r>
        <w:rPr>
          <w:rFonts w:cs="Arial"/>
        </w:rPr>
        <w:t>- inițierea unui concurs între barouri</w:t>
      </w:r>
      <w:r w:rsidR="00F2410F">
        <w:rPr>
          <w:rFonts w:cs="Arial"/>
        </w:rPr>
        <w:t xml:space="preserve"> în ce privește adoptarea de măsuri pentru promovarea imaginii avocaturii;</w:t>
      </w:r>
    </w:p>
    <w:p w14:paraId="3FF058B9" w14:textId="49353300" w:rsidR="00875CA8" w:rsidRDefault="00875CA8" w:rsidP="00322B2C">
      <w:pPr>
        <w:spacing w:line="276" w:lineRule="auto"/>
        <w:jc w:val="both"/>
        <w:rPr>
          <w:rFonts w:cs="Arial"/>
        </w:rPr>
      </w:pPr>
      <w:r>
        <w:rPr>
          <w:rFonts w:cs="Arial"/>
        </w:rPr>
        <w:t xml:space="preserve">- </w:t>
      </w:r>
      <w:r w:rsidRPr="00875CA8">
        <w:rPr>
          <w:rFonts w:cs="Arial"/>
        </w:rPr>
        <w:t>întocmi</w:t>
      </w:r>
      <w:r w:rsidR="00BE4898">
        <w:rPr>
          <w:rFonts w:cs="Arial"/>
        </w:rPr>
        <w:t xml:space="preserve">rea </w:t>
      </w:r>
      <w:r w:rsidRPr="00875CA8">
        <w:rPr>
          <w:rFonts w:cs="Arial"/>
        </w:rPr>
        <w:t>și prezenta</w:t>
      </w:r>
      <w:r w:rsidR="00BE4898">
        <w:rPr>
          <w:rFonts w:cs="Arial"/>
        </w:rPr>
        <w:t>rea</w:t>
      </w:r>
      <w:r w:rsidRPr="00875CA8">
        <w:rPr>
          <w:rFonts w:cs="Arial"/>
        </w:rPr>
        <w:t xml:space="preserve"> un</w:t>
      </w:r>
      <w:r w:rsidR="00BE4898">
        <w:rPr>
          <w:rFonts w:cs="Arial"/>
        </w:rPr>
        <w:t>ui</w:t>
      </w:r>
      <w:r w:rsidRPr="00875CA8">
        <w:rPr>
          <w:rFonts w:cs="Arial"/>
        </w:rPr>
        <w:t xml:space="preserve"> plan concret de acțiune (proiectare, etape de implementare și operaționalizare) privind elementele și principiile unei strategii care să vizeze procesul de digitalizare a profesiei de avocat</w:t>
      </w:r>
      <w:r w:rsidR="00C70A89">
        <w:rPr>
          <w:rFonts w:cs="Arial"/>
        </w:rPr>
        <w:t>,</w:t>
      </w:r>
    </w:p>
    <w:p w14:paraId="18F26FE7" w14:textId="37081A61" w:rsidR="00C70A89" w:rsidRDefault="00C70A89" w:rsidP="00322B2C">
      <w:pPr>
        <w:spacing w:line="276" w:lineRule="auto"/>
        <w:jc w:val="both"/>
        <w:rPr>
          <w:rFonts w:cs="Arial"/>
        </w:rPr>
      </w:pPr>
      <w:r>
        <w:rPr>
          <w:rFonts w:cs="Arial"/>
        </w:rPr>
        <w:t xml:space="preserve">- </w:t>
      </w:r>
      <w:r w:rsidR="00EE2235">
        <w:rPr>
          <w:rFonts w:cs="Arial"/>
        </w:rPr>
        <w:t xml:space="preserve">în contextul unui număr sporit de cereri de recuzare la nivelul </w:t>
      </w:r>
      <w:r w:rsidR="003D2C26">
        <w:rPr>
          <w:rFonts w:cs="Arial"/>
        </w:rPr>
        <w:t xml:space="preserve">comisiilor de disciplină ale barourilor, </w:t>
      </w:r>
      <w:r w:rsidRPr="00C70A89">
        <w:rPr>
          <w:rFonts w:cs="Arial"/>
        </w:rPr>
        <w:t>în conformitate cu dispozițiile art</w:t>
      </w:r>
      <w:r w:rsidR="003760D6">
        <w:rPr>
          <w:rFonts w:cs="Arial"/>
        </w:rPr>
        <w:t>.</w:t>
      </w:r>
      <w:r w:rsidRPr="00C70A89">
        <w:rPr>
          <w:rFonts w:cs="Arial"/>
        </w:rPr>
        <w:t xml:space="preserve"> 6 alin 2 din Regulamentul de organizare și funcționare a Comisiilor de Disciplină din cadrul UNBR, </w:t>
      </w:r>
      <w:r w:rsidR="00EE2235">
        <w:rPr>
          <w:rFonts w:cs="Arial"/>
        </w:rPr>
        <w:t xml:space="preserve">se impune necesitatea ca </w:t>
      </w:r>
      <w:r w:rsidRPr="00C70A89">
        <w:rPr>
          <w:rFonts w:cs="Arial"/>
        </w:rPr>
        <w:t>Adunările Generale ale Barourilor să stabilească prin Regulamentul Adunărilor Generale de Alegeri un număr mărit de membri titulari și supleanți ai comisiilor de disciplină, care astfel să corespundă și nevoilor de soluționare a cererilor de recuzare pe plan local</w:t>
      </w:r>
      <w:r w:rsidR="004F74BA">
        <w:rPr>
          <w:rFonts w:cs="Arial"/>
        </w:rPr>
        <w:t>;</w:t>
      </w:r>
    </w:p>
    <w:p w14:paraId="0C9784F9" w14:textId="2E7D462B" w:rsidR="004F74BA" w:rsidRPr="004F74BA" w:rsidRDefault="004F74BA" w:rsidP="004F74BA">
      <w:pPr>
        <w:spacing w:line="276" w:lineRule="auto"/>
        <w:jc w:val="both"/>
        <w:rPr>
          <w:rFonts w:cs="Arial"/>
        </w:rPr>
      </w:pPr>
      <w:r>
        <w:rPr>
          <w:rFonts w:cs="Arial"/>
        </w:rPr>
        <w:t xml:space="preserve">- </w:t>
      </w:r>
      <w:r w:rsidRPr="004F74BA">
        <w:rPr>
          <w:rFonts w:cs="Arial"/>
        </w:rPr>
        <w:t xml:space="preserve">solicitarea </w:t>
      </w:r>
      <w:r w:rsidR="006B7A06" w:rsidRPr="004F74BA">
        <w:rPr>
          <w:rFonts w:cs="Arial"/>
        </w:rPr>
        <w:t>reacordării</w:t>
      </w:r>
      <w:r w:rsidRPr="004F74BA">
        <w:rPr>
          <w:rFonts w:cs="Arial"/>
        </w:rPr>
        <w:t xml:space="preserve"> de </w:t>
      </w:r>
      <w:r w:rsidR="006B7A06" w:rsidRPr="004F74BA">
        <w:rPr>
          <w:rFonts w:cs="Arial"/>
        </w:rPr>
        <w:t>către</w:t>
      </w:r>
      <w:r w:rsidRPr="004F74BA">
        <w:rPr>
          <w:rFonts w:cs="Arial"/>
        </w:rPr>
        <w:t xml:space="preserve"> Autoritatea Na</w:t>
      </w:r>
      <w:r w:rsidR="006B7A06">
        <w:rPr>
          <w:rFonts w:cs="Arial"/>
        </w:rPr>
        <w:t>ț</w:t>
      </w:r>
      <w:r w:rsidRPr="004F74BA">
        <w:rPr>
          <w:rFonts w:cs="Arial"/>
        </w:rPr>
        <w:t xml:space="preserve">ionala Pentru </w:t>
      </w:r>
      <w:r w:rsidR="006B7A06" w:rsidRPr="004F74BA">
        <w:rPr>
          <w:rFonts w:cs="Arial"/>
        </w:rPr>
        <w:t>Cetățenie</w:t>
      </w:r>
      <w:r w:rsidRPr="004F74BA">
        <w:rPr>
          <w:rFonts w:cs="Arial"/>
        </w:rPr>
        <w:t xml:space="preserve"> (ANC) a 100 locuri </w:t>
      </w:r>
      <w:r w:rsidR="00065C60" w:rsidRPr="004F74BA">
        <w:rPr>
          <w:rFonts w:cs="Arial"/>
        </w:rPr>
        <w:t>avocaților</w:t>
      </w:r>
      <w:r w:rsidRPr="004F74BA">
        <w:rPr>
          <w:rFonts w:cs="Arial"/>
        </w:rPr>
        <w:t xml:space="preserve"> pentru asistarea </w:t>
      </w:r>
      <w:r w:rsidR="00065C60" w:rsidRPr="004F74BA">
        <w:rPr>
          <w:rFonts w:cs="Arial"/>
        </w:rPr>
        <w:t>clienților</w:t>
      </w:r>
      <w:r w:rsidRPr="004F74BA">
        <w:rPr>
          <w:rFonts w:cs="Arial"/>
        </w:rPr>
        <w:t xml:space="preserve"> la depunerea dosarelor de </w:t>
      </w:r>
      <w:r w:rsidR="00065C60" w:rsidRPr="004F74BA">
        <w:rPr>
          <w:rFonts w:cs="Arial"/>
        </w:rPr>
        <w:t>redobândire</w:t>
      </w:r>
      <w:r w:rsidRPr="004F74BA">
        <w:rPr>
          <w:rFonts w:cs="Arial"/>
        </w:rPr>
        <w:t xml:space="preserve"> a </w:t>
      </w:r>
      <w:r w:rsidR="00065C60" w:rsidRPr="004F74BA">
        <w:rPr>
          <w:rFonts w:cs="Arial"/>
        </w:rPr>
        <w:t>cetățeniei</w:t>
      </w:r>
      <w:r w:rsidRPr="004F74BA">
        <w:rPr>
          <w:rFonts w:cs="Arial"/>
        </w:rPr>
        <w:t xml:space="preserve"> romane </w:t>
      </w:r>
      <w:r w:rsidR="00032E67">
        <w:rPr>
          <w:rFonts w:cs="Arial"/>
        </w:rPr>
        <w:t>î</w:t>
      </w:r>
      <w:r w:rsidRPr="004F74BA">
        <w:rPr>
          <w:rFonts w:cs="Arial"/>
        </w:rPr>
        <w:t xml:space="preserve">n baza unor </w:t>
      </w:r>
      <w:r w:rsidR="00065C60" w:rsidRPr="004F74BA">
        <w:rPr>
          <w:rFonts w:cs="Arial"/>
        </w:rPr>
        <w:t>programări</w:t>
      </w:r>
      <w:r w:rsidRPr="004F74BA">
        <w:rPr>
          <w:rFonts w:cs="Arial"/>
        </w:rPr>
        <w:t xml:space="preserve"> prealabile online</w:t>
      </w:r>
      <w:r w:rsidR="0055395E">
        <w:rPr>
          <w:rFonts w:cs="Arial"/>
        </w:rPr>
        <w:t>, așa cum a fost î</w:t>
      </w:r>
      <w:r w:rsidR="0055395E" w:rsidRPr="004F74BA">
        <w:rPr>
          <w:rFonts w:cs="Arial"/>
        </w:rPr>
        <w:t>n cursul anului 2017-2018</w:t>
      </w:r>
      <w:r w:rsidR="0055395E">
        <w:rPr>
          <w:rFonts w:cs="Arial"/>
        </w:rPr>
        <w:t xml:space="preserve">. </w:t>
      </w:r>
    </w:p>
    <w:p w14:paraId="13C9C903" w14:textId="77777777" w:rsidR="00F362C7" w:rsidRDefault="00F362C7" w:rsidP="00776383">
      <w:pPr>
        <w:spacing w:line="276" w:lineRule="auto"/>
        <w:ind w:firstLine="709"/>
        <w:jc w:val="both"/>
        <w:rPr>
          <w:rFonts w:cs="Arial"/>
        </w:rPr>
      </w:pPr>
    </w:p>
    <w:p w14:paraId="03990F78" w14:textId="4FE15D6C" w:rsidR="00776383" w:rsidRPr="00B41537" w:rsidRDefault="00776383" w:rsidP="00776383">
      <w:pPr>
        <w:spacing w:line="276" w:lineRule="auto"/>
        <w:ind w:firstLine="709"/>
        <w:jc w:val="both"/>
        <w:rPr>
          <w:rFonts w:cs="Arial"/>
        </w:rPr>
      </w:pPr>
      <w:r w:rsidRPr="00B41537">
        <w:rPr>
          <w:rFonts w:cs="Arial"/>
        </w:rPr>
        <w:t xml:space="preserve">Art. </w:t>
      </w:r>
      <w:r w:rsidR="00D04AF3" w:rsidRPr="00B41537">
        <w:rPr>
          <w:rFonts w:cs="Arial"/>
        </w:rPr>
        <w:t>6</w:t>
      </w:r>
      <w:r w:rsidRPr="00B41537">
        <w:rPr>
          <w:rFonts w:cs="Arial"/>
        </w:rPr>
        <w:t xml:space="preserve">. </w:t>
      </w:r>
      <w:r w:rsidR="00FF09B0" w:rsidRPr="00B41537">
        <w:rPr>
          <w:rFonts w:cs="Arial"/>
        </w:rPr>
        <w:t>Ini</w:t>
      </w:r>
      <w:r w:rsidR="00F23579">
        <w:rPr>
          <w:rFonts w:cs="Arial"/>
        </w:rPr>
        <w:t>ț</w:t>
      </w:r>
      <w:r w:rsidR="00FF09B0" w:rsidRPr="00B41537">
        <w:rPr>
          <w:rFonts w:cs="Arial"/>
        </w:rPr>
        <w:t>iatorii propunerilor vor fi invita</w:t>
      </w:r>
      <w:r w:rsidR="00F23579">
        <w:rPr>
          <w:rFonts w:cs="Arial"/>
        </w:rPr>
        <w:t>ț</w:t>
      </w:r>
      <w:r w:rsidR="00FF09B0" w:rsidRPr="00B41537">
        <w:rPr>
          <w:rFonts w:cs="Arial"/>
        </w:rPr>
        <w:t xml:space="preserve">i la </w:t>
      </w:r>
      <w:r w:rsidR="00F23579">
        <w:rPr>
          <w:rFonts w:cs="Arial"/>
        </w:rPr>
        <w:t>ș</w:t>
      </w:r>
      <w:r w:rsidR="00FF09B0" w:rsidRPr="00B41537">
        <w:rPr>
          <w:rFonts w:cs="Arial"/>
        </w:rPr>
        <w:t>edin</w:t>
      </w:r>
      <w:r w:rsidR="00F23579">
        <w:rPr>
          <w:rFonts w:cs="Arial"/>
        </w:rPr>
        <w:t>ț</w:t>
      </w:r>
      <w:r w:rsidR="00FF09B0" w:rsidRPr="00B41537">
        <w:rPr>
          <w:rFonts w:cs="Arial"/>
        </w:rPr>
        <w:t>a grupurilor de lucru în care se vor dezbate p</w:t>
      </w:r>
      <w:r w:rsidRPr="00B41537">
        <w:rPr>
          <w:rFonts w:cs="Arial"/>
        </w:rPr>
        <w:t>ropunerile prevăzute la art. 1</w:t>
      </w:r>
      <w:r w:rsidR="00FF09B0" w:rsidRPr="00B41537">
        <w:rPr>
          <w:rFonts w:cs="Arial"/>
        </w:rPr>
        <w:t>, 2</w:t>
      </w:r>
      <w:r w:rsidRPr="00B41537">
        <w:rPr>
          <w:rFonts w:cs="Arial"/>
        </w:rPr>
        <w:t xml:space="preserve"> </w:t>
      </w:r>
      <w:r w:rsidR="00F23579">
        <w:rPr>
          <w:rFonts w:cs="Arial"/>
        </w:rPr>
        <w:t>ș</w:t>
      </w:r>
      <w:r w:rsidRPr="00B41537">
        <w:rPr>
          <w:rFonts w:cs="Arial"/>
        </w:rPr>
        <w:t xml:space="preserve">i </w:t>
      </w:r>
      <w:r w:rsidR="00FF09B0" w:rsidRPr="00B41537">
        <w:rPr>
          <w:rFonts w:cs="Arial"/>
        </w:rPr>
        <w:t>3</w:t>
      </w:r>
      <w:r w:rsidRPr="00B41537">
        <w:rPr>
          <w:rFonts w:cs="Arial"/>
        </w:rPr>
        <w:t xml:space="preserve">. </w:t>
      </w:r>
    </w:p>
    <w:p w14:paraId="4B7B8240" w14:textId="77777777" w:rsidR="002B41F7" w:rsidRPr="00B41537" w:rsidRDefault="002B41F7" w:rsidP="002B41F7">
      <w:pPr>
        <w:tabs>
          <w:tab w:val="left" w:pos="1701"/>
        </w:tabs>
        <w:spacing w:line="276" w:lineRule="auto"/>
        <w:jc w:val="both"/>
        <w:rPr>
          <w:rFonts w:cs="Arial"/>
        </w:rPr>
      </w:pPr>
    </w:p>
    <w:p w14:paraId="05C06690" w14:textId="70187A9C" w:rsidR="006B6ABF" w:rsidRPr="00B41537" w:rsidRDefault="006B6ABF" w:rsidP="00C85FDF">
      <w:pPr>
        <w:spacing w:line="276" w:lineRule="auto"/>
        <w:ind w:firstLine="708"/>
        <w:jc w:val="both"/>
        <w:rPr>
          <w:rFonts w:cs="Arial"/>
        </w:rPr>
      </w:pPr>
      <w:r w:rsidRPr="00B41537">
        <w:rPr>
          <w:rFonts w:cs="Arial"/>
        </w:rPr>
        <w:t xml:space="preserve">Art. </w:t>
      </w:r>
      <w:r w:rsidR="00D04AF3" w:rsidRPr="00B41537">
        <w:rPr>
          <w:rFonts w:cs="Arial"/>
        </w:rPr>
        <w:t>7</w:t>
      </w:r>
      <w:r w:rsidRPr="00B41537">
        <w:rPr>
          <w:rFonts w:cs="Arial"/>
        </w:rPr>
        <w:t xml:space="preserve">. </w:t>
      </w:r>
      <w:r w:rsidR="00FF09B0" w:rsidRPr="00B41537">
        <w:rPr>
          <w:rFonts w:cs="Arial"/>
        </w:rPr>
        <w:t xml:space="preserve">Grupurile de lucru 1 </w:t>
      </w:r>
      <w:r w:rsidR="00F23579">
        <w:rPr>
          <w:rFonts w:cs="Arial"/>
        </w:rPr>
        <w:t>ș</w:t>
      </w:r>
      <w:r w:rsidR="00FF09B0" w:rsidRPr="00B41537">
        <w:rPr>
          <w:rFonts w:cs="Arial"/>
        </w:rPr>
        <w:t>i 4 vor depune raport scris cu privire la propunerile men</w:t>
      </w:r>
      <w:r w:rsidR="00F23579">
        <w:rPr>
          <w:rFonts w:cs="Arial"/>
        </w:rPr>
        <w:t>ț</w:t>
      </w:r>
      <w:r w:rsidR="00FF09B0" w:rsidRPr="00B41537">
        <w:rPr>
          <w:rFonts w:cs="Arial"/>
        </w:rPr>
        <w:t xml:space="preserve">ionate </w:t>
      </w:r>
      <w:r w:rsidR="00B84F0B" w:rsidRPr="00B41537">
        <w:rPr>
          <w:rFonts w:cs="Arial"/>
        </w:rPr>
        <w:t>pentru a fi analizat de</w:t>
      </w:r>
      <w:r w:rsidRPr="00B41537">
        <w:rPr>
          <w:rFonts w:cs="Arial"/>
        </w:rPr>
        <w:t xml:space="preserve"> Comisi</w:t>
      </w:r>
      <w:r w:rsidR="00B84F0B" w:rsidRPr="00B41537">
        <w:rPr>
          <w:rFonts w:cs="Arial"/>
        </w:rPr>
        <w:t>a</w:t>
      </w:r>
      <w:r w:rsidRPr="00B41537">
        <w:rPr>
          <w:rFonts w:cs="Arial"/>
        </w:rPr>
        <w:t xml:space="preserve"> Permanent</w:t>
      </w:r>
      <w:r w:rsidR="00B84F0B" w:rsidRPr="00B41537">
        <w:rPr>
          <w:rFonts w:cs="Arial"/>
        </w:rPr>
        <w:t>ă</w:t>
      </w:r>
      <w:r w:rsidR="004324AD" w:rsidRPr="00B41537">
        <w:rPr>
          <w:rFonts w:cs="Arial"/>
        </w:rPr>
        <w:t xml:space="preserve"> </w:t>
      </w:r>
      <w:r w:rsidR="00F23579">
        <w:rPr>
          <w:rFonts w:cs="Arial"/>
        </w:rPr>
        <w:t>ș</w:t>
      </w:r>
      <w:r w:rsidR="00B84F0B" w:rsidRPr="00B41537">
        <w:rPr>
          <w:rFonts w:cs="Arial"/>
        </w:rPr>
        <w:t xml:space="preserve">i de </w:t>
      </w:r>
      <w:r w:rsidR="00DC4A8A" w:rsidRPr="00B41537">
        <w:rPr>
          <w:rFonts w:cs="Arial"/>
        </w:rPr>
        <w:t>Consiliului UNBR</w:t>
      </w:r>
      <w:r w:rsidR="004324AD" w:rsidRPr="00B41537">
        <w:rPr>
          <w:rFonts w:cs="Arial"/>
        </w:rPr>
        <w:t xml:space="preserve"> </w:t>
      </w:r>
      <w:r w:rsidR="003F7037" w:rsidRPr="00B41537">
        <w:rPr>
          <w:rFonts w:cs="Arial"/>
        </w:rPr>
        <w:t>î</w:t>
      </w:r>
      <w:r w:rsidRPr="00B41537">
        <w:rPr>
          <w:rFonts w:cs="Arial"/>
        </w:rPr>
        <w:t xml:space="preserve">n proxima </w:t>
      </w:r>
      <w:r w:rsidR="00F23579">
        <w:rPr>
          <w:rFonts w:cs="Arial"/>
        </w:rPr>
        <w:t>ș</w:t>
      </w:r>
      <w:r w:rsidR="003F7037" w:rsidRPr="00B41537">
        <w:rPr>
          <w:rFonts w:cs="Arial"/>
        </w:rPr>
        <w:t>edin</w:t>
      </w:r>
      <w:r w:rsidR="00F23579">
        <w:rPr>
          <w:rFonts w:cs="Arial"/>
        </w:rPr>
        <w:t>ț</w:t>
      </w:r>
      <w:r w:rsidR="003F7037" w:rsidRPr="00B41537">
        <w:rPr>
          <w:rFonts w:cs="Arial"/>
        </w:rPr>
        <w:t>ă</w:t>
      </w:r>
      <w:r w:rsidRPr="00B41537">
        <w:rPr>
          <w:rFonts w:cs="Arial"/>
        </w:rPr>
        <w:t xml:space="preserve"> de </w:t>
      </w:r>
      <w:r w:rsidR="003F7037" w:rsidRPr="00B41537">
        <w:rPr>
          <w:rFonts w:cs="Arial"/>
        </w:rPr>
        <w:t>după</w:t>
      </w:r>
      <w:r w:rsidRPr="00B41537">
        <w:rPr>
          <w:rFonts w:cs="Arial"/>
        </w:rPr>
        <w:t xml:space="preserve"> Congres.</w:t>
      </w:r>
    </w:p>
    <w:p w14:paraId="412B5989" w14:textId="77777777" w:rsidR="006B6ABF" w:rsidRPr="00B41537" w:rsidRDefault="006B6ABF" w:rsidP="00C85FDF">
      <w:pPr>
        <w:spacing w:line="276" w:lineRule="auto"/>
        <w:ind w:firstLine="708"/>
        <w:jc w:val="both"/>
        <w:rPr>
          <w:rFonts w:cs="Arial"/>
        </w:rPr>
      </w:pPr>
    </w:p>
    <w:p w14:paraId="3716B197" w14:textId="70110854" w:rsidR="006B6ABF" w:rsidRPr="00B41537" w:rsidRDefault="006B6ABF" w:rsidP="00C85FDF">
      <w:pPr>
        <w:spacing w:line="276" w:lineRule="auto"/>
        <w:ind w:firstLine="708"/>
        <w:jc w:val="both"/>
        <w:rPr>
          <w:rFonts w:cs="Arial"/>
        </w:rPr>
      </w:pPr>
      <w:r w:rsidRPr="00B41537">
        <w:rPr>
          <w:rFonts w:cs="Arial"/>
        </w:rPr>
        <w:t xml:space="preserve">Art. </w:t>
      </w:r>
      <w:r w:rsidR="00D04AF3" w:rsidRPr="00B41537">
        <w:rPr>
          <w:rFonts w:cs="Arial"/>
        </w:rPr>
        <w:t>8</w:t>
      </w:r>
      <w:r w:rsidRPr="00B41537">
        <w:rPr>
          <w:rFonts w:cs="Arial"/>
        </w:rPr>
        <w:t>. Prezenta Hotărâre se afi</w:t>
      </w:r>
      <w:r w:rsidR="00F23579">
        <w:rPr>
          <w:rFonts w:cs="Arial"/>
        </w:rPr>
        <w:t>ș</w:t>
      </w:r>
      <w:r w:rsidRPr="00B41537">
        <w:rPr>
          <w:rFonts w:cs="Arial"/>
        </w:rPr>
        <w:t>ează pe pagina web a U</w:t>
      </w:r>
      <w:r w:rsidR="005C4897" w:rsidRPr="00B41537">
        <w:rPr>
          <w:rFonts w:cs="Arial"/>
        </w:rPr>
        <w:t>NBR</w:t>
      </w:r>
      <w:r w:rsidRPr="00B41537">
        <w:rPr>
          <w:rFonts w:cs="Arial"/>
        </w:rPr>
        <w:t xml:space="preserve"> (</w:t>
      </w:r>
      <w:hyperlink r:id="rId8" w:history="1">
        <w:r w:rsidRPr="00B41537">
          <w:rPr>
            <w:rStyle w:val="Hyperlink"/>
            <w:rFonts w:cs="Arial"/>
          </w:rPr>
          <w:t>www.unbr.ro</w:t>
        </w:r>
      </w:hyperlink>
      <w:r w:rsidRPr="00B41537">
        <w:rPr>
          <w:rFonts w:cs="Arial"/>
        </w:rPr>
        <w:t xml:space="preserve">) </w:t>
      </w:r>
      <w:r w:rsidR="00F23579">
        <w:rPr>
          <w:rFonts w:cs="Arial"/>
        </w:rPr>
        <w:t>ș</w:t>
      </w:r>
      <w:r w:rsidRPr="00B41537">
        <w:rPr>
          <w:rFonts w:cs="Arial"/>
        </w:rPr>
        <w:t xml:space="preserve">i se comunică prin e-mail barourilor, care vor asigura comunicarea hotărârii către membrii </w:t>
      </w:r>
      <w:r w:rsidR="00F72AF9" w:rsidRPr="00B41537">
        <w:rPr>
          <w:rFonts w:cs="Arial"/>
        </w:rPr>
        <w:t>acestora</w:t>
      </w:r>
      <w:r w:rsidRPr="00B41537">
        <w:rPr>
          <w:rFonts w:cs="Arial"/>
        </w:rPr>
        <w:t>.</w:t>
      </w:r>
    </w:p>
    <w:p w14:paraId="42C58A13" w14:textId="5AD8EC87" w:rsidR="008F1503" w:rsidRDefault="008F1503" w:rsidP="00C85FDF">
      <w:pPr>
        <w:spacing w:line="276" w:lineRule="auto"/>
        <w:ind w:firstLine="708"/>
        <w:jc w:val="both"/>
        <w:rPr>
          <w:rFonts w:cs="Arial"/>
        </w:rPr>
      </w:pPr>
    </w:p>
    <w:p w14:paraId="4EF6CD49" w14:textId="77777777" w:rsidR="005820D1" w:rsidRPr="00B41537" w:rsidRDefault="005820D1" w:rsidP="00C85FDF">
      <w:pPr>
        <w:spacing w:line="276" w:lineRule="auto"/>
        <w:ind w:firstLine="708"/>
        <w:jc w:val="both"/>
        <w:rPr>
          <w:rFonts w:cs="Arial"/>
        </w:rPr>
      </w:pPr>
    </w:p>
    <w:p w14:paraId="2F4EE47A" w14:textId="77777777" w:rsidR="006B6ABF" w:rsidRPr="005820D1" w:rsidRDefault="006B6ABF" w:rsidP="00C85FDF">
      <w:pPr>
        <w:spacing w:line="276" w:lineRule="auto"/>
        <w:ind w:firstLine="708"/>
        <w:jc w:val="both"/>
        <w:rPr>
          <w:rFonts w:cs="Arial"/>
          <w:sz w:val="28"/>
          <w:szCs w:val="28"/>
        </w:rPr>
      </w:pPr>
    </w:p>
    <w:bookmarkEnd w:id="0"/>
    <w:bookmarkEnd w:id="1"/>
    <w:bookmarkEnd w:id="2"/>
    <w:p w14:paraId="019476FF" w14:textId="2EBD0EEA" w:rsidR="00772413" w:rsidRPr="005820D1" w:rsidRDefault="00772413" w:rsidP="00772413">
      <w:pPr>
        <w:spacing w:line="276" w:lineRule="auto"/>
        <w:jc w:val="center"/>
        <w:rPr>
          <w:rFonts w:cs="Arial"/>
          <w:b/>
          <w:color w:val="000000"/>
          <w:sz w:val="28"/>
          <w:szCs w:val="28"/>
        </w:rPr>
      </w:pPr>
      <w:r w:rsidRPr="005820D1">
        <w:rPr>
          <w:rFonts w:cs="Arial"/>
          <w:b/>
          <w:color w:val="000000"/>
          <w:sz w:val="28"/>
          <w:szCs w:val="28"/>
        </w:rPr>
        <w:t xml:space="preserve">P R E </w:t>
      </w:r>
      <w:r w:rsidR="00F23579" w:rsidRPr="005820D1">
        <w:rPr>
          <w:rFonts w:cs="Arial"/>
          <w:b/>
          <w:color w:val="000000"/>
          <w:sz w:val="28"/>
          <w:szCs w:val="28"/>
        </w:rPr>
        <w:t>Ș</w:t>
      </w:r>
      <w:r w:rsidRPr="005820D1">
        <w:rPr>
          <w:rFonts w:cs="Arial"/>
          <w:b/>
          <w:color w:val="000000"/>
          <w:sz w:val="28"/>
          <w:szCs w:val="28"/>
        </w:rPr>
        <w:t xml:space="preserve"> E D I N T E  U.N.B.R.</w:t>
      </w:r>
    </w:p>
    <w:p w14:paraId="2DF926CF" w14:textId="7D03780F" w:rsidR="006B6ABF" w:rsidRPr="005820D1" w:rsidRDefault="00772413" w:rsidP="00772413">
      <w:pPr>
        <w:spacing w:line="276" w:lineRule="auto"/>
        <w:jc w:val="center"/>
        <w:rPr>
          <w:rFonts w:cs="Arial"/>
          <w:sz w:val="28"/>
          <w:szCs w:val="28"/>
        </w:rPr>
      </w:pPr>
      <w:r w:rsidRPr="005820D1">
        <w:rPr>
          <w:rFonts w:cs="Arial"/>
          <w:b/>
          <w:color w:val="000000"/>
          <w:sz w:val="28"/>
          <w:szCs w:val="28"/>
        </w:rPr>
        <w:t>Av. dr. Traian-Cornel BRICIU</w:t>
      </w:r>
    </w:p>
    <w:sectPr w:rsidR="006B6ABF" w:rsidRPr="005820D1" w:rsidSect="0011296C">
      <w:footerReference w:type="default" r:id="rId9"/>
      <w:pgSz w:w="11906" w:h="16838"/>
      <w:pgMar w:top="993" w:right="991" w:bottom="993" w:left="156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54EA" w14:textId="77777777" w:rsidR="00F909C6" w:rsidRDefault="00F909C6" w:rsidP="00415180">
      <w:r>
        <w:separator/>
      </w:r>
    </w:p>
  </w:endnote>
  <w:endnote w:type="continuationSeparator" w:id="0">
    <w:p w14:paraId="46CBFECC" w14:textId="77777777" w:rsidR="00F909C6" w:rsidRDefault="00F909C6" w:rsidP="00415180">
      <w:r>
        <w:continuationSeparator/>
      </w:r>
    </w:p>
  </w:endnote>
  <w:endnote w:type="continuationNotice" w:id="1">
    <w:p w14:paraId="1C3F2356" w14:textId="77777777" w:rsidR="00F909C6" w:rsidRDefault="00F90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UI">
    <w:altName w:val="Segoe UI"/>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DF77" w14:textId="77777777" w:rsidR="006B6ABF" w:rsidRDefault="002B38A4">
    <w:pPr>
      <w:pStyle w:val="Footer"/>
      <w:jc w:val="center"/>
    </w:pPr>
    <w:r>
      <w:fldChar w:fldCharType="begin"/>
    </w:r>
    <w:r>
      <w:instrText xml:space="preserve"> PAGE   \* MERGEFORMAT </w:instrText>
    </w:r>
    <w:r>
      <w:fldChar w:fldCharType="separate"/>
    </w:r>
    <w:r w:rsidR="001F7FF1">
      <w:rPr>
        <w:noProof/>
      </w:rPr>
      <w:t>7</w:t>
    </w:r>
    <w:r>
      <w:rPr>
        <w:noProof/>
      </w:rPr>
      <w:fldChar w:fldCharType="end"/>
    </w:r>
  </w:p>
  <w:p w14:paraId="2F5092FA" w14:textId="77777777" w:rsidR="006B6ABF" w:rsidRDefault="006B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0DD8" w14:textId="77777777" w:rsidR="00F909C6" w:rsidRDefault="00F909C6" w:rsidP="00415180">
      <w:r>
        <w:separator/>
      </w:r>
    </w:p>
  </w:footnote>
  <w:footnote w:type="continuationSeparator" w:id="0">
    <w:p w14:paraId="4940FA2C" w14:textId="77777777" w:rsidR="00F909C6" w:rsidRDefault="00F909C6" w:rsidP="00415180">
      <w:r>
        <w:continuationSeparator/>
      </w:r>
    </w:p>
  </w:footnote>
  <w:footnote w:type="continuationNotice" w:id="1">
    <w:p w14:paraId="5761FE45" w14:textId="77777777" w:rsidR="00F909C6" w:rsidRDefault="00F909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757"/>
    <w:multiLevelType w:val="hybridMultilevel"/>
    <w:tmpl w:val="3118E8C0"/>
    <w:lvl w:ilvl="0" w:tplc="C76AEBF4">
      <w:start w:val="1"/>
      <w:numFmt w:val="bullet"/>
      <w:lvlText w:val="•"/>
      <w:lvlJc w:val="left"/>
      <w:pPr>
        <w:tabs>
          <w:tab w:val="num" w:pos="720"/>
        </w:tabs>
        <w:ind w:left="720" w:hanging="360"/>
      </w:pPr>
      <w:rPr>
        <w:rFonts w:ascii="Arial" w:hAnsi="Arial" w:hint="default"/>
      </w:rPr>
    </w:lvl>
    <w:lvl w:ilvl="1" w:tplc="91EC6F8E">
      <w:numFmt w:val="bullet"/>
      <w:lvlText w:val="•"/>
      <w:lvlJc w:val="left"/>
      <w:pPr>
        <w:tabs>
          <w:tab w:val="num" w:pos="1440"/>
        </w:tabs>
        <w:ind w:left="1440" w:hanging="360"/>
      </w:pPr>
      <w:rPr>
        <w:rFonts w:ascii="Arial" w:hAnsi="Arial" w:hint="default"/>
      </w:rPr>
    </w:lvl>
    <w:lvl w:ilvl="2" w:tplc="1062ED8C" w:tentative="1">
      <w:start w:val="1"/>
      <w:numFmt w:val="bullet"/>
      <w:lvlText w:val="•"/>
      <w:lvlJc w:val="left"/>
      <w:pPr>
        <w:tabs>
          <w:tab w:val="num" w:pos="2160"/>
        </w:tabs>
        <w:ind w:left="2160" w:hanging="360"/>
      </w:pPr>
      <w:rPr>
        <w:rFonts w:ascii="Arial" w:hAnsi="Arial" w:hint="default"/>
      </w:rPr>
    </w:lvl>
    <w:lvl w:ilvl="3" w:tplc="9234707E" w:tentative="1">
      <w:start w:val="1"/>
      <w:numFmt w:val="bullet"/>
      <w:lvlText w:val="•"/>
      <w:lvlJc w:val="left"/>
      <w:pPr>
        <w:tabs>
          <w:tab w:val="num" w:pos="2880"/>
        </w:tabs>
        <w:ind w:left="2880" w:hanging="360"/>
      </w:pPr>
      <w:rPr>
        <w:rFonts w:ascii="Arial" w:hAnsi="Arial" w:hint="default"/>
      </w:rPr>
    </w:lvl>
    <w:lvl w:ilvl="4" w:tplc="3542830C" w:tentative="1">
      <w:start w:val="1"/>
      <w:numFmt w:val="bullet"/>
      <w:lvlText w:val="•"/>
      <w:lvlJc w:val="left"/>
      <w:pPr>
        <w:tabs>
          <w:tab w:val="num" w:pos="3600"/>
        </w:tabs>
        <w:ind w:left="3600" w:hanging="360"/>
      </w:pPr>
      <w:rPr>
        <w:rFonts w:ascii="Arial" w:hAnsi="Arial" w:hint="default"/>
      </w:rPr>
    </w:lvl>
    <w:lvl w:ilvl="5" w:tplc="F3D85932" w:tentative="1">
      <w:start w:val="1"/>
      <w:numFmt w:val="bullet"/>
      <w:lvlText w:val="•"/>
      <w:lvlJc w:val="left"/>
      <w:pPr>
        <w:tabs>
          <w:tab w:val="num" w:pos="4320"/>
        </w:tabs>
        <w:ind w:left="4320" w:hanging="360"/>
      </w:pPr>
      <w:rPr>
        <w:rFonts w:ascii="Arial" w:hAnsi="Arial" w:hint="default"/>
      </w:rPr>
    </w:lvl>
    <w:lvl w:ilvl="6" w:tplc="38FC7AB0" w:tentative="1">
      <w:start w:val="1"/>
      <w:numFmt w:val="bullet"/>
      <w:lvlText w:val="•"/>
      <w:lvlJc w:val="left"/>
      <w:pPr>
        <w:tabs>
          <w:tab w:val="num" w:pos="5040"/>
        </w:tabs>
        <w:ind w:left="5040" w:hanging="360"/>
      </w:pPr>
      <w:rPr>
        <w:rFonts w:ascii="Arial" w:hAnsi="Arial" w:hint="default"/>
      </w:rPr>
    </w:lvl>
    <w:lvl w:ilvl="7" w:tplc="2632B6E6" w:tentative="1">
      <w:start w:val="1"/>
      <w:numFmt w:val="bullet"/>
      <w:lvlText w:val="•"/>
      <w:lvlJc w:val="left"/>
      <w:pPr>
        <w:tabs>
          <w:tab w:val="num" w:pos="5760"/>
        </w:tabs>
        <w:ind w:left="5760" w:hanging="360"/>
      </w:pPr>
      <w:rPr>
        <w:rFonts w:ascii="Arial" w:hAnsi="Arial" w:hint="default"/>
      </w:rPr>
    </w:lvl>
    <w:lvl w:ilvl="8" w:tplc="4B02EF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B73926"/>
    <w:multiLevelType w:val="hybridMultilevel"/>
    <w:tmpl w:val="2C3A10E6"/>
    <w:lvl w:ilvl="0" w:tplc="0409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836431A0">
      <w:start w:val="1"/>
      <w:numFmt w:val="bullet"/>
      <w:lvlText w:val=""/>
      <w:lvlJc w:val="left"/>
      <w:pPr>
        <w:ind w:left="3588" w:hanging="360"/>
      </w:pPr>
      <w:rPr>
        <w:rFonts w:ascii="Wingdings" w:hAnsi="Wingdings" w:hint="default"/>
        <w:color w:val="auto"/>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17F95AA0"/>
    <w:multiLevelType w:val="hybridMultilevel"/>
    <w:tmpl w:val="E95CEC9A"/>
    <w:lvl w:ilvl="0" w:tplc="1CDA52F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1CDA52F8">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F617DCE"/>
    <w:multiLevelType w:val="hybridMultilevel"/>
    <w:tmpl w:val="52E47B9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20800744"/>
    <w:multiLevelType w:val="hybridMultilevel"/>
    <w:tmpl w:val="FC84153A"/>
    <w:lvl w:ilvl="0" w:tplc="27D0B4B8">
      <w:start w:val="2"/>
      <w:numFmt w:val="decimal"/>
      <w:lvlText w:val="(%1)"/>
      <w:lvlJc w:val="left"/>
      <w:pPr>
        <w:ind w:left="2496" w:hanging="360"/>
      </w:pPr>
      <w:rPr>
        <w:rFonts w:ascii="SegoeUI" w:hAnsi="SegoeUI" w:cs="SegoeUI" w:hint="default"/>
        <w:b w:val="0"/>
      </w:rPr>
    </w:lvl>
    <w:lvl w:ilvl="1" w:tplc="04180019" w:tentative="1">
      <w:start w:val="1"/>
      <w:numFmt w:val="lowerLetter"/>
      <w:lvlText w:val="%2."/>
      <w:lvlJc w:val="left"/>
      <w:pPr>
        <w:ind w:left="1645" w:hanging="360"/>
      </w:pPr>
    </w:lvl>
    <w:lvl w:ilvl="2" w:tplc="0418001B" w:tentative="1">
      <w:start w:val="1"/>
      <w:numFmt w:val="lowerRoman"/>
      <w:lvlText w:val="%3."/>
      <w:lvlJc w:val="right"/>
      <w:pPr>
        <w:ind w:left="2365" w:hanging="180"/>
      </w:pPr>
    </w:lvl>
    <w:lvl w:ilvl="3" w:tplc="0418000F" w:tentative="1">
      <w:start w:val="1"/>
      <w:numFmt w:val="decimal"/>
      <w:lvlText w:val="%4."/>
      <w:lvlJc w:val="left"/>
      <w:pPr>
        <w:ind w:left="3085" w:hanging="360"/>
      </w:pPr>
    </w:lvl>
    <w:lvl w:ilvl="4" w:tplc="04180019" w:tentative="1">
      <w:start w:val="1"/>
      <w:numFmt w:val="lowerLetter"/>
      <w:lvlText w:val="%5."/>
      <w:lvlJc w:val="left"/>
      <w:pPr>
        <w:ind w:left="3805" w:hanging="360"/>
      </w:pPr>
    </w:lvl>
    <w:lvl w:ilvl="5" w:tplc="0418001B" w:tentative="1">
      <w:start w:val="1"/>
      <w:numFmt w:val="lowerRoman"/>
      <w:lvlText w:val="%6."/>
      <w:lvlJc w:val="right"/>
      <w:pPr>
        <w:ind w:left="4525" w:hanging="180"/>
      </w:pPr>
    </w:lvl>
    <w:lvl w:ilvl="6" w:tplc="0418000F" w:tentative="1">
      <w:start w:val="1"/>
      <w:numFmt w:val="decimal"/>
      <w:lvlText w:val="%7."/>
      <w:lvlJc w:val="left"/>
      <w:pPr>
        <w:ind w:left="5245" w:hanging="360"/>
      </w:pPr>
    </w:lvl>
    <w:lvl w:ilvl="7" w:tplc="04180019" w:tentative="1">
      <w:start w:val="1"/>
      <w:numFmt w:val="lowerLetter"/>
      <w:lvlText w:val="%8."/>
      <w:lvlJc w:val="left"/>
      <w:pPr>
        <w:ind w:left="5965" w:hanging="360"/>
      </w:pPr>
    </w:lvl>
    <w:lvl w:ilvl="8" w:tplc="0418001B" w:tentative="1">
      <w:start w:val="1"/>
      <w:numFmt w:val="lowerRoman"/>
      <w:lvlText w:val="%9."/>
      <w:lvlJc w:val="right"/>
      <w:pPr>
        <w:ind w:left="6685" w:hanging="180"/>
      </w:pPr>
    </w:lvl>
  </w:abstractNum>
  <w:abstractNum w:abstractNumId="5" w15:restartNumberingAfterBreak="0">
    <w:nsid w:val="251D7494"/>
    <w:multiLevelType w:val="hybridMultilevel"/>
    <w:tmpl w:val="C8866AD6"/>
    <w:lvl w:ilvl="0" w:tplc="87B8452A">
      <w:start w:val="2"/>
      <w:numFmt w:val="bullet"/>
      <w:lvlText w:val="-"/>
      <w:lvlJc w:val="left"/>
      <w:pPr>
        <w:ind w:left="1758" w:hanging="360"/>
      </w:pPr>
      <w:rPr>
        <w:rFonts w:ascii="Arial" w:eastAsia="Times New Roman" w:hAnsi="Arial" w:hint="default"/>
      </w:rPr>
    </w:lvl>
    <w:lvl w:ilvl="1" w:tplc="04180003" w:tentative="1">
      <w:start w:val="1"/>
      <w:numFmt w:val="bullet"/>
      <w:lvlText w:val="o"/>
      <w:lvlJc w:val="left"/>
      <w:pPr>
        <w:ind w:left="2478" w:hanging="360"/>
      </w:pPr>
      <w:rPr>
        <w:rFonts w:ascii="Courier New" w:hAnsi="Courier New" w:hint="default"/>
      </w:rPr>
    </w:lvl>
    <w:lvl w:ilvl="2" w:tplc="04180005" w:tentative="1">
      <w:start w:val="1"/>
      <w:numFmt w:val="bullet"/>
      <w:lvlText w:val=""/>
      <w:lvlJc w:val="left"/>
      <w:pPr>
        <w:ind w:left="3198" w:hanging="360"/>
      </w:pPr>
      <w:rPr>
        <w:rFonts w:ascii="Wingdings" w:hAnsi="Wingdings" w:hint="default"/>
      </w:rPr>
    </w:lvl>
    <w:lvl w:ilvl="3" w:tplc="04180001" w:tentative="1">
      <w:start w:val="1"/>
      <w:numFmt w:val="bullet"/>
      <w:lvlText w:val=""/>
      <w:lvlJc w:val="left"/>
      <w:pPr>
        <w:ind w:left="3918" w:hanging="360"/>
      </w:pPr>
      <w:rPr>
        <w:rFonts w:ascii="Symbol" w:hAnsi="Symbol" w:hint="default"/>
      </w:rPr>
    </w:lvl>
    <w:lvl w:ilvl="4" w:tplc="04180003" w:tentative="1">
      <w:start w:val="1"/>
      <w:numFmt w:val="bullet"/>
      <w:lvlText w:val="o"/>
      <w:lvlJc w:val="left"/>
      <w:pPr>
        <w:ind w:left="4638" w:hanging="360"/>
      </w:pPr>
      <w:rPr>
        <w:rFonts w:ascii="Courier New" w:hAnsi="Courier New" w:hint="default"/>
      </w:rPr>
    </w:lvl>
    <w:lvl w:ilvl="5" w:tplc="04180005" w:tentative="1">
      <w:start w:val="1"/>
      <w:numFmt w:val="bullet"/>
      <w:lvlText w:val=""/>
      <w:lvlJc w:val="left"/>
      <w:pPr>
        <w:ind w:left="5358" w:hanging="360"/>
      </w:pPr>
      <w:rPr>
        <w:rFonts w:ascii="Wingdings" w:hAnsi="Wingdings" w:hint="default"/>
      </w:rPr>
    </w:lvl>
    <w:lvl w:ilvl="6" w:tplc="04180001" w:tentative="1">
      <w:start w:val="1"/>
      <w:numFmt w:val="bullet"/>
      <w:lvlText w:val=""/>
      <w:lvlJc w:val="left"/>
      <w:pPr>
        <w:ind w:left="6078" w:hanging="360"/>
      </w:pPr>
      <w:rPr>
        <w:rFonts w:ascii="Symbol" w:hAnsi="Symbol" w:hint="default"/>
      </w:rPr>
    </w:lvl>
    <w:lvl w:ilvl="7" w:tplc="04180003" w:tentative="1">
      <w:start w:val="1"/>
      <w:numFmt w:val="bullet"/>
      <w:lvlText w:val="o"/>
      <w:lvlJc w:val="left"/>
      <w:pPr>
        <w:ind w:left="6798" w:hanging="360"/>
      </w:pPr>
      <w:rPr>
        <w:rFonts w:ascii="Courier New" w:hAnsi="Courier New" w:hint="default"/>
      </w:rPr>
    </w:lvl>
    <w:lvl w:ilvl="8" w:tplc="04180005" w:tentative="1">
      <w:start w:val="1"/>
      <w:numFmt w:val="bullet"/>
      <w:lvlText w:val=""/>
      <w:lvlJc w:val="left"/>
      <w:pPr>
        <w:ind w:left="7518" w:hanging="360"/>
      </w:pPr>
      <w:rPr>
        <w:rFonts w:ascii="Wingdings" w:hAnsi="Wingdings" w:hint="default"/>
      </w:rPr>
    </w:lvl>
  </w:abstractNum>
  <w:abstractNum w:abstractNumId="6" w15:restartNumberingAfterBreak="0">
    <w:nsid w:val="26095BF7"/>
    <w:multiLevelType w:val="hybridMultilevel"/>
    <w:tmpl w:val="C804D316"/>
    <w:lvl w:ilvl="0" w:tplc="6E5E7F1C">
      <w:start w:val="2"/>
      <w:numFmt w:val="lowerLetter"/>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86E2D45"/>
    <w:multiLevelType w:val="hybridMultilevel"/>
    <w:tmpl w:val="DE18EDE4"/>
    <w:lvl w:ilvl="0" w:tplc="0CA6BE2A">
      <w:numFmt w:val="bullet"/>
      <w:lvlText w:val="-"/>
      <w:lvlJc w:val="left"/>
      <w:pPr>
        <w:ind w:left="2138" w:hanging="360"/>
      </w:pPr>
      <w:rPr>
        <w:rFonts w:ascii="Arial" w:eastAsia="Times New Roman" w:hAnsi="Arial" w:hint="default"/>
      </w:rPr>
    </w:lvl>
    <w:lvl w:ilvl="1" w:tplc="04180003" w:tentative="1">
      <w:start w:val="1"/>
      <w:numFmt w:val="bullet"/>
      <w:lvlText w:val="o"/>
      <w:lvlJc w:val="left"/>
      <w:pPr>
        <w:ind w:left="2858" w:hanging="360"/>
      </w:pPr>
      <w:rPr>
        <w:rFonts w:ascii="Courier New" w:hAnsi="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8" w15:restartNumberingAfterBreak="0">
    <w:nsid w:val="2C8B1CF6"/>
    <w:multiLevelType w:val="hybridMultilevel"/>
    <w:tmpl w:val="BFA483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02B0BCF"/>
    <w:multiLevelType w:val="hybridMultilevel"/>
    <w:tmpl w:val="8E1E9B22"/>
    <w:lvl w:ilvl="0" w:tplc="5624FB2C">
      <w:start w:val="1"/>
      <w:numFmt w:val="bullet"/>
      <w:lvlText w:val="-"/>
      <w:lvlJc w:val="left"/>
      <w:pPr>
        <w:ind w:left="1069" w:hanging="360"/>
      </w:pPr>
      <w:rPr>
        <w:rFonts w:ascii="Arial" w:eastAsia="Calibri" w:hAnsi="Arial" w:cs="Arial" w:hint="default"/>
        <w:i/>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0" w15:restartNumberingAfterBreak="0">
    <w:nsid w:val="31676A25"/>
    <w:multiLevelType w:val="hybridMultilevel"/>
    <w:tmpl w:val="7534E974"/>
    <w:lvl w:ilvl="0" w:tplc="5AACE31E">
      <w:start w:val="1"/>
      <w:numFmt w:val="decimal"/>
      <w:lvlText w:val="%1."/>
      <w:lvlJc w:val="left"/>
      <w:pPr>
        <w:ind w:left="1788" w:hanging="360"/>
      </w:pPr>
      <w:rPr>
        <w:rFonts w:cs="Times New Roman" w:hint="default"/>
      </w:rPr>
    </w:lvl>
    <w:lvl w:ilvl="1" w:tplc="5AACE31E">
      <w:start w:val="1"/>
      <w:numFmt w:val="decimal"/>
      <w:lvlText w:val="%2."/>
      <w:lvlJc w:val="left"/>
      <w:pPr>
        <w:ind w:left="2508" w:hanging="360"/>
      </w:pPr>
      <w:rPr>
        <w:rFonts w:cs="Times New Roman" w:hint="default"/>
      </w:rPr>
    </w:lvl>
    <w:lvl w:ilvl="2" w:tplc="0409001B">
      <w:start w:val="1"/>
      <w:numFmt w:val="lowerRoman"/>
      <w:lvlText w:val="%3."/>
      <w:lvlJc w:val="right"/>
      <w:pPr>
        <w:ind w:left="3228" w:hanging="180"/>
      </w:pPr>
      <w:rPr>
        <w:rFonts w:cs="Times New Roman"/>
      </w:rPr>
    </w:lvl>
    <w:lvl w:ilvl="3" w:tplc="0409000F" w:tentative="1">
      <w:start w:val="1"/>
      <w:numFmt w:val="decimal"/>
      <w:lvlText w:val="%4."/>
      <w:lvlJc w:val="left"/>
      <w:pPr>
        <w:ind w:left="3948" w:hanging="360"/>
      </w:pPr>
      <w:rPr>
        <w:rFonts w:cs="Times New Roman"/>
      </w:rPr>
    </w:lvl>
    <w:lvl w:ilvl="4" w:tplc="04090019" w:tentative="1">
      <w:start w:val="1"/>
      <w:numFmt w:val="lowerLetter"/>
      <w:lvlText w:val="%5."/>
      <w:lvlJc w:val="left"/>
      <w:pPr>
        <w:ind w:left="4668" w:hanging="360"/>
      </w:pPr>
      <w:rPr>
        <w:rFonts w:cs="Times New Roman"/>
      </w:rPr>
    </w:lvl>
    <w:lvl w:ilvl="5" w:tplc="0409001B" w:tentative="1">
      <w:start w:val="1"/>
      <w:numFmt w:val="lowerRoman"/>
      <w:lvlText w:val="%6."/>
      <w:lvlJc w:val="right"/>
      <w:pPr>
        <w:ind w:left="5388" w:hanging="180"/>
      </w:pPr>
      <w:rPr>
        <w:rFonts w:cs="Times New Roman"/>
      </w:rPr>
    </w:lvl>
    <w:lvl w:ilvl="6" w:tplc="0409000F" w:tentative="1">
      <w:start w:val="1"/>
      <w:numFmt w:val="decimal"/>
      <w:lvlText w:val="%7."/>
      <w:lvlJc w:val="left"/>
      <w:pPr>
        <w:ind w:left="6108" w:hanging="360"/>
      </w:pPr>
      <w:rPr>
        <w:rFonts w:cs="Times New Roman"/>
      </w:rPr>
    </w:lvl>
    <w:lvl w:ilvl="7" w:tplc="04090019" w:tentative="1">
      <w:start w:val="1"/>
      <w:numFmt w:val="lowerLetter"/>
      <w:lvlText w:val="%8."/>
      <w:lvlJc w:val="left"/>
      <w:pPr>
        <w:ind w:left="6828" w:hanging="360"/>
      </w:pPr>
      <w:rPr>
        <w:rFonts w:cs="Times New Roman"/>
      </w:rPr>
    </w:lvl>
    <w:lvl w:ilvl="8" w:tplc="0409001B" w:tentative="1">
      <w:start w:val="1"/>
      <w:numFmt w:val="lowerRoman"/>
      <w:lvlText w:val="%9."/>
      <w:lvlJc w:val="right"/>
      <w:pPr>
        <w:ind w:left="7548" w:hanging="180"/>
      </w:pPr>
      <w:rPr>
        <w:rFonts w:cs="Times New Roman"/>
      </w:rPr>
    </w:lvl>
  </w:abstractNum>
  <w:abstractNum w:abstractNumId="11" w15:restartNumberingAfterBreak="0">
    <w:nsid w:val="326870FE"/>
    <w:multiLevelType w:val="hybridMultilevel"/>
    <w:tmpl w:val="1180D48A"/>
    <w:lvl w:ilvl="0" w:tplc="3272A422">
      <w:start w:val="1"/>
      <w:numFmt w:val="lowerLetter"/>
      <w:lvlText w:val="%1)"/>
      <w:lvlJc w:val="left"/>
      <w:pPr>
        <w:ind w:left="1571" w:hanging="360"/>
      </w:pPr>
      <w:rPr>
        <w:rFonts w:hint="default"/>
      </w:rPr>
    </w:lvl>
    <w:lvl w:ilvl="1" w:tplc="04180019" w:tentative="1">
      <w:start w:val="1"/>
      <w:numFmt w:val="lowerLetter"/>
      <w:lvlText w:val="%2."/>
      <w:lvlJc w:val="left"/>
      <w:pPr>
        <w:ind w:left="2291" w:hanging="360"/>
      </w:pPr>
    </w:lvl>
    <w:lvl w:ilvl="2" w:tplc="0418001B">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2" w15:restartNumberingAfterBreak="0">
    <w:nsid w:val="33A74BA2"/>
    <w:multiLevelType w:val="hybridMultilevel"/>
    <w:tmpl w:val="4498D8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368E2E09"/>
    <w:multiLevelType w:val="hybridMultilevel"/>
    <w:tmpl w:val="7638A5B2"/>
    <w:lvl w:ilvl="0" w:tplc="2BE8E1C2">
      <w:start w:val="1"/>
      <w:numFmt w:val="lowerLetter"/>
      <w:lvlText w:val="%1)"/>
      <w:lvlJc w:val="left"/>
      <w:pPr>
        <w:ind w:left="2138" w:hanging="360"/>
      </w:pPr>
      <w:rPr>
        <w:rFonts w:hint="default"/>
        <w:b w:val="0"/>
        <w:bCs/>
      </w:rPr>
    </w:lvl>
    <w:lvl w:ilvl="1" w:tplc="87B8452A">
      <w:start w:val="2"/>
      <w:numFmt w:val="bullet"/>
      <w:lvlText w:val="-"/>
      <w:lvlJc w:val="left"/>
      <w:pPr>
        <w:ind w:left="2858" w:hanging="360"/>
      </w:pPr>
      <w:rPr>
        <w:rFonts w:ascii="Arial" w:eastAsia="Times New Roman" w:hAnsi="Arial" w:hint="default"/>
      </w:r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4" w15:restartNumberingAfterBreak="0">
    <w:nsid w:val="39A1154F"/>
    <w:multiLevelType w:val="hybridMultilevel"/>
    <w:tmpl w:val="F92A698E"/>
    <w:lvl w:ilvl="0" w:tplc="DB48F224">
      <w:start w:val="1"/>
      <w:numFmt w:val="lowerLetter"/>
      <w:lvlText w:val="%1)"/>
      <w:lvlJc w:val="left"/>
      <w:pPr>
        <w:ind w:left="2138" w:hanging="360"/>
      </w:pPr>
      <w:rPr>
        <w:rFonts w:hint="default"/>
        <w:b w:val="0"/>
        <w:bCs/>
        <w:sz w:val="24"/>
        <w:szCs w:val="24"/>
      </w:rPr>
    </w:lvl>
    <w:lvl w:ilvl="1" w:tplc="04180019">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5" w15:restartNumberingAfterBreak="0">
    <w:nsid w:val="3EA328C7"/>
    <w:multiLevelType w:val="hybridMultilevel"/>
    <w:tmpl w:val="4454E1BE"/>
    <w:lvl w:ilvl="0" w:tplc="0CA6BE2A">
      <w:numFmt w:val="bullet"/>
      <w:lvlText w:val="-"/>
      <w:lvlJc w:val="left"/>
      <w:pPr>
        <w:ind w:left="2563" w:hanging="360"/>
      </w:pPr>
      <w:rPr>
        <w:rFonts w:ascii="Arial" w:eastAsia="Times New Roman" w:hAnsi="Arial" w:hint="default"/>
      </w:rPr>
    </w:lvl>
    <w:lvl w:ilvl="1" w:tplc="04180003" w:tentative="1">
      <w:start w:val="1"/>
      <w:numFmt w:val="bullet"/>
      <w:lvlText w:val="o"/>
      <w:lvlJc w:val="left"/>
      <w:pPr>
        <w:ind w:left="3283" w:hanging="360"/>
      </w:pPr>
      <w:rPr>
        <w:rFonts w:ascii="Courier New" w:hAnsi="Courier New" w:hint="default"/>
      </w:rPr>
    </w:lvl>
    <w:lvl w:ilvl="2" w:tplc="04180005" w:tentative="1">
      <w:start w:val="1"/>
      <w:numFmt w:val="bullet"/>
      <w:lvlText w:val=""/>
      <w:lvlJc w:val="left"/>
      <w:pPr>
        <w:ind w:left="4003" w:hanging="360"/>
      </w:pPr>
      <w:rPr>
        <w:rFonts w:ascii="Wingdings" w:hAnsi="Wingdings" w:hint="default"/>
      </w:rPr>
    </w:lvl>
    <w:lvl w:ilvl="3" w:tplc="04180001" w:tentative="1">
      <w:start w:val="1"/>
      <w:numFmt w:val="bullet"/>
      <w:lvlText w:val=""/>
      <w:lvlJc w:val="left"/>
      <w:pPr>
        <w:ind w:left="4723" w:hanging="360"/>
      </w:pPr>
      <w:rPr>
        <w:rFonts w:ascii="Symbol" w:hAnsi="Symbol" w:hint="default"/>
      </w:rPr>
    </w:lvl>
    <w:lvl w:ilvl="4" w:tplc="04180003" w:tentative="1">
      <w:start w:val="1"/>
      <w:numFmt w:val="bullet"/>
      <w:lvlText w:val="o"/>
      <w:lvlJc w:val="left"/>
      <w:pPr>
        <w:ind w:left="5443" w:hanging="360"/>
      </w:pPr>
      <w:rPr>
        <w:rFonts w:ascii="Courier New" w:hAnsi="Courier New" w:hint="default"/>
      </w:rPr>
    </w:lvl>
    <w:lvl w:ilvl="5" w:tplc="04180005" w:tentative="1">
      <w:start w:val="1"/>
      <w:numFmt w:val="bullet"/>
      <w:lvlText w:val=""/>
      <w:lvlJc w:val="left"/>
      <w:pPr>
        <w:ind w:left="6163" w:hanging="360"/>
      </w:pPr>
      <w:rPr>
        <w:rFonts w:ascii="Wingdings" w:hAnsi="Wingdings" w:hint="default"/>
      </w:rPr>
    </w:lvl>
    <w:lvl w:ilvl="6" w:tplc="04180001" w:tentative="1">
      <w:start w:val="1"/>
      <w:numFmt w:val="bullet"/>
      <w:lvlText w:val=""/>
      <w:lvlJc w:val="left"/>
      <w:pPr>
        <w:ind w:left="6883" w:hanging="360"/>
      </w:pPr>
      <w:rPr>
        <w:rFonts w:ascii="Symbol" w:hAnsi="Symbol" w:hint="default"/>
      </w:rPr>
    </w:lvl>
    <w:lvl w:ilvl="7" w:tplc="04180003" w:tentative="1">
      <w:start w:val="1"/>
      <w:numFmt w:val="bullet"/>
      <w:lvlText w:val="o"/>
      <w:lvlJc w:val="left"/>
      <w:pPr>
        <w:ind w:left="7603" w:hanging="360"/>
      </w:pPr>
      <w:rPr>
        <w:rFonts w:ascii="Courier New" w:hAnsi="Courier New" w:hint="default"/>
      </w:rPr>
    </w:lvl>
    <w:lvl w:ilvl="8" w:tplc="04180005" w:tentative="1">
      <w:start w:val="1"/>
      <w:numFmt w:val="bullet"/>
      <w:lvlText w:val=""/>
      <w:lvlJc w:val="left"/>
      <w:pPr>
        <w:ind w:left="8323" w:hanging="360"/>
      </w:pPr>
      <w:rPr>
        <w:rFonts w:ascii="Wingdings" w:hAnsi="Wingdings" w:hint="default"/>
      </w:rPr>
    </w:lvl>
  </w:abstractNum>
  <w:abstractNum w:abstractNumId="16" w15:restartNumberingAfterBreak="0">
    <w:nsid w:val="3F3F0BD9"/>
    <w:multiLevelType w:val="hybridMultilevel"/>
    <w:tmpl w:val="70EA4F50"/>
    <w:lvl w:ilvl="0" w:tplc="BF26C462">
      <w:start w:val="1"/>
      <w:numFmt w:val="upperRoman"/>
      <w:lvlText w:val="%1."/>
      <w:lvlJc w:val="left"/>
      <w:pPr>
        <w:ind w:left="1428" w:hanging="720"/>
      </w:pPr>
      <w:rPr>
        <w:rFonts w:cs="Times New Roman" w:hint="default"/>
      </w:rPr>
    </w:lvl>
    <w:lvl w:ilvl="1" w:tplc="04180019">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7" w15:restartNumberingAfterBreak="0">
    <w:nsid w:val="41272BD7"/>
    <w:multiLevelType w:val="hybridMultilevel"/>
    <w:tmpl w:val="44B4348C"/>
    <w:lvl w:ilvl="0" w:tplc="4B5EDCC2">
      <w:start w:val="1"/>
      <w:numFmt w:val="bullet"/>
      <w:lvlText w:val="•"/>
      <w:lvlJc w:val="left"/>
      <w:pPr>
        <w:tabs>
          <w:tab w:val="num" w:pos="720"/>
        </w:tabs>
        <w:ind w:left="720" w:hanging="360"/>
      </w:pPr>
      <w:rPr>
        <w:rFonts w:ascii="Arial" w:hAnsi="Arial" w:cs="Times New Roman" w:hint="default"/>
      </w:rPr>
    </w:lvl>
    <w:lvl w:ilvl="1" w:tplc="7D4A192E">
      <w:start w:val="1"/>
      <w:numFmt w:val="bullet"/>
      <w:lvlText w:val="•"/>
      <w:lvlJc w:val="left"/>
      <w:pPr>
        <w:tabs>
          <w:tab w:val="num" w:pos="1440"/>
        </w:tabs>
        <w:ind w:left="1440" w:hanging="360"/>
      </w:pPr>
      <w:rPr>
        <w:rFonts w:ascii="Arial" w:hAnsi="Arial" w:cs="Times New Roman" w:hint="default"/>
      </w:rPr>
    </w:lvl>
    <w:lvl w:ilvl="2" w:tplc="4650BF66">
      <w:start w:val="1"/>
      <w:numFmt w:val="bullet"/>
      <w:lvlText w:val="•"/>
      <w:lvlJc w:val="left"/>
      <w:pPr>
        <w:tabs>
          <w:tab w:val="num" w:pos="2160"/>
        </w:tabs>
        <w:ind w:left="2160" w:hanging="360"/>
      </w:pPr>
      <w:rPr>
        <w:rFonts w:ascii="Arial" w:hAnsi="Arial" w:cs="Times New Roman" w:hint="default"/>
      </w:rPr>
    </w:lvl>
    <w:lvl w:ilvl="3" w:tplc="2A5C5F30">
      <w:start w:val="1"/>
      <w:numFmt w:val="bullet"/>
      <w:lvlText w:val="•"/>
      <w:lvlJc w:val="left"/>
      <w:pPr>
        <w:tabs>
          <w:tab w:val="num" w:pos="2880"/>
        </w:tabs>
        <w:ind w:left="2880" w:hanging="360"/>
      </w:pPr>
      <w:rPr>
        <w:rFonts w:ascii="Arial" w:hAnsi="Arial" w:cs="Times New Roman" w:hint="default"/>
      </w:rPr>
    </w:lvl>
    <w:lvl w:ilvl="4" w:tplc="3140F3F2">
      <w:start w:val="1"/>
      <w:numFmt w:val="bullet"/>
      <w:lvlText w:val="•"/>
      <w:lvlJc w:val="left"/>
      <w:pPr>
        <w:tabs>
          <w:tab w:val="num" w:pos="3600"/>
        </w:tabs>
        <w:ind w:left="3600" w:hanging="360"/>
      </w:pPr>
      <w:rPr>
        <w:rFonts w:ascii="Arial" w:hAnsi="Arial" w:cs="Times New Roman" w:hint="default"/>
      </w:rPr>
    </w:lvl>
    <w:lvl w:ilvl="5" w:tplc="0CDE0BDA">
      <w:start w:val="1"/>
      <w:numFmt w:val="bullet"/>
      <w:lvlText w:val="•"/>
      <w:lvlJc w:val="left"/>
      <w:pPr>
        <w:tabs>
          <w:tab w:val="num" w:pos="4320"/>
        </w:tabs>
        <w:ind w:left="4320" w:hanging="360"/>
      </w:pPr>
      <w:rPr>
        <w:rFonts w:ascii="Arial" w:hAnsi="Arial" w:cs="Times New Roman" w:hint="default"/>
      </w:rPr>
    </w:lvl>
    <w:lvl w:ilvl="6" w:tplc="21EA6E0A">
      <w:start w:val="1"/>
      <w:numFmt w:val="bullet"/>
      <w:lvlText w:val="•"/>
      <w:lvlJc w:val="left"/>
      <w:pPr>
        <w:tabs>
          <w:tab w:val="num" w:pos="5040"/>
        </w:tabs>
        <w:ind w:left="5040" w:hanging="360"/>
      </w:pPr>
      <w:rPr>
        <w:rFonts w:ascii="Arial" w:hAnsi="Arial" w:cs="Times New Roman" w:hint="default"/>
      </w:rPr>
    </w:lvl>
    <w:lvl w:ilvl="7" w:tplc="DE5AE370">
      <w:start w:val="1"/>
      <w:numFmt w:val="bullet"/>
      <w:lvlText w:val="•"/>
      <w:lvlJc w:val="left"/>
      <w:pPr>
        <w:tabs>
          <w:tab w:val="num" w:pos="5760"/>
        </w:tabs>
        <w:ind w:left="5760" w:hanging="360"/>
      </w:pPr>
      <w:rPr>
        <w:rFonts w:ascii="Arial" w:hAnsi="Arial" w:cs="Times New Roman" w:hint="default"/>
      </w:rPr>
    </w:lvl>
    <w:lvl w:ilvl="8" w:tplc="CDA60BFA">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473A3D3E"/>
    <w:multiLevelType w:val="hybridMultilevel"/>
    <w:tmpl w:val="9994385A"/>
    <w:lvl w:ilvl="0" w:tplc="3272A422">
      <w:start w:val="1"/>
      <w:numFmt w:val="lowerLetter"/>
      <w:lvlText w:val="%1)"/>
      <w:lvlJc w:val="left"/>
      <w:pPr>
        <w:ind w:left="1571" w:hanging="360"/>
      </w:pPr>
      <w:rPr>
        <w:rFonts w:hint="default"/>
      </w:rPr>
    </w:lvl>
    <w:lvl w:ilvl="1" w:tplc="27D0B4B8">
      <w:start w:val="2"/>
      <w:numFmt w:val="decimal"/>
      <w:lvlText w:val="(%2)"/>
      <w:lvlJc w:val="left"/>
      <w:pPr>
        <w:ind w:left="2291" w:hanging="360"/>
      </w:pPr>
      <w:rPr>
        <w:rFonts w:ascii="SegoeUI" w:hAnsi="SegoeUI" w:cs="SegoeUI" w:hint="default"/>
        <w:b w:val="0"/>
      </w:rPr>
    </w:lvl>
    <w:lvl w:ilvl="2" w:tplc="4A10A2C2">
      <w:start w:val="1"/>
      <w:numFmt w:val="lowerLetter"/>
      <w:lvlText w:val="%3)"/>
      <w:lvlJc w:val="left"/>
      <w:pPr>
        <w:ind w:left="3011" w:hanging="180"/>
      </w:pPr>
      <w:rPr>
        <w:rFonts w:hint="default"/>
        <w:i w:val="0"/>
        <w:iCs w:val="0"/>
      </w:rPr>
    </w:lvl>
    <w:lvl w:ilvl="3" w:tplc="0418000F">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9" w15:restartNumberingAfterBreak="0">
    <w:nsid w:val="4A223055"/>
    <w:multiLevelType w:val="hybridMultilevel"/>
    <w:tmpl w:val="978A3822"/>
    <w:lvl w:ilvl="0" w:tplc="08BC6BEC">
      <w:start w:val="1"/>
      <w:numFmt w:val="lowerLetter"/>
      <w:lvlText w:val="%1."/>
      <w:lvlJc w:val="left"/>
      <w:pPr>
        <w:ind w:left="1778" w:hanging="360"/>
      </w:pPr>
      <w:rPr>
        <w:rFonts w:cs="Arial" w:hint="default"/>
      </w:rPr>
    </w:lvl>
    <w:lvl w:ilvl="1" w:tplc="EBE2FB3E">
      <w:start w:val="2"/>
      <w:numFmt w:val="bullet"/>
      <w:lvlText w:val="-"/>
      <w:lvlJc w:val="left"/>
      <w:pPr>
        <w:ind w:left="2498" w:hanging="360"/>
      </w:pPr>
      <w:rPr>
        <w:rFonts w:ascii="Arial" w:eastAsia="Calibri" w:hAnsi="Arial" w:cs="Arial" w:hint="default"/>
      </w:r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0" w15:restartNumberingAfterBreak="0">
    <w:nsid w:val="4C3B37CE"/>
    <w:multiLevelType w:val="hybridMultilevel"/>
    <w:tmpl w:val="2E389CBE"/>
    <w:lvl w:ilvl="0" w:tplc="D91A790A">
      <w:numFmt w:val="bullet"/>
      <w:lvlText w:val="-"/>
      <w:lvlJc w:val="left"/>
      <w:pPr>
        <w:ind w:left="4644" w:hanging="360"/>
      </w:pPr>
      <w:rPr>
        <w:rFonts w:ascii="Arial" w:eastAsia="Calibri" w:hAnsi="Arial" w:cs="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4CA467EA"/>
    <w:multiLevelType w:val="hybridMultilevel"/>
    <w:tmpl w:val="81CE30B8"/>
    <w:lvl w:ilvl="0" w:tplc="1CDA52F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E240ADE"/>
    <w:multiLevelType w:val="hybridMultilevel"/>
    <w:tmpl w:val="CBF29CEC"/>
    <w:lvl w:ilvl="0" w:tplc="DB48F224">
      <w:start w:val="1"/>
      <w:numFmt w:val="lowerLetter"/>
      <w:lvlText w:val="%1)"/>
      <w:lvlJc w:val="left"/>
      <w:pPr>
        <w:ind w:left="2138" w:hanging="360"/>
      </w:pPr>
      <w:rPr>
        <w:rFonts w:hint="default"/>
        <w:b w:val="0"/>
        <w:bCs/>
        <w:sz w:val="24"/>
        <w:szCs w:val="24"/>
      </w:rPr>
    </w:lvl>
    <w:lvl w:ilvl="1" w:tplc="04180019">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23" w15:restartNumberingAfterBreak="0">
    <w:nsid w:val="4E8476D0"/>
    <w:multiLevelType w:val="hybridMultilevel"/>
    <w:tmpl w:val="DC205178"/>
    <w:lvl w:ilvl="0" w:tplc="E256883A">
      <w:start w:val="1"/>
      <w:numFmt w:val="decimal"/>
      <w:lvlText w:val="%1."/>
      <w:lvlJc w:val="left"/>
      <w:pPr>
        <w:ind w:left="1776" w:hanging="360"/>
      </w:pPr>
      <w:rPr>
        <w:rFonts w:cs="Times New Roman" w:hint="default"/>
      </w:rPr>
    </w:lvl>
    <w:lvl w:ilvl="1" w:tplc="5AACE31E">
      <w:start w:val="1"/>
      <w:numFmt w:val="decimal"/>
      <w:lvlText w:val="%2."/>
      <w:lvlJc w:val="left"/>
      <w:pPr>
        <w:ind w:left="2496" w:hanging="360"/>
      </w:pPr>
      <w:rPr>
        <w:rFonts w:cs="Times New Roman" w:hint="default"/>
      </w:rPr>
    </w:lvl>
    <w:lvl w:ilvl="2" w:tplc="3272A422">
      <w:start w:val="1"/>
      <w:numFmt w:val="lowerLetter"/>
      <w:lvlText w:val="%3)"/>
      <w:lvlJc w:val="left"/>
      <w:pPr>
        <w:ind w:left="3396" w:hanging="360"/>
      </w:pPr>
      <w:rPr>
        <w:rFonts w:hint="default"/>
      </w:rPr>
    </w:lvl>
    <w:lvl w:ilvl="3" w:tplc="C8D086F8">
      <w:start w:val="1"/>
      <w:numFmt w:val="bullet"/>
      <w:lvlText w:val=""/>
      <w:lvlJc w:val="left"/>
      <w:pPr>
        <w:ind w:left="3588" w:hanging="360"/>
      </w:pPr>
      <w:rPr>
        <w:rFonts w:ascii="Wingdings" w:hAnsi="Wingdings" w:hint="default"/>
        <w:color w:val="auto"/>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24" w15:restartNumberingAfterBreak="0">
    <w:nsid w:val="500E5FCC"/>
    <w:multiLevelType w:val="hybridMultilevel"/>
    <w:tmpl w:val="AF20F9C6"/>
    <w:lvl w:ilvl="0" w:tplc="4A10A2C2">
      <w:start w:val="1"/>
      <w:numFmt w:val="lowerLetter"/>
      <w:lvlText w:val="%1)"/>
      <w:lvlJc w:val="left"/>
      <w:pPr>
        <w:ind w:left="3011" w:hanging="18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55C7CD5"/>
    <w:multiLevelType w:val="hybridMultilevel"/>
    <w:tmpl w:val="ABF46030"/>
    <w:lvl w:ilvl="0" w:tplc="DF52D7D6">
      <w:start w:val="1"/>
      <w:numFmt w:val="bullet"/>
      <w:lvlText w:val="-"/>
      <w:lvlJc w:val="left"/>
      <w:pPr>
        <w:ind w:left="1069" w:hanging="360"/>
      </w:pPr>
      <w:rPr>
        <w:rFonts w:ascii="Arial" w:eastAsia="Calibri"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6" w15:restartNumberingAfterBreak="0">
    <w:nsid w:val="55B3742D"/>
    <w:multiLevelType w:val="hybridMultilevel"/>
    <w:tmpl w:val="4DE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D3813"/>
    <w:multiLevelType w:val="hybridMultilevel"/>
    <w:tmpl w:val="71ECD59C"/>
    <w:lvl w:ilvl="0" w:tplc="1CDA52F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F18C3690">
      <w:start w:val="1"/>
      <w:numFmt w:val="lowerLetter"/>
      <w:lvlText w:val="%3)"/>
      <w:lvlJc w:val="left"/>
      <w:pPr>
        <w:ind w:left="2160" w:hanging="180"/>
      </w:pPr>
      <w:rPr>
        <w:rFonts w:hint="default"/>
        <w:b w:val="0"/>
        <w:bCs/>
        <w:i w:val="0"/>
        <w:iCs w:val="0"/>
      </w:rPr>
    </w:lvl>
    <w:lvl w:ilvl="3" w:tplc="65E2EE6E">
      <w:start w:val="2"/>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6A6D7B"/>
    <w:multiLevelType w:val="hybridMultilevel"/>
    <w:tmpl w:val="94760620"/>
    <w:lvl w:ilvl="0" w:tplc="0418000F">
      <w:start w:val="1"/>
      <w:numFmt w:val="decimal"/>
      <w:lvlText w:val="%1."/>
      <w:lvlJc w:val="left"/>
      <w:pPr>
        <w:ind w:left="1776" w:hanging="360"/>
      </w:pPr>
      <w:rPr>
        <w:rFonts w:cs="Times New Roman" w:hint="default"/>
      </w:rPr>
    </w:lvl>
    <w:lvl w:ilvl="1" w:tplc="04180019" w:tentative="1">
      <w:start w:val="1"/>
      <w:numFmt w:val="lowerLetter"/>
      <w:lvlText w:val="%2."/>
      <w:lvlJc w:val="left"/>
      <w:pPr>
        <w:ind w:left="2496" w:hanging="360"/>
      </w:pPr>
      <w:rPr>
        <w:rFonts w:cs="Times New Roman"/>
      </w:rPr>
    </w:lvl>
    <w:lvl w:ilvl="2" w:tplc="0418001B" w:tentative="1">
      <w:start w:val="1"/>
      <w:numFmt w:val="lowerRoman"/>
      <w:lvlText w:val="%3."/>
      <w:lvlJc w:val="right"/>
      <w:pPr>
        <w:ind w:left="3216" w:hanging="180"/>
      </w:pPr>
      <w:rPr>
        <w:rFonts w:cs="Times New Roman"/>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29" w15:restartNumberingAfterBreak="0">
    <w:nsid w:val="76254D2E"/>
    <w:multiLevelType w:val="hybridMultilevel"/>
    <w:tmpl w:val="F8940782"/>
    <w:lvl w:ilvl="0" w:tplc="FFFFFFFF">
      <w:start w:val="1"/>
      <w:numFmt w:val="decimal"/>
      <w:lvlText w:val="%1."/>
      <w:lvlJc w:val="left"/>
      <w:pPr>
        <w:ind w:left="1776" w:hanging="360"/>
      </w:pPr>
      <w:rPr>
        <w:rFonts w:cs="Times New Roman" w:hint="default"/>
      </w:rPr>
    </w:lvl>
    <w:lvl w:ilvl="1" w:tplc="FFFFFFFF">
      <w:start w:val="1"/>
      <w:numFmt w:val="decimal"/>
      <w:lvlText w:val="%2."/>
      <w:lvlJc w:val="left"/>
      <w:pPr>
        <w:ind w:left="2496" w:hanging="360"/>
      </w:pPr>
      <w:rPr>
        <w:rFonts w:cs="Times New Roman" w:hint="default"/>
      </w:rPr>
    </w:lvl>
    <w:lvl w:ilvl="2" w:tplc="FFFFFFFF">
      <w:start w:val="1"/>
      <w:numFmt w:val="lowerLetter"/>
      <w:lvlText w:val="%3)"/>
      <w:lvlJc w:val="left"/>
      <w:pPr>
        <w:ind w:left="3396" w:hanging="360"/>
      </w:pPr>
      <w:rPr>
        <w:rFonts w:hint="default"/>
      </w:rPr>
    </w:lvl>
    <w:lvl w:ilvl="3" w:tplc="5F00D73C">
      <w:start w:val="1"/>
      <w:numFmt w:val="bullet"/>
      <w:lvlText w:val=""/>
      <w:lvlJc w:val="left"/>
      <w:pPr>
        <w:ind w:left="3936" w:hanging="360"/>
      </w:pPr>
      <w:rPr>
        <w:rFonts w:ascii="Wingdings" w:hAnsi="Wingdings" w:hint="default"/>
        <w:color w:val="auto"/>
      </w:rPr>
    </w:lvl>
    <w:lvl w:ilvl="4" w:tplc="FFFFFFFF" w:tentative="1">
      <w:start w:val="1"/>
      <w:numFmt w:val="lowerLetter"/>
      <w:lvlText w:val="%5."/>
      <w:lvlJc w:val="left"/>
      <w:pPr>
        <w:ind w:left="4656" w:hanging="360"/>
      </w:pPr>
      <w:rPr>
        <w:rFonts w:cs="Times New Roman"/>
      </w:rPr>
    </w:lvl>
    <w:lvl w:ilvl="5" w:tplc="FFFFFFFF" w:tentative="1">
      <w:start w:val="1"/>
      <w:numFmt w:val="lowerRoman"/>
      <w:lvlText w:val="%6."/>
      <w:lvlJc w:val="right"/>
      <w:pPr>
        <w:ind w:left="5376" w:hanging="180"/>
      </w:pPr>
      <w:rPr>
        <w:rFonts w:cs="Times New Roman"/>
      </w:rPr>
    </w:lvl>
    <w:lvl w:ilvl="6" w:tplc="FFFFFFFF" w:tentative="1">
      <w:start w:val="1"/>
      <w:numFmt w:val="decimal"/>
      <w:lvlText w:val="%7."/>
      <w:lvlJc w:val="left"/>
      <w:pPr>
        <w:ind w:left="6096" w:hanging="360"/>
      </w:pPr>
      <w:rPr>
        <w:rFonts w:cs="Times New Roman"/>
      </w:rPr>
    </w:lvl>
    <w:lvl w:ilvl="7" w:tplc="FFFFFFFF" w:tentative="1">
      <w:start w:val="1"/>
      <w:numFmt w:val="lowerLetter"/>
      <w:lvlText w:val="%8."/>
      <w:lvlJc w:val="left"/>
      <w:pPr>
        <w:ind w:left="6816" w:hanging="360"/>
      </w:pPr>
      <w:rPr>
        <w:rFonts w:cs="Times New Roman"/>
      </w:rPr>
    </w:lvl>
    <w:lvl w:ilvl="8" w:tplc="FFFFFFFF" w:tentative="1">
      <w:start w:val="1"/>
      <w:numFmt w:val="lowerRoman"/>
      <w:lvlText w:val="%9."/>
      <w:lvlJc w:val="right"/>
      <w:pPr>
        <w:ind w:left="7536" w:hanging="180"/>
      </w:pPr>
      <w:rPr>
        <w:rFonts w:cs="Times New Roman"/>
      </w:rPr>
    </w:lvl>
  </w:abstractNum>
  <w:num w:numId="1" w16cid:durableId="874539973">
    <w:abstractNumId w:val="10"/>
  </w:num>
  <w:num w:numId="2" w16cid:durableId="396249267">
    <w:abstractNumId w:val="16"/>
  </w:num>
  <w:num w:numId="3" w16cid:durableId="1639142081">
    <w:abstractNumId w:val="28"/>
  </w:num>
  <w:num w:numId="4" w16cid:durableId="2060854252">
    <w:abstractNumId w:val="23"/>
  </w:num>
  <w:num w:numId="5" w16cid:durableId="1192183652">
    <w:abstractNumId w:val="26"/>
  </w:num>
  <w:num w:numId="6" w16cid:durableId="811171059">
    <w:abstractNumId w:val="5"/>
  </w:num>
  <w:num w:numId="7" w16cid:durableId="1958609023">
    <w:abstractNumId w:val="0"/>
  </w:num>
  <w:num w:numId="8" w16cid:durableId="8679854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872452">
    <w:abstractNumId w:val="7"/>
  </w:num>
  <w:num w:numId="10" w16cid:durableId="1172522936">
    <w:abstractNumId w:val="15"/>
  </w:num>
  <w:num w:numId="11" w16cid:durableId="1139223951">
    <w:abstractNumId w:val="22"/>
  </w:num>
  <w:num w:numId="12" w16cid:durableId="238177803">
    <w:abstractNumId w:val="19"/>
  </w:num>
  <w:num w:numId="13" w16cid:durableId="125588571">
    <w:abstractNumId w:val="13"/>
  </w:num>
  <w:num w:numId="14" w16cid:durableId="1304239543">
    <w:abstractNumId w:val="8"/>
  </w:num>
  <w:num w:numId="15" w16cid:durableId="594020282">
    <w:abstractNumId w:val="17"/>
  </w:num>
  <w:num w:numId="16" w16cid:durableId="633370257">
    <w:abstractNumId w:val="14"/>
  </w:num>
  <w:num w:numId="17" w16cid:durableId="1214536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58325">
    <w:abstractNumId w:val="12"/>
  </w:num>
  <w:num w:numId="19" w16cid:durableId="1359311802">
    <w:abstractNumId w:val="21"/>
  </w:num>
  <w:num w:numId="20" w16cid:durableId="1970238274">
    <w:abstractNumId w:val="2"/>
  </w:num>
  <w:num w:numId="21" w16cid:durableId="1558660510">
    <w:abstractNumId w:val="27"/>
  </w:num>
  <w:num w:numId="22" w16cid:durableId="284118081">
    <w:abstractNumId w:val="11"/>
  </w:num>
  <w:num w:numId="23" w16cid:durableId="1928539748">
    <w:abstractNumId w:val="18"/>
  </w:num>
  <w:num w:numId="24" w16cid:durableId="1450783890">
    <w:abstractNumId w:val="1"/>
  </w:num>
  <w:num w:numId="25" w16cid:durableId="342127518">
    <w:abstractNumId w:val="20"/>
  </w:num>
  <w:num w:numId="26" w16cid:durableId="1407917168">
    <w:abstractNumId w:val="3"/>
  </w:num>
  <w:num w:numId="27" w16cid:durableId="505555975">
    <w:abstractNumId w:val="29"/>
  </w:num>
  <w:num w:numId="28" w16cid:durableId="323703775">
    <w:abstractNumId w:val="24"/>
  </w:num>
  <w:num w:numId="29" w16cid:durableId="2035497027">
    <w:abstractNumId w:val="4"/>
  </w:num>
  <w:num w:numId="30" w16cid:durableId="2116098992">
    <w:abstractNumId w:val="25"/>
  </w:num>
  <w:num w:numId="31" w16cid:durableId="1685739746">
    <w:abstractNumId w:val="9"/>
  </w:num>
  <w:num w:numId="32" w16cid:durableId="1272780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9EB"/>
    <w:rsid w:val="00003BDE"/>
    <w:rsid w:val="00011A60"/>
    <w:rsid w:val="00015514"/>
    <w:rsid w:val="00015D2D"/>
    <w:rsid w:val="00023AD4"/>
    <w:rsid w:val="00024A40"/>
    <w:rsid w:val="0003039A"/>
    <w:rsid w:val="00032E67"/>
    <w:rsid w:val="000337AB"/>
    <w:rsid w:val="0003475F"/>
    <w:rsid w:val="00035291"/>
    <w:rsid w:val="0004042B"/>
    <w:rsid w:val="00045BFB"/>
    <w:rsid w:val="00065C60"/>
    <w:rsid w:val="0007736B"/>
    <w:rsid w:val="00081414"/>
    <w:rsid w:val="0008259F"/>
    <w:rsid w:val="00084D95"/>
    <w:rsid w:val="00090B5C"/>
    <w:rsid w:val="00092572"/>
    <w:rsid w:val="000A1291"/>
    <w:rsid w:val="000A149E"/>
    <w:rsid w:val="000A1C4D"/>
    <w:rsid w:val="000A2141"/>
    <w:rsid w:val="000A29C4"/>
    <w:rsid w:val="000A421F"/>
    <w:rsid w:val="000A5177"/>
    <w:rsid w:val="000B113B"/>
    <w:rsid w:val="000B1365"/>
    <w:rsid w:val="000B635B"/>
    <w:rsid w:val="000D1892"/>
    <w:rsid w:val="000D41F6"/>
    <w:rsid w:val="000D4364"/>
    <w:rsid w:val="000E1A87"/>
    <w:rsid w:val="000E22B2"/>
    <w:rsid w:val="000F144C"/>
    <w:rsid w:val="000F4740"/>
    <w:rsid w:val="000F6C24"/>
    <w:rsid w:val="000F6F7C"/>
    <w:rsid w:val="00101D8C"/>
    <w:rsid w:val="00103D69"/>
    <w:rsid w:val="001052C6"/>
    <w:rsid w:val="0011296C"/>
    <w:rsid w:val="001149A1"/>
    <w:rsid w:val="001160C3"/>
    <w:rsid w:val="00116DD4"/>
    <w:rsid w:val="00117840"/>
    <w:rsid w:val="00122A7E"/>
    <w:rsid w:val="0013253B"/>
    <w:rsid w:val="001331D5"/>
    <w:rsid w:val="00147499"/>
    <w:rsid w:val="00150D74"/>
    <w:rsid w:val="001540C6"/>
    <w:rsid w:val="0015415D"/>
    <w:rsid w:val="0016397D"/>
    <w:rsid w:val="00164556"/>
    <w:rsid w:val="00165115"/>
    <w:rsid w:val="00165F0B"/>
    <w:rsid w:val="00166577"/>
    <w:rsid w:val="00174668"/>
    <w:rsid w:val="00184600"/>
    <w:rsid w:val="0018673F"/>
    <w:rsid w:val="0019000D"/>
    <w:rsid w:val="001912E4"/>
    <w:rsid w:val="00192BD4"/>
    <w:rsid w:val="00196BEE"/>
    <w:rsid w:val="001B1431"/>
    <w:rsid w:val="001B1850"/>
    <w:rsid w:val="001B3089"/>
    <w:rsid w:val="001C0DB7"/>
    <w:rsid w:val="001C6107"/>
    <w:rsid w:val="001C7B04"/>
    <w:rsid w:val="001D4368"/>
    <w:rsid w:val="001D664C"/>
    <w:rsid w:val="001D6CD0"/>
    <w:rsid w:val="001F1420"/>
    <w:rsid w:val="001F2370"/>
    <w:rsid w:val="001F6CBF"/>
    <w:rsid w:val="001F6D2C"/>
    <w:rsid w:val="001F71F4"/>
    <w:rsid w:val="001F7FF1"/>
    <w:rsid w:val="00214A71"/>
    <w:rsid w:val="00224880"/>
    <w:rsid w:val="00225E4A"/>
    <w:rsid w:val="002275AA"/>
    <w:rsid w:val="0023191A"/>
    <w:rsid w:val="00231AB1"/>
    <w:rsid w:val="002320B2"/>
    <w:rsid w:val="00232D91"/>
    <w:rsid w:val="002332D8"/>
    <w:rsid w:val="00236874"/>
    <w:rsid w:val="00236A4D"/>
    <w:rsid w:val="00236CC8"/>
    <w:rsid w:val="00243F73"/>
    <w:rsid w:val="00244A0D"/>
    <w:rsid w:val="0024614B"/>
    <w:rsid w:val="00246859"/>
    <w:rsid w:val="0025207F"/>
    <w:rsid w:val="00257C45"/>
    <w:rsid w:val="002615C2"/>
    <w:rsid w:val="00261CC6"/>
    <w:rsid w:val="002631F5"/>
    <w:rsid w:val="002640E7"/>
    <w:rsid w:val="002664C7"/>
    <w:rsid w:val="002706D0"/>
    <w:rsid w:val="00271B1E"/>
    <w:rsid w:val="002731D1"/>
    <w:rsid w:val="00287930"/>
    <w:rsid w:val="00287A5C"/>
    <w:rsid w:val="002909C0"/>
    <w:rsid w:val="00291017"/>
    <w:rsid w:val="00293757"/>
    <w:rsid w:val="00295AA2"/>
    <w:rsid w:val="00295D7F"/>
    <w:rsid w:val="00297606"/>
    <w:rsid w:val="002A06E4"/>
    <w:rsid w:val="002A2304"/>
    <w:rsid w:val="002A45FA"/>
    <w:rsid w:val="002A521F"/>
    <w:rsid w:val="002A713C"/>
    <w:rsid w:val="002B38A4"/>
    <w:rsid w:val="002B41F7"/>
    <w:rsid w:val="002B4413"/>
    <w:rsid w:val="002C442F"/>
    <w:rsid w:val="002D42D5"/>
    <w:rsid w:val="002D4F90"/>
    <w:rsid w:val="002D790D"/>
    <w:rsid w:val="002E0A18"/>
    <w:rsid w:val="002E4418"/>
    <w:rsid w:val="002F1E54"/>
    <w:rsid w:val="002F238A"/>
    <w:rsid w:val="002F2FE9"/>
    <w:rsid w:val="002F4BE8"/>
    <w:rsid w:val="0030148C"/>
    <w:rsid w:val="003110A1"/>
    <w:rsid w:val="00311BEE"/>
    <w:rsid w:val="003167B4"/>
    <w:rsid w:val="003215FB"/>
    <w:rsid w:val="00321D2B"/>
    <w:rsid w:val="00321E49"/>
    <w:rsid w:val="00322B2C"/>
    <w:rsid w:val="0032626E"/>
    <w:rsid w:val="0032705B"/>
    <w:rsid w:val="00327DF0"/>
    <w:rsid w:val="0033113E"/>
    <w:rsid w:val="00331918"/>
    <w:rsid w:val="003327F4"/>
    <w:rsid w:val="003357AA"/>
    <w:rsid w:val="003372C6"/>
    <w:rsid w:val="0034343E"/>
    <w:rsid w:val="003441FD"/>
    <w:rsid w:val="003457B2"/>
    <w:rsid w:val="00345C4B"/>
    <w:rsid w:val="00347009"/>
    <w:rsid w:val="00350425"/>
    <w:rsid w:val="003546FD"/>
    <w:rsid w:val="00356664"/>
    <w:rsid w:val="00367B83"/>
    <w:rsid w:val="00370262"/>
    <w:rsid w:val="003760D6"/>
    <w:rsid w:val="00377589"/>
    <w:rsid w:val="00377F03"/>
    <w:rsid w:val="003876DC"/>
    <w:rsid w:val="003934CC"/>
    <w:rsid w:val="00395220"/>
    <w:rsid w:val="003A5AA0"/>
    <w:rsid w:val="003B01B6"/>
    <w:rsid w:val="003B43F8"/>
    <w:rsid w:val="003B74F9"/>
    <w:rsid w:val="003C17BD"/>
    <w:rsid w:val="003D1ACD"/>
    <w:rsid w:val="003D2C26"/>
    <w:rsid w:val="003D5FD4"/>
    <w:rsid w:val="003E23E7"/>
    <w:rsid w:val="003E3D5C"/>
    <w:rsid w:val="003F7037"/>
    <w:rsid w:val="003F7D06"/>
    <w:rsid w:val="00405045"/>
    <w:rsid w:val="00405EAE"/>
    <w:rsid w:val="00411CAD"/>
    <w:rsid w:val="00414DF8"/>
    <w:rsid w:val="00415180"/>
    <w:rsid w:val="00416008"/>
    <w:rsid w:val="004161D9"/>
    <w:rsid w:val="00416391"/>
    <w:rsid w:val="004234AE"/>
    <w:rsid w:val="00425273"/>
    <w:rsid w:val="00425679"/>
    <w:rsid w:val="00431C46"/>
    <w:rsid w:val="004324AD"/>
    <w:rsid w:val="00440622"/>
    <w:rsid w:val="00444BDC"/>
    <w:rsid w:val="00446798"/>
    <w:rsid w:val="0044782E"/>
    <w:rsid w:val="00457ECB"/>
    <w:rsid w:val="00460465"/>
    <w:rsid w:val="00464251"/>
    <w:rsid w:val="0047027A"/>
    <w:rsid w:val="004709FF"/>
    <w:rsid w:val="004753C9"/>
    <w:rsid w:val="0047553F"/>
    <w:rsid w:val="0047602E"/>
    <w:rsid w:val="00482253"/>
    <w:rsid w:val="004850ED"/>
    <w:rsid w:val="00485EE7"/>
    <w:rsid w:val="00486143"/>
    <w:rsid w:val="00487711"/>
    <w:rsid w:val="0049050C"/>
    <w:rsid w:val="00495AA8"/>
    <w:rsid w:val="004A35EC"/>
    <w:rsid w:val="004A3A17"/>
    <w:rsid w:val="004A7781"/>
    <w:rsid w:val="004B0114"/>
    <w:rsid w:val="004B14E1"/>
    <w:rsid w:val="004B7478"/>
    <w:rsid w:val="004C5D99"/>
    <w:rsid w:val="004D0FC2"/>
    <w:rsid w:val="004D378D"/>
    <w:rsid w:val="004E38BA"/>
    <w:rsid w:val="004F3525"/>
    <w:rsid w:val="004F74BA"/>
    <w:rsid w:val="004F7CC2"/>
    <w:rsid w:val="00501966"/>
    <w:rsid w:val="005027E7"/>
    <w:rsid w:val="005039E4"/>
    <w:rsid w:val="00504B84"/>
    <w:rsid w:val="00506214"/>
    <w:rsid w:val="00507AFC"/>
    <w:rsid w:val="005123CE"/>
    <w:rsid w:val="005165BB"/>
    <w:rsid w:val="00516D10"/>
    <w:rsid w:val="0052454E"/>
    <w:rsid w:val="00531352"/>
    <w:rsid w:val="00533938"/>
    <w:rsid w:val="0053780E"/>
    <w:rsid w:val="00540A95"/>
    <w:rsid w:val="00543CD0"/>
    <w:rsid w:val="005442D2"/>
    <w:rsid w:val="00550A5E"/>
    <w:rsid w:val="0055395E"/>
    <w:rsid w:val="005618D2"/>
    <w:rsid w:val="0056226D"/>
    <w:rsid w:val="00562D17"/>
    <w:rsid w:val="005650AD"/>
    <w:rsid w:val="0057327A"/>
    <w:rsid w:val="00575365"/>
    <w:rsid w:val="00580B7B"/>
    <w:rsid w:val="005820D1"/>
    <w:rsid w:val="00585395"/>
    <w:rsid w:val="00595F88"/>
    <w:rsid w:val="005A229B"/>
    <w:rsid w:val="005A29DE"/>
    <w:rsid w:val="005B452F"/>
    <w:rsid w:val="005C12BE"/>
    <w:rsid w:val="005C487B"/>
    <w:rsid w:val="005C4897"/>
    <w:rsid w:val="005C5208"/>
    <w:rsid w:val="005D212E"/>
    <w:rsid w:val="005D2278"/>
    <w:rsid w:val="005D289F"/>
    <w:rsid w:val="005D35D9"/>
    <w:rsid w:val="005D3DB2"/>
    <w:rsid w:val="005E227B"/>
    <w:rsid w:val="005F43F7"/>
    <w:rsid w:val="005F5FE7"/>
    <w:rsid w:val="00604C9D"/>
    <w:rsid w:val="0060556C"/>
    <w:rsid w:val="00613833"/>
    <w:rsid w:val="00613994"/>
    <w:rsid w:val="00613FF9"/>
    <w:rsid w:val="006143BD"/>
    <w:rsid w:val="0061534C"/>
    <w:rsid w:val="0061584B"/>
    <w:rsid w:val="00616563"/>
    <w:rsid w:val="00620CE7"/>
    <w:rsid w:val="00627B46"/>
    <w:rsid w:val="00630A79"/>
    <w:rsid w:val="00631B30"/>
    <w:rsid w:val="006462B1"/>
    <w:rsid w:val="006545AE"/>
    <w:rsid w:val="00656AAB"/>
    <w:rsid w:val="00660790"/>
    <w:rsid w:val="00662CFB"/>
    <w:rsid w:val="00662E0E"/>
    <w:rsid w:val="00665F31"/>
    <w:rsid w:val="0066679E"/>
    <w:rsid w:val="00667F7F"/>
    <w:rsid w:val="006707E2"/>
    <w:rsid w:val="00671AC2"/>
    <w:rsid w:val="00671C50"/>
    <w:rsid w:val="006720B5"/>
    <w:rsid w:val="00673C1C"/>
    <w:rsid w:val="00675F8B"/>
    <w:rsid w:val="00677924"/>
    <w:rsid w:val="0068452F"/>
    <w:rsid w:val="0068645B"/>
    <w:rsid w:val="006969A6"/>
    <w:rsid w:val="006B0BA0"/>
    <w:rsid w:val="006B1262"/>
    <w:rsid w:val="006B211C"/>
    <w:rsid w:val="006B3298"/>
    <w:rsid w:val="006B32A9"/>
    <w:rsid w:val="006B4926"/>
    <w:rsid w:val="006B6ABF"/>
    <w:rsid w:val="006B7A06"/>
    <w:rsid w:val="006C09CC"/>
    <w:rsid w:val="006C496E"/>
    <w:rsid w:val="006D4A63"/>
    <w:rsid w:val="006E1B94"/>
    <w:rsid w:val="006F2F89"/>
    <w:rsid w:val="006F3B53"/>
    <w:rsid w:val="006F4813"/>
    <w:rsid w:val="006F4D31"/>
    <w:rsid w:val="006F5424"/>
    <w:rsid w:val="00702C8E"/>
    <w:rsid w:val="00711013"/>
    <w:rsid w:val="007114BA"/>
    <w:rsid w:val="0071664C"/>
    <w:rsid w:val="00717F8F"/>
    <w:rsid w:val="007204A6"/>
    <w:rsid w:val="007207C4"/>
    <w:rsid w:val="007309B0"/>
    <w:rsid w:val="00734003"/>
    <w:rsid w:val="00734A82"/>
    <w:rsid w:val="007367F7"/>
    <w:rsid w:val="00736A2C"/>
    <w:rsid w:val="00737772"/>
    <w:rsid w:val="00745B94"/>
    <w:rsid w:val="007545B0"/>
    <w:rsid w:val="00772413"/>
    <w:rsid w:val="00776383"/>
    <w:rsid w:val="007812B3"/>
    <w:rsid w:val="00782F0E"/>
    <w:rsid w:val="00785429"/>
    <w:rsid w:val="0078775F"/>
    <w:rsid w:val="00791C67"/>
    <w:rsid w:val="00791E16"/>
    <w:rsid w:val="00792114"/>
    <w:rsid w:val="0079269B"/>
    <w:rsid w:val="00793F6C"/>
    <w:rsid w:val="0079629C"/>
    <w:rsid w:val="007967D3"/>
    <w:rsid w:val="00797D2D"/>
    <w:rsid w:val="007A1A57"/>
    <w:rsid w:val="007A4DC4"/>
    <w:rsid w:val="007B243B"/>
    <w:rsid w:val="007B6096"/>
    <w:rsid w:val="007E0EB3"/>
    <w:rsid w:val="007E1B32"/>
    <w:rsid w:val="007E6A82"/>
    <w:rsid w:val="007E7A78"/>
    <w:rsid w:val="00803A57"/>
    <w:rsid w:val="008135BC"/>
    <w:rsid w:val="00813AAD"/>
    <w:rsid w:val="00814C07"/>
    <w:rsid w:val="00817209"/>
    <w:rsid w:val="00823EC9"/>
    <w:rsid w:val="00824452"/>
    <w:rsid w:val="008251A4"/>
    <w:rsid w:val="00826456"/>
    <w:rsid w:val="00830E20"/>
    <w:rsid w:val="00831989"/>
    <w:rsid w:val="00833AF5"/>
    <w:rsid w:val="00834D0C"/>
    <w:rsid w:val="00841A7A"/>
    <w:rsid w:val="008457F5"/>
    <w:rsid w:val="008528F2"/>
    <w:rsid w:val="00853D86"/>
    <w:rsid w:val="00855A16"/>
    <w:rsid w:val="0085767F"/>
    <w:rsid w:val="00861745"/>
    <w:rsid w:val="00866F8F"/>
    <w:rsid w:val="00870A0B"/>
    <w:rsid w:val="00873BE7"/>
    <w:rsid w:val="00875CA8"/>
    <w:rsid w:val="008812AD"/>
    <w:rsid w:val="0088597A"/>
    <w:rsid w:val="00887DBD"/>
    <w:rsid w:val="008919BA"/>
    <w:rsid w:val="00895879"/>
    <w:rsid w:val="008A4D38"/>
    <w:rsid w:val="008A76C5"/>
    <w:rsid w:val="008B3BE1"/>
    <w:rsid w:val="008B40F7"/>
    <w:rsid w:val="008B51BC"/>
    <w:rsid w:val="008C1B7E"/>
    <w:rsid w:val="008C5021"/>
    <w:rsid w:val="008D3113"/>
    <w:rsid w:val="008D4398"/>
    <w:rsid w:val="008D5303"/>
    <w:rsid w:val="008D6DF5"/>
    <w:rsid w:val="008E41DC"/>
    <w:rsid w:val="008E754A"/>
    <w:rsid w:val="008F1503"/>
    <w:rsid w:val="00900E3F"/>
    <w:rsid w:val="00906232"/>
    <w:rsid w:val="00910FEA"/>
    <w:rsid w:val="0091165A"/>
    <w:rsid w:val="00924F65"/>
    <w:rsid w:val="00933128"/>
    <w:rsid w:val="009369EB"/>
    <w:rsid w:val="00941E30"/>
    <w:rsid w:val="00947FDA"/>
    <w:rsid w:val="00954E8A"/>
    <w:rsid w:val="009574E0"/>
    <w:rsid w:val="009635B1"/>
    <w:rsid w:val="0096640C"/>
    <w:rsid w:val="00967F1D"/>
    <w:rsid w:val="009751BB"/>
    <w:rsid w:val="009766AA"/>
    <w:rsid w:val="009778A1"/>
    <w:rsid w:val="009858A9"/>
    <w:rsid w:val="00993FFC"/>
    <w:rsid w:val="00996F06"/>
    <w:rsid w:val="009A036D"/>
    <w:rsid w:val="009A178B"/>
    <w:rsid w:val="009A5ACD"/>
    <w:rsid w:val="009A60F9"/>
    <w:rsid w:val="009B087C"/>
    <w:rsid w:val="009B0A53"/>
    <w:rsid w:val="009B32EE"/>
    <w:rsid w:val="009B4D0F"/>
    <w:rsid w:val="009C3300"/>
    <w:rsid w:val="009C53C2"/>
    <w:rsid w:val="009D0C01"/>
    <w:rsid w:val="009D3CFC"/>
    <w:rsid w:val="009D77A2"/>
    <w:rsid w:val="009D7E29"/>
    <w:rsid w:val="009E08DA"/>
    <w:rsid w:val="009E226D"/>
    <w:rsid w:val="009E42C4"/>
    <w:rsid w:val="009E72F6"/>
    <w:rsid w:val="009F3921"/>
    <w:rsid w:val="009F7E03"/>
    <w:rsid w:val="00A0706F"/>
    <w:rsid w:val="00A1067A"/>
    <w:rsid w:val="00A10D78"/>
    <w:rsid w:val="00A132C2"/>
    <w:rsid w:val="00A17E87"/>
    <w:rsid w:val="00A210C1"/>
    <w:rsid w:val="00A26F56"/>
    <w:rsid w:val="00A30B58"/>
    <w:rsid w:val="00A3353A"/>
    <w:rsid w:val="00A35AC9"/>
    <w:rsid w:val="00A376FB"/>
    <w:rsid w:val="00A507EE"/>
    <w:rsid w:val="00A51505"/>
    <w:rsid w:val="00A55314"/>
    <w:rsid w:val="00A55A1E"/>
    <w:rsid w:val="00A55F6E"/>
    <w:rsid w:val="00A645A1"/>
    <w:rsid w:val="00A655AE"/>
    <w:rsid w:val="00A67E30"/>
    <w:rsid w:val="00A71F14"/>
    <w:rsid w:val="00A74444"/>
    <w:rsid w:val="00A80F6A"/>
    <w:rsid w:val="00A81CBB"/>
    <w:rsid w:val="00A87360"/>
    <w:rsid w:val="00A87631"/>
    <w:rsid w:val="00A90748"/>
    <w:rsid w:val="00A90C5D"/>
    <w:rsid w:val="00A9615E"/>
    <w:rsid w:val="00AA0340"/>
    <w:rsid w:val="00AA32A1"/>
    <w:rsid w:val="00AA5E12"/>
    <w:rsid w:val="00AA6D04"/>
    <w:rsid w:val="00AB2C6A"/>
    <w:rsid w:val="00AB3BB1"/>
    <w:rsid w:val="00AB7E86"/>
    <w:rsid w:val="00AC6A3D"/>
    <w:rsid w:val="00AD0FE8"/>
    <w:rsid w:val="00AD1190"/>
    <w:rsid w:val="00AD126E"/>
    <w:rsid w:val="00AD3E92"/>
    <w:rsid w:val="00AD5CFA"/>
    <w:rsid w:val="00AD630B"/>
    <w:rsid w:val="00AD6A12"/>
    <w:rsid w:val="00AE5249"/>
    <w:rsid w:val="00AE7B16"/>
    <w:rsid w:val="00AF39AD"/>
    <w:rsid w:val="00AF3D9C"/>
    <w:rsid w:val="00AF4100"/>
    <w:rsid w:val="00AF5991"/>
    <w:rsid w:val="00B01EE3"/>
    <w:rsid w:val="00B04969"/>
    <w:rsid w:val="00B04AEB"/>
    <w:rsid w:val="00B0565A"/>
    <w:rsid w:val="00B11032"/>
    <w:rsid w:val="00B147C9"/>
    <w:rsid w:val="00B16D3E"/>
    <w:rsid w:val="00B17833"/>
    <w:rsid w:val="00B208EA"/>
    <w:rsid w:val="00B30714"/>
    <w:rsid w:val="00B41537"/>
    <w:rsid w:val="00B4196D"/>
    <w:rsid w:val="00B460F3"/>
    <w:rsid w:val="00B50DC6"/>
    <w:rsid w:val="00B54551"/>
    <w:rsid w:val="00B548E9"/>
    <w:rsid w:val="00B54B67"/>
    <w:rsid w:val="00B60129"/>
    <w:rsid w:val="00B666F2"/>
    <w:rsid w:val="00B7517B"/>
    <w:rsid w:val="00B75A42"/>
    <w:rsid w:val="00B82075"/>
    <w:rsid w:val="00B840A9"/>
    <w:rsid w:val="00B84F0B"/>
    <w:rsid w:val="00B87D72"/>
    <w:rsid w:val="00B90FF4"/>
    <w:rsid w:val="00B976AB"/>
    <w:rsid w:val="00BA02BD"/>
    <w:rsid w:val="00BA2691"/>
    <w:rsid w:val="00BA5928"/>
    <w:rsid w:val="00BA633E"/>
    <w:rsid w:val="00BB7007"/>
    <w:rsid w:val="00BC0D73"/>
    <w:rsid w:val="00BC1CD5"/>
    <w:rsid w:val="00BC22BF"/>
    <w:rsid w:val="00BC51FB"/>
    <w:rsid w:val="00BD292D"/>
    <w:rsid w:val="00BD46AD"/>
    <w:rsid w:val="00BE12A7"/>
    <w:rsid w:val="00BE3627"/>
    <w:rsid w:val="00BE3CE8"/>
    <w:rsid w:val="00BE4898"/>
    <w:rsid w:val="00BF2CA2"/>
    <w:rsid w:val="00BF581C"/>
    <w:rsid w:val="00BF6C81"/>
    <w:rsid w:val="00C0302E"/>
    <w:rsid w:val="00C037D8"/>
    <w:rsid w:val="00C10280"/>
    <w:rsid w:val="00C12D40"/>
    <w:rsid w:val="00C15B99"/>
    <w:rsid w:val="00C172EC"/>
    <w:rsid w:val="00C21201"/>
    <w:rsid w:val="00C25647"/>
    <w:rsid w:val="00C27180"/>
    <w:rsid w:val="00C312DA"/>
    <w:rsid w:val="00C35244"/>
    <w:rsid w:val="00C36C84"/>
    <w:rsid w:val="00C37E7E"/>
    <w:rsid w:val="00C4796B"/>
    <w:rsid w:val="00C51D03"/>
    <w:rsid w:val="00C639BC"/>
    <w:rsid w:val="00C6566C"/>
    <w:rsid w:val="00C70384"/>
    <w:rsid w:val="00C707A7"/>
    <w:rsid w:val="00C70A89"/>
    <w:rsid w:val="00C73BC4"/>
    <w:rsid w:val="00C75B52"/>
    <w:rsid w:val="00C76AF7"/>
    <w:rsid w:val="00C8016F"/>
    <w:rsid w:val="00C821B4"/>
    <w:rsid w:val="00C83FD5"/>
    <w:rsid w:val="00C85D8F"/>
    <w:rsid w:val="00C85FDF"/>
    <w:rsid w:val="00C87962"/>
    <w:rsid w:val="00CA4393"/>
    <w:rsid w:val="00CB1DD9"/>
    <w:rsid w:val="00CB5ACD"/>
    <w:rsid w:val="00CB641B"/>
    <w:rsid w:val="00CB6CF7"/>
    <w:rsid w:val="00CC328C"/>
    <w:rsid w:val="00CC33B5"/>
    <w:rsid w:val="00CC745D"/>
    <w:rsid w:val="00CC7D76"/>
    <w:rsid w:val="00CD6A90"/>
    <w:rsid w:val="00CE1A88"/>
    <w:rsid w:val="00CE1FB4"/>
    <w:rsid w:val="00CE232D"/>
    <w:rsid w:val="00CE43D6"/>
    <w:rsid w:val="00CF0296"/>
    <w:rsid w:val="00CF1A1A"/>
    <w:rsid w:val="00D030D4"/>
    <w:rsid w:val="00D04AF3"/>
    <w:rsid w:val="00D06924"/>
    <w:rsid w:val="00D102F4"/>
    <w:rsid w:val="00D165A8"/>
    <w:rsid w:val="00D237B7"/>
    <w:rsid w:val="00D25953"/>
    <w:rsid w:val="00D301B6"/>
    <w:rsid w:val="00D36E82"/>
    <w:rsid w:val="00D54152"/>
    <w:rsid w:val="00D5679A"/>
    <w:rsid w:val="00D57133"/>
    <w:rsid w:val="00D6212B"/>
    <w:rsid w:val="00D62E18"/>
    <w:rsid w:val="00D63818"/>
    <w:rsid w:val="00D66857"/>
    <w:rsid w:val="00D716EE"/>
    <w:rsid w:val="00D72BF7"/>
    <w:rsid w:val="00D73211"/>
    <w:rsid w:val="00D74C27"/>
    <w:rsid w:val="00D82962"/>
    <w:rsid w:val="00D8398B"/>
    <w:rsid w:val="00D84A0C"/>
    <w:rsid w:val="00D9679E"/>
    <w:rsid w:val="00D97F42"/>
    <w:rsid w:val="00DA01EC"/>
    <w:rsid w:val="00DA3B15"/>
    <w:rsid w:val="00DA3F99"/>
    <w:rsid w:val="00DA4111"/>
    <w:rsid w:val="00DB412F"/>
    <w:rsid w:val="00DB468B"/>
    <w:rsid w:val="00DB736F"/>
    <w:rsid w:val="00DC2B90"/>
    <w:rsid w:val="00DC36CA"/>
    <w:rsid w:val="00DC3B1A"/>
    <w:rsid w:val="00DC44AB"/>
    <w:rsid w:val="00DC4A8A"/>
    <w:rsid w:val="00DC5FE1"/>
    <w:rsid w:val="00DC6353"/>
    <w:rsid w:val="00DC6466"/>
    <w:rsid w:val="00DD0BC5"/>
    <w:rsid w:val="00DD767A"/>
    <w:rsid w:val="00DF1FB8"/>
    <w:rsid w:val="00DF25CD"/>
    <w:rsid w:val="00DF6FCB"/>
    <w:rsid w:val="00E01C6E"/>
    <w:rsid w:val="00E15629"/>
    <w:rsid w:val="00E22360"/>
    <w:rsid w:val="00E27CFB"/>
    <w:rsid w:val="00E32843"/>
    <w:rsid w:val="00E40526"/>
    <w:rsid w:val="00E4087D"/>
    <w:rsid w:val="00E46DC4"/>
    <w:rsid w:val="00E51AC4"/>
    <w:rsid w:val="00E53F8A"/>
    <w:rsid w:val="00E5417D"/>
    <w:rsid w:val="00E54327"/>
    <w:rsid w:val="00E546A4"/>
    <w:rsid w:val="00E614C7"/>
    <w:rsid w:val="00E6217C"/>
    <w:rsid w:val="00E6304B"/>
    <w:rsid w:val="00E643FC"/>
    <w:rsid w:val="00E64DD9"/>
    <w:rsid w:val="00E70D28"/>
    <w:rsid w:val="00E7118C"/>
    <w:rsid w:val="00E72494"/>
    <w:rsid w:val="00E73C77"/>
    <w:rsid w:val="00E75F8F"/>
    <w:rsid w:val="00E80E75"/>
    <w:rsid w:val="00E863BA"/>
    <w:rsid w:val="00E90269"/>
    <w:rsid w:val="00E91855"/>
    <w:rsid w:val="00E922E4"/>
    <w:rsid w:val="00E932B3"/>
    <w:rsid w:val="00E965A5"/>
    <w:rsid w:val="00E97257"/>
    <w:rsid w:val="00EA1E1E"/>
    <w:rsid w:val="00EA43F1"/>
    <w:rsid w:val="00EA6802"/>
    <w:rsid w:val="00EB298E"/>
    <w:rsid w:val="00EB6357"/>
    <w:rsid w:val="00EC16B5"/>
    <w:rsid w:val="00EC1722"/>
    <w:rsid w:val="00EC226F"/>
    <w:rsid w:val="00EC4302"/>
    <w:rsid w:val="00ED2976"/>
    <w:rsid w:val="00ED4C8E"/>
    <w:rsid w:val="00EE2235"/>
    <w:rsid w:val="00EE360C"/>
    <w:rsid w:val="00EE3DDA"/>
    <w:rsid w:val="00EF0AD5"/>
    <w:rsid w:val="00EF700C"/>
    <w:rsid w:val="00F024DB"/>
    <w:rsid w:val="00F02B98"/>
    <w:rsid w:val="00F03DF1"/>
    <w:rsid w:val="00F05284"/>
    <w:rsid w:val="00F0715A"/>
    <w:rsid w:val="00F12BD7"/>
    <w:rsid w:val="00F164A0"/>
    <w:rsid w:val="00F228E6"/>
    <w:rsid w:val="00F23579"/>
    <w:rsid w:val="00F238B0"/>
    <w:rsid w:val="00F2410F"/>
    <w:rsid w:val="00F35C7F"/>
    <w:rsid w:val="00F362C7"/>
    <w:rsid w:val="00F428A1"/>
    <w:rsid w:val="00F42AE5"/>
    <w:rsid w:val="00F50F62"/>
    <w:rsid w:val="00F52013"/>
    <w:rsid w:val="00F714F5"/>
    <w:rsid w:val="00F72398"/>
    <w:rsid w:val="00F72AF9"/>
    <w:rsid w:val="00F76514"/>
    <w:rsid w:val="00F77591"/>
    <w:rsid w:val="00F80B3E"/>
    <w:rsid w:val="00F82585"/>
    <w:rsid w:val="00F8369F"/>
    <w:rsid w:val="00F851F8"/>
    <w:rsid w:val="00F86345"/>
    <w:rsid w:val="00F909C6"/>
    <w:rsid w:val="00F93035"/>
    <w:rsid w:val="00F935C5"/>
    <w:rsid w:val="00F94215"/>
    <w:rsid w:val="00F9728C"/>
    <w:rsid w:val="00F97576"/>
    <w:rsid w:val="00FA4D45"/>
    <w:rsid w:val="00FB09BC"/>
    <w:rsid w:val="00FB37D7"/>
    <w:rsid w:val="00FB4604"/>
    <w:rsid w:val="00FC1B2D"/>
    <w:rsid w:val="00FD021F"/>
    <w:rsid w:val="00FD109E"/>
    <w:rsid w:val="00FE2CB2"/>
    <w:rsid w:val="00FE7763"/>
    <w:rsid w:val="00FF09B0"/>
    <w:rsid w:val="00FF75EC"/>
    <w:rsid w:val="00FF7C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DCB42"/>
  <w15:docId w15:val="{939250C4-5CFF-425A-9F9C-C4224774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uiPriority w:val="99"/>
    <w:qFormat/>
    <w:rsid w:val="0008259F"/>
    <w:pPr>
      <w:keepNext/>
      <w:jc w:val="center"/>
      <w:outlineLvl w:val="0"/>
    </w:pPr>
    <w:rPr>
      <w:rFonts w:eastAsia="Times New Roman"/>
      <w:b/>
      <w:bCs/>
      <w:u w:val="single"/>
    </w:rPr>
  </w:style>
  <w:style w:type="paragraph" w:styleId="Heading3">
    <w:name w:val="heading 3"/>
    <w:basedOn w:val="Normal"/>
    <w:next w:val="Normal"/>
    <w:link w:val="Heading3Char"/>
    <w:semiHidden/>
    <w:unhideWhenUsed/>
    <w:qFormat/>
    <w:rsid w:val="008D439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259F"/>
    <w:rPr>
      <w:rFonts w:ascii="Tahoma" w:hAnsi="Tahoma" w:cs="Tahoma"/>
      <w:b/>
      <w:bCs/>
      <w:sz w:val="24"/>
      <w:szCs w:val="24"/>
      <w:u w:val="single"/>
      <w:lang w:eastAsia="zh-CN"/>
    </w:rPr>
  </w:style>
  <w:style w:type="paragraph" w:styleId="BalloonText">
    <w:name w:val="Balloon Text"/>
    <w:basedOn w:val="Normal"/>
    <w:link w:val="BalloonTextChar"/>
    <w:uiPriority w:val="99"/>
    <w:semiHidden/>
    <w:rsid w:val="00736A2C"/>
    <w:rPr>
      <w:rFonts w:ascii="Tahoma" w:hAnsi="Tahoma" w:cs="Tahoma"/>
      <w:sz w:val="16"/>
      <w:szCs w:val="16"/>
      <w:lang w:eastAsia="ro-RO"/>
    </w:rPr>
  </w:style>
  <w:style w:type="character" w:customStyle="1" w:styleId="BalloonTextChar">
    <w:name w:val="Balloon Text Char"/>
    <w:basedOn w:val="DefaultParagraphFont"/>
    <w:link w:val="BalloonText"/>
    <w:uiPriority w:val="99"/>
    <w:semiHidden/>
    <w:locked/>
    <w:rsid w:val="00B17833"/>
    <w:rPr>
      <w:rFonts w:ascii="Times New Roman" w:hAnsi="Times New Roman" w:cs="Times New Roman"/>
      <w:sz w:val="2"/>
      <w:lang w:eastAsia="en-US"/>
    </w:rPr>
  </w:style>
  <w:style w:type="table" w:styleId="TableGrid">
    <w:name w:val="Table Grid"/>
    <w:basedOn w:val="TableNormal"/>
    <w:uiPriority w:val="39"/>
    <w:rsid w:val="0008259F"/>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9EB"/>
    <w:pPr>
      <w:ind w:left="720"/>
      <w:contextualSpacing/>
    </w:pPr>
  </w:style>
  <w:style w:type="paragraph" w:styleId="Header">
    <w:name w:val="header"/>
    <w:basedOn w:val="Normal"/>
    <w:link w:val="HeaderChar"/>
    <w:uiPriority w:val="99"/>
    <w:locked/>
    <w:rsid w:val="00415180"/>
    <w:pPr>
      <w:tabs>
        <w:tab w:val="center" w:pos="4536"/>
        <w:tab w:val="right" w:pos="9072"/>
      </w:tabs>
    </w:pPr>
  </w:style>
  <w:style w:type="character" w:customStyle="1" w:styleId="HeaderChar">
    <w:name w:val="Header Char"/>
    <w:basedOn w:val="DefaultParagraphFont"/>
    <w:link w:val="Header"/>
    <w:uiPriority w:val="99"/>
    <w:locked/>
    <w:rsid w:val="00415180"/>
    <w:rPr>
      <w:rFonts w:cs="Times New Roman"/>
      <w:sz w:val="24"/>
      <w:szCs w:val="24"/>
      <w:lang w:eastAsia="en-US"/>
    </w:rPr>
  </w:style>
  <w:style w:type="paragraph" w:styleId="Footer">
    <w:name w:val="footer"/>
    <w:basedOn w:val="Normal"/>
    <w:link w:val="FooterChar"/>
    <w:uiPriority w:val="99"/>
    <w:locked/>
    <w:rsid w:val="00415180"/>
    <w:pPr>
      <w:tabs>
        <w:tab w:val="center" w:pos="4536"/>
        <w:tab w:val="right" w:pos="9072"/>
      </w:tabs>
    </w:pPr>
  </w:style>
  <w:style w:type="character" w:customStyle="1" w:styleId="FooterChar">
    <w:name w:val="Footer Char"/>
    <w:basedOn w:val="DefaultParagraphFont"/>
    <w:link w:val="Footer"/>
    <w:uiPriority w:val="99"/>
    <w:locked/>
    <w:rsid w:val="00415180"/>
    <w:rPr>
      <w:rFonts w:cs="Times New Roman"/>
      <w:sz w:val="24"/>
      <w:szCs w:val="24"/>
      <w:lang w:eastAsia="en-US"/>
    </w:rPr>
  </w:style>
  <w:style w:type="character" w:styleId="Hyperlink">
    <w:name w:val="Hyperlink"/>
    <w:basedOn w:val="DefaultParagraphFont"/>
    <w:uiPriority w:val="99"/>
    <w:locked/>
    <w:rsid w:val="009778A1"/>
    <w:rPr>
      <w:rFonts w:cs="Times New Roman"/>
      <w:color w:val="0000FF"/>
      <w:u w:val="single"/>
    </w:rPr>
  </w:style>
  <w:style w:type="character" w:customStyle="1" w:styleId="Heading3Char">
    <w:name w:val="Heading 3 Char"/>
    <w:basedOn w:val="DefaultParagraphFont"/>
    <w:link w:val="Heading3"/>
    <w:semiHidden/>
    <w:rsid w:val="008D4398"/>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nhideWhenUsed/>
    <w:locked/>
    <w:rsid w:val="00416008"/>
    <w:pPr>
      <w:spacing w:before="100" w:beforeAutospacing="1" w:after="100" w:afterAutospacing="1"/>
    </w:pPr>
    <w:rPr>
      <w:rFonts w:ascii="Times New Roman" w:eastAsia="Times New Roman" w:hAnsi="Times New Roman"/>
      <w:lang w:val="en-US"/>
    </w:rPr>
  </w:style>
  <w:style w:type="paragraph" w:styleId="CommentText">
    <w:name w:val="annotation text"/>
    <w:basedOn w:val="Normal"/>
    <w:link w:val="CommentTextChar"/>
    <w:uiPriority w:val="99"/>
    <w:semiHidden/>
    <w:unhideWhenUsed/>
    <w:locked/>
    <w:rsid w:val="002909C0"/>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2909C0"/>
    <w:rPr>
      <w:rFonts w:asciiTheme="minorHAnsi" w:eastAsiaTheme="minorHAnsi" w:hAnsiTheme="minorHAnsi" w:cstheme="minorBidi"/>
      <w:sz w:val="20"/>
      <w:szCs w:val="20"/>
      <w:lang w:val="en-US" w:eastAsia="en-US"/>
    </w:rPr>
  </w:style>
  <w:style w:type="character" w:styleId="CommentReference">
    <w:name w:val="annotation reference"/>
    <w:basedOn w:val="DefaultParagraphFont"/>
    <w:uiPriority w:val="99"/>
    <w:semiHidden/>
    <w:unhideWhenUsed/>
    <w:locked/>
    <w:rsid w:val="002909C0"/>
    <w:rPr>
      <w:sz w:val="16"/>
      <w:szCs w:val="16"/>
    </w:rPr>
  </w:style>
  <w:style w:type="paragraph" w:styleId="BlockText">
    <w:name w:val="Block Text"/>
    <w:basedOn w:val="Normal"/>
    <w:unhideWhenUsed/>
    <w:locked/>
    <w:rsid w:val="00671C50"/>
    <w:pPr>
      <w:pBdr>
        <w:top w:val="single" w:sz="2" w:space="10" w:color="7F7F7F"/>
        <w:bottom w:val="single" w:sz="2" w:space="10" w:color="7F7F7F"/>
      </w:pBdr>
      <w:spacing w:before="240" w:after="80" w:line="320" w:lineRule="exact"/>
      <w:ind w:left="1701" w:right="1134"/>
      <w:jc w:val="both"/>
    </w:pPr>
    <w:rPr>
      <w:rFonts w:ascii="Trebuchet MS" w:eastAsia="MS Mincho" w:hAnsi="Trebuchet MS"/>
      <w:b/>
      <w:i/>
      <w:iCs/>
      <w:color w:val="E3001B"/>
      <w:sz w:val="20"/>
      <w:szCs w:val="20"/>
      <w:lang w:eastAsia="ro-RO"/>
    </w:rPr>
  </w:style>
  <w:style w:type="character" w:styleId="IntenseEmphasis">
    <w:name w:val="Intense Emphasis"/>
    <w:basedOn w:val="DefaultParagraphFont"/>
    <w:uiPriority w:val="21"/>
    <w:qFormat/>
    <w:rsid w:val="001B3089"/>
    <w:rPr>
      <w:rFonts w:ascii="Times New Roman" w:hAnsi="Times New Roman"/>
      <w:b/>
      <w:i w:val="0"/>
      <w:iCs/>
      <w:color w:val="4F81BD" w:themeColor="accent1"/>
      <w:sz w:val="20"/>
    </w:rPr>
  </w:style>
  <w:style w:type="paragraph" w:styleId="BodyText">
    <w:name w:val="Body Text"/>
    <w:basedOn w:val="Normal"/>
    <w:link w:val="BodyTextChar"/>
    <w:uiPriority w:val="1"/>
    <w:qFormat/>
    <w:locked/>
    <w:rsid w:val="002A521F"/>
    <w:pPr>
      <w:widowControl w:val="0"/>
      <w:ind w:left="20"/>
    </w:pPr>
    <w:rPr>
      <w:rFonts w:ascii="Times New Roman" w:eastAsia="Times New Roman" w:hAnsi="Times New Roman" w:cstheme="minorBidi"/>
      <w:sz w:val="29"/>
      <w:szCs w:val="29"/>
      <w:lang w:val="en-US"/>
    </w:rPr>
  </w:style>
  <w:style w:type="character" w:customStyle="1" w:styleId="BodyTextChar">
    <w:name w:val="Body Text Char"/>
    <w:basedOn w:val="DefaultParagraphFont"/>
    <w:link w:val="BodyText"/>
    <w:uiPriority w:val="1"/>
    <w:rsid w:val="002A521F"/>
    <w:rPr>
      <w:rFonts w:ascii="Times New Roman" w:eastAsia="Times New Roman" w:hAnsi="Times New Roman" w:cstheme="minorBidi"/>
      <w:sz w:val="29"/>
      <w:szCs w:val="29"/>
      <w:lang w:val="en-US" w:eastAsia="en-US"/>
    </w:rPr>
  </w:style>
  <w:style w:type="character" w:customStyle="1" w:styleId="tal1">
    <w:name w:val="tal1"/>
    <w:basedOn w:val="DefaultParagraphFont"/>
    <w:rsid w:val="00101D8C"/>
  </w:style>
  <w:style w:type="character" w:customStyle="1" w:styleId="al1">
    <w:name w:val="al1"/>
    <w:basedOn w:val="DefaultParagraphFont"/>
    <w:rsid w:val="005D212E"/>
    <w:rPr>
      <w:b/>
      <w:bCs/>
      <w:color w:val="008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27">
      <w:bodyDiv w:val="1"/>
      <w:marLeft w:val="0"/>
      <w:marRight w:val="0"/>
      <w:marTop w:val="0"/>
      <w:marBottom w:val="0"/>
      <w:divBdr>
        <w:top w:val="none" w:sz="0" w:space="0" w:color="auto"/>
        <w:left w:val="none" w:sz="0" w:space="0" w:color="auto"/>
        <w:bottom w:val="none" w:sz="0" w:space="0" w:color="auto"/>
        <w:right w:val="none" w:sz="0" w:space="0" w:color="auto"/>
      </w:divBdr>
    </w:div>
    <w:div w:id="2901061">
      <w:bodyDiv w:val="1"/>
      <w:marLeft w:val="0"/>
      <w:marRight w:val="0"/>
      <w:marTop w:val="0"/>
      <w:marBottom w:val="0"/>
      <w:divBdr>
        <w:top w:val="none" w:sz="0" w:space="0" w:color="auto"/>
        <w:left w:val="none" w:sz="0" w:space="0" w:color="auto"/>
        <w:bottom w:val="none" w:sz="0" w:space="0" w:color="auto"/>
        <w:right w:val="none" w:sz="0" w:space="0" w:color="auto"/>
      </w:divBdr>
    </w:div>
    <w:div w:id="55055381">
      <w:bodyDiv w:val="1"/>
      <w:marLeft w:val="0"/>
      <w:marRight w:val="0"/>
      <w:marTop w:val="0"/>
      <w:marBottom w:val="0"/>
      <w:divBdr>
        <w:top w:val="none" w:sz="0" w:space="0" w:color="auto"/>
        <w:left w:val="none" w:sz="0" w:space="0" w:color="auto"/>
        <w:bottom w:val="none" w:sz="0" w:space="0" w:color="auto"/>
        <w:right w:val="none" w:sz="0" w:space="0" w:color="auto"/>
      </w:divBdr>
    </w:div>
    <w:div w:id="68503748">
      <w:bodyDiv w:val="1"/>
      <w:marLeft w:val="0"/>
      <w:marRight w:val="0"/>
      <w:marTop w:val="0"/>
      <w:marBottom w:val="0"/>
      <w:divBdr>
        <w:top w:val="none" w:sz="0" w:space="0" w:color="auto"/>
        <w:left w:val="none" w:sz="0" w:space="0" w:color="auto"/>
        <w:bottom w:val="none" w:sz="0" w:space="0" w:color="auto"/>
        <w:right w:val="none" w:sz="0" w:space="0" w:color="auto"/>
      </w:divBdr>
    </w:div>
    <w:div w:id="116489635">
      <w:bodyDiv w:val="1"/>
      <w:marLeft w:val="0"/>
      <w:marRight w:val="0"/>
      <w:marTop w:val="0"/>
      <w:marBottom w:val="0"/>
      <w:divBdr>
        <w:top w:val="none" w:sz="0" w:space="0" w:color="auto"/>
        <w:left w:val="none" w:sz="0" w:space="0" w:color="auto"/>
        <w:bottom w:val="none" w:sz="0" w:space="0" w:color="auto"/>
        <w:right w:val="none" w:sz="0" w:space="0" w:color="auto"/>
      </w:divBdr>
    </w:div>
    <w:div w:id="152599432">
      <w:bodyDiv w:val="1"/>
      <w:marLeft w:val="0"/>
      <w:marRight w:val="0"/>
      <w:marTop w:val="0"/>
      <w:marBottom w:val="0"/>
      <w:divBdr>
        <w:top w:val="none" w:sz="0" w:space="0" w:color="auto"/>
        <w:left w:val="none" w:sz="0" w:space="0" w:color="auto"/>
        <w:bottom w:val="none" w:sz="0" w:space="0" w:color="auto"/>
        <w:right w:val="none" w:sz="0" w:space="0" w:color="auto"/>
      </w:divBdr>
    </w:div>
    <w:div w:id="193424974">
      <w:bodyDiv w:val="1"/>
      <w:marLeft w:val="0"/>
      <w:marRight w:val="0"/>
      <w:marTop w:val="0"/>
      <w:marBottom w:val="0"/>
      <w:divBdr>
        <w:top w:val="none" w:sz="0" w:space="0" w:color="auto"/>
        <w:left w:val="none" w:sz="0" w:space="0" w:color="auto"/>
        <w:bottom w:val="none" w:sz="0" w:space="0" w:color="auto"/>
        <w:right w:val="none" w:sz="0" w:space="0" w:color="auto"/>
      </w:divBdr>
    </w:div>
    <w:div w:id="232349569">
      <w:bodyDiv w:val="1"/>
      <w:marLeft w:val="0"/>
      <w:marRight w:val="0"/>
      <w:marTop w:val="0"/>
      <w:marBottom w:val="0"/>
      <w:divBdr>
        <w:top w:val="none" w:sz="0" w:space="0" w:color="auto"/>
        <w:left w:val="none" w:sz="0" w:space="0" w:color="auto"/>
        <w:bottom w:val="none" w:sz="0" w:space="0" w:color="auto"/>
        <w:right w:val="none" w:sz="0" w:space="0" w:color="auto"/>
      </w:divBdr>
    </w:div>
    <w:div w:id="432628446">
      <w:bodyDiv w:val="1"/>
      <w:marLeft w:val="0"/>
      <w:marRight w:val="0"/>
      <w:marTop w:val="0"/>
      <w:marBottom w:val="0"/>
      <w:divBdr>
        <w:top w:val="none" w:sz="0" w:space="0" w:color="auto"/>
        <w:left w:val="none" w:sz="0" w:space="0" w:color="auto"/>
        <w:bottom w:val="none" w:sz="0" w:space="0" w:color="auto"/>
        <w:right w:val="none" w:sz="0" w:space="0" w:color="auto"/>
      </w:divBdr>
    </w:div>
    <w:div w:id="508063928">
      <w:bodyDiv w:val="1"/>
      <w:marLeft w:val="0"/>
      <w:marRight w:val="0"/>
      <w:marTop w:val="0"/>
      <w:marBottom w:val="0"/>
      <w:divBdr>
        <w:top w:val="none" w:sz="0" w:space="0" w:color="auto"/>
        <w:left w:val="none" w:sz="0" w:space="0" w:color="auto"/>
        <w:bottom w:val="none" w:sz="0" w:space="0" w:color="auto"/>
        <w:right w:val="none" w:sz="0" w:space="0" w:color="auto"/>
      </w:divBdr>
    </w:div>
    <w:div w:id="514810556">
      <w:bodyDiv w:val="1"/>
      <w:marLeft w:val="0"/>
      <w:marRight w:val="0"/>
      <w:marTop w:val="0"/>
      <w:marBottom w:val="0"/>
      <w:divBdr>
        <w:top w:val="none" w:sz="0" w:space="0" w:color="auto"/>
        <w:left w:val="none" w:sz="0" w:space="0" w:color="auto"/>
        <w:bottom w:val="none" w:sz="0" w:space="0" w:color="auto"/>
        <w:right w:val="none" w:sz="0" w:space="0" w:color="auto"/>
      </w:divBdr>
    </w:div>
    <w:div w:id="565334260">
      <w:bodyDiv w:val="1"/>
      <w:marLeft w:val="0"/>
      <w:marRight w:val="0"/>
      <w:marTop w:val="0"/>
      <w:marBottom w:val="0"/>
      <w:divBdr>
        <w:top w:val="none" w:sz="0" w:space="0" w:color="auto"/>
        <w:left w:val="none" w:sz="0" w:space="0" w:color="auto"/>
        <w:bottom w:val="none" w:sz="0" w:space="0" w:color="auto"/>
        <w:right w:val="none" w:sz="0" w:space="0" w:color="auto"/>
      </w:divBdr>
    </w:div>
    <w:div w:id="610624956">
      <w:bodyDiv w:val="1"/>
      <w:marLeft w:val="0"/>
      <w:marRight w:val="0"/>
      <w:marTop w:val="0"/>
      <w:marBottom w:val="0"/>
      <w:divBdr>
        <w:top w:val="none" w:sz="0" w:space="0" w:color="auto"/>
        <w:left w:val="none" w:sz="0" w:space="0" w:color="auto"/>
        <w:bottom w:val="none" w:sz="0" w:space="0" w:color="auto"/>
        <w:right w:val="none" w:sz="0" w:space="0" w:color="auto"/>
      </w:divBdr>
    </w:div>
    <w:div w:id="647440282">
      <w:bodyDiv w:val="1"/>
      <w:marLeft w:val="0"/>
      <w:marRight w:val="0"/>
      <w:marTop w:val="0"/>
      <w:marBottom w:val="0"/>
      <w:divBdr>
        <w:top w:val="none" w:sz="0" w:space="0" w:color="auto"/>
        <w:left w:val="none" w:sz="0" w:space="0" w:color="auto"/>
        <w:bottom w:val="none" w:sz="0" w:space="0" w:color="auto"/>
        <w:right w:val="none" w:sz="0" w:space="0" w:color="auto"/>
      </w:divBdr>
    </w:div>
    <w:div w:id="659507540">
      <w:bodyDiv w:val="1"/>
      <w:marLeft w:val="0"/>
      <w:marRight w:val="0"/>
      <w:marTop w:val="0"/>
      <w:marBottom w:val="0"/>
      <w:divBdr>
        <w:top w:val="none" w:sz="0" w:space="0" w:color="auto"/>
        <w:left w:val="none" w:sz="0" w:space="0" w:color="auto"/>
        <w:bottom w:val="none" w:sz="0" w:space="0" w:color="auto"/>
        <w:right w:val="none" w:sz="0" w:space="0" w:color="auto"/>
      </w:divBdr>
    </w:div>
    <w:div w:id="703137569">
      <w:bodyDiv w:val="1"/>
      <w:marLeft w:val="0"/>
      <w:marRight w:val="0"/>
      <w:marTop w:val="0"/>
      <w:marBottom w:val="0"/>
      <w:divBdr>
        <w:top w:val="none" w:sz="0" w:space="0" w:color="auto"/>
        <w:left w:val="none" w:sz="0" w:space="0" w:color="auto"/>
        <w:bottom w:val="none" w:sz="0" w:space="0" w:color="auto"/>
        <w:right w:val="none" w:sz="0" w:space="0" w:color="auto"/>
      </w:divBdr>
    </w:div>
    <w:div w:id="872570238">
      <w:bodyDiv w:val="1"/>
      <w:marLeft w:val="0"/>
      <w:marRight w:val="0"/>
      <w:marTop w:val="0"/>
      <w:marBottom w:val="0"/>
      <w:divBdr>
        <w:top w:val="none" w:sz="0" w:space="0" w:color="auto"/>
        <w:left w:val="none" w:sz="0" w:space="0" w:color="auto"/>
        <w:bottom w:val="none" w:sz="0" w:space="0" w:color="auto"/>
        <w:right w:val="none" w:sz="0" w:space="0" w:color="auto"/>
      </w:divBdr>
    </w:div>
    <w:div w:id="987633196">
      <w:bodyDiv w:val="1"/>
      <w:marLeft w:val="0"/>
      <w:marRight w:val="0"/>
      <w:marTop w:val="0"/>
      <w:marBottom w:val="0"/>
      <w:divBdr>
        <w:top w:val="none" w:sz="0" w:space="0" w:color="auto"/>
        <w:left w:val="none" w:sz="0" w:space="0" w:color="auto"/>
        <w:bottom w:val="none" w:sz="0" w:space="0" w:color="auto"/>
        <w:right w:val="none" w:sz="0" w:space="0" w:color="auto"/>
      </w:divBdr>
    </w:div>
    <w:div w:id="1012536782">
      <w:bodyDiv w:val="1"/>
      <w:marLeft w:val="0"/>
      <w:marRight w:val="0"/>
      <w:marTop w:val="0"/>
      <w:marBottom w:val="0"/>
      <w:divBdr>
        <w:top w:val="none" w:sz="0" w:space="0" w:color="auto"/>
        <w:left w:val="none" w:sz="0" w:space="0" w:color="auto"/>
        <w:bottom w:val="none" w:sz="0" w:space="0" w:color="auto"/>
        <w:right w:val="none" w:sz="0" w:space="0" w:color="auto"/>
      </w:divBdr>
    </w:div>
    <w:div w:id="1038159551">
      <w:marLeft w:val="0"/>
      <w:marRight w:val="0"/>
      <w:marTop w:val="0"/>
      <w:marBottom w:val="0"/>
      <w:divBdr>
        <w:top w:val="none" w:sz="0" w:space="0" w:color="auto"/>
        <w:left w:val="none" w:sz="0" w:space="0" w:color="auto"/>
        <w:bottom w:val="none" w:sz="0" w:space="0" w:color="auto"/>
        <w:right w:val="none" w:sz="0" w:space="0" w:color="auto"/>
      </w:divBdr>
    </w:div>
    <w:div w:id="1038159552">
      <w:marLeft w:val="0"/>
      <w:marRight w:val="0"/>
      <w:marTop w:val="0"/>
      <w:marBottom w:val="0"/>
      <w:divBdr>
        <w:top w:val="none" w:sz="0" w:space="0" w:color="auto"/>
        <w:left w:val="none" w:sz="0" w:space="0" w:color="auto"/>
        <w:bottom w:val="none" w:sz="0" w:space="0" w:color="auto"/>
        <w:right w:val="none" w:sz="0" w:space="0" w:color="auto"/>
      </w:divBdr>
    </w:div>
    <w:div w:id="1038159555">
      <w:marLeft w:val="0"/>
      <w:marRight w:val="0"/>
      <w:marTop w:val="0"/>
      <w:marBottom w:val="0"/>
      <w:divBdr>
        <w:top w:val="none" w:sz="0" w:space="0" w:color="auto"/>
        <w:left w:val="none" w:sz="0" w:space="0" w:color="auto"/>
        <w:bottom w:val="none" w:sz="0" w:space="0" w:color="auto"/>
        <w:right w:val="none" w:sz="0" w:space="0" w:color="auto"/>
      </w:divBdr>
    </w:div>
    <w:div w:id="1038159556">
      <w:marLeft w:val="0"/>
      <w:marRight w:val="0"/>
      <w:marTop w:val="0"/>
      <w:marBottom w:val="0"/>
      <w:divBdr>
        <w:top w:val="none" w:sz="0" w:space="0" w:color="auto"/>
        <w:left w:val="none" w:sz="0" w:space="0" w:color="auto"/>
        <w:bottom w:val="none" w:sz="0" w:space="0" w:color="auto"/>
        <w:right w:val="none" w:sz="0" w:space="0" w:color="auto"/>
      </w:divBdr>
      <w:divsChild>
        <w:div w:id="1038159550">
          <w:marLeft w:val="1080"/>
          <w:marRight w:val="0"/>
          <w:marTop w:val="100"/>
          <w:marBottom w:val="0"/>
          <w:divBdr>
            <w:top w:val="none" w:sz="0" w:space="0" w:color="auto"/>
            <w:left w:val="none" w:sz="0" w:space="0" w:color="auto"/>
            <w:bottom w:val="none" w:sz="0" w:space="0" w:color="auto"/>
            <w:right w:val="none" w:sz="0" w:space="0" w:color="auto"/>
          </w:divBdr>
        </w:div>
        <w:div w:id="1038159553">
          <w:marLeft w:val="360"/>
          <w:marRight w:val="0"/>
          <w:marTop w:val="200"/>
          <w:marBottom w:val="0"/>
          <w:divBdr>
            <w:top w:val="none" w:sz="0" w:space="0" w:color="auto"/>
            <w:left w:val="none" w:sz="0" w:space="0" w:color="auto"/>
            <w:bottom w:val="none" w:sz="0" w:space="0" w:color="auto"/>
            <w:right w:val="none" w:sz="0" w:space="0" w:color="auto"/>
          </w:divBdr>
        </w:div>
        <w:div w:id="1038159554">
          <w:marLeft w:val="1080"/>
          <w:marRight w:val="0"/>
          <w:marTop w:val="100"/>
          <w:marBottom w:val="0"/>
          <w:divBdr>
            <w:top w:val="none" w:sz="0" w:space="0" w:color="auto"/>
            <w:left w:val="none" w:sz="0" w:space="0" w:color="auto"/>
            <w:bottom w:val="none" w:sz="0" w:space="0" w:color="auto"/>
            <w:right w:val="none" w:sz="0" w:space="0" w:color="auto"/>
          </w:divBdr>
        </w:div>
      </w:divsChild>
    </w:div>
    <w:div w:id="1038159557">
      <w:marLeft w:val="0"/>
      <w:marRight w:val="0"/>
      <w:marTop w:val="0"/>
      <w:marBottom w:val="0"/>
      <w:divBdr>
        <w:top w:val="none" w:sz="0" w:space="0" w:color="auto"/>
        <w:left w:val="none" w:sz="0" w:space="0" w:color="auto"/>
        <w:bottom w:val="none" w:sz="0" w:space="0" w:color="auto"/>
        <w:right w:val="none" w:sz="0" w:space="0" w:color="auto"/>
      </w:divBdr>
    </w:div>
    <w:div w:id="1038159558">
      <w:marLeft w:val="0"/>
      <w:marRight w:val="0"/>
      <w:marTop w:val="0"/>
      <w:marBottom w:val="0"/>
      <w:divBdr>
        <w:top w:val="none" w:sz="0" w:space="0" w:color="auto"/>
        <w:left w:val="none" w:sz="0" w:space="0" w:color="auto"/>
        <w:bottom w:val="none" w:sz="0" w:space="0" w:color="auto"/>
        <w:right w:val="none" w:sz="0" w:space="0" w:color="auto"/>
      </w:divBdr>
    </w:div>
    <w:div w:id="1038159559">
      <w:marLeft w:val="0"/>
      <w:marRight w:val="0"/>
      <w:marTop w:val="0"/>
      <w:marBottom w:val="0"/>
      <w:divBdr>
        <w:top w:val="none" w:sz="0" w:space="0" w:color="auto"/>
        <w:left w:val="none" w:sz="0" w:space="0" w:color="auto"/>
        <w:bottom w:val="none" w:sz="0" w:space="0" w:color="auto"/>
        <w:right w:val="none" w:sz="0" w:space="0" w:color="auto"/>
      </w:divBdr>
    </w:div>
    <w:div w:id="1038159560">
      <w:marLeft w:val="0"/>
      <w:marRight w:val="0"/>
      <w:marTop w:val="0"/>
      <w:marBottom w:val="0"/>
      <w:divBdr>
        <w:top w:val="none" w:sz="0" w:space="0" w:color="auto"/>
        <w:left w:val="none" w:sz="0" w:space="0" w:color="auto"/>
        <w:bottom w:val="none" w:sz="0" w:space="0" w:color="auto"/>
        <w:right w:val="none" w:sz="0" w:space="0" w:color="auto"/>
      </w:divBdr>
    </w:div>
    <w:div w:id="1038159561">
      <w:marLeft w:val="0"/>
      <w:marRight w:val="0"/>
      <w:marTop w:val="0"/>
      <w:marBottom w:val="0"/>
      <w:divBdr>
        <w:top w:val="none" w:sz="0" w:space="0" w:color="auto"/>
        <w:left w:val="none" w:sz="0" w:space="0" w:color="auto"/>
        <w:bottom w:val="none" w:sz="0" w:space="0" w:color="auto"/>
        <w:right w:val="none" w:sz="0" w:space="0" w:color="auto"/>
      </w:divBdr>
    </w:div>
    <w:div w:id="1038159562">
      <w:marLeft w:val="0"/>
      <w:marRight w:val="0"/>
      <w:marTop w:val="0"/>
      <w:marBottom w:val="0"/>
      <w:divBdr>
        <w:top w:val="none" w:sz="0" w:space="0" w:color="auto"/>
        <w:left w:val="none" w:sz="0" w:space="0" w:color="auto"/>
        <w:bottom w:val="none" w:sz="0" w:space="0" w:color="auto"/>
        <w:right w:val="none" w:sz="0" w:space="0" w:color="auto"/>
      </w:divBdr>
    </w:div>
    <w:div w:id="1038159563">
      <w:marLeft w:val="0"/>
      <w:marRight w:val="0"/>
      <w:marTop w:val="0"/>
      <w:marBottom w:val="0"/>
      <w:divBdr>
        <w:top w:val="none" w:sz="0" w:space="0" w:color="auto"/>
        <w:left w:val="none" w:sz="0" w:space="0" w:color="auto"/>
        <w:bottom w:val="none" w:sz="0" w:space="0" w:color="auto"/>
        <w:right w:val="none" w:sz="0" w:space="0" w:color="auto"/>
      </w:divBdr>
    </w:div>
    <w:div w:id="1038159564">
      <w:marLeft w:val="0"/>
      <w:marRight w:val="0"/>
      <w:marTop w:val="0"/>
      <w:marBottom w:val="0"/>
      <w:divBdr>
        <w:top w:val="none" w:sz="0" w:space="0" w:color="auto"/>
        <w:left w:val="none" w:sz="0" w:space="0" w:color="auto"/>
        <w:bottom w:val="none" w:sz="0" w:space="0" w:color="auto"/>
        <w:right w:val="none" w:sz="0" w:space="0" w:color="auto"/>
      </w:divBdr>
    </w:div>
    <w:div w:id="1046564470">
      <w:bodyDiv w:val="1"/>
      <w:marLeft w:val="0"/>
      <w:marRight w:val="0"/>
      <w:marTop w:val="0"/>
      <w:marBottom w:val="0"/>
      <w:divBdr>
        <w:top w:val="none" w:sz="0" w:space="0" w:color="auto"/>
        <w:left w:val="none" w:sz="0" w:space="0" w:color="auto"/>
        <w:bottom w:val="none" w:sz="0" w:space="0" w:color="auto"/>
        <w:right w:val="none" w:sz="0" w:space="0" w:color="auto"/>
      </w:divBdr>
    </w:div>
    <w:div w:id="1253003719">
      <w:bodyDiv w:val="1"/>
      <w:marLeft w:val="0"/>
      <w:marRight w:val="0"/>
      <w:marTop w:val="0"/>
      <w:marBottom w:val="0"/>
      <w:divBdr>
        <w:top w:val="none" w:sz="0" w:space="0" w:color="auto"/>
        <w:left w:val="none" w:sz="0" w:space="0" w:color="auto"/>
        <w:bottom w:val="none" w:sz="0" w:space="0" w:color="auto"/>
        <w:right w:val="none" w:sz="0" w:space="0" w:color="auto"/>
      </w:divBdr>
    </w:div>
    <w:div w:id="1291739897">
      <w:bodyDiv w:val="1"/>
      <w:marLeft w:val="0"/>
      <w:marRight w:val="0"/>
      <w:marTop w:val="0"/>
      <w:marBottom w:val="0"/>
      <w:divBdr>
        <w:top w:val="none" w:sz="0" w:space="0" w:color="auto"/>
        <w:left w:val="none" w:sz="0" w:space="0" w:color="auto"/>
        <w:bottom w:val="none" w:sz="0" w:space="0" w:color="auto"/>
        <w:right w:val="none" w:sz="0" w:space="0" w:color="auto"/>
      </w:divBdr>
    </w:div>
    <w:div w:id="1423065113">
      <w:bodyDiv w:val="1"/>
      <w:marLeft w:val="0"/>
      <w:marRight w:val="0"/>
      <w:marTop w:val="0"/>
      <w:marBottom w:val="0"/>
      <w:divBdr>
        <w:top w:val="none" w:sz="0" w:space="0" w:color="auto"/>
        <w:left w:val="none" w:sz="0" w:space="0" w:color="auto"/>
        <w:bottom w:val="none" w:sz="0" w:space="0" w:color="auto"/>
        <w:right w:val="none" w:sz="0" w:space="0" w:color="auto"/>
      </w:divBdr>
    </w:div>
    <w:div w:id="1432355116">
      <w:bodyDiv w:val="1"/>
      <w:marLeft w:val="0"/>
      <w:marRight w:val="0"/>
      <w:marTop w:val="0"/>
      <w:marBottom w:val="0"/>
      <w:divBdr>
        <w:top w:val="none" w:sz="0" w:space="0" w:color="auto"/>
        <w:left w:val="none" w:sz="0" w:space="0" w:color="auto"/>
        <w:bottom w:val="none" w:sz="0" w:space="0" w:color="auto"/>
        <w:right w:val="none" w:sz="0" w:space="0" w:color="auto"/>
      </w:divBdr>
    </w:div>
    <w:div w:id="1436024905">
      <w:bodyDiv w:val="1"/>
      <w:marLeft w:val="0"/>
      <w:marRight w:val="0"/>
      <w:marTop w:val="0"/>
      <w:marBottom w:val="0"/>
      <w:divBdr>
        <w:top w:val="none" w:sz="0" w:space="0" w:color="auto"/>
        <w:left w:val="none" w:sz="0" w:space="0" w:color="auto"/>
        <w:bottom w:val="none" w:sz="0" w:space="0" w:color="auto"/>
        <w:right w:val="none" w:sz="0" w:space="0" w:color="auto"/>
      </w:divBdr>
    </w:div>
    <w:div w:id="1479225926">
      <w:bodyDiv w:val="1"/>
      <w:marLeft w:val="0"/>
      <w:marRight w:val="0"/>
      <w:marTop w:val="0"/>
      <w:marBottom w:val="0"/>
      <w:divBdr>
        <w:top w:val="none" w:sz="0" w:space="0" w:color="auto"/>
        <w:left w:val="none" w:sz="0" w:space="0" w:color="auto"/>
        <w:bottom w:val="none" w:sz="0" w:space="0" w:color="auto"/>
        <w:right w:val="none" w:sz="0" w:space="0" w:color="auto"/>
      </w:divBdr>
    </w:div>
    <w:div w:id="1494104215">
      <w:bodyDiv w:val="1"/>
      <w:marLeft w:val="0"/>
      <w:marRight w:val="0"/>
      <w:marTop w:val="0"/>
      <w:marBottom w:val="0"/>
      <w:divBdr>
        <w:top w:val="none" w:sz="0" w:space="0" w:color="auto"/>
        <w:left w:val="none" w:sz="0" w:space="0" w:color="auto"/>
        <w:bottom w:val="none" w:sz="0" w:space="0" w:color="auto"/>
        <w:right w:val="none" w:sz="0" w:space="0" w:color="auto"/>
      </w:divBdr>
    </w:div>
    <w:div w:id="1617131394">
      <w:bodyDiv w:val="1"/>
      <w:marLeft w:val="0"/>
      <w:marRight w:val="0"/>
      <w:marTop w:val="0"/>
      <w:marBottom w:val="0"/>
      <w:divBdr>
        <w:top w:val="none" w:sz="0" w:space="0" w:color="auto"/>
        <w:left w:val="none" w:sz="0" w:space="0" w:color="auto"/>
        <w:bottom w:val="none" w:sz="0" w:space="0" w:color="auto"/>
        <w:right w:val="none" w:sz="0" w:space="0" w:color="auto"/>
      </w:divBdr>
    </w:div>
    <w:div w:id="1623923735">
      <w:bodyDiv w:val="1"/>
      <w:marLeft w:val="0"/>
      <w:marRight w:val="0"/>
      <w:marTop w:val="0"/>
      <w:marBottom w:val="0"/>
      <w:divBdr>
        <w:top w:val="none" w:sz="0" w:space="0" w:color="auto"/>
        <w:left w:val="none" w:sz="0" w:space="0" w:color="auto"/>
        <w:bottom w:val="none" w:sz="0" w:space="0" w:color="auto"/>
        <w:right w:val="none" w:sz="0" w:space="0" w:color="auto"/>
      </w:divBdr>
    </w:div>
    <w:div w:id="1641884988">
      <w:bodyDiv w:val="1"/>
      <w:marLeft w:val="0"/>
      <w:marRight w:val="0"/>
      <w:marTop w:val="0"/>
      <w:marBottom w:val="0"/>
      <w:divBdr>
        <w:top w:val="none" w:sz="0" w:space="0" w:color="auto"/>
        <w:left w:val="none" w:sz="0" w:space="0" w:color="auto"/>
        <w:bottom w:val="none" w:sz="0" w:space="0" w:color="auto"/>
        <w:right w:val="none" w:sz="0" w:space="0" w:color="auto"/>
      </w:divBdr>
    </w:div>
    <w:div w:id="1697151374">
      <w:bodyDiv w:val="1"/>
      <w:marLeft w:val="0"/>
      <w:marRight w:val="0"/>
      <w:marTop w:val="0"/>
      <w:marBottom w:val="0"/>
      <w:divBdr>
        <w:top w:val="none" w:sz="0" w:space="0" w:color="auto"/>
        <w:left w:val="none" w:sz="0" w:space="0" w:color="auto"/>
        <w:bottom w:val="none" w:sz="0" w:space="0" w:color="auto"/>
        <w:right w:val="none" w:sz="0" w:space="0" w:color="auto"/>
      </w:divBdr>
    </w:div>
    <w:div w:id="1697344304">
      <w:bodyDiv w:val="1"/>
      <w:marLeft w:val="0"/>
      <w:marRight w:val="0"/>
      <w:marTop w:val="0"/>
      <w:marBottom w:val="0"/>
      <w:divBdr>
        <w:top w:val="none" w:sz="0" w:space="0" w:color="auto"/>
        <w:left w:val="none" w:sz="0" w:space="0" w:color="auto"/>
        <w:bottom w:val="none" w:sz="0" w:space="0" w:color="auto"/>
        <w:right w:val="none" w:sz="0" w:space="0" w:color="auto"/>
      </w:divBdr>
    </w:div>
    <w:div w:id="1705904727">
      <w:bodyDiv w:val="1"/>
      <w:marLeft w:val="0"/>
      <w:marRight w:val="0"/>
      <w:marTop w:val="0"/>
      <w:marBottom w:val="0"/>
      <w:divBdr>
        <w:top w:val="none" w:sz="0" w:space="0" w:color="auto"/>
        <w:left w:val="none" w:sz="0" w:space="0" w:color="auto"/>
        <w:bottom w:val="none" w:sz="0" w:space="0" w:color="auto"/>
        <w:right w:val="none" w:sz="0" w:space="0" w:color="auto"/>
      </w:divBdr>
    </w:div>
    <w:div w:id="1749577397">
      <w:bodyDiv w:val="1"/>
      <w:marLeft w:val="0"/>
      <w:marRight w:val="0"/>
      <w:marTop w:val="0"/>
      <w:marBottom w:val="0"/>
      <w:divBdr>
        <w:top w:val="none" w:sz="0" w:space="0" w:color="auto"/>
        <w:left w:val="none" w:sz="0" w:space="0" w:color="auto"/>
        <w:bottom w:val="none" w:sz="0" w:space="0" w:color="auto"/>
        <w:right w:val="none" w:sz="0" w:space="0" w:color="auto"/>
      </w:divBdr>
    </w:div>
    <w:div w:id="1807116867">
      <w:bodyDiv w:val="1"/>
      <w:marLeft w:val="0"/>
      <w:marRight w:val="0"/>
      <w:marTop w:val="0"/>
      <w:marBottom w:val="0"/>
      <w:divBdr>
        <w:top w:val="none" w:sz="0" w:space="0" w:color="auto"/>
        <w:left w:val="none" w:sz="0" w:space="0" w:color="auto"/>
        <w:bottom w:val="none" w:sz="0" w:space="0" w:color="auto"/>
        <w:right w:val="none" w:sz="0" w:space="0" w:color="auto"/>
      </w:divBdr>
    </w:div>
    <w:div w:id="1807964174">
      <w:bodyDiv w:val="1"/>
      <w:marLeft w:val="0"/>
      <w:marRight w:val="0"/>
      <w:marTop w:val="0"/>
      <w:marBottom w:val="0"/>
      <w:divBdr>
        <w:top w:val="none" w:sz="0" w:space="0" w:color="auto"/>
        <w:left w:val="none" w:sz="0" w:space="0" w:color="auto"/>
        <w:bottom w:val="none" w:sz="0" w:space="0" w:color="auto"/>
        <w:right w:val="none" w:sz="0" w:space="0" w:color="auto"/>
      </w:divBdr>
    </w:div>
    <w:div w:id="1813986144">
      <w:bodyDiv w:val="1"/>
      <w:marLeft w:val="0"/>
      <w:marRight w:val="0"/>
      <w:marTop w:val="0"/>
      <w:marBottom w:val="0"/>
      <w:divBdr>
        <w:top w:val="none" w:sz="0" w:space="0" w:color="auto"/>
        <w:left w:val="none" w:sz="0" w:space="0" w:color="auto"/>
        <w:bottom w:val="none" w:sz="0" w:space="0" w:color="auto"/>
        <w:right w:val="none" w:sz="0" w:space="0" w:color="auto"/>
      </w:divBdr>
    </w:div>
    <w:div w:id="1822233562">
      <w:bodyDiv w:val="1"/>
      <w:marLeft w:val="0"/>
      <w:marRight w:val="0"/>
      <w:marTop w:val="0"/>
      <w:marBottom w:val="0"/>
      <w:divBdr>
        <w:top w:val="none" w:sz="0" w:space="0" w:color="auto"/>
        <w:left w:val="none" w:sz="0" w:space="0" w:color="auto"/>
        <w:bottom w:val="none" w:sz="0" w:space="0" w:color="auto"/>
        <w:right w:val="none" w:sz="0" w:space="0" w:color="auto"/>
      </w:divBdr>
    </w:div>
    <w:div w:id="1848976941">
      <w:bodyDiv w:val="1"/>
      <w:marLeft w:val="0"/>
      <w:marRight w:val="0"/>
      <w:marTop w:val="0"/>
      <w:marBottom w:val="0"/>
      <w:divBdr>
        <w:top w:val="none" w:sz="0" w:space="0" w:color="auto"/>
        <w:left w:val="none" w:sz="0" w:space="0" w:color="auto"/>
        <w:bottom w:val="none" w:sz="0" w:space="0" w:color="auto"/>
        <w:right w:val="none" w:sz="0" w:space="0" w:color="auto"/>
      </w:divBdr>
    </w:div>
    <w:div w:id="1893494668">
      <w:bodyDiv w:val="1"/>
      <w:marLeft w:val="0"/>
      <w:marRight w:val="0"/>
      <w:marTop w:val="0"/>
      <w:marBottom w:val="0"/>
      <w:divBdr>
        <w:top w:val="none" w:sz="0" w:space="0" w:color="auto"/>
        <w:left w:val="none" w:sz="0" w:space="0" w:color="auto"/>
        <w:bottom w:val="none" w:sz="0" w:space="0" w:color="auto"/>
        <w:right w:val="none" w:sz="0" w:space="0" w:color="auto"/>
      </w:divBdr>
    </w:div>
    <w:div w:id="1949584188">
      <w:bodyDiv w:val="1"/>
      <w:marLeft w:val="0"/>
      <w:marRight w:val="0"/>
      <w:marTop w:val="0"/>
      <w:marBottom w:val="0"/>
      <w:divBdr>
        <w:top w:val="none" w:sz="0" w:space="0" w:color="auto"/>
        <w:left w:val="none" w:sz="0" w:space="0" w:color="auto"/>
        <w:bottom w:val="none" w:sz="0" w:space="0" w:color="auto"/>
        <w:right w:val="none" w:sz="0" w:space="0" w:color="auto"/>
      </w:divBdr>
    </w:div>
    <w:div w:id="1970892281">
      <w:bodyDiv w:val="1"/>
      <w:marLeft w:val="0"/>
      <w:marRight w:val="0"/>
      <w:marTop w:val="0"/>
      <w:marBottom w:val="0"/>
      <w:divBdr>
        <w:top w:val="none" w:sz="0" w:space="0" w:color="auto"/>
        <w:left w:val="none" w:sz="0" w:space="0" w:color="auto"/>
        <w:bottom w:val="none" w:sz="0" w:space="0" w:color="auto"/>
        <w:right w:val="none" w:sz="0" w:space="0" w:color="auto"/>
      </w:divBdr>
    </w:div>
    <w:div w:id="2038770844">
      <w:bodyDiv w:val="1"/>
      <w:marLeft w:val="0"/>
      <w:marRight w:val="0"/>
      <w:marTop w:val="0"/>
      <w:marBottom w:val="0"/>
      <w:divBdr>
        <w:top w:val="none" w:sz="0" w:space="0" w:color="auto"/>
        <w:left w:val="none" w:sz="0" w:space="0" w:color="auto"/>
        <w:bottom w:val="none" w:sz="0" w:space="0" w:color="auto"/>
        <w:right w:val="none" w:sz="0" w:space="0" w:color="auto"/>
      </w:divBdr>
    </w:div>
    <w:div w:id="212854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4F00-9469-4FCC-BFC8-A498C802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23</Pages>
  <Words>8138</Words>
  <Characters>47207</Characters>
  <Application>Microsoft Office Word</Application>
  <DocSecurity>0</DocSecurity>
  <Lines>393</Lines>
  <Paragraphs>110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HOTARARE</vt:lpstr>
      <vt:lpstr>HOTARARE</vt:lpstr>
    </vt:vector>
  </TitlesOfParts>
  <Company>Grizli777</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dc:title>
  <dc:subject/>
  <dc:creator>Sandu Gh.</dc:creator>
  <cp:keywords/>
  <dc:description/>
  <cp:lastModifiedBy>Sandu Gherasim</cp:lastModifiedBy>
  <cp:revision>329</cp:revision>
  <cp:lastPrinted>2019-06-19T05:42:00Z</cp:lastPrinted>
  <dcterms:created xsi:type="dcterms:W3CDTF">2022-06-21T08:59:00Z</dcterms:created>
  <dcterms:modified xsi:type="dcterms:W3CDTF">2022-06-30T06:55:00Z</dcterms:modified>
</cp:coreProperties>
</file>