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BBE0" w14:textId="78C6924B" w:rsidR="00F37A31" w:rsidRDefault="00F37A31" w:rsidP="00F37A31">
      <w:pPr>
        <w:autoSpaceDE w:val="0"/>
        <w:autoSpaceDN w:val="0"/>
        <w:adjustRightInd w:val="0"/>
        <w:spacing w:after="165" w:line="276" w:lineRule="auto"/>
        <w:jc w:val="center"/>
        <w:rPr>
          <w:rFonts w:ascii="Calibri" w:hAnsi="Calibri" w:cs="Calibri"/>
          <w:b/>
          <w:bCs/>
          <w:sz w:val="30"/>
          <w:szCs w:val="30"/>
          <w:lang w:val="x-none"/>
        </w:rPr>
      </w:pPr>
      <w:r>
        <w:rPr>
          <w:rFonts w:ascii="Calibri" w:hAnsi="Calibri" w:cs="Calibri"/>
          <w:b/>
          <w:bCs/>
          <w:sz w:val="30"/>
          <w:szCs w:val="30"/>
          <w:lang w:val="x-none"/>
        </w:rPr>
        <w:t>REZOLU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IE</w:t>
      </w:r>
    </w:p>
    <w:p w14:paraId="14A75127" w14:textId="47EA52C2" w:rsidR="00F37A31" w:rsidRDefault="004B7421" w:rsidP="008D2E07">
      <w:pPr>
        <w:autoSpaceDE w:val="0"/>
        <w:autoSpaceDN w:val="0"/>
        <w:adjustRightInd w:val="0"/>
        <w:spacing w:after="165" w:line="276" w:lineRule="auto"/>
        <w:jc w:val="center"/>
        <w:rPr>
          <w:rFonts w:ascii="Calibri" w:hAnsi="Calibri" w:cs="Calibri"/>
          <w:b/>
          <w:bCs/>
          <w:sz w:val="30"/>
          <w:szCs w:val="30"/>
          <w:lang w:val="x-none"/>
        </w:rPr>
      </w:pPr>
      <w:r>
        <w:rPr>
          <w:rFonts w:ascii="Calibri" w:hAnsi="Calibri" w:cs="Calibri"/>
          <w:b/>
          <w:bCs/>
          <w:sz w:val="30"/>
          <w:szCs w:val="30"/>
          <w:lang w:val="x-none"/>
        </w:rPr>
        <w:t>ADOPTATĂ DE CONGRESUL</w:t>
      </w:r>
      <w:r w:rsidR="00012B13">
        <w:rPr>
          <w:rFonts w:ascii="Calibri" w:hAnsi="Calibri" w:cs="Calibri"/>
          <w:b/>
          <w:bCs/>
          <w:sz w:val="30"/>
          <w:szCs w:val="30"/>
        </w:rPr>
        <w:t xml:space="preserve"> AVOCAȚILOR 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DIN 18 IUNIE 2022</w:t>
      </w:r>
    </w:p>
    <w:p w14:paraId="57EB3B8F" w14:textId="77777777" w:rsidR="00012B13" w:rsidRDefault="00012B13" w:rsidP="00F37A31">
      <w:pPr>
        <w:autoSpaceDE w:val="0"/>
        <w:autoSpaceDN w:val="0"/>
        <w:adjustRightInd w:val="0"/>
        <w:spacing w:after="165" w:line="276" w:lineRule="auto"/>
        <w:jc w:val="both"/>
        <w:rPr>
          <w:rFonts w:ascii="Calibri" w:hAnsi="Calibri" w:cs="Calibri"/>
          <w:b/>
          <w:bCs/>
          <w:sz w:val="30"/>
          <w:szCs w:val="30"/>
          <w:lang w:val="x-none"/>
        </w:rPr>
      </w:pPr>
    </w:p>
    <w:p w14:paraId="71E0F14C" w14:textId="2B566D0F" w:rsidR="00F37A31" w:rsidRDefault="00F37A31" w:rsidP="00F37A31">
      <w:pPr>
        <w:autoSpaceDE w:val="0"/>
        <w:autoSpaceDN w:val="0"/>
        <w:adjustRightInd w:val="0"/>
        <w:spacing w:after="165" w:line="276" w:lineRule="auto"/>
        <w:jc w:val="both"/>
        <w:rPr>
          <w:rFonts w:ascii="Calibri" w:hAnsi="Calibri" w:cs="Calibri"/>
          <w:b/>
          <w:bCs/>
          <w:sz w:val="30"/>
          <w:szCs w:val="30"/>
          <w:lang w:val="x-none"/>
        </w:rPr>
      </w:pPr>
      <w:r>
        <w:rPr>
          <w:rFonts w:ascii="Calibri" w:hAnsi="Calibri" w:cs="Calibri"/>
          <w:b/>
          <w:bCs/>
          <w:sz w:val="30"/>
          <w:szCs w:val="30"/>
          <w:lang w:val="x-none"/>
        </w:rPr>
        <w:t>Urmare publicării Deciziilor Cur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ii Constitu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ionale nr. 297/2018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 nr. 358/2022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 a efectelor pe care acestea le produc cu privire la drepturile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libertă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ile omului, </w:t>
      </w:r>
      <w:bookmarkStart w:id="0" w:name="_Hlk106702161"/>
      <w:r>
        <w:rPr>
          <w:rFonts w:ascii="Calibri" w:hAnsi="Calibri" w:cs="Calibri"/>
          <w:b/>
          <w:bCs/>
          <w:sz w:val="30"/>
          <w:szCs w:val="30"/>
          <w:lang w:val="x-none"/>
        </w:rPr>
        <w:t>Congresul</w:t>
      </w:r>
      <w:r w:rsidR="00012B13">
        <w:rPr>
          <w:rFonts w:ascii="Calibri" w:hAnsi="Calibri" w:cs="Calibri"/>
          <w:b/>
          <w:bCs/>
          <w:sz w:val="30"/>
          <w:szCs w:val="30"/>
        </w:rPr>
        <w:t xml:space="preserve"> avocaților </w:t>
      </w:r>
      <w:bookmarkEnd w:id="0"/>
      <w:r>
        <w:rPr>
          <w:rFonts w:ascii="Calibri" w:hAnsi="Calibri" w:cs="Calibri"/>
          <w:b/>
          <w:bCs/>
          <w:sz w:val="30"/>
          <w:szCs w:val="30"/>
          <w:lang w:val="x-none"/>
        </w:rPr>
        <w:t>din 17-18.06.2022 solicit</w:t>
      </w:r>
      <w:r w:rsidR="00D36DED">
        <w:rPr>
          <w:rFonts w:ascii="Calibri" w:hAnsi="Calibri" w:cs="Calibri"/>
          <w:b/>
          <w:bCs/>
          <w:sz w:val="30"/>
          <w:szCs w:val="30"/>
        </w:rPr>
        <w:t>ă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Ministerului Public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 Procurorului General al României să nu </w:t>
      </w:r>
      <w:r w:rsidRPr="00D92394">
        <w:rPr>
          <w:rFonts w:ascii="Calibri" w:hAnsi="Calibri" w:cs="Calibri"/>
          <w:b/>
          <w:bCs/>
          <w:sz w:val="30"/>
          <w:szCs w:val="30"/>
        </w:rPr>
        <w:t xml:space="preserve">mai </w:t>
      </w:r>
      <w:r w:rsidR="008D2E07" w:rsidRPr="00D92394">
        <w:rPr>
          <w:rFonts w:ascii="Calibri" w:hAnsi="Calibri" w:cs="Calibri"/>
          <w:b/>
          <w:bCs/>
          <w:sz w:val="30"/>
          <w:szCs w:val="30"/>
        </w:rPr>
        <w:t>impună sau să recomande</w:t>
      </w:r>
      <w:r w:rsidR="008D2E07">
        <w:rPr>
          <w:rFonts w:ascii="Calibri" w:hAnsi="Calibri" w:cs="Calibri"/>
          <w:b/>
          <w:bCs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reprezentan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</w:t>
      </w:r>
      <w:r w:rsidR="00630248">
        <w:rPr>
          <w:rFonts w:ascii="Calibri" w:hAnsi="Calibri" w:cs="Calibri"/>
          <w:b/>
          <w:bCs/>
          <w:sz w:val="30"/>
          <w:szCs w:val="30"/>
        </w:rPr>
        <w:t>lor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parchetelor, </w:t>
      </w:r>
      <w:r>
        <w:rPr>
          <w:rFonts w:ascii="Calibri" w:hAnsi="Calibri" w:cs="Calibri"/>
          <w:b/>
          <w:bCs/>
          <w:i/>
          <w:iCs/>
          <w:sz w:val="30"/>
          <w:szCs w:val="30"/>
          <w:lang w:val="x-none"/>
        </w:rPr>
        <w:t>„în temeiul principiului controlului ierarhic superior, într-o structură care nu poate fi decât piramidal</w:t>
      </w:r>
      <w:r w:rsidR="00D36DED">
        <w:rPr>
          <w:rFonts w:ascii="Calibri" w:hAnsi="Calibri" w:cs="Calibri"/>
          <w:b/>
          <w:bCs/>
          <w:i/>
          <w:iCs/>
          <w:sz w:val="30"/>
          <w:szCs w:val="30"/>
        </w:rPr>
        <w:t>ă</w:t>
      </w:r>
      <w:r>
        <w:rPr>
          <w:rFonts w:ascii="Calibri" w:hAnsi="Calibri" w:cs="Calibri"/>
          <w:b/>
          <w:bCs/>
          <w:i/>
          <w:iCs/>
          <w:sz w:val="30"/>
          <w:szCs w:val="30"/>
          <w:lang w:val="x-none"/>
        </w:rPr>
        <w:t>”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să interpreteze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să aplice efectele Deciziilor Cur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ii Constitu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ionale antereferite, într-un mod apreciat inclusiv de către Asocia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ia Magistra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ilor din România ca fiind nelegal, cu încălcarea Constitu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iei României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a politicii penale înfăptuite de statul român, solicitând reprezentan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ilor parchetelor să nu aplice efectele declarării neconstitu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ionalită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ii articolului 155 al</w:t>
      </w:r>
      <w:r w:rsidR="005F7DC6">
        <w:rPr>
          <w:rFonts w:ascii="Calibri" w:hAnsi="Calibri" w:cs="Calibri"/>
          <w:b/>
          <w:bCs/>
          <w:sz w:val="30"/>
          <w:szCs w:val="30"/>
        </w:rPr>
        <w:t>in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. </w:t>
      </w:r>
      <w:r w:rsidR="005F7DC6">
        <w:rPr>
          <w:rFonts w:ascii="Calibri" w:hAnsi="Calibri" w:cs="Calibri"/>
          <w:b/>
          <w:bCs/>
          <w:sz w:val="30"/>
          <w:szCs w:val="30"/>
        </w:rPr>
        <w:t>(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1</w:t>
      </w:r>
      <w:r w:rsidR="005F7DC6">
        <w:rPr>
          <w:rFonts w:ascii="Calibri" w:hAnsi="Calibri" w:cs="Calibri"/>
          <w:b/>
          <w:bCs/>
          <w:sz w:val="30"/>
          <w:szCs w:val="30"/>
        </w:rPr>
        <w:t>)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din Codul Penal chiar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în cazul constatării împlinirii prescrip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iei răspunderii penale în cauze privind infrac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iuni de corup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ie care afectează interesele financiare ale Uniunii Europene, cu efectul continuării judecă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ii, aspecte care încalcă grav legea na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ională, Constitu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ia României dar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principiile fundamentale ale Conven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iei Europene a Drepturilor Omului.</w:t>
      </w:r>
    </w:p>
    <w:p w14:paraId="5D95F049" w14:textId="70F6C9ED" w:rsidR="00F37A31" w:rsidRDefault="00F37A31" w:rsidP="00F37A31">
      <w:pPr>
        <w:autoSpaceDE w:val="0"/>
        <w:autoSpaceDN w:val="0"/>
        <w:adjustRightInd w:val="0"/>
        <w:spacing w:after="165" w:line="276" w:lineRule="auto"/>
        <w:jc w:val="both"/>
        <w:rPr>
          <w:rFonts w:ascii="Calibri" w:hAnsi="Calibri" w:cs="Calibri"/>
          <w:b/>
          <w:bCs/>
          <w:sz w:val="30"/>
          <w:szCs w:val="30"/>
          <w:lang w:val="x-none"/>
        </w:rPr>
      </w:pP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Urmare acestui </w:t>
      </w:r>
      <w:r w:rsidR="008D2E07">
        <w:rPr>
          <w:rFonts w:ascii="Calibri" w:hAnsi="Calibri" w:cs="Calibri"/>
          <w:b/>
          <w:bCs/>
          <w:sz w:val="30"/>
          <w:szCs w:val="30"/>
        </w:rPr>
        <w:t xml:space="preserve">demers, 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devenit public</w:t>
      </w:r>
      <w:r w:rsidR="008D2E07">
        <w:rPr>
          <w:rFonts w:ascii="Calibri" w:hAnsi="Calibri" w:cs="Calibri"/>
          <w:b/>
          <w:bCs/>
          <w:sz w:val="30"/>
          <w:szCs w:val="30"/>
        </w:rPr>
        <w:t>,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al Procurorului General al României, </w:t>
      </w:r>
      <w:r w:rsidR="00D315BA" w:rsidRPr="00D315BA">
        <w:rPr>
          <w:rFonts w:ascii="Calibri" w:hAnsi="Calibri" w:cs="Calibri"/>
          <w:b/>
          <w:bCs/>
          <w:sz w:val="30"/>
          <w:szCs w:val="30"/>
          <w:lang w:val="x-none"/>
        </w:rPr>
        <w:t>Congresul</w:t>
      </w:r>
      <w:r w:rsidR="00D315BA" w:rsidRPr="00D315BA">
        <w:rPr>
          <w:rFonts w:ascii="Calibri" w:hAnsi="Calibri" w:cs="Calibri"/>
          <w:b/>
          <w:bCs/>
          <w:sz w:val="30"/>
          <w:szCs w:val="30"/>
        </w:rPr>
        <w:t xml:space="preserve"> avocaților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a constatat că s-a adus atingere prestigiului justi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iei. </w:t>
      </w:r>
    </w:p>
    <w:p w14:paraId="5C300E23" w14:textId="4B3E7F7F" w:rsidR="00F37A31" w:rsidRDefault="00F37A31" w:rsidP="00F37A31">
      <w:pPr>
        <w:autoSpaceDE w:val="0"/>
        <w:autoSpaceDN w:val="0"/>
        <w:adjustRightInd w:val="0"/>
        <w:spacing w:after="165" w:line="276" w:lineRule="auto"/>
        <w:jc w:val="both"/>
        <w:rPr>
          <w:rFonts w:ascii="Calibri" w:hAnsi="Calibri" w:cs="Calibri"/>
          <w:b/>
          <w:bCs/>
          <w:sz w:val="30"/>
          <w:szCs w:val="30"/>
          <w:lang w:val="x-none"/>
        </w:rPr>
      </w:pP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Totodată, </w:t>
      </w:r>
      <w:r w:rsidR="00D315BA" w:rsidRPr="00D315BA">
        <w:rPr>
          <w:rFonts w:ascii="Calibri" w:hAnsi="Calibri" w:cs="Calibri"/>
          <w:b/>
          <w:bCs/>
          <w:sz w:val="30"/>
          <w:szCs w:val="30"/>
          <w:lang w:val="x-none"/>
        </w:rPr>
        <w:t>Congresul</w:t>
      </w:r>
      <w:r w:rsidR="00D315BA" w:rsidRPr="00D315BA">
        <w:rPr>
          <w:rFonts w:ascii="Calibri" w:hAnsi="Calibri" w:cs="Calibri"/>
          <w:b/>
          <w:bCs/>
          <w:sz w:val="30"/>
          <w:szCs w:val="30"/>
        </w:rPr>
        <w:t xml:space="preserve"> avocaților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solicit</w:t>
      </w:r>
      <w:r w:rsidR="001A7F88">
        <w:rPr>
          <w:rFonts w:ascii="Calibri" w:hAnsi="Calibri" w:cs="Calibri"/>
          <w:b/>
          <w:bCs/>
          <w:sz w:val="30"/>
          <w:szCs w:val="30"/>
        </w:rPr>
        <w:t>ă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 avoca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ilor membri ai Barourilor din România să î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 exercite profesia în limitele legii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 cu respectarea principiilor profesionale în sensul promovării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apărării drepturilor, libertă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ț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 xml:space="preserve">ilor </w:t>
      </w:r>
      <w:r w:rsidR="002F382F">
        <w:rPr>
          <w:rFonts w:ascii="Calibri" w:hAnsi="Calibri" w:cs="Calibri"/>
          <w:b/>
          <w:bCs/>
          <w:sz w:val="30"/>
          <w:szCs w:val="30"/>
          <w:lang w:val="x-none"/>
        </w:rPr>
        <w:t>ș</w:t>
      </w:r>
      <w:r>
        <w:rPr>
          <w:rFonts w:ascii="Calibri" w:hAnsi="Calibri" w:cs="Calibri"/>
          <w:b/>
          <w:bCs/>
          <w:sz w:val="30"/>
          <w:szCs w:val="30"/>
          <w:lang w:val="x-none"/>
        </w:rPr>
        <w:t>i intereselor legitime ale omului.</w:t>
      </w:r>
    </w:p>
    <w:p w14:paraId="4D27C786" w14:textId="5F817E62" w:rsidR="007D22CE" w:rsidRDefault="007D22CE" w:rsidP="007D22CE">
      <w:pPr>
        <w:autoSpaceDE w:val="0"/>
        <w:autoSpaceDN w:val="0"/>
        <w:adjustRightInd w:val="0"/>
        <w:spacing w:after="165" w:line="276" w:lineRule="auto"/>
        <w:jc w:val="both"/>
        <w:rPr>
          <w:rFonts w:ascii="Calibri" w:hAnsi="Calibri" w:cs="Calibri"/>
          <w:b/>
          <w:bCs/>
          <w:sz w:val="30"/>
          <w:szCs w:val="30"/>
          <w:lang w:val="x-none"/>
        </w:rPr>
      </w:pPr>
    </w:p>
    <w:sectPr w:rsidR="007D22CE" w:rsidSect="00F37A31">
      <w:pgSz w:w="11906" w:h="16838"/>
      <w:pgMar w:top="1440" w:right="1440" w:bottom="1440" w:left="144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F"/>
    <w:rsid w:val="00012B13"/>
    <w:rsid w:val="001A7F88"/>
    <w:rsid w:val="00227B01"/>
    <w:rsid w:val="002F382F"/>
    <w:rsid w:val="004B7421"/>
    <w:rsid w:val="005547A9"/>
    <w:rsid w:val="005F7DC6"/>
    <w:rsid w:val="00630248"/>
    <w:rsid w:val="006A504F"/>
    <w:rsid w:val="007C5598"/>
    <w:rsid w:val="007D22CE"/>
    <w:rsid w:val="00897B56"/>
    <w:rsid w:val="008D2E07"/>
    <w:rsid w:val="009C5504"/>
    <w:rsid w:val="00A64F1B"/>
    <w:rsid w:val="00A84096"/>
    <w:rsid w:val="00AA189E"/>
    <w:rsid w:val="00B013F5"/>
    <w:rsid w:val="00C0145C"/>
    <w:rsid w:val="00CE3E6D"/>
    <w:rsid w:val="00D315BA"/>
    <w:rsid w:val="00D36DED"/>
    <w:rsid w:val="00D92394"/>
    <w:rsid w:val="00DA654A"/>
    <w:rsid w:val="00EE5095"/>
    <w:rsid w:val="00F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C52D"/>
  <w15:chartTrackingRefBased/>
  <w15:docId w15:val="{5F81C4A2-6344-47DA-8AF2-7F26C7D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7188-6269-41FD-B63F-586D2526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1436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2022-06-21T08:07:00Z</dcterms:created>
  <dcterms:modified xsi:type="dcterms:W3CDTF">2022-06-21T08:09:00Z</dcterms:modified>
</cp:coreProperties>
</file>