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20AF" w14:textId="52749CF9" w:rsidR="001809C9" w:rsidRPr="00F26A6D" w:rsidRDefault="00E4050D" w:rsidP="001809C9">
      <w:pPr>
        <w:jc w:val="center"/>
        <w:rPr>
          <w:rFonts w:ascii="Times New Roman" w:hAnsi="Times New Roman" w:cs="Times New Roman"/>
          <w:b/>
          <w:bCs/>
          <w:sz w:val="32"/>
          <w:szCs w:val="32"/>
          <w:lang w:val="ro-RO"/>
        </w:rPr>
      </w:pPr>
      <w:r w:rsidRPr="00F26A6D">
        <w:rPr>
          <w:rFonts w:ascii="Times New Roman" w:hAnsi="Times New Roman" w:cs="Times New Roman"/>
          <w:b/>
          <w:bCs/>
          <w:sz w:val="32"/>
          <w:szCs w:val="32"/>
          <w:lang w:val="ro-RO"/>
        </w:rPr>
        <w:t>REZOLUȚIA</w:t>
      </w:r>
    </w:p>
    <w:p w14:paraId="707D5192" w14:textId="77777777" w:rsidR="00094044" w:rsidRPr="00F26A6D" w:rsidRDefault="00094044" w:rsidP="001809C9">
      <w:pPr>
        <w:jc w:val="center"/>
        <w:rPr>
          <w:rFonts w:ascii="Times New Roman" w:hAnsi="Times New Roman" w:cs="Times New Roman"/>
          <w:b/>
          <w:bCs/>
          <w:sz w:val="32"/>
          <w:szCs w:val="32"/>
          <w:lang w:val="ro-RO"/>
        </w:rPr>
      </w:pPr>
    </w:p>
    <w:p w14:paraId="55FE870E" w14:textId="3882D39E" w:rsidR="001809C9" w:rsidRPr="00F26A6D" w:rsidRDefault="001809C9" w:rsidP="001809C9">
      <w:pPr>
        <w:jc w:val="center"/>
        <w:rPr>
          <w:rFonts w:ascii="Times New Roman" w:hAnsi="Times New Roman" w:cs="Times New Roman"/>
          <w:sz w:val="32"/>
          <w:szCs w:val="32"/>
          <w:lang w:val="ro-RO"/>
        </w:rPr>
      </w:pPr>
      <w:r w:rsidRPr="00F26A6D">
        <w:rPr>
          <w:rFonts w:ascii="Times New Roman" w:hAnsi="Times New Roman" w:cs="Times New Roman"/>
          <w:b/>
          <w:bCs/>
          <w:sz w:val="32"/>
          <w:szCs w:val="32"/>
          <w:lang w:val="ro-RO"/>
        </w:rPr>
        <w:t xml:space="preserve">CONGRESULUI </w:t>
      </w:r>
      <w:r w:rsidR="00311C62" w:rsidRPr="00F26A6D">
        <w:rPr>
          <w:rFonts w:ascii="Times New Roman" w:hAnsi="Times New Roman" w:cs="Times New Roman"/>
          <w:b/>
          <w:bCs/>
          <w:sz w:val="32"/>
          <w:szCs w:val="32"/>
          <w:lang w:val="ro-RO"/>
        </w:rPr>
        <w:t>AVOCAȚILOR</w:t>
      </w:r>
      <w:r w:rsidRPr="00F26A6D">
        <w:rPr>
          <w:rFonts w:ascii="Times New Roman" w:hAnsi="Times New Roman" w:cs="Times New Roman"/>
          <w:sz w:val="32"/>
          <w:szCs w:val="32"/>
          <w:lang w:val="ro-RO"/>
        </w:rPr>
        <w:t xml:space="preserve"> din 17-18 iunie 2022</w:t>
      </w:r>
    </w:p>
    <w:p w14:paraId="5085CDD4" w14:textId="6C8C58E0" w:rsidR="001809C9" w:rsidRPr="00F26A6D" w:rsidRDefault="001809C9" w:rsidP="00A04FB0">
      <w:pPr>
        <w:jc w:val="center"/>
        <w:rPr>
          <w:rFonts w:ascii="Times New Roman" w:hAnsi="Times New Roman" w:cs="Times New Roman"/>
          <w:sz w:val="32"/>
          <w:szCs w:val="32"/>
          <w:lang w:val="ro-RO"/>
        </w:rPr>
      </w:pPr>
      <w:r w:rsidRPr="00F26A6D">
        <w:rPr>
          <w:rFonts w:ascii="Times New Roman" w:hAnsi="Times New Roman" w:cs="Times New Roman"/>
          <w:sz w:val="32"/>
          <w:szCs w:val="32"/>
          <w:lang w:val="ro-RO"/>
        </w:rPr>
        <w:t>privind elaborarea și adoptarea de către Uniunea  Națională a Barourilor din România a</w:t>
      </w:r>
      <w:r w:rsidR="00A04FB0" w:rsidRPr="00F26A6D">
        <w:rPr>
          <w:rFonts w:ascii="Times New Roman" w:hAnsi="Times New Roman" w:cs="Times New Roman"/>
          <w:sz w:val="32"/>
          <w:szCs w:val="32"/>
          <w:lang w:val="ro-RO"/>
        </w:rPr>
        <w:t xml:space="preserve"> </w:t>
      </w:r>
      <w:r w:rsidR="00CF0B70" w:rsidRPr="00F26A6D">
        <w:rPr>
          <w:rFonts w:ascii="Times New Roman" w:hAnsi="Times New Roman" w:cs="Times New Roman"/>
          <w:b/>
          <w:bCs/>
          <w:sz w:val="32"/>
          <w:szCs w:val="32"/>
          <w:lang w:val="ro-RO"/>
        </w:rPr>
        <w:t xml:space="preserve">Strategiei pentru adaptarea profesiei de avocat la cerințele transformării digitale a sistemului judiciar, interconectarea </w:t>
      </w:r>
      <w:r w:rsidR="00FE3EE2" w:rsidRPr="00F26A6D">
        <w:rPr>
          <w:rFonts w:ascii="Times New Roman" w:hAnsi="Times New Roman" w:cs="Times New Roman"/>
          <w:b/>
          <w:bCs/>
          <w:sz w:val="32"/>
          <w:szCs w:val="32"/>
          <w:lang w:val="ro-RO"/>
        </w:rPr>
        <w:t xml:space="preserve"> </w:t>
      </w:r>
      <w:r w:rsidR="00CF0B70" w:rsidRPr="00F26A6D">
        <w:rPr>
          <w:rFonts w:ascii="Times New Roman" w:hAnsi="Times New Roman" w:cs="Times New Roman"/>
          <w:b/>
          <w:bCs/>
          <w:sz w:val="32"/>
          <w:szCs w:val="32"/>
          <w:lang w:val="ro-RO"/>
        </w:rPr>
        <w:t>formelor de exercitare a profesiei si a Barourilor la platforma națională de interoperabilitate</w:t>
      </w:r>
    </w:p>
    <w:p w14:paraId="3EB45493" w14:textId="3FC4AC18" w:rsidR="00881A26" w:rsidRPr="00F26A6D" w:rsidRDefault="00881A26">
      <w:pPr>
        <w:rPr>
          <w:sz w:val="32"/>
          <w:szCs w:val="32"/>
          <w:lang w:val="ro-RO"/>
        </w:rPr>
      </w:pPr>
    </w:p>
    <w:p w14:paraId="359F2A41" w14:textId="77777777" w:rsidR="00A442D2" w:rsidRPr="00F26A6D" w:rsidRDefault="00A442D2" w:rsidP="00A442D2">
      <w:pPr>
        <w:jc w:val="both"/>
        <w:rPr>
          <w:rFonts w:ascii="Times New Roman" w:hAnsi="Times New Roman" w:cs="Times New Roman"/>
          <w:b/>
          <w:bCs/>
          <w:sz w:val="32"/>
          <w:szCs w:val="32"/>
          <w:lang w:val="ro-RO"/>
        </w:rPr>
      </w:pPr>
      <w:r w:rsidRPr="00F26A6D">
        <w:rPr>
          <w:rFonts w:ascii="Times New Roman" w:hAnsi="Times New Roman" w:cs="Times New Roman"/>
          <w:b/>
          <w:bCs/>
          <w:sz w:val="32"/>
          <w:szCs w:val="32"/>
          <w:lang w:val="ro-RO"/>
        </w:rPr>
        <w:t>Având în vedere că:</w:t>
      </w:r>
    </w:p>
    <w:p w14:paraId="251D6435" w14:textId="67576B66" w:rsidR="006A669F" w:rsidRPr="00F26A6D" w:rsidRDefault="005F2864" w:rsidP="002A76A0">
      <w:pPr>
        <w:pStyle w:val="ListParagraph"/>
        <w:numPr>
          <w:ilvl w:val="0"/>
          <w:numId w:val="1"/>
        </w:numPr>
        <w:jc w:val="both"/>
        <w:rPr>
          <w:rFonts w:ascii="Times New Roman" w:hAnsi="Times New Roman" w:cs="Times New Roman"/>
          <w:sz w:val="32"/>
          <w:szCs w:val="32"/>
          <w:lang w:val="ro-RO"/>
        </w:rPr>
      </w:pPr>
      <w:r w:rsidRPr="00F26A6D">
        <w:rPr>
          <w:rFonts w:ascii="Times New Roman" w:hAnsi="Times New Roman" w:cs="Times New Roman"/>
          <w:b/>
          <w:bCs/>
          <w:sz w:val="32"/>
          <w:szCs w:val="32"/>
          <w:lang w:val="ro-RO"/>
        </w:rPr>
        <w:t>P</w:t>
      </w:r>
      <w:r w:rsidR="002A76A0" w:rsidRPr="00F26A6D">
        <w:rPr>
          <w:rFonts w:ascii="Times New Roman" w:hAnsi="Times New Roman" w:cs="Times New Roman"/>
          <w:b/>
          <w:bCs/>
          <w:sz w:val="32"/>
          <w:szCs w:val="32"/>
          <w:lang w:val="ro-RO"/>
        </w:rPr>
        <w:t>e plan mondial, profesia de avocat</w:t>
      </w:r>
      <w:r w:rsidR="002A76A0" w:rsidRPr="00F26A6D">
        <w:rPr>
          <w:rFonts w:ascii="Times New Roman" w:hAnsi="Times New Roman" w:cs="Times New Roman"/>
          <w:sz w:val="32"/>
          <w:szCs w:val="32"/>
          <w:lang w:val="ro-RO"/>
        </w:rPr>
        <w:t>, confruntată cu impactul digitalizării și informatizării</w:t>
      </w:r>
      <w:r w:rsidR="00532748" w:rsidRPr="00F26A6D">
        <w:rPr>
          <w:rFonts w:ascii="Times New Roman" w:hAnsi="Times New Roman" w:cs="Times New Roman"/>
          <w:sz w:val="32"/>
          <w:szCs w:val="32"/>
          <w:lang w:val="ro-RO"/>
        </w:rPr>
        <w:t>,</w:t>
      </w:r>
      <w:r w:rsidR="002A76A0" w:rsidRPr="00F26A6D">
        <w:rPr>
          <w:rFonts w:ascii="Times New Roman" w:hAnsi="Times New Roman" w:cs="Times New Roman"/>
          <w:sz w:val="32"/>
          <w:szCs w:val="32"/>
          <w:lang w:val="ro-RO"/>
        </w:rPr>
        <w:t xml:space="preserve"> specific societăților informatizate își adaptează  profilul -țintă al modelului de avocat </w:t>
      </w:r>
      <w:r w:rsidR="008F0381" w:rsidRPr="00F26A6D">
        <w:rPr>
          <w:rFonts w:ascii="Times New Roman" w:hAnsi="Times New Roman" w:cs="Times New Roman"/>
          <w:sz w:val="32"/>
          <w:szCs w:val="32"/>
          <w:lang w:val="ro-RO"/>
        </w:rPr>
        <w:t xml:space="preserve">către profesioniști </w:t>
      </w:r>
      <w:r w:rsidR="002A76A0" w:rsidRPr="00F26A6D">
        <w:rPr>
          <w:rFonts w:ascii="Times New Roman" w:hAnsi="Times New Roman" w:cs="Times New Roman"/>
          <w:sz w:val="32"/>
          <w:szCs w:val="32"/>
          <w:lang w:val="ro-RO"/>
        </w:rPr>
        <w:t>capabil</w:t>
      </w:r>
      <w:r w:rsidR="008F0381" w:rsidRPr="00F26A6D">
        <w:rPr>
          <w:rFonts w:ascii="Times New Roman" w:hAnsi="Times New Roman" w:cs="Times New Roman"/>
          <w:sz w:val="32"/>
          <w:szCs w:val="32"/>
          <w:lang w:val="ro-RO"/>
        </w:rPr>
        <w:t>i</w:t>
      </w:r>
      <w:r w:rsidR="002A76A0" w:rsidRPr="00F26A6D">
        <w:rPr>
          <w:rFonts w:ascii="Times New Roman" w:hAnsi="Times New Roman" w:cs="Times New Roman"/>
          <w:sz w:val="32"/>
          <w:szCs w:val="32"/>
          <w:lang w:val="ro-RO"/>
        </w:rPr>
        <w:t xml:space="preserve"> ca în interpretarea și aplicarea dreptului</w:t>
      </w:r>
      <w:r w:rsidR="005A0256" w:rsidRPr="00F26A6D">
        <w:rPr>
          <w:rFonts w:ascii="Times New Roman" w:hAnsi="Times New Roman" w:cs="Times New Roman"/>
          <w:sz w:val="32"/>
          <w:szCs w:val="32"/>
          <w:lang w:val="ro-RO"/>
        </w:rPr>
        <w:t>,</w:t>
      </w:r>
      <w:r w:rsidR="002A76A0" w:rsidRPr="00F26A6D">
        <w:rPr>
          <w:rFonts w:ascii="Times New Roman" w:hAnsi="Times New Roman" w:cs="Times New Roman"/>
          <w:sz w:val="32"/>
          <w:szCs w:val="32"/>
          <w:lang w:val="ro-RO"/>
        </w:rPr>
        <w:t xml:space="preserve"> </w:t>
      </w:r>
      <w:r w:rsidR="007C0A19" w:rsidRPr="00F26A6D">
        <w:rPr>
          <w:rFonts w:ascii="Times New Roman" w:hAnsi="Times New Roman" w:cs="Times New Roman"/>
          <w:sz w:val="32"/>
          <w:szCs w:val="32"/>
          <w:lang w:val="ro-RO"/>
        </w:rPr>
        <w:t>utilizând</w:t>
      </w:r>
      <w:r w:rsidR="003757D1" w:rsidRPr="00F26A6D">
        <w:rPr>
          <w:rFonts w:ascii="Times New Roman" w:hAnsi="Times New Roman" w:cs="Times New Roman"/>
          <w:sz w:val="32"/>
          <w:szCs w:val="32"/>
          <w:lang w:val="ro-RO"/>
        </w:rPr>
        <w:t xml:space="preserve"> </w:t>
      </w:r>
      <w:r w:rsidR="007C0A19" w:rsidRPr="00F26A6D">
        <w:rPr>
          <w:rFonts w:ascii="Times New Roman" w:hAnsi="Times New Roman" w:cs="Times New Roman"/>
          <w:sz w:val="32"/>
          <w:szCs w:val="32"/>
          <w:lang w:val="ro-RO"/>
        </w:rPr>
        <w:t>elemente de I</w:t>
      </w:r>
      <w:r w:rsidR="009B2669" w:rsidRPr="00F26A6D">
        <w:rPr>
          <w:rFonts w:ascii="Times New Roman" w:hAnsi="Times New Roman" w:cs="Times New Roman"/>
          <w:sz w:val="32"/>
          <w:szCs w:val="32"/>
          <w:lang w:val="ro-RO"/>
        </w:rPr>
        <w:t>T</w:t>
      </w:r>
      <w:r w:rsidR="005A0256" w:rsidRPr="00F26A6D">
        <w:rPr>
          <w:rFonts w:ascii="Times New Roman" w:hAnsi="Times New Roman" w:cs="Times New Roman"/>
          <w:sz w:val="32"/>
          <w:szCs w:val="32"/>
          <w:lang w:val="ro-RO"/>
        </w:rPr>
        <w:t>, pentru</w:t>
      </w:r>
      <w:r w:rsidR="007C0A19" w:rsidRPr="00F26A6D">
        <w:rPr>
          <w:rFonts w:ascii="Times New Roman" w:hAnsi="Times New Roman" w:cs="Times New Roman"/>
          <w:sz w:val="32"/>
          <w:szCs w:val="32"/>
          <w:lang w:val="ro-RO"/>
        </w:rPr>
        <w:t xml:space="preserve">  </w:t>
      </w:r>
      <w:r w:rsidR="002A76A0" w:rsidRPr="00F26A6D">
        <w:rPr>
          <w:rFonts w:ascii="Times New Roman" w:hAnsi="Times New Roman" w:cs="Times New Roman"/>
          <w:sz w:val="32"/>
          <w:szCs w:val="32"/>
          <w:lang w:val="ro-RO"/>
        </w:rPr>
        <w:t xml:space="preserve">datele și informațiile obiective, stocate, culese, analizate </w:t>
      </w:r>
      <w:r w:rsidR="008F0381" w:rsidRPr="00F26A6D">
        <w:rPr>
          <w:rFonts w:ascii="Times New Roman" w:hAnsi="Times New Roman" w:cs="Times New Roman"/>
          <w:sz w:val="32"/>
          <w:szCs w:val="32"/>
          <w:lang w:val="ro-RO"/>
        </w:rPr>
        <w:t>sa utilizeze sisteme ale tehnologiei informațiilor în continua evoluție</w:t>
      </w:r>
    </w:p>
    <w:p w14:paraId="3EEF5CEA" w14:textId="77777777" w:rsidR="008F0381" w:rsidRPr="00F26A6D" w:rsidRDefault="008F0381" w:rsidP="008F0381">
      <w:pPr>
        <w:pStyle w:val="ListParagraph"/>
        <w:jc w:val="both"/>
        <w:rPr>
          <w:rFonts w:ascii="Times New Roman" w:hAnsi="Times New Roman" w:cs="Times New Roman"/>
          <w:sz w:val="32"/>
          <w:szCs w:val="32"/>
          <w:lang w:val="ro-RO"/>
        </w:rPr>
      </w:pPr>
    </w:p>
    <w:p w14:paraId="25C4E19D" w14:textId="48AECF3D" w:rsidR="002A76A0" w:rsidRPr="00F26A6D" w:rsidRDefault="007E33FA" w:rsidP="00312E7D">
      <w:pPr>
        <w:pStyle w:val="ListParagraph"/>
        <w:numPr>
          <w:ilvl w:val="0"/>
          <w:numId w:val="1"/>
        </w:numPr>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t xml:space="preserve">Tendința </w:t>
      </w:r>
      <w:r w:rsidR="009155FF" w:rsidRPr="00F26A6D">
        <w:rPr>
          <w:rFonts w:ascii="Times New Roman" w:hAnsi="Times New Roman" w:cs="Times New Roman"/>
          <w:sz w:val="32"/>
          <w:szCs w:val="32"/>
          <w:lang w:val="ro-RO"/>
        </w:rPr>
        <w:t>accentuat</w:t>
      </w:r>
      <w:r w:rsidR="00E4050D" w:rsidRPr="00F26A6D">
        <w:rPr>
          <w:rFonts w:ascii="Times New Roman" w:hAnsi="Times New Roman" w:cs="Times New Roman"/>
          <w:sz w:val="32"/>
          <w:szCs w:val="32"/>
          <w:lang w:val="ro-RO"/>
        </w:rPr>
        <w:t>ă</w:t>
      </w:r>
      <w:r w:rsidR="009155FF" w:rsidRPr="00F26A6D">
        <w:rPr>
          <w:rFonts w:ascii="Times New Roman" w:hAnsi="Times New Roman" w:cs="Times New Roman"/>
          <w:sz w:val="32"/>
          <w:szCs w:val="32"/>
          <w:lang w:val="ro-RO"/>
        </w:rPr>
        <w:t xml:space="preserve"> a </w:t>
      </w:r>
      <w:r w:rsidRPr="00F26A6D">
        <w:rPr>
          <w:rFonts w:ascii="Times New Roman" w:hAnsi="Times New Roman" w:cs="Times New Roman"/>
          <w:sz w:val="32"/>
          <w:szCs w:val="32"/>
          <w:lang w:val="ro-RO"/>
        </w:rPr>
        <w:t xml:space="preserve">sistemelor avansate de </w:t>
      </w:r>
      <w:r w:rsidR="00A2014C" w:rsidRPr="00F26A6D">
        <w:rPr>
          <w:rFonts w:ascii="Times New Roman" w:hAnsi="Times New Roman" w:cs="Times New Roman"/>
          <w:sz w:val="32"/>
          <w:szCs w:val="32"/>
          <w:lang w:val="ro-RO"/>
        </w:rPr>
        <w:t>prelucrări</w:t>
      </w:r>
      <w:r w:rsidR="00312E7D" w:rsidRPr="00F26A6D">
        <w:rPr>
          <w:rFonts w:ascii="Times New Roman" w:hAnsi="Times New Roman" w:cs="Times New Roman"/>
          <w:sz w:val="32"/>
          <w:szCs w:val="32"/>
          <w:lang w:val="ro-RO"/>
        </w:rPr>
        <w:t xml:space="preserve"> </w:t>
      </w:r>
      <w:r w:rsidRPr="00F26A6D">
        <w:rPr>
          <w:rFonts w:ascii="Times New Roman" w:hAnsi="Times New Roman" w:cs="Times New Roman"/>
          <w:sz w:val="32"/>
          <w:szCs w:val="32"/>
          <w:lang w:val="ro-RO"/>
        </w:rPr>
        <w:t xml:space="preserve">date de </w:t>
      </w:r>
      <w:r w:rsidR="00A2014C" w:rsidRPr="00F26A6D">
        <w:rPr>
          <w:rFonts w:ascii="Times New Roman" w:hAnsi="Times New Roman" w:cs="Times New Roman"/>
          <w:sz w:val="32"/>
          <w:szCs w:val="32"/>
          <w:lang w:val="ro-RO"/>
        </w:rPr>
        <w:t xml:space="preserve">a </w:t>
      </w:r>
      <w:r w:rsidR="002A76A0" w:rsidRPr="00F26A6D">
        <w:rPr>
          <w:rFonts w:ascii="Times New Roman" w:hAnsi="Times New Roman" w:cs="Times New Roman"/>
          <w:sz w:val="32"/>
          <w:szCs w:val="32"/>
          <w:lang w:val="ro-RO"/>
        </w:rPr>
        <w:t>dezvolt</w:t>
      </w:r>
      <w:r w:rsidR="00A2014C" w:rsidRPr="00F26A6D">
        <w:rPr>
          <w:rFonts w:ascii="Times New Roman" w:hAnsi="Times New Roman" w:cs="Times New Roman"/>
          <w:sz w:val="32"/>
          <w:szCs w:val="32"/>
          <w:lang w:val="ro-RO"/>
        </w:rPr>
        <w:t>a</w:t>
      </w:r>
      <w:r w:rsidR="002A76A0" w:rsidRPr="00F26A6D">
        <w:rPr>
          <w:rFonts w:ascii="Times New Roman" w:hAnsi="Times New Roman" w:cs="Times New Roman"/>
          <w:sz w:val="32"/>
          <w:szCs w:val="32"/>
          <w:lang w:val="ro-RO"/>
        </w:rPr>
        <w:t xml:space="preserve"> tehnicile de diagnostic juridic ș</w:t>
      </w:r>
      <w:r w:rsidR="008F0381" w:rsidRPr="00F26A6D">
        <w:rPr>
          <w:rFonts w:ascii="Times New Roman" w:hAnsi="Times New Roman" w:cs="Times New Roman"/>
          <w:sz w:val="32"/>
          <w:szCs w:val="32"/>
          <w:lang w:val="ro-RO"/>
        </w:rPr>
        <w:t xml:space="preserve">i de a </w:t>
      </w:r>
      <w:r w:rsidR="002A76A0" w:rsidRPr="00F26A6D">
        <w:rPr>
          <w:rFonts w:ascii="Times New Roman" w:hAnsi="Times New Roman" w:cs="Times New Roman"/>
          <w:sz w:val="32"/>
          <w:szCs w:val="32"/>
          <w:lang w:val="ro-RO"/>
        </w:rPr>
        <w:t xml:space="preserve"> </w:t>
      </w:r>
      <w:r w:rsidR="009155FF" w:rsidRPr="00F26A6D">
        <w:rPr>
          <w:rFonts w:ascii="Times New Roman" w:hAnsi="Times New Roman" w:cs="Times New Roman"/>
          <w:sz w:val="32"/>
          <w:szCs w:val="32"/>
          <w:lang w:val="ro-RO"/>
        </w:rPr>
        <w:t xml:space="preserve">furniza </w:t>
      </w:r>
      <w:r w:rsidR="002A76A0" w:rsidRPr="00F26A6D">
        <w:rPr>
          <w:rFonts w:ascii="Times New Roman" w:hAnsi="Times New Roman" w:cs="Times New Roman"/>
          <w:sz w:val="32"/>
          <w:szCs w:val="32"/>
          <w:lang w:val="ro-RO"/>
        </w:rPr>
        <w:t xml:space="preserve"> tactici și </w:t>
      </w:r>
      <w:r w:rsidR="00C076E0" w:rsidRPr="00F26A6D">
        <w:rPr>
          <w:rFonts w:ascii="Times New Roman" w:hAnsi="Times New Roman" w:cs="Times New Roman"/>
          <w:sz w:val="32"/>
          <w:szCs w:val="32"/>
          <w:lang w:val="ro-RO"/>
        </w:rPr>
        <w:t>s</w:t>
      </w:r>
      <w:r w:rsidR="002A76A0" w:rsidRPr="00F26A6D">
        <w:rPr>
          <w:rFonts w:ascii="Times New Roman" w:hAnsi="Times New Roman" w:cs="Times New Roman"/>
          <w:sz w:val="32"/>
          <w:szCs w:val="32"/>
          <w:lang w:val="ro-RO"/>
        </w:rPr>
        <w:t xml:space="preserve">trategii de apărare inclusiv prin valorificarea emoțiilor și intuiților, necesare pentru dezvoltarea unui raționament bazat pe conștiință, </w:t>
      </w:r>
      <w:r w:rsidR="00094044" w:rsidRPr="00F26A6D">
        <w:rPr>
          <w:rFonts w:ascii="Times New Roman" w:hAnsi="Times New Roman" w:cs="Times New Roman"/>
          <w:sz w:val="32"/>
          <w:szCs w:val="32"/>
          <w:lang w:val="ro-RO"/>
        </w:rPr>
        <w:t>SPECIFIC UMAN,</w:t>
      </w:r>
    </w:p>
    <w:p w14:paraId="41D422E4" w14:textId="77777777" w:rsidR="005F2864" w:rsidRPr="00F26A6D" w:rsidRDefault="005F2864" w:rsidP="005F2864">
      <w:pPr>
        <w:pStyle w:val="ListParagraph"/>
        <w:rPr>
          <w:rFonts w:ascii="Times New Roman" w:hAnsi="Times New Roman" w:cs="Times New Roman"/>
          <w:sz w:val="32"/>
          <w:szCs w:val="32"/>
          <w:lang w:val="ro-RO"/>
        </w:rPr>
      </w:pPr>
    </w:p>
    <w:p w14:paraId="479383F6" w14:textId="7C71F18F" w:rsidR="005F2864" w:rsidRPr="00F26A6D" w:rsidRDefault="005F2864" w:rsidP="005F2864">
      <w:pPr>
        <w:pStyle w:val="ListParagraph"/>
        <w:numPr>
          <w:ilvl w:val="0"/>
          <w:numId w:val="1"/>
        </w:numPr>
        <w:jc w:val="both"/>
        <w:rPr>
          <w:rFonts w:ascii="Times New Roman" w:hAnsi="Times New Roman" w:cs="Times New Roman"/>
          <w:sz w:val="32"/>
          <w:szCs w:val="32"/>
          <w:lang w:val="ro-RO"/>
        </w:rPr>
      </w:pPr>
      <w:r w:rsidRPr="00F26A6D">
        <w:rPr>
          <w:rFonts w:ascii="Times New Roman" w:hAnsi="Times New Roman" w:cs="Times New Roman"/>
          <w:b/>
          <w:bCs/>
          <w:sz w:val="32"/>
          <w:szCs w:val="32"/>
          <w:lang w:val="ro-RO"/>
        </w:rPr>
        <w:t>Modernizarea și digitalizarea sistemelor judiciare, precum și a procedurilor judiciare</w:t>
      </w:r>
      <w:r w:rsidRPr="00F26A6D">
        <w:rPr>
          <w:rFonts w:ascii="Times New Roman" w:hAnsi="Times New Roman" w:cs="Times New Roman"/>
          <w:sz w:val="32"/>
          <w:szCs w:val="32"/>
          <w:lang w:val="ro-RO"/>
        </w:rPr>
        <w:t xml:space="preserve">, – </w:t>
      </w:r>
      <w:r w:rsidRPr="00F26A6D">
        <w:rPr>
          <w:rFonts w:ascii="Times New Roman" w:hAnsi="Times New Roman" w:cs="Times New Roman"/>
          <w:i/>
          <w:iCs/>
          <w:sz w:val="32"/>
          <w:szCs w:val="32"/>
          <w:lang w:val="ro-RO"/>
        </w:rPr>
        <w:t>Cyberjustiția</w:t>
      </w:r>
      <w:r w:rsidRPr="00F26A6D">
        <w:rPr>
          <w:rFonts w:ascii="Times New Roman" w:hAnsi="Times New Roman" w:cs="Times New Roman"/>
          <w:sz w:val="32"/>
          <w:szCs w:val="32"/>
          <w:lang w:val="ro-RO"/>
        </w:rPr>
        <w:t xml:space="preserve">, </w:t>
      </w:r>
      <w:r w:rsidRPr="00F26A6D">
        <w:rPr>
          <w:rFonts w:ascii="Times New Roman" w:hAnsi="Times New Roman" w:cs="Times New Roman"/>
          <w:b/>
          <w:bCs/>
          <w:sz w:val="32"/>
          <w:szCs w:val="32"/>
          <w:lang w:val="ro-RO"/>
        </w:rPr>
        <w:t>constituie obiective strategice în proiecte europene</w:t>
      </w:r>
      <w:r w:rsidRPr="00F26A6D">
        <w:rPr>
          <w:rFonts w:ascii="Times New Roman" w:hAnsi="Times New Roman" w:cs="Times New Roman"/>
          <w:sz w:val="32"/>
          <w:szCs w:val="32"/>
          <w:lang w:val="ro-RO"/>
        </w:rPr>
        <w:t xml:space="preserve"> care prefigurează și încurajează </w:t>
      </w:r>
      <w:r w:rsidRPr="00F26A6D">
        <w:rPr>
          <w:rFonts w:ascii="Times New Roman" w:hAnsi="Times New Roman" w:cs="Times New Roman"/>
          <w:sz w:val="32"/>
          <w:szCs w:val="32"/>
          <w:lang w:val="ro-RO"/>
        </w:rPr>
        <w:lastRenderedPageBreak/>
        <w:t>politicile publice de reorganizare a serviciilor judiciare utilizând facilitățile IT&amp;C</w:t>
      </w:r>
    </w:p>
    <w:p w14:paraId="34F8A82D" w14:textId="77777777" w:rsidR="005F2864" w:rsidRPr="00F26A6D" w:rsidRDefault="005F2864" w:rsidP="005F2864">
      <w:pPr>
        <w:pStyle w:val="ListParagraph"/>
        <w:rPr>
          <w:rFonts w:ascii="Times New Roman" w:hAnsi="Times New Roman" w:cs="Times New Roman"/>
          <w:sz w:val="32"/>
          <w:szCs w:val="32"/>
          <w:lang w:val="ro-RO"/>
        </w:rPr>
      </w:pPr>
    </w:p>
    <w:p w14:paraId="42CDC46B" w14:textId="0A18942B" w:rsidR="005F2864" w:rsidRPr="00F26A6D" w:rsidRDefault="005F2864" w:rsidP="005F2864">
      <w:pPr>
        <w:pStyle w:val="ListParagraph"/>
        <w:numPr>
          <w:ilvl w:val="0"/>
          <w:numId w:val="1"/>
        </w:numPr>
        <w:jc w:val="both"/>
        <w:rPr>
          <w:rFonts w:ascii="Times New Roman" w:hAnsi="Times New Roman" w:cs="Times New Roman"/>
          <w:sz w:val="32"/>
          <w:szCs w:val="32"/>
          <w:lang w:val="ro-RO"/>
        </w:rPr>
      </w:pPr>
      <w:r w:rsidRPr="00F26A6D">
        <w:rPr>
          <w:rFonts w:ascii="Times New Roman" w:hAnsi="Times New Roman" w:cs="Times New Roman"/>
          <w:b/>
          <w:bCs/>
          <w:sz w:val="32"/>
          <w:szCs w:val="32"/>
          <w:lang w:val="ro-RO"/>
        </w:rPr>
        <w:t>Prin politici publice asumate</w:t>
      </w:r>
      <w:r w:rsidRPr="00F26A6D">
        <w:rPr>
          <w:rFonts w:ascii="Times New Roman" w:hAnsi="Times New Roman" w:cs="Times New Roman"/>
          <w:sz w:val="32"/>
          <w:szCs w:val="32"/>
          <w:lang w:val="ro-RO"/>
        </w:rPr>
        <w:t xml:space="preserve">, în  România, transformarea digitală a sistemului judiciar vizează </w:t>
      </w:r>
      <w:r w:rsidRPr="00F26A6D">
        <w:rPr>
          <w:rFonts w:ascii="Times New Roman" w:hAnsi="Times New Roman" w:cs="Times New Roman"/>
          <w:b/>
          <w:bCs/>
          <w:sz w:val="32"/>
          <w:szCs w:val="32"/>
          <w:lang w:val="ro-RO"/>
        </w:rPr>
        <w:t>trecerea la documente electronice simultan cu accelerarea utilizării semnăturilor și sigiliilor electronice, modernizarea registrelor naționale, creșterea interoperabilității cu autorități publice naționale și din UE, întărirea securității cibernetice și a guvernanței IT</w:t>
      </w:r>
      <w:r w:rsidRPr="00F26A6D">
        <w:rPr>
          <w:rFonts w:ascii="Times New Roman" w:hAnsi="Times New Roman" w:cs="Times New Roman"/>
          <w:sz w:val="32"/>
          <w:szCs w:val="32"/>
          <w:lang w:val="ro-RO"/>
        </w:rPr>
        <w:t xml:space="preserve">, </w:t>
      </w:r>
      <w:r w:rsidR="006F2911" w:rsidRPr="00F26A6D">
        <w:rPr>
          <w:rFonts w:ascii="Times New Roman" w:hAnsi="Times New Roman" w:cs="Times New Roman"/>
          <w:sz w:val="32"/>
          <w:szCs w:val="32"/>
          <w:lang w:val="ro-RO"/>
        </w:rPr>
        <w:t xml:space="preserve"> ca parte definitorie a</w:t>
      </w:r>
      <w:r w:rsidRPr="00F26A6D">
        <w:rPr>
          <w:rFonts w:ascii="Times New Roman" w:hAnsi="Times New Roman" w:cs="Times New Roman"/>
          <w:sz w:val="32"/>
          <w:szCs w:val="32"/>
          <w:lang w:val="ro-RO"/>
        </w:rPr>
        <w:t xml:space="preserve"> îmbunătățir</w:t>
      </w:r>
      <w:r w:rsidR="006F2911" w:rsidRPr="00F26A6D">
        <w:rPr>
          <w:rFonts w:ascii="Times New Roman" w:hAnsi="Times New Roman" w:cs="Times New Roman"/>
          <w:sz w:val="32"/>
          <w:szCs w:val="32"/>
          <w:lang w:val="ro-RO"/>
        </w:rPr>
        <w:t>ii/</w:t>
      </w:r>
      <w:r w:rsidR="007A524A" w:rsidRPr="00F26A6D">
        <w:rPr>
          <w:rFonts w:ascii="Times New Roman" w:hAnsi="Times New Roman" w:cs="Times New Roman"/>
          <w:sz w:val="32"/>
          <w:szCs w:val="32"/>
          <w:lang w:val="ro-RO"/>
        </w:rPr>
        <w:t>facilitării</w:t>
      </w:r>
      <w:r w:rsidRPr="00F26A6D">
        <w:rPr>
          <w:rFonts w:ascii="Times New Roman" w:hAnsi="Times New Roman" w:cs="Times New Roman"/>
          <w:sz w:val="32"/>
          <w:szCs w:val="32"/>
          <w:lang w:val="ro-RO"/>
        </w:rPr>
        <w:t xml:space="preserve"> accesului la informație și eficientizarea proceselor în tot sistemul judiciar,</w:t>
      </w:r>
    </w:p>
    <w:p w14:paraId="4C8EEB7E" w14:textId="77777777" w:rsidR="005F2864" w:rsidRPr="00F26A6D" w:rsidRDefault="005F2864" w:rsidP="005F2864">
      <w:pPr>
        <w:pStyle w:val="ListParagraph"/>
        <w:rPr>
          <w:rFonts w:ascii="Times New Roman" w:hAnsi="Times New Roman" w:cs="Times New Roman"/>
          <w:sz w:val="32"/>
          <w:szCs w:val="32"/>
          <w:lang w:val="ro-RO"/>
        </w:rPr>
      </w:pPr>
    </w:p>
    <w:p w14:paraId="3ACC1B2B" w14:textId="2090EC67" w:rsidR="006F2911" w:rsidRPr="00F26A6D" w:rsidRDefault="006F2911" w:rsidP="006F2911">
      <w:pPr>
        <w:jc w:val="both"/>
        <w:rPr>
          <w:rFonts w:ascii="Times New Roman" w:hAnsi="Times New Roman" w:cs="Times New Roman"/>
          <w:b/>
          <w:bCs/>
          <w:sz w:val="32"/>
          <w:szCs w:val="32"/>
          <w:lang w:val="ro-RO"/>
        </w:rPr>
      </w:pPr>
      <w:r w:rsidRPr="00F26A6D">
        <w:rPr>
          <w:rFonts w:ascii="Times New Roman" w:hAnsi="Times New Roman" w:cs="Times New Roman"/>
          <w:b/>
          <w:bCs/>
          <w:sz w:val="32"/>
          <w:szCs w:val="32"/>
          <w:lang w:val="ro-RO"/>
        </w:rPr>
        <w:t>Pentru a asigura adaptarea rapidă și integrarea profesiei de avocat și a avocaților la exigențele</w:t>
      </w:r>
      <w:r w:rsidR="00094044" w:rsidRPr="00F26A6D">
        <w:rPr>
          <w:rFonts w:ascii="Times New Roman" w:hAnsi="Times New Roman" w:cs="Times New Roman"/>
          <w:b/>
          <w:bCs/>
          <w:sz w:val="32"/>
          <w:szCs w:val="32"/>
          <w:lang w:val="ro-RO"/>
        </w:rPr>
        <w:t>/standardele/procedurile</w:t>
      </w:r>
      <w:r w:rsidR="002E0B2D">
        <w:rPr>
          <w:rFonts w:ascii="Times New Roman" w:hAnsi="Times New Roman" w:cs="Times New Roman"/>
          <w:b/>
          <w:bCs/>
          <w:sz w:val="32"/>
          <w:szCs w:val="32"/>
          <w:lang w:val="ro-RO"/>
        </w:rPr>
        <w:t xml:space="preserve"> </w:t>
      </w:r>
      <w:r w:rsidRPr="00F26A6D">
        <w:rPr>
          <w:rFonts w:ascii="Times New Roman" w:hAnsi="Times New Roman" w:cs="Times New Roman"/>
          <w:b/>
          <w:bCs/>
          <w:sz w:val="32"/>
          <w:szCs w:val="32"/>
          <w:lang w:val="ro-RO"/>
        </w:rPr>
        <w:t xml:space="preserve">impuse de procesul  transformării digitale la nivelul sistemului judiciar si </w:t>
      </w:r>
      <w:r w:rsidR="00094044" w:rsidRPr="00F26A6D">
        <w:rPr>
          <w:rFonts w:ascii="Times New Roman" w:hAnsi="Times New Roman" w:cs="Times New Roman"/>
          <w:b/>
          <w:bCs/>
          <w:sz w:val="32"/>
          <w:szCs w:val="32"/>
          <w:lang w:val="ro-RO"/>
        </w:rPr>
        <w:t xml:space="preserve">al </w:t>
      </w:r>
      <w:r w:rsidRPr="00F26A6D">
        <w:rPr>
          <w:rFonts w:ascii="Times New Roman" w:hAnsi="Times New Roman" w:cs="Times New Roman"/>
          <w:b/>
          <w:bCs/>
          <w:sz w:val="32"/>
          <w:szCs w:val="32"/>
          <w:lang w:val="ro-RO"/>
        </w:rPr>
        <w:t xml:space="preserve"> </w:t>
      </w:r>
      <w:r w:rsidR="00094044" w:rsidRPr="00F26A6D">
        <w:rPr>
          <w:rFonts w:ascii="Times New Roman" w:hAnsi="Times New Roman" w:cs="Times New Roman"/>
          <w:b/>
          <w:bCs/>
          <w:sz w:val="32"/>
          <w:szCs w:val="32"/>
          <w:lang w:val="ro-RO"/>
        </w:rPr>
        <w:t>autorităților</w:t>
      </w:r>
      <w:r w:rsidRPr="00F26A6D">
        <w:rPr>
          <w:rFonts w:ascii="Times New Roman" w:hAnsi="Times New Roman" w:cs="Times New Roman"/>
          <w:b/>
          <w:bCs/>
          <w:sz w:val="32"/>
          <w:szCs w:val="32"/>
          <w:lang w:val="ro-RO"/>
        </w:rPr>
        <w:t xml:space="preserve"> publice  naționale și din </w:t>
      </w:r>
      <w:r w:rsidR="00094044" w:rsidRPr="00F26A6D">
        <w:rPr>
          <w:rFonts w:ascii="Times New Roman" w:hAnsi="Times New Roman" w:cs="Times New Roman"/>
          <w:b/>
          <w:bCs/>
          <w:sz w:val="32"/>
          <w:szCs w:val="32"/>
          <w:lang w:val="ro-RO"/>
        </w:rPr>
        <w:t>UE</w:t>
      </w:r>
      <w:r w:rsidRPr="00F26A6D">
        <w:rPr>
          <w:rFonts w:ascii="Times New Roman" w:hAnsi="Times New Roman" w:cs="Times New Roman"/>
          <w:b/>
          <w:bCs/>
          <w:sz w:val="32"/>
          <w:szCs w:val="32"/>
          <w:lang w:val="ro-RO"/>
        </w:rPr>
        <w:t>,</w:t>
      </w:r>
    </w:p>
    <w:p w14:paraId="1BBFEA6B" w14:textId="2C90CCA9" w:rsidR="00094044" w:rsidRPr="00F26A6D" w:rsidRDefault="00094044" w:rsidP="006F2911">
      <w:pPr>
        <w:jc w:val="both"/>
        <w:rPr>
          <w:rFonts w:ascii="Times New Roman" w:hAnsi="Times New Roman" w:cs="Times New Roman"/>
          <w:b/>
          <w:bCs/>
          <w:sz w:val="32"/>
          <w:szCs w:val="32"/>
          <w:lang w:val="ro-RO"/>
        </w:rPr>
      </w:pPr>
    </w:p>
    <w:p w14:paraId="00B633D7" w14:textId="4CF5BE40" w:rsidR="00094044" w:rsidRPr="00F26A6D" w:rsidRDefault="00094044" w:rsidP="00E4050D">
      <w:pPr>
        <w:jc w:val="both"/>
        <w:rPr>
          <w:rFonts w:ascii="Times New Roman" w:hAnsi="Times New Roman" w:cs="Times New Roman"/>
          <w:b/>
          <w:bCs/>
          <w:sz w:val="32"/>
          <w:szCs w:val="32"/>
          <w:lang w:val="ro-RO"/>
        </w:rPr>
      </w:pPr>
      <w:r w:rsidRPr="00F26A6D">
        <w:rPr>
          <w:rFonts w:ascii="Times New Roman" w:hAnsi="Times New Roman" w:cs="Times New Roman"/>
          <w:b/>
          <w:bCs/>
          <w:sz w:val="32"/>
          <w:szCs w:val="32"/>
          <w:lang w:val="ro-RO"/>
        </w:rPr>
        <w:t xml:space="preserve">CONGRESUL AVOCATILOR </w:t>
      </w:r>
      <w:r w:rsidRPr="00F26A6D">
        <w:rPr>
          <w:rFonts w:ascii="Times New Roman" w:hAnsi="Times New Roman" w:cs="Times New Roman"/>
          <w:sz w:val="32"/>
          <w:szCs w:val="32"/>
          <w:lang w:val="ro-RO"/>
        </w:rPr>
        <w:t>din 17-18 iunie 2022</w:t>
      </w:r>
      <w:r w:rsidR="00E4050D" w:rsidRPr="00F26A6D">
        <w:rPr>
          <w:rFonts w:ascii="Times New Roman" w:hAnsi="Times New Roman" w:cs="Times New Roman"/>
          <w:sz w:val="32"/>
          <w:szCs w:val="32"/>
          <w:lang w:val="ro-RO"/>
        </w:rPr>
        <w:t xml:space="preserve">, </w:t>
      </w:r>
      <w:r w:rsidRPr="00F26A6D">
        <w:rPr>
          <w:rFonts w:ascii="Times New Roman" w:hAnsi="Times New Roman" w:cs="Times New Roman"/>
          <w:b/>
          <w:bCs/>
          <w:sz w:val="32"/>
          <w:szCs w:val="32"/>
          <w:lang w:val="ro-RO"/>
        </w:rPr>
        <w:t>adoptă prezenta</w:t>
      </w:r>
    </w:p>
    <w:p w14:paraId="0A907272" w14:textId="77777777" w:rsidR="007A524A" w:rsidRPr="00F26A6D" w:rsidRDefault="007A524A" w:rsidP="00E4050D">
      <w:pPr>
        <w:jc w:val="both"/>
        <w:rPr>
          <w:rFonts w:ascii="Times New Roman" w:hAnsi="Times New Roman" w:cs="Times New Roman"/>
          <w:b/>
          <w:bCs/>
          <w:sz w:val="32"/>
          <w:szCs w:val="32"/>
          <w:lang w:val="ro-RO"/>
        </w:rPr>
      </w:pPr>
    </w:p>
    <w:p w14:paraId="68EF7487" w14:textId="6283470B" w:rsidR="00094044" w:rsidRPr="00F26A6D" w:rsidRDefault="00E4050D" w:rsidP="00094044">
      <w:pPr>
        <w:jc w:val="center"/>
        <w:rPr>
          <w:rFonts w:ascii="Times New Roman" w:hAnsi="Times New Roman" w:cs="Times New Roman"/>
          <w:sz w:val="32"/>
          <w:szCs w:val="32"/>
          <w:lang w:val="ro-RO"/>
        </w:rPr>
      </w:pPr>
      <w:r w:rsidRPr="00F26A6D">
        <w:rPr>
          <w:rFonts w:ascii="Times New Roman" w:hAnsi="Times New Roman" w:cs="Times New Roman"/>
          <w:b/>
          <w:bCs/>
          <w:sz w:val="32"/>
          <w:szCs w:val="32"/>
          <w:lang w:val="ro-RO"/>
        </w:rPr>
        <w:t>REZOLUȚIE</w:t>
      </w:r>
      <w:r w:rsidR="00094044" w:rsidRPr="00F26A6D">
        <w:rPr>
          <w:rFonts w:ascii="Times New Roman" w:hAnsi="Times New Roman" w:cs="Times New Roman"/>
          <w:sz w:val="32"/>
          <w:szCs w:val="32"/>
          <w:lang w:val="ro-RO"/>
        </w:rPr>
        <w:t>:</w:t>
      </w:r>
    </w:p>
    <w:p w14:paraId="614963B6" w14:textId="77777777" w:rsidR="007A524A" w:rsidRPr="00F26A6D" w:rsidRDefault="007A524A" w:rsidP="00094044">
      <w:pPr>
        <w:jc w:val="center"/>
        <w:rPr>
          <w:rFonts w:ascii="Times New Roman" w:hAnsi="Times New Roman" w:cs="Times New Roman"/>
          <w:sz w:val="32"/>
          <w:szCs w:val="32"/>
          <w:lang w:val="ro-RO"/>
        </w:rPr>
      </w:pPr>
    </w:p>
    <w:p w14:paraId="07A181FE" w14:textId="57831A7A" w:rsidR="00DA1D7C" w:rsidRPr="00F26A6D" w:rsidRDefault="00094044" w:rsidP="00DA1D7C">
      <w:pPr>
        <w:jc w:val="both"/>
        <w:rPr>
          <w:rFonts w:ascii="Times New Roman" w:hAnsi="Times New Roman" w:cs="Times New Roman"/>
          <w:sz w:val="32"/>
          <w:szCs w:val="32"/>
          <w:lang w:val="ro-RO"/>
        </w:rPr>
      </w:pPr>
      <w:r w:rsidRPr="00F26A6D">
        <w:rPr>
          <w:rFonts w:ascii="Times New Roman" w:hAnsi="Times New Roman" w:cs="Times New Roman"/>
          <w:b/>
          <w:bCs/>
          <w:sz w:val="32"/>
          <w:szCs w:val="32"/>
          <w:lang w:val="ro-RO"/>
        </w:rPr>
        <w:t xml:space="preserve">I. </w:t>
      </w:r>
      <w:r w:rsidRPr="00F26A6D">
        <w:rPr>
          <w:rFonts w:ascii="Times New Roman" w:hAnsi="Times New Roman" w:cs="Times New Roman"/>
          <w:sz w:val="32"/>
          <w:szCs w:val="32"/>
          <w:lang w:val="ro-RO"/>
        </w:rPr>
        <w:t>Consiliul Uniunii Naționale a Barourilor din România cu consultarea Barourilor și a avocaților,</w:t>
      </w:r>
      <w:r w:rsidRPr="00F26A6D">
        <w:rPr>
          <w:sz w:val="32"/>
          <w:szCs w:val="32"/>
          <w:lang w:val="ro-RO"/>
        </w:rPr>
        <w:t xml:space="preserve"> </w:t>
      </w:r>
      <w:r w:rsidRPr="00F26A6D">
        <w:rPr>
          <w:rFonts w:ascii="Times New Roman" w:hAnsi="Times New Roman" w:cs="Times New Roman"/>
          <w:b/>
          <w:bCs/>
          <w:sz w:val="32"/>
          <w:szCs w:val="32"/>
          <w:lang w:val="ro-RO"/>
        </w:rPr>
        <w:t>va elabora și va adopta, până la 31 decembrie 2022</w:t>
      </w:r>
      <w:r w:rsidRPr="00F26A6D">
        <w:rPr>
          <w:rFonts w:ascii="Times New Roman" w:hAnsi="Times New Roman" w:cs="Times New Roman"/>
          <w:sz w:val="32"/>
          <w:szCs w:val="32"/>
          <w:lang w:val="ro-RO"/>
        </w:rPr>
        <w:t xml:space="preserve">, </w:t>
      </w:r>
      <w:r w:rsidR="00DA1D7C" w:rsidRPr="00F26A6D">
        <w:rPr>
          <w:rFonts w:ascii="Times New Roman" w:hAnsi="Times New Roman" w:cs="Times New Roman"/>
          <w:b/>
          <w:bCs/>
          <w:i/>
          <w:iCs/>
          <w:sz w:val="32"/>
          <w:szCs w:val="32"/>
          <w:lang w:val="ro-RO"/>
        </w:rPr>
        <w:t xml:space="preserve">Strategia pentru adaptarea profesiei de avocat la cerințele transformării digitale a sistemului judiciar, interconectarea  formelor de exercitare a profesiei si a Barourilor la platforma națională de </w:t>
      </w:r>
      <w:r w:rsidR="00DA1D7C" w:rsidRPr="00F26A6D">
        <w:rPr>
          <w:rFonts w:ascii="Times New Roman" w:hAnsi="Times New Roman" w:cs="Times New Roman"/>
          <w:b/>
          <w:bCs/>
          <w:i/>
          <w:iCs/>
          <w:sz w:val="32"/>
          <w:szCs w:val="32"/>
          <w:lang w:val="ro-RO"/>
        </w:rPr>
        <w:lastRenderedPageBreak/>
        <w:t xml:space="preserve">interoperabilitate, </w:t>
      </w:r>
      <w:r w:rsidR="00DA1D7C" w:rsidRPr="00F26A6D">
        <w:rPr>
          <w:rFonts w:ascii="Times New Roman" w:hAnsi="Times New Roman" w:cs="Times New Roman"/>
          <w:sz w:val="32"/>
          <w:szCs w:val="32"/>
          <w:lang w:val="ro-RO"/>
        </w:rPr>
        <w:t>prin inițierea, dezbaterea și adoptarea de măsuri privind:</w:t>
      </w:r>
    </w:p>
    <w:p w14:paraId="57FBFAA9" w14:textId="30CD59E7" w:rsidR="00DA1D7C" w:rsidRPr="00F26A6D" w:rsidRDefault="00DA1D7C" w:rsidP="00DA1D7C">
      <w:pPr>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tab/>
        <w:t>I.1 Stabilirea</w:t>
      </w:r>
      <w:r w:rsidR="00946937" w:rsidRPr="00F26A6D">
        <w:rPr>
          <w:rFonts w:ascii="Times New Roman" w:hAnsi="Times New Roman" w:cs="Times New Roman"/>
          <w:sz w:val="32"/>
          <w:szCs w:val="32"/>
          <w:lang w:val="ro-RO"/>
        </w:rPr>
        <w:t>,</w:t>
      </w:r>
      <w:r w:rsidRPr="00F26A6D">
        <w:rPr>
          <w:rFonts w:ascii="Times New Roman" w:hAnsi="Times New Roman" w:cs="Times New Roman"/>
          <w:sz w:val="32"/>
          <w:szCs w:val="32"/>
          <w:lang w:val="ro-RO"/>
        </w:rPr>
        <w:t xml:space="preserve"> </w:t>
      </w:r>
      <w:r w:rsidR="00946937" w:rsidRPr="00F26A6D">
        <w:rPr>
          <w:rFonts w:ascii="Times New Roman" w:hAnsi="Times New Roman" w:cs="Times New Roman"/>
          <w:sz w:val="32"/>
          <w:szCs w:val="32"/>
          <w:lang w:val="ro-RO"/>
        </w:rPr>
        <w:t xml:space="preserve">împreună cu Ministerul Justiției a </w:t>
      </w:r>
      <w:r w:rsidRPr="00F26A6D">
        <w:rPr>
          <w:rFonts w:ascii="Times New Roman" w:hAnsi="Times New Roman" w:cs="Times New Roman"/>
          <w:sz w:val="32"/>
          <w:szCs w:val="32"/>
          <w:lang w:val="ro-RO"/>
        </w:rPr>
        <w:t>unor fluxuri si proceduri menite sa faciliteze, in regim automat</w:t>
      </w:r>
      <w:r w:rsidR="00946937" w:rsidRPr="00F26A6D">
        <w:rPr>
          <w:rFonts w:ascii="Times New Roman" w:hAnsi="Times New Roman" w:cs="Times New Roman"/>
          <w:sz w:val="32"/>
          <w:szCs w:val="32"/>
          <w:lang w:val="ro-RO"/>
        </w:rPr>
        <w:t>,</w:t>
      </w:r>
      <w:r w:rsidRPr="00F26A6D">
        <w:rPr>
          <w:rFonts w:ascii="Times New Roman" w:hAnsi="Times New Roman" w:cs="Times New Roman"/>
          <w:sz w:val="32"/>
          <w:szCs w:val="32"/>
          <w:lang w:val="ro-RO"/>
        </w:rPr>
        <w:t xml:space="preserve"> accesul avocaților</w:t>
      </w:r>
      <w:r w:rsidR="00946937" w:rsidRPr="00F26A6D">
        <w:rPr>
          <w:rFonts w:ascii="Times New Roman" w:hAnsi="Times New Roman" w:cs="Times New Roman"/>
          <w:sz w:val="32"/>
          <w:szCs w:val="32"/>
          <w:lang w:val="ro-RO"/>
        </w:rPr>
        <w:t xml:space="preserve">, cu drept de exercitare a profesiei, </w:t>
      </w:r>
      <w:r w:rsidRPr="00F26A6D">
        <w:rPr>
          <w:rFonts w:ascii="Times New Roman" w:hAnsi="Times New Roman" w:cs="Times New Roman"/>
          <w:sz w:val="32"/>
          <w:szCs w:val="32"/>
          <w:lang w:val="ro-RO"/>
        </w:rPr>
        <w:t xml:space="preserve">la </w:t>
      </w:r>
      <w:r w:rsidRPr="00F26A6D">
        <w:rPr>
          <w:rFonts w:ascii="Times New Roman" w:hAnsi="Times New Roman" w:cs="Times New Roman"/>
          <w:i/>
          <w:iCs/>
          <w:sz w:val="32"/>
          <w:szCs w:val="32"/>
          <w:lang w:val="ro-RO"/>
        </w:rPr>
        <w:t>Dosarul  judiciar digital</w:t>
      </w:r>
      <w:r w:rsidRPr="00F26A6D">
        <w:rPr>
          <w:rFonts w:ascii="Times New Roman" w:hAnsi="Times New Roman" w:cs="Times New Roman"/>
          <w:sz w:val="32"/>
          <w:szCs w:val="32"/>
          <w:lang w:val="ro-RO"/>
        </w:rPr>
        <w:t xml:space="preserve"> (”Dosarul electronic”);</w:t>
      </w:r>
    </w:p>
    <w:p w14:paraId="50FECF01" w14:textId="2AD8BFAA" w:rsidR="00946937" w:rsidRPr="00F26A6D" w:rsidRDefault="00946937" w:rsidP="00DA1D7C">
      <w:pPr>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tab/>
        <w:t>I.2. Stabilirea, împreună cu Ministerul Justiției, a unor standarde de lucru si proceduri pentru a generaliza utilizarea documentelor electronice, inclusiv a prezentării și administrării   probelor în format digital;</w:t>
      </w:r>
    </w:p>
    <w:p w14:paraId="583D9EC5" w14:textId="51936EFF" w:rsidR="00946937" w:rsidRPr="00F26A6D" w:rsidRDefault="00946937" w:rsidP="00BF0B43">
      <w:pPr>
        <w:spacing w:line="240" w:lineRule="auto"/>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tab/>
      </w:r>
      <w:r w:rsidR="00B45CB5" w:rsidRPr="00F26A6D">
        <w:rPr>
          <w:rFonts w:ascii="Times New Roman" w:hAnsi="Times New Roman" w:cs="Times New Roman"/>
          <w:sz w:val="32"/>
          <w:szCs w:val="32"/>
          <w:lang w:val="ro-RO"/>
        </w:rPr>
        <w:t>I</w:t>
      </w:r>
      <w:r w:rsidRPr="00F26A6D">
        <w:rPr>
          <w:rFonts w:ascii="Times New Roman" w:hAnsi="Times New Roman" w:cs="Times New Roman"/>
          <w:sz w:val="32"/>
          <w:szCs w:val="32"/>
          <w:lang w:val="ro-RO"/>
        </w:rPr>
        <w:t>.3</w:t>
      </w:r>
      <w:r w:rsidR="00BF0B43" w:rsidRPr="00F26A6D">
        <w:rPr>
          <w:rFonts w:ascii="Times New Roman" w:hAnsi="Times New Roman" w:cs="Times New Roman"/>
          <w:sz w:val="32"/>
          <w:szCs w:val="32"/>
          <w:lang w:val="ro-RO"/>
        </w:rPr>
        <w:t xml:space="preserve"> Dotarea Barourilor cu infrastructură (servere, storage, echipamente LAN/WAN) și dotarea cu stații de lucru și alte echipamente de tip birou pentru eficientizarea activității și reducerea riscurilor operaționale în relațiile cu autoritățile cu care avocații intră în contact în exercițiul profesiei de avocat</w:t>
      </w:r>
    </w:p>
    <w:p w14:paraId="6BCD2F9D" w14:textId="593E2A22" w:rsidR="00BF0B43" w:rsidRPr="00F26A6D" w:rsidRDefault="00BF0B43" w:rsidP="00BF0B43">
      <w:pPr>
        <w:spacing w:line="240" w:lineRule="auto"/>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tab/>
      </w:r>
      <w:r w:rsidR="00B45CB5" w:rsidRPr="00F26A6D">
        <w:rPr>
          <w:rFonts w:ascii="Times New Roman" w:hAnsi="Times New Roman" w:cs="Times New Roman"/>
          <w:sz w:val="32"/>
          <w:szCs w:val="32"/>
          <w:lang w:val="ro-RO"/>
        </w:rPr>
        <w:t>I</w:t>
      </w:r>
      <w:r w:rsidRPr="00F26A6D">
        <w:rPr>
          <w:rFonts w:ascii="Times New Roman" w:hAnsi="Times New Roman" w:cs="Times New Roman"/>
          <w:sz w:val="32"/>
          <w:szCs w:val="32"/>
          <w:lang w:val="ro-RO"/>
        </w:rPr>
        <w:t xml:space="preserve">.4. Stabilirea </w:t>
      </w:r>
      <w:r w:rsidR="007A524A" w:rsidRPr="00F26A6D">
        <w:rPr>
          <w:rFonts w:ascii="Times New Roman" w:hAnsi="Times New Roman" w:cs="Times New Roman"/>
          <w:sz w:val="32"/>
          <w:szCs w:val="32"/>
          <w:lang w:val="ro-RO"/>
        </w:rPr>
        <w:t>ș</w:t>
      </w:r>
      <w:r w:rsidRPr="00F26A6D">
        <w:rPr>
          <w:rFonts w:ascii="Times New Roman" w:hAnsi="Times New Roman" w:cs="Times New Roman"/>
          <w:sz w:val="32"/>
          <w:szCs w:val="32"/>
          <w:lang w:val="ro-RO"/>
        </w:rPr>
        <w:t xml:space="preserve">i implementarea unor politici de alocare/recunoaștere/asumare a identității unice digitale, pentru interacțiunea avocaților, a formelor de exercitare a profesiilor cu autoritățile publice </w:t>
      </w:r>
    </w:p>
    <w:p w14:paraId="71839F0E" w14:textId="37539C45" w:rsidR="00BF0B43" w:rsidRPr="00F26A6D" w:rsidRDefault="00BF0B43" w:rsidP="00BF0B43">
      <w:pPr>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tab/>
      </w:r>
      <w:r w:rsidR="00B45CB5" w:rsidRPr="00F26A6D">
        <w:rPr>
          <w:rFonts w:ascii="Times New Roman" w:hAnsi="Times New Roman" w:cs="Times New Roman"/>
          <w:sz w:val="32"/>
          <w:szCs w:val="32"/>
          <w:lang w:val="ro-RO"/>
        </w:rPr>
        <w:t>I</w:t>
      </w:r>
      <w:r w:rsidRPr="00F26A6D">
        <w:rPr>
          <w:rFonts w:ascii="Times New Roman" w:hAnsi="Times New Roman" w:cs="Times New Roman"/>
          <w:sz w:val="32"/>
          <w:szCs w:val="32"/>
          <w:lang w:val="ro-RO"/>
        </w:rPr>
        <w:t xml:space="preserve">.5. Generalizarea utilizării semnăturilor și sigiliilor electronice de către avocați, în raport de măsurile legale adoptate pentru întărirea </w:t>
      </w:r>
      <w:r w:rsidR="00B45CB5" w:rsidRPr="00F26A6D">
        <w:rPr>
          <w:rFonts w:ascii="Times New Roman" w:hAnsi="Times New Roman" w:cs="Times New Roman"/>
          <w:sz w:val="32"/>
          <w:szCs w:val="32"/>
          <w:lang w:val="ro-RO"/>
        </w:rPr>
        <w:t xml:space="preserve">siguranței si confidențialității transferurilor de date, </w:t>
      </w:r>
      <w:r w:rsidRPr="00F26A6D">
        <w:rPr>
          <w:rFonts w:ascii="Times New Roman" w:hAnsi="Times New Roman" w:cs="Times New Roman"/>
          <w:sz w:val="32"/>
          <w:szCs w:val="32"/>
          <w:lang w:val="ro-RO"/>
        </w:rPr>
        <w:t>interoperabilității și securității cibernetice;</w:t>
      </w:r>
    </w:p>
    <w:p w14:paraId="7C2BAA91" w14:textId="32FDFAAB" w:rsidR="00B45CB5" w:rsidRPr="00F26A6D" w:rsidRDefault="00B45CB5" w:rsidP="00BF0B43">
      <w:pPr>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tab/>
        <w:t xml:space="preserve">I.6 </w:t>
      </w:r>
      <w:r w:rsidRPr="00F26A6D">
        <w:rPr>
          <w:rFonts w:ascii="Times New Roman" w:hAnsi="Times New Roman" w:cs="Times New Roman"/>
          <w:b/>
          <w:bCs/>
          <w:sz w:val="32"/>
          <w:szCs w:val="32"/>
          <w:lang w:val="ro-RO"/>
        </w:rPr>
        <w:t>Inițierea și formarea avocaților în domeniul politicilor de guvernanță IT, de securitate cibernetică pentru protecția datelor personale (GDPR)</w:t>
      </w:r>
      <w:r w:rsidRPr="00F26A6D">
        <w:rPr>
          <w:rFonts w:ascii="Times New Roman" w:hAnsi="Times New Roman" w:cs="Times New Roman"/>
          <w:sz w:val="32"/>
          <w:szCs w:val="32"/>
          <w:lang w:val="ro-RO"/>
        </w:rPr>
        <w:t xml:space="preserve"> și de resurse umane pentru specialiștii IT din sectorul activității specific profesiei de avocat;</w:t>
      </w:r>
    </w:p>
    <w:p w14:paraId="3F0058A3" w14:textId="160E7057" w:rsidR="008358CC" w:rsidRPr="00F26A6D" w:rsidRDefault="008358CC" w:rsidP="008358CC">
      <w:pPr>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lastRenderedPageBreak/>
        <w:tab/>
        <w:t xml:space="preserve">I.7 </w:t>
      </w:r>
      <w:r w:rsidRPr="00F26A6D">
        <w:rPr>
          <w:rFonts w:ascii="Times New Roman" w:hAnsi="Times New Roman" w:cs="Times New Roman"/>
          <w:b/>
          <w:bCs/>
          <w:sz w:val="32"/>
          <w:szCs w:val="32"/>
          <w:lang w:val="ro-RO"/>
        </w:rPr>
        <w:t>Inițierea și încheierea de parteneriate cu Ministerul Justiției, Ministerul Public , C.S.M.,</w:t>
      </w:r>
      <w:r w:rsidR="003A0039" w:rsidRPr="00F26A6D">
        <w:rPr>
          <w:rFonts w:ascii="Times New Roman" w:hAnsi="Times New Roman" w:cs="Times New Roman"/>
          <w:b/>
          <w:bCs/>
          <w:sz w:val="32"/>
          <w:szCs w:val="32"/>
          <w:lang w:val="ro-RO"/>
        </w:rPr>
        <w:t xml:space="preserve"> Ministerul de Interne, O.C.P.I, A.N.A.F., </w:t>
      </w:r>
      <w:r w:rsidRPr="00F26A6D">
        <w:rPr>
          <w:rFonts w:ascii="Times New Roman" w:hAnsi="Times New Roman" w:cs="Times New Roman"/>
          <w:b/>
          <w:bCs/>
          <w:sz w:val="32"/>
          <w:szCs w:val="32"/>
          <w:lang w:val="ro-RO"/>
        </w:rPr>
        <w:t>alte profesiile juridice liberale pentru conlucrarea profesiei de avocat în identificarea și adoptarea soluțiilor tehnice, legislative și administrative impuse de politicile publice din domeniul digitalizării sistemului judiciar,</w:t>
      </w:r>
      <w:r w:rsidR="00FF165F" w:rsidRPr="00F26A6D">
        <w:rPr>
          <w:rFonts w:ascii="Times New Roman" w:hAnsi="Times New Roman" w:cs="Times New Roman"/>
          <w:b/>
          <w:bCs/>
          <w:sz w:val="32"/>
          <w:szCs w:val="32"/>
          <w:lang w:val="ro-RO"/>
        </w:rPr>
        <w:t xml:space="preserve"> </w:t>
      </w:r>
      <w:r w:rsidRPr="00F26A6D">
        <w:rPr>
          <w:rFonts w:ascii="Times New Roman" w:hAnsi="Times New Roman" w:cs="Times New Roman"/>
          <w:b/>
          <w:bCs/>
          <w:sz w:val="32"/>
          <w:szCs w:val="32"/>
          <w:lang w:val="ro-RO"/>
        </w:rPr>
        <w:t>în special privind  obiectivele  Proiectului</w:t>
      </w:r>
      <w:r w:rsidR="00FF165F" w:rsidRPr="00F26A6D">
        <w:rPr>
          <w:rFonts w:ascii="Times New Roman" w:hAnsi="Times New Roman" w:cs="Times New Roman"/>
          <w:b/>
          <w:bCs/>
          <w:sz w:val="32"/>
          <w:szCs w:val="32"/>
          <w:lang w:val="ro-RO"/>
        </w:rPr>
        <w:t xml:space="preserve"> </w:t>
      </w:r>
      <w:r w:rsidRPr="00F26A6D">
        <w:rPr>
          <w:rFonts w:ascii="Times New Roman" w:hAnsi="Times New Roman" w:cs="Times New Roman"/>
          <w:sz w:val="32"/>
          <w:szCs w:val="32"/>
          <w:lang w:val="ro-RO"/>
        </w:rPr>
        <w:t>”</w:t>
      </w:r>
      <w:r w:rsidRPr="00F26A6D">
        <w:rPr>
          <w:rFonts w:ascii="Times New Roman" w:hAnsi="Times New Roman" w:cs="Times New Roman"/>
          <w:i/>
          <w:iCs/>
          <w:sz w:val="32"/>
          <w:szCs w:val="32"/>
          <w:lang w:val="ro-RO"/>
        </w:rPr>
        <w:t>Dosarul judiciar digital (”Dosarul electronic”</w:t>
      </w:r>
      <w:r w:rsidRPr="00F26A6D">
        <w:rPr>
          <w:rFonts w:ascii="Times New Roman" w:hAnsi="Times New Roman" w:cs="Times New Roman"/>
          <w:sz w:val="32"/>
          <w:szCs w:val="32"/>
          <w:lang w:val="ro-RO"/>
        </w:rPr>
        <w:t xml:space="preserve">), accesul la portalul just.ro. </w:t>
      </w:r>
      <w:r w:rsidR="003A0039" w:rsidRPr="00F26A6D">
        <w:rPr>
          <w:rFonts w:ascii="Times New Roman" w:hAnsi="Times New Roman" w:cs="Times New Roman"/>
          <w:sz w:val="32"/>
          <w:szCs w:val="32"/>
          <w:lang w:val="ro-RO"/>
        </w:rPr>
        <w:t>relaționarea</w:t>
      </w:r>
      <w:r w:rsidRPr="00F26A6D">
        <w:rPr>
          <w:rFonts w:ascii="Times New Roman" w:hAnsi="Times New Roman" w:cs="Times New Roman"/>
          <w:sz w:val="32"/>
          <w:szCs w:val="32"/>
          <w:lang w:val="ro-RO"/>
        </w:rPr>
        <w:t xml:space="preserve"> cu </w:t>
      </w:r>
      <w:r w:rsidR="003A0039" w:rsidRPr="00F26A6D">
        <w:rPr>
          <w:rFonts w:ascii="Times New Roman" w:hAnsi="Times New Roman" w:cs="Times New Roman"/>
          <w:sz w:val="32"/>
          <w:szCs w:val="32"/>
          <w:lang w:val="ro-RO"/>
        </w:rPr>
        <w:t>ANAF, O.C.P.I.</w:t>
      </w:r>
      <w:r w:rsidR="00FF165F" w:rsidRPr="00F26A6D">
        <w:rPr>
          <w:rFonts w:ascii="Times New Roman" w:hAnsi="Times New Roman" w:cs="Times New Roman"/>
          <w:sz w:val="32"/>
          <w:szCs w:val="32"/>
          <w:lang w:val="ro-RO"/>
        </w:rPr>
        <w:t xml:space="preserve"> Î</w:t>
      </w:r>
      <w:r w:rsidR="003A0039" w:rsidRPr="00F26A6D">
        <w:rPr>
          <w:rFonts w:ascii="Times New Roman" w:hAnsi="Times New Roman" w:cs="Times New Roman"/>
          <w:sz w:val="32"/>
          <w:szCs w:val="32"/>
          <w:lang w:val="ro-RO"/>
        </w:rPr>
        <w:t xml:space="preserve">n acest sens se impun a </w:t>
      </w:r>
      <w:r w:rsidR="00FF165F" w:rsidRPr="00F26A6D">
        <w:rPr>
          <w:rFonts w:ascii="Times New Roman" w:hAnsi="Times New Roman" w:cs="Times New Roman"/>
          <w:sz w:val="32"/>
          <w:szCs w:val="32"/>
          <w:lang w:val="ro-RO"/>
        </w:rPr>
        <w:t>f</w:t>
      </w:r>
      <w:r w:rsidR="003A0039" w:rsidRPr="00F26A6D">
        <w:rPr>
          <w:rFonts w:ascii="Times New Roman" w:hAnsi="Times New Roman" w:cs="Times New Roman"/>
          <w:sz w:val="32"/>
          <w:szCs w:val="32"/>
          <w:lang w:val="ro-RO"/>
        </w:rPr>
        <w:t xml:space="preserve">i avute </w:t>
      </w:r>
      <w:r w:rsidR="00FF165F" w:rsidRPr="00F26A6D">
        <w:rPr>
          <w:rFonts w:ascii="Times New Roman" w:hAnsi="Times New Roman" w:cs="Times New Roman"/>
          <w:sz w:val="32"/>
          <w:szCs w:val="32"/>
          <w:lang w:val="ro-RO"/>
        </w:rPr>
        <w:t>î</w:t>
      </w:r>
      <w:r w:rsidR="003A0039" w:rsidRPr="00F26A6D">
        <w:rPr>
          <w:rFonts w:ascii="Times New Roman" w:hAnsi="Times New Roman" w:cs="Times New Roman"/>
          <w:sz w:val="32"/>
          <w:szCs w:val="32"/>
          <w:lang w:val="ro-RO"/>
        </w:rPr>
        <w:t>n vedere:</w:t>
      </w:r>
      <w:r w:rsidRPr="00F26A6D">
        <w:rPr>
          <w:rFonts w:ascii="Times New Roman" w:hAnsi="Times New Roman" w:cs="Times New Roman"/>
          <w:sz w:val="32"/>
          <w:szCs w:val="32"/>
          <w:lang w:val="ro-RO"/>
        </w:rPr>
        <w:t xml:space="preserve">  </w:t>
      </w:r>
    </w:p>
    <w:p w14:paraId="54864690" w14:textId="51355C83" w:rsidR="008358CC" w:rsidRPr="00F26A6D" w:rsidRDefault="003A0039" w:rsidP="00BF0B43">
      <w:pPr>
        <w:jc w:val="both"/>
        <w:rPr>
          <w:rFonts w:ascii="Times New Roman" w:hAnsi="Times New Roman" w:cs="Times New Roman"/>
          <w:b/>
          <w:bCs/>
          <w:sz w:val="32"/>
          <w:szCs w:val="32"/>
          <w:lang w:val="ro-RO"/>
        </w:rPr>
      </w:pPr>
      <w:r w:rsidRPr="00F26A6D">
        <w:rPr>
          <w:rFonts w:ascii="Times New Roman" w:hAnsi="Times New Roman" w:cs="Times New Roman"/>
          <w:sz w:val="32"/>
          <w:szCs w:val="32"/>
          <w:lang w:val="ro-RO"/>
        </w:rPr>
        <w:tab/>
      </w:r>
      <w:r w:rsidRPr="00F26A6D">
        <w:rPr>
          <w:rFonts w:ascii="Times New Roman" w:hAnsi="Times New Roman" w:cs="Times New Roman"/>
          <w:sz w:val="32"/>
          <w:szCs w:val="32"/>
          <w:lang w:val="ro-RO"/>
        </w:rPr>
        <w:tab/>
        <w:t>I.7.1 Standardizarea și simplificarea actelor de procedură: simplificarea și sintetizarea actelor emise de părțile la proces, precum și a înscrisurilor ca mijloace de proba (contracte, acte adiționale, corespondența părților, s.a.);limitarea formatului, a paginației cererilor și a notelor scrise, luând ca exemplu normele de procedură din regulamentele CEDO și CJUE (ex. cererea la CEDO este standardizată, cu rubrici prestabilite în formularul tipizat, limitată la 11-13 pagini, din care 3 pentru ”expunerea faptelor” și 2 pentru ”prezentarea încălcărilor Convenției”);</w:t>
      </w:r>
      <w:r w:rsidR="00FF165F" w:rsidRPr="00F26A6D">
        <w:rPr>
          <w:rFonts w:ascii="Times New Roman" w:hAnsi="Times New Roman" w:cs="Times New Roman"/>
          <w:sz w:val="32"/>
          <w:szCs w:val="32"/>
          <w:lang w:val="ro-RO"/>
        </w:rPr>
        <w:t xml:space="preserve"> </w:t>
      </w:r>
      <w:r w:rsidRPr="00F26A6D">
        <w:rPr>
          <w:rFonts w:ascii="Times New Roman" w:hAnsi="Times New Roman" w:cs="Times New Roman"/>
          <w:b/>
          <w:bCs/>
          <w:sz w:val="32"/>
          <w:szCs w:val="32"/>
          <w:lang w:val="ro-RO"/>
        </w:rPr>
        <w:t>comunicările actelor de procedură ale instanței și a citațiilor în format electronic</w:t>
      </w:r>
    </w:p>
    <w:p w14:paraId="0B465AD9" w14:textId="1C9F94F5" w:rsidR="003A0039" w:rsidRPr="00F26A6D" w:rsidRDefault="003A0039" w:rsidP="003A0039">
      <w:pPr>
        <w:ind w:firstLine="720"/>
        <w:jc w:val="both"/>
        <w:rPr>
          <w:rFonts w:ascii="Times New Roman" w:hAnsi="Times New Roman" w:cs="Times New Roman"/>
          <w:b/>
          <w:bCs/>
          <w:sz w:val="32"/>
          <w:szCs w:val="32"/>
          <w:lang w:val="ro-RO"/>
        </w:rPr>
      </w:pPr>
      <w:r w:rsidRPr="00F26A6D">
        <w:rPr>
          <w:rFonts w:ascii="Times New Roman" w:hAnsi="Times New Roman" w:cs="Times New Roman"/>
          <w:sz w:val="32"/>
          <w:szCs w:val="32"/>
          <w:lang w:val="ro-RO"/>
        </w:rPr>
        <w:tab/>
        <w:t xml:space="preserve">I.7.2 Structurarea standard a hotărârilor judecătorești și arbitrale sub aspect privind: stilul, calitatea și formatul redacțional al hotărârilor judecătorești, forma literală, stilul îngrijit și strict, selecția argumentelor, </w:t>
      </w:r>
      <w:r w:rsidRPr="00F26A6D">
        <w:rPr>
          <w:rFonts w:ascii="Times New Roman" w:hAnsi="Times New Roman" w:cs="Times New Roman"/>
          <w:b/>
          <w:bCs/>
          <w:sz w:val="32"/>
          <w:szCs w:val="32"/>
          <w:lang w:val="ro-RO"/>
        </w:rPr>
        <w:t>distincția între considerentele de fapt și raționamentul juridic, respectarea rânduielilor sintactice și gramaticale, motivarea autentică  a actelor de procedură ale instanței și ale părților : interdicția formulei ”copy-paste”, a paginației narative excesive, limitarea întinderii considerentelor, s.a.</w:t>
      </w:r>
    </w:p>
    <w:p w14:paraId="5C75E7B1" w14:textId="4E95F593" w:rsidR="00803A07" w:rsidRPr="00F26A6D" w:rsidRDefault="00803A07" w:rsidP="00803A07">
      <w:pPr>
        <w:ind w:firstLine="720"/>
        <w:jc w:val="both"/>
        <w:rPr>
          <w:rFonts w:ascii="Times New Roman" w:hAnsi="Times New Roman" w:cs="Times New Roman"/>
          <w:b/>
          <w:bCs/>
          <w:sz w:val="32"/>
          <w:szCs w:val="32"/>
          <w:lang w:val="ro-RO"/>
        </w:rPr>
      </w:pPr>
      <w:r w:rsidRPr="00F26A6D">
        <w:rPr>
          <w:rFonts w:ascii="Times New Roman" w:hAnsi="Times New Roman" w:cs="Times New Roman"/>
          <w:sz w:val="32"/>
          <w:szCs w:val="32"/>
          <w:lang w:val="ro-RO"/>
        </w:rPr>
        <w:lastRenderedPageBreak/>
        <w:tab/>
        <w:t>I.7.3 Elaborarea unui ”</w:t>
      </w:r>
      <w:r w:rsidRPr="00F26A6D">
        <w:rPr>
          <w:rFonts w:ascii="Times New Roman" w:hAnsi="Times New Roman" w:cs="Times New Roman"/>
          <w:b/>
          <w:bCs/>
          <w:sz w:val="32"/>
          <w:szCs w:val="32"/>
          <w:lang w:val="ro-RO"/>
        </w:rPr>
        <w:t>Ghid de bune practici</w:t>
      </w:r>
      <w:r w:rsidRPr="00F26A6D">
        <w:rPr>
          <w:rFonts w:ascii="Times New Roman" w:hAnsi="Times New Roman" w:cs="Times New Roman"/>
          <w:sz w:val="32"/>
          <w:szCs w:val="32"/>
          <w:lang w:val="ro-RO"/>
        </w:rPr>
        <w:t xml:space="preserve">” </w:t>
      </w:r>
      <w:r w:rsidRPr="00F26A6D">
        <w:rPr>
          <w:rFonts w:ascii="Times New Roman" w:hAnsi="Times New Roman" w:cs="Times New Roman"/>
          <w:b/>
          <w:bCs/>
          <w:sz w:val="32"/>
          <w:szCs w:val="32"/>
          <w:lang w:val="ro-RO"/>
        </w:rPr>
        <w:t xml:space="preserve">pentru instanțele judecătorești și participanții la procedurile judiciare, inclusiv cu privire la procedura videoconferinței, pentru a se asigura un echilibru real în raportul dintre principiile și garanțiile fundamentale ale procesului judiciar și cerințele digitalizării, în principal privind:(i) accesul liber la justiție, dreptul la un proces echitabil, într-un timp rezonabil și la un tribunal independent și imparțial;(ii)contradictorialitatea și dreptul la apărare-piloni de neschimbat în procesul judiciar și (iii) garantarea efectivă a principiul oralității. </w:t>
      </w:r>
    </w:p>
    <w:p w14:paraId="0AEA3922" w14:textId="11F1D8B4" w:rsidR="00AD291A" w:rsidRPr="00F26A6D" w:rsidRDefault="00803A07" w:rsidP="00AD291A">
      <w:pPr>
        <w:ind w:firstLine="720"/>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t>I.8</w:t>
      </w:r>
      <w:r w:rsidR="00AD291A" w:rsidRPr="00F26A6D">
        <w:rPr>
          <w:rFonts w:ascii="Times New Roman" w:hAnsi="Times New Roman" w:cs="Times New Roman"/>
          <w:sz w:val="32"/>
          <w:szCs w:val="32"/>
          <w:lang w:val="ro-RO"/>
        </w:rPr>
        <w:t xml:space="preserve"> </w:t>
      </w:r>
      <w:r w:rsidR="00AD291A" w:rsidRPr="00F26A6D">
        <w:rPr>
          <w:rFonts w:ascii="Times New Roman" w:hAnsi="Times New Roman" w:cs="Times New Roman"/>
          <w:b/>
          <w:bCs/>
          <w:sz w:val="32"/>
          <w:szCs w:val="32"/>
          <w:lang w:val="ro-RO"/>
        </w:rPr>
        <w:t>Respectarea strictă a următoarelor principii fundamentale</w:t>
      </w:r>
      <w:r w:rsidR="00AD291A" w:rsidRPr="00F26A6D">
        <w:rPr>
          <w:rFonts w:ascii="Times New Roman" w:hAnsi="Times New Roman" w:cs="Times New Roman"/>
          <w:sz w:val="32"/>
          <w:szCs w:val="32"/>
          <w:lang w:val="ro-RO"/>
        </w:rPr>
        <w:t xml:space="preserve"> in masuri/proceduri  administrative relative la digitalizarea sistemului judiciar:</w:t>
      </w:r>
    </w:p>
    <w:p w14:paraId="569E82A0" w14:textId="77777777" w:rsidR="00AD291A" w:rsidRPr="00F26A6D" w:rsidRDefault="00AD291A" w:rsidP="00AD291A">
      <w:pPr>
        <w:ind w:firstLine="720"/>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t xml:space="preserve">– </w:t>
      </w:r>
      <w:r w:rsidRPr="00F26A6D">
        <w:rPr>
          <w:rFonts w:ascii="Times New Roman" w:hAnsi="Times New Roman" w:cs="Times New Roman"/>
          <w:b/>
          <w:bCs/>
          <w:sz w:val="32"/>
          <w:szCs w:val="32"/>
          <w:lang w:val="ro-RO"/>
        </w:rPr>
        <w:t>principiul transparenței, integrității și imparțialității</w:t>
      </w:r>
      <w:r w:rsidRPr="00F26A6D">
        <w:rPr>
          <w:rFonts w:ascii="Times New Roman" w:hAnsi="Times New Roman" w:cs="Times New Roman"/>
          <w:sz w:val="32"/>
          <w:szCs w:val="32"/>
          <w:lang w:val="ro-RO"/>
        </w:rPr>
        <w:t xml:space="preserve"> în desfășurarea metodologiilor de prelucrare a datelor și de auditare externă;</w:t>
      </w:r>
    </w:p>
    <w:p w14:paraId="1A061396" w14:textId="77777777" w:rsidR="00AD291A" w:rsidRPr="00F26A6D" w:rsidRDefault="00AD291A" w:rsidP="00AD291A">
      <w:pPr>
        <w:ind w:firstLine="720"/>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t xml:space="preserve">– </w:t>
      </w:r>
      <w:r w:rsidRPr="00F26A6D">
        <w:rPr>
          <w:rFonts w:ascii="Times New Roman" w:hAnsi="Times New Roman" w:cs="Times New Roman"/>
          <w:b/>
          <w:bCs/>
          <w:sz w:val="32"/>
          <w:szCs w:val="32"/>
          <w:lang w:val="ro-RO"/>
        </w:rPr>
        <w:t>principiul cooperării și al controlului utilizatorilor procedurilor digitalizate</w:t>
      </w:r>
      <w:r w:rsidRPr="00F26A6D">
        <w:rPr>
          <w:rFonts w:ascii="Times New Roman" w:hAnsi="Times New Roman" w:cs="Times New Roman"/>
          <w:sz w:val="32"/>
          <w:szCs w:val="32"/>
          <w:lang w:val="ro-RO"/>
        </w:rPr>
        <w:t>;</w:t>
      </w:r>
    </w:p>
    <w:p w14:paraId="762A24B3" w14:textId="2880710B" w:rsidR="00AD291A" w:rsidRPr="00F26A6D" w:rsidRDefault="00AD291A" w:rsidP="00AD291A">
      <w:pPr>
        <w:ind w:firstLine="720"/>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t xml:space="preserve">– </w:t>
      </w:r>
      <w:r w:rsidRPr="00F26A6D">
        <w:rPr>
          <w:rFonts w:ascii="Times New Roman" w:hAnsi="Times New Roman" w:cs="Times New Roman"/>
          <w:b/>
          <w:bCs/>
          <w:sz w:val="32"/>
          <w:szCs w:val="32"/>
          <w:lang w:val="ro-RO"/>
        </w:rPr>
        <w:t>principiul nediscriminării în asigurarea implementării și utilizării digitalizării</w:t>
      </w:r>
      <w:r w:rsidRPr="00F26A6D">
        <w:rPr>
          <w:rFonts w:ascii="Times New Roman" w:hAnsi="Times New Roman" w:cs="Times New Roman"/>
          <w:sz w:val="32"/>
          <w:szCs w:val="32"/>
          <w:lang w:val="ro-RO"/>
        </w:rPr>
        <w:t xml:space="preserve"> în sistemul judiciare </w:t>
      </w:r>
    </w:p>
    <w:p w14:paraId="0576E095" w14:textId="52F6D2D4" w:rsidR="00AD291A" w:rsidRPr="00F26A6D" w:rsidRDefault="00AD291A" w:rsidP="00AD291A">
      <w:pPr>
        <w:ind w:firstLine="720"/>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t>-</w:t>
      </w:r>
      <w:r w:rsidRPr="00F26A6D">
        <w:rPr>
          <w:rFonts w:ascii="Times New Roman" w:hAnsi="Times New Roman" w:cs="Times New Roman"/>
          <w:b/>
          <w:bCs/>
          <w:sz w:val="32"/>
          <w:szCs w:val="32"/>
          <w:lang w:val="ro-RO"/>
        </w:rPr>
        <w:t>principiul garantării și respectării drepturilor și libertăților fundamentale, al compatibilității instrumentelor și practicilor inteligenței artificiale cu acestea</w:t>
      </w:r>
      <w:r w:rsidRPr="00F26A6D">
        <w:rPr>
          <w:rFonts w:ascii="Times New Roman" w:hAnsi="Times New Roman" w:cs="Times New Roman"/>
          <w:sz w:val="32"/>
          <w:szCs w:val="32"/>
          <w:lang w:val="ro-RO"/>
        </w:rPr>
        <w:t xml:space="preserve">. </w:t>
      </w:r>
    </w:p>
    <w:p w14:paraId="72FD0C09" w14:textId="072AFCA3" w:rsidR="00AB0C1C" w:rsidRPr="00F26A6D" w:rsidRDefault="00AD291A" w:rsidP="00AB0C1C">
      <w:pPr>
        <w:ind w:firstLine="720"/>
        <w:jc w:val="both"/>
        <w:rPr>
          <w:rFonts w:ascii="Times New Roman" w:hAnsi="Times New Roman" w:cs="Times New Roman"/>
          <w:b/>
          <w:bCs/>
          <w:sz w:val="32"/>
          <w:szCs w:val="32"/>
          <w:lang w:val="ro-RO"/>
        </w:rPr>
      </w:pPr>
      <w:r w:rsidRPr="00F26A6D">
        <w:rPr>
          <w:rFonts w:ascii="Times New Roman" w:hAnsi="Times New Roman" w:cs="Times New Roman"/>
          <w:sz w:val="32"/>
          <w:szCs w:val="32"/>
          <w:lang w:val="ro-RO"/>
        </w:rPr>
        <w:t>I.9</w:t>
      </w:r>
      <w:r w:rsidR="00AB0C1C" w:rsidRPr="00F26A6D">
        <w:rPr>
          <w:rFonts w:ascii="Times New Roman" w:hAnsi="Times New Roman" w:cs="Times New Roman"/>
          <w:sz w:val="32"/>
          <w:szCs w:val="32"/>
          <w:lang w:val="ro-RO"/>
        </w:rPr>
        <w:t xml:space="preserve"> </w:t>
      </w:r>
      <w:r w:rsidR="00AB0C1C" w:rsidRPr="00F26A6D">
        <w:rPr>
          <w:rFonts w:ascii="Times New Roman" w:hAnsi="Times New Roman" w:cs="Times New Roman"/>
          <w:b/>
          <w:bCs/>
          <w:sz w:val="32"/>
          <w:szCs w:val="32"/>
          <w:lang w:val="ro-RO"/>
        </w:rPr>
        <w:t>Dezvoltarea unor Proiecte-pilot</w:t>
      </w:r>
      <w:r w:rsidR="00AB0C1C" w:rsidRPr="00F26A6D">
        <w:rPr>
          <w:rFonts w:ascii="Times New Roman" w:hAnsi="Times New Roman" w:cs="Times New Roman"/>
          <w:sz w:val="32"/>
          <w:szCs w:val="32"/>
          <w:lang w:val="ro-RO"/>
        </w:rPr>
        <w:t xml:space="preserve"> privind cooperarea dintre Barouri și autoritățile publice privind implementarea masurilor legale vizând trecerea la folosirea în justiție a documentelor electronice , accelerarea și generalizarea procesului de utilizare a  semnăturilor și sigiliilor electronice, modernizarea registrelor  de evidență ale avocaților </w:t>
      </w:r>
      <w:r w:rsidR="00AB0C1C" w:rsidRPr="00F26A6D">
        <w:rPr>
          <w:rFonts w:ascii="Times New Roman" w:hAnsi="Times New Roman" w:cs="Times New Roman"/>
          <w:sz w:val="32"/>
          <w:szCs w:val="32"/>
          <w:lang w:val="ro-RO"/>
        </w:rPr>
        <w:lastRenderedPageBreak/>
        <w:t xml:space="preserve">în format digital, </w:t>
      </w:r>
      <w:r w:rsidR="00AB0C1C" w:rsidRPr="00F26A6D">
        <w:rPr>
          <w:rFonts w:ascii="Times New Roman" w:hAnsi="Times New Roman" w:cs="Times New Roman"/>
          <w:b/>
          <w:bCs/>
          <w:sz w:val="32"/>
          <w:szCs w:val="32"/>
          <w:lang w:val="ro-RO"/>
        </w:rPr>
        <w:t>interoperabilitatea avocaților  cu autoritățile  publice, în special cele din domeniul judiciar</w:t>
      </w:r>
      <w:r w:rsidR="00AB0C1C" w:rsidRPr="00F26A6D">
        <w:rPr>
          <w:rFonts w:ascii="Times New Roman" w:hAnsi="Times New Roman" w:cs="Times New Roman"/>
          <w:sz w:val="32"/>
          <w:szCs w:val="32"/>
          <w:lang w:val="ro-RO"/>
        </w:rPr>
        <w:t xml:space="preserve">, din România și  din UE, </w:t>
      </w:r>
      <w:r w:rsidR="00AB0C1C" w:rsidRPr="00F26A6D">
        <w:rPr>
          <w:rFonts w:ascii="Times New Roman" w:hAnsi="Times New Roman" w:cs="Times New Roman"/>
          <w:b/>
          <w:bCs/>
          <w:sz w:val="32"/>
          <w:szCs w:val="32"/>
          <w:lang w:val="ro-RO"/>
        </w:rPr>
        <w:t>îmbunătățirea accesului la informație juridica,  întărirea securității cibernetice .</w:t>
      </w:r>
    </w:p>
    <w:p w14:paraId="1E644949" w14:textId="7340045A" w:rsidR="00AB0C1C" w:rsidRPr="00F26A6D" w:rsidRDefault="00AB0C1C" w:rsidP="00AB0C1C">
      <w:pPr>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t xml:space="preserve">II. Despre aducerea la îndeplinire a  prezentei </w:t>
      </w:r>
      <w:r w:rsidR="00FF165F" w:rsidRPr="00F26A6D">
        <w:rPr>
          <w:rFonts w:ascii="Times New Roman" w:hAnsi="Times New Roman" w:cs="Times New Roman"/>
          <w:sz w:val="32"/>
          <w:szCs w:val="32"/>
          <w:lang w:val="ro-RO"/>
        </w:rPr>
        <w:t>Rezoluții</w:t>
      </w:r>
      <w:r w:rsidRPr="00F26A6D">
        <w:rPr>
          <w:rFonts w:ascii="Times New Roman" w:hAnsi="Times New Roman" w:cs="Times New Roman"/>
          <w:sz w:val="32"/>
          <w:szCs w:val="32"/>
          <w:lang w:val="ro-RO"/>
        </w:rPr>
        <w:t xml:space="preserve"> adoptate de Congresul Avocaților,</w:t>
      </w:r>
      <w:r w:rsidR="00FF165F" w:rsidRPr="00F26A6D">
        <w:rPr>
          <w:rFonts w:ascii="Times New Roman" w:hAnsi="Times New Roman" w:cs="Times New Roman"/>
          <w:sz w:val="32"/>
          <w:szCs w:val="32"/>
          <w:lang w:val="ro-RO"/>
        </w:rPr>
        <w:t xml:space="preserve"> </w:t>
      </w:r>
      <w:r w:rsidRPr="00F26A6D">
        <w:rPr>
          <w:rFonts w:ascii="Times New Roman" w:hAnsi="Times New Roman" w:cs="Times New Roman"/>
          <w:sz w:val="32"/>
          <w:szCs w:val="32"/>
          <w:lang w:val="ro-RO"/>
        </w:rPr>
        <w:t>Consiliul Uniunii Naționale a Barourilor din Români</w:t>
      </w:r>
      <w:r w:rsidR="00FF165F" w:rsidRPr="00F26A6D">
        <w:rPr>
          <w:rFonts w:ascii="Times New Roman" w:hAnsi="Times New Roman" w:cs="Times New Roman"/>
          <w:sz w:val="32"/>
          <w:szCs w:val="32"/>
          <w:lang w:val="ro-RO"/>
        </w:rPr>
        <w:t>a:</w:t>
      </w:r>
    </w:p>
    <w:p w14:paraId="75DB1646" w14:textId="7BCC0C2D" w:rsidR="00AB0C1C" w:rsidRPr="00F26A6D" w:rsidRDefault="00AB0C1C" w:rsidP="00AB0C1C">
      <w:pPr>
        <w:ind w:firstLine="708"/>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t>II.1</w:t>
      </w:r>
      <w:r w:rsidR="00FF165F" w:rsidRPr="00F26A6D">
        <w:rPr>
          <w:rFonts w:ascii="Times New Roman" w:hAnsi="Times New Roman" w:cs="Times New Roman"/>
          <w:sz w:val="32"/>
          <w:szCs w:val="32"/>
          <w:lang w:val="ro-RO"/>
        </w:rPr>
        <w:t xml:space="preserve">. </w:t>
      </w:r>
      <w:r w:rsidRPr="00F26A6D">
        <w:rPr>
          <w:rFonts w:ascii="Times New Roman" w:hAnsi="Times New Roman" w:cs="Times New Roman"/>
          <w:b/>
          <w:bCs/>
          <w:sz w:val="32"/>
          <w:szCs w:val="32"/>
          <w:lang w:val="ro-RO"/>
        </w:rPr>
        <w:t>va informa periodic avocații</w:t>
      </w:r>
      <w:r w:rsidR="00FF165F" w:rsidRPr="00F26A6D">
        <w:rPr>
          <w:rFonts w:ascii="Times New Roman" w:hAnsi="Times New Roman" w:cs="Times New Roman"/>
          <w:b/>
          <w:bCs/>
          <w:sz w:val="32"/>
          <w:szCs w:val="32"/>
          <w:lang w:val="ro-RO"/>
        </w:rPr>
        <w:t xml:space="preserve"> </w:t>
      </w:r>
      <w:r w:rsidR="009B2669" w:rsidRPr="00F26A6D">
        <w:rPr>
          <w:rFonts w:ascii="Times New Roman" w:hAnsi="Times New Roman" w:cs="Times New Roman"/>
          <w:b/>
          <w:bCs/>
          <w:sz w:val="32"/>
          <w:szCs w:val="32"/>
          <w:lang w:val="ro-RO"/>
        </w:rPr>
        <w:t xml:space="preserve">cu privire la măsurile </w:t>
      </w:r>
      <w:r w:rsidR="00FF165F" w:rsidRPr="00F26A6D">
        <w:rPr>
          <w:rFonts w:ascii="Times New Roman" w:hAnsi="Times New Roman" w:cs="Times New Roman"/>
          <w:b/>
          <w:bCs/>
          <w:sz w:val="32"/>
          <w:szCs w:val="32"/>
          <w:lang w:val="ro-RO"/>
        </w:rPr>
        <w:t>întreprinse</w:t>
      </w:r>
      <w:r w:rsidR="009B2669" w:rsidRPr="00F26A6D">
        <w:rPr>
          <w:rFonts w:ascii="Times New Roman" w:hAnsi="Times New Roman" w:cs="Times New Roman"/>
          <w:b/>
          <w:bCs/>
          <w:sz w:val="32"/>
          <w:szCs w:val="32"/>
          <w:lang w:val="ro-RO"/>
        </w:rPr>
        <w:t xml:space="preserve"> și deciziile adoptate, ori Proiectele inițiate,</w:t>
      </w:r>
      <w:r w:rsidRPr="00F26A6D">
        <w:rPr>
          <w:rFonts w:ascii="Times New Roman" w:hAnsi="Times New Roman" w:cs="Times New Roman"/>
          <w:b/>
          <w:bCs/>
          <w:sz w:val="32"/>
          <w:szCs w:val="32"/>
          <w:lang w:val="ro-RO"/>
        </w:rPr>
        <w:t xml:space="preserve"> printr-o rubrică specială</w:t>
      </w:r>
      <w:r w:rsidR="009B2669" w:rsidRPr="00F26A6D">
        <w:rPr>
          <w:rFonts w:ascii="Times New Roman" w:hAnsi="Times New Roman" w:cs="Times New Roman"/>
          <w:b/>
          <w:bCs/>
          <w:sz w:val="32"/>
          <w:szCs w:val="32"/>
          <w:lang w:val="ro-RO"/>
        </w:rPr>
        <w:t xml:space="preserve"> organizată pe website-ul </w:t>
      </w:r>
      <w:hyperlink r:id="rId8" w:history="1">
        <w:r w:rsidR="009B2669" w:rsidRPr="00F26A6D">
          <w:rPr>
            <w:rStyle w:val="Hyperlink"/>
            <w:rFonts w:ascii="Times New Roman" w:hAnsi="Times New Roman" w:cs="Times New Roman"/>
            <w:b/>
            <w:bCs/>
            <w:sz w:val="32"/>
            <w:szCs w:val="32"/>
            <w:u w:val="none"/>
            <w:lang w:val="ro-RO"/>
          </w:rPr>
          <w:t>www.unbr.ro</w:t>
        </w:r>
      </w:hyperlink>
      <w:r w:rsidR="009B2669" w:rsidRPr="00F26A6D">
        <w:rPr>
          <w:rFonts w:ascii="Times New Roman" w:hAnsi="Times New Roman" w:cs="Times New Roman"/>
          <w:b/>
          <w:bCs/>
          <w:sz w:val="32"/>
          <w:szCs w:val="32"/>
          <w:lang w:val="ro-RO"/>
        </w:rPr>
        <w:t>,</w:t>
      </w:r>
      <w:r w:rsidRPr="00F26A6D">
        <w:rPr>
          <w:rFonts w:ascii="Times New Roman" w:hAnsi="Times New Roman" w:cs="Times New Roman"/>
          <w:b/>
          <w:bCs/>
          <w:sz w:val="32"/>
          <w:szCs w:val="32"/>
          <w:lang w:val="ro-RO"/>
        </w:rPr>
        <w:t xml:space="preserve"> dedicată măsurilor de elaborare </w:t>
      </w:r>
      <w:r w:rsidR="00FF165F" w:rsidRPr="00F26A6D">
        <w:rPr>
          <w:rFonts w:ascii="Times New Roman" w:hAnsi="Times New Roman" w:cs="Times New Roman"/>
          <w:b/>
          <w:bCs/>
          <w:sz w:val="32"/>
          <w:szCs w:val="32"/>
          <w:lang w:val="ro-RO"/>
        </w:rPr>
        <w:t>ș</w:t>
      </w:r>
      <w:r w:rsidRPr="00F26A6D">
        <w:rPr>
          <w:rFonts w:ascii="Times New Roman" w:hAnsi="Times New Roman" w:cs="Times New Roman"/>
          <w:b/>
          <w:bCs/>
          <w:sz w:val="32"/>
          <w:szCs w:val="32"/>
          <w:lang w:val="ro-RO"/>
        </w:rPr>
        <w:t>i finalizare a</w:t>
      </w:r>
      <w:r w:rsidRPr="00F26A6D">
        <w:rPr>
          <w:rFonts w:ascii="Times New Roman" w:hAnsi="Times New Roman" w:cs="Times New Roman"/>
          <w:sz w:val="32"/>
          <w:szCs w:val="32"/>
          <w:lang w:val="ro-RO"/>
        </w:rPr>
        <w:t xml:space="preserve"> Strategiei profesiei de avocat privind digitalizarea profesiei, </w:t>
      </w:r>
    </w:p>
    <w:p w14:paraId="66954887" w14:textId="076CBD19" w:rsidR="00AB0C1C" w:rsidRPr="00F26A6D" w:rsidRDefault="00AB0C1C" w:rsidP="00AB0C1C">
      <w:pPr>
        <w:ind w:firstLine="708"/>
        <w:jc w:val="both"/>
        <w:rPr>
          <w:rFonts w:ascii="Times New Roman" w:hAnsi="Times New Roman" w:cs="Times New Roman"/>
          <w:b/>
          <w:bCs/>
          <w:sz w:val="32"/>
          <w:szCs w:val="32"/>
          <w:lang w:val="ro-RO"/>
        </w:rPr>
      </w:pPr>
      <w:r w:rsidRPr="00F26A6D">
        <w:rPr>
          <w:rFonts w:ascii="Times New Roman" w:hAnsi="Times New Roman" w:cs="Times New Roman"/>
          <w:sz w:val="32"/>
          <w:szCs w:val="32"/>
          <w:lang w:val="ro-RO"/>
        </w:rPr>
        <w:t>II.2</w:t>
      </w:r>
      <w:r w:rsidR="0083377A" w:rsidRPr="00F26A6D">
        <w:rPr>
          <w:rFonts w:ascii="Times New Roman" w:hAnsi="Times New Roman" w:cs="Times New Roman"/>
          <w:sz w:val="32"/>
          <w:szCs w:val="32"/>
          <w:lang w:val="ro-RO"/>
        </w:rPr>
        <w:t>.</w:t>
      </w:r>
      <w:r w:rsidRPr="00F26A6D">
        <w:rPr>
          <w:rFonts w:ascii="Times New Roman" w:hAnsi="Times New Roman" w:cs="Times New Roman"/>
          <w:sz w:val="32"/>
          <w:szCs w:val="32"/>
          <w:lang w:val="ro-RO"/>
        </w:rPr>
        <w:t xml:space="preserve"> </w:t>
      </w:r>
      <w:r w:rsidR="009B2669" w:rsidRPr="00F26A6D">
        <w:rPr>
          <w:rFonts w:ascii="Times New Roman" w:hAnsi="Times New Roman" w:cs="Times New Roman"/>
          <w:sz w:val="32"/>
          <w:szCs w:val="32"/>
          <w:lang w:val="ro-RO"/>
        </w:rPr>
        <w:t>v</w:t>
      </w:r>
      <w:r w:rsidRPr="00F26A6D">
        <w:rPr>
          <w:rFonts w:ascii="Times New Roman" w:hAnsi="Times New Roman" w:cs="Times New Roman"/>
          <w:b/>
          <w:bCs/>
          <w:sz w:val="32"/>
          <w:szCs w:val="32"/>
          <w:lang w:val="ro-RO"/>
        </w:rPr>
        <w:t>a asigura mijloacel</w:t>
      </w:r>
      <w:r w:rsidR="009B2669" w:rsidRPr="00F26A6D">
        <w:rPr>
          <w:rFonts w:ascii="Times New Roman" w:hAnsi="Times New Roman" w:cs="Times New Roman"/>
          <w:b/>
          <w:bCs/>
          <w:sz w:val="32"/>
          <w:szCs w:val="32"/>
          <w:lang w:val="ro-RO"/>
        </w:rPr>
        <w:t>e</w:t>
      </w:r>
      <w:r w:rsidRPr="00F26A6D">
        <w:rPr>
          <w:rFonts w:ascii="Times New Roman" w:hAnsi="Times New Roman" w:cs="Times New Roman"/>
          <w:b/>
          <w:bCs/>
          <w:sz w:val="32"/>
          <w:szCs w:val="32"/>
          <w:lang w:val="ro-RO"/>
        </w:rPr>
        <w:t xml:space="preserve"> de consultare on-line</w:t>
      </w:r>
      <w:r w:rsidR="00FF165F" w:rsidRPr="00F26A6D">
        <w:rPr>
          <w:rFonts w:ascii="Times New Roman" w:hAnsi="Times New Roman" w:cs="Times New Roman"/>
          <w:b/>
          <w:bCs/>
          <w:sz w:val="32"/>
          <w:szCs w:val="32"/>
          <w:lang w:val="ro-RO"/>
        </w:rPr>
        <w:t xml:space="preserve"> ș</w:t>
      </w:r>
      <w:r w:rsidRPr="00F26A6D">
        <w:rPr>
          <w:rFonts w:ascii="Times New Roman" w:hAnsi="Times New Roman" w:cs="Times New Roman"/>
          <w:b/>
          <w:bCs/>
          <w:sz w:val="32"/>
          <w:szCs w:val="32"/>
          <w:lang w:val="ro-RO"/>
        </w:rPr>
        <w:t>i de realizare a schimburilor de informații, propuneri, Proiecte inițiate de avocați, forme de exercitare a profesiei, Barouri</w:t>
      </w:r>
      <w:r w:rsidRPr="00F26A6D">
        <w:rPr>
          <w:rFonts w:ascii="Times New Roman" w:hAnsi="Times New Roman" w:cs="Times New Roman"/>
          <w:sz w:val="32"/>
          <w:szCs w:val="32"/>
          <w:lang w:val="ro-RO"/>
        </w:rPr>
        <w:t xml:space="preserve"> printr-o </w:t>
      </w:r>
      <w:r w:rsidRPr="00F26A6D">
        <w:rPr>
          <w:rFonts w:ascii="Times New Roman" w:hAnsi="Times New Roman" w:cs="Times New Roman"/>
          <w:i/>
          <w:iCs/>
          <w:sz w:val="32"/>
          <w:szCs w:val="32"/>
          <w:lang w:val="ro-RO"/>
        </w:rPr>
        <w:t>Platformă națională a profesiei de avocat privind digitalizarea profesiei</w:t>
      </w:r>
      <w:r w:rsidRPr="00F26A6D">
        <w:rPr>
          <w:rFonts w:ascii="Times New Roman" w:hAnsi="Times New Roman" w:cs="Times New Roman"/>
          <w:sz w:val="32"/>
          <w:szCs w:val="32"/>
          <w:lang w:val="ro-RO"/>
        </w:rPr>
        <w:t xml:space="preserve">, care </w:t>
      </w:r>
      <w:r w:rsidRPr="00F26A6D">
        <w:rPr>
          <w:rFonts w:ascii="Times New Roman" w:hAnsi="Times New Roman" w:cs="Times New Roman"/>
          <w:b/>
          <w:bCs/>
          <w:sz w:val="32"/>
          <w:szCs w:val="32"/>
          <w:lang w:val="ro-RO"/>
        </w:rPr>
        <w:t>va fi pusă în funcțiune după finalizarea și adaptarea Strategiei ce face obiectul prezentei hotărâri.</w:t>
      </w:r>
    </w:p>
    <w:p w14:paraId="0A856FA9" w14:textId="77777777" w:rsidR="00F20105" w:rsidRPr="00F26A6D" w:rsidRDefault="00F20105" w:rsidP="00AB0C1C">
      <w:pPr>
        <w:ind w:firstLine="720"/>
        <w:jc w:val="both"/>
        <w:rPr>
          <w:rFonts w:ascii="Times New Roman" w:hAnsi="Times New Roman" w:cs="Times New Roman"/>
          <w:sz w:val="32"/>
          <w:szCs w:val="32"/>
          <w:lang w:val="ro-RO"/>
        </w:rPr>
      </w:pPr>
    </w:p>
    <w:p w14:paraId="080C6100" w14:textId="60287D15" w:rsidR="00AB0C1C" w:rsidRPr="00F26A6D" w:rsidRDefault="00AB0C1C" w:rsidP="00AB0C1C">
      <w:pPr>
        <w:ind w:firstLine="720"/>
        <w:jc w:val="both"/>
        <w:rPr>
          <w:rFonts w:ascii="Times New Roman" w:hAnsi="Times New Roman" w:cs="Times New Roman"/>
          <w:sz w:val="32"/>
          <w:szCs w:val="32"/>
          <w:lang w:val="ro-RO"/>
        </w:rPr>
      </w:pPr>
      <w:r w:rsidRPr="00F26A6D">
        <w:rPr>
          <w:rFonts w:ascii="Times New Roman" w:hAnsi="Times New Roman" w:cs="Times New Roman"/>
          <w:sz w:val="32"/>
          <w:szCs w:val="32"/>
          <w:lang w:val="ro-RO"/>
        </w:rPr>
        <w:t xml:space="preserve">Adoptată în </w:t>
      </w:r>
      <w:r w:rsidR="00F20105" w:rsidRPr="00F26A6D">
        <w:rPr>
          <w:rFonts w:ascii="Times New Roman" w:hAnsi="Times New Roman" w:cs="Times New Roman"/>
          <w:sz w:val="32"/>
          <w:szCs w:val="32"/>
          <w:lang w:val="ro-RO"/>
        </w:rPr>
        <w:t>Congresul avocaților</w:t>
      </w:r>
      <w:r w:rsidRPr="00F26A6D">
        <w:rPr>
          <w:rFonts w:ascii="Times New Roman" w:hAnsi="Times New Roman" w:cs="Times New Roman"/>
          <w:sz w:val="32"/>
          <w:szCs w:val="32"/>
          <w:lang w:val="ro-RO"/>
        </w:rPr>
        <w:t xml:space="preserve"> din România, azi 18 iunie 2022</w:t>
      </w:r>
    </w:p>
    <w:p w14:paraId="627D8C29" w14:textId="5DF1FD70" w:rsidR="00AD291A" w:rsidRPr="00F26A6D" w:rsidRDefault="00AD291A" w:rsidP="00AB0C1C">
      <w:pPr>
        <w:jc w:val="both"/>
        <w:rPr>
          <w:rFonts w:ascii="Times New Roman" w:hAnsi="Times New Roman" w:cs="Times New Roman"/>
          <w:sz w:val="32"/>
          <w:szCs w:val="32"/>
          <w:lang w:val="ro-RO"/>
        </w:rPr>
      </w:pPr>
    </w:p>
    <w:p w14:paraId="1A3F6E82" w14:textId="49CEE49B" w:rsidR="003A0039" w:rsidRPr="00F26A6D" w:rsidRDefault="003A0039" w:rsidP="00BF0B43">
      <w:pPr>
        <w:jc w:val="both"/>
        <w:rPr>
          <w:rFonts w:ascii="Times New Roman" w:hAnsi="Times New Roman" w:cs="Times New Roman"/>
          <w:sz w:val="32"/>
          <w:szCs w:val="32"/>
          <w:lang w:val="ro-RO"/>
        </w:rPr>
      </w:pPr>
    </w:p>
    <w:p w14:paraId="770AE291" w14:textId="064B8CD9" w:rsidR="00043133" w:rsidRPr="00F26A6D" w:rsidRDefault="00B45CB5" w:rsidP="00FF165F">
      <w:pPr>
        <w:jc w:val="both"/>
        <w:rPr>
          <w:sz w:val="32"/>
          <w:szCs w:val="32"/>
          <w:lang w:val="ro-RO"/>
        </w:rPr>
      </w:pPr>
      <w:r w:rsidRPr="00F26A6D">
        <w:rPr>
          <w:rFonts w:ascii="Times New Roman" w:hAnsi="Times New Roman" w:cs="Times New Roman"/>
          <w:sz w:val="32"/>
          <w:szCs w:val="32"/>
          <w:lang w:val="ro-RO"/>
        </w:rPr>
        <w:tab/>
      </w:r>
    </w:p>
    <w:sectPr w:rsidR="00043133" w:rsidRPr="00F26A6D" w:rsidSect="00FF165F">
      <w:headerReference w:type="default" r:id="rId9"/>
      <w:footerReference w:type="default" r:id="rId10"/>
      <w:pgSz w:w="12240" w:h="15840"/>
      <w:pgMar w:top="709" w:right="1440" w:bottom="1134" w:left="1440" w:header="3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05C8" w14:textId="77777777" w:rsidR="00FE16E7" w:rsidRDefault="00FE16E7" w:rsidP="009B2669">
      <w:pPr>
        <w:spacing w:after="0" w:line="240" w:lineRule="auto"/>
      </w:pPr>
      <w:r>
        <w:separator/>
      </w:r>
    </w:p>
  </w:endnote>
  <w:endnote w:type="continuationSeparator" w:id="0">
    <w:p w14:paraId="51A9CC5B" w14:textId="77777777" w:rsidR="00FE16E7" w:rsidRDefault="00FE16E7" w:rsidP="009B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o-RO"/>
      </w:rPr>
      <w:id w:val="1024975688"/>
      <w:docPartObj>
        <w:docPartGallery w:val="Page Numbers (Bottom of Page)"/>
        <w:docPartUnique/>
      </w:docPartObj>
    </w:sdtPr>
    <w:sdtEndPr/>
    <w:sdtContent>
      <w:p w14:paraId="73DDCF26" w14:textId="15E2AEBA" w:rsidR="009B2669" w:rsidRPr="002E0B2D" w:rsidRDefault="009B2669">
        <w:pPr>
          <w:pStyle w:val="Footer"/>
          <w:jc w:val="right"/>
          <w:rPr>
            <w:lang w:val="ro-RO"/>
          </w:rPr>
        </w:pPr>
        <w:r w:rsidRPr="002E0B2D">
          <w:rPr>
            <w:lang w:val="ro-RO"/>
          </w:rPr>
          <w:fldChar w:fldCharType="begin"/>
        </w:r>
        <w:r w:rsidRPr="002E0B2D">
          <w:rPr>
            <w:lang w:val="ro-RO"/>
          </w:rPr>
          <w:instrText xml:space="preserve"> PAGE   \* MERGEFORMAT </w:instrText>
        </w:r>
        <w:r w:rsidRPr="002E0B2D">
          <w:rPr>
            <w:lang w:val="ro-RO"/>
          </w:rPr>
          <w:fldChar w:fldCharType="separate"/>
        </w:r>
        <w:r w:rsidRPr="002E0B2D">
          <w:rPr>
            <w:lang w:val="ro-RO"/>
          </w:rPr>
          <w:t>2</w:t>
        </w:r>
        <w:r w:rsidRPr="002E0B2D">
          <w:rPr>
            <w:lang w:val="ro-RO"/>
          </w:rPr>
          <w:fldChar w:fldCharType="end"/>
        </w:r>
      </w:p>
    </w:sdtContent>
  </w:sdt>
  <w:p w14:paraId="22DFF03E" w14:textId="77777777" w:rsidR="00E4050D" w:rsidRPr="002E0B2D" w:rsidRDefault="00E4050D" w:rsidP="00E4050D">
    <w:pPr>
      <w:pStyle w:val="Footer"/>
      <w:jc w:val="center"/>
      <w:rPr>
        <w:rFonts w:ascii="Calibri Light" w:hAnsi="Calibri Light"/>
        <w:color w:val="800000"/>
        <w:sz w:val="20"/>
        <w:szCs w:val="20"/>
        <w:lang w:val="ro-RO"/>
      </w:rPr>
    </w:pPr>
    <w:r w:rsidRPr="002E0B2D">
      <w:rPr>
        <w:rFonts w:ascii="Calibri Light" w:hAnsi="Calibri Light"/>
        <w:color w:val="800000"/>
        <w:sz w:val="20"/>
        <w:szCs w:val="20"/>
        <w:lang w:val="ro-RO"/>
      </w:rPr>
      <w:t>_________________________________________________________________________________________</w:t>
    </w:r>
  </w:p>
  <w:p w14:paraId="0410448E" w14:textId="77777777" w:rsidR="00E4050D" w:rsidRPr="002E0B2D" w:rsidRDefault="00E4050D" w:rsidP="00E4050D">
    <w:pPr>
      <w:pStyle w:val="Footer"/>
      <w:jc w:val="center"/>
      <w:rPr>
        <w:rFonts w:ascii="Calibri Light" w:hAnsi="Calibri Light"/>
        <w:color w:val="800000"/>
        <w:sz w:val="20"/>
        <w:szCs w:val="20"/>
        <w:lang w:val="ro-RO"/>
      </w:rPr>
    </w:pPr>
    <w:r w:rsidRPr="002E0B2D">
      <w:rPr>
        <w:rFonts w:ascii="Calibri Light" w:hAnsi="Calibri Light"/>
        <w:color w:val="800000"/>
        <w:sz w:val="20"/>
        <w:szCs w:val="20"/>
        <w:lang w:val="ro-RO"/>
      </w:rPr>
      <w:t>Palatul de Justiție, București, Sector 5, Splaiul Independenței nr. 5, Cod poștal 050091</w:t>
    </w:r>
  </w:p>
  <w:p w14:paraId="7F22C0BE" w14:textId="77777777" w:rsidR="00E4050D" w:rsidRPr="002E0B2D" w:rsidRDefault="00E4050D" w:rsidP="00E4050D">
    <w:pPr>
      <w:pStyle w:val="Footer"/>
      <w:jc w:val="center"/>
      <w:rPr>
        <w:rFonts w:ascii="Calibri Light" w:hAnsi="Calibri Light"/>
        <w:color w:val="800000"/>
        <w:sz w:val="20"/>
        <w:szCs w:val="20"/>
        <w:lang w:val="ro-RO"/>
      </w:rPr>
    </w:pPr>
    <w:r w:rsidRPr="002E0B2D">
      <w:rPr>
        <w:rFonts w:ascii="Calibri Light" w:hAnsi="Calibri Light"/>
        <w:color w:val="800000"/>
        <w:sz w:val="20"/>
        <w:szCs w:val="20"/>
        <w:lang w:val="ro-RO"/>
      </w:rPr>
      <w:t>Tel: (+4) 021/316-0739; 316-0740; 313-4875; Fax: (+4) 021/313-4880;</w:t>
    </w:r>
  </w:p>
  <w:p w14:paraId="73492BF6" w14:textId="77777777" w:rsidR="00E4050D" w:rsidRPr="002E0B2D" w:rsidRDefault="00E4050D" w:rsidP="00E4050D">
    <w:pPr>
      <w:pStyle w:val="Footer"/>
      <w:jc w:val="center"/>
      <w:rPr>
        <w:rFonts w:ascii="Calibri Light" w:hAnsi="Calibri Light"/>
        <w:color w:val="800000"/>
        <w:sz w:val="20"/>
        <w:szCs w:val="20"/>
        <w:lang w:val="ro-RO"/>
      </w:rPr>
    </w:pPr>
    <w:r w:rsidRPr="002E0B2D">
      <w:rPr>
        <w:rFonts w:ascii="Calibri Light" w:hAnsi="Calibri Light"/>
        <w:color w:val="800000"/>
        <w:sz w:val="20"/>
        <w:szCs w:val="20"/>
        <w:lang w:val="ro-RO"/>
      </w:rPr>
      <w:t>E-mail: unbr@unbr.ro; Website: www.unbr.ro</w:t>
    </w:r>
  </w:p>
  <w:p w14:paraId="59286EC8" w14:textId="77777777" w:rsidR="00E4050D" w:rsidRPr="002E0B2D" w:rsidRDefault="00E4050D" w:rsidP="00E4050D">
    <w:pPr>
      <w:pStyle w:val="Footer"/>
      <w:jc w:val="center"/>
      <w:rPr>
        <w:rFonts w:ascii="Calibri Light" w:hAnsi="Calibri Light"/>
        <w:color w:val="800000"/>
        <w:sz w:val="20"/>
        <w:szCs w:val="20"/>
        <w:lang w:val="ro-RO"/>
      </w:rPr>
    </w:pPr>
    <w:r w:rsidRPr="002E0B2D">
      <w:rPr>
        <w:rFonts w:ascii="Calibri Light" w:hAnsi="Calibri Light"/>
        <w:color w:val="800000"/>
        <w:sz w:val="20"/>
        <w:szCs w:val="20"/>
        <w:lang w:val="ro-RO"/>
      </w:rPr>
      <w:t>U.N.B.R. este operator de date personale înregistrat sub nr.: 34779, 34781, 34782, 34783.</w:t>
    </w:r>
  </w:p>
  <w:p w14:paraId="191D7D01" w14:textId="77777777" w:rsidR="009B2669" w:rsidRPr="002E0B2D" w:rsidRDefault="009B266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60B2" w14:textId="77777777" w:rsidR="00FE16E7" w:rsidRDefault="00FE16E7" w:rsidP="009B2669">
      <w:pPr>
        <w:spacing w:after="0" w:line="240" w:lineRule="auto"/>
      </w:pPr>
      <w:r>
        <w:separator/>
      </w:r>
    </w:p>
  </w:footnote>
  <w:footnote w:type="continuationSeparator" w:id="0">
    <w:p w14:paraId="7F2907EE" w14:textId="77777777" w:rsidR="00FE16E7" w:rsidRDefault="00FE16E7" w:rsidP="009B2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AEF2" w14:textId="7A57A361" w:rsidR="00E4050D" w:rsidRDefault="00E4050D">
    <w:pPr>
      <w:pStyle w:val="Header"/>
    </w:pPr>
    <w:r>
      <w:rPr>
        <w:noProof/>
        <w:lang w:val="en-GB" w:eastAsia="en-GB"/>
      </w:rPr>
      <w:drawing>
        <wp:anchor distT="0" distB="0" distL="114300" distR="114300" simplePos="0" relativeHeight="251659264" behindDoc="1" locked="0" layoutInCell="1" allowOverlap="1" wp14:anchorId="1234CACF" wp14:editId="59833560">
          <wp:simplePos x="0" y="0"/>
          <wp:positionH relativeFrom="margin">
            <wp:posOffset>0</wp:posOffset>
          </wp:positionH>
          <wp:positionV relativeFrom="paragraph">
            <wp:posOffset>50800</wp:posOffset>
          </wp:positionV>
          <wp:extent cx="5731510" cy="971550"/>
          <wp:effectExtent l="0" t="0" r="2540" b="0"/>
          <wp:wrapTight wrapText="bothSides">
            <wp:wrapPolygon edited="0">
              <wp:start x="0" y="0"/>
              <wp:lineTo x="0" y="21176"/>
              <wp:lineTo x="21538" y="21176"/>
              <wp:lineTo x="21538" y="0"/>
              <wp:lineTo x="0" y="0"/>
            </wp:wrapPolygon>
          </wp:wrapTight>
          <wp:docPr id="33" name="Imagine 1" descr="\\UNBR-SBS\GeneralShare\Documente_Gherasim\DOCUMENTE_UNBR\ANTETE\Antet_SU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BR-SBS\GeneralShare\Documente_Gherasim\DOCUMENTE_UNBR\ANTETE\Antet_SUS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9177F"/>
    <w:multiLevelType w:val="hybridMultilevel"/>
    <w:tmpl w:val="EFE47F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9715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F0"/>
    <w:rsid w:val="000011E3"/>
    <w:rsid w:val="00043133"/>
    <w:rsid w:val="00094044"/>
    <w:rsid w:val="00177CF0"/>
    <w:rsid w:val="001809C9"/>
    <w:rsid w:val="00276006"/>
    <w:rsid w:val="002A047B"/>
    <w:rsid w:val="002A76A0"/>
    <w:rsid w:val="002C28F9"/>
    <w:rsid w:val="002E0B2D"/>
    <w:rsid w:val="00311C62"/>
    <w:rsid w:val="00312E7D"/>
    <w:rsid w:val="00340844"/>
    <w:rsid w:val="003757D1"/>
    <w:rsid w:val="003A0039"/>
    <w:rsid w:val="004E3DB8"/>
    <w:rsid w:val="0050630C"/>
    <w:rsid w:val="00532748"/>
    <w:rsid w:val="00546104"/>
    <w:rsid w:val="00573257"/>
    <w:rsid w:val="005A0256"/>
    <w:rsid w:val="005C7E3B"/>
    <w:rsid w:val="005F2864"/>
    <w:rsid w:val="00602613"/>
    <w:rsid w:val="00604850"/>
    <w:rsid w:val="00687A23"/>
    <w:rsid w:val="006A669F"/>
    <w:rsid w:val="006F2911"/>
    <w:rsid w:val="0073524C"/>
    <w:rsid w:val="00740D79"/>
    <w:rsid w:val="007A524A"/>
    <w:rsid w:val="007C0A19"/>
    <w:rsid w:val="007E33FA"/>
    <w:rsid w:val="00803A07"/>
    <w:rsid w:val="0083377A"/>
    <w:rsid w:val="008358CC"/>
    <w:rsid w:val="00881A26"/>
    <w:rsid w:val="008B4370"/>
    <w:rsid w:val="008F0381"/>
    <w:rsid w:val="009155FF"/>
    <w:rsid w:val="00946937"/>
    <w:rsid w:val="009823F3"/>
    <w:rsid w:val="009B2669"/>
    <w:rsid w:val="00A04FB0"/>
    <w:rsid w:val="00A2014C"/>
    <w:rsid w:val="00A442D2"/>
    <w:rsid w:val="00AB0C1C"/>
    <w:rsid w:val="00AD0703"/>
    <w:rsid w:val="00AD291A"/>
    <w:rsid w:val="00AE30B5"/>
    <w:rsid w:val="00B3088D"/>
    <w:rsid w:val="00B45CB5"/>
    <w:rsid w:val="00BF0B43"/>
    <w:rsid w:val="00C076E0"/>
    <w:rsid w:val="00C57DD5"/>
    <w:rsid w:val="00CF0B70"/>
    <w:rsid w:val="00CF3C6E"/>
    <w:rsid w:val="00D10EE2"/>
    <w:rsid w:val="00DA1D7C"/>
    <w:rsid w:val="00E4050D"/>
    <w:rsid w:val="00EA2D9A"/>
    <w:rsid w:val="00F02D00"/>
    <w:rsid w:val="00F20105"/>
    <w:rsid w:val="00F26A6D"/>
    <w:rsid w:val="00FE16E7"/>
    <w:rsid w:val="00FE3EE2"/>
    <w:rsid w:val="00FF165F"/>
    <w:rsid w:val="00FF31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C233F"/>
  <w15:chartTrackingRefBased/>
  <w15:docId w15:val="{AEBB43D8-0E70-4F1C-95F0-D16AB01E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D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88D"/>
    <w:pPr>
      <w:ind w:left="720"/>
      <w:contextualSpacing/>
    </w:pPr>
  </w:style>
  <w:style w:type="character" w:styleId="Hyperlink">
    <w:name w:val="Hyperlink"/>
    <w:basedOn w:val="DefaultParagraphFont"/>
    <w:uiPriority w:val="99"/>
    <w:unhideWhenUsed/>
    <w:rsid w:val="009B2669"/>
    <w:rPr>
      <w:color w:val="0563C1" w:themeColor="hyperlink"/>
      <w:u w:val="single"/>
    </w:rPr>
  </w:style>
  <w:style w:type="character" w:styleId="UnresolvedMention">
    <w:name w:val="Unresolved Mention"/>
    <w:basedOn w:val="DefaultParagraphFont"/>
    <w:uiPriority w:val="99"/>
    <w:semiHidden/>
    <w:unhideWhenUsed/>
    <w:rsid w:val="009B2669"/>
    <w:rPr>
      <w:color w:val="605E5C"/>
      <w:shd w:val="clear" w:color="auto" w:fill="E1DFDD"/>
    </w:rPr>
  </w:style>
  <w:style w:type="paragraph" w:styleId="Header">
    <w:name w:val="header"/>
    <w:basedOn w:val="Normal"/>
    <w:link w:val="HeaderChar"/>
    <w:uiPriority w:val="99"/>
    <w:unhideWhenUsed/>
    <w:rsid w:val="009B2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669"/>
    <w:rPr>
      <w:lang w:val="en-US"/>
    </w:rPr>
  </w:style>
  <w:style w:type="paragraph" w:styleId="Footer">
    <w:name w:val="footer"/>
    <w:basedOn w:val="Normal"/>
    <w:link w:val="FooterChar"/>
    <w:unhideWhenUsed/>
    <w:rsid w:val="009B2669"/>
    <w:pPr>
      <w:tabs>
        <w:tab w:val="center" w:pos="4680"/>
        <w:tab w:val="right" w:pos="9360"/>
      </w:tabs>
      <w:spacing w:after="0" w:line="240" w:lineRule="auto"/>
    </w:pPr>
  </w:style>
  <w:style w:type="character" w:customStyle="1" w:styleId="FooterChar">
    <w:name w:val="Footer Char"/>
    <w:basedOn w:val="DefaultParagraphFont"/>
    <w:link w:val="Footer"/>
    <w:rsid w:val="009B266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2AB10-8ABB-40D7-AF92-802E74C3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1264</Words>
  <Characters>7337</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2022-06-30T14:30:00Z</dcterms:created>
  <dcterms:modified xsi:type="dcterms:W3CDTF">2022-07-02T15:06:00Z</dcterms:modified>
</cp:coreProperties>
</file>