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736B" w14:textId="77777777" w:rsidR="007D0501" w:rsidRPr="00A3087A" w:rsidRDefault="007D0501" w:rsidP="00054C2C">
      <w:pPr>
        <w:pStyle w:val="Heading2"/>
        <w:rPr>
          <w:rFonts w:ascii="Arial Black" w:hAnsi="Arial Black"/>
          <w:shadow/>
          <w:sz w:val="30"/>
          <w:szCs w:val="30"/>
        </w:rPr>
      </w:pPr>
      <w:r w:rsidRPr="00A3087A">
        <w:rPr>
          <w:rFonts w:ascii="Arial Black" w:hAnsi="Arial Black"/>
          <w:shadow/>
          <w:sz w:val="30"/>
          <w:szCs w:val="30"/>
        </w:rPr>
        <w:t>UNIUNEA NAŢIONALĂ A BAROURILOR DIN ROMÂNIA</w:t>
      </w:r>
    </w:p>
    <w:p w14:paraId="32689269" w14:textId="77777777" w:rsidR="00D408ED" w:rsidRPr="005D583A" w:rsidRDefault="00D408ED" w:rsidP="00054C2C">
      <w:pPr>
        <w:jc w:val="center"/>
        <w:rPr>
          <w:rFonts w:ascii="Arial" w:hAnsi="Arial" w:cs="Arial"/>
          <w:b/>
          <w:i/>
          <w:sz w:val="40"/>
        </w:rPr>
      </w:pPr>
      <w:r w:rsidRPr="005D583A">
        <w:rPr>
          <w:rFonts w:ascii="Arial" w:hAnsi="Arial" w:cs="Arial"/>
          <w:b/>
          <w:i/>
          <w:sz w:val="40"/>
        </w:rPr>
        <w:t>Comisia Permanentă</w:t>
      </w:r>
    </w:p>
    <w:p w14:paraId="70C58502" w14:textId="77777777" w:rsidR="00294215" w:rsidRDefault="00294215" w:rsidP="0005494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648C86C6" w14:textId="77777777" w:rsidR="00992160" w:rsidRPr="00C763DF" w:rsidRDefault="00992160" w:rsidP="0005494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7E1B4D3E" w14:textId="77777777" w:rsidR="006B136E" w:rsidRPr="00B66148" w:rsidRDefault="00173256" w:rsidP="00A112B7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66148">
        <w:rPr>
          <w:rFonts w:ascii="Times New Roman" w:hAnsi="Times New Roman"/>
          <w:b/>
          <w:sz w:val="28"/>
          <w:szCs w:val="28"/>
          <w:u w:val="single"/>
        </w:rPr>
        <w:t>D</w:t>
      </w:r>
      <w:r w:rsidR="00294215" w:rsidRPr="00B66148">
        <w:rPr>
          <w:rFonts w:ascii="Times New Roman" w:hAnsi="Times New Roman"/>
          <w:b/>
          <w:sz w:val="28"/>
          <w:szCs w:val="28"/>
          <w:u w:val="single"/>
        </w:rPr>
        <w:t>ecizia  nr</w:t>
      </w:r>
      <w:r w:rsidRPr="00B66148">
        <w:rPr>
          <w:rFonts w:ascii="Times New Roman" w:hAnsi="Times New Roman"/>
          <w:b/>
          <w:sz w:val="28"/>
          <w:szCs w:val="28"/>
          <w:u w:val="single"/>
        </w:rPr>
        <w:t>.</w:t>
      </w:r>
      <w:r w:rsidR="006B136E" w:rsidRPr="00B66148">
        <w:rPr>
          <w:rFonts w:ascii="Times New Roman" w:hAnsi="Times New Roman"/>
          <w:b/>
          <w:sz w:val="28"/>
          <w:szCs w:val="28"/>
          <w:u w:val="single"/>
        </w:rPr>
        <w:t xml:space="preserve"> 40</w:t>
      </w:r>
      <w:r w:rsidR="000B609D">
        <w:rPr>
          <w:rFonts w:ascii="Times New Roman" w:hAnsi="Times New Roman"/>
          <w:b/>
          <w:sz w:val="28"/>
          <w:szCs w:val="28"/>
          <w:u w:val="single"/>
        </w:rPr>
        <w:t>4</w:t>
      </w:r>
      <w:r w:rsidR="001F5429" w:rsidRPr="00B661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786F3244" w14:textId="77777777" w:rsidR="006B136E" w:rsidRPr="00B66148" w:rsidRDefault="009E1FD0" w:rsidP="00A112B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66148">
        <w:rPr>
          <w:rFonts w:ascii="Times New Roman" w:hAnsi="Times New Roman"/>
          <w:b/>
          <w:sz w:val="28"/>
          <w:szCs w:val="28"/>
        </w:rPr>
        <w:t>08</w:t>
      </w:r>
      <w:r w:rsidR="006B136E" w:rsidRPr="00B66148">
        <w:rPr>
          <w:rFonts w:ascii="Times New Roman" w:hAnsi="Times New Roman"/>
          <w:b/>
          <w:sz w:val="28"/>
          <w:szCs w:val="28"/>
        </w:rPr>
        <w:t xml:space="preserve"> septembrie 2022</w:t>
      </w:r>
    </w:p>
    <w:p w14:paraId="5CE84686" w14:textId="77777777" w:rsidR="00416C02" w:rsidRDefault="00416C02" w:rsidP="00A112B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E66B34" w14:textId="77777777" w:rsidR="007619D7" w:rsidRPr="00B66148" w:rsidRDefault="007619D7" w:rsidP="00A112B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AB92A5" w14:textId="77777777" w:rsidR="00CD01EA" w:rsidRDefault="00CD01EA" w:rsidP="00A112B7">
      <w:pPr>
        <w:spacing w:line="276" w:lineRule="auto"/>
        <w:ind w:right="29" w:firstLine="720"/>
        <w:jc w:val="both"/>
        <w:rPr>
          <w:rFonts w:ascii="Times New Roman" w:hAnsi="Times New Roman"/>
          <w:i/>
          <w:szCs w:val="24"/>
        </w:rPr>
      </w:pPr>
      <w:r w:rsidRPr="00B66148">
        <w:rPr>
          <w:rFonts w:ascii="Times New Roman" w:hAnsi="Times New Roman"/>
          <w:i/>
          <w:szCs w:val="24"/>
        </w:rPr>
        <w:t>În îndeplinirea atribuțiilor prevăzute la art. 67 alin. (1) lit. a) şi (3) din Legea nr. 51/1995 pentru organizarea şi exercitarea profesiei de avocat, republicată, cu modificările și completările ulterioare (în continuare Lege),</w:t>
      </w:r>
    </w:p>
    <w:p w14:paraId="682574DE" w14:textId="2AD09C34" w:rsidR="003D1846" w:rsidRPr="00B66148" w:rsidRDefault="003D1846" w:rsidP="00A112B7">
      <w:pPr>
        <w:spacing w:line="276" w:lineRule="auto"/>
        <w:ind w:right="29" w:firstLine="72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Ținând cont de prevederile ar</w:t>
      </w:r>
      <w:r w:rsidRPr="003D1846">
        <w:rPr>
          <w:rFonts w:ascii="Times New Roman" w:hAnsi="Times New Roman"/>
          <w:i/>
          <w:szCs w:val="24"/>
        </w:rPr>
        <w:t xml:space="preserve">t. 26 alin. (1) lit. e) </w:t>
      </w:r>
      <w:r w:rsidR="00A9318A" w:rsidRPr="003D1846">
        <w:rPr>
          <w:rFonts w:ascii="Times New Roman" w:hAnsi="Times New Roman"/>
          <w:i/>
          <w:szCs w:val="24"/>
        </w:rPr>
        <w:t>și</w:t>
      </w:r>
      <w:r w:rsidRPr="003D1846">
        <w:rPr>
          <w:rFonts w:ascii="Times New Roman" w:hAnsi="Times New Roman"/>
          <w:i/>
          <w:szCs w:val="24"/>
        </w:rPr>
        <w:t xml:space="preserve"> art. 39 alin. (3) lit. i) din Legea nr. 129/2019 pentru prevenirea și combaterea sp</w:t>
      </w:r>
      <w:r w:rsidRPr="003D1846">
        <w:rPr>
          <w:rFonts w:ascii="Times New Roman" w:hAnsi="Times New Roman" w:hint="eastAsia"/>
          <w:i/>
          <w:szCs w:val="24"/>
        </w:rPr>
        <w:t>ă</w:t>
      </w:r>
      <w:r w:rsidRPr="003D1846">
        <w:rPr>
          <w:rFonts w:ascii="Times New Roman" w:hAnsi="Times New Roman"/>
          <w:i/>
          <w:szCs w:val="24"/>
        </w:rPr>
        <w:t>l</w:t>
      </w:r>
      <w:r w:rsidRPr="003D1846">
        <w:rPr>
          <w:rFonts w:ascii="Times New Roman" w:hAnsi="Times New Roman" w:hint="eastAsia"/>
          <w:i/>
          <w:szCs w:val="24"/>
        </w:rPr>
        <w:t>ă</w:t>
      </w:r>
      <w:r w:rsidRPr="003D1846">
        <w:rPr>
          <w:rFonts w:ascii="Times New Roman" w:hAnsi="Times New Roman"/>
          <w:i/>
          <w:szCs w:val="24"/>
        </w:rPr>
        <w:t>rii banilor și finanț</w:t>
      </w:r>
      <w:r w:rsidRPr="003D1846">
        <w:rPr>
          <w:rFonts w:ascii="Times New Roman" w:hAnsi="Times New Roman" w:hint="eastAsia"/>
          <w:i/>
          <w:szCs w:val="24"/>
        </w:rPr>
        <w:t>ă</w:t>
      </w:r>
      <w:r w:rsidRPr="003D1846">
        <w:rPr>
          <w:rFonts w:ascii="Times New Roman" w:hAnsi="Times New Roman"/>
          <w:i/>
          <w:szCs w:val="24"/>
        </w:rPr>
        <w:t>rii terorismului, precum și pentru modificarea și completarea unor acte normative, cu modific</w:t>
      </w:r>
      <w:r w:rsidRPr="003D1846">
        <w:rPr>
          <w:rFonts w:ascii="Times New Roman" w:hAnsi="Times New Roman" w:hint="eastAsia"/>
          <w:i/>
          <w:szCs w:val="24"/>
        </w:rPr>
        <w:t>ă</w:t>
      </w:r>
      <w:r w:rsidRPr="003D1846">
        <w:rPr>
          <w:rFonts w:ascii="Times New Roman" w:hAnsi="Times New Roman"/>
          <w:i/>
          <w:szCs w:val="24"/>
        </w:rPr>
        <w:t>rile și complet</w:t>
      </w:r>
      <w:r w:rsidRPr="003D1846">
        <w:rPr>
          <w:rFonts w:ascii="Times New Roman" w:hAnsi="Times New Roman" w:hint="eastAsia"/>
          <w:i/>
          <w:szCs w:val="24"/>
        </w:rPr>
        <w:t>ă</w:t>
      </w:r>
      <w:r w:rsidRPr="003D1846">
        <w:rPr>
          <w:rFonts w:ascii="Times New Roman" w:hAnsi="Times New Roman"/>
          <w:i/>
          <w:szCs w:val="24"/>
        </w:rPr>
        <w:t>rile ulterioare</w:t>
      </w:r>
    </w:p>
    <w:p w14:paraId="000159F2" w14:textId="67B70854" w:rsidR="000B609D" w:rsidRDefault="000B609D" w:rsidP="000B609D">
      <w:pPr>
        <w:spacing w:line="276" w:lineRule="auto"/>
        <w:ind w:firstLine="708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i/>
          <w:iCs/>
        </w:rPr>
        <w:t xml:space="preserve">În urma finalizării negocierilor privind Acordul de cooperare între </w:t>
      </w:r>
      <w:r w:rsidRPr="000B609D">
        <w:rPr>
          <w:rFonts w:ascii="Times New Roman" w:hAnsi="Times New Roman"/>
          <w:bCs/>
          <w:i/>
          <w:szCs w:val="24"/>
        </w:rPr>
        <w:t xml:space="preserve">Uniunea Națională a Barourilor din România (UNBR) și Oficiul Național </w:t>
      </w:r>
      <w:r>
        <w:rPr>
          <w:rFonts w:ascii="Times New Roman" w:hAnsi="Times New Roman"/>
          <w:bCs/>
          <w:i/>
          <w:szCs w:val="24"/>
        </w:rPr>
        <w:t>d</w:t>
      </w:r>
      <w:r w:rsidRPr="000B609D">
        <w:rPr>
          <w:rFonts w:ascii="Times New Roman" w:hAnsi="Times New Roman"/>
          <w:bCs/>
          <w:i/>
          <w:szCs w:val="24"/>
        </w:rPr>
        <w:t xml:space="preserve">e Prevenire </w:t>
      </w:r>
      <w:r>
        <w:rPr>
          <w:rFonts w:ascii="Times New Roman" w:hAnsi="Times New Roman"/>
          <w:bCs/>
          <w:i/>
          <w:szCs w:val="24"/>
        </w:rPr>
        <w:t>ș</w:t>
      </w:r>
      <w:r w:rsidRPr="000B609D">
        <w:rPr>
          <w:rFonts w:ascii="Times New Roman" w:hAnsi="Times New Roman"/>
          <w:bCs/>
          <w:i/>
          <w:szCs w:val="24"/>
        </w:rPr>
        <w:t xml:space="preserve">i Combatere </w:t>
      </w:r>
      <w:r w:rsidR="00E6422E">
        <w:rPr>
          <w:rFonts w:ascii="Times New Roman" w:hAnsi="Times New Roman"/>
          <w:bCs/>
          <w:i/>
          <w:szCs w:val="24"/>
        </w:rPr>
        <w:t>a</w:t>
      </w:r>
      <w:r w:rsidRPr="000B609D">
        <w:rPr>
          <w:rFonts w:ascii="Times New Roman" w:hAnsi="Times New Roman"/>
          <w:bCs/>
          <w:i/>
          <w:szCs w:val="24"/>
        </w:rPr>
        <w:t xml:space="preserve"> Spălării Banilor</w:t>
      </w:r>
      <w:r>
        <w:rPr>
          <w:rFonts w:ascii="Times New Roman" w:hAnsi="Times New Roman"/>
          <w:bCs/>
          <w:i/>
          <w:szCs w:val="24"/>
        </w:rPr>
        <w:t xml:space="preserve"> (ONPCSB)</w:t>
      </w:r>
      <w:r w:rsidR="003D1846">
        <w:rPr>
          <w:rFonts w:ascii="Times New Roman" w:hAnsi="Times New Roman"/>
          <w:bCs/>
          <w:i/>
          <w:szCs w:val="24"/>
        </w:rPr>
        <w:t>,</w:t>
      </w:r>
    </w:p>
    <w:p w14:paraId="4EE43E9A" w14:textId="77777777" w:rsidR="000B609D" w:rsidRPr="00B66148" w:rsidRDefault="000B609D" w:rsidP="000B609D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i/>
          <w:szCs w:val="24"/>
        </w:rPr>
        <w:t xml:space="preserve">Văzând raportul </w:t>
      </w:r>
      <w:r w:rsidR="003D1846" w:rsidRPr="003D1846">
        <w:rPr>
          <w:rFonts w:ascii="Times New Roman" w:hAnsi="Times New Roman"/>
          <w:bCs/>
          <w:i/>
          <w:szCs w:val="24"/>
        </w:rPr>
        <w:t>Grupul</w:t>
      </w:r>
      <w:r w:rsidR="003D1846">
        <w:rPr>
          <w:rFonts w:ascii="Times New Roman" w:hAnsi="Times New Roman"/>
          <w:bCs/>
          <w:i/>
          <w:szCs w:val="24"/>
        </w:rPr>
        <w:t>ui</w:t>
      </w:r>
      <w:r w:rsidR="003D1846" w:rsidRPr="003D1846">
        <w:rPr>
          <w:rFonts w:ascii="Times New Roman" w:hAnsi="Times New Roman"/>
          <w:bCs/>
          <w:i/>
          <w:szCs w:val="24"/>
        </w:rPr>
        <w:t xml:space="preserve"> de lucru al Consiliului UNBR privind prevenirea și combaterea sp</w:t>
      </w:r>
      <w:r w:rsidR="003D1846" w:rsidRPr="003D1846">
        <w:rPr>
          <w:rFonts w:ascii="Times New Roman" w:hAnsi="Times New Roman" w:hint="eastAsia"/>
          <w:bCs/>
          <w:i/>
          <w:szCs w:val="24"/>
        </w:rPr>
        <w:t>ă</w:t>
      </w:r>
      <w:r w:rsidR="003D1846" w:rsidRPr="003D1846">
        <w:rPr>
          <w:rFonts w:ascii="Times New Roman" w:hAnsi="Times New Roman"/>
          <w:bCs/>
          <w:i/>
          <w:szCs w:val="24"/>
        </w:rPr>
        <w:t>l</w:t>
      </w:r>
      <w:r w:rsidR="003D1846" w:rsidRPr="003D1846">
        <w:rPr>
          <w:rFonts w:ascii="Times New Roman" w:hAnsi="Times New Roman" w:hint="eastAsia"/>
          <w:bCs/>
          <w:i/>
          <w:szCs w:val="24"/>
        </w:rPr>
        <w:t>ă</w:t>
      </w:r>
      <w:r w:rsidR="003D1846" w:rsidRPr="003D1846">
        <w:rPr>
          <w:rFonts w:ascii="Times New Roman" w:hAnsi="Times New Roman"/>
          <w:bCs/>
          <w:i/>
          <w:szCs w:val="24"/>
        </w:rPr>
        <w:t>rii banilor și ap</w:t>
      </w:r>
      <w:r w:rsidR="003D1846" w:rsidRPr="003D1846">
        <w:rPr>
          <w:rFonts w:ascii="Times New Roman" w:hAnsi="Times New Roman" w:hint="eastAsia"/>
          <w:bCs/>
          <w:i/>
          <w:szCs w:val="24"/>
        </w:rPr>
        <w:t>ă</w:t>
      </w:r>
      <w:r w:rsidR="003D1846" w:rsidRPr="003D1846">
        <w:rPr>
          <w:rFonts w:ascii="Times New Roman" w:hAnsi="Times New Roman"/>
          <w:bCs/>
          <w:i/>
          <w:szCs w:val="24"/>
        </w:rPr>
        <w:t>rarea secretului profesional/confidențialit</w:t>
      </w:r>
      <w:r w:rsidR="003D1846" w:rsidRPr="003D1846">
        <w:rPr>
          <w:rFonts w:ascii="Times New Roman" w:hAnsi="Times New Roman" w:hint="eastAsia"/>
          <w:bCs/>
          <w:i/>
          <w:szCs w:val="24"/>
        </w:rPr>
        <w:t>ă</w:t>
      </w:r>
      <w:r w:rsidR="003D1846" w:rsidRPr="003D1846">
        <w:rPr>
          <w:rFonts w:ascii="Times New Roman" w:hAnsi="Times New Roman"/>
          <w:bCs/>
          <w:i/>
          <w:szCs w:val="24"/>
        </w:rPr>
        <w:t>ții</w:t>
      </w:r>
      <w:r w:rsidR="003D1846">
        <w:rPr>
          <w:rFonts w:ascii="Times New Roman" w:hAnsi="Times New Roman"/>
          <w:bCs/>
          <w:i/>
          <w:szCs w:val="24"/>
        </w:rPr>
        <w:t xml:space="preserve"> (</w:t>
      </w:r>
      <w:r>
        <w:rPr>
          <w:rFonts w:ascii="Times New Roman" w:hAnsi="Times New Roman"/>
          <w:bCs/>
          <w:i/>
          <w:szCs w:val="24"/>
        </w:rPr>
        <w:t>GL7</w:t>
      </w:r>
      <w:r w:rsidR="003D1846">
        <w:rPr>
          <w:rFonts w:ascii="Times New Roman" w:hAnsi="Times New Roman"/>
          <w:bCs/>
          <w:i/>
          <w:szCs w:val="24"/>
        </w:rPr>
        <w:t>) privind acceptarea de către ONPCSB a majorității propunerilor și observațiilor UNBR,</w:t>
      </w:r>
    </w:p>
    <w:p w14:paraId="254281CD" w14:textId="77777777" w:rsidR="000B609D" w:rsidRPr="00B66148" w:rsidRDefault="000B609D" w:rsidP="000B609D">
      <w:pPr>
        <w:spacing w:line="276" w:lineRule="auto"/>
        <w:ind w:right="29" w:firstLine="720"/>
        <w:jc w:val="both"/>
        <w:rPr>
          <w:rFonts w:ascii="Times New Roman" w:hAnsi="Times New Roman"/>
          <w:i/>
          <w:szCs w:val="24"/>
        </w:rPr>
      </w:pPr>
      <w:r w:rsidRPr="00B66148">
        <w:rPr>
          <w:rFonts w:ascii="Times New Roman" w:hAnsi="Times New Roman"/>
          <w:b/>
          <w:i/>
          <w:szCs w:val="24"/>
        </w:rPr>
        <w:t>Comisia Permanentă a</w:t>
      </w:r>
      <w:r>
        <w:rPr>
          <w:rFonts w:ascii="Times New Roman" w:hAnsi="Times New Roman"/>
          <w:b/>
          <w:i/>
          <w:szCs w:val="24"/>
        </w:rPr>
        <w:t xml:space="preserve"> UNBR</w:t>
      </w:r>
      <w:r w:rsidRPr="00B66148">
        <w:rPr>
          <w:rFonts w:ascii="Times New Roman" w:hAnsi="Times New Roman"/>
          <w:i/>
          <w:szCs w:val="24"/>
        </w:rPr>
        <w:t>, în ședința din 08.09.2022,</w:t>
      </w:r>
    </w:p>
    <w:p w14:paraId="037A4D60" w14:textId="77777777" w:rsidR="00065DFB" w:rsidRPr="00B66148" w:rsidRDefault="00065DFB" w:rsidP="00A112B7">
      <w:pPr>
        <w:spacing w:line="276" w:lineRule="auto"/>
        <w:ind w:right="29"/>
        <w:jc w:val="center"/>
        <w:rPr>
          <w:rFonts w:ascii="Times New Roman" w:hAnsi="Times New Roman"/>
          <w:i/>
          <w:sz w:val="28"/>
          <w:szCs w:val="28"/>
        </w:rPr>
      </w:pPr>
    </w:p>
    <w:p w14:paraId="05F6FC53" w14:textId="77777777" w:rsidR="00365B86" w:rsidRPr="00B66148" w:rsidRDefault="00272A79" w:rsidP="00A112B7">
      <w:pPr>
        <w:spacing w:line="276" w:lineRule="auto"/>
        <w:ind w:right="29"/>
        <w:jc w:val="center"/>
        <w:rPr>
          <w:rFonts w:ascii="Times New Roman" w:hAnsi="Times New Roman"/>
          <w:b/>
          <w:sz w:val="28"/>
          <w:szCs w:val="28"/>
        </w:rPr>
      </w:pPr>
      <w:r w:rsidRPr="00B66148">
        <w:rPr>
          <w:rFonts w:ascii="Times New Roman" w:hAnsi="Times New Roman"/>
          <w:b/>
          <w:sz w:val="28"/>
          <w:szCs w:val="28"/>
        </w:rPr>
        <w:t>D E C I D E :</w:t>
      </w:r>
      <w:r w:rsidR="00365B86" w:rsidRPr="00B66148">
        <w:rPr>
          <w:rFonts w:ascii="Times New Roman" w:hAnsi="Times New Roman"/>
          <w:b/>
          <w:szCs w:val="24"/>
        </w:rPr>
        <w:t xml:space="preserve"> </w:t>
      </w:r>
    </w:p>
    <w:p w14:paraId="6F3AA237" w14:textId="77777777" w:rsidR="00554472" w:rsidRPr="00B66148" w:rsidRDefault="00554472" w:rsidP="00A112B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76DFC4F" w14:textId="77777777" w:rsidR="00065DFB" w:rsidRPr="00B66148" w:rsidRDefault="00065DFB" w:rsidP="00A112B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17544EF" w14:textId="6AE536EB" w:rsidR="002E5D8E" w:rsidRDefault="00173256" w:rsidP="007619D7">
      <w:pPr>
        <w:spacing w:line="276" w:lineRule="auto"/>
        <w:jc w:val="both"/>
        <w:rPr>
          <w:rFonts w:ascii="Times New Roman" w:hAnsi="Times New Roman"/>
          <w:szCs w:val="24"/>
        </w:rPr>
      </w:pPr>
      <w:r w:rsidRPr="00B66148">
        <w:rPr>
          <w:rStyle w:val="do1"/>
          <w:rFonts w:ascii="Times New Roman" w:hAnsi="Times New Roman"/>
          <w:b w:val="0"/>
          <w:bCs w:val="0"/>
          <w:sz w:val="24"/>
          <w:szCs w:val="24"/>
        </w:rPr>
        <w:tab/>
      </w:r>
      <w:r w:rsidR="00942854" w:rsidRPr="00B66148">
        <w:rPr>
          <w:rStyle w:val="do1"/>
          <w:rFonts w:ascii="Times New Roman" w:hAnsi="Times New Roman"/>
          <w:bCs w:val="0"/>
          <w:sz w:val="24"/>
          <w:szCs w:val="24"/>
        </w:rPr>
        <w:t>Art. 1.</w:t>
      </w:r>
      <w:r w:rsidR="00942854" w:rsidRPr="00B66148">
        <w:rPr>
          <w:rStyle w:val="do1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942854" w:rsidRPr="00B66148">
        <w:rPr>
          <w:rFonts w:ascii="Times New Roman" w:hAnsi="Times New Roman"/>
          <w:b/>
          <w:szCs w:val="24"/>
        </w:rPr>
        <w:t xml:space="preserve">– </w:t>
      </w:r>
      <w:r w:rsidR="007619D7">
        <w:rPr>
          <w:rFonts w:ascii="Times New Roman" w:hAnsi="Times New Roman"/>
          <w:b/>
          <w:szCs w:val="24"/>
        </w:rPr>
        <w:t xml:space="preserve">(1) </w:t>
      </w:r>
      <w:r w:rsidR="00942854" w:rsidRPr="00B66148">
        <w:rPr>
          <w:rFonts w:ascii="Times New Roman" w:hAnsi="Times New Roman"/>
          <w:szCs w:val="24"/>
        </w:rPr>
        <w:t>Se aprobă</w:t>
      </w:r>
      <w:r w:rsidR="002E5D8E" w:rsidRPr="00B66148">
        <w:rPr>
          <w:rFonts w:ascii="Times New Roman" w:hAnsi="Times New Roman"/>
          <w:szCs w:val="24"/>
        </w:rPr>
        <w:t xml:space="preserve"> </w:t>
      </w:r>
      <w:r w:rsidR="007619D7" w:rsidRPr="007619D7">
        <w:rPr>
          <w:rFonts w:ascii="Times New Roman" w:hAnsi="Times New Roman"/>
          <w:szCs w:val="24"/>
        </w:rPr>
        <w:t>Acordul de cooperare între Uniunea Național</w:t>
      </w:r>
      <w:r w:rsidR="007619D7" w:rsidRPr="007619D7">
        <w:rPr>
          <w:rFonts w:ascii="Times New Roman" w:hAnsi="Times New Roman" w:hint="eastAsia"/>
          <w:szCs w:val="24"/>
        </w:rPr>
        <w:t>ă</w:t>
      </w:r>
      <w:r w:rsidR="007619D7" w:rsidRPr="007619D7">
        <w:rPr>
          <w:rFonts w:ascii="Times New Roman" w:hAnsi="Times New Roman"/>
          <w:szCs w:val="24"/>
        </w:rPr>
        <w:t xml:space="preserve"> a Barourilor din România (UNBR) și Oficiul Național de Prevenire și Combatere </w:t>
      </w:r>
      <w:r w:rsidR="00E6422E">
        <w:rPr>
          <w:rFonts w:ascii="Times New Roman" w:hAnsi="Times New Roman"/>
          <w:szCs w:val="24"/>
        </w:rPr>
        <w:t>a</w:t>
      </w:r>
      <w:r w:rsidR="007619D7" w:rsidRPr="007619D7">
        <w:rPr>
          <w:rFonts w:ascii="Times New Roman" w:hAnsi="Times New Roman"/>
          <w:szCs w:val="24"/>
        </w:rPr>
        <w:t xml:space="preserve"> Sp</w:t>
      </w:r>
      <w:r w:rsidR="007619D7" w:rsidRPr="007619D7">
        <w:rPr>
          <w:rFonts w:ascii="Times New Roman" w:hAnsi="Times New Roman" w:hint="eastAsia"/>
          <w:szCs w:val="24"/>
        </w:rPr>
        <w:t>ă</w:t>
      </w:r>
      <w:r w:rsidR="007619D7" w:rsidRPr="007619D7">
        <w:rPr>
          <w:rFonts w:ascii="Times New Roman" w:hAnsi="Times New Roman"/>
          <w:szCs w:val="24"/>
        </w:rPr>
        <w:t>l</w:t>
      </w:r>
      <w:r w:rsidR="007619D7" w:rsidRPr="007619D7">
        <w:rPr>
          <w:rFonts w:ascii="Times New Roman" w:hAnsi="Times New Roman" w:hint="eastAsia"/>
          <w:szCs w:val="24"/>
        </w:rPr>
        <w:t>ă</w:t>
      </w:r>
      <w:r w:rsidR="007619D7" w:rsidRPr="007619D7">
        <w:rPr>
          <w:rFonts w:ascii="Times New Roman" w:hAnsi="Times New Roman"/>
          <w:szCs w:val="24"/>
        </w:rPr>
        <w:t>rii Banilor (ONPCSB</w:t>
      </w:r>
      <w:r w:rsidR="007619D7">
        <w:rPr>
          <w:rFonts w:ascii="Times New Roman" w:hAnsi="Times New Roman"/>
          <w:szCs w:val="24"/>
        </w:rPr>
        <w:t>).</w:t>
      </w:r>
    </w:p>
    <w:p w14:paraId="5AE23D52" w14:textId="77777777" w:rsidR="007619D7" w:rsidRPr="00B66148" w:rsidRDefault="007619D7" w:rsidP="007619D7">
      <w:pPr>
        <w:spacing w:line="276" w:lineRule="auto"/>
        <w:ind w:firstLine="720"/>
        <w:jc w:val="both"/>
        <w:rPr>
          <w:rFonts w:ascii="Times New Roman" w:hAnsi="Times New Roman"/>
          <w:szCs w:val="24"/>
        </w:rPr>
      </w:pPr>
      <w:r w:rsidRPr="00A9318A">
        <w:rPr>
          <w:rFonts w:ascii="Times New Roman" w:hAnsi="Times New Roman"/>
          <w:b/>
          <w:bCs/>
          <w:szCs w:val="24"/>
        </w:rPr>
        <w:t>(2)</w:t>
      </w:r>
      <w:r>
        <w:rPr>
          <w:rFonts w:ascii="Times New Roman" w:hAnsi="Times New Roman"/>
          <w:szCs w:val="24"/>
        </w:rPr>
        <w:t xml:space="preserve"> Președintele UNBR este mandatat să semneze Acordul în numele UNBR.</w:t>
      </w:r>
    </w:p>
    <w:p w14:paraId="34574AFB" w14:textId="77777777" w:rsidR="00E436E4" w:rsidRPr="00B66148" w:rsidRDefault="00E436E4" w:rsidP="00A112B7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13E45102" w14:textId="18CCA83A" w:rsidR="00065DFB" w:rsidRPr="00B66148" w:rsidRDefault="00065DFB" w:rsidP="00A112B7">
      <w:pPr>
        <w:spacing w:line="276" w:lineRule="auto"/>
        <w:ind w:firstLine="720"/>
        <w:jc w:val="both"/>
        <w:rPr>
          <w:rFonts w:ascii="Times New Roman" w:hAnsi="Times New Roman"/>
          <w:bCs/>
          <w:iCs/>
          <w:szCs w:val="24"/>
          <w:lang w:eastAsia="ro-RO"/>
        </w:rPr>
      </w:pPr>
      <w:r w:rsidRPr="00B66148">
        <w:rPr>
          <w:rFonts w:ascii="Times New Roman" w:hAnsi="Times New Roman"/>
          <w:b/>
          <w:iCs/>
          <w:szCs w:val="24"/>
          <w:lang w:eastAsia="ro-RO"/>
        </w:rPr>
        <w:t xml:space="preserve">Art. </w:t>
      </w:r>
      <w:r w:rsidR="00416C02" w:rsidRPr="00B66148">
        <w:rPr>
          <w:rFonts w:ascii="Times New Roman" w:hAnsi="Times New Roman"/>
          <w:b/>
          <w:iCs/>
          <w:szCs w:val="24"/>
          <w:lang w:eastAsia="ro-RO"/>
        </w:rPr>
        <w:t>2</w:t>
      </w:r>
      <w:r w:rsidRPr="00B66148">
        <w:rPr>
          <w:rFonts w:ascii="Times New Roman" w:hAnsi="Times New Roman"/>
          <w:b/>
          <w:iCs/>
          <w:szCs w:val="24"/>
          <w:lang w:eastAsia="ro-RO"/>
        </w:rPr>
        <w:t>.</w:t>
      </w:r>
      <w:r w:rsidRPr="00B66148">
        <w:rPr>
          <w:rFonts w:ascii="Times New Roman" w:hAnsi="Times New Roman"/>
          <w:bCs/>
          <w:iCs/>
          <w:szCs w:val="24"/>
          <w:lang w:eastAsia="ro-RO"/>
        </w:rPr>
        <w:t xml:space="preserve"> </w:t>
      </w:r>
      <w:r w:rsidRPr="00B66148">
        <w:rPr>
          <w:rFonts w:ascii="Times New Roman" w:hAnsi="Times New Roman"/>
          <w:b/>
          <w:szCs w:val="24"/>
        </w:rPr>
        <w:t xml:space="preserve">– </w:t>
      </w:r>
      <w:r w:rsidRPr="00B66148">
        <w:rPr>
          <w:rFonts w:ascii="Times New Roman" w:hAnsi="Times New Roman"/>
          <w:bCs/>
          <w:szCs w:val="24"/>
        </w:rPr>
        <w:t xml:space="preserve">Prezenta decizie va </w:t>
      </w:r>
      <w:r w:rsidR="00E97DD8" w:rsidRPr="00B66148">
        <w:rPr>
          <w:rFonts w:ascii="Times New Roman" w:hAnsi="Times New Roman"/>
          <w:bCs/>
          <w:szCs w:val="24"/>
        </w:rPr>
        <w:t xml:space="preserve">comunicată </w:t>
      </w:r>
      <w:r w:rsidR="007619D7">
        <w:rPr>
          <w:rFonts w:ascii="Times New Roman" w:hAnsi="Times New Roman"/>
          <w:bCs/>
          <w:szCs w:val="24"/>
        </w:rPr>
        <w:t>membrilor Consiliului UNBR</w:t>
      </w:r>
      <w:r w:rsidR="00054C2C">
        <w:rPr>
          <w:rFonts w:ascii="Times New Roman" w:hAnsi="Times New Roman"/>
          <w:bCs/>
          <w:szCs w:val="24"/>
        </w:rPr>
        <w:t xml:space="preserve"> și </w:t>
      </w:r>
      <w:r w:rsidR="00E97DD8" w:rsidRPr="00B66148">
        <w:rPr>
          <w:rFonts w:ascii="Times New Roman" w:hAnsi="Times New Roman"/>
          <w:bCs/>
          <w:szCs w:val="24"/>
        </w:rPr>
        <w:t>barouri</w:t>
      </w:r>
      <w:r w:rsidR="007619D7">
        <w:rPr>
          <w:rFonts w:ascii="Times New Roman" w:hAnsi="Times New Roman"/>
          <w:bCs/>
          <w:szCs w:val="24"/>
        </w:rPr>
        <w:t>lor</w:t>
      </w:r>
      <w:r w:rsidR="00054C2C">
        <w:rPr>
          <w:rFonts w:ascii="Times New Roman" w:hAnsi="Times New Roman"/>
          <w:bCs/>
          <w:szCs w:val="24"/>
        </w:rPr>
        <w:t xml:space="preserve"> și împreună cu Acordul de cooperare semnat</w:t>
      </w:r>
      <w:r w:rsidR="00F911B9">
        <w:rPr>
          <w:rFonts w:ascii="Times New Roman" w:hAnsi="Times New Roman"/>
          <w:bCs/>
          <w:szCs w:val="24"/>
        </w:rPr>
        <w:t>,</w:t>
      </w:r>
      <w:r w:rsidR="00054C2C">
        <w:rPr>
          <w:rFonts w:ascii="Times New Roman" w:hAnsi="Times New Roman"/>
          <w:bCs/>
          <w:szCs w:val="24"/>
        </w:rPr>
        <w:t xml:space="preserve"> va fi afișată pe website-ul UNBR</w:t>
      </w:r>
      <w:r w:rsidRPr="00B66148">
        <w:rPr>
          <w:rFonts w:ascii="Times New Roman" w:hAnsi="Times New Roman"/>
          <w:bCs/>
          <w:szCs w:val="24"/>
        </w:rPr>
        <w:t>.</w:t>
      </w:r>
    </w:p>
    <w:p w14:paraId="39047AB1" w14:textId="77777777" w:rsidR="004B6AD3" w:rsidRPr="00B66148" w:rsidRDefault="004B6AD3" w:rsidP="00A112B7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7BE39E48" w14:textId="77777777" w:rsidR="00951DCD" w:rsidRDefault="00951DCD" w:rsidP="00A112B7">
      <w:pPr>
        <w:spacing w:line="276" w:lineRule="auto"/>
        <w:ind w:right="-27"/>
        <w:jc w:val="center"/>
        <w:rPr>
          <w:rFonts w:ascii="Times New Roman" w:hAnsi="Times New Roman"/>
          <w:b/>
          <w:sz w:val="28"/>
          <w:szCs w:val="28"/>
        </w:rPr>
      </w:pPr>
    </w:p>
    <w:p w14:paraId="663C2305" w14:textId="77777777" w:rsidR="007619D7" w:rsidRDefault="007619D7" w:rsidP="00A112B7">
      <w:pPr>
        <w:spacing w:line="276" w:lineRule="auto"/>
        <w:ind w:right="-27"/>
        <w:jc w:val="center"/>
        <w:rPr>
          <w:rFonts w:ascii="Times New Roman" w:hAnsi="Times New Roman"/>
          <w:b/>
          <w:sz w:val="28"/>
          <w:szCs w:val="28"/>
        </w:rPr>
      </w:pPr>
    </w:p>
    <w:p w14:paraId="2C186231" w14:textId="77777777" w:rsidR="00D50B42" w:rsidRPr="00B66148" w:rsidRDefault="00D50B42" w:rsidP="00A112B7">
      <w:pPr>
        <w:spacing w:line="276" w:lineRule="auto"/>
        <w:ind w:right="-27"/>
        <w:jc w:val="center"/>
        <w:rPr>
          <w:rFonts w:ascii="Times New Roman" w:hAnsi="Times New Roman"/>
          <w:b/>
          <w:sz w:val="28"/>
          <w:szCs w:val="28"/>
        </w:rPr>
      </w:pPr>
    </w:p>
    <w:p w14:paraId="3E7BB071" w14:textId="77777777" w:rsidR="00D50B42" w:rsidRDefault="00D50B42" w:rsidP="00D50B4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 O M I S I A       P E R M A N E N T Ă</w:t>
      </w:r>
    </w:p>
    <w:p w14:paraId="2A2CB332" w14:textId="77777777" w:rsidR="0052019B" w:rsidRPr="00B66148" w:rsidRDefault="0052019B" w:rsidP="00D50B42">
      <w:pPr>
        <w:ind w:right="29"/>
        <w:jc w:val="center"/>
        <w:rPr>
          <w:rFonts w:ascii="Times New Roman" w:hAnsi="Times New Roman"/>
          <w:b/>
          <w:sz w:val="28"/>
          <w:szCs w:val="28"/>
        </w:rPr>
      </w:pPr>
    </w:p>
    <w:sectPr w:rsidR="0052019B" w:rsidRPr="00B66148" w:rsidSect="00B66148">
      <w:footerReference w:type="even" r:id="rId7"/>
      <w:footerReference w:type="default" r:id="rId8"/>
      <w:pgSz w:w="11909" w:h="16834" w:code="9"/>
      <w:pgMar w:top="851" w:right="852" w:bottom="284" w:left="1276" w:header="0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BDDB" w14:textId="77777777" w:rsidR="0054606D" w:rsidRDefault="0054606D">
      <w:r>
        <w:separator/>
      </w:r>
    </w:p>
  </w:endnote>
  <w:endnote w:type="continuationSeparator" w:id="0">
    <w:p w14:paraId="60D40237" w14:textId="77777777" w:rsidR="0054606D" w:rsidRDefault="0054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47E0" w14:textId="77777777" w:rsidR="003A4FBA" w:rsidRDefault="003A4FBA" w:rsidP="001A7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61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9D1FE3" w14:textId="77777777" w:rsidR="003A4FBA" w:rsidRDefault="003A4F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75A4" w14:textId="77777777" w:rsidR="003A4FBA" w:rsidRDefault="003A4FBA" w:rsidP="00CF7E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F4B7" w14:textId="77777777" w:rsidR="0054606D" w:rsidRDefault="0054606D">
      <w:r>
        <w:separator/>
      </w:r>
    </w:p>
  </w:footnote>
  <w:footnote w:type="continuationSeparator" w:id="0">
    <w:p w14:paraId="200E45C2" w14:textId="77777777" w:rsidR="0054606D" w:rsidRDefault="0054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53A"/>
    <w:multiLevelType w:val="hybridMultilevel"/>
    <w:tmpl w:val="29DEA59E"/>
    <w:lvl w:ilvl="0" w:tplc="3C482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186"/>
    <w:multiLevelType w:val="hybridMultilevel"/>
    <w:tmpl w:val="7AEE849C"/>
    <w:lvl w:ilvl="0" w:tplc="0FC8D0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B2F2B"/>
    <w:multiLevelType w:val="hybridMultilevel"/>
    <w:tmpl w:val="6BE4AB74"/>
    <w:lvl w:ilvl="0" w:tplc="0FC8D0F2">
      <w:start w:val="1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E6858BC"/>
    <w:multiLevelType w:val="hybridMultilevel"/>
    <w:tmpl w:val="B59A55E8"/>
    <w:lvl w:ilvl="0" w:tplc="05444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96179"/>
    <w:multiLevelType w:val="hybridMultilevel"/>
    <w:tmpl w:val="2F58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A418F"/>
    <w:multiLevelType w:val="hybridMultilevel"/>
    <w:tmpl w:val="A99C4C9A"/>
    <w:lvl w:ilvl="0" w:tplc="D8608D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71CBC"/>
    <w:multiLevelType w:val="hybridMultilevel"/>
    <w:tmpl w:val="0FB8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40923"/>
    <w:multiLevelType w:val="hybridMultilevel"/>
    <w:tmpl w:val="69A6602A"/>
    <w:lvl w:ilvl="0" w:tplc="80C0D6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2B647A"/>
    <w:multiLevelType w:val="hybridMultilevel"/>
    <w:tmpl w:val="C10A4626"/>
    <w:lvl w:ilvl="0" w:tplc="583E9516">
      <w:start w:val="1"/>
      <w:numFmt w:val="decimal"/>
      <w:lvlText w:val="%1."/>
      <w:lvlJc w:val="left"/>
      <w:pPr>
        <w:ind w:left="35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75" w:hanging="360"/>
      </w:pPr>
    </w:lvl>
    <w:lvl w:ilvl="2" w:tplc="0409001B">
      <w:start w:val="1"/>
      <w:numFmt w:val="lowerRoman"/>
      <w:lvlText w:val="%3."/>
      <w:lvlJc w:val="right"/>
      <w:pPr>
        <w:ind w:left="1795" w:hanging="180"/>
      </w:pPr>
    </w:lvl>
    <w:lvl w:ilvl="3" w:tplc="0409000F">
      <w:start w:val="1"/>
      <w:numFmt w:val="decimal"/>
      <w:lvlText w:val="%4."/>
      <w:lvlJc w:val="left"/>
      <w:pPr>
        <w:ind w:left="2515" w:hanging="360"/>
      </w:pPr>
    </w:lvl>
    <w:lvl w:ilvl="4" w:tplc="04090019">
      <w:start w:val="1"/>
      <w:numFmt w:val="lowerLetter"/>
      <w:lvlText w:val="%5."/>
      <w:lvlJc w:val="left"/>
      <w:pPr>
        <w:ind w:left="3235" w:hanging="360"/>
      </w:pPr>
    </w:lvl>
    <w:lvl w:ilvl="5" w:tplc="0409001B">
      <w:start w:val="1"/>
      <w:numFmt w:val="lowerRoman"/>
      <w:lvlText w:val="%6."/>
      <w:lvlJc w:val="right"/>
      <w:pPr>
        <w:ind w:left="3955" w:hanging="180"/>
      </w:pPr>
    </w:lvl>
    <w:lvl w:ilvl="6" w:tplc="0409000F">
      <w:start w:val="1"/>
      <w:numFmt w:val="decimal"/>
      <w:lvlText w:val="%7."/>
      <w:lvlJc w:val="left"/>
      <w:pPr>
        <w:ind w:left="4675" w:hanging="360"/>
      </w:pPr>
    </w:lvl>
    <w:lvl w:ilvl="7" w:tplc="04090019">
      <w:start w:val="1"/>
      <w:numFmt w:val="lowerLetter"/>
      <w:lvlText w:val="%8."/>
      <w:lvlJc w:val="left"/>
      <w:pPr>
        <w:ind w:left="5395" w:hanging="360"/>
      </w:pPr>
    </w:lvl>
    <w:lvl w:ilvl="8" w:tplc="0409001B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246615A0"/>
    <w:multiLevelType w:val="hybridMultilevel"/>
    <w:tmpl w:val="0290A882"/>
    <w:lvl w:ilvl="0" w:tplc="80826EB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067F4"/>
    <w:multiLevelType w:val="hybridMultilevel"/>
    <w:tmpl w:val="A81CA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5F5B42"/>
    <w:multiLevelType w:val="hybridMultilevel"/>
    <w:tmpl w:val="78DE7F0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5C069B7"/>
    <w:multiLevelType w:val="hybridMultilevel"/>
    <w:tmpl w:val="8BF6BDDE"/>
    <w:lvl w:ilvl="0" w:tplc="EA08B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658D5"/>
    <w:multiLevelType w:val="hybridMultilevel"/>
    <w:tmpl w:val="7F241836"/>
    <w:lvl w:ilvl="0" w:tplc="8AE636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A14A0F"/>
    <w:multiLevelType w:val="hybridMultilevel"/>
    <w:tmpl w:val="B974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D4C15"/>
    <w:multiLevelType w:val="hybridMultilevel"/>
    <w:tmpl w:val="2FEAA74C"/>
    <w:lvl w:ilvl="0" w:tplc="083A00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FE4A80"/>
    <w:multiLevelType w:val="hybridMultilevel"/>
    <w:tmpl w:val="ABC8BFDC"/>
    <w:lvl w:ilvl="0" w:tplc="0FC8D0F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496485"/>
    <w:multiLevelType w:val="hybridMultilevel"/>
    <w:tmpl w:val="1A0A3474"/>
    <w:lvl w:ilvl="0" w:tplc="81143E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32292B"/>
    <w:multiLevelType w:val="hybridMultilevel"/>
    <w:tmpl w:val="01A8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44566"/>
    <w:multiLevelType w:val="hybridMultilevel"/>
    <w:tmpl w:val="BF8E4368"/>
    <w:lvl w:ilvl="0" w:tplc="6B564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3C6EF0"/>
    <w:multiLevelType w:val="hybridMultilevel"/>
    <w:tmpl w:val="C6D689B4"/>
    <w:lvl w:ilvl="0" w:tplc="27FE8F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123ACC"/>
    <w:multiLevelType w:val="hybridMultilevel"/>
    <w:tmpl w:val="F816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61765"/>
    <w:multiLevelType w:val="hybridMultilevel"/>
    <w:tmpl w:val="548E2E2E"/>
    <w:lvl w:ilvl="0" w:tplc="3AAC5A8E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6068A"/>
    <w:multiLevelType w:val="hybridMultilevel"/>
    <w:tmpl w:val="481CC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00367"/>
    <w:multiLevelType w:val="hybridMultilevel"/>
    <w:tmpl w:val="1EDC35C0"/>
    <w:lvl w:ilvl="0" w:tplc="B8D42B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E60465"/>
    <w:multiLevelType w:val="hybridMultilevel"/>
    <w:tmpl w:val="71BA69F2"/>
    <w:lvl w:ilvl="0" w:tplc="0FC8D0F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6C4F8A"/>
    <w:multiLevelType w:val="hybridMultilevel"/>
    <w:tmpl w:val="30048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811463"/>
    <w:multiLevelType w:val="hybridMultilevel"/>
    <w:tmpl w:val="E3ACBD3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6A6ACC7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6B00DB3"/>
    <w:multiLevelType w:val="hybridMultilevel"/>
    <w:tmpl w:val="EAD821C6"/>
    <w:lvl w:ilvl="0" w:tplc="026AE84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E39AA"/>
    <w:multiLevelType w:val="hybridMultilevel"/>
    <w:tmpl w:val="EE969A28"/>
    <w:lvl w:ilvl="0" w:tplc="0FC8D0F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753E7"/>
    <w:multiLevelType w:val="hybridMultilevel"/>
    <w:tmpl w:val="BECAC56A"/>
    <w:lvl w:ilvl="0" w:tplc="FFFFFFFF">
      <w:start w:val="1"/>
      <w:numFmt w:val="decimal"/>
      <w:lvlText w:val="%1."/>
      <w:lvlJc w:val="left"/>
      <w:pPr>
        <w:ind w:left="355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75" w:hanging="360"/>
      </w:pPr>
    </w:lvl>
    <w:lvl w:ilvl="2" w:tplc="FFFFFFFF">
      <w:start w:val="1"/>
      <w:numFmt w:val="lowerRoman"/>
      <w:lvlText w:val="%3."/>
      <w:lvlJc w:val="right"/>
      <w:pPr>
        <w:ind w:left="1795" w:hanging="180"/>
      </w:pPr>
    </w:lvl>
    <w:lvl w:ilvl="3" w:tplc="FFFFFFFF">
      <w:start w:val="1"/>
      <w:numFmt w:val="decimal"/>
      <w:lvlText w:val="%4."/>
      <w:lvlJc w:val="left"/>
      <w:pPr>
        <w:ind w:left="2515" w:hanging="360"/>
      </w:pPr>
    </w:lvl>
    <w:lvl w:ilvl="4" w:tplc="FFFFFFFF">
      <w:start w:val="1"/>
      <w:numFmt w:val="lowerLetter"/>
      <w:lvlText w:val="%5."/>
      <w:lvlJc w:val="left"/>
      <w:pPr>
        <w:ind w:left="3235" w:hanging="360"/>
      </w:pPr>
    </w:lvl>
    <w:lvl w:ilvl="5" w:tplc="FFFFFFFF">
      <w:start w:val="1"/>
      <w:numFmt w:val="lowerRoman"/>
      <w:lvlText w:val="%6."/>
      <w:lvlJc w:val="right"/>
      <w:pPr>
        <w:ind w:left="3955" w:hanging="180"/>
      </w:pPr>
    </w:lvl>
    <w:lvl w:ilvl="6" w:tplc="FFFFFFFF">
      <w:start w:val="1"/>
      <w:numFmt w:val="decimal"/>
      <w:lvlText w:val="%7."/>
      <w:lvlJc w:val="left"/>
      <w:pPr>
        <w:ind w:left="4675" w:hanging="360"/>
      </w:pPr>
    </w:lvl>
    <w:lvl w:ilvl="7" w:tplc="FFFFFFFF">
      <w:start w:val="1"/>
      <w:numFmt w:val="lowerLetter"/>
      <w:lvlText w:val="%8."/>
      <w:lvlJc w:val="left"/>
      <w:pPr>
        <w:ind w:left="5395" w:hanging="360"/>
      </w:pPr>
    </w:lvl>
    <w:lvl w:ilvl="8" w:tplc="FFFFFFFF">
      <w:start w:val="1"/>
      <w:numFmt w:val="lowerRoman"/>
      <w:lvlText w:val="%9."/>
      <w:lvlJc w:val="right"/>
      <w:pPr>
        <w:ind w:left="6115" w:hanging="180"/>
      </w:pPr>
    </w:lvl>
  </w:abstractNum>
  <w:num w:numId="1" w16cid:durableId="400250989">
    <w:abstractNumId w:val="17"/>
  </w:num>
  <w:num w:numId="2" w16cid:durableId="193349387">
    <w:abstractNumId w:val="5"/>
  </w:num>
  <w:num w:numId="3" w16cid:durableId="1140227955">
    <w:abstractNumId w:val="7"/>
  </w:num>
  <w:num w:numId="4" w16cid:durableId="1138377076">
    <w:abstractNumId w:val="13"/>
  </w:num>
  <w:num w:numId="5" w16cid:durableId="1403522273">
    <w:abstractNumId w:val="9"/>
  </w:num>
  <w:num w:numId="6" w16cid:durableId="1287006283">
    <w:abstractNumId w:val="19"/>
  </w:num>
  <w:num w:numId="7" w16cid:durableId="62413121">
    <w:abstractNumId w:val="27"/>
  </w:num>
  <w:num w:numId="8" w16cid:durableId="1728992403">
    <w:abstractNumId w:val="1"/>
  </w:num>
  <w:num w:numId="9" w16cid:durableId="1134518290">
    <w:abstractNumId w:val="29"/>
  </w:num>
  <w:num w:numId="10" w16cid:durableId="1440180811">
    <w:abstractNumId w:val="16"/>
  </w:num>
  <w:num w:numId="11" w16cid:durableId="2091802751">
    <w:abstractNumId w:val="20"/>
  </w:num>
  <w:num w:numId="12" w16cid:durableId="572736564">
    <w:abstractNumId w:val="2"/>
  </w:num>
  <w:num w:numId="13" w16cid:durableId="797144860">
    <w:abstractNumId w:val="25"/>
  </w:num>
  <w:num w:numId="14" w16cid:durableId="10330719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9801592">
    <w:abstractNumId w:val="6"/>
  </w:num>
  <w:num w:numId="16" w16cid:durableId="262422419">
    <w:abstractNumId w:val="4"/>
  </w:num>
  <w:num w:numId="17" w16cid:durableId="419299388">
    <w:abstractNumId w:val="26"/>
  </w:num>
  <w:num w:numId="18" w16cid:durableId="422382445">
    <w:abstractNumId w:val="14"/>
  </w:num>
  <w:num w:numId="19" w16cid:durableId="20006925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499811">
    <w:abstractNumId w:val="10"/>
  </w:num>
  <w:num w:numId="21" w16cid:durableId="407121413">
    <w:abstractNumId w:val="21"/>
  </w:num>
  <w:num w:numId="22" w16cid:durableId="746728981">
    <w:abstractNumId w:val="18"/>
  </w:num>
  <w:num w:numId="23" w16cid:durableId="467208449">
    <w:abstractNumId w:val="0"/>
  </w:num>
  <w:num w:numId="24" w16cid:durableId="166947547">
    <w:abstractNumId w:val="22"/>
  </w:num>
  <w:num w:numId="25" w16cid:durableId="592204440">
    <w:abstractNumId w:val="23"/>
  </w:num>
  <w:num w:numId="26" w16cid:durableId="1441947208">
    <w:abstractNumId w:val="28"/>
  </w:num>
  <w:num w:numId="27" w16cid:durableId="1301156458">
    <w:abstractNumId w:val="12"/>
  </w:num>
  <w:num w:numId="28" w16cid:durableId="765737019">
    <w:abstractNumId w:val="24"/>
  </w:num>
  <w:num w:numId="29" w16cid:durableId="2100903568">
    <w:abstractNumId w:val="15"/>
  </w:num>
  <w:num w:numId="30" w16cid:durableId="1464076194">
    <w:abstractNumId w:val="11"/>
  </w:num>
  <w:num w:numId="31" w16cid:durableId="196877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6F9"/>
    <w:rsid w:val="00002210"/>
    <w:rsid w:val="00002459"/>
    <w:rsid w:val="0000498C"/>
    <w:rsid w:val="000066DF"/>
    <w:rsid w:val="00012BBA"/>
    <w:rsid w:val="0001796F"/>
    <w:rsid w:val="000267AB"/>
    <w:rsid w:val="000279CF"/>
    <w:rsid w:val="0003526C"/>
    <w:rsid w:val="00037AAA"/>
    <w:rsid w:val="0004129F"/>
    <w:rsid w:val="00042C78"/>
    <w:rsid w:val="00043656"/>
    <w:rsid w:val="00046148"/>
    <w:rsid w:val="00051990"/>
    <w:rsid w:val="000528B3"/>
    <w:rsid w:val="00054944"/>
    <w:rsid w:val="00054C2C"/>
    <w:rsid w:val="0005516A"/>
    <w:rsid w:val="00057E8B"/>
    <w:rsid w:val="00061F3F"/>
    <w:rsid w:val="00065DFB"/>
    <w:rsid w:val="00066474"/>
    <w:rsid w:val="00070675"/>
    <w:rsid w:val="00072D6A"/>
    <w:rsid w:val="00072F80"/>
    <w:rsid w:val="00074287"/>
    <w:rsid w:val="00084333"/>
    <w:rsid w:val="0008615B"/>
    <w:rsid w:val="00090BF4"/>
    <w:rsid w:val="000927E7"/>
    <w:rsid w:val="00094170"/>
    <w:rsid w:val="00095E89"/>
    <w:rsid w:val="00096110"/>
    <w:rsid w:val="000A5DC0"/>
    <w:rsid w:val="000B07C1"/>
    <w:rsid w:val="000B27F1"/>
    <w:rsid w:val="000B33D5"/>
    <w:rsid w:val="000B53DE"/>
    <w:rsid w:val="000B599E"/>
    <w:rsid w:val="000B609D"/>
    <w:rsid w:val="000C3DCB"/>
    <w:rsid w:val="000C5412"/>
    <w:rsid w:val="000C5753"/>
    <w:rsid w:val="000C637C"/>
    <w:rsid w:val="000D0D3A"/>
    <w:rsid w:val="000D67C1"/>
    <w:rsid w:val="000E0776"/>
    <w:rsid w:val="000E09B8"/>
    <w:rsid w:val="000E11DC"/>
    <w:rsid w:val="000E3FAB"/>
    <w:rsid w:val="000E4496"/>
    <w:rsid w:val="000E6CA6"/>
    <w:rsid w:val="000F149A"/>
    <w:rsid w:val="000F1612"/>
    <w:rsid w:val="000F465A"/>
    <w:rsid w:val="000F61B2"/>
    <w:rsid w:val="000F76EB"/>
    <w:rsid w:val="00101A50"/>
    <w:rsid w:val="00112CC4"/>
    <w:rsid w:val="00112EA2"/>
    <w:rsid w:val="00123792"/>
    <w:rsid w:val="001420D7"/>
    <w:rsid w:val="00152601"/>
    <w:rsid w:val="00153900"/>
    <w:rsid w:val="0015435A"/>
    <w:rsid w:val="001564CD"/>
    <w:rsid w:val="00161C56"/>
    <w:rsid w:val="0016518B"/>
    <w:rsid w:val="00166066"/>
    <w:rsid w:val="00166130"/>
    <w:rsid w:val="00166715"/>
    <w:rsid w:val="001704D9"/>
    <w:rsid w:val="00173256"/>
    <w:rsid w:val="00175732"/>
    <w:rsid w:val="00185748"/>
    <w:rsid w:val="00187490"/>
    <w:rsid w:val="00190151"/>
    <w:rsid w:val="00193DB5"/>
    <w:rsid w:val="0019642F"/>
    <w:rsid w:val="001A039C"/>
    <w:rsid w:val="001A70F4"/>
    <w:rsid w:val="001B4077"/>
    <w:rsid w:val="001B5774"/>
    <w:rsid w:val="001B63F8"/>
    <w:rsid w:val="001C6936"/>
    <w:rsid w:val="001D3091"/>
    <w:rsid w:val="001D7EFB"/>
    <w:rsid w:val="001E3E75"/>
    <w:rsid w:val="001E6A28"/>
    <w:rsid w:val="001F23AF"/>
    <w:rsid w:val="001F28DB"/>
    <w:rsid w:val="001F5429"/>
    <w:rsid w:val="001F6683"/>
    <w:rsid w:val="001F793A"/>
    <w:rsid w:val="002006B4"/>
    <w:rsid w:val="00206EC3"/>
    <w:rsid w:val="00210A9D"/>
    <w:rsid w:val="00212690"/>
    <w:rsid w:val="002150FB"/>
    <w:rsid w:val="00217E42"/>
    <w:rsid w:val="00223B31"/>
    <w:rsid w:val="002541A5"/>
    <w:rsid w:val="002546CE"/>
    <w:rsid w:val="002619C9"/>
    <w:rsid w:val="00262B87"/>
    <w:rsid w:val="0027067A"/>
    <w:rsid w:val="00272A79"/>
    <w:rsid w:val="00273586"/>
    <w:rsid w:val="00282B19"/>
    <w:rsid w:val="002836D3"/>
    <w:rsid w:val="00294215"/>
    <w:rsid w:val="002958C3"/>
    <w:rsid w:val="00297DBB"/>
    <w:rsid w:val="002C2B12"/>
    <w:rsid w:val="002C57C5"/>
    <w:rsid w:val="002C66F2"/>
    <w:rsid w:val="002D0AEA"/>
    <w:rsid w:val="002D0C19"/>
    <w:rsid w:val="002D196E"/>
    <w:rsid w:val="002D6048"/>
    <w:rsid w:val="002E193A"/>
    <w:rsid w:val="002E1B08"/>
    <w:rsid w:val="002E4FD6"/>
    <w:rsid w:val="002E5D8E"/>
    <w:rsid w:val="00302868"/>
    <w:rsid w:val="0030385C"/>
    <w:rsid w:val="003041AB"/>
    <w:rsid w:val="003115D1"/>
    <w:rsid w:val="00311B0E"/>
    <w:rsid w:val="003128C2"/>
    <w:rsid w:val="00320F75"/>
    <w:rsid w:val="003260D1"/>
    <w:rsid w:val="003319CB"/>
    <w:rsid w:val="00337579"/>
    <w:rsid w:val="00337912"/>
    <w:rsid w:val="003428BC"/>
    <w:rsid w:val="00344CBA"/>
    <w:rsid w:val="0034636F"/>
    <w:rsid w:val="00346837"/>
    <w:rsid w:val="00365B86"/>
    <w:rsid w:val="003750CB"/>
    <w:rsid w:val="0037633C"/>
    <w:rsid w:val="003803EF"/>
    <w:rsid w:val="00380436"/>
    <w:rsid w:val="003820F5"/>
    <w:rsid w:val="0038624C"/>
    <w:rsid w:val="00393A80"/>
    <w:rsid w:val="00394893"/>
    <w:rsid w:val="00397C1C"/>
    <w:rsid w:val="003A4FBA"/>
    <w:rsid w:val="003A64A7"/>
    <w:rsid w:val="003B2AE3"/>
    <w:rsid w:val="003B43E3"/>
    <w:rsid w:val="003B7AA9"/>
    <w:rsid w:val="003C0B45"/>
    <w:rsid w:val="003C62CE"/>
    <w:rsid w:val="003C64E0"/>
    <w:rsid w:val="003C7D65"/>
    <w:rsid w:val="003D1846"/>
    <w:rsid w:val="003D3D3E"/>
    <w:rsid w:val="003D7F5A"/>
    <w:rsid w:val="003E08F4"/>
    <w:rsid w:val="003F049D"/>
    <w:rsid w:val="003F124D"/>
    <w:rsid w:val="0041433E"/>
    <w:rsid w:val="00415CD2"/>
    <w:rsid w:val="00416C02"/>
    <w:rsid w:val="00417822"/>
    <w:rsid w:val="00426F47"/>
    <w:rsid w:val="0043691B"/>
    <w:rsid w:val="0045210E"/>
    <w:rsid w:val="00452CC6"/>
    <w:rsid w:val="004564D9"/>
    <w:rsid w:val="00471A1F"/>
    <w:rsid w:val="004763DF"/>
    <w:rsid w:val="00477017"/>
    <w:rsid w:val="0048482A"/>
    <w:rsid w:val="004972B9"/>
    <w:rsid w:val="004A0262"/>
    <w:rsid w:val="004A423A"/>
    <w:rsid w:val="004B0330"/>
    <w:rsid w:val="004B36FD"/>
    <w:rsid w:val="004B4585"/>
    <w:rsid w:val="004B6AD3"/>
    <w:rsid w:val="004B75D4"/>
    <w:rsid w:val="004C0C12"/>
    <w:rsid w:val="004C1280"/>
    <w:rsid w:val="004C7EC4"/>
    <w:rsid w:val="004D1249"/>
    <w:rsid w:val="004D1895"/>
    <w:rsid w:val="004E52C5"/>
    <w:rsid w:val="004F2005"/>
    <w:rsid w:val="004F3B3B"/>
    <w:rsid w:val="004F6994"/>
    <w:rsid w:val="00501921"/>
    <w:rsid w:val="0050197A"/>
    <w:rsid w:val="00505587"/>
    <w:rsid w:val="00507833"/>
    <w:rsid w:val="00510677"/>
    <w:rsid w:val="00514137"/>
    <w:rsid w:val="00516A9D"/>
    <w:rsid w:val="0052019B"/>
    <w:rsid w:val="00520DD1"/>
    <w:rsid w:val="00521136"/>
    <w:rsid w:val="00530711"/>
    <w:rsid w:val="00531AD2"/>
    <w:rsid w:val="0054606D"/>
    <w:rsid w:val="005472A4"/>
    <w:rsid w:val="00554472"/>
    <w:rsid w:val="00557DDF"/>
    <w:rsid w:val="00560254"/>
    <w:rsid w:val="005611B1"/>
    <w:rsid w:val="00563E6A"/>
    <w:rsid w:val="00566DE3"/>
    <w:rsid w:val="00567987"/>
    <w:rsid w:val="00571116"/>
    <w:rsid w:val="0057666D"/>
    <w:rsid w:val="005906D0"/>
    <w:rsid w:val="00593796"/>
    <w:rsid w:val="00594BB1"/>
    <w:rsid w:val="0059583F"/>
    <w:rsid w:val="005A12C6"/>
    <w:rsid w:val="005A7925"/>
    <w:rsid w:val="005B05BE"/>
    <w:rsid w:val="005B0CCC"/>
    <w:rsid w:val="005B0F06"/>
    <w:rsid w:val="005B636D"/>
    <w:rsid w:val="005B73E8"/>
    <w:rsid w:val="005C01F5"/>
    <w:rsid w:val="005C6103"/>
    <w:rsid w:val="005D5358"/>
    <w:rsid w:val="005D583A"/>
    <w:rsid w:val="005F172B"/>
    <w:rsid w:val="005F3503"/>
    <w:rsid w:val="005F484D"/>
    <w:rsid w:val="005F53F2"/>
    <w:rsid w:val="006048D2"/>
    <w:rsid w:val="00607600"/>
    <w:rsid w:val="00621A6F"/>
    <w:rsid w:val="00621C47"/>
    <w:rsid w:val="00623526"/>
    <w:rsid w:val="00623F37"/>
    <w:rsid w:val="0063304F"/>
    <w:rsid w:val="00650F95"/>
    <w:rsid w:val="0065553B"/>
    <w:rsid w:val="0065723E"/>
    <w:rsid w:val="00657C75"/>
    <w:rsid w:val="00670EB3"/>
    <w:rsid w:val="006716BE"/>
    <w:rsid w:val="00673460"/>
    <w:rsid w:val="00674DB1"/>
    <w:rsid w:val="00681CAD"/>
    <w:rsid w:val="0068454E"/>
    <w:rsid w:val="006947DE"/>
    <w:rsid w:val="006958B2"/>
    <w:rsid w:val="00696F21"/>
    <w:rsid w:val="006A68F6"/>
    <w:rsid w:val="006A772E"/>
    <w:rsid w:val="006A774F"/>
    <w:rsid w:val="006A7DD4"/>
    <w:rsid w:val="006A7EA6"/>
    <w:rsid w:val="006A7F6C"/>
    <w:rsid w:val="006B136E"/>
    <w:rsid w:val="006B17BD"/>
    <w:rsid w:val="006B2C3C"/>
    <w:rsid w:val="006B4E61"/>
    <w:rsid w:val="006C2CDF"/>
    <w:rsid w:val="006C75CF"/>
    <w:rsid w:val="006D45ED"/>
    <w:rsid w:val="006E3630"/>
    <w:rsid w:val="006F0BD3"/>
    <w:rsid w:val="006F3CA2"/>
    <w:rsid w:val="006F5301"/>
    <w:rsid w:val="006F5FD7"/>
    <w:rsid w:val="006F6817"/>
    <w:rsid w:val="006F7FE7"/>
    <w:rsid w:val="00703371"/>
    <w:rsid w:val="00710F01"/>
    <w:rsid w:val="00712EAE"/>
    <w:rsid w:val="00725120"/>
    <w:rsid w:val="007255A8"/>
    <w:rsid w:val="007257BA"/>
    <w:rsid w:val="00733E43"/>
    <w:rsid w:val="0073511C"/>
    <w:rsid w:val="007352B5"/>
    <w:rsid w:val="007427D1"/>
    <w:rsid w:val="00756B81"/>
    <w:rsid w:val="0076105B"/>
    <w:rsid w:val="007619D7"/>
    <w:rsid w:val="00764C8E"/>
    <w:rsid w:val="0076754E"/>
    <w:rsid w:val="00773521"/>
    <w:rsid w:val="00774AD2"/>
    <w:rsid w:val="00775536"/>
    <w:rsid w:val="0077733A"/>
    <w:rsid w:val="00781849"/>
    <w:rsid w:val="00781A9B"/>
    <w:rsid w:val="00785AE5"/>
    <w:rsid w:val="007919F0"/>
    <w:rsid w:val="00791EF0"/>
    <w:rsid w:val="007A5E65"/>
    <w:rsid w:val="007B0690"/>
    <w:rsid w:val="007B199E"/>
    <w:rsid w:val="007B2732"/>
    <w:rsid w:val="007B6D9F"/>
    <w:rsid w:val="007B6F13"/>
    <w:rsid w:val="007B7DBE"/>
    <w:rsid w:val="007D0501"/>
    <w:rsid w:val="007D2CAA"/>
    <w:rsid w:val="007D4453"/>
    <w:rsid w:val="007E0C92"/>
    <w:rsid w:val="007F106C"/>
    <w:rsid w:val="007F4039"/>
    <w:rsid w:val="008035B0"/>
    <w:rsid w:val="00803951"/>
    <w:rsid w:val="0081025E"/>
    <w:rsid w:val="00813926"/>
    <w:rsid w:val="00813ECC"/>
    <w:rsid w:val="0082280D"/>
    <w:rsid w:val="00831190"/>
    <w:rsid w:val="00836719"/>
    <w:rsid w:val="00840908"/>
    <w:rsid w:val="008418C7"/>
    <w:rsid w:val="00847A72"/>
    <w:rsid w:val="00874333"/>
    <w:rsid w:val="00882684"/>
    <w:rsid w:val="00884144"/>
    <w:rsid w:val="00884568"/>
    <w:rsid w:val="008916B2"/>
    <w:rsid w:val="00892B96"/>
    <w:rsid w:val="008968C7"/>
    <w:rsid w:val="008A01C8"/>
    <w:rsid w:val="008A06F9"/>
    <w:rsid w:val="008A0E52"/>
    <w:rsid w:val="008A5C14"/>
    <w:rsid w:val="008B2414"/>
    <w:rsid w:val="008B60A7"/>
    <w:rsid w:val="008B7067"/>
    <w:rsid w:val="008C1AAE"/>
    <w:rsid w:val="008C25A0"/>
    <w:rsid w:val="008C317A"/>
    <w:rsid w:val="008C4CCB"/>
    <w:rsid w:val="008D55BA"/>
    <w:rsid w:val="008E442F"/>
    <w:rsid w:val="008F3C4C"/>
    <w:rsid w:val="008F52E0"/>
    <w:rsid w:val="008F53B0"/>
    <w:rsid w:val="00900C77"/>
    <w:rsid w:val="00903BB2"/>
    <w:rsid w:val="00905660"/>
    <w:rsid w:val="009102CA"/>
    <w:rsid w:val="009145AD"/>
    <w:rsid w:val="0091669C"/>
    <w:rsid w:val="00921D6E"/>
    <w:rsid w:val="009240AB"/>
    <w:rsid w:val="00925862"/>
    <w:rsid w:val="00926907"/>
    <w:rsid w:val="009326F6"/>
    <w:rsid w:val="00941AD5"/>
    <w:rsid w:val="00941DF8"/>
    <w:rsid w:val="00942854"/>
    <w:rsid w:val="009463C4"/>
    <w:rsid w:val="00951DCD"/>
    <w:rsid w:val="0096032E"/>
    <w:rsid w:val="00961280"/>
    <w:rsid w:val="00965424"/>
    <w:rsid w:val="00977864"/>
    <w:rsid w:val="009841B1"/>
    <w:rsid w:val="00984AC6"/>
    <w:rsid w:val="00985F96"/>
    <w:rsid w:val="0098725C"/>
    <w:rsid w:val="00990A66"/>
    <w:rsid w:val="00992160"/>
    <w:rsid w:val="00994154"/>
    <w:rsid w:val="00996C2F"/>
    <w:rsid w:val="009A0718"/>
    <w:rsid w:val="009A1EF3"/>
    <w:rsid w:val="009A5D52"/>
    <w:rsid w:val="009B2D8A"/>
    <w:rsid w:val="009B677F"/>
    <w:rsid w:val="009C00EE"/>
    <w:rsid w:val="009C0E08"/>
    <w:rsid w:val="009C42FC"/>
    <w:rsid w:val="009D235A"/>
    <w:rsid w:val="009D436E"/>
    <w:rsid w:val="009D5E2A"/>
    <w:rsid w:val="009E1FD0"/>
    <w:rsid w:val="009F08A4"/>
    <w:rsid w:val="009F288C"/>
    <w:rsid w:val="009F5D1D"/>
    <w:rsid w:val="00A00B01"/>
    <w:rsid w:val="00A00EA7"/>
    <w:rsid w:val="00A01342"/>
    <w:rsid w:val="00A05086"/>
    <w:rsid w:val="00A0759D"/>
    <w:rsid w:val="00A1127D"/>
    <w:rsid w:val="00A112B7"/>
    <w:rsid w:val="00A11D6E"/>
    <w:rsid w:val="00A16C96"/>
    <w:rsid w:val="00A17672"/>
    <w:rsid w:val="00A22799"/>
    <w:rsid w:val="00A24D34"/>
    <w:rsid w:val="00A27ACA"/>
    <w:rsid w:val="00A3087A"/>
    <w:rsid w:val="00A346DA"/>
    <w:rsid w:val="00A34E61"/>
    <w:rsid w:val="00A34E7F"/>
    <w:rsid w:val="00A40157"/>
    <w:rsid w:val="00A50E9D"/>
    <w:rsid w:val="00A7241F"/>
    <w:rsid w:val="00A74A8A"/>
    <w:rsid w:val="00A76752"/>
    <w:rsid w:val="00A8103F"/>
    <w:rsid w:val="00A81503"/>
    <w:rsid w:val="00A82D5A"/>
    <w:rsid w:val="00A83F9C"/>
    <w:rsid w:val="00A85009"/>
    <w:rsid w:val="00A8658C"/>
    <w:rsid w:val="00A86B35"/>
    <w:rsid w:val="00A9318A"/>
    <w:rsid w:val="00A93B09"/>
    <w:rsid w:val="00A94B42"/>
    <w:rsid w:val="00AA3B43"/>
    <w:rsid w:val="00AC6810"/>
    <w:rsid w:val="00AD1B07"/>
    <w:rsid w:val="00AD4924"/>
    <w:rsid w:val="00AE032C"/>
    <w:rsid w:val="00AF1CF5"/>
    <w:rsid w:val="00AF2272"/>
    <w:rsid w:val="00AF2296"/>
    <w:rsid w:val="00AF3342"/>
    <w:rsid w:val="00AF5067"/>
    <w:rsid w:val="00AF5F92"/>
    <w:rsid w:val="00B012E4"/>
    <w:rsid w:val="00B019F0"/>
    <w:rsid w:val="00B078E2"/>
    <w:rsid w:val="00B136A2"/>
    <w:rsid w:val="00B22E2C"/>
    <w:rsid w:val="00B25C87"/>
    <w:rsid w:val="00B260A2"/>
    <w:rsid w:val="00B30447"/>
    <w:rsid w:val="00B432BD"/>
    <w:rsid w:val="00B45725"/>
    <w:rsid w:val="00B5109B"/>
    <w:rsid w:val="00B53051"/>
    <w:rsid w:val="00B56C96"/>
    <w:rsid w:val="00B650E6"/>
    <w:rsid w:val="00B65A3F"/>
    <w:rsid w:val="00B66148"/>
    <w:rsid w:val="00B67710"/>
    <w:rsid w:val="00B80466"/>
    <w:rsid w:val="00B85EA6"/>
    <w:rsid w:val="00B94BE8"/>
    <w:rsid w:val="00B94C23"/>
    <w:rsid w:val="00B959F9"/>
    <w:rsid w:val="00BA5655"/>
    <w:rsid w:val="00BA7E26"/>
    <w:rsid w:val="00BB4097"/>
    <w:rsid w:val="00BB4A58"/>
    <w:rsid w:val="00BC1CDF"/>
    <w:rsid w:val="00BC234F"/>
    <w:rsid w:val="00BC7817"/>
    <w:rsid w:val="00BD2204"/>
    <w:rsid w:val="00BE31F5"/>
    <w:rsid w:val="00BE53CB"/>
    <w:rsid w:val="00BF00E5"/>
    <w:rsid w:val="00BF3E48"/>
    <w:rsid w:val="00BF798E"/>
    <w:rsid w:val="00C04CCF"/>
    <w:rsid w:val="00C0711A"/>
    <w:rsid w:val="00C13020"/>
    <w:rsid w:val="00C13200"/>
    <w:rsid w:val="00C14B76"/>
    <w:rsid w:val="00C17240"/>
    <w:rsid w:val="00C173E1"/>
    <w:rsid w:val="00C32E78"/>
    <w:rsid w:val="00C46256"/>
    <w:rsid w:val="00C46A92"/>
    <w:rsid w:val="00C47D36"/>
    <w:rsid w:val="00C763DF"/>
    <w:rsid w:val="00C83670"/>
    <w:rsid w:val="00C865C0"/>
    <w:rsid w:val="00C911E9"/>
    <w:rsid w:val="00C91EDE"/>
    <w:rsid w:val="00C94E5F"/>
    <w:rsid w:val="00C96A05"/>
    <w:rsid w:val="00CA1B70"/>
    <w:rsid w:val="00CA21A6"/>
    <w:rsid w:val="00CB1614"/>
    <w:rsid w:val="00CB219D"/>
    <w:rsid w:val="00CC17A7"/>
    <w:rsid w:val="00CC1D9F"/>
    <w:rsid w:val="00CC71CD"/>
    <w:rsid w:val="00CD01EA"/>
    <w:rsid w:val="00CD0ED4"/>
    <w:rsid w:val="00CD3006"/>
    <w:rsid w:val="00CD5F3C"/>
    <w:rsid w:val="00CD78F7"/>
    <w:rsid w:val="00CD7A9E"/>
    <w:rsid w:val="00CE45F5"/>
    <w:rsid w:val="00CE4882"/>
    <w:rsid w:val="00CF1EF2"/>
    <w:rsid w:val="00CF2766"/>
    <w:rsid w:val="00CF41CC"/>
    <w:rsid w:val="00CF587A"/>
    <w:rsid w:val="00CF6A41"/>
    <w:rsid w:val="00CF7E04"/>
    <w:rsid w:val="00D0091A"/>
    <w:rsid w:val="00D0276F"/>
    <w:rsid w:val="00D02999"/>
    <w:rsid w:val="00D11EB2"/>
    <w:rsid w:val="00D13085"/>
    <w:rsid w:val="00D14FE0"/>
    <w:rsid w:val="00D22AFE"/>
    <w:rsid w:val="00D32488"/>
    <w:rsid w:val="00D408ED"/>
    <w:rsid w:val="00D42EB8"/>
    <w:rsid w:val="00D46DC8"/>
    <w:rsid w:val="00D50818"/>
    <w:rsid w:val="00D50B42"/>
    <w:rsid w:val="00D52570"/>
    <w:rsid w:val="00D53097"/>
    <w:rsid w:val="00D562FD"/>
    <w:rsid w:val="00D655FC"/>
    <w:rsid w:val="00D6570D"/>
    <w:rsid w:val="00D765D2"/>
    <w:rsid w:val="00D76B0D"/>
    <w:rsid w:val="00D7746B"/>
    <w:rsid w:val="00D81F5A"/>
    <w:rsid w:val="00D841F9"/>
    <w:rsid w:val="00D90580"/>
    <w:rsid w:val="00D974B1"/>
    <w:rsid w:val="00DA11BF"/>
    <w:rsid w:val="00DA1605"/>
    <w:rsid w:val="00DA4125"/>
    <w:rsid w:val="00DA64B4"/>
    <w:rsid w:val="00DA782D"/>
    <w:rsid w:val="00DB6008"/>
    <w:rsid w:val="00DB618E"/>
    <w:rsid w:val="00DB624E"/>
    <w:rsid w:val="00DC20BC"/>
    <w:rsid w:val="00DC4B3B"/>
    <w:rsid w:val="00DD05CE"/>
    <w:rsid w:val="00DE5293"/>
    <w:rsid w:val="00DE61A7"/>
    <w:rsid w:val="00DE7952"/>
    <w:rsid w:val="00DE7D2E"/>
    <w:rsid w:val="00DF0212"/>
    <w:rsid w:val="00E022F3"/>
    <w:rsid w:val="00E116AD"/>
    <w:rsid w:val="00E1376E"/>
    <w:rsid w:val="00E14123"/>
    <w:rsid w:val="00E254B1"/>
    <w:rsid w:val="00E3144A"/>
    <w:rsid w:val="00E337D8"/>
    <w:rsid w:val="00E361EE"/>
    <w:rsid w:val="00E41891"/>
    <w:rsid w:val="00E436E4"/>
    <w:rsid w:val="00E45054"/>
    <w:rsid w:val="00E50AE4"/>
    <w:rsid w:val="00E52178"/>
    <w:rsid w:val="00E5608C"/>
    <w:rsid w:val="00E63B6B"/>
    <w:rsid w:val="00E6422E"/>
    <w:rsid w:val="00E70EC3"/>
    <w:rsid w:val="00E72FFE"/>
    <w:rsid w:val="00E74C96"/>
    <w:rsid w:val="00E905F5"/>
    <w:rsid w:val="00E92824"/>
    <w:rsid w:val="00E929BD"/>
    <w:rsid w:val="00E96894"/>
    <w:rsid w:val="00E9716B"/>
    <w:rsid w:val="00E97DD8"/>
    <w:rsid w:val="00EA02A8"/>
    <w:rsid w:val="00EC1D9E"/>
    <w:rsid w:val="00EC3713"/>
    <w:rsid w:val="00EC6D2B"/>
    <w:rsid w:val="00ED10A5"/>
    <w:rsid w:val="00ED13BB"/>
    <w:rsid w:val="00ED1E7B"/>
    <w:rsid w:val="00EF6C27"/>
    <w:rsid w:val="00F03782"/>
    <w:rsid w:val="00F0632B"/>
    <w:rsid w:val="00F10953"/>
    <w:rsid w:val="00F1163E"/>
    <w:rsid w:val="00F13FA2"/>
    <w:rsid w:val="00F1632B"/>
    <w:rsid w:val="00F16EA5"/>
    <w:rsid w:val="00F217B4"/>
    <w:rsid w:val="00F3496D"/>
    <w:rsid w:val="00F37484"/>
    <w:rsid w:val="00F447C3"/>
    <w:rsid w:val="00F45852"/>
    <w:rsid w:val="00F51061"/>
    <w:rsid w:val="00F572BB"/>
    <w:rsid w:val="00F63064"/>
    <w:rsid w:val="00F7265A"/>
    <w:rsid w:val="00F76E7C"/>
    <w:rsid w:val="00F911B9"/>
    <w:rsid w:val="00FA3BAD"/>
    <w:rsid w:val="00FA60CF"/>
    <w:rsid w:val="00FA7F7C"/>
    <w:rsid w:val="00FB45AB"/>
    <w:rsid w:val="00FC26C9"/>
    <w:rsid w:val="00FC6054"/>
    <w:rsid w:val="00FC605B"/>
    <w:rsid w:val="00FD1C2C"/>
    <w:rsid w:val="00FD515E"/>
    <w:rsid w:val="00FD75A4"/>
    <w:rsid w:val="00FE2DD7"/>
    <w:rsid w:val="00FE5CD5"/>
    <w:rsid w:val="00FE7ABE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1A5CB"/>
  <w15:chartTrackingRefBased/>
  <w15:docId w15:val="{D3151BBA-45B0-477B-9F7C-5C577C6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" w:hAnsi="Avan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/>
      <w:sz w:val="28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102CA"/>
    <w:rPr>
      <w:rFonts w:ascii="Tahoma" w:hAnsi="Tahoma" w:cs="Tahoma"/>
      <w:sz w:val="16"/>
      <w:szCs w:val="16"/>
    </w:rPr>
  </w:style>
  <w:style w:type="character" w:styleId="Strong">
    <w:name w:val="Strong"/>
    <w:qFormat/>
    <w:rsid w:val="00380436"/>
    <w:rPr>
      <w:b/>
      <w:bCs/>
    </w:rPr>
  </w:style>
  <w:style w:type="character" w:customStyle="1" w:styleId="do1">
    <w:name w:val="do1"/>
    <w:rsid w:val="00D408ED"/>
    <w:rPr>
      <w:b/>
      <w:bCs/>
      <w:sz w:val="26"/>
      <w:szCs w:val="26"/>
    </w:rPr>
  </w:style>
  <w:style w:type="character" w:customStyle="1" w:styleId="FooterChar">
    <w:name w:val="Footer Char"/>
    <w:link w:val="Footer"/>
    <w:uiPriority w:val="99"/>
    <w:rsid w:val="00A3087A"/>
    <w:rPr>
      <w:rFonts w:ascii="Avant" w:hAnsi="Avant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52019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dytext20">
    <w:name w:val="Body text (2)_"/>
    <w:link w:val="Bodytext21"/>
    <w:locked/>
    <w:rsid w:val="0052019B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2019B"/>
    <w:pPr>
      <w:widowControl w:val="0"/>
      <w:shd w:val="clear" w:color="auto" w:fill="FFFFFF"/>
      <w:spacing w:line="380" w:lineRule="exact"/>
      <w:ind w:hanging="320"/>
      <w:jc w:val="both"/>
    </w:pPr>
    <w:rPr>
      <w:rFonts w:ascii="Times New Roman" w:hAnsi="Times New Roman"/>
      <w:sz w:val="20"/>
      <w:lang w:eastAsia="ro-RO"/>
    </w:rPr>
  </w:style>
  <w:style w:type="character" w:customStyle="1" w:styleId="Bodytext8SmallCaps">
    <w:name w:val="Body text (8) + Small Caps"/>
    <w:rsid w:val="0052019B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o-RO" w:eastAsia="ro-RO" w:bidi="ro-RO"/>
    </w:rPr>
  </w:style>
  <w:style w:type="table" w:styleId="TableGrid">
    <w:name w:val="Table Grid"/>
    <w:basedOn w:val="TableNormal"/>
    <w:uiPriority w:val="59"/>
    <w:rsid w:val="009E1FD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 AVOCATILOR  DIN  ROMANIA</vt:lpstr>
      <vt:lpstr>UNIUNEA  AVOCATILOR  DIN  ROMANIA</vt:lpstr>
    </vt:vector>
  </TitlesOfParts>
  <Company>X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 GHERASIM</dc:creator>
  <cp:keywords/>
  <cp:lastModifiedBy>Sandu Gherasim</cp:lastModifiedBy>
  <cp:revision>5</cp:revision>
  <cp:lastPrinted>2016-03-10T09:58:00Z</cp:lastPrinted>
  <dcterms:created xsi:type="dcterms:W3CDTF">2022-10-05T13:08:00Z</dcterms:created>
  <dcterms:modified xsi:type="dcterms:W3CDTF">2022-10-05T13:15:00Z</dcterms:modified>
</cp:coreProperties>
</file>