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5046" w14:textId="77777777" w:rsidR="00305F33" w:rsidRPr="001C5789" w:rsidRDefault="00305F33" w:rsidP="001C5789">
      <w:pPr>
        <w:pStyle w:val="Title"/>
        <w:spacing w:line="276" w:lineRule="auto"/>
        <w:rPr>
          <w:rFonts w:ascii="Verdana" w:hAnsi="Verdana" w:cs="Tahoma"/>
          <w:sz w:val="30"/>
          <w:szCs w:val="30"/>
        </w:rPr>
      </w:pPr>
      <w:r w:rsidRPr="001C5789">
        <w:rPr>
          <w:rFonts w:ascii="Verdana" w:hAnsi="Verdana" w:cs="Tahoma"/>
          <w:sz w:val="30"/>
          <w:szCs w:val="30"/>
        </w:rPr>
        <w:t>UNIUNEA NAŢIONALĂ A BAROURILOR DIN ROMÂNIA</w:t>
      </w:r>
    </w:p>
    <w:p w14:paraId="03077822" w14:textId="77777777" w:rsidR="00305F33" w:rsidRPr="001C5789" w:rsidRDefault="00305F33" w:rsidP="001C5789">
      <w:pPr>
        <w:pStyle w:val="Title"/>
        <w:spacing w:line="276" w:lineRule="auto"/>
        <w:rPr>
          <w:rFonts w:ascii="Verdana" w:hAnsi="Verdana" w:cs="Tahoma"/>
          <w:sz w:val="30"/>
          <w:szCs w:val="30"/>
        </w:rPr>
      </w:pPr>
      <w:r w:rsidRPr="001C5789">
        <w:rPr>
          <w:rFonts w:ascii="Verdana" w:hAnsi="Verdana" w:cs="Tahoma"/>
          <w:sz w:val="30"/>
          <w:szCs w:val="30"/>
        </w:rPr>
        <w:t>Comisia Permanentă</w:t>
      </w:r>
    </w:p>
    <w:p w14:paraId="509856A4" w14:textId="77777777" w:rsidR="00305F33" w:rsidRPr="001C5789" w:rsidRDefault="00305F33" w:rsidP="001C5789">
      <w:pPr>
        <w:pStyle w:val="Title"/>
        <w:spacing w:line="276" w:lineRule="auto"/>
        <w:rPr>
          <w:rFonts w:ascii="Verdana" w:hAnsi="Verdana" w:cs="Tahoma"/>
          <w:sz w:val="28"/>
          <w:szCs w:val="28"/>
        </w:rPr>
      </w:pPr>
    </w:p>
    <w:p w14:paraId="7F40A473" w14:textId="22C6A91F" w:rsidR="00305F33" w:rsidRDefault="00305F33" w:rsidP="001C5789">
      <w:pPr>
        <w:pStyle w:val="Title"/>
        <w:spacing w:line="276" w:lineRule="auto"/>
        <w:rPr>
          <w:rFonts w:ascii="Verdana" w:hAnsi="Verdana" w:cs="Tahoma"/>
          <w:sz w:val="28"/>
          <w:szCs w:val="28"/>
        </w:rPr>
      </w:pPr>
    </w:p>
    <w:p w14:paraId="3A52D2DE" w14:textId="77777777" w:rsidR="001C5789" w:rsidRPr="001C5789" w:rsidRDefault="001C5789" w:rsidP="001C5789">
      <w:pPr>
        <w:pStyle w:val="Title"/>
        <w:spacing w:line="276" w:lineRule="auto"/>
        <w:rPr>
          <w:rFonts w:ascii="Verdana" w:hAnsi="Verdana" w:cs="Tahoma"/>
          <w:sz w:val="28"/>
          <w:szCs w:val="28"/>
        </w:rPr>
      </w:pPr>
    </w:p>
    <w:p w14:paraId="6DF1BC92" w14:textId="313CECF3" w:rsidR="00305F33" w:rsidRPr="001C5789" w:rsidRDefault="00305F33" w:rsidP="001C5789">
      <w:pPr>
        <w:pStyle w:val="Title"/>
        <w:spacing w:line="276" w:lineRule="auto"/>
        <w:rPr>
          <w:rFonts w:ascii="Verdana" w:hAnsi="Verdana" w:cs="Tahoma"/>
          <w:sz w:val="28"/>
          <w:szCs w:val="28"/>
          <w:u w:val="single"/>
        </w:rPr>
      </w:pPr>
      <w:r w:rsidRPr="001C5789">
        <w:rPr>
          <w:rFonts w:ascii="Verdana" w:hAnsi="Verdana" w:cs="Tahoma"/>
          <w:sz w:val="28"/>
          <w:szCs w:val="28"/>
          <w:u w:val="single"/>
        </w:rPr>
        <w:t xml:space="preserve">DECIZIA nr. </w:t>
      </w:r>
      <w:r w:rsidR="001C5789" w:rsidRPr="001C5789">
        <w:rPr>
          <w:rFonts w:ascii="Verdana" w:hAnsi="Verdana" w:cs="Tahoma"/>
          <w:sz w:val="28"/>
          <w:szCs w:val="28"/>
          <w:u w:val="single"/>
        </w:rPr>
        <w:t>463</w:t>
      </w:r>
    </w:p>
    <w:p w14:paraId="6DDC2359" w14:textId="5606D4D7" w:rsidR="00305F33" w:rsidRPr="001C5789" w:rsidRDefault="00B36F10" w:rsidP="001C5789">
      <w:pPr>
        <w:pStyle w:val="Title"/>
        <w:spacing w:line="276" w:lineRule="auto"/>
        <w:rPr>
          <w:rFonts w:ascii="Verdana" w:hAnsi="Verdana" w:cs="Tahoma"/>
          <w:i/>
          <w:iCs/>
          <w:sz w:val="28"/>
          <w:szCs w:val="28"/>
        </w:rPr>
      </w:pPr>
      <w:r w:rsidRPr="001C5789">
        <w:rPr>
          <w:rFonts w:ascii="Verdana" w:hAnsi="Verdana" w:cs="Tahoma"/>
          <w:i/>
          <w:iCs/>
          <w:sz w:val="28"/>
          <w:szCs w:val="28"/>
        </w:rPr>
        <w:t>13</w:t>
      </w:r>
      <w:r w:rsidR="00305F33" w:rsidRPr="001C5789">
        <w:rPr>
          <w:rFonts w:ascii="Verdana" w:hAnsi="Verdana" w:cs="Tahoma"/>
          <w:i/>
          <w:iCs/>
          <w:sz w:val="28"/>
          <w:szCs w:val="28"/>
        </w:rPr>
        <w:t xml:space="preserve"> </w:t>
      </w:r>
      <w:r w:rsidRPr="001C5789">
        <w:rPr>
          <w:rFonts w:ascii="Verdana" w:hAnsi="Verdana" w:cs="Tahoma"/>
          <w:i/>
          <w:iCs/>
          <w:sz w:val="28"/>
          <w:szCs w:val="28"/>
        </w:rPr>
        <w:t>ianuarie</w:t>
      </w:r>
      <w:r w:rsidR="000C676D" w:rsidRPr="001C5789">
        <w:rPr>
          <w:rFonts w:ascii="Verdana" w:hAnsi="Verdana" w:cs="Tahoma"/>
          <w:i/>
          <w:iCs/>
          <w:sz w:val="28"/>
          <w:szCs w:val="28"/>
        </w:rPr>
        <w:t xml:space="preserve"> </w:t>
      </w:r>
      <w:r w:rsidR="00305F33" w:rsidRPr="001C5789">
        <w:rPr>
          <w:rFonts w:ascii="Verdana" w:hAnsi="Verdana" w:cs="Tahoma"/>
          <w:i/>
          <w:iCs/>
          <w:sz w:val="28"/>
          <w:szCs w:val="28"/>
        </w:rPr>
        <w:t>202</w:t>
      </w:r>
      <w:r w:rsidRPr="001C5789">
        <w:rPr>
          <w:rFonts w:ascii="Verdana" w:hAnsi="Verdana" w:cs="Tahoma"/>
          <w:i/>
          <w:iCs/>
          <w:sz w:val="28"/>
          <w:szCs w:val="28"/>
        </w:rPr>
        <w:t>3</w:t>
      </w:r>
    </w:p>
    <w:p w14:paraId="5F200FCC" w14:textId="77777777" w:rsidR="001C5789" w:rsidRPr="001C5789" w:rsidRDefault="001C5789" w:rsidP="001C5789">
      <w:pPr>
        <w:pStyle w:val="Title"/>
        <w:spacing w:line="276" w:lineRule="auto"/>
        <w:rPr>
          <w:rFonts w:ascii="Verdana" w:hAnsi="Verdana" w:cs="Tahoma"/>
          <w:sz w:val="28"/>
          <w:szCs w:val="28"/>
        </w:rPr>
      </w:pPr>
    </w:p>
    <w:p w14:paraId="784C3E30" w14:textId="77777777" w:rsidR="001E2889" w:rsidRDefault="00305F33" w:rsidP="001C5789">
      <w:pPr>
        <w:pStyle w:val="Title"/>
        <w:spacing w:line="276" w:lineRule="auto"/>
        <w:rPr>
          <w:rFonts w:ascii="Verdana" w:hAnsi="Verdana"/>
          <w:sz w:val="24"/>
          <w:szCs w:val="24"/>
        </w:rPr>
      </w:pPr>
      <w:r w:rsidRPr="00305F33">
        <w:rPr>
          <w:rFonts w:ascii="Verdana" w:hAnsi="Verdana"/>
          <w:sz w:val="24"/>
          <w:szCs w:val="24"/>
        </w:rPr>
        <w:t xml:space="preserve">privind </w:t>
      </w:r>
      <w:r w:rsidR="00B36F10">
        <w:rPr>
          <w:rFonts w:ascii="Verdana" w:hAnsi="Verdana"/>
          <w:sz w:val="24"/>
          <w:szCs w:val="24"/>
        </w:rPr>
        <w:t xml:space="preserve">desfășurarea activității de pregătire profesională inițială </w:t>
      </w:r>
    </w:p>
    <w:p w14:paraId="4D317165" w14:textId="584F6115" w:rsidR="00C65E90" w:rsidRPr="00305F33" w:rsidRDefault="00B36F10" w:rsidP="001C5789">
      <w:pPr>
        <w:pStyle w:val="Title"/>
        <w:spacing w:line="276" w:lineRule="auto"/>
        <w:rPr>
          <w:rFonts w:ascii="Verdana" w:hAnsi="Verdana" w:cs="Tahoma"/>
          <w:b w:val="0"/>
          <w:bCs/>
          <w:i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>în ciclul 2023</w:t>
      </w:r>
      <w:r w:rsidR="00305F33" w:rsidRPr="00305F33">
        <w:rPr>
          <w:rFonts w:ascii="Verdana" w:hAnsi="Verdana"/>
          <w:sz w:val="24"/>
          <w:szCs w:val="24"/>
        </w:rPr>
        <w:t xml:space="preserve"> </w:t>
      </w:r>
    </w:p>
    <w:p w14:paraId="7CD81B36" w14:textId="167068DD" w:rsidR="00C65E90" w:rsidRDefault="00C65E90" w:rsidP="001C5789">
      <w:pPr>
        <w:spacing w:line="276" w:lineRule="auto"/>
        <w:jc w:val="center"/>
        <w:rPr>
          <w:rFonts w:ascii="Verdana" w:hAnsi="Verdana" w:cs="Tahoma"/>
          <w:b/>
          <w:bCs/>
          <w:u w:val="single"/>
        </w:rPr>
      </w:pPr>
    </w:p>
    <w:p w14:paraId="7173B46F" w14:textId="77777777" w:rsidR="001C5789" w:rsidRPr="00305F33" w:rsidRDefault="001C5789" w:rsidP="001C5789">
      <w:pPr>
        <w:spacing w:line="276" w:lineRule="auto"/>
        <w:jc w:val="center"/>
        <w:rPr>
          <w:rFonts w:ascii="Verdana" w:hAnsi="Verdana" w:cs="Tahoma"/>
          <w:b/>
          <w:bCs/>
          <w:u w:val="single"/>
        </w:rPr>
      </w:pPr>
    </w:p>
    <w:p w14:paraId="336F81DF" w14:textId="1BD91001" w:rsidR="000C676D" w:rsidRPr="000C676D" w:rsidRDefault="00F632CA" w:rsidP="001C5789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 xml:space="preserve">În conformitate cu </w:t>
      </w:r>
      <w:r w:rsidR="009A7D7B" w:rsidRPr="000C676D">
        <w:rPr>
          <w:rFonts w:ascii="Verdana" w:hAnsi="Verdana"/>
          <w:i/>
        </w:rPr>
        <w:t>dispozițiile</w:t>
      </w:r>
      <w:r w:rsidR="0068716F" w:rsidRPr="000C676D">
        <w:rPr>
          <w:rFonts w:ascii="Verdana" w:hAnsi="Verdana"/>
          <w:i/>
        </w:rPr>
        <w:t xml:space="preserve"> art. 299 alin. (5)</w:t>
      </w:r>
      <w:r w:rsidR="008A4503" w:rsidRPr="000C676D">
        <w:rPr>
          <w:rFonts w:ascii="Verdana" w:hAnsi="Verdana"/>
          <w:i/>
        </w:rPr>
        <w:t xml:space="preserve"> </w:t>
      </w:r>
      <w:r w:rsidR="009A7D7B" w:rsidRPr="000C676D">
        <w:rPr>
          <w:rFonts w:ascii="Verdana" w:hAnsi="Verdana"/>
          <w:i/>
        </w:rPr>
        <w:t>și</w:t>
      </w:r>
      <w:r w:rsidR="00EE5B1C" w:rsidRPr="000C676D">
        <w:rPr>
          <w:rFonts w:ascii="Verdana" w:hAnsi="Verdana"/>
          <w:i/>
        </w:rPr>
        <w:t xml:space="preserve"> art. 312 alin (1) lit. a) </w:t>
      </w:r>
      <w:r w:rsidRPr="000C676D">
        <w:rPr>
          <w:rFonts w:ascii="Verdana" w:hAnsi="Verdana"/>
          <w:i/>
        </w:rPr>
        <w:t xml:space="preserve">din Statutul profesiei de avocat, </w:t>
      </w:r>
      <w:r w:rsidR="008A4503" w:rsidRPr="000C676D">
        <w:rPr>
          <w:rFonts w:ascii="Verdana" w:hAnsi="Verdana"/>
          <w:i/>
        </w:rPr>
        <w:t xml:space="preserve">precum și cu cele ale art. 311 alin. (4) </w:t>
      </w:r>
      <w:r w:rsidR="000C676D" w:rsidRPr="000C676D">
        <w:rPr>
          <w:rFonts w:ascii="Verdana" w:hAnsi="Verdana"/>
          <w:i/>
        </w:rPr>
        <w:t>din Statu</w:t>
      </w:r>
      <w:r w:rsidR="001E7765">
        <w:rPr>
          <w:rFonts w:ascii="Verdana" w:hAnsi="Verdana"/>
          <w:i/>
        </w:rPr>
        <w:t>t</w:t>
      </w:r>
      <w:r w:rsidR="000C676D" w:rsidRPr="000C676D">
        <w:rPr>
          <w:rFonts w:ascii="Verdana" w:hAnsi="Verdana"/>
          <w:i/>
        </w:rPr>
        <w:t xml:space="preserve">ul profesiei de avocat </w:t>
      </w:r>
      <w:r w:rsidR="008A4503" w:rsidRPr="000C676D">
        <w:rPr>
          <w:rFonts w:ascii="Verdana" w:hAnsi="Verdana"/>
          <w:i/>
        </w:rPr>
        <w:t xml:space="preserve">coroborat </w:t>
      </w:r>
      <w:r w:rsidR="000C676D" w:rsidRPr="000C676D">
        <w:rPr>
          <w:rFonts w:ascii="Verdana" w:hAnsi="Verdana"/>
          <w:i/>
        </w:rPr>
        <w:t xml:space="preserve">cu prevederile art. 10 alin. (1) lit. a) din </w:t>
      </w:r>
      <w:r w:rsidR="001E2889" w:rsidRPr="000C676D">
        <w:rPr>
          <w:rFonts w:ascii="Verdana" w:hAnsi="Verdana"/>
          <w:i/>
        </w:rPr>
        <w:t>Statutul Institutului Național pentru Pregătirea și Perfecționarea Avocaților (I.N.P.P.A.)</w:t>
      </w:r>
      <w:r w:rsidR="000C676D" w:rsidRPr="000C676D">
        <w:rPr>
          <w:rFonts w:ascii="Verdana" w:hAnsi="Verdana"/>
          <w:i/>
        </w:rPr>
        <w:t>,</w:t>
      </w:r>
    </w:p>
    <w:p w14:paraId="571B24A9" w14:textId="7559455D" w:rsidR="00F632CA" w:rsidRPr="000C676D" w:rsidRDefault="000C676D" w:rsidP="001C5789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 xml:space="preserve">În temeiul </w:t>
      </w:r>
      <w:r w:rsidR="009A7D7B" w:rsidRPr="000C676D">
        <w:rPr>
          <w:rFonts w:ascii="Verdana" w:hAnsi="Verdana"/>
          <w:i/>
        </w:rPr>
        <w:t>dispozițiil</w:t>
      </w:r>
      <w:r w:rsidRPr="000C676D">
        <w:rPr>
          <w:rFonts w:ascii="Verdana" w:hAnsi="Verdana"/>
          <w:i/>
        </w:rPr>
        <w:t>or</w:t>
      </w:r>
      <w:r w:rsidR="00F632CA" w:rsidRPr="000C676D">
        <w:rPr>
          <w:rFonts w:ascii="Verdana" w:hAnsi="Verdana"/>
          <w:i/>
        </w:rPr>
        <w:t xml:space="preserve"> art. </w:t>
      </w:r>
      <w:r w:rsidRPr="000C676D">
        <w:rPr>
          <w:rFonts w:ascii="Verdana" w:hAnsi="Verdana"/>
          <w:i/>
        </w:rPr>
        <w:t>4</w:t>
      </w:r>
      <w:r w:rsidR="001A277B" w:rsidRPr="000C676D">
        <w:rPr>
          <w:rFonts w:ascii="Verdana" w:hAnsi="Verdana"/>
          <w:i/>
        </w:rPr>
        <w:t xml:space="preserve"> alin. (1) </w:t>
      </w:r>
      <w:r w:rsidR="009A7D7B" w:rsidRPr="000C676D">
        <w:rPr>
          <w:rFonts w:ascii="Verdana" w:hAnsi="Verdana"/>
          <w:i/>
        </w:rPr>
        <w:t>și</w:t>
      </w:r>
      <w:r w:rsidR="001A277B" w:rsidRPr="000C676D">
        <w:rPr>
          <w:rFonts w:ascii="Verdana" w:hAnsi="Verdana"/>
          <w:i/>
        </w:rPr>
        <w:t xml:space="preserve"> </w:t>
      </w:r>
      <w:r w:rsidRPr="000C676D">
        <w:rPr>
          <w:rFonts w:ascii="Verdana" w:hAnsi="Verdana"/>
          <w:i/>
        </w:rPr>
        <w:t xml:space="preserve">alin. </w:t>
      </w:r>
      <w:r w:rsidR="001A277B" w:rsidRPr="000C676D">
        <w:rPr>
          <w:rFonts w:ascii="Verdana" w:hAnsi="Verdana"/>
          <w:i/>
        </w:rPr>
        <w:t xml:space="preserve">(2) lit. a), art. 7 alin. (1) lit. b) </w:t>
      </w:r>
      <w:r w:rsidRPr="000C676D">
        <w:rPr>
          <w:rFonts w:ascii="Verdana" w:hAnsi="Verdana"/>
          <w:i/>
        </w:rPr>
        <w:t xml:space="preserve">și </w:t>
      </w:r>
      <w:r w:rsidR="001A277B" w:rsidRPr="000C676D">
        <w:rPr>
          <w:rFonts w:ascii="Verdana" w:hAnsi="Verdana"/>
          <w:i/>
        </w:rPr>
        <w:t xml:space="preserve">art. </w:t>
      </w:r>
      <w:r w:rsidR="00F632CA" w:rsidRPr="000C676D">
        <w:rPr>
          <w:rFonts w:ascii="Verdana" w:hAnsi="Verdana"/>
          <w:i/>
        </w:rPr>
        <w:t>1</w:t>
      </w:r>
      <w:r w:rsidRPr="000C676D">
        <w:rPr>
          <w:rFonts w:ascii="Verdana" w:hAnsi="Verdana"/>
          <w:i/>
        </w:rPr>
        <w:t>4</w:t>
      </w:r>
      <w:r w:rsidR="00FF5FFA" w:rsidRPr="000C676D">
        <w:rPr>
          <w:rFonts w:ascii="Verdana" w:hAnsi="Verdana"/>
          <w:i/>
        </w:rPr>
        <w:t xml:space="preserve"> lit. </w:t>
      </w:r>
      <w:r w:rsidRPr="000C676D">
        <w:rPr>
          <w:rFonts w:ascii="Verdana" w:hAnsi="Verdana"/>
          <w:i/>
        </w:rPr>
        <w:t>g</w:t>
      </w:r>
      <w:r w:rsidR="00117082" w:rsidRPr="000C676D">
        <w:rPr>
          <w:rFonts w:ascii="Verdana" w:hAnsi="Verdana"/>
          <w:i/>
        </w:rPr>
        <w:t xml:space="preserve">) </w:t>
      </w:r>
      <w:r w:rsidR="009A7D7B" w:rsidRPr="000C676D">
        <w:rPr>
          <w:rFonts w:ascii="Verdana" w:hAnsi="Verdana"/>
          <w:i/>
        </w:rPr>
        <w:t>și</w:t>
      </w:r>
      <w:r w:rsidR="00117082" w:rsidRPr="000C676D">
        <w:rPr>
          <w:rFonts w:ascii="Verdana" w:hAnsi="Verdana"/>
          <w:i/>
        </w:rPr>
        <w:t xml:space="preserve"> </w:t>
      </w:r>
      <w:r w:rsidRPr="000C676D">
        <w:rPr>
          <w:rFonts w:ascii="Verdana" w:hAnsi="Verdana"/>
          <w:i/>
        </w:rPr>
        <w:t>r</w:t>
      </w:r>
      <w:r w:rsidR="00FF5FFA" w:rsidRPr="000C676D">
        <w:rPr>
          <w:rFonts w:ascii="Verdana" w:hAnsi="Verdana"/>
          <w:i/>
        </w:rPr>
        <w:t>)</w:t>
      </w:r>
      <w:r w:rsidR="00F632CA" w:rsidRPr="000C676D">
        <w:rPr>
          <w:rFonts w:ascii="Verdana" w:hAnsi="Verdana"/>
          <w:i/>
        </w:rPr>
        <w:t xml:space="preserve"> din</w:t>
      </w:r>
      <w:r w:rsidR="001E2889" w:rsidRPr="001E2889">
        <w:rPr>
          <w:rFonts w:ascii="Verdana" w:hAnsi="Verdana"/>
          <w:i/>
        </w:rPr>
        <w:t xml:space="preserve"> </w:t>
      </w:r>
      <w:r w:rsidR="001E2889" w:rsidRPr="000C676D">
        <w:rPr>
          <w:rFonts w:ascii="Verdana" w:hAnsi="Verdana"/>
          <w:i/>
        </w:rPr>
        <w:t>Statutul I.N.P.P.A</w:t>
      </w:r>
      <w:r w:rsidR="001E2889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 xml:space="preserve">, </w:t>
      </w:r>
    </w:p>
    <w:p w14:paraId="475A5BD5" w14:textId="4B27B3F5" w:rsidR="00F632CA" w:rsidRPr="000C676D" w:rsidRDefault="00862359" w:rsidP="001C5789">
      <w:pPr>
        <w:spacing w:line="276" w:lineRule="auto"/>
        <w:ind w:firstLine="720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>Î</w:t>
      </w:r>
      <w:r w:rsidR="00F632CA" w:rsidRPr="000C676D">
        <w:rPr>
          <w:rFonts w:ascii="Verdana" w:hAnsi="Verdana"/>
          <w:i/>
        </w:rPr>
        <w:t xml:space="preserve">n acord cu prevederile art. 14 din Regulamentul de Organizare </w:t>
      </w:r>
      <w:r w:rsidR="009A7D7B" w:rsidRPr="000C676D">
        <w:rPr>
          <w:rFonts w:ascii="Verdana" w:hAnsi="Verdana"/>
          <w:i/>
        </w:rPr>
        <w:t>și</w:t>
      </w:r>
      <w:r w:rsidR="00F632CA" w:rsidRPr="000C676D">
        <w:rPr>
          <w:rFonts w:ascii="Verdana" w:hAnsi="Verdana"/>
          <w:i/>
        </w:rPr>
        <w:t xml:space="preserve"> </w:t>
      </w:r>
      <w:r w:rsidR="009A7D7B" w:rsidRPr="000C676D">
        <w:rPr>
          <w:rFonts w:ascii="Verdana" w:hAnsi="Verdana"/>
          <w:i/>
        </w:rPr>
        <w:t>Funcționare</w:t>
      </w:r>
      <w:r w:rsidR="00F632CA" w:rsidRPr="000C676D">
        <w:rPr>
          <w:rFonts w:ascii="Verdana" w:hAnsi="Verdana"/>
          <w:i/>
        </w:rPr>
        <w:t xml:space="preserve"> al I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N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P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P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>A</w:t>
      </w:r>
      <w:r w:rsidRPr="000C676D">
        <w:rPr>
          <w:rFonts w:ascii="Verdana" w:hAnsi="Verdana"/>
          <w:i/>
        </w:rPr>
        <w:t>.</w:t>
      </w:r>
      <w:r w:rsidR="00F632CA" w:rsidRPr="000C676D">
        <w:rPr>
          <w:rFonts w:ascii="Verdana" w:hAnsi="Verdana"/>
          <w:i/>
        </w:rPr>
        <w:t xml:space="preserve">, </w:t>
      </w:r>
    </w:p>
    <w:p w14:paraId="652E99C1" w14:textId="36E83A67" w:rsidR="00C65E90" w:rsidRPr="000C676D" w:rsidRDefault="00547A20" w:rsidP="001C5789">
      <w:pPr>
        <w:spacing w:line="276" w:lineRule="auto"/>
        <w:jc w:val="both"/>
        <w:rPr>
          <w:rFonts w:ascii="Verdana" w:hAnsi="Verdana"/>
          <w:i/>
        </w:rPr>
      </w:pPr>
      <w:r w:rsidRPr="000C676D">
        <w:rPr>
          <w:rFonts w:ascii="Verdana" w:hAnsi="Verdana"/>
          <w:i/>
        </w:rPr>
        <w:tab/>
      </w:r>
      <w:r w:rsidR="00C65E90" w:rsidRPr="000C676D">
        <w:rPr>
          <w:rFonts w:ascii="Verdana" w:hAnsi="Verdana"/>
          <w:i/>
        </w:rPr>
        <w:t>Co</w:t>
      </w:r>
      <w:r w:rsidR="000C676D" w:rsidRPr="000C676D">
        <w:rPr>
          <w:rFonts w:ascii="Verdana" w:hAnsi="Verdana"/>
          <w:i/>
        </w:rPr>
        <w:t xml:space="preserve">misia Permanentă, în ședința din </w:t>
      </w:r>
      <w:r w:rsidR="00B36F10">
        <w:rPr>
          <w:rFonts w:ascii="Verdana" w:hAnsi="Verdana"/>
          <w:i/>
        </w:rPr>
        <w:t>13</w:t>
      </w:r>
      <w:r w:rsidR="000C676D" w:rsidRPr="000C676D">
        <w:rPr>
          <w:rFonts w:ascii="Verdana" w:hAnsi="Verdana"/>
          <w:i/>
        </w:rPr>
        <w:t xml:space="preserve"> </w:t>
      </w:r>
      <w:r w:rsidR="00B36F10">
        <w:rPr>
          <w:rFonts w:ascii="Verdana" w:hAnsi="Verdana"/>
          <w:i/>
        </w:rPr>
        <w:t>ianuarie</w:t>
      </w:r>
      <w:r w:rsidR="000C676D" w:rsidRPr="000C676D">
        <w:rPr>
          <w:rFonts w:ascii="Verdana" w:hAnsi="Verdana"/>
          <w:i/>
        </w:rPr>
        <w:t xml:space="preserve"> 202</w:t>
      </w:r>
      <w:r w:rsidR="008D72B1">
        <w:rPr>
          <w:rFonts w:ascii="Verdana" w:hAnsi="Verdana"/>
          <w:i/>
        </w:rPr>
        <w:t>3</w:t>
      </w:r>
      <w:r w:rsidR="00F632CA" w:rsidRPr="000C676D">
        <w:rPr>
          <w:rFonts w:ascii="Verdana" w:hAnsi="Verdana"/>
          <w:i/>
        </w:rPr>
        <w:t xml:space="preserve"> </w:t>
      </w:r>
    </w:p>
    <w:p w14:paraId="2C693157" w14:textId="28374BBD" w:rsidR="00205BB1" w:rsidRDefault="00205BB1" w:rsidP="001C5789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14:paraId="6C61649A" w14:textId="77777777" w:rsidR="001C5789" w:rsidRPr="001C5789" w:rsidRDefault="001C5789" w:rsidP="001C5789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14:paraId="5A969DF0" w14:textId="40E18EFD" w:rsidR="00C65E90" w:rsidRPr="001C5789" w:rsidRDefault="001C5789" w:rsidP="001C5789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DECIDE</w:t>
      </w:r>
      <w:r w:rsidR="00C65E90" w:rsidRPr="001C5789">
        <w:rPr>
          <w:rFonts w:ascii="Verdana" w:hAnsi="Verdana"/>
          <w:b/>
          <w:sz w:val="32"/>
          <w:szCs w:val="32"/>
        </w:rPr>
        <w:t>:</w:t>
      </w:r>
    </w:p>
    <w:p w14:paraId="5F35D707" w14:textId="6F5D6B11" w:rsidR="00205BB1" w:rsidRDefault="00205BB1" w:rsidP="001C5789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DE16695" w14:textId="77777777" w:rsidR="001C5789" w:rsidRPr="001C5789" w:rsidRDefault="001C5789" w:rsidP="001C5789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0F20999" w14:textId="77777777" w:rsidR="00B36F10" w:rsidRDefault="00A95340" w:rsidP="001C5789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1. </w:t>
      </w:r>
      <w:r w:rsidR="005114ED" w:rsidRPr="00305F33">
        <w:rPr>
          <w:rFonts w:ascii="Verdana" w:hAnsi="Verdana"/>
          <w:bCs/>
        </w:rPr>
        <w:t>(1)</w:t>
      </w:r>
      <w:r w:rsidR="005114ED" w:rsidRPr="00305F33">
        <w:rPr>
          <w:rFonts w:ascii="Verdana" w:hAnsi="Verdana"/>
          <w:b/>
        </w:rPr>
        <w:t xml:space="preserve"> </w:t>
      </w:r>
      <w:r w:rsidRPr="00305F33">
        <w:rPr>
          <w:rFonts w:ascii="Verdana" w:hAnsi="Verdana"/>
        </w:rPr>
        <w:t>–</w:t>
      </w:r>
      <w:r w:rsidR="00707929" w:rsidRPr="00305F33">
        <w:rPr>
          <w:rFonts w:ascii="Verdana" w:hAnsi="Verdana"/>
        </w:rPr>
        <w:t xml:space="preserve"> </w:t>
      </w:r>
      <w:r w:rsidR="009A7D7B" w:rsidRPr="00305F33">
        <w:rPr>
          <w:rFonts w:ascii="Verdana" w:hAnsi="Verdana"/>
        </w:rPr>
        <w:t>Activitățile</w:t>
      </w:r>
      <w:r w:rsidR="00CC47E9" w:rsidRPr="00305F33">
        <w:rPr>
          <w:rFonts w:ascii="Verdana" w:hAnsi="Verdana"/>
        </w:rPr>
        <w:t xml:space="preserve"> </w:t>
      </w:r>
      <w:r w:rsidR="00514A8D" w:rsidRPr="00305F33">
        <w:rPr>
          <w:rFonts w:ascii="Verdana" w:hAnsi="Verdana"/>
        </w:rPr>
        <w:t xml:space="preserve">de formare </w:t>
      </w:r>
      <w:r w:rsidR="00CC47E9" w:rsidRPr="00305F33">
        <w:rPr>
          <w:rFonts w:ascii="Verdana" w:hAnsi="Verdana"/>
        </w:rPr>
        <w:t>aferente a</w:t>
      </w:r>
      <w:r w:rsidR="00117082" w:rsidRPr="00305F33">
        <w:rPr>
          <w:rFonts w:ascii="Verdana" w:hAnsi="Verdana"/>
        </w:rPr>
        <w:t>n</w:t>
      </w:r>
      <w:r w:rsidR="00B36F10">
        <w:rPr>
          <w:rFonts w:ascii="Verdana" w:hAnsi="Verdana"/>
        </w:rPr>
        <w:t xml:space="preserve">ilor </w:t>
      </w:r>
      <w:r w:rsidR="00117082" w:rsidRPr="00305F33">
        <w:rPr>
          <w:rFonts w:ascii="Verdana" w:hAnsi="Verdana"/>
        </w:rPr>
        <w:t xml:space="preserve">I </w:t>
      </w:r>
      <w:r w:rsidR="00B36F10">
        <w:rPr>
          <w:rFonts w:ascii="Verdana" w:hAnsi="Verdana"/>
        </w:rPr>
        <w:t xml:space="preserve">și II </w:t>
      </w:r>
      <w:r w:rsidR="00117082" w:rsidRPr="00305F33">
        <w:rPr>
          <w:rFonts w:ascii="Verdana" w:hAnsi="Verdana"/>
        </w:rPr>
        <w:t xml:space="preserve">de pregătire profesională </w:t>
      </w:r>
      <w:r w:rsidR="009A7D7B" w:rsidRPr="00305F33">
        <w:rPr>
          <w:rFonts w:ascii="Verdana" w:hAnsi="Verdana"/>
        </w:rPr>
        <w:t>inițială</w:t>
      </w:r>
      <w:r w:rsidR="00117082" w:rsidRPr="00305F33">
        <w:rPr>
          <w:rFonts w:ascii="Verdana" w:hAnsi="Verdana"/>
        </w:rPr>
        <w:t xml:space="preserve"> </w:t>
      </w:r>
      <w:r w:rsidR="000C676D">
        <w:rPr>
          <w:rFonts w:ascii="Verdana" w:hAnsi="Verdana"/>
        </w:rPr>
        <w:t>– cic</w:t>
      </w:r>
      <w:r w:rsidR="00ED7919">
        <w:rPr>
          <w:rFonts w:ascii="Verdana" w:hAnsi="Verdana"/>
        </w:rPr>
        <w:t>l</w:t>
      </w:r>
      <w:r w:rsidR="000C676D">
        <w:rPr>
          <w:rFonts w:ascii="Verdana" w:hAnsi="Verdana"/>
        </w:rPr>
        <w:t>ul 2023</w:t>
      </w:r>
      <w:r w:rsidR="00B36F10">
        <w:rPr>
          <w:rFonts w:ascii="Verdana" w:hAnsi="Verdana"/>
        </w:rPr>
        <w:t>, care</w:t>
      </w:r>
      <w:r w:rsidR="000C676D">
        <w:rPr>
          <w:rFonts w:ascii="Verdana" w:hAnsi="Verdana"/>
        </w:rPr>
        <w:t xml:space="preserve"> </w:t>
      </w:r>
      <w:r w:rsidR="00117082" w:rsidRPr="00305F33">
        <w:rPr>
          <w:rFonts w:ascii="Verdana" w:hAnsi="Verdana"/>
        </w:rPr>
        <w:t>v</w:t>
      </w:r>
      <w:r w:rsidR="00CC47E9" w:rsidRPr="00305F33">
        <w:rPr>
          <w:rFonts w:ascii="Verdana" w:hAnsi="Verdana"/>
        </w:rPr>
        <w:t>or</w:t>
      </w:r>
      <w:r w:rsidR="00117082" w:rsidRPr="00305F33">
        <w:rPr>
          <w:rFonts w:ascii="Verdana" w:hAnsi="Verdana"/>
        </w:rPr>
        <w:t xml:space="preserve"> începe la data </w:t>
      </w:r>
      <w:r w:rsidR="00ED7919" w:rsidRPr="00B36F10">
        <w:rPr>
          <w:rFonts w:ascii="Verdana" w:hAnsi="Verdana"/>
        </w:rPr>
        <w:t>6</w:t>
      </w:r>
      <w:r w:rsidR="00425578" w:rsidRPr="00B36F10">
        <w:rPr>
          <w:rFonts w:ascii="Verdana" w:hAnsi="Verdana"/>
        </w:rPr>
        <w:t xml:space="preserve"> </w:t>
      </w:r>
      <w:r w:rsidR="00ED7919" w:rsidRPr="00B36F10">
        <w:rPr>
          <w:rFonts w:ascii="Verdana" w:hAnsi="Verdana"/>
        </w:rPr>
        <w:t>februarie</w:t>
      </w:r>
      <w:r w:rsidR="00425578" w:rsidRPr="00B36F10">
        <w:rPr>
          <w:rFonts w:ascii="Verdana" w:hAnsi="Verdana"/>
        </w:rPr>
        <w:t xml:space="preserve"> </w:t>
      </w:r>
      <w:r w:rsidR="008B4E22" w:rsidRPr="00B36F10">
        <w:rPr>
          <w:rFonts w:ascii="Verdana" w:hAnsi="Verdana"/>
        </w:rPr>
        <w:t>20</w:t>
      </w:r>
      <w:r w:rsidR="005A6B6C" w:rsidRPr="00B36F10">
        <w:rPr>
          <w:rFonts w:ascii="Verdana" w:hAnsi="Verdana"/>
        </w:rPr>
        <w:t>2</w:t>
      </w:r>
      <w:r w:rsidR="000C676D" w:rsidRPr="00B36F10">
        <w:rPr>
          <w:rFonts w:ascii="Verdana" w:hAnsi="Verdana"/>
        </w:rPr>
        <w:t>3</w:t>
      </w:r>
      <w:r w:rsidR="005114ED" w:rsidRPr="00B36F10">
        <w:rPr>
          <w:rFonts w:ascii="Verdana" w:hAnsi="Verdana"/>
        </w:rPr>
        <w:t xml:space="preserve"> </w:t>
      </w:r>
      <w:r w:rsidR="00B36F10">
        <w:rPr>
          <w:rFonts w:ascii="Verdana" w:hAnsi="Verdana"/>
        </w:rPr>
        <w:t xml:space="preserve">și, respectiv, la data de 23 ianuarie 2023, </w:t>
      </w:r>
      <w:r w:rsidR="005114ED" w:rsidRPr="00305F33">
        <w:rPr>
          <w:rFonts w:ascii="Verdana" w:hAnsi="Verdana"/>
        </w:rPr>
        <w:t xml:space="preserve">se vor </w:t>
      </w:r>
      <w:r w:rsidR="00B36F10">
        <w:rPr>
          <w:rFonts w:ascii="Verdana" w:hAnsi="Verdana"/>
        </w:rPr>
        <w:t>desfășura în sistem combinat, fizic și online, după cum urmează:</w:t>
      </w:r>
    </w:p>
    <w:p w14:paraId="4DFF0B21" w14:textId="2DF8EB9D" w:rsidR="00B36F10" w:rsidRDefault="00B36F10" w:rsidP="001C5789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C603B7">
        <w:rPr>
          <w:rFonts w:ascii="Verdana" w:hAnsi="Verdana"/>
        </w:rPr>
        <w:t xml:space="preserve">cel puțin </w:t>
      </w:r>
      <w:r>
        <w:rPr>
          <w:rFonts w:ascii="Verdana" w:hAnsi="Verdana"/>
        </w:rPr>
        <w:t>50% în sistem fizic, în spațiile puse la dispoziție de I.N.P.P.A.</w:t>
      </w:r>
      <w:r w:rsidR="003919FD">
        <w:rPr>
          <w:rFonts w:ascii="Verdana" w:hAnsi="Verdana"/>
        </w:rPr>
        <w:t xml:space="preserve"> </w:t>
      </w:r>
    </w:p>
    <w:p w14:paraId="7DFC8FEC" w14:textId="4173C319" w:rsidR="005114ED" w:rsidRPr="00305F33" w:rsidRDefault="00B36F10" w:rsidP="001C5789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C603B7">
        <w:rPr>
          <w:rFonts w:ascii="Verdana" w:hAnsi="Verdana"/>
        </w:rPr>
        <w:t xml:space="preserve">cel mult </w:t>
      </w:r>
      <w:r>
        <w:rPr>
          <w:rFonts w:ascii="Verdana" w:hAnsi="Verdana"/>
        </w:rPr>
        <w:t>50% în sistem online, în platforma Zoom.</w:t>
      </w:r>
    </w:p>
    <w:p w14:paraId="5BE70E5A" w14:textId="25DD45DD" w:rsidR="00B36F10" w:rsidRDefault="00B36F10" w:rsidP="001C5789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(2) Potrivit dispozițiilor art. </w:t>
      </w:r>
      <w:r w:rsidR="006A0BF8">
        <w:rPr>
          <w:rFonts w:ascii="Verdana" w:hAnsi="Verdana"/>
        </w:rPr>
        <w:t xml:space="preserve">37 alin. (4) </w:t>
      </w:r>
      <w:r>
        <w:rPr>
          <w:rFonts w:ascii="Verdana" w:hAnsi="Verdana"/>
        </w:rPr>
        <w:t xml:space="preserve">din Regulamentul de organizare și funcționare a I.N.P.P.A., </w:t>
      </w:r>
      <w:r w:rsidR="006A0BF8">
        <w:rPr>
          <w:rFonts w:ascii="Verdana" w:hAnsi="Verdana"/>
        </w:rPr>
        <w:t xml:space="preserve">activitățile desfășurate online la o disciplină nu pot depăși jumătate din numărul total </w:t>
      </w:r>
      <w:r w:rsidR="00C04E26">
        <w:rPr>
          <w:rFonts w:ascii="Verdana" w:hAnsi="Verdana"/>
        </w:rPr>
        <w:t xml:space="preserve">al </w:t>
      </w:r>
      <w:r w:rsidR="006A0BF8">
        <w:rPr>
          <w:rFonts w:ascii="Verdana" w:hAnsi="Verdana"/>
        </w:rPr>
        <w:t xml:space="preserve">orelor prevăzute prin planul de formare la respectiva disciplină. </w:t>
      </w:r>
      <w:r w:rsidR="00C04E26">
        <w:rPr>
          <w:rFonts w:ascii="Verdana" w:hAnsi="Verdana"/>
        </w:rPr>
        <w:t xml:space="preserve">În consecință, absențele unui cursant de la activitățile fizice de la o disciplină nu pot fi compensate cu activități realizate online la aceeași disciplină, dacă prin aceasta este depășită limita maximă prevăzută </w:t>
      </w:r>
      <w:r w:rsidR="00C04E26">
        <w:rPr>
          <w:rFonts w:ascii="Verdana" w:hAnsi="Verdana"/>
        </w:rPr>
        <w:lastRenderedPageBreak/>
        <w:t xml:space="preserve">de Regulamentul de organizare și funcționare a I.N.P.P.A. pentru aceste din urmă activități. </w:t>
      </w:r>
      <w:r w:rsidR="006A0B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005DD35B" w14:textId="3B312BB4" w:rsidR="00B36F10" w:rsidRDefault="00B36F10" w:rsidP="001C5789">
      <w:pPr>
        <w:spacing w:line="276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="006A0BF8">
        <w:rPr>
          <w:rFonts w:ascii="Verdana" w:hAnsi="Verdana"/>
        </w:rPr>
        <w:t>3</w:t>
      </w:r>
      <w:r>
        <w:rPr>
          <w:rFonts w:ascii="Verdana" w:hAnsi="Verdana"/>
        </w:rPr>
        <w:t xml:space="preserve">) Fac excepție de la prevederile alin. (1) </w:t>
      </w:r>
      <w:r w:rsidR="00C04E26">
        <w:rPr>
          <w:rFonts w:ascii="Verdana" w:hAnsi="Verdana"/>
        </w:rPr>
        <w:t xml:space="preserve">și </w:t>
      </w:r>
      <w:r>
        <w:rPr>
          <w:rFonts w:ascii="Verdana" w:hAnsi="Verdana"/>
        </w:rPr>
        <w:t>(</w:t>
      </w:r>
      <w:r w:rsidR="00C04E26">
        <w:rPr>
          <w:rFonts w:ascii="Verdana" w:hAnsi="Verdana"/>
        </w:rPr>
        <w:t>2</w:t>
      </w:r>
      <w:r>
        <w:rPr>
          <w:rFonts w:ascii="Verdana" w:hAnsi="Verdana"/>
        </w:rPr>
        <w:t>) activitățile de formare inițială la disciplinele de drept european (anul II de pregătire profesională inițială)</w:t>
      </w:r>
      <w:r w:rsidR="006A0BF8">
        <w:rPr>
          <w:rFonts w:ascii="Verdana" w:hAnsi="Verdana"/>
        </w:rPr>
        <w:t xml:space="preserve">, care vor fi desfășurate integral în sistem online, fiind precedate de un tutorial online de 2 ore, cu caracter </w:t>
      </w:r>
      <w:r w:rsidR="00C04E26">
        <w:rPr>
          <w:rFonts w:ascii="Verdana" w:hAnsi="Verdana"/>
        </w:rPr>
        <w:t xml:space="preserve">preponderent </w:t>
      </w:r>
      <w:r w:rsidR="006A0BF8">
        <w:rPr>
          <w:rFonts w:ascii="Verdana" w:hAnsi="Verdana"/>
        </w:rPr>
        <w:t xml:space="preserve">organizatoric.  </w:t>
      </w:r>
      <w:r>
        <w:rPr>
          <w:rFonts w:ascii="Verdana" w:hAnsi="Verdana"/>
        </w:rPr>
        <w:t xml:space="preserve">   </w:t>
      </w:r>
    </w:p>
    <w:p w14:paraId="14C0F44F" w14:textId="0D1C4984" w:rsidR="006A0BF8" w:rsidRDefault="00ED7919" w:rsidP="001C5789">
      <w:pPr>
        <w:spacing w:line="276" w:lineRule="auto"/>
        <w:ind w:firstLine="720"/>
        <w:jc w:val="both"/>
        <w:rPr>
          <w:rFonts w:ascii="Verdana" w:hAnsi="Verdana"/>
        </w:rPr>
      </w:pPr>
      <w:r w:rsidRPr="00ED7919">
        <w:rPr>
          <w:rFonts w:ascii="Verdana" w:hAnsi="Verdana"/>
        </w:rPr>
        <w:t>(</w:t>
      </w:r>
      <w:r w:rsidR="006A0BF8">
        <w:rPr>
          <w:rFonts w:ascii="Verdana" w:hAnsi="Verdana"/>
        </w:rPr>
        <w:t>4</w:t>
      </w:r>
      <w:r w:rsidRPr="00ED7919">
        <w:rPr>
          <w:rFonts w:ascii="Verdana" w:hAnsi="Verdana"/>
        </w:rPr>
        <w:t xml:space="preserve">) </w:t>
      </w:r>
      <w:r w:rsidR="00C04E26">
        <w:rPr>
          <w:rFonts w:ascii="Verdana" w:hAnsi="Verdana"/>
        </w:rPr>
        <w:t>Stabilirea grupelor de cursanți, p</w:t>
      </w:r>
      <w:r w:rsidR="00B36F10">
        <w:rPr>
          <w:rFonts w:ascii="Verdana" w:hAnsi="Verdana"/>
        </w:rPr>
        <w:t>rogramarea</w:t>
      </w:r>
      <w:r w:rsidR="00C04E26">
        <w:rPr>
          <w:rFonts w:ascii="Verdana" w:hAnsi="Verdana"/>
        </w:rPr>
        <w:t xml:space="preserve"> activităților </w:t>
      </w:r>
      <w:r w:rsidR="00B36F10">
        <w:rPr>
          <w:rFonts w:ascii="Verdana" w:hAnsi="Verdana"/>
        </w:rPr>
        <w:t xml:space="preserve">de formare inițială </w:t>
      </w:r>
      <w:r w:rsidR="00C04E26">
        <w:rPr>
          <w:rFonts w:ascii="Verdana" w:hAnsi="Verdana"/>
        </w:rPr>
        <w:t xml:space="preserve">și stabilirea ordinii în care se desfășoară activitățile fizice și cele online </w:t>
      </w:r>
      <w:r w:rsidR="00B36F10">
        <w:rPr>
          <w:rFonts w:ascii="Verdana" w:hAnsi="Verdana"/>
        </w:rPr>
        <w:t>se realizează în baza deciziei Directorului I.N.P.P.A.</w:t>
      </w:r>
      <w:r w:rsidR="00C04E26">
        <w:rPr>
          <w:rFonts w:ascii="Verdana" w:hAnsi="Verdana"/>
        </w:rPr>
        <w:t>, după consultarea cu formatorii I.N.P.P.A.</w:t>
      </w:r>
      <w:r w:rsidR="00B36F10">
        <w:rPr>
          <w:rFonts w:ascii="Verdana" w:hAnsi="Verdana"/>
        </w:rPr>
        <w:t xml:space="preserve"> </w:t>
      </w:r>
    </w:p>
    <w:p w14:paraId="155304F9" w14:textId="6F5CCA11" w:rsidR="00ED7919" w:rsidRDefault="00ED7919" w:rsidP="001C5789">
      <w:pPr>
        <w:spacing w:line="276" w:lineRule="auto"/>
        <w:ind w:firstLine="720"/>
        <w:jc w:val="both"/>
        <w:rPr>
          <w:rFonts w:ascii="Verdana" w:hAnsi="Verdana"/>
        </w:rPr>
      </w:pPr>
      <w:r w:rsidRPr="00ED7919">
        <w:rPr>
          <w:rFonts w:ascii="Verdana" w:hAnsi="Verdana"/>
        </w:rPr>
        <w:t xml:space="preserve"> </w:t>
      </w:r>
    </w:p>
    <w:p w14:paraId="7D12FF13" w14:textId="30619EA3" w:rsidR="00EE5B1C" w:rsidRPr="00305F33" w:rsidRDefault="00EE5B1C" w:rsidP="001C5789">
      <w:pPr>
        <w:spacing w:line="276" w:lineRule="auto"/>
        <w:ind w:firstLine="720"/>
        <w:jc w:val="both"/>
        <w:rPr>
          <w:rFonts w:ascii="Verdana" w:hAnsi="Verdana"/>
        </w:rPr>
      </w:pPr>
      <w:r w:rsidRPr="00305F33">
        <w:rPr>
          <w:rFonts w:ascii="Verdana" w:hAnsi="Verdana"/>
          <w:b/>
        </w:rPr>
        <w:t xml:space="preserve">Art. </w:t>
      </w:r>
      <w:r w:rsidR="00C04E26">
        <w:rPr>
          <w:rFonts w:ascii="Verdana" w:hAnsi="Verdana"/>
          <w:b/>
        </w:rPr>
        <w:t>2</w:t>
      </w:r>
      <w:r w:rsidRPr="00305F33">
        <w:rPr>
          <w:rFonts w:ascii="Verdana" w:hAnsi="Verdana"/>
          <w:b/>
        </w:rPr>
        <w:t xml:space="preserve">. </w:t>
      </w:r>
      <w:r w:rsidRPr="00305F33">
        <w:rPr>
          <w:rFonts w:ascii="Verdana" w:hAnsi="Verdana"/>
        </w:rPr>
        <w:t xml:space="preserve">– Prezenta hotărâre se comunică </w:t>
      </w:r>
      <w:r w:rsidR="00C04E26">
        <w:rPr>
          <w:rFonts w:ascii="Verdana" w:hAnsi="Verdana"/>
        </w:rPr>
        <w:t xml:space="preserve">structurii centrale a I.N.P.P.A. și centrelor sale teritoriale </w:t>
      </w:r>
      <w:r w:rsidR="00961252" w:rsidRPr="00305F33">
        <w:rPr>
          <w:rFonts w:ascii="Verdana" w:hAnsi="Verdana"/>
        </w:rPr>
        <w:t>și</w:t>
      </w:r>
      <w:r w:rsidRPr="00305F33">
        <w:rPr>
          <w:rFonts w:ascii="Verdana" w:hAnsi="Verdana"/>
        </w:rPr>
        <w:t xml:space="preserve"> se publică pe site-ul </w:t>
      </w:r>
      <w:hyperlink r:id="rId6" w:history="1">
        <w:r w:rsidRPr="00305F33">
          <w:rPr>
            <w:rStyle w:val="Hyperlink"/>
            <w:rFonts w:ascii="Verdana" w:hAnsi="Verdana"/>
          </w:rPr>
          <w:t>www.inppa.ro</w:t>
        </w:r>
      </w:hyperlink>
      <w:r w:rsidRPr="00305F33">
        <w:rPr>
          <w:rFonts w:ascii="Verdana" w:hAnsi="Verdana"/>
        </w:rPr>
        <w:t xml:space="preserve">. </w:t>
      </w:r>
    </w:p>
    <w:p w14:paraId="5CD07476" w14:textId="6ABF6369" w:rsidR="007E3E37" w:rsidRDefault="007E3E37" w:rsidP="001C5789">
      <w:pPr>
        <w:spacing w:line="276" w:lineRule="auto"/>
        <w:ind w:firstLine="720"/>
        <w:jc w:val="both"/>
        <w:rPr>
          <w:rFonts w:ascii="Verdana" w:hAnsi="Verdana"/>
        </w:rPr>
      </w:pPr>
    </w:p>
    <w:p w14:paraId="4B55B332" w14:textId="31C86F44" w:rsidR="001C5789" w:rsidRDefault="001C5789" w:rsidP="001C5789">
      <w:pPr>
        <w:spacing w:line="276" w:lineRule="auto"/>
        <w:ind w:firstLine="720"/>
        <w:jc w:val="both"/>
        <w:rPr>
          <w:rFonts w:ascii="Verdana" w:hAnsi="Verdana"/>
        </w:rPr>
      </w:pPr>
    </w:p>
    <w:p w14:paraId="71613EF8" w14:textId="77777777" w:rsidR="001C5789" w:rsidRPr="00305F33" w:rsidRDefault="001C5789" w:rsidP="001C5789">
      <w:pPr>
        <w:spacing w:line="276" w:lineRule="auto"/>
        <w:ind w:firstLine="720"/>
        <w:jc w:val="both"/>
        <w:rPr>
          <w:rFonts w:ascii="Verdana" w:hAnsi="Verdana"/>
        </w:rPr>
      </w:pPr>
    </w:p>
    <w:p w14:paraId="503F9C18" w14:textId="1AD0CECA" w:rsidR="0035049C" w:rsidRPr="00305F33" w:rsidRDefault="00F445FA" w:rsidP="001C5789">
      <w:pPr>
        <w:tabs>
          <w:tab w:val="left" w:pos="8219"/>
        </w:tabs>
        <w:spacing w:line="276" w:lineRule="auto"/>
        <w:rPr>
          <w:rFonts w:ascii="Verdana" w:hAnsi="Verdana" w:cs="Arial"/>
          <w:b/>
          <w:bCs/>
        </w:rPr>
      </w:pPr>
      <w:r w:rsidRPr="00305F33">
        <w:rPr>
          <w:rFonts w:ascii="Verdana" w:hAnsi="Verdana"/>
        </w:rPr>
        <w:tab/>
      </w:r>
    </w:p>
    <w:p w14:paraId="33543556" w14:textId="2DB97461" w:rsidR="00205BB1" w:rsidRPr="001C5789" w:rsidRDefault="00B11E62" w:rsidP="001C5789">
      <w:pPr>
        <w:spacing w:line="276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1C5789">
        <w:rPr>
          <w:rFonts w:ascii="Verdana" w:hAnsi="Verdana" w:cs="Arial"/>
          <w:b/>
          <w:bCs/>
          <w:sz w:val="28"/>
          <w:szCs w:val="28"/>
        </w:rPr>
        <w:t>COMISIA PERMANENTĂ</w:t>
      </w:r>
    </w:p>
    <w:sectPr w:rsidR="00205BB1" w:rsidRPr="001C5789" w:rsidSect="001E2889">
      <w:footerReference w:type="even" r:id="rId7"/>
      <w:footerReference w:type="default" r:id="rId8"/>
      <w:pgSz w:w="11909" w:h="16834" w:code="9"/>
      <w:pgMar w:top="1134" w:right="1136" w:bottom="720" w:left="1418" w:header="70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2F9B" w14:textId="77777777" w:rsidR="004D04AD" w:rsidRDefault="004D04AD">
      <w:r>
        <w:separator/>
      </w:r>
    </w:p>
  </w:endnote>
  <w:endnote w:type="continuationSeparator" w:id="0">
    <w:p w14:paraId="7B6F1A4C" w14:textId="77777777" w:rsidR="004D04AD" w:rsidRDefault="004D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F906" w14:textId="1F9F77FE" w:rsidR="0035049C" w:rsidRDefault="0035049C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7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07425B" w14:textId="77777777" w:rsidR="0035049C" w:rsidRDefault="0035049C" w:rsidP="00424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30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E0176" w14:textId="70ECA3DD" w:rsidR="001E2889" w:rsidRDefault="001E2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3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BF0CB" w14:textId="77777777" w:rsidR="0035049C" w:rsidRDefault="0035049C" w:rsidP="00424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29FC" w14:textId="77777777" w:rsidR="004D04AD" w:rsidRDefault="004D04AD">
      <w:r>
        <w:separator/>
      </w:r>
    </w:p>
  </w:footnote>
  <w:footnote w:type="continuationSeparator" w:id="0">
    <w:p w14:paraId="53742906" w14:textId="77777777" w:rsidR="004D04AD" w:rsidRDefault="004D0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90"/>
    <w:rsid w:val="00016BE1"/>
    <w:rsid w:val="0003304D"/>
    <w:rsid w:val="00043BB5"/>
    <w:rsid w:val="00062DB0"/>
    <w:rsid w:val="0008278A"/>
    <w:rsid w:val="00087153"/>
    <w:rsid w:val="000A49B0"/>
    <w:rsid w:val="000C676D"/>
    <w:rsid w:val="000D2C9F"/>
    <w:rsid w:val="000D3545"/>
    <w:rsid w:val="00117082"/>
    <w:rsid w:val="00173BC2"/>
    <w:rsid w:val="00185D1B"/>
    <w:rsid w:val="001A277B"/>
    <w:rsid w:val="001A2C6C"/>
    <w:rsid w:val="001C5789"/>
    <w:rsid w:val="001D2D97"/>
    <w:rsid w:val="001E2889"/>
    <w:rsid w:val="001E7765"/>
    <w:rsid w:val="002001FF"/>
    <w:rsid w:val="00204D14"/>
    <w:rsid w:val="00205BB1"/>
    <w:rsid w:val="002129AE"/>
    <w:rsid w:val="0026256A"/>
    <w:rsid w:val="00283EB8"/>
    <w:rsid w:val="002A366F"/>
    <w:rsid w:val="002B1B5D"/>
    <w:rsid w:val="002F0FF4"/>
    <w:rsid w:val="00305F33"/>
    <w:rsid w:val="0035049C"/>
    <w:rsid w:val="003564EA"/>
    <w:rsid w:val="00362262"/>
    <w:rsid w:val="00362C53"/>
    <w:rsid w:val="003666A5"/>
    <w:rsid w:val="0037579F"/>
    <w:rsid w:val="00383ABB"/>
    <w:rsid w:val="003919FD"/>
    <w:rsid w:val="003B7CE0"/>
    <w:rsid w:val="003C6FFB"/>
    <w:rsid w:val="003E4C73"/>
    <w:rsid w:val="003E58EE"/>
    <w:rsid w:val="00424F48"/>
    <w:rsid w:val="00425578"/>
    <w:rsid w:val="0043358F"/>
    <w:rsid w:val="0045794F"/>
    <w:rsid w:val="00464865"/>
    <w:rsid w:val="0046781E"/>
    <w:rsid w:val="004708BF"/>
    <w:rsid w:val="00477341"/>
    <w:rsid w:val="004A5A2B"/>
    <w:rsid w:val="004B0831"/>
    <w:rsid w:val="004B62C7"/>
    <w:rsid w:val="004D04AD"/>
    <w:rsid w:val="004E4B05"/>
    <w:rsid w:val="004F3B2C"/>
    <w:rsid w:val="004F6D3E"/>
    <w:rsid w:val="005114ED"/>
    <w:rsid w:val="00514A8D"/>
    <w:rsid w:val="005202EE"/>
    <w:rsid w:val="0053153B"/>
    <w:rsid w:val="00547A20"/>
    <w:rsid w:val="00551185"/>
    <w:rsid w:val="00563E8D"/>
    <w:rsid w:val="005718E0"/>
    <w:rsid w:val="005877C9"/>
    <w:rsid w:val="0059059A"/>
    <w:rsid w:val="005909C7"/>
    <w:rsid w:val="005A6B6C"/>
    <w:rsid w:val="005C573E"/>
    <w:rsid w:val="005C762B"/>
    <w:rsid w:val="005F4238"/>
    <w:rsid w:val="006032CA"/>
    <w:rsid w:val="00612BF0"/>
    <w:rsid w:val="006248BB"/>
    <w:rsid w:val="00667931"/>
    <w:rsid w:val="00674BCB"/>
    <w:rsid w:val="006829E4"/>
    <w:rsid w:val="0068716F"/>
    <w:rsid w:val="00687362"/>
    <w:rsid w:val="006A0BF8"/>
    <w:rsid w:val="006B724D"/>
    <w:rsid w:val="006D7013"/>
    <w:rsid w:val="006F3FD9"/>
    <w:rsid w:val="00707929"/>
    <w:rsid w:val="0071622D"/>
    <w:rsid w:val="00716430"/>
    <w:rsid w:val="007209F4"/>
    <w:rsid w:val="00732FB2"/>
    <w:rsid w:val="00757028"/>
    <w:rsid w:val="0077088C"/>
    <w:rsid w:val="00773F16"/>
    <w:rsid w:val="00775C09"/>
    <w:rsid w:val="007778BE"/>
    <w:rsid w:val="00786537"/>
    <w:rsid w:val="007A61A4"/>
    <w:rsid w:val="007E3E37"/>
    <w:rsid w:val="007F4398"/>
    <w:rsid w:val="008257BC"/>
    <w:rsid w:val="00840B35"/>
    <w:rsid w:val="00847B07"/>
    <w:rsid w:val="00853571"/>
    <w:rsid w:val="00862359"/>
    <w:rsid w:val="00864D13"/>
    <w:rsid w:val="008759EF"/>
    <w:rsid w:val="008A4503"/>
    <w:rsid w:val="008B4E22"/>
    <w:rsid w:val="008C63AD"/>
    <w:rsid w:val="008C7B64"/>
    <w:rsid w:val="008D72B1"/>
    <w:rsid w:val="008F1984"/>
    <w:rsid w:val="009402AD"/>
    <w:rsid w:val="0094557F"/>
    <w:rsid w:val="0094716D"/>
    <w:rsid w:val="0095497E"/>
    <w:rsid w:val="00960CA0"/>
    <w:rsid w:val="00961252"/>
    <w:rsid w:val="009739E5"/>
    <w:rsid w:val="00973E89"/>
    <w:rsid w:val="00981FF0"/>
    <w:rsid w:val="00997B94"/>
    <w:rsid w:val="009A7D7B"/>
    <w:rsid w:val="009B047C"/>
    <w:rsid w:val="009B5208"/>
    <w:rsid w:val="009E63DB"/>
    <w:rsid w:val="009F1020"/>
    <w:rsid w:val="009F549F"/>
    <w:rsid w:val="00A1748D"/>
    <w:rsid w:val="00A22B97"/>
    <w:rsid w:val="00A40193"/>
    <w:rsid w:val="00A4112C"/>
    <w:rsid w:val="00A411A1"/>
    <w:rsid w:val="00A52674"/>
    <w:rsid w:val="00A573A4"/>
    <w:rsid w:val="00A95340"/>
    <w:rsid w:val="00AB42CD"/>
    <w:rsid w:val="00AC622C"/>
    <w:rsid w:val="00AE3C77"/>
    <w:rsid w:val="00AF7251"/>
    <w:rsid w:val="00B11E62"/>
    <w:rsid w:val="00B1285C"/>
    <w:rsid w:val="00B22DAE"/>
    <w:rsid w:val="00B32B03"/>
    <w:rsid w:val="00B36F10"/>
    <w:rsid w:val="00B60671"/>
    <w:rsid w:val="00BC0B29"/>
    <w:rsid w:val="00C04E26"/>
    <w:rsid w:val="00C21290"/>
    <w:rsid w:val="00C219DF"/>
    <w:rsid w:val="00C25640"/>
    <w:rsid w:val="00C40901"/>
    <w:rsid w:val="00C429C3"/>
    <w:rsid w:val="00C45B60"/>
    <w:rsid w:val="00C603B7"/>
    <w:rsid w:val="00C65E90"/>
    <w:rsid w:val="00CB5A6E"/>
    <w:rsid w:val="00CC47E9"/>
    <w:rsid w:val="00CE59DF"/>
    <w:rsid w:val="00D51A68"/>
    <w:rsid w:val="00D716F7"/>
    <w:rsid w:val="00D85B43"/>
    <w:rsid w:val="00D977E2"/>
    <w:rsid w:val="00DA0EED"/>
    <w:rsid w:val="00DA1C59"/>
    <w:rsid w:val="00DB5072"/>
    <w:rsid w:val="00DC4207"/>
    <w:rsid w:val="00DE1F11"/>
    <w:rsid w:val="00E040D8"/>
    <w:rsid w:val="00E61A30"/>
    <w:rsid w:val="00E72989"/>
    <w:rsid w:val="00EB2DAD"/>
    <w:rsid w:val="00EC136E"/>
    <w:rsid w:val="00EC4154"/>
    <w:rsid w:val="00ED7919"/>
    <w:rsid w:val="00EE5B1C"/>
    <w:rsid w:val="00EF6FA7"/>
    <w:rsid w:val="00F20057"/>
    <w:rsid w:val="00F33D91"/>
    <w:rsid w:val="00F445FA"/>
    <w:rsid w:val="00F54A5D"/>
    <w:rsid w:val="00F61FD9"/>
    <w:rsid w:val="00F632CA"/>
    <w:rsid w:val="00F834B3"/>
    <w:rsid w:val="00F83CA2"/>
    <w:rsid w:val="00F87BB3"/>
    <w:rsid w:val="00FB6F44"/>
    <w:rsid w:val="00FC4538"/>
    <w:rsid w:val="00FE5C81"/>
    <w:rsid w:val="00FE7A60"/>
    <w:rsid w:val="00FF1C14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A4E21"/>
  <w15:docId w15:val="{97760E65-CC28-49ED-9939-F5A91C4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E90"/>
    <w:rPr>
      <w:rFonts w:ascii="Arial" w:hAnsi="Arial"/>
      <w:sz w:val="24"/>
      <w:szCs w:val="24"/>
      <w:lang w:val="ro-RO"/>
    </w:rPr>
  </w:style>
  <w:style w:type="paragraph" w:styleId="Heading7">
    <w:name w:val="heading 7"/>
    <w:basedOn w:val="Normal"/>
    <w:next w:val="Normal"/>
    <w:qFormat/>
    <w:rsid w:val="00547A20"/>
    <w:pPr>
      <w:keepNext/>
      <w:jc w:val="center"/>
      <w:outlineLvl w:val="6"/>
    </w:pPr>
    <w:rPr>
      <w:rFonts w:cs="Arial"/>
      <w:b/>
      <w:bCs/>
      <w:i/>
      <w:iCs/>
      <w:sz w:val="28"/>
      <w:szCs w:val="28"/>
      <w:lang w:eastAsia="ro-RO"/>
    </w:rPr>
  </w:style>
  <w:style w:type="paragraph" w:styleId="Heading8">
    <w:name w:val="heading 8"/>
    <w:basedOn w:val="Normal"/>
    <w:next w:val="Normal"/>
    <w:qFormat/>
    <w:rsid w:val="00547A20"/>
    <w:pPr>
      <w:keepNext/>
      <w:ind w:firstLine="708"/>
      <w:jc w:val="center"/>
      <w:outlineLvl w:val="7"/>
    </w:pPr>
    <w:rPr>
      <w:rFonts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5E9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65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E90"/>
  </w:style>
  <w:style w:type="paragraph" w:styleId="Title">
    <w:name w:val="Title"/>
    <w:basedOn w:val="Normal"/>
    <w:qFormat/>
    <w:rsid w:val="00C65E90"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rsid w:val="00C65E90"/>
    <w:pPr>
      <w:jc w:val="center"/>
    </w:pPr>
    <w:rPr>
      <w:rFonts w:ascii="Tahoma" w:hAnsi="Tahoma"/>
      <w:sz w:val="36"/>
      <w:szCs w:val="20"/>
    </w:rPr>
  </w:style>
  <w:style w:type="paragraph" w:styleId="BodyText">
    <w:name w:val="Body Text"/>
    <w:basedOn w:val="Normal"/>
    <w:rsid w:val="00C65E90"/>
    <w:pPr>
      <w:spacing w:line="360" w:lineRule="auto"/>
      <w:jc w:val="both"/>
    </w:pPr>
    <w:rPr>
      <w:rFonts w:ascii="Tahoma" w:hAnsi="Tahoma"/>
      <w:sz w:val="28"/>
      <w:szCs w:val="20"/>
    </w:rPr>
  </w:style>
  <w:style w:type="paragraph" w:styleId="FootnoteText">
    <w:name w:val="footnote text"/>
    <w:basedOn w:val="Normal"/>
    <w:semiHidden/>
    <w:rsid w:val="00C65E90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sid w:val="00C65E90"/>
    <w:rPr>
      <w:vertAlign w:val="superscript"/>
    </w:rPr>
  </w:style>
  <w:style w:type="paragraph" w:styleId="BodyTextIndent">
    <w:name w:val="Body Text Indent"/>
    <w:basedOn w:val="Normal"/>
    <w:rsid w:val="00547A2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C40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09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F44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5FA"/>
    <w:rPr>
      <w:rFonts w:ascii="Arial" w:hAnsi="Arial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61252"/>
    <w:rPr>
      <w:rFonts w:ascii="Arial" w:hAnsi="Arial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pp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2191</Characters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UNIUNEA NAŢIONALĂ A BAROURILOR DIN ROMÂNIA</vt:lpstr>
    </vt:vector>
  </TitlesOfParts>
  <LinksUpToDate>false</LinksUpToDate>
  <CharactersWithSpaces>2563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2016-03-29T11:13:00Z</cp:lastPrinted>
  <dcterms:created xsi:type="dcterms:W3CDTF">2023-01-18T09:55:00Z</dcterms:created>
  <dcterms:modified xsi:type="dcterms:W3CDTF">2023-01-18T10:07:00Z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14jNc6kmxD4XD2nUXQC1V4CAg2xUKpipzgtP9S6H6LQY</vt:lpwstr>
  </property>
  <property fmtid="{D5CDD505-2E9C-101B-9397-08002B2CF9AE}" pid="4" name="Google.Documents.RevisionId">
    <vt:lpwstr>02536133309089850020</vt:lpwstr>
  </property>
  <property fmtid="{D5CDD505-2E9C-101B-9397-08002B2CF9AE}" pid="5" name="Google.Documents.PreviousRevisionId">
    <vt:lpwstr>04934511203093753634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