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A141" w14:textId="03837DAC" w:rsidR="00AE0188" w:rsidRPr="00494FEC" w:rsidRDefault="000E2A94" w:rsidP="00494FEC">
      <w:pPr>
        <w:spacing w:after="0" w:line="240" w:lineRule="auto"/>
        <w:rPr>
          <w:b/>
          <w:bCs/>
          <w:sz w:val="24"/>
          <w:szCs w:val="24"/>
          <w:lang w:val="ro-RO"/>
        </w:rPr>
      </w:pPr>
      <w:r w:rsidRPr="00494FEC">
        <w:rPr>
          <w:b/>
          <w:bCs/>
          <w:sz w:val="24"/>
          <w:szCs w:val="24"/>
          <w:lang w:val="ro-RO"/>
        </w:rPr>
        <w:t xml:space="preserve">Proiectul de lege privind modificarea </w:t>
      </w:r>
      <w:r w:rsidR="00494FEC">
        <w:rPr>
          <w:b/>
          <w:bCs/>
          <w:sz w:val="24"/>
          <w:szCs w:val="24"/>
          <w:lang w:val="ro-RO"/>
        </w:rPr>
        <w:t>ș</w:t>
      </w:r>
      <w:r w:rsidRPr="00494FEC">
        <w:rPr>
          <w:b/>
          <w:bCs/>
          <w:sz w:val="24"/>
          <w:szCs w:val="24"/>
          <w:lang w:val="ro-RO"/>
        </w:rPr>
        <w:t xml:space="preserve">i completarea Legii nr.51/1995 a fost adoptat de Parlament </w:t>
      </w:r>
      <w:r w:rsidR="00494FEC">
        <w:rPr>
          <w:b/>
          <w:bCs/>
          <w:sz w:val="24"/>
          <w:szCs w:val="24"/>
          <w:lang w:val="ro-RO"/>
        </w:rPr>
        <w:t>ș</w:t>
      </w:r>
      <w:r w:rsidRPr="00494FEC">
        <w:rPr>
          <w:b/>
          <w:bCs/>
          <w:sz w:val="24"/>
          <w:szCs w:val="24"/>
          <w:lang w:val="ro-RO"/>
        </w:rPr>
        <w:t>i urmează a fi trimis la promulgare</w:t>
      </w:r>
    </w:p>
    <w:p w14:paraId="2C1425BA" w14:textId="77777777" w:rsidR="00494FEC" w:rsidRPr="00494FEC" w:rsidRDefault="00494FEC" w:rsidP="00494FEC">
      <w:pPr>
        <w:spacing w:after="0" w:line="240" w:lineRule="auto"/>
        <w:rPr>
          <w:b/>
          <w:bCs/>
          <w:sz w:val="24"/>
          <w:szCs w:val="24"/>
          <w:lang w:val="ro-RO"/>
        </w:rPr>
      </w:pPr>
    </w:p>
    <w:p w14:paraId="6A2A085A" w14:textId="489ED268" w:rsidR="000819D0" w:rsidRPr="00494FEC" w:rsidRDefault="000819D0" w:rsidP="00494FEC">
      <w:pPr>
        <w:pStyle w:val="ListParagraph"/>
        <w:numPr>
          <w:ilvl w:val="0"/>
          <w:numId w:val="3"/>
        </w:numPr>
        <w:spacing w:after="0" w:line="240" w:lineRule="auto"/>
        <w:ind w:left="0" w:firstLine="0"/>
        <w:rPr>
          <w:sz w:val="24"/>
          <w:szCs w:val="24"/>
          <w:lang w:val="ro-RO"/>
        </w:rPr>
      </w:pPr>
      <w:r w:rsidRPr="00494FEC">
        <w:rPr>
          <w:sz w:val="24"/>
          <w:szCs w:val="24"/>
          <w:lang w:val="ro-RO"/>
        </w:rPr>
        <w:t>Avoca</w:t>
      </w:r>
      <w:r w:rsidR="00494FEC">
        <w:rPr>
          <w:sz w:val="24"/>
          <w:szCs w:val="24"/>
          <w:lang w:val="ro-RO"/>
        </w:rPr>
        <w:t>ț</w:t>
      </w:r>
      <w:r w:rsidRPr="00494FEC">
        <w:rPr>
          <w:sz w:val="24"/>
          <w:szCs w:val="24"/>
          <w:lang w:val="ro-RO"/>
        </w:rPr>
        <w:t xml:space="preserve">ii, barourile </w:t>
      </w:r>
      <w:r w:rsidR="00494FEC">
        <w:rPr>
          <w:sz w:val="24"/>
          <w:szCs w:val="24"/>
          <w:lang w:val="ro-RO"/>
        </w:rPr>
        <w:t>ș</w:t>
      </w:r>
      <w:r w:rsidRPr="00494FEC">
        <w:rPr>
          <w:sz w:val="24"/>
          <w:szCs w:val="24"/>
          <w:lang w:val="ro-RO"/>
        </w:rPr>
        <w:t>i Casa de Asigurări a Avoca</w:t>
      </w:r>
      <w:r w:rsidR="00494FEC">
        <w:rPr>
          <w:sz w:val="24"/>
          <w:szCs w:val="24"/>
          <w:lang w:val="ro-RO"/>
        </w:rPr>
        <w:t>ț</w:t>
      </w:r>
      <w:r w:rsidRPr="00494FEC">
        <w:rPr>
          <w:sz w:val="24"/>
          <w:szCs w:val="24"/>
          <w:lang w:val="ro-RO"/>
        </w:rPr>
        <w:t>ilor vor avea dreptul de a ob</w:t>
      </w:r>
      <w:r w:rsidR="00494FEC">
        <w:rPr>
          <w:sz w:val="24"/>
          <w:szCs w:val="24"/>
          <w:lang w:val="ro-RO"/>
        </w:rPr>
        <w:t>ț</w:t>
      </w:r>
      <w:r w:rsidRPr="00494FEC">
        <w:rPr>
          <w:sz w:val="24"/>
          <w:szCs w:val="24"/>
          <w:lang w:val="ro-RO"/>
        </w:rPr>
        <w:t>ine de la autorită</w:t>
      </w:r>
      <w:r w:rsidR="00494FEC">
        <w:rPr>
          <w:sz w:val="24"/>
          <w:szCs w:val="24"/>
          <w:lang w:val="ro-RO"/>
        </w:rPr>
        <w:t>ț</w:t>
      </w:r>
      <w:r w:rsidRPr="00494FEC">
        <w:rPr>
          <w:sz w:val="24"/>
          <w:szCs w:val="24"/>
          <w:lang w:val="ro-RO"/>
        </w:rPr>
        <w:t>i date datele cu caracter personal necesare îndeplinirii atribu</w:t>
      </w:r>
      <w:r w:rsidR="00494FEC">
        <w:rPr>
          <w:sz w:val="24"/>
          <w:szCs w:val="24"/>
          <w:lang w:val="ro-RO"/>
        </w:rPr>
        <w:t>ț</w:t>
      </w:r>
      <w:r w:rsidRPr="00494FEC">
        <w:rPr>
          <w:sz w:val="24"/>
          <w:szCs w:val="24"/>
          <w:lang w:val="ro-RO"/>
        </w:rPr>
        <w:t>iilor legale</w:t>
      </w:r>
    </w:p>
    <w:p w14:paraId="423542EF" w14:textId="77777777" w:rsidR="000819D0" w:rsidRPr="00494FEC" w:rsidRDefault="000819D0" w:rsidP="00494FEC">
      <w:pPr>
        <w:pStyle w:val="ListParagraph"/>
        <w:spacing w:after="0" w:line="240" w:lineRule="auto"/>
        <w:ind w:left="0"/>
        <w:rPr>
          <w:sz w:val="24"/>
          <w:szCs w:val="24"/>
          <w:lang w:val="ro-RO"/>
        </w:rPr>
      </w:pPr>
    </w:p>
    <w:p w14:paraId="59A4EC2C" w14:textId="389827D5" w:rsidR="000819D0" w:rsidRPr="00494FEC" w:rsidRDefault="000819D0" w:rsidP="00494FEC">
      <w:pPr>
        <w:pStyle w:val="ListParagraph"/>
        <w:numPr>
          <w:ilvl w:val="0"/>
          <w:numId w:val="3"/>
        </w:numPr>
        <w:spacing w:after="0" w:line="240" w:lineRule="auto"/>
        <w:ind w:left="0" w:firstLine="0"/>
        <w:rPr>
          <w:sz w:val="24"/>
          <w:szCs w:val="24"/>
          <w:lang w:val="ro-RO"/>
        </w:rPr>
      </w:pPr>
      <w:r w:rsidRPr="00494FEC">
        <w:rPr>
          <w:sz w:val="24"/>
          <w:szCs w:val="24"/>
          <w:lang w:val="ro-RO"/>
        </w:rPr>
        <w:t>Avoca</w:t>
      </w:r>
      <w:r w:rsidR="00494FEC">
        <w:rPr>
          <w:sz w:val="24"/>
          <w:szCs w:val="24"/>
          <w:lang w:val="ro-RO"/>
        </w:rPr>
        <w:t>ț</w:t>
      </w:r>
      <w:r w:rsidRPr="00494FEC">
        <w:rPr>
          <w:sz w:val="24"/>
          <w:szCs w:val="24"/>
          <w:lang w:val="ro-RO"/>
        </w:rPr>
        <w:t>ilor care prestează asisten</w:t>
      </w:r>
      <w:r w:rsidR="00494FEC">
        <w:rPr>
          <w:sz w:val="24"/>
          <w:szCs w:val="24"/>
          <w:lang w:val="ro-RO"/>
        </w:rPr>
        <w:t>ț</w:t>
      </w:r>
      <w:r w:rsidRPr="00494FEC">
        <w:rPr>
          <w:sz w:val="24"/>
          <w:szCs w:val="24"/>
          <w:lang w:val="ro-RO"/>
        </w:rPr>
        <w:t>a judiciară le vor fi decontate cheltuielile efective de transport de la domiciliu sau sediu</w:t>
      </w:r>
      <w:r w:rsidR="00494FEC">
        <w:rPr>
          <w:sz w:val="24"/>
          <w:szCs w:val="24"/>
          <w:lang w:val="ro-RO"/>
        </w:rPr>
        <w:t>l</w:t>
      </w:r>
      <w:r w:rsidRPr="00494FEC">
        <w:rPr>
          <w:sz w:val="24"/>
          <w:szCs w:val="24"/>
          <w:lang w:val="ro-RO"/>
        </w:rPr>
        <w:t xml:space="preserve"> profesional până la locul unde î</w:t>
      </w:r>
      <w:r w:rsidR="00494FEC">
        <w:rPr>
          <w:sz w:val="24"/>
          <w:szCs w:val="24"/>
          <w:lang w:val="ro-RO"/>
        </w:rPr>
        <w:t>ș</w:t>
      </w:r>
      <w:r w:rsidRPr="00494FEC">
        <w:rPr>
          <w:sz w:val="24"/>
          <w:szCs w:val="24"/>
          <w:lang w:val="ro-RO"/>
        </w:rPr>
        <w:t>i desfă</w:t>
      </w:r>
      <w:r w:rsidR="00494FEC">
        <w:rPr>
          <w:sz w:val="24"/>
          <w:szCs w:val="24"/>
          <w:lang w:val="ro-RO"/>
        </w:rPr>
        <w:t>ș</w:t>
      </w:r>
      <w:r w:rsidRPr="00494FEC">
        <w:rPr>
          <w:sz w:val="24"/>
          <w:szCs w:val="24"/>
          <w:lang w:val="ro-RO"/>
        </w:rPr>
        <w:t xml:space="preserve">oară activitatea profesională </w:t>
      </w:r>
    </w:p>
    <w:p w14:paraId="6CAC2DBF" w14:textId="77777777" w:rsidR="00BF3769" w:rsidRPr="00494FEC" w:rsidRDefault="00BF3769" w:rsidP="00494FEC">
      <w:pPr>
        <w:pStyle w:val="ListParagraph"/>
        <w:spacing w:after="0" w:line="240" w:lineRule="auto"/>
        <w:ind w:left="0"/>
        <w:rPr>
          <w:sz w:val="24"/>
          <w:szCs w:val="24"/>
          <w:lang w:val="ro-RO"/>
        </w:rPr>
      </w:pPr>
    </w:p>
    <w:p w14:paraId="2A0F4B48" w14:textId="7C7DB536" w:rsidR="000819D0" w:rsidRPr="00494FEC" w:rsidRDefault="000819D0" w:rsidP="00494FEC">
      <w:pPr>
        <w:pStyle w:val="ListParagraph"/>
        <w:numPr>
          <w:ilvl w:val="0"/>
          <w:numId w:val="3"/>
        </w:numPr>
        <w:spacing w:after="0" w:line="240" w:lineRule="auto"/>
        <w:ind w:left="0" w:firstLine="0"/>
        <w:rPr>
          <w:sz w:val="24"/>
          <w:szCs w:val="24"/>
          <w:lang w:val="ro-RO"/>
        </w:rPr>
      </w:pPr>
      <w:r w:rsidRPr="00494FEC">
        <w:rPr>
          <w:sz w:val="24"/>
          <w:szCs w:val="24"/>
          <w:lang w:val="ro-RO"/>
        </w:rPr>
        <w:t>În cazul dosarelor în care urmărirea penală durează ani, serviciile ini</w:t>
      </w:r>
      <w:r w:rsidR="00494FEC">
        <w:rPr>
          <w:sz w:val="24"/>
          <w:szCs w:val="24"/>
          <w:lang w:val="ro-RO"/>
        </w:rPr>
        <w:t>ț</w:t>
      </w:r>
      <w:r w:rsidRPr="00494FEC">
        <w:rPr>
          <w:sz w:val="24"/>
          <w:szCs w:val="24"/>
          <w:lang w:val="ro-RO"/>
        </w:rPr>
        <w:t>iale vor fi remunerate, prin acordarea unui onorariu provizoriu după trecerea unei perioade de maxim 6 luni,  dacă urmărirea penală nu este finalizată, urmând ca onorariul final să fie stabilit la finalizarea urmăririi penale.</w:t>
      </w:r>
    </w:p>
    <w:p w14:paraId="6E56D858" w14:textId="77777777" w:rsidR="00BF3769" w:rsidRPr="00494FEC" w:rsidRDefault="00BF3769" w:rsidP="00494FEC">
      <w:pPr>
        <w:pStyle w:val="ListParagraph"/>
        <w:spacing w:after="0" w:line="240" w:lineRule="auto"/>
        <w:ind w:left="0"/>
        <w:rPr>
          <w:sz w:val="24"/>
          <w:szCs w:val="24"/>
          <w:lang w:val="ro-RO"/>
        </w:rPr>
      </w:pPr>
    </w:p>
    <w:p w14:paraId="4B1957A6" w14:textId="7C70D36A" w:rsidR="00BF3769" w:rsidRPr="00494FEC" w:rsidRDefault="00724763" w:rsidP="00494FEC">
      <w:pPr>
        <w:pStyle w:val="ListParagraph"/>
        <w:numPr>
          <w:ilvl w:val="0"/>
          <w:numId w:val="3"/>
        </w:numPr>
        <w:spacing w:after="0" w:line="240" w:lineRule="auto"/>
        <w:ind w:left="0" w:firstLine="0"/>
        <w:rPr>
          <w:sz w:val="24"/>
          <w:szCs w:val="24"/>
          <w:lang w:val="ro-RO"/>
        </w:rPr>
      </w:pPr>
      <w:r w:rsidRPr="00494FEC">
        <w:rPr>
          <w:sz w:val="24"/>
          <w:szCs w:val="24"/>
          <w:lang w:val="ro-RO"/>
        </w:rPr>
        <w:t>O</w:t>
      </w:r>
      <w:r w:rsidR="00BF3769" w:rsidRPr="00494FEC">
        <w:rPr>
          <w:sz w:val="24"/>
          <w:szCs w:val="24"/>
          <w:lang w:val="ro-RO"/>
        </w:rPr>
        <w:t>norariil</w:t>
      </w:r>
      <w:r w:rsidRPr="00494FEC">
        <w:rPr>
          <w:sz w:val="24"/>
          <w:szCs w:val="24"/>
          <w:lang w:val="ro-RO"/>
        </w:rPr>
        <w:t>e</w:t>
      </w:r>
      <w:r w:rsidR="00BF3769" w:rsidRPr="00494FEC">
        <w:rPr>
          <w:sz w:val="24"/>
          <w:szCs w:val="24"/>
          <w:lang w:val="ro-RO"/>
        </w:rPr>
        <w:t xml:space="preserve"> pentru asisten</w:t>
      </w:r>
      <w:r w:rsidR="00494FEC">
        <w:rPr>
          <w:sz w:val="24"/>
          <w:szCs w:val="24"/>
          <w:lang w:val="ro-RO"/>
        </w:rPr>
        <w:t>ț</w:t>
      </w:r>
      <w:r w:rsidR="00BF3769" w:rsidRPr="00494FEC">
        <w:rPr>
          <w:sz w:val="24"/>
          <w:szCs w:val="24"/>
          <w:lang w:val="ro-RO"/>
        </w:rPr>
        <w:t>a judiciară</w:t>
      </w:r>
      <w:r w:rsidRPr="00494FEC">
        <w:rPr>
          <w:sz w:val="24"/>
          <w:szCs w:val="24"/>
          <w:lang w:val="ro-RO"/>
        </w:rPr>
        <w:t xml:space="preserve"> vor fi indexate anual</w:t>
      </w:r>
      <w:r w:rsidR="00BF3769" w:rsidRPr="00494FEC">
        <w:rPr>
          <w:sz w:val="24"/>
          <w:szCs w:val="24"/>
          <w:lang w:val="ro-RO"/>
        </w:rPr>
        <w:t xml:space="preserve"> cu indicele de infla</w:t>
      </w:r>
      <w:r w:rsidR="00494FEC">
        <w:rPr>
          <w:sz w:val="24"/>
          <w:szCs w:val="24"/>
          <w:lang w:val="ro-RO"/>
        </w:rPr>
        <w:t>ț</w:t>
      </w:r>
      <w:r w:rsidR="00BF3769" w:rsidRPr="00494FEC">
        <w:rPr>
          <w:sz w:val="24"/>
          <w:szCs w:val="24"/>
          <w:lang w:val="ro-RO"/>
        </w:rPr>
        <w:t>ie stabilit de Institutul Na</w:t>
      </w:r>
      <w:r w:rsidR="00494FEC">
        <w:rPr>
          <w:sz w:val="24"/>
          <w:szCs w:val="24"/>
          <w:lang w:val="ro-RO"/>
        </w:rPr>
        <w:t>ț</w:t>
      </w:r>
      <w:r w:rsidR="00BF3769" w:rsidRPr="00494FEC">
        <w:rPr>
          <w:sz w:val="24"/>
          <w:szCs w:val="24"/>
          <w:lang w:val="ro-RO"/>
        </w:rPr>
        <w:t>ional de Statistică</w:t>
      </w:r>
    </w:p>
    <w:p w14:paraId="23012BCC" w14:textId="77777777" w:rsidR="00724763" w:rsidRPr="00494FEC" w:rsidRDefault="00724763" w:rsidP="00494FEC">
      <w:pPr>
        <w:pStyle w:val="ListParagraph"/>
        <w:spacing w:after="0" w:line="240" w:lineRule="auto"/>
        <w:rPr>
          <w:sz w:val="24"/>
          <w:szCs w:val="24"/>
          <w:lang w:val="ro-RO"/>
        </w:rPr>
      </w:pPr>
    </w:p>
    <w:p w14:paraId="66C6CE9C" w14:textId="2963ED15" w:rsidR="008A48B6" w:rsidRPr="00494FEC" w:rsidRDefault="000819D0" w:rsidP="00494FEC">
      <w:pPr>
        <w:spacing w:after="0" w:line="240" w:lineRule="auto"/>
        <w:rPr>
          <w:sz w:val="24"/>
          <w:szCs w:val="24"/>
          <w:lang w:val="ro-RO"/>
        </w:rPr>
      </w:pPr>
      <w:r w:rsidRPr="00494FEC">
        <w:rPr>
          <w:sz w:val="24"/>
          <w:szCs w:val="24"/>
          <w:lang w:val="ro-RO"/>
        </w:rPr>
        <w:t>Î</w:t>
      </w:r>
      <w:r w:rsidR="008A48B6" w:rsidRPr="00494FEC">
        <w:rPr>
          <w:sz w:val="24"/>
          <w:szCs w:val="24"/>
          <w:lang w:val="ro-RO"/>
        </w:rPr>
        <w:t>n data de 14.03.2023</w:t>
      </w:r>
      <w:r w:rsidR="00724763" w:rsidRPr="00494FEC">
        <w:rPr>
          <w:sz w:val="24"/>
          <w:szCs w:val="24"/>
          <w:lang w:val="ro-RO"/>
        </w:rPr>
        <w:t>,</w:t>
      </w:r>
      <w:r w:rsidR="008A48B6" w:rsidRPr="00494FEC">
        <w:rPr>
          <w:sz w:val="24"/>
          <w:szCs w:val="24"/>
          <w:lang w:val="ro-RO"/>
        </w:rPr>
        <w:t xml:space="preserve"> Camera Deputa</w:t>
      </w:r>
      <w:r w:rsidR="00494FEC">
        <w:rPr>
          <w:sz w:val="24"/>
          <w:szCs w:val="24"/>
          <w:lang w:val="ro-RO"/>
        </w:rPr>
        <w:t>ț</w:t>
      </w:r>
      <w:r w:rsidR="008A48B6" w:rsidRPr="00494FEC">
        <w:rPr>
          <w:sz w:val="24"/>
          <w:szCs w:val="24"/>
          <w:lang w:val="ro-RO"/>
        </w:rPr>
        <w:t>ilor, aceasta fiind deci</w:t>
      </w:r>
      <w:r w:rsidR="00BF3769" w:rsidRPr="00494FEC">
        <w:rPr>
          <w:sz w:val="24"/>
          <w:szCs w:val="24"/>
          <w:lang w:val="ro-RO"/>
        </w:rPr>
        <w:t>z</w:t>
      </w:r>
      <w:r w:rsidR="008A48B6" w:rsidRPr="00494FEC">
        <w:rPr>
          <w:sz w:val="24"/>
          <w:szCs w:val="24"/>
          <w:lang w:val="ro-RO"/>
        </w:rPr>
        <w:t>ională,</w:t>
      </w:r>
      <w:r w:rsidRPr="00494FEC">
        <w:rPr>
          <w:sz w:val="24"/>
          <w:szCs w:val="24"/>
          <w:lang w:val="ro-RO"/>
        </w:rPr>
        <w:t xml:space="preserve"> a adoptat</w:t>
      </w:r>
      <w:r w:rsidR="008A48B6" w:rsidRPr="00494FEC">
        <w:rPr>
          <w:sz w:val="24"/>
          <w:szCs w:val="24"/>
          <w:lang w:val="ro-RO"/>
        </w:rPr>
        <w:t xml:space="preserve"> </w:t>
      </w:r>
      <w:r w:rsidR="00724763" w:rsidRPr="00494FEC">
        <w:rPr>
          <w:sz w:val="24"/>
          <w:szCs w:val="24"/>
          <w:lang w:val="ro-RO"/>
        </w:rPr>
        <w:t xml:space="preserve">proiectul de lege </w:t>
      </w:r>
      <w:r w:rsidR="008A48B6" w:rsidRPr="00494FEC">
        <w:rPr>
          <w:sz w:val="24"/>
          <w:szCs w:val="24"/>
          <w:lang w:val="ro-RO"/>
        </w:rPr>
        <w:t xml:space="preserve">privind modificarea </w:t>
      </w:r>
      <w:r w:rsidR="00494FEC">
        <w:rPr>
          <w:sz w:val="24"/>
          <w:szCs w:val="24"/>
          <w:lang w:val="ro-RO"/>
        </w:rPr>
        <w:t>ș</w:t>
      </w:r>
      <w:r w:rsidR="008A48B6" w:rsidRPr="00494FEC">
        <w:rPr>
          <w:sz w:val="24"/>
          <w:szCs w:val="24"/>
          <w:lang w:val="ro-RO"/>
        </w:rPr>
        <w:t xml:space="preserve">i completarea Legii nr.51/1995 pentru organizarea </w:t>
      </w:r>
      <w:r w:rsidR="00494FEC">
        <w:rPr>
          <w:sz w:val="24"/>
          <w:szCs w:val="24"/>
          <w:lang w:val="ro-RO"/>
        </w:rPr>
        <w:t>ș</w:t>
      </w:r>
      <w:r w:rsidR="008A48B6" w:rsidRPr="00494FEC">
        <w:rPr>
          <w:sz w:val="24"/>
          <w:szCs w:val="24"/>
          <w:lang w:val="ro-RO"/>
        </w:rPr>
        <w:t xml:space="preserve">i exercitarea profesiei de avocat– </w:t>
      </w:r>
      <w:hyperlink r:id="rId6" w:history="1">
        <w:r w:rsidR="008A48B6" w:rsidRPr="00494FEC">
          <w:rPr>
            <w:rStyle w:val="Hyperlink"/>
            <w:sz w:val="24"/>
            <w:szCs w:val="24"/>
            <w:lang w:val="ro-RO"/>
          </w:rPr>
          <w:t>PL-x nr. 58/2023</w:t>
        </w:r>
        <w:r w:rsidRPr="00494FEC">
          <w:rPr>
            <w:rStyle w:val="Hyperlink"/>
            <w:sz w:val="24"/>
            <w:szCs w:val="24"/>
            <w:lang w:val="ro-RO"/>
          </w:rPr>
          <w:t>.</w:t>
        </w:r>
      </w:hyperlink>
    </w:p>
    <w:p w14:paraId="4213858A" w14:textId="3AF722D8" w:rsidR="00091548" w:rsidRPr="00494FEC" w:rsidRDefault="000E2A94" w:rsidP="00494FEC">
      <w:pPr>
        <w:spacing w:after="0" w:line="240" w:lineRule="auto"/>
        <w:rPr>
          <w:sz w:val="24"/>
          <w:szCs w:val="24"/>
          <w:lang w:val="ro-RO"/>
        </w:rPr>
      </w:pPr>
      <w:r w:rsidRPr="00494FEC">
        <w:rPr>
          <w:sz w:val="24"/>
          <w:szCs w:val="24"/>
          <w:lang w:val="ro-RO"/>
        </w:rPr>
        <w:t>Proiectul de lege adoptat vizează</w:t>
      </w:r>
      <w:r w:rsidR="00BF3769" w:rsidRPr="00494FEC">
        <w:rPr>
          <w:sz w:val="24"/>
          <w:szCs w:val="24"/>
          <w:lang w:val="ro-RO"/>
        </w:rPr>
        <w:t xml:space="preserve"> dreptul avoca</w:t>
      </w:r>
      <w:r w:rsidR="00494FEC">
        <w:rPr>
          <w:sz w:val="24"/>
          <w:szCs w:val="24"/>
          <w:lang w:val="ro-RO"/>
        </w:rPr>
        <w:t>ț</w:t>
      </w:r>
      <w:r w:rsidR="00BF3769" w:rsidRPr="00494FEC">
        <w:rPr>
          <w:sz w:val="24"/>
          <w:szCs w:val="24"/>
          <w:lang w:val="ro-RO"/>
        </w:rPr>
        <w:t xml:space="preserve">ilor, al Barourilor </w:t>
      </w:r>
      <w:r w:rsidR="00494FEC">
        <w:rPr>
          <w:sz w:val="24"/>
          <w:szCs w:val="24"/>
          <w:lang w:val="ro-RO"/>
        </w:rPr>
        <w:t>ș</w:t>
      </w:r>
      <w:r w:rsidR="00BF3769" w:rsidRPr="00494FEC">
        <w:rPr>
          <w:sz w:val="24"/>
          <w:szCs w:val="24"/>
          <w:lang w:val="ro-RO"/>
        </w:rPr>
        <w:t>i al Casei de Asigurări a Avoca</w:t>
      </w:r>
      <w:r w:rsidR="00494FEC">
        <w:rPr>
          <w:sz w:val="24"/>
          <w:szCs w:val="24"/>
          <w:lang w:val="ro-RO"/>
        </w:rPr>
        <w:t>ț</w:t>
      </w:r>
      <w:r w:rsidR="00BF3769" w:rsidRPr="00494FEC">
        <w:rPr>
          <w:sz w:val="24"/>
          <w:szCs w:val="24"/>
          <w:lang w:val="ro-RO"/>
        </w:rPr>
        <w:t>ilor</w:t>
      </w:r>
      <w:r w:rsidR="00724763" w:rsidRPr="00494FEC">
        <w:rPr>
          <w:sz w:val="24"/>
          <w:szCs w:val="24"/>
          <w:lang w:val="ro-RO"/>
        </w:rPr>
        <w:t xml:space="preserve"> de a</w:t>
      </w:r>
      <w:r w:rsidR="00BF3769" w:rsidRPr="00494FEC">
        <w:rPr>
          <w:sz w:val="24"/>
          <w:szCs w:val="24"/>
          <w:lang w:val="ro-RO"/>
        </w:rPr>
        <w:t xml:space="preserve"> ob</w:t>
      </w:r>
      <w:r w:rsidR="00494FEC">
        <w:rPr>
          <w:sz w:val="24"/>
          <w:szCs w:val="24"/>
          <w:lang w:val="ro-RO"/>
        </w:rPr>
        <w:t>ț</w:t>
      </w:r>
      <w:r w:rsidR="00BF3769" w:rsidRPr="00494FEC">
        <w:rPr>
          <w:sz w:val="24"/>
          <w:szCs w:val="24"/>
          <w:lang w:val="ro-RO"/>
        </w:rPr>
        <w:t>ine de la autorită</w:t>
      </w:r>
      <w:r w:rsidR="00494FEC">
        <w:rPr>
          <w:sz w:val="24"/>
          <w:szCs w:val="24"/>
          <w:lang w:val="ro-RO"/>
        </w:rPr>
        <w:t>ț</w:t>
      </w:r>
      <w:r w:rsidR="00BF3769" w:rsidRPr="00494FEC">
        <w:rPr>
          <w:sz w:val="24"/>
          <w:szCs w:val="24"/>
          <w:lang w:val="ro-RO"/>
        </w:rPr>
        <w:t>i datele cu caracter personal necesare îndeplinirii atribu</w:t>
      </w:r>
      <w:r w:rsidR="00494FEC">
        <w:rPr>
          <w:sz w:val="24"/>
          <w:szCs w:val="24"/>
          <w:lang w:val="ro-RO"/>
        </w:rPr>
        <w:t>ț</w:t>
      </w:r>
      <w:r w:rsidR="00BF3769" w:rsidRPr="00494FEC">
        <w:rPr>
          <w:sz w:val="24"/>
          <w:szCs w:val="24"/>
          <w:lang w:val="ro-RO"/>
        </w:rPr>
        <w:t>iilor legale, dreptul avoca</w:t>
      </w:r>
      <w:r w:rsidR="00494FEC">
        <w:rPr>
          <w:sz w:val="24"/>
          <w:szCs w:val="24"/>
          <w:lang w:val="ro-RO"/>
        </w:rPr>
        <w:t>ț</w:t>
      </w:r>
      <w:r w:rsidR="00BF3769" w:rsidRPr="00494FEC">
        <w:rPr>
          <w:sz w:val="24"/>
          <w:szCs w:val="24"/>
          <w:lang w:val="ro-RO"/>
        </w:rPr>
        <w:t>ilor care exercită asisten</w:t>
      </w:r>
      <w:r w:rsidR="00494FEC">
        <w:rPr>
          <w:sz w:val="24"/>
          <w:szCs w:val="24"/>
          <w:lang w:val="ro-RO"/>
        </w:rPr>
        <w:t>ț</w:t>
      </w:r>
      <w:r w:rsidR="00BF3769" w:rsidRPr="00494FEC">
        <w:rPr>
          <w:sz w:val="24"/>
          <w:szCs w:val="24"/>
          <w:lang w:val="ro-RO"/>
        </w:rPr>
        <w:t xml:space="preserve">ă juridică din oficiu la </w:t>
      </w:r>
      <w:r w:rsidRPr="00494FEC">
        <w:rPr>
          <w:sz w:val="24"/>
          <w:szCs w:val="24"/>
          <w:lang w:val="ro-RO"/>
        </w:rPr>
        <w:t>decontarea cheltuielilor efective de transport de la domiciliu sau sediul profesional până la locul unde se desfă</w:t>
      </w:r>
      <w:r w:rsidR="00494FEC">
        <w:rPr>
          <w:sz w:val="24"/>
          <w:szCs w:val="24"/>
          <w:lang w:val="ro-RO"/>
        </w:rPr>
        <w:t>ș</w:t>
      </w:r>
      <w:r w:rsidRPr="00494FEC">
        <w:rPr>
          <w:sz w:val="24"/>
          <w:szCs w:val="24"/>
          <w:lang w:val="ro-RO"/>
        </w:rPr>
        <w:t xml:space="preserve">oară activitatea profesională </w:t>
      </w:r>
      <w:r w:rsidR="00494FEC">
        <w:rPr>
          <w:sz w:val="24"/>
          <w:szCs w:val="24"/>
          <w:lang w:val="ro-RO"/>
        </w:rPr>
        <w:t>ș</w:t>
      </w:r>
      <w:r w:rsidRPr="00494FEC">
        <w:rPr>
          <w:sz w:val="24"/>
          <w:szCs w:val="24"/>
          <w:lang w:val="ro-RO"/>
        </w:rPr>
        <w:t>i ind</w:t>
      </w:r>
      <w:r w:rsidR="00BF3769" w:rsidRPr="00494FEC">
        <w:rPr>
          <w:sz w:val="24"/>
          <w:szCs w:val="24"/>
          <w:lang w:val="ro-RO"/>
        </w:rPr>
        <w:t>e</w:t>
      </w:r>
      <w:r w:rsidRPr="00494FEC">
        <w:rPr>
          <w:sz w:val="24"/>
          <w:szCs w:val="24"/>
          <w:lang w:val="ro-RO"/>
        </w:rPr>
        <w:t>xarea anuală a onorariilor cu indicele de infla</w:t>
      </w:r>
      <w:r w:rsidR="00494FEC">
        <w:rPr>
          <w:sz w:val="24"/>
          <w:szCs w:val="24"/>
          <w:lang w:val="ro-RO"/>
        </w:rPr>
        <w:t>ț</w:t>
      </w:r>
      <w:r w:rsidRPr="00494FEC">
        <w:rPr>
          <w:sz w:val="24"/>
          <w:szCs w:val="24"/>
          <w:lang w:val="ro-RO"/>
        </w:rPr>
        <w:t>ie stabilit de Institutul Na</w:t>
      </w:r>
      <w:r w:rsidR="00494FEC">
        <w:rPr>
          <w:sz w:val="24"/>
          <w:szCs w:val="24"/>
          <w:lang w:val="ro-RO"/>
        </w:rPr>
        <w:t>ț</w:t>
      </w:r>
      <w:r w:rsidRPr="00494FEC">
        <w:rPr>
          <w:sz w:val="24"/>
          <w:szCs w:val="24"/>
          <w:lang w:val="ro-RO"/>
        </w:rPr>
        <w:t xml:space="preserve">ional de Statistică. </w:t>
      </w:r>
      <w:r w:rsidR="00BF3769" w:rsidRPr="00494FEC">
        <w:rPr>
          <w:sz w:val="24"/>
          <w:szCs w:val="24"/>
          <w:lang w:val="ro-RO"/>
        </w:rPr>
        <w:t>Î</w:t>
      </w:r>
      <w:r w:rsidRPr="00494FEC">
        <w:rPr>
          <w:sz w:val="24"/>
          <w:szCs w:val="24"/>
          <w:lang w:val="ro-RO"/>
        </w:rPr>
        <w:t>n cazul dosarelor în care urmărirea penală durează mai mul</w:t>
      </w:r>
      <w:r w:rsidR="00494FEC">
        <w:rPr>
          <w:sz w:val="24"/>
          <w:szCs w:val="24"/>
          <w:lang w:val="ro-RO"/>
        </w:rPr>
        <w:t>ț</w:t>
      </w:r>
      <w:r w:rsidRPr="00494FEC">
        <w:rPr>
          <w:sz w:val="24"/>
          <w:szCs w:val="24"/>
          <w:lang w:val="ro-RO"/>
        </w:rPr>
        <w:t>i ani, serviciile ini</w:t>
      </w:r>
      <w:r w:rsidR="00494FEC">
        <w:rPr>
          <w:sz w:val="24"/>
          <w:szCs w:val="24"/>
          <w:lang w:val="ro-RO"/>
        </w:rPr>
        <w:t>ț</w:t>
      </w:r>
      <w:r w:rsidRPr="00494FEC">
        <w:rPr>
          <w:sz w:val="24"/>
          <w:szCs w:val="24"/>
          <w:lang w:val="ro-RO"/>
        </w:rPr>
        <w:t xml:space="preserve">iale </w:t>
      </w:r>
      <w:r w:rsidR="00BF3769" w:rsidRPr="00494FEC">
        <w:rPr>
          <w:sz w:val="24"/>
          <w:szCs w:val="24"/>
          <w:lang w:val="ro-RO"/>
        </w:rPr>
        <w:t>vor fi</w:t>
      </w:r>
      <w:r w:rsidRPr="00494FEC">
        <w:rPr>
          <w:sz w:val="24"/>
          <w:szCs w:val="24"/>
          <w:lang w:val="ro-RO"/>
        </w:rPr>
        <w:t xml:space="preserve"> remunerate  prin acordarea onorariului provizoriu după trecerea unei perioade de maxim 6 luni, dacă urmărirea penală nu este finalizată, urmând ca onorariul final să fie stabilit la finalizarea urmăririi penale.</w:t>
      </w:r>
      <w:r w:rsidR="00BF3769" w:rsidRPr="00494FEC">
        <w:rPr>
          <w:sz w:val="24"/>
          <w:szCs w:val="24"/>
          <w:lang w:val="ro-RO"/>
        </w:rPr>
        <w:t xml:space="preserve"> De asemenea, proiectul prevede indexarea anuală a onorariilor pentru asisten</w:t>
      </w:r>
      <w:r w:rsidR="00494FEC">
        <w:rPr>
          <w:sz w:val="24"/>
          <w:szCs w:val="24"/>
          <w:lang w:val="ro-RO"/>
        </w:rPr>
        <w:t>ț</w:t>
      </w:r>
      <w:r w:rsidR="00BF3769" w:rsidRPr="00494FEC">
        <w:rPr>
          <w:sz w:val="24"/>
          <w:szCs w:val="24"/>
          <w:lang w:val="ro-RO"/>
        </w:rPr>
        <w:t>a judiciară.</w:t>
      </w:r>
    </w:p>
    <w:p w14:paraId="6E8DA01E" w14:textId="4BB25822" w:rsidR="00BF3769" w:rsidRPr="00494FEC" w:rsidRDefault="00BF3769" w:rsidP="00494FEC">
      <w:pPr>
        <w:spacing w:after="0" w:line="240" w:lineRule="auto"/>
        <w:rPr>
          <w:sz w:val="24"/>
          <w:szCs w:val="24"/>
          <w:lang w:val="ro-RO"/>
        </w:rPr>
      </w:pPr>
      <w:r w:rsidRPr="00494FEC">
        <w:rPr>
          <w:sz w:val="24"/>
          <w:szCs w:val="24"/>
          <w:lang w:val="ro-RO"/>
        </w:rPr>
        <w:t>Distinct, proiectul de lege adoptat de Parlament reglementează o ipoteză care poate interveni în func</w:t>
      </w:r>
      <w:r w:rsidR="00494FEC">
        <w:rPr>
          <w:sz w:val="24"/>
          <w:szCs w:val="24"/>
          <w:lang w:val="ro-RO"/>
        </w:rPr>
        <w:t>ț</w:t>
      </w:r>
      <w:r w:rsidRPr="00494FEC">
        <w:rPr>
          <w:sz w:val="24"/>
          <w:szCs w:val="24"/>
          <w:lang w:val="ro-RO"/>
        </w:rPr>
        <w:t xml:space="preserve">ionarea organelor profesionale, respectiv aceea în care între data expirării mandatelor membrilor organelor profesionale - stabilită pe o durată de 4 ani - </w:t>
      </w:r>
      <w:r w:rsidR="00494FEC">
        <w:rPr>
          <w:sz w:val="24"/>
          <w:szCs w:val="24"/>
          <w:lang w:val="ro-RO"/>
        </w:rPr>
        <w:t>ș</w:t>
      </w:r>
      <w:r w:rsidRPr="00494FEC">
        <w:rPr>
          <w:sz w:val="24"/>
          <w:szCs w:val="24"/>
          <w:lang w:val="ro-RO"/>
        </w:rPr>
        <w:t>i data numirii noilor membri, să existe un decalaj, situa</w:t>
      </w:r>
      <w:r w:rsidR="00494FEC">
        <w:rPr>
          <w:sz w:val="24"/>
          <w:szCs w:val="24"/>
          <w:lang w:val="ro-RO"/>
        </w:rPr>
        <w:t>ț</w:t>
      </w:r>
      <w:r w:rsidRPr="00494FEC">
        <w:rPr>
          <w:sz w:val="24"/>
          <w:szCs w:val="24"/>
          <w:lang w:val="ro-RO"/>
        </w:rPr>
        <w:t>ie în care, pentru a asigura continuitate, mandatele se vor prelungi până la numirea noilor membri.</w:t>
      </w:r>
    </w:p>
    <w:p w14:paraId="62CEA99B" w14:textId="31BF8BCC" w:rsidR="000E2A94" w:rsidRPr="00494FEC" w:rsidRDefault="000E2A94" w:rsidP="00494FEC">
      <w:pPr>
        <w:spacing w:after="0" w:line="240" w:lineRule="auto"/>
        <w:rPr>
          <w:b/>
          <w:bCs/>
          <w:sz w:val="24"/>
          <w:szCs w:val="24"/>
          <w:lang w:val="ro-RO"/>
        </w:rPr>
      </w:pPr>
      <w:r w:rsidRPr="00494FEC">
        <w:rPr>
          <w:sz w:val="24"/>
          <w:szCs w:val="24"/>
          <w:lang w:val="ro-RO"/>
        </w:rPr>
        <w:t>Modificările</w:t>
      </w:r>
      <w:r w:rsidR="000819D0" w:rsidRPr="00494FEC">
        <w:rPr>
          <w:sz w:val="24"/>
          <w:szCs w:val="24"/>
          <w:lang w:val="ro-RO"/>
        </w:rPr>
        <w:t xml:space="preserve"> aduse Legii nr. 51/1995</w:t>
      </w:r>
      <w:r w:rsidRPr="00494FEC">
        <w:rPr>
          <w:sz w:val="24"/>
          <w:szCs w:val="24"/>
          <w:lang w:val="ro-RO"/>
        </w:rPr>
        <w:t xml:space="preserve"> sunt următoarele: </w:t>
      </w:r>
    </w:p>
    <w:p w14:paraId="774A6A7A" w14:textId="5E8F53EF" w:rsidR="00091548" w:rsidRPr="00494FEC" w:rsidRDefault="000819D0" w:rsidP="00494FEC">
      <w:pPr>
        <w:pStyle w:val="ListParagraph"/>
        <w:numPr>
          <w:ilvl w:val="0"/>
          <w:numId w:val="1"/>
        </w:numPr>
        <w:spacing w:after="0" w:line="240" w:lineRule="auto"/>
        <w:ind w:left="0" w:firstLine="0"/>
        <w:rPr>
          <w:b/>
          <w:bCs/>
          <w:sz w:val="24"/>
          <w:szCs w:val="24"/>
          <w:lang w:val="ro-RO"/>
        </w:rPr>
      </w:pPr>
      <w:r w:rsidRPr="00494FEC">
        <w:rPr>
          <w:b/>
          <w:bCs/>
          <w:sz w:val="24"/>
          <w:szCs w:val="24"/>
          <w:lang w:val="ro-RO"/>
        </w:rPr>
        <w:t>A</w:t>
      </w:r>
      <w:r w:rsidR="00091548" w:rsidRPr="00494FEC">
        <w:rPr>
          <w:b/>
          <w:bCs/>
          <w:sz w:val="24"/>
          <w:szCs w:val="24"/>
          <w:lang w:val="ro-RO"/>
        </w:rPr>
        <w:t>voca</w:t>
      </w:r>
      <w:r w:rsidR="00494FEC">
        <w:rPr>
          <w:b/>
          <w:bCs/>
          <w:sz w:val="24"/>
          <w:szCs w:val="24"/>
          <w:lang w:val="ro-RO"/>
        </w:rPr>
        <w:t>ț</w:t>
      </w:r>
      <w:r w:rsidR="00091548" w:rsidRPr="00494FEC">
        <w:rPr>
          <w:b/>
          <w:bCs/>
          <w:sz w:val="24"/>
          <w:szCs w:val="24"/>
          <w:lang w:val="ro-RO"/>
        </w:rPr>
        <w:t>i</w:t>
      </w:r>
      <w:r w:rsidRPr="00494FEC">
        <w:rPr>
          <w:b/>
          <w:bCs/>
          <w:sz w:val="24"/>
          <w:szCs w:val="24"/>
          <w:lang w:val="ro-RO"/>
        </w:rPr>
        <w:t xml:space="preserve">i, </w:t>
      </w:r>
      <w:r w:rsidR="00091548" w:rsidRPr="00494FEC">
        <w:rPr>
          <w:b/>
          <w:bCs/>
          <w:sz w:val="24"/>
          <w:szCs w:val="24"/>
          <w:lang w:val="ro-RO"/>
        </w:rPr>
        <w:t>barouril</w:t>
      </w:r>
      <w:r w:rsidRPr="00494FEC">
        <w:rPr>
          <w:b/>
          <w:bCs/>
          <w:sz w:val="24"/>
          <w:szCs w:val="24"/>
          <w:lang w:val="ro-RO"/>
        </w:rPr>
        <w:t>e</w:t>
      </w:r>
      <w:r w:rsidR="00091548" w:rsidRPr="00494FEC">
        <w:rPr>
          <w:b/>
          <w:bCs/>
          <w:sz w:val="24"/>
          <w:szCs w:val="24"/>
          <w:lang w:val="ro-RO"/>
        </w:rPr>
        <w:t xml:space="preserve"> </w:t>
      </w:r>
      <w:r w:rsidR="00494FEC">
        <w:rPr>
          <w:b/>
          <w:bCs/>
          <w:sz w:val="24"/>
          <w:szCs w:val="24"/>
          <w:lang w:val="ro-RO"/>
        </w:rPr>
        <w:t>ș</w:t>
      </w:r>
      <w:r w:rsidR="00091548" w:rsidRPr="00494FEC">
        <w:rPr>
          <w:b/>
          <w:bCs/>
          <w:sz w:val="24"/>
          <w:szCs w:val="24"/>
          <w:lang w:val="ro-RO"/>
        </w:rPr>
        <w:t>i Cas</w:t>
      </w:r>
      <w:r w:rsidRPr="00494FEC">
        <w:rPr>
          <w:b/>
          <w:bCs/>
          <w:sz w:val="24"/>
          <w:szCs w:val="24"/>
          <w:lang w:val="ro-RO"/>
        </w:rPr>
        <w:t>a</w:t>
      </w:r>
      <w:r w:rsidR="00091548" w:rsidRPr="00494FEC">
        <w:rPr>
          <w:b/>
          <w:bCs/>
          <w:sz w:val="24"/>
          <w:szCs w:val="24"/>
          <w:lang w:val="ro-RO"/>
        </w:rPr>
        <w:t xml:space="preserve"> de </w:t>
      </w:r>
      <w:r w:rsidRPr="00494FEC">
        <w:rPr>
          <w:b/>
          <w:bCs/>
          <w:sz w:val="24"/>
          <w:szCs w:val="24"/>
          <w:lang w:val="ro-RO"/>
        </w:rPr>
        <w:t>A</w:t>
      </w:r>
      <w:r w:rsidR="00091548" w:rsidRPr="00494FEC">
        <w:rPr>
          <w:b/>
          <w:bCs/>
          <w:sz w:val="24"/>
          <w:szCs w:val="24"/>
          <w:lang w:val="ro-RO"/>
        </w:rPr>
        <w:t>sigurări a Avoca</w:t>
      </w:r>
      <w:r w:rsidR="00494FEC">
        <w:rPr>
          <w:b/>
          <w:bCs/>
          <w:sz w:val="24"/>
          <w:szCs w:val="24"/>
          <w:lang w:val="ro-RO"/>
        </w:rPr>
        <w:t>ț</w:t>
      </w:r>
      <w:r w:rsidR="00091548" w:rsidRPr="00494FEC">
        <w:rPr>
          <w:b/>
          <w:bCs/>
          <w:sz w:val="24"/>
          <w:szCs w:val="24"/>
          <w:lang w:val="ro-RO"/>
        </w:rPr>
        <w:t xml:space="preserve">ilor </w:t>
      </w:r>
      <w:r w:rsidRPr="00494FEC">
        <w:rPr>
          <w:b/>
          <w:bCs/>
          <w:sz w:val="24"/>
          <w:szCs w:val="24"/>
          <w:lang w:val="ro-RO"/>
        </w:rPr>
        <w:t xml:space="preserve">vor avea dreptul </w:t>
      </w:r>
      <w:r w:rsidR="00091548" w:rsidRPr="00494FEC">
        <w:rPr>
          <w:b/>
          <w:bCs/>
          <w:sz w:val="24"/>
          <w:szCs w:val="24"/>
          <w:lang w:val="ro-RO"/>
        </w:rPr>
        <w:t>de a ob</w:t>
      </w:r>
      <w:r w:rsidR="00494FEC">
        <w:rPr>
          <w:b/>
          <w:bCs/>
          <w:sz w:val="24"/>
          <w:szCs w:val="24"/>
          <w:lang w:val="ro-RO"/>
        </w:rPr>
        <w:t>ț</w:t>
      </w:r>
      <w:r w:rsidR="00091548" w:rsidRPr="00494FEC">
        <w:rPr>
          <w:b/>
          <w:bCs/>
          <w:sz w:val="24"/>
          <w:szCs w:val="24"/>
          <w:lang w:val="ro-RO"/>
        </w:rPr>
        <w:t>ine de la autorită</w:t>
      </w:r>
      <w:r w:rsidR="00494FEC">
        <w:rPr>
          <w:b/>
          <w:bCs/>
          <w:sz w:val="24"/>
          <w:szCs w:val="24"/>
          <w:lang w:val="ro-RO"/>
        </w:rPr>
        <w:t>ț</w:t>
      </w:r>
      <w:r w:rsidR="00091548" w:rsidRPr="00494FEC">
        <w:rPr>
          <w:b/>
          <w:bCs/>
          <w:sz w:val="24"/>
          <w:szCs w:val="24"/>
          <w:lang w:val="ro-RO"/>
        </w:rPr>
        <w:t>i datele cu caracter personal necesare îndeplinirii atribu</w:t>
      </w:r>
      <w:r w:rsidR="00494FEC">
        <w:rPr>
          <w:b/>
          <w:bCs/>
          <w:sz w:val="24"/>
          <w:szCs w:val="24"/>
          <w:lang w:val="ro-RO"/>
        </w:rPr>
        <w:t>ț</w:t>
      </w:r>
      <w:r w:rsidR="00091548" w:rsidRPr="00494FEC">
        <w:rPr>
          <w:b/>
          <w:bCs/>
          <w:sz w:val="24"/>
          <w:szCs w:val="24"/>
          <w:lang w:val="ro-RO"/>
        </w:rPr>
        <w:t>iilor legale</w:t>
      </w:r>
    </w:p>
    <w:p w14:paraId="76E126A9" w14:textId="2D5BEE88" w:rsidR="006A5686" w:rsidRPr="00494FEC" w:rsidRDefault="000E2A94" w:rsidP="00494FEC">
      <w:pPr>
        <w:pStyle w:val="ListParagraph"/>
        <w:spacing w:after="0" w:line="240" w:lineRule="auto"/>
        <w:ind w:left="0"/>
        <w:rPr>
          <w:i/>
          <w:iCs/>
          <w:sz w:val="24"/>
          <w:szCs w:val="24"/>
          <w:lang w:val="ro-RO"/>
        </w:rPr>
      </w:pPr>
      <w:r w:rsidRPr="00494FEC">
        <w:rPr>
          <w:i/>
          <w:iCs/>
          <w:sz w:val="24"/>
          <w:szCs w:val="24"/>
          <w:lang w:val="ro-RO"/>
        </w:rPr>
        <w:t>„</w:t>
      </w:r>
      <w:r w:rsidR="006A5686" w:rsidRPr="00494FEC">
        <w:rPr>
          <w:i/>
          <w:iCs/>
          <w:sz w:val="24"/>
          <w:szCs w:val="24"/>
          <w:lang w:val="ro-RO"/>
        </w:rPr>
        <w:t>După articolul 28 se introduce un nou articol, art.28</w:t>
      </w:r>
      <w:r w:rsidR="006A5686" w:rsidRPr="00494FEC">
        <w:rPr>
          <w:i/>
          <w:iCs/>
          <w:sz w:val="24"/>
          <w:szCs w:val="24"/>
          <w:vertAlign w:val="superscript"/>
          <w:lang w:val="ro-RO"/>
        </w:rPr>
        <w:t>1</w:t>
      </w:r>
      <w:r w:rsidR="006A5686" w:rsidRPr="00494FEC">
        <w:rPr>
          <w:i/>
          <w:iCs/>
          <w:sz w:val="24"/>
          <w:szCs w:val="24"/>
          <w:lang w:val="ro-RO"/>
        </w:rPr>
        <w:t>, cu următorul cuprins:</w:t>
      </w:r>
    </w:p>
    <w:p w14:paraId="26F872AB" w14:textId="33631B76" w:rsidR="006A5686" w:rsidRPr="00494FEC" w:rsidRDefault="006A5686" w:rsidP="00494FEC">
      <w:pPr>
        <w:pStyle w:val="ListParagraph"/>
        <w:spacing w:after="0" w:line="240" w:lineRule="auto"/>
        <w:ind w:left="0"/>
        <w:rPr>
          <w:i/>
          <w:iCs/>
          <w:sz w:val="24"/>
          <w:szCs w:val="24"/>
          <w:lang w:val="ro-RO"/>
        </w:rPr>
      </w:pPr>
      <w:r w:rsidRPr="00494FEC">
        <w:rPr>
          <w:i/>
          <w:iCs/>
          <w:sz w:val="24"/>
          <w:szCs w:val="24"/>
          <w:lang w:val="ro-RO"/>
        </w:rPr>
        <w:t xml:space="preserve"> „Art.28</w:t>
      </w:r>
      <w:r w:rsidRPr="00494FEC">
        <w:rPr>
          <w:i/>
          <w:iCs/>
          <w:sz w:val="24"/>
          <w:szCs w:val="24"/>
          <w:vertAlign w:val="superscript"/>
          <w:lang w:val="ro-RO"/>
        </w:rPr>
        <w:t>1</w:t>
      </w:r>
      <w:r w:rsidRPr="00494FEC">
        <w:rPr>
          <w:i/>
          <w:iCs/>
          <w:sz w:val="24"/>
          <w:szCs w:val="24"/>
          <w:lang w:val="ro-RO"/>
        </w:rPr>
        <w:t>.- (1) În exercitarea profesiei, avocatul are dreptul de a ob</w:t>
      </w:r>
      <w:r w:rsidR="00494FEC">
        <w:rPr>
          <w:i/>
          <w:iCs/>
          <w:sz w:val="24"/>
          <w:szCs w:val="24"/>
          <w:lang w:val="ro-RO"/>
        </w:rPr>
        <w:t>ț</w:t>
      </w:r>
      <w:r w:rsidRPr="00494FEC">
        <w:rPr>
          <w:i/>
          <w:iCs/>
          <w:sz w:val="24"/>
          <w:szCs w:val="24"/>
          <w:lang w:val="ro-RO"/>
        </w:rPr>
        <w:t>ine datele cu caracter personal necesare îndeplinirii atribu</w:t>
      </w:r>
      <w:r w:rsidR="00494FEC">
        <w:rPr>
          <w:i/>
          <w:iCs/>
          <w:sz w:val="24"/>
          <w:szCs w:val="24"/>
          <w:lang w:val="ro-RO"/>
        </w:rPr>
        <w:t>ț</w:t>
      </w:r>
      <w:r w:rsidRPr="00494FEC">
        <w:rPr>
          <w:i/>
          <w:iCs/>
          <w:sz w:val="24"/>
          <w:szCs w:val="24"/>
          <w:lang w:val="ro-RO"/>
        </w:rPr>
        <w:t>iilor legale de asigurare a accesului justi</w:t>
      </w:r>
      <w:r w:rsidR="00494FEC">
        <w:rPr>
          <w:i/>
          <w:iCs/>
          <w:sz w:val="24"/>
          <w:szCs w:val="24"/>
          <w:lang w:val="ro-RO"/>
        </w:rPr>
        <w:t>ț</w:t>
      </w:r>
      <w:r w:rsidRPr="00494FEC">
        <w:rPr>
          <w:i/>
          <w:iCs/>
          <w:sz w:val="24"/>
          <w:szCs w:val="24"/>
          <w:lang w:val="ro-RO"/>
        </w:rPr>
        <w:t>iabilului la justi</w:t>
      </w:r>
      <w:r w:rsidR="00494FEC">
        <w:rPr>
          <w:i/>
          <w:iCs/>
          <w:sz w:val="24"/>
          <w:szCs w:val="24"/>
          <w:lang w:val="ro-RO"/>
        </w:rPr>
        <w:t>ț</w:t>
      </w:r>
      <w:r w:rsidRPr="00494FEC">
        <w:rPr>
          <w:i/>
          <w:iCs/>
          <w:sz w:val="24"/>
          <w:szCs w:val="24"/>
          <w:lang w:val="ro-RO"/>
        </w:rPr>
        <w:t xml:space="preserve">ie într-un termen rezonabil </w:t>
      </w:r>
      <w:r w:rsidR="00494FEC">
        <w:rPr>
          <w:i/>
          <w:iCs/>
          <w:sz w:val="24"/>
          <w:szCs w:val="24"/>
          <w:lang w:val="ro-RO"/>
        </w:rPr>
        <w:t>ș</w:t>
      </w:r>
      <w:r w:rsidRPr="00494FEC">
        <w:rPr>
          <w:i/>
          <w:iCs/>
          <w:sz w:val="24"/>
          <w:szCs w:val="24"/>
          <w:lang w:val="ro-RO"/>
        </w:rPr>
        <w:t>i de acordare a asisten</w:t>
      </w:r>
      <w:r w:rsidR="00494FEC">
        <w:rPr>
          <w:i/>
          <w:iCs/>
          <w:sz w:val="24"/>
          <w:szCs w:val="24"/>
          <w:lang w:val="ro-RO"/>
        </w:rPr>
        <w:t>ț</w:t>
      </w:r>
      <w:r w:rsidRPr="00494FEC">
        <w:rPr>
          <w:i/>
          <w:iCs/>
          <w:sz w:val="24"/>
          <w:szCs w:val="24"/>
          <w:lang w:val="ro-RO"/>
        </w:rPr>
        <w:t>ei juridice</w:t>
      </w:r>
    </w:p>
    <w:p w14:paraId="777C2836" w14:textId="3F85973B" w:rsidR="006A5686" w:rsidRPr="00494FEC" w:rsidRDefault="006A5686" w:rsidP="00494FEC">
      <w:pPr>
        <w:pStyle w:val="ListParagraph"/>
        <w:spacing w:after="0" w:line="240" w:lineRule="auto"/>
        <w:ind w:left="0"/>
        <w:rPr>
          <w:i/>
          <w:iCs/>
          <w:sz w:val="24"/>
          <w:szCs w:val="24"/>
          <w:lang w:val="ro-RO"/>
        </w:rPr>
      </w:pPr>
      <w:r w:rsidRPr="00494FEC">
        <w:rPr>
          <w:i/>
          <w:iCs/>
          <w:sz w:val="24"/>
          <w:szCs w:val="24"/>
          <w:lang w:val="ro-RO"/>
        </w:rPr>
        <w:t>(2) Aceste informa</w:t>
      </w:r>
      <w:r w:rsidR="00494FEC">
        <w:rPr>
          <w:i/>
          <w:iCs/>
          <w:sz w:val="24"/>
          <w:szCs w:val="24"/>
          <w:lang w:val="ro-RO"/>
        </w:rPr>
        <w:t>ț</w:t>
      </w:r>
      <w:r w:rsidRPr="00494FEC">
        <w:rPr>
          <w:i/>
          <w:iCs/>
          <w:sz w:val="24"/>
          <w:szCs w:val="24"/>
          <w:lang w:val="ro-RO"/>
        </w:rPr>
        <w:t>ii nu pot fi utilizate decât în scopul pentru care au fost cerute, fiind interzisă, sub sanc</w:t>
      </w:r>
      <w:r w:rsidR="00494FEC">
        <w:rPr>
          <w:i/>
          <w:iCs/>
          <w:sz w:val="24"/>
          <w:szCs w:val="24"/>
          <w:lang w:val="ro-RO"/>
        </w:rPr>
        <w:t>ț</w:t>
      </w:r>
      <w:r w:rsidRPr="00494FEC">
        <w:rPr>
          <w:i/>
          <w:iCs/>
          <w:sz w:val="24"/>
          <w:szCs w:val="24"/>
          <w:lang w:val="ro-RO"/>
        </w:rPr>
        <w:t>iunile prevăzute de lege, divulgarea lor către ter</w:t>
      </w:r>
      <w:r w:rsidR="00494FEC">
        <w:rPr>
          <w:i/>
          <w:iCs/>
          <w:sz w:val="24"/>
          <w:szCs w:val="24"/>
          <w:lang w:val="ro-RO"/>
        </w:rPr>
        <w:t>ț</w:t>
      </w:r>
      <w:r w:rsidRPr="00494FEC">
        <w:rPr>
          <w:i/>
          <w:iCs/>
          <w:sz w:val="24"/>
          <w:szCs w:val="24"/>
          <w:lang w:val="ro-RO"/>
        </w:rPr>
        <w:t>e persoane sau utilizarea lor pentru crearea unei baze de date personale.”</w:t>
      </w:r>
    </w:p>
    <w:p w14:paraId="299FBA44" w14:textId="77777777" w:rsidR="006A5686" w:rsidRPr="00494FEC" w:rsidRDefault="006A5686" w:rsidP="00494FEC">
      <w:pPr>
        <w:pStyle w:val="ListParagraph"/>
        <w:spacing w:after="0" w:line="240" w:lineRule="auto"/>
        <w:ind w:left="0"/>
        <w:rPr>
          <w:i/>
          <w:iCs/>
          <w:sz w:val="24"/>
          <w:szCs w:val="24"/>
          <w:lang w:val="ro-RO"/>
        </w:rPr>
      </w:pPr>
      <w:r w:rsidRPr="00494FEC">
        <w:rPr>
          <w:i/>
          <w:iCs/>
          <w:sz w:val="24"/>
          <w:szCs w:val="24"/>
          <w:lang w:val="ro-RO"/>
        </w:rPr>
        <w:t>După articolul 59 se introduce un nou articol, art.59</w:t>
      </w:r>
      <w:r w:rsidRPr="00494FEC">
        <w:rPr>
          <w:i/>
          <w:iCs/>
          <w:sz w:val="24"/>
          <w:szCs w:val="24"/>
          <w:vertAlign w:val="superscript"/>
          <w:lang w:val="ro-RO"/>
        </w:rPr>
        <w:t>1</w:t>
      </w:r>
      <w:r w:rsidRPr="00494FEC">
        <w:rPr>
          <w:i/>
          <w:iCs/>
          <w:sz w:val="24"/>
          <w:szCs w:val="24"/>
          <w:lang w:val="ro-RO"/>
        </w:rPr>
        <w:t>, cu următorul cuprins:</w:t>
      </w:r>
    </w:p>
    <w:p w14:paraId="0C87D8B7" w14:textId="25C15158" w:rsidR="006A5686" w:rsidRPr="00494FEC" w:rsidRDefault="006A5686" w:rsidP="00494FEC">
      <w:pPr>
        <w:pStyle w:val="ListParagraph"/>
        <w:spacing w:after="0" w:line="240" w:lineRule="auto"/>
        <w:ind w:left="0"/>
        <w:rPr>
          <w:i/>
          <w:iCs/>
          <w:sz w:val="24"/>
          <w:szCs w:val="24"/>
          <w:lang w:val="ro-RO"/>
        </w:rPr>
      </w:pPr>
      <w:r w:rsidRPr="00494FEC">
        <w:rPr>
          <w:i/>
          <w:iCs/>
          <w:sz w:val="24"/>
          <w:szCs w:val="24"/>
          <w:lang w:val="ro-RO"/>
        </w:rPr>
        <w:lastRenderedPageBreak/>
        <w:t xml:space="preserve"> „Art.59</w:t>
      </w:r>
      <w:r w:rsidRPr="00494FEC">
        <w:rPr>
          <w:i/>
          <w:iCs/>
          <w:sz w:val="24"/>
          <w:szCs w:val="24"/>
          <w:vertAlign w:val="superscript"/>
          <w:lang w:val="ro-RO"/>
        </w:rPr>
        <w:t>1</w:t>
      </w:r>
      <w:r w:rsidRPr="00494FEC">
        <w:rPr>
          <w:i/>
          <w:iCs/>
          <w:sz w:val="24"/>
          <w:szCs w:val="24"/>
          <w:lang w:val="ro-RO"/>
        </w:rPr>
        <w:t>.-(1) Institu</w:t>
      </w:r>
      <w:r w:rsidR="00494FEC">
        <w:rPr>
          <w:i/>
          <w:iCs/>
          <w:sz w:val="24"/>
          <w:szCs w:val="24"/>
          <w:lang w:val="ro-RO"/>
        </w:rPr>
        <w:t>ț</w:t>
      </w:r>
      <w:r w:rsidRPr="00494FEC">
        <w:rPr>
          <w:i/>
          <w:iCs/>
          <w:sz w:val="24"/>
          <w:szCs w:val="24"/>
          <w:lang w:val="ro-RO"/>
        </w:rPr>
        <w:t>iile cu atribu</w:t>
      </w:r>
      <w:r w:rsidR="00494FEC">
        <w:rPr>
          <w:i/>
          <w:iCs/>
          <w:sz w:val="24"/>
          <w:szCs w:val="24"/>
          <w:lang w:val="ro-RO"/>
        </w:rPr>
        <w:t>ț</w:t>
      </w:r>
      <w:r w:rsidRPr="00494FEC">
        <w:rPr>
          <w:i/>
          <w:iCs/>
          <w:sz w:val="24"/>
          <w:szCs w:val="24"/>
          <w:lang w:val="ro-RO"/>
        </w:rPr>
        <w:t>ii privind eviden</w:t>
      </w:r>
      <w:r w:rsidR="00494FEC">
        <w:rPr>
          <w:i/>
          <w:iCs/>
          <w:sz w:val="24"/>
          <w:szCs w:val="24"/>
          <w:lang w:val="ro-RO"/>
        </w:rPr>
        <w:t>ț</w:t>
      </w:r>
      <w:r w:rsidRPr="00494FEC">
        <w:rPr>
          <w:i/>
          <w:iCs/>
          <w:sz w:val="24"/>
          <w:szCs w:val="24"/>
          <w:lang w:val="ro-RO"/>
        </w:rPr>
        <w:t>a persoanelor au obliga</w:t>
      </w:r>
      <w:r w:rsidR="00494FEC">
        <w:rPr>
          <w:i/>
          <w:iCs/>
          <w:sz w:val="24"/>
          <w:szCs w:val="24"/>
          <w:lang w:val="ro-RO"/>
        </w:rPr>
        <w:t>ț</w:t>
      </w:r>
      <w:r w:rsidRPr="00494FEC">
        <w:rPr>
          <w:i/>
          <w:iCs/>
          <w:sz w:val="24"/>
          <w:szCs w:val="24"/>
          <w:lang w:val="ro-RO"/>
        </w:rPr>
        <w:t>ia ca la cererea U.N.B.R., formulată în baza solicitării unui avocat, să comunice datele cu caracter personal înregistrate în Registrul Na</w:t>
      </w:r>
      <w:r w:rsidR="00494FEC">
        <w:rPr>
          <w:i/>
          <w:iCs/>
          <w:sz w:val="24"/>
          <w:szCs w:val="24"/>
          <w:lang w:val="ro-RO"/>
        </w:rPr>
        <w:t>ț</w:t>
      </w:r>
      <w:r w:rsidRPr="00494FEC">
        <w:rPr>
          <w:i/>
          <w:iCs/>
          <w:sz w:val="24"/>
          <w:szCs w:val="24"/>
          <w:lang w:val="ro-RO"/>
        </w:rPr>
        <w:t>ional de Eviden</w:t>
      </w:r>
      <w:r w:rsidR="00494FEC">
        <w:rPr>
          <w:i/>
          <w:iCs/>
          <w:sz w:val="24"/>
          <w:szCs w:val="24"/>
          <w:lang w:val="ro-RO"/>
        </w:rPr>
        <w:t>ț</w:t>
      </w:r>
      <w:r w:rsidRPr="00494FEC">
        <w:rPr>
          <w:i/>
          <w:iCs/>
          <w:sz w:val="24"/>
          <w:szCs w:val="24"/>
          <w:lang w:val="ro-RO"/>
        </w:rPr>
        <w:t>a Persoanelor necesare îndeplinirii atribu</w:t>
      </w:r>
      <w:r w:rsidR="00494FEC">
        <w:rPr>
          <w:i/>
          <w:iCs/>
          <w:sz w:val="24"/>
          <w:szCs w:val="24"/>
          <w:lang w:val="ro-RO"/>
        </w:rPr>
        <w:t>ț</w:t>
      </w:r>
      <w:r w:rsidRPr="00494FEC">
        <w:rPr>
          <w:i/>
          <w:iCs/>
          <w:sz w:val="24"/>
          <w:szCs w:val="24"/>
          <w:lang w:val="ro-RO"/>
        </w:rPr>
        <w:t>iilor legale de asigurare a accesului justi</w:t>
      </w:r>
      <w:r w:rsidR="00494FEC">
        <w:rPr>
          <w:i/>
          <w:iCs/>
          <w:sz w:val="24"/>
          <w:szCs w:val="24"/>
          <w:lang w:val="ro-RO"/>
        </w:rPr>
        <w:t>ț</w:t>
      </w:r>
      <w:r w:rsidRPr="00494FEC">
        <w:rPr>
          <w:i/>
          <w:iCs/>
          <w:sz w:val="24"/>
          <w:szCs w:val="24"/>
          <w:lang w:val="ro-RO"/>
        </w:rPr>
        <w:t>iabilului la justi</w:t>
      </w:r>
      <w:r w:rsidR="00494FEC">
        <w:rPr>
          <w:i/>
          <w:iCs/>
          <w:sz w:val="24"/>
          <w:szCs w:val="24"/>
          <w:lang w:val="ro-RO"/>
        </w:rPr>
        <w:t>ț</w:t>
      </w:r>
      <w:r w:rsidRPr="00494FEC">
        <w:rPr>
          <w:i/>
          <w:iCs/>
          <w:sz w:val="24"/>
          <w:szCs w:val="24"/>
          <w:lang w:val="ro-RO"/>
        </w:rPr>
        <w:t xml:space="preserve">ie într-un termen echitabil </w:t>
      </w:r>
      <w:r w:rsidR="00494FEC">
        <w:rPr>
          <w:i/>
          <w:iCs/>
          <w:sz w:val="24"/>
          <w:szCs w:val="24"/>
          <w:lang w:val="ro-RO"/>
        </w:rPr>
        <w:t>ș</w:t>
      </w:r>
      <w:r w:rsidRPr="00494FEC">
        <w:rPr>
          <w:i/>
          <w:iCs/>
          <w:sz w:val="24"/>
          <w:szCs w:val="24"/>
          <w:lang w:val="ro-RO"/>
        </w:rPr>
        <w:t>i de acordare a asisten</w:t>
      </w:r>
      <w:r w:rsidR="00494FEC">
        <w:rPr>
          <w:i/>
          <w:iCs/>
          <w:sz w:val="24"/>
          <w:szCs w:val="24"/>
          <w:lang w:val="ro-RO"/>
        </w:rPr>
        <w:t>ț</w:t>
      </w:r>
      <w:r w:rsidRPr="00494FEC">
        <w:rPr>
          <w:i/>
          <w:iCs/>
          <w:sz w:val="24"/>
          <w:szCs w:val="24"/>
          <w:lang w:val="ro-RO"/>
        </w:rPr>
        <w:t xml:space="preserve">ei juridice. </w:t>
      </w:r>
    </w:p>
    <w:p w14:paraId="0E90B9AD" w14:textId="05E98F2E" w:rsidR="006A5686" w:rsidRPr="00494FEC" w:rsidRDefault="006A5686" w:rsidP="00494FEC">
      <w:pPr>
        <w:pStyle w:val="ListParagraph"/>
        <w:spacing w:after="0" w:line="240" w:lineRule="auto"/>
        <w:ind w:left="0"/>
        <w:rPr>
          <w:i/>
          <w:iCs/>
          <w:sz w:val="24"/>
          <w:szCs w:val="24"/>
          <w:lang w:val="ro-RO"/>
        </w:rPr>
      </w:pPr>
      <w:r w:rsidRPr="00494FEC">
        <w:rPr>
          <w:i/>
          <w:iCs/>
          <w:sz w:val="24"/>
          <w:szCs w:val="24"/>
          <w:lang w:val="ro-RO"/>
        </w:rPr>
        <w:t>(2) Dreptul de a ob</w:t>
      </w:r>
      <w:r w:rsidR="00494FEC">
        <w:rPr>
          <w:i/>
          <w:iCs/>
          <w:sz w:val="24"/>
          <w:szCs w:val="24"/>
          <w:lang w:val="ro-RO"/>
        </w:rPr>
        <w:t>ț</w:t>
      </w:r>
      <w:r w:rsidRPr="00494FEC">
        <w:rPr>
          <w:i/>
          <w:iCs/>
          <w:sz w:val="24"/>
          <w:szCs w:val="24"/>
          <w:lang w:val="ro-RO"/>
        </w:rPr>
        <w:t>ine date cu caracter personal înregistrate în Registrul Na</w:t>
      </w:r>
      <w:r w:rsidR="00494FEC">
        <w:rPr>
          <w:i/>
          <w:iCs/>
          <w:sz w:val="24"/>
          <w:szCs w:val="24"/>
          <w:lang w:val="ro-RO"/>
        </w:rPr>
        <w:t>ț</w:t>
      </w:r>
      <w:r w:rsidRPr="00494FEC">
        <w:rPr>
          <w:i/>
          <w:iCs/>
          <w:sz w:val="24"/>
          <w:szCs w:val="24"/>
          <w:lang w:val="ro-RO"/>
        </w:rPr>
        <w:t>ional de Eviden</w:t>
      </w:r>
      <w:r w:rsidR="00494FEC">
        <w:rPr>
          <w:i/>
          <w:iCs/>
          <w:sz w:val="24"/>
          <w:szCs w:val="24"/>
          <w:lang w:val="ro-RO"/>
        </w:rPr>
        <w:t>ț</w:t>
      </w:r>
      <w:r w:rsidRPr="00494FEC">
        <w:rPr>
          <w:i/>
          <w:iCs/>
          <w:sz w:val="24"/>
          <w:szCs w:val="24"/>
          <w:lang w:val="ro-RO"/>
        </w:rPr>
        <w:t>a Persoanelor necesare îndeplinirii atribu</w:t>
      </w:r>
      <w:r w:rsidR="00494FEC">
        <w:rPr>
          <w:i/>
          <w:iCs/>
          <w:sz w:val="24"/>
          <w:szCs w:val="24"/>
          <w:lang w:val="ro-RO"/>
        </w:rPr>
        <w:t>ț</w:t>
      </w:r>
      <w:r w:rsidRPr="00494FEC">
        <w:rPr>
          <w:i/>
          <w:iCs/>
          <w:sz w:val="24"/>
          <w:szCs w:val="24"/>
          <w:lang w:val="ro-RO"/>
        </w:rPr>
        <w:t xml:space="preserve">iilor legale îl au </w:t>
      </w:r>
      <w:r w:rsidR="00494FEC">
        <w:rPr>
          <w:i/>
          <w:iCs/>
          <w:sz w:val="24"/>
          <w:szCs w:val="24"/>
          <w:lang w:val="ro-RO"/>
        </w:rPr>
        <w:t>ș</w:t>
      </w:r>
      <w:r w:rsidRPr="00494FEC">
        <w:rPr>
          <w:i/>
          <w:iCs/>
          <w:sz w:val="24"/>
          <w:szCs w:val="24"/>
          <w:lang w:val="ro-RO"/>
        </w:rPr>
        <w:t>i barourile, respectiv Casa de Asigurări a Avoca</w:t>
      </w:r>
      <w:r w:rsidR="00494FEC">
        <w:rPr>
          <w:i/>
          <w:iCs/>
          <w:sz w:val="24"/>
          <w:szCs w:val="24"/>
          <w:lang w:val="ro-RO"/>
        </w:rPr>
        <w:t>ț</w:t>
      </w:r>
      <w:r w:rsidRPr="00494FEC">
        <w:rPr>
          <w:i/>
          <w:iCs/>
          <w:sz w:val="24"/>
          <w:szCs w:val="24"/>
          <w:lang w:val="ro-RO"/>
        </w:rPr>
        <w:t xml:space="preserve">ilor, pentru întocmirea </w:t>
      </w:r>
      <w:r w:rsidR="00494FEC">
        <w:rPr>
          <w:i/>
          <w:iCs/>
          <w:sz w:val="24"/>
          <w:szCs w:val="24"/>
          <w:lang w:val="ro-RO"/>
        </w:rPr>
        <w:t>ș</w:t>
      </w:r>
      <w:r w:rsidRPr="00494FEC">
        <w:rPr>
          <w:i/>
          <w:iCs/>
          <w:sz w:val="24"/>
          <w:szCs w:val="24"/>
          <w:lang w:val="ro-RO"/>
        </w:rPr>
        <w:t>i actualizarea tabloului avoca</w:t>
      </w:r>
      <w:r w:rsidR="00494FEC">
        <w:rPr>
          <w:i/>
          <w:iCs/>
          <w:sz w:val="24"/>
          <w:szCs w:val="24"/>
          <w:lang w:val="ro-RO"/>
        </w:rPr>
        <w:t>ț</w:t>
      </w:r>
      <w:r w:rsidRPr="00494FEC">
        <w:rPr>
          <w:i/>
          <w:iCs/>
          <w:sz w:val="24"/>
          <w:szCs w:val="24"/>
          <w:lang w:val="ro-RO"/>
        </w:rPr>
        <w:t xml:space="preserve">ilor, gestionarea fondului de pensii </w:t>
      </w:r>
      <w:r w:rsidR="00494FEC">
        <w:rPr>
          <w:i/>
          <w:iCs/>
          <w:sz w:val="24"/>
          <w:szCs w:val="24"/>
          <w:lang w:val="ro-RO"/>
        </w:rPr>
        <w:t>ș</w:t>
      </w:r>
      <w:r w:rsidRPr="00494FEC">
        <w:rPr>
          <w:i/>
          <w:iCs/>
          <w:sz w:val="24"/>
          <w:szCs w:val="24"/>
          <w:lang w:val="ro-RO"/>
        </w:rPr>
        <w:t>i alte drepturi de asigurări sociale ale avoca</w:t>
      </w:r>
      <w:r w:rsidR="00494FEC">
        <w:rPr>
          <w:i/>
          <w:iCs/>
          <w:sz w:val="24"/>
          <w:szCs w:val="24"/>
          <w:lang w:val="ro-RO"/>
        </w:rPr>
        <w:t>ț</w:t>
      </w:r>
      <w:r w:rsidRPr="00494FEC">
        <w:rPr>
          <w:i/>
          <w:iCs/>
          <w:sz w:val="24"/>
          <w:szCs w:val="24"/>
          <w:lang w:val="ro-RO"/>
        </w:rPr>
        <w:t xml:space="preserve">ilor. </w:t>
      </w:r>
    </w:p>
    <w:p w14:paraId="6AF7378B" w14:textId="1A3724A7" w:rsidR="006A5686" w:rsidRPr="00494FEC" w:rsidRDefault="006A5686" w:rsidP="00494FEC">
      <w:pPr>
        <w:pStyle w:val="ListParagraph"/>
        <w:spacing w:after="0" w:line="240" w:lineRule="auto"/>
        <w:ind w:left="0"/>
        <w:rPr>
          <w:i/>
          <w:iCs/>
          <w:sz w:val="24"/>
          <w:szCs w:val="24"/>
          <w:lang w:val="ro-RO"/>
        </w:rPr>
      </w:pPr>
      <w:r w:rsidRPr="00494FEC">
        <w:rPr>
          <w:i/>
          <w:iCs/>
          <w:sz w:val="24"/>
          <w:szCs w:val="24"/>
          <w:lang w:val="ro-RO"/>
        </w:rPr>
        <w:t>(3) Prelucrarea datelor cu caracter personal de către toate entită</w:t>
      </w:r>
      <w:r w:rsidR="00494FEC">
        <w:rPr>
          <w:i/>
          <w:iCs/>
          <w:sz w:val="24"/>
          <w:szCs w:val="24"/>
          <w:lang w:val="ro-RO"/>
        </w:rPr>
        <w:t>ț</w:t>
      </w:r>
      <w:r w:rsidRPr="00494FEC">
        <w:rPr>
          <w:i/>
          <w:iCs/>
          <w:sz w:val="24"/>
          <w:szCs w:val="24"/>
          <w:lang w:val="ro-RO"/>
        </w:rPr>
        <w:t>ile implicate în activită</w:t>
      </w:r>
      <w:r w:rsidR="00494FEC">
        <w:rPr>
          <w:i/>
          <w:iCs/>
          <w:sz w:val="24"/>
          <w:szCs w:val="24"/>
          <w:lang w:val="ro-RO"/>
        </w:rPr>
        <w:t>ț</w:t>
      </w:r>
      <w:r w:rsidRPr="00494FEC">
        <w:rPr>
          <w:i/>
          <w:iCs/>
          <w:sz w:val="24"/>
          <w:szCs w:val="24"/>
          <w:lang w:val="ro-RO"/>
        </w:rPr>
        <w:t>ile reglementate de prezenta lege se efectuează cu respectarea Regulamentului nr.679 din 27 aprilie 2016 privind protec</w:t>
      </w:r>
      <w:r w:rsidR="00494FEC">
        <w:rPr>
          <w:i/>
          <w:iCs/>
          <w:sz w:val="24"/>
          <w:szCs w:val="24"/>
          <w:lang w:val="ro-RO"/>
        </w:rPr>
        <w:t>ț</w:t>
      </w:r>
      <w:r w:rsidRPr="00494FEC">
        <w:rPr>
          <w:i/>
          <w:iCs/>
          <w:sz w:val="24"/>
          <w:szCs w:val="24"/>
          <w:lang w:val="ro-RO"/>
        </w:rPr>
        <w:t>ia persoanelor fizice în ceea ce prive</w:t>
      </w:r>
      <w:r w:rsidR="00494FEC">
        <w:rPr>
          <w:i/>
          <w:iCs/>
          <w:sz w:val="24"/>
          <w:szCs w:val="24"/>
          <w:lang w:val="ro-RO"/>
        </w:rPr>
        <w:t>ș</w:t>
      </w:r>
      <w:r w:rsidRPr="00494FEC">
        <w:rPr>
          <w:i/>
          <w:iCs/>
          <w:sz w:val="24"/>
          <w:szCs w:val="24"/>
          <w:lang w:val="ro-RO"/>
        </w:rPr>
        <w:t xml:space="preserve">te prelucrarea datelor cu caracter personal </w:t>
      </w:r>
      <w:r w:rsidR="00494FEC">
        <w:rPr>
          <w:i/>
          <w:iCs/>
          <w:sz w:val="24"/>
          <w:szCs w:val="24"/>
          <w:lang w:val="ro-RO"/>
        </w:rPr>
        <w:t>ș</w:t>
      </w:r>
      <w:r w:rsidRPr="00494FEC">
        <w:rPr>
          <w:i/>
          <w:iCs/>
          <w:sz w:val="24"/>
          <w:szCs w:val="24"/>
          <w:lang w:val="ro-RO"/>
        </w:rPr>
        <w:t>i privind libera circula</w:t>
      </w:r>
      <w:r w:rsidR="00494FEC">
        <w:rPr>
          <w:i/>
          <w:iCs/>
          <w:sz w:val="24"/>
          <w:szCs w:val="24"/>
          <w:lang w:val="ro-RO"/>
        </w:rPr>
        <w:t>ț</w:t>
      </w:r>
      <w:r w:rsidRPr="00494FEC">
        <w:rPr>
          <w:i/>
          <w:iCs/>
          <w:sz w:val="24"/>
          <w:szCs w:val="24"/>
          <w:lang w:val="ro-RO"/>
        </w:rPr>
        <w:t xml:space="preserve">ie a acestor date </w:t>
      </w:r>
      <w:r w:rsidR="00494FEC">
        <w:rPr>
          <w:i/>
          <w:iCs/>
          <w:sz w:val="24"/>
          <w:szCs w:val="24"/>
          <w:lang w:val="ro-RO"/>
        </w:rPr>
        <w:t>ș</w:t>
      </w:r>
      <w:r w:rsidRPr="00494FEC">
        <w:rPr>
          <w:i/>
          <w:iCs/>
          <w:sz w:val="24"/>
          <w:szCs w:val="24"/>
          <w:lang w:val="ro-RO"/>
        </w:rPr>
        <w:t>i de abrogare a Directivei 95/46/CE (Regulamentul general privind protec</w:t>
      </w:r>
      <w:r w:rsidR="00494FEC">
        <w:rPr>
          <w:i/>
          <w:iCs/>
          <w:sz w:val="24"/>
          <w:szCs w:val="24"/>
          <w:lang w:val="ro-RO"/>
        </w:rPr>
        <w:t>ț</w:t>
      </w:r>
      <w:r w:rsidRPr="00494FEC">
        <w:rPr>
          <w:i/>
          <w:iCs/>
          <w:sz w:val="24"/>
          <w:szCs w:val="24"/>
          <w:lang w:val="ro-RO"/>
        </w:rPr>
        <w:t xml:space="preserve">ia datelor), precum </w:t>
      </w:r>
      <w:r w:rsidR="00494FEC">
        <w:rPr>
          <w:i/>
          <w:iCs/>
          <w:sz w:val="24"/>
          <w:szCs w:val="24"/>
          <w:lang w:val="ro-RO"/>
        </w:rPr>
        <w:t>ș</w:t>
      </w:r>
      <w:r w:rsidRPr="00494FEC">
        <w:rPr>
          <w:i/>
          <w:iCs/>
          <w:sz w:val="24"/>
          <w:szCs w:val="24"/>
          <w:lang w:val="ro-RO"/>
        </w:rPr>
        <w:t>i a altor acte normative incidente din domeniul protec</w:t>
      </w:r>
      <w:r w:rsidR="00494FEC">
        <w:rPr>
          <w:i/>
          <w:iCs/>
          <w:sz w:val="24"/>
          <w:szCs w:val="24"/>
          <w:lang w:val="ro-RO"/>
        </w:rPr>
        <w:t>ț</w:t>
      </w:r>
      <w:r w:rsidRPr="00494FEC">
        <w:rPr>
          <w:i/>
          <w:iCs/>
          <w:sz w:val="24"/>
          <w:szCs w:val="24"/>
          <w:lang w:val="ro-RO"/>
        </w:rPr>
        <w:t>iei datelor personale.”</w:t>
      </w:r>
    </w:p>
    <w:p w14:paraId="01573701" w14:textId="09E5CB1A" w:rsidR="006A5686" w:rsidRPr="00494FEC" w:rsidRDefault="006A5686" w:rsidP="00494FEC">
      <w:pPr>
        <w:pStyle w:val="ListParagraph"/>
        <w:spacing w:after="0" w:line="240" w:lineRule="auto"/>
        <w:ind w:left="0"/>
        <w:rPr>
          <w:sz w:val="24"/>
          <w:szCs w:val="24"/>
          <w:lang w:val="ro-RO"/>
        </w:rPr>
      </w:pPr>
    </w:p>
    <w:p w14:paraId="4FAD5E97" w14:textId="4912AA66" w:rsidR="006A5686" w:rsidRPr="00494FEC" w:rsidRDefault="006A5686" w:rsidP="00494FEC">
      <w:pPr>
        <w:pStyle w:val="ListParagraph"/>
        <w:spacing w:after="0" w:line="240" w:lineRule="auto"/>
        <w:ind w:left="0"/>
        <w:rPr>
          <w:sz w:val="24"/>
          <w:szCs w:val="24"/>
          <w:lang w:val="ro-RO"/>
        </w:rPr>
      </w:pPr>
    </w:p>
    <w:p w14:paraId="47A7D0C2" w14:textId="1A1779C6" w:rsidR="000819D0" w:rsidRPr="00494FEC" w:rsidRDefault="00AE0188" w:rsidP="00494FEC">
      <w:pPr>
        <w:pStyle w:val="ListParagraph"/>
        <w:numPr>
          <w:ilvl w:val="0"/>
          <w:numId w:val="1"/>
        </w:numPr>
        <w:spacing w:after="0" w:line="240" w:lineRule="auto"/>
        <w:ind w:left="0" w:firstLine="0"/>
        <w:rPr>
          <w:sz w:val="24"/>
          <w:szCs w:val="24"/>
          <w:lang w:val="ro-RO"/>
        </w:rPr>
      </w:pPr>
      <w:r w:rsidRPr="00494FEC">
        <w:rPr>
          <w:b/>
          <w:bCs/>
          <w:sz w:val="24"/>
          <w:szCs w:val="24"/>
          <w:lang w:val="ro-RO"/>
        </w:rPr>
        <w:t>Avoca</w:t>
      </w:r>
      <w:r w:rsidR="00494FEC">
        <w:rPr>
          <w:b/>
          <w:bCs/>
          <w:sz w:val="24"/>
          <w:szCs w:val="24"/>
          <w:lang w:val="ro-RO"/>
        </w:rPr>
        <w:t>ț</w:t>
      </w:r>
      <w:r w:rsidRPr="00494FEC">
        <w:rPr>
          <w:b/>
          <w:bCs/>
          <w:sz w:val="24"/>
          <w:szCs w:val="24"/>
          <w:lang w:val="ro-RO"/>
        </w:rPr>
        <w:t>ilor care prestează asisten</w:t>
      </w:r>
      <w:r w:rsidR="00494FEC">
        <w:rPr>
          <w:b/>
          <w:bCs/>
          <w:sz w:val="24"/>
          <w:szCs w:val="24"/>
          <w:lang w:val="ro-RO"/>
        </w:rPr>
        <w:t>ț</w:t>
      </w:r>
      <w:r w:rsidRPr="00494FEC">
        <w:rPr>
          <w:b/>
          <w:bCs/>
          <w:sz w:val="24"/>
          <w:szCs w:val="24"/>
          <w:lang w:val="ro-RO"/>
        </w:rPr>
        <w:t>a judiciară le vor fi decontate cheltuielile efective de transport de la domiciliu sau sediu profesional până la locul unde î</w:t>
      </w:r>
      <w:r w:rsidR="00494FEC">
        <w:rPr>
          <w:b/>
          <w:bCs/>
          <w:sz w:val="24"/>
          <w:szCs w:val="24"/>
          <w:lang w:val="ro-RO"/>
        </w:rPr>
        <w:t>ș</w:t>
      </w:r>
      <w:r w:rsidRPr="00494FEC">
        <w:rPr>
          <w:b/>
          <w:bCs/>
          <w:sz w:val="24"/>
          <w:szCs w:val="24"/>
          <w:lang w:val="ro-RO"/>
        </w:rPr>
        <w:t>i desfă</w:t>
      </w:r>
      <w:r w:rsidR="00494FEC">
        <w:rPr>
          <w:b/>
          <w:bCs/>
          <w:sz w:val="24"/>
          <w:szCs w:val="24"/>
          <w:lang w:val="ro-RO"/>
        </w:rPr>
        <w:t>ș</w:t>
      </w:r>
      <w:r w:rsidRPr="00494FEC">
        <w:rPr>
          <w:b/>
          <w:bCs/>
          <w:sz w:val="24"/>
          <w:szCs w:val="24"/>
          <w:lang w:val="ro-RO"/>
        </w:rPr>
        <w:t xml:space="preserve">oară activitatea profesională </w:t>
      </w:r>
    </w:p>
    <w:p w14:paraId="0D0133E2" w14:textId="3751EB34" w:rsidR="006A5686" w:rsidRPr="00494FEC" w:rsidRDefault="006A5686" w:rsidP="00494FEC">
      <w:pPr>
        <w:pStyle w:val="ListParagraph"/>
        <w:spacing w:after="0" w:line="240" w:lineRule="auto"/>
        <w:ind w:left="0"/>
        <w:rPr>
          <w:i/>
          <w:iCs/>
          <w:sz w:val="24"/>
          <w:szCs w:val="24"/>
          <w:lang w:val="ro-RO"/>
        </w:rPr>
      </w:pPr>
      <w:r w:rsidRPr="00494FEC">
        <w:rPr>
          <w:i/>
          <w:iCs/>
          <w:sz w:val="24"/>
          <w:szCs w:val="24"/>
          <w:lang w:val="ro-RO"/>
        </w:rPr>
        <w:t>„Art.81.- (1) Pentru asisten</w:t>
      </w:r>
      <w:r w:rsidR="00494FEC">
        <w:rPr>
          <w:i/>
          <w:iCs/>
          <w:sz w:val="24"/>
          <w:szCs w:val="24"/>
          <w:lang w:val="ro-RO"/>
        </w:rPr>
        <w:t>ț</w:t>
      </w:r>
      <w:r w:rsidRPr="00494FEC">
        <w:rPr>
          <w:i/>
          <w:iCs/>
          <w:sz w:val="24"/>
          <w:szCs w:val="24"/>
          <w:lang w:val="ro-RO"/>
        </w:rPr>
        <w:t xml:space="preserve">a judiciară acordată, avocatul desemnat are dreptul la un onorariu stabilit de organul judiciar, potrivit naturii </w:t>
      </w:r>
      <w:r w:rsidR="00494FEC">
        <w:rPr>
          <w:i/>
          <w:iCs/>
          <w:sz w:val="24"/>
          <w:szCs w:val="24"/>
          <w:lang w:val="ro-RO"/>
        </w:rPr>
        <w:t>ș</w:t>
      </w:r>
      <w:r w:rsidRPr="00494FEC">
        <w:rPr>
          <w:i/>
          <w:iCs/>
          <w:sz w:val="24"/>
          <w:szCs w:val="24"/>
          <w:lang w:val="ro-RO"/>
        </w:rPr>
        <w:t>i volumului activită</w:t>
      </w:r>
      <w:r w:rsidR="00494FEC">
        <w:rPr>
          <w:i/>
          <w:iCs/>
          <w:sz w:val="24"/>
          <w:szCs w:val="24"/>
          <w:lang w:val="ro-RO"/>
        </w:rPr>
        <w:t>ț</w:t>
      </w:r>
      <w:r w:rsidRPr="00494FEC">
        <w:rPr>
          <w:i/>
          <w:iCs/>
          <w:sz w:val="24"/>
          <w:szCs w:val="24"/>
          <w:lang w:val="ro-RO"/>
        </w:rPr>
        <w:t xml:space="preserve">ii </w:t>
      </w:r>
      <w:r w:rsidR="00494FEC" w:rsidRPr="00494FEC">
        <w:rPr>
          <w:i/>
          <w:iCs/>
          <w:sz w:val="24"/>
          <w:szCs w:val="24"/>
          <w:lang w:val="ro-RO"/>
        </w:rPr>
        <w:t>desf</w:t>
      </w:r>
      <w:r w:rsidR="00494FEC">
        <w:rPr>
          <w:i/>
          <w:iCs/>
          <w:sz w:val="24"/>
          <w:szCs w:val="24"/>
          <w:lang w:val="ro-RO"/>
        </w:rPr>
        <w:t>ăș</w:t>
      </w:r>
      <w:r w:rsidR="00494FEC" w:rsidRPr="00494FEC">
        <w:rPr>
          <w:i/>
          <w:iCs/>
          <w:sz w:val="24"/>
          <w:szCs w:val="24"/>
          <w:lang w:val="ro-RO"/>
        </w:rPr>
        <w:t xml:space="preserve">urate </w:t>
      </w:r>
      <w:r w:rsidRPr="00494FEC">
        <w:rPr>
          <w:i/>
          <w:iCs/>
          <w:sz w:val="24"/>
          <w:szCs w:val="24"/>
          <w:lang w:val="ro-RO"/>
        </w:rPr>
        <w:t>în limitele sumelor stabilite prin protocolul încheiat între U.N.B.R., Ministerul Justi</w:t>
      </w:r>
      <w:r w:rsidR="00494FEC">
        <w:rPr>
          <w:i/>
          <w:iCs/>
          <w:sz w:val="24"/>
          <w:szCs w:val="24"/>
          <w:lang w:val="ro-RO"/>
        </w:rPr>
        <w:t>ț</w:t>
      </w:r>
      <w:r w:rsidRPr="00494FEC">
        <w:rPr>
          <w:i/>
          <w:iCs/>
          <w:sz w:val="24"/>
          <w:szCs w:val="24"/>
          <w:lang w:val="ro-RO"/>
        </w:rPr>
        <w:t xml:space="preserve">iei </w:t>
      </w:r>
      <w:r w:rsidR="00494FEC">
        <w:rPr>
          <w:i/>
          <w:iCs/>
          <w:sz w:val="24"/>
          <w:szCs w:val="24"/>
          <w:lang w:val="ro-RO"/>
        </w:rPr>
        <w:t>ș</w:t>
      </w:r>
      <w:r w:rsidRPr="00494FEC">
        <w:rPr>
          <w:i/>
          <w:iCs/>
          <w:sz w:val="24"/>
          <w:szCs w:val="24"/>
          <w:lang w:val="ro-RO"/>
        </w:rPr>
        <w:t xml:space="preserve">i Ministerul Public, precum </w:t>
      </w:r>
      <w:r w:rsidR="00494FEC">
        <w:rPr>
          <w:i/>
          <w:iCs/>
          <w:sz w:val="24"/>
          <w:szCs w:val="24"/>
          <w:lang w:val="ro-RO"/>
        </w:rPr>
        <w:t>ș</w:t>
      </w:r>
      <w:r w:rsidRPr="00494FEC">
        <w:rPr>
          <w:i/>
          <w:iCs/>
          <w:sz w:val="24"/>
          <w:szCs w:val="24"/>
          <w:lang w:val="ro-RO"/>
        </w:rPr>
        <w:t>i la decontarea cheltuielilor de transport dacă activitatea de asisten</w:t>
      </w:r>
      <w:r w:rsidR="00494FEC">
        <w:rPr>
          <w:i/>
          <w:iCs/>
          <w:sz w:val="24"/>
          <w:szCs w:val="24"/>
          <w:lang w:val="ro-RO"/>
        </w:rPr>
        <w:t>ț</w:t>
      </w:r>
      <w:r w:rsidRPr="00494FEC">
        <w:rPr>
          <w:i/>
          <w:iCs/>
          <w:sz w:val="24"/>
          <w:szCs w:val="24"/>
          <w:lang w:val="ro-RO"/>
        </w:rPr>
        <w:t xml:space="preserve">ă judiciară se </w:t>
      </w:r>
      <w:r w:rsidR="00494FEC" w:rsidRPr="00494FEC">
        <w:rPr>
          <w:i/>
          <w:iCs/>
          <w:sz w:val="24"/>
          <w:szCs w:val="24"/>
          <w:lang w:val="ro-RO"/>
        </w:rPr>
        <w:t>desf</w:t>
      </w:r>
      <w:r w:rsidR="00494FEC">
        <w:rPr>
          <w:i/>
          <w:iCs/>
          <w:sz w:val="24"/>
          <w:szCs w:val="24"/>
          <w:lang w:val="ro-RO"/>
        </w:rPr>
        <w:t>ăș</w:t>
      </w:r>
      <w:r w:rsidR="00494FEC" w:rsidRPr="00494FEC">
        <w:rPr>
          <w:i/>
          <w:iCs/>
          <w:sz w:val="24"/>
          <w:szCs w:val="24"/>
          <w:lang w:val="ro-RO"/>
        </w:rPr>
        <w:t xml:space="preserve">oară </w:t>
      </w:r>
      <w:r w:rsidRPr="00494FEC">
        <w:rPr>
          <w:i/>
          <w:iCs/>
          <w:sz w:val="24"/>
          <w:szCs w:val="24"/>
          <w:lang w:val="ro-RO"/>
        </w:rPr>
        <w:t>într-o altă localitate decât localitatea de domiciliu sau localitatea în care î</w:t>
      </w:r>
      <w:r w:rsidR="00494FEC">
        <w:rPr>
          <w:i/>
          <w:iCs/>
          <w:sz w:val="24"/>
          <w:szCs w:val="24"/>
          <w:lang w:val="ro-RO"/>
        </w:rPr>
        <w:t>ș</w:t>
      </w:r>
      <w:r w:rsidRPr="00494FEC">
        <w:rPr>
          <w:i/>
          <w:iCs/>
          <w:sz w:val="24"/>
          <w:szCs w:val="24"/>
          <w:lang w:val="ro-RO"/>
        </w:rPr>
        <w:t>i are sediul profesional. Decontarea cheltuielilor de transport se face pe bază de documente justificative, care au înscrise pre</w:t>
      </w:r>
      <w:r w:rsidR="00494FEC">
        <w:rPr>
          <w:i/>
          <w:iCs/>
          <w:sz w:val="24"/>
          <w:szCs w:val="24"/>
          <w:lang w:val="ro-RO"/>
        </w:rPr>
        <w:t>ț</w:t>
      </w:r>
      <w:r w:rsidRPr="00494FEC">
        <w:rPr>
          <w:i/>
          <w:iCs/>
          <w:sz w:val="24"/>
          <w:szCs w:val="24"/>
          <w:lang w:val="ro-RO"/>
        </w:rPr>
        <w:t xml:space="preserve">ul </w:t>
      </w:r>
      <w:r w:rsidR="00494FEC">
        <w:rPr>
          <w:i/>
          <w:iCs/>
          <w:sz w:val="24"/>
          <w:szCs w:val="24"/>
          <w:lang w:val="ro-RO"/>
        </w:rPr>
        <w:t>ș</w:t>
      </w:r>
      <w:r w:rsidRPr="00494FEC">
        <w:rPr>
          <w:i/>
          <w:iCs/>
          <w:sz w:val="24"/>
          <w:szCs w:val="24"/>
          <w:lang w:val="ro-RO"/>
        </w:rPr>
        <w:t xml:space="preserve">i data eliberării, cum ar fi: bonul de carburant, </w:t>
      </w:r>
      <w:r w:rsidR="00494FEC" w:rsidRPr="00494FEC">
        <w:rPr>
          <w:i/>
          <w:iCs/>
          <w:sz w:val="24"/>
          <w:szCs w:val="24"/>
          <w:lang w:val="ro-RO"/>
        </w:rPr>
        <w:t>legitima</w:t>
      </w:r>
      <w:r w:rsidR="00494FEC">
        <w:rPr>
          <w:i/>
          <w:iCs/>
          <w:sz w:val="24"/>
          <w:szCs w:val="24"/>
          <w:lang w:val="ro-RO"/>
        </w:rPr>
        <w:t>ț</w:t>
      </w:r>
      <w:r w:rsidR="00494FEC" w:rsidRPr="00494FEC">
        <w:rPr>
          <w:i/>
          <w:iCs/>
          <w:sz w:val="24"/>
          <w:szCs w:val="24"/>
          <w:lang w:val="ro-RO"/>
        </w:rPr>
        <w:t xml:space="preserve">iile </w:t>
      </w:r>
      <w:r w:rsidRPr="00494FEC">
        <w:rPr>
          <w:i/>
          <w:iCs/>
          <w:sz w:val="24"/>
          <w:szCs w:val="24"/>
          <w:lang w:val="ro-RO"/>
        </w:rPr>
        <w:t xml:space="preserve">de </w:t>
      </w:r>
      <w:r w:rsidR="00494FEC" w:rsidRPr="00494FEC">
        <w:rPr>
          <w:i/>
          <w:iCs/>
          <w:sz w:val="24"/>
          <w:szCs w:val="24"/>
          <w:lang w:val="ro-RO"/>
        </w:rPr>
        <w:t>c</w:t>
      </w:r>
      <w:r w:rsidR="00494FEC">
        <w:rPr>
          <w:i/>
          <w:iCs/>
          <w:sz w:val="24"/>
          <w:szCs w:val="24"/>
          <w:lang w:val="ro-RO"/>
        </w:rPr>
        <w:t>ă</w:t>
      </w:r>
      <w:r w:rsidR="00494FEC" w:rsidRPr="00494FEC">
        <w:rPr>
          <w:i/>
          <w:iCs/>
          <w:sz w:val="24"/>
          <w:szCs w:val="24"/>
          <w:lang w:val="ro-RO"/>
        </w:rPr>
        <w:t>l</w:t>
      </w:r>
      <w:r w:rsidR="00494FEC">
        <w:rPr>
          <w:i/>
          <w:iCs/>
          <w:sz w:val="24"/>
          <w:szCs w:val="24"/>
          <w:lang w:val="ro-RO"/>
        </w:rPr>
        <w:t>ă</w:t>
      </w:r>
      <w:r w:rsidR="00494FEC" w:rsidRPr="00494FEC">
        <w:rPr>
          <w:i/>
          <w:iCs/>
          <w:sz w:val="24"/>
          <w:szCs w:val="24"/>
          <w:lang w:val="ro-RO"/>
        </w:rPr>
        <w:t>torie</w:t>
      </w:r>
      <w:r w:rsidRPr="00494FEC">
        <w:rPr>
          <w:i/>
          <w:iCs/>
          <w:sz w:val="24"/>
          <w:szCs w:val="24"/>
          <w:lang w:val="ro-RO"/>
        </w:rPr>
        <w:t xml:space="preserve">, biletele de tren, biletele de avion, tichetele, documentele care fac dovada achitării taxelor plătite pe timpul </w:t>
      </w:r>
      <w:r w:rsidR="00494FEC">
        <w:rPr>
          <w:i/>
          <w:iCs/>
          <w:sz w:val="24"/>
          <w:szCs w:val="24"/>
          <w:lang w:val="ro-RO"/>
        </w:rPr>
        <w:t>ș</w:t>
      </w:r>
      <w:r w:rsidRPr="00494FEC">
        <w:rPr>
          <w:i/>
          <w:iCs/>
          <w:sz w:val="24"/>
          <w:szCs w:val="24"/>
          <w:lang w:val="ro-RO"/>
        </w:rPr>
        <w:t>i în legătură cu deplasarea.”</w:t>
      </w:r>
    </w:p>
    <w:p w14:paraId="6441A568" w14:textId="082BCB2C" w:rsidR="006A5686" w:rsidRPr="00494FEC" w:rsidRDefault="006A5686" w:rsidP="00494FEC">
      <w:pPr>
        <w:spacing w:after="0" w:line="240" w:lineRule="auto"/>
        <w:rPr>
          <w:sz w:val="24"/>
          <w:szCs w:val="24"/>
          <w:lang w:val="ro-RO"/>
        </w:rPr>
      </w:pPr>
    </w:p>
    <w:p w14:paraId="592345DA" w14:textId="62EB2D1E" w:rsidR="00AE0188" w:rsidRPr="00494FEC" w:rsidRDefault="00AE0188" w:rsidP="00494FEC">
      <w:pPr>
        <w:pStyle w:val="ListParagraph"/>
        <w:numPr>
          <w:ilvl w:val="0"/>
          <w:numId w:val="1"/>
        </w:numPr>
        <w:spacing w:after="0" w:line="240" w:lineRule="auto"/>
        <w:ind w:left="0" w:firstLine="0"/>
        <w:rPr>
          <w:b/>
          <w:bCs/>
          <w:sz w:val="24"/>
          <w:szCs w:val="24"/>
          <w:lang w:val="ro-RO"/>
        </w:rPr>
      </w:pPr>
      <w:r w:rsidRPr="00494FEC">
        <w:rPr>
          <w:b/>
          <w:bCs/>
          <w:sz w:val="24"/>
          <w:szCs w:val="24"/>
          <w:lang w:val="ro-RO"/>
        </w:rPr>
        <w:t>În cazul dosarelor în care urmărirea penală durează ani, serviciile ini</w:t>
      </w:r>
      <w:r w:rsidR="00494FEC">
        <w:rPr>
          <w:b/>
          <w:bCs/>
          <w:sz w:val="24"/>
          <w:szCs w:val="24"/>
          <w:lang w:val="ro-RO"/>
        </w:rPr>
        <w:t>ț</w:t>
      </w:r>
      <w:r w:rsidRPr="00494FEC">
        <w:rPr>
          <w:b/>
          <w:bCs/>
          <w:sz w:val="24"/>
          <w:szCs w:val="24"/>
          <w:lang w:val="ro-RO"/>
        </w:rPr>
        <w:t>iale vor fi remunerate, prin acordarea unui onorariu provizoriu după trecerea unei perioade de maxim 6 luni,  dacă urmărirea penală nu este finalizată, , urmând ca onorariul final să fie stabilit la finalizarea urmăririi penale.</w:t>
      </w:r>
    </w:p>
    <w:p w14:paraId="4D7D1462" w14:textId="01CC429D" w:rsidR="006A5686" w:rsidRPr="00494FEC" w:rsidRDefault="006A5686" w:rsidP="00494FEC">
      <w:pPr>
        <w:spacing w:after="0" w:line="240" w:lineRule="auto"/>
        <w:rPr>
          <w:i/>
          <w:iCs/>
          <w:sz w:val="24"/>
          <w:szCs w:val="24"/>
          <w:lang w:val="ro-RO"/>
        </w:rPr>
      </w:pPr>
      <w:r w:rsidRPr="00494FEC">
        <w:rPr>
          <w:i/>
          <w:iCs/>
          <w:sz w:val="24"/>
          <w:szCs w:val="24"/>
          <w:lang w:val="ro-RO"/>
        </w:rPr>
        <w:t>„(3</w:t>
      </w:r>
      <w:r w:rsidRPr="00494FEC">
        <w:rPr>
          <w:i/>
          <w:iCs/>
          <w:sz w:val="24"/>
          <w:szCs w:val="24"/>
          <w:vertAlign w:val="superscript"/>
          <w:lang w:val="ro-RO"/>
        </w:rPr>
        <w:t>1</w:t>
      </w:r>
      <w:r w:rsidRPr="00494FEC">
        <w:rPr>
          <w:i/>
          <w:iCs/>
          <w:sz w:val="24"/>
          <w:szCs w:val="24"/>
          <w:lang w:val="ro-RO"/>
        </w:rPr>
        <w:t>) În situa</w:t>
      </w:r>
      <w:r w:rsidR="00494FEC">
        <w:rPr>
          <w:i/>
          <w:iCs/>
          <w:sz w:val="24"/>
          <w:szCs w:val="24"/>
          <w:lang w:val="ro-RO"/>
        </w:rPr>
        <w:t>ț</w:t>
      </w:r>
      <w:r w:rsidRPr="00494FEC">
        <w:rPr>
          <w:i/>
          <w:iCs/>
          <w:sz w:val="24"/>
          <w:szCs w:val="24"/>
          <w:lang w:val="ro-RO"/>
        </w:rPr>
        <w:t>ia asisten</w:t>
      </w:r>
      <w:r w:rsidR="00494FEC">
        <w:rPr>
          <w:i/>
          <w:iCs/>
          <w:sz w:val="24"/>
          <w:szCs w:val="24"/>
          <w:lang w:val="ro-RO"/>
        </w:rPr>
        <w:t>ț</w:t>
      </w:r>
      <w:r w:rsidRPr="00494FEC">
        <w:rPr>
          <w:i/>
          <w:iCs/>
          <w:sz w:val="24"/>
          <w:szCs w:val="24"/>
          <w:lang w:val="ro-RO"/>
        </w:rPr>
        <w:t>ei judiciare acordate în faza urmăririi penale, dacă aceasta depă</w:t>
      </w:r>
      <w:r w:rsidR="00494FEC">
        <w:rPr>
          <w:i/>
          <w:iCs/>
          <w:sz w:val="24"/>
          <w:szCs w:val="24"/>
          <w:lang w:val="ro-RO"/>
        </w:rPr>
        <w:t>ș</w:t>
      </w:r>
      <w:r w:rsidRPr="00494FEC">
        <w:rPr>
          <w:i/>
          <w:iCs/>
          <w:sz w:val="24"/>
          <w:szCs w:val="24"/>
          <w:lang w:val="ro-RO"/>
        </w:rPr>
        <w:t>e</w:t>
      </w:r>
      <w:r w:rsidR="00494FEC">
        <w:rPr>
          <w:i/>
          <w:iCs/>
          <w:sz w:val="24"/>
          <w:szCs w:val="24"/>
          <w:lang w:val="ro-RO"/>
        </w:rPr>
        <w:t>ș</w:t>
      </w:r>
      <w:r w:rsidRPr="00494FEC">
        <w:rPr>
          <w:i/>
          <w:iCs/>
          <w:sz w:val="24"/>
          <w:szCs w:val="24"/>
          <w:lang w:val="ro-RO"/>
        </w:rPr>
        <w:t>te perioada de 60 de zile, onorariul provizoriu stabilit de organul judiciar va fi plătit avocatului, urmând ca la terminarea urmăririi penale, onorariul provizoriu să fie dedus din onorariul definitiv stabilit de organul judiciar, în baza referatului scris cu privire la presta</w:t>
      </w:r>
      <w:r w:rsidR="00494FEC">
        <w:rPr>
          <w:i/>
          <w:iCs/>
          <w:sz w:val="24"/>
          <w:szCs w:val="24"/>
          <w:lang w:val="ro-RO"/>
        </w:rPr>
        <w:t>ț</w:t>
      </w:r>
      <w:r w:rsidRPr="00494FEC">
        <w:rPr>
          <w:i/>
          <w:iCs/>
          <w:sz w:val="24"/>
          <w:szCs w:val="24"/>
          <w:lang w:val="ro-RO"/>
        </w:rPr>
        <w:t>ia avoca</w:t>
      </w:r>
      <w:r w:rsidR="00494FEC">
        <w:rPr>
          <w:i/>
          <w:iCs/>
          <w:sz w:val="24"/>
          <w:szCs w:val="24"/>
          <w:lang w:val="ro-RO"/>
        </w:rPr>
        <w:t>ț</w:t>
      </w:r>
      <w:r w:rsidRPr="00494FEC">
        <w:rPr>
          <w:i/>
          <w:iCs/>
          <w:sz w:val="24"/>
          <w:szCs w:val="24"/>
          <w:lang w:val="ro-RO"/>
        </w:rPr>
        <w:t>ială efectivă.</w:t>
      </w:r>
    </w:p>
    <w:p w14:paraId="26C8A2F3" w14:textId="4281B1B2" w:rsidR="006A5686" w:rsidRPr="00494FEC" w:rsidRDefault="006A5686" w:rsidP="00494FEC">
      <w:pPr>
        <w:spacing w:after="0" w:line="240" w:lineRule="auto"/>
        <w:rPr>
          <w:i/>
          <w:iCs/>
          <w:sz w:val="24"/>
          <w:szCs w:val="24"/>
          <w:lang w:val="ro-RO"/>
        </w:rPr>
      </w:pPr>
      <w:r w:rsidRPr="00494FEC">
        <w:rPr>
          <w:i/>
          <w:iCs/>
          <w:sz w:val="24"/>
          <w:szCs w:val="24"/>
          <w:lang w:val="ro-RO"/>
        </w:rPr>
        <w:t>(3</w:t>
      </w:r>
      <w:r w:rsidRPr="00494FEC">
        <w:rPr>
          <w:i/>
          <w:iCs/>
          <w:sz w:val="24"/>
          <w:szCs w:val="24"/>
          <w:vertAlign w:val="superscript"/>
          <w:lang w:val="ro-RO"/>
        </w:rPr>
        <w:t>2</w:t>
      </w:r>
      <w:r w:rsidRPr="00494FEC">
        <w:rPr>
          <w:i/>
          <w:iCs/>
          <w:sz w:val="24"/>
          <w:szCs w:val="24"/>
          <w:lang w:val="ro-RO"/>
        </w:rPr>
        <w:t>) În situa</w:t>
      </w:r>
      <w:r w:rsidR="00494FEC">
        <w:rPr>
          <w:i/>
          <w:iCs/>
          <w:sz w:val="24"/>
          <w:szCs w:val="24"/>
          <w:lang w:val="ro-RO"/>
        </w:rPr>
        <w:t>ț</w:t>
      </w:r>
      <w:r w:rsidRPr="00494FEC">
        <w:rPr>
          <w:i/>
          <w:iCs/>
          <w:sz w:val="24"/>
          <w:szCs w:val="24"/>
          <w:lang w:val="ro-RO"/>
        </w:rPr>
        <w:t>ia în care după încasarea onorariului provizoriu, avocatul încetează acordarea asisten</w:t>
      </w:r>
      <w:r w:rsidR="00494FEC">
        <w:rPr>
          <w:i/>
          <w:iCs/>
          <w:sz w:val="24"/>
          <w:szCs w:val="24"/>
          <w:lang w:val="ro-RO"/>
        </w:rPr>
        <w:t>ț</w:t>
      </w:r>
      <w:r w:rsidRPr="00494FEC">
        <w:rPr>
          <w:i/>
          <w:iCs/>
          <w:sz w:val="24"/>
          <w:szCs w:val="24"/>
          <w:lang w:val="ro-RO"/>
        </w:rPr>
        <w:t>ei juridice anterior terminării urmăririi penale, organul judiciar dispune, în func</w:t>
      </w:r>
      <w:r w:rsidR="00494FEC">
        <w:rPr>
          <w:i/>
          <w:iCs/>
          <w:sz w:val="24"/>
          <w:szCs w:val="24"/>
          <w:lang w:val="ro-RO"/>
        </w:rPr>
        <w:t>ț</w:t>
      </w:r>
      <w:r w:rsidRPr="00494FEC">
        <w:rPr>
          <w:i/>
          <w:iCs/>
          <w:sz w:val="24"/>
          <w:szCs w:val="24"/>
          <w:lang w:val="ro-RO"/>
        </w:rPr>
        <w:t>ie de presta</w:t>
      </w:r>
      <w:r w:rsidR="00494FEC">
        <w:rPr>
          <w:i/>
          <w:iCs/>
          <w:sz w:val="24"/>
          <w:szCs w:val="24"/>
          <w:lang w:val="ro-RO"/>
        </w:rPr>
        <w:t>ț</w:t>
      </w:r>
      <w:r w:rsidRPr="00494FEC">
        <w:rPr>
          <w:i/>
          <w:iCs/>
          <w:sz w:val="24"/>
          <w:szCs w:val="24"/>
          <w:lang w:val="ro-RO"/>
        </w:rPr>
        <w:t>ia avoca</w:t>
      </w:r>
      <w:r w:rsidR="00494FEC">
        <w:rPr>
          <w:i/>
          <w:iCs/>
          <w:sz w:val="24"/>
          <w:szCs w:val="24"/>
          <w:lang w:val="ro-RO"/>
        </w:rPr>
        <w:t>ț</w:t>
      </w:r>
      <w:r w:rsidRPr="00494FEC">
        <w:rPr>
          <w:i/>
          <w:iCs/>
          <w:sz w:val="24"/>
          <w:szCs w:val="24"/>
          <w:lang w:val="ro-RO"/>
        </w:rPr>
        <w:t>ială efectivă, asupra onorariului cuvenit pentru activitatea efectiv prestată, eventualele diferen</w:t>
      </w:r>
      <w:r w:rsidR="00494FEC">
        <w:rPr>
          <w:i/>
          <w:iCs/>
          <w:sz w:val="24"/>
          <w:szCs w:val="24"/>
          <w:lang w:val="ro-RO"/>
        </w:rPr>
        <w:t>ț</w:t>
      </w:r>
      <w:r w:rsidRPr="00494FEC">
        <w:rPr>
          <w:i/>
          <w:iCs/>
          <w:sz w:val="24"/>
          <w:szCs w:val="24"/>
          <w:lang w:val="ro-RO"/>
        </w:rPr>
        <w:t>e urmând a fi restituite.”</w:t>
      </w:r>
    </w:p>
    <w:p w14:paraId="08B61980" w14:textId="762DB917" w:rsidR="000819D0" w:rsidRPr="00494FEC" w:rsidRDefault="00BF3769" w:rsidP="00494FEC">
      <w:pPr>
        <w:spacing w:after="0" w:line="240" w:lineRule="auto"/>
        <w:rPr>
          <w:b/>
          <w:bCs/>
          <w:sz w:val="24"/>
          <w:szCs w:val="24"/>
          <w:lang w:val="ro-RO"/>
        </w:rPr>
      </w:pPr>
      <w:r w:rsidRPr="00494FEC">
        <w:rPr>
          <w:b/>
          <w:bCs/>
          <w:sz w:val="24"/>
          <w:szCs w:val="24"/>
          <w:lang w:val="ro-RO"/>
        </w:rPr>
        <w:t xml:space="preserve">4. </w:t>
      </w:r>
      <w:r w:rsidR="000819D0" w:rsidRPr="00494FEC">
        <w:rPr>
          <w:b/>
          <w:bCs/>
          <w:sz w:val="24"/>
          <w:szCs w:val="24"/>
          <w:lang w:val="ro-RO"/>
        </w:rPr>
        <w:t>Indexarea anuală a onorariilor pentru asisten</w:t>
      </w:r>
      <w:r w:rsidR="00494FEC">
        <w:rPr>
          <w:b/>
          <w:bCs/>
          <w:sz w:val="24"/>
          <w:szCs w:val="24"/>
          <w:lang w:val="ro-RO"/>
        </w:rPr>
        <w:t>ț</w:t>
      </w:r>
      <w:r w:rsidR="000819D0" w:rsidRPr="00494FEC">
        <w:rPr>
          <w:b/>
          <w:bCs/>
          <w:sz w:val="24"/>
          <w:szCs w:val="24"/>
          <w:lang w:val="ro-RO"/>
        </w:rPr>
        <w:t>a judiciară cu indicele de infla</w:t>
      </w:r>
      <w:r w:rsidR="00494FEC">
        <w:rPr>
          <w:b/>
          <w:bCs/>
          <w:sz w:val="24"/>
          <w:szCs w:val="24"/>
          <w:lang w:val="ro-RO"/>
        </w:rPr>
        <w:t>ț</w:t>
      </w:r>
      <w:r w:rsidR="000819D0" w:rsidRPr="00494FEC">
        <w:rPr>
          <w:b/>
          <w:bCs/>
          <w:sz w:val="24"/>
          <w:szCs w:val="24"/>
          <w:lang w:val="ro-RO"/>
        </w:rPr>
        <w:t>ie stabilit de Institutul Na</w:t>
      </w:r>
      <w:r w:rsidR="00494FEC">
        <w:rPr>
          <w:b/>
          <w:bCs/>
          <w:sz w:val="24"/>
          <w:szCs w:val="24"/>
          <w:lang w:val="ro-RO"/>
        </w:rPr>
        <w:t>ț</w:t>
      </w:r>
      <w:r w:rsidR="000819D0" w:rsidRPr="00494FEC">
        <w:rPr>
          <w:b/>
          <w:bCs/>
          <w:sz w:val="24"/>
          <w:szCs w:val="24"/>
          <w:lang w:val="ro-RO"/>
        </w:rPr>
        <w:t>ional de Statistică</w:t>
      </w:r>
    </w:p>
    <w:p w14:paraId="2D4207C4" w14:textId="4BD9F8F2" w:rsidR="006A5686" w:rsidRPr="00494FEC" w:rsidRDefault="006A5686" w:rsidP="00494FEC">
      <w:pPr>
        <w:spacing w:after="0" w:line="240" w:lineRule="auto"/>
        <w:rPr>
          <w:i/>
          <w:iCs/>
          <w:sz w:val="24"/>
          <w:szCs w:val="24"/>
          <w:lang w:val="ro-RO"/>
        </w:rPr>
      </w:pPr>
      <w:r w:rsidRPr="00494FEC">
        <w:rPr>
          <w:i/>
          <w:iCs/>
          <w:sz w:val="24"/>
          <w:szCs w:val="24"/>
          <w:lang w:val="ro-RO"/>
        </w:rPr>
        <w:t>La articolul 84, după alineatul (1) se introduce un nou alineat, alin.(1</w:t>
      </w:r>
      <w:r w:rsidRPr="00494FEC">
        <w:rPr>
          <w:i/>
          <w:iCs/>
          <w:sz w:val="24"/>
          <w:szCs w:val="24"/>
          <w:vertAlign w:val="superscript"/>
          <w:lang w:val="ro-RO"/>
        </w:rPr>
        <w:t>1</w:t>
      </w:r>
      <w:r w:rsidRPr="00494FEC">
        <w:rPr>
          <w:i/>
          <w:iCs/>
          <w:sz w:val="24"/>
          <w:szCs w:val="24"/>
          <w:lang w:val="ro-RO"/>
        </w:rPr>
        <w:t>), cu următorul cuprins: „(1</w:t>
      </w:r>
      <w:r w:rsidRPr="00494FEC">
        <w:rPr>
          <w:i/>
          <w:iCs/>
          <w:sz w:val="24"/>
          <w:szCs w:val="24"/>
          <w:vertAlign w:val="superscript"/>
          <w:lang w:val="ro-RO"/>
        </w:rPr>
        <w:t>1</w:t>
      </w:r>
      <w:r w:rsidRPr="00494FEC">
        <w:rPr>
          <w:i/>
          <w:iCs/>
          <w:sz w:val="24"/>
          <w:szCs w:val="24"/>
          <w:lang w:val="ro-RO"/>
        </w:rPr>
        <w:t>) Anual, onorariile pentru asisten</w:t>
      </w:r>
      <w:r w:rsidR="00494FEC">
        <w:rPr>
          <w:i/>
          <w:iCs/>
          <w:sz w:val="24"/>
          <w:szCs w:val="24"/>
          <w:lang w:val="ro-RO"/>
        </w:rPr>
        <w:t>ț</w:t>
      </w:r>
      <w:r w:rsidRPr="00494FEC">
        <w:rPr>
          <w:i/>
          <w:iCs/>
          <w:sz w:val="24"/>
          <w:szCs w:val="24"/>
          <w:lang w:val="ro-RO"/>
        </w:rPr>
        <w:t xml:space="preserve">a judiciară stabilite prin protocolul încheiat între </w:t>
      </w:r>
      <w:r w:rsidRPr="00494FEC">
        <w:rPr>
          <w:i/>
          <w:iCs/>
          <w:sz w:val="24"/>
          <w:szCs w:val="24"/>
          <w:lang w:val="ro-RO"/>
        </w:rPr>
        <w:lastRenderedPageBreak/>
        <w:t>U.N.B.R., Ministerul Justi</w:t>
      </w:r>
      <w:r w:rsidR="00494FEC">
        <w:rPr>
          <w:i/>
          <w:iCs/>
          <w:sz w:val="24"/>
          <w:szCs w:val="24"/>
          <w:lang w:val="ro-RO"/>
        </w:rPr>
        <w:t>ț</w:t>
      </w:r>
      <w:r w:rsidRPr="00494FEC">
        <w:rPr>
          <w:i/>
          <w:iCs/>
          <w:sz w:val="24"/>
          <w:szCs w:val="24"/>
          <w:lang w:val="ro-RO"/>
        </w:rPr>
        <w:t xml:space="preserve">iei </w:t>
      </w:r>
      <w:r w:rsidR="00494FEC">
        <w:rPr>
          <w:i/>
          <w:iCs/>
          <w:sz w:val="24"/>
          <w:szCs w:val="24"/>
          <w:lang w:val="ro-RO"/>
        </w:rPr>
        <w:t>ș</w:t>
      </w:r>
      <w:r w:rsidRPr="00494FEC">
        <w:rPr>
          <w:i/>
          <w:iCs/>
          <w:sz w:val="24"/>
          <w:szCs w:val="24"/>
          <w:lang w:val="ro-RO"/>
        </w:rPr>
        <w:t>i Ministerul Public, se indexează cu rata infla</w:t>
      </w:r>
      <w:r w:rsidR="00494FEC">
        <w:rPr>
          <w:i/>
          <w:iCs/>
          <w:sz w:val="24"/>
          <w:szCs w:val="24"/>
          <w:lang w:val="ro-RO"/>
        </w:rPr>
        <w:t>ț</w:t>
      </w:r>
      <w:r w:rsidRPr="00494FEC">
        <w:rPr>
          <w:i/>
          <w:iCs/>
          <w:sz w:val="24"/>
          <w:szCs w:val="24"/>
          <w:lang w:val="ro-RO"/>
        </w:rPr>
        <w:t>iei comunicată de Institutul Na</w:t>
      </w:r>
      <w:r w:rsidR="00494FEC">
        <w:rPr>
          <w:i/>
          <w:iCs/>
          <w:sz w:val="24"/>
          <w:szCs w:val="24"/>
          <w:lang w:val="ro-RO"/>
        </w:rPr>
        <w:t>ț</w:t>
      </w:r>
      <w:r w:rsidRPr="00494FEC">
        <w:rPr>
          <w:i/>
          <w:iCs/>
          <w:sz w:val="24"/>
          <w:szCs w:val="24"/>
          <w:lang w:val="ro-RO"/>
        </w:rPr>
        <w:t>ional de Statistică.”</w:t>
      </w:r>
    </w:p>
    <w:p w14:paraId="4EFCB730" w14:textId="4873FFD2" w:rsidR="00AE0188" w:rsidRPr="00494FEC" w:rsidRDefault="00724763" w:rsidP="00494FEC">
      <w:pPr>
        <w:pStyle w:val="ListParagraph"/>
        <w:numPr>
          <w:ilvl w:val="0"/>
          <w:numId w:val="5"/>
        </w:numPr>
        <w:spacing w:after="0" w:line="240" w:lineRule="auto"/>
        <w:ind w:left="0" w:firstLine="0"/>
        <w:rPr>
          <w:b/>
          <w:bCs/>
          <w:sz w:val="24"/>
          <w:szCs w:val="24"/>
          <w:lang w:val="ro-RO"/>
        </w:rPr>
      </w:pPr>
      <w:r w:rsidRPr="00494FEC">
        <w:rPr>
          <w:b/>
          <w:bCs/>
          <w:sz w:val="24"/>
          <w:szCs w:val="24"/>
          <w:lang w:val="ro-RO"/>
        </w:rPr>
        <w:t>M</w:t>
      </w:r>
      <w:r w:rsidR="00AE0188" w:rsidRPr="00494FEC">
        <w:rPr>
          <w:b/>
          <w:bCs/>
          <w:sz w:val="24"/>
          <w:szCs w:val="24"/>
          <w:lang w:val="ro-RO"/>
        </w:rPr>
        <w:t xml:space="preserve">andatele </w:t>
      </w:r>
      <w:r w:rsidRPr="00494FEC">
        <w:rPr>
          <w:b/>
          <w:bCs/>
          <w:sz w:val="24"/>
          <w:szCs w:val="24"/>
          <w:lang w:val="ro-RO"/>
        </w:rPr>
        <w:t xml:space="preserve">membrilor Consiliului U.N.B.R., Comisiei permanente a U.N.B.R., Comisiei centrale de cenzori </w:t>
      </w:r>
      <w:r w:rsidR="00494FEC">
        <w:rPr>
          <w:b/>
          <w:bCs/>
          <w:sz w:val="24"/>
          <w:szCs w:val="24"/>
          <w:lang w:val="ro-RO"/>
        </w:rPr>
        <w:t>ș</w:t>
      </w:r>
      <w:r w:rsidRPr="00494FEC">
        <w:rPr>
          <w:b/>
          <w:bCs/>
          <w:sz w:val="24"/>
          <w:szCs w:val="24"/>
          <w:lang w:val="ro-RO"/>
        </w:rPr>
        <w:t>i Comisiei centrale de disciplină se vor prelungi până la numirea noilor membri</w:t>
      </w:r>
    </w:p>
    <w:p w14:paraId="500C865A" w14:textId="54CD8EBF" w:rsidR="00AE0188" w:rsidRPr="00494FEC" w:rsidRDefault="000E2A94" w:rsidP="00494FEC">
      <w:pPr>
        <w:spacing w:after="0" w:line="240" w:lineRule="auto"/>
        <w:rPr>
          <w:sz w:val="24"/>
          <w:szCs w:val="24"/>
          <w:lang w:val="ro-RO"/>
        </w:rPr>
      </w:pPr>
      <w:r w:rsidRPr="00494FEC">
        <w:rPr>
          <w:sz w:val="24"/>
          <w:szCs w:val="24"/>
          <w:lang w:val="ro-RO"/>
        </w:rPr>
        <w:t>„</w:t>
      </w:r>
      <w:r w:rsidR="00AE0188" w:rsidRPr="00494FEC">
        <w:rPr>
          <w:sz w:val="24"/>
          <w:szCs w:val="24"/>
          <w:lang w:val="ro-RO"/>
        </w:rPr>
        <w:t xml:space="preserve">La articolul 60, după alineatul (2) se introduce un nou alineat, alin.(3), cu următorul cuprins: „(3) Mandatele membrilor Consiliului U.N.B.R., Comisiei permanente a U.N.B.R., Comisiei centrale de cenzori </w:t>
      </w:r>
      <w:r w:rsidR="00494FEC">
        <w:rPr>
          <w:sz w:val="24"/>
          <w:szCs w:val="24"/>
          <w:lang w:val="ro-RO"/>
        </w:rPr>
        <w:t>ș</w:t>
      </w:r>
      <w:r w:rsidR="00AE0188" w:rsidRPr="00494FEC">
        <w:rPr>
          <w:sz w:val="24"/>
          <w:szCs w:val="24"/>
          <w:lang w:val="ro-RO"/>
        </w:rPr>
        <w:t>i Comisiei centrale de disciplină încetează la data alegerii noilor membri.”</w:t>
      </w:r>
    </w:p>
    <w:p w14:paraId="499BDE95" w14:textId="77777777" w:rsidR="00AE0188" w:rsidRPr="00494FEC" w:rsidRDefault="00AE0188" w:rsidP="00494FEC">
      <w:pPr>
        <w:spacing w:after="0" w:line="240" w:lineRule="auto"/>
        <w:rPr>
          <w:sz w:val="24"/>
          <w:szCs w:val="24"/>
          <w:lang w:val="ro-RO"/>
        </w:rPr>
      </w:pPr>
    </w:p>
    <w:p w14:paraId="04336318" w14:textId="46B9F825" w:rsidR="006C7682" w:rsidRPr="00494FEC" w:rsidRDefault="006C7682" w:rsidP="00494FEC">
      <w:pPr>
        <w:spacing w:after="0" w:line="240" w:lineRule="auto"/>
        <w:rPr>
          <w:sz w:val="24"/>
          <w:szCs w:val="24"/>
          <w:lang w:val="ro-RO"/>
        </w:rPr>
      </w:pPr>
    </w:p>
    <w:sectPr w:rsidR="006C7682" w:rsidRPr="00494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3F3A"/>
    <w:multiLevelType w:val="hybridMultilevel"/>
    <w:tmpl w:val="1534B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A329F"/>
    <w:multiLevelType w:val="hybridMultilevel"/>
    <w:tmpl w:val="14C2BF1C"/>
    <w:lvl w:ilvl="0" w:tplc="82B629C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3B6A63"/>
    <w:multiLevelType w:val="hybridMultilevel"/>
    <w:tmpl w:val="1534B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6C3B5D"/>
    <w:multiLevelType w:val="hybridMultilevel"/>
    <w:tmpl w:val="6288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315E3"/>
    <w:multiLevelType w:val="hybridMultilevel"/>
    <w:tmpl w:val="1534B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206118">
    <w:abstractNumId w:val="4"/>
  </w:num>
  <w:num w:numId="2" w16cid:durableId="423771619">
    <w:abstractNumId w:val="2"/>
  </w:num>
  <w:num w:numId="3" w16cid:durableId="1033730591">
    <w:abstractNumId w:val="3"/>
  </w:num>
  <w:num w:numId="4" w16cid:durableId="1681082409">
    <w:abstractNumId w:val="0"/>
  </w:num>
  <w:num w:numId="5" w16cid:durableId="140996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82"/>
    <w:rsid w:val="000819D0"/>
    <w:rsid w:val="00091548"/>
    <w:rsid w:val="000E2A94"/>
    <w:rsid w:val="00494FEC"/>
    <w:rsid w:val="005D3DEF"/>
    <w:rsid w:val="006A5686"/>
    <w:rsid w:val="006C7682"/>
    <w:rsid w:val="00724763"/>
    <w:rsid w:val="008A48B6"/>
    <w:rsid w:val="00AE0188"/>
    <w:rsid w:val="00BF3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4704"/>
  <w15:chartTrackingRefBased/>
  <w15:docId w15:val="{407C0A95-9D40-4640-AEC5-5B8BE743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86"/>
    <w:pPr>
      <w:ind w:left="720"/>
      <w:contextualSpacing/>
    </w:pPr>
  </w:style>
  <w:style w:type="character" w:styleId="Hyperlink">
    <w:name w:val="Hyperlink"/>
    <w:basedOn w:val="DefaultParagraphFont"/>
    <w:uiPriority w:val="99"/>
    <w:unhideWhenUsed/>
    <w:rsid w:val="000819D0"/>
    <w:rPr>
      <w:color w:val="0563C1" w:themeColor="hyperlink"/>
      <w:u w:val="single"/>
    </w:rPr>
  </w:style>
  <w:style w:type="character" w:styleId="UnresolvedMention">
    <w:name w:val="Unresolved Mention"/>
    <w:basedOn w:val="DefaultParagraphFont"/>
    <w:uiPriority w:val="99"/>
    <w:semiHidden/>
    <w:unhideWhenUsed/>
    <w:rsid w:val="000819D0"/>
    <w:rPr>
      <w:color w:val="605E5C"/>
      <w:shd w:val="clear" w:color="auto" w:fill="E1DFDD"/>
    </w:rPr>
  </w:style>
  <w:style w:type="paragraph" w:styleId="Revision">
    <w:name w:val="Revision"/>
    <w:hidden/>
    <w:uiPriority w:val="99"/>
    <w:semiHidden/>
    <w:rsid w:val="00494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15">
      <w:bodyDiv w:val="1"/>
      <w:marLeft w:val="0"/>
      <w:marRight w:val="0"/>
      <w:marTop w:val="0"/>
      <w:marBottom w:val="0"/>
      <w:divBdr>
        <w:top w:val="none" w:sz="0" w:space="0" w:color="auto"/>
        <w:left w:val="none" w:sz="0" w:space="0" w:color="auto"/>
        <w:bottom w:val="none" w:sz="0" w:space="0" w:color="auto"/>
        <w:right w:val="none" w:sz="0" w:space="0" w:color="auto"/>
      </w:divBdr>
      <w:divsChild>
        <w:div w:id="1133598684">
          <w:marLeft w:val="0"/>
          <w:marRight w:val="0"/>
          <w:marTop w:val="0"/>
          <w:marBottom w:val="225"/>
          <w:divBdr>
            <w:top w:val="none" w:sz="0" w:space="0" w:color="auto"/>
            <w:left w:val="none" w:sz="0" w:space="0" w:color="auto"/>
            <w:bottom w:val="none" w:sz="0" w:space="0" w:color="auto"/>
            <w:right w:val="none" w:sz="0" w:space="0" w:color="auto"/>
          </w:divBdr>
        </w:div>
        <w:div w:id="1308779487">
          <w:marLeft w:val="0"/>
          <w:marRight w:val="0"/>
          <w:marTop w:val="0"/>
          <w:marBottom w:val="0"/>
          <w:divBdr>
            <w:top w:val="none" w:sz="0" w:space="0" w:color="auto"/>
            <w:left w:val="none" w:sz="0" w:space="0" w:color="auto"/>
            <w:bottom w:val="none" w:sz="0" w:space="0" w:color="auto"/>
            <w:right w:val="none" w:sz="0" w:space="0" w:color="auto"/>
          </w:divBdr>
          <w:divsChild>
            <w:div w:id="1112867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ep.ro/pls/proiecte/upl_pck2015.proiect?idp=206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E574-B1E7-4D24-BACB-0F262160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Cercelescu</dc:creator>
  <cp:keywords/>
  <dc:description/>
  <cp:lastModifiedBy>Sandu Gherasim</cp:lastModifiedBy>
  <cp:revision>3</cp:revision>
  <dcterms:created xsi:type="dcterms:W3CDTF">2023-03-15T07:15:00Z</dcterms:created>
  <dcterms:modified xsi:type="dcterms:W3CDTF">2023-03-15T08:01:00Z</dcterms:modified>
</cp:coreProperties>
</file>