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C86E" w14:textId="77777777" w:rsidR="00327A58" w:rsidRPr="00F7040A" w:rsidRDefault="00327A58" w:rsidP="00465ADE">
      <w:pPr>
        <w:spacing w:line="276" w:lineRule="auto"/>
        <w:jc w:val="center"/>
        <w:rPr>
          <w:rFonts w:ascii="Calibri" w:hAnsi="Calibri"/>
          <w:sz w:val="36"/>
          <w:szCs w:val="36"/>
          <w:lang w:val="ro-RO"/>
        </w:rPr>
      </w:pPr>
      <w:r w:rsidRPr="00F7040A">
        <w:rPr>
          <w:rStyle w:val="Bodytext2"/>
          <w:rFonts w:ascii="Calibri" w:hAnsi="Calibri"/>
          <w:bCs w:val="0"/>
          <w:color w:val="000000"/>
          <w:sz w:val="36"/>
          <w:szCs w:val="36"/>
          <w:lang w:val="ro-RO" w:eastAsia="ro-RO"/>
        </w:rPr>
        <w:t>UNIUNEA NAŢIONALĂ A BAROURILOR DIN ROMÂNIA</w:t>
      </w:r>
    </w:p>
    <w:p w14:paraId="61022A02" w14:textId="77777777" w:rsidR="00327A58" w:rsidRPr="00F7040A" w:rsidRDefault="00327A58" w:rsidP="00465ADE">
      <w:pPr>
        <w:spacing w:line="276" w:lineRule="auto"/>
        <w:jc w:val="center"/>
        <w:rPr>
          <w:rStyle w:val="Heading1"/>
          <w:rFonts w:ascii="Calibri" w:hAnsi="Calibri"/>
          <w:bCs w:val="0"/>
          <w:i w:val="0"/>
          <w:iCs w:val="0"/>
          <w:color w:val="000000"/>
          <w:sz w:val="32"/>
          <w:szCs w:val="32"/>
          <w:lang w:val="ro-RO" w:eastAsia="ro-RO"/>
        </w:rPr>
      </w:pPr>
      <w:r w:rsidRPr="00F7040A">
        <w:rPr>
          <w:rStyle w:val="Heading1"/>
          <w:rFonts w:ascii="Calibri" w:hAnsi="Calibri"/>
          <w:bCs w:val="0"/>
          <w:i w:val="0"/>
          <w:iCs w:val="0"/>
          <w:color w:val="000000"/>
          <w:sz w:val="32"/>
          <w:szCs w:val="32"/>
          <w:lang w:val="ro-RO" w:eastAsia="ro-RO"/>
        </w:rPr>
        <w:t>COMISIA PERMANENTĂ</w:t>
      </w:r>
    </w:p>
    <w:p w14:paraId="2B1266EB" w14:textId="77777777" w:rsidR="00327A58" w:rsidRPr="00F7040A" w:rsidRDefault="00327A58" w:rsidP="00465ADE">
      <w:pPr>
        <w:spacing w:line="276" w:lineRule="auto"/>
        <w:jc w:val="center"/>
        <w:rPr>
          <w:rStyle w:val="Heading1"/>
          <w:rFonts w:ascii="Calibri" w:hAnsi="Calibri"/>
          <w:bCs w:val="0"/>
          <w:i w:val="0"/>
          <w:iCs w:val="0"/>
          <w:color w:val="000000"/>
          <w:sz w:val="28"/>
          <w:szCs w:val="28"/>
          <w:lang w:val="ro-RO" w:eastAsia="ro-RO"/>
        </w:rPr>
      </w:pPr>
    </w:p>
    <w:p w14:paraId="7C031730" w14:textId="77777777" w:rsidR="00274C61" w:rsidRPr="00F7040A" w:rsidRDefault="00274C61" w:rsidP="00465ADE">
      <w:pPr>
        <w:spacing w:line="276" w:lineRule="auto"/>
        <w:jc w:val="center"/>
        <w:rPr>
          <w:rStyle w:val="Heading1"/>
          <w:rFonts w:ascii="Calibri" w:hAnsi="Calibri"/>
          <w:bCs w:val="0"/>
          <w:i w:val="0"/>
          <w:iCs w:val="0"/>
          <w:color w:val="000000"/>
          <w:sz w:val="28"/>
          <w:szCs w:val="28"/>
          <w:lang w:val="ro-RO" w:eastAsia="ro-RO"/>
        </w:rPr>
      </w:pPr>
    </w:p>
    <w:p w14:paraId="1D9D9A21" w14:textId="77777777" w:rsidR="00327A58" w:rsidRPr="00F7040A" w:rsidRDefault="00327A58" w:rsidP="00465ADE">
      <w:pPr>
        <w:spacing w:line="276" w:lineRule="auto"/>
        <w:jc w:val="center"/>
        <w:rPr>
          <w:rStyle w:val="Heading1"/>
          <w:rFonts w:ascii="Calibri" w:hAnsi="Calibri"/>
          <w:bCs w:val="0"/>
          <w:i w:val="0"/>
          <w:iCs w:val="0"/>
          <w:color w:val="000000"/>
          <w:sz w:val="28"/>
          <w:szCs w:val="28"/>
          <w:lang w:val="ro-RO" w:eastAsia="ro-RO"/>
        </w:rPr>
      </w:pPr>
    </w:p>
    <w:p w14:paraId="422EAA0C" w14:textId="77777777" w:rsidR="004756E4" w:rsidRPr="00F7040A" w:rsidRDefault="00327A58" w:rsidP="00465ADE">
      <w:pPr>
        <w:spacing w:line="276" w:lineRule="auto"/>
        <w:jc w:val="center"/>
        <w:rPr>
          <w:rStyle w:val="Heading1"/>
          <w:rFonts w:ascii="Calibri" w:hAnsi="Calibri"/>
          <w:bCs w:val="0"/>
          <w:i w:val="0"/>
          <w:iCs w:val="0"/>
          <w:color w:val="000000"/>
          <w:sz w:val="28"/>
          <w:szCs w:val="28"/>
          <w:u w:val="single"/>
          <w:lang w:val="ro-RO" w:eastAsia="ro-RO"/>
        </w:rPr>
      </w:pPr>
      <w:r w:rsidRPr="00F7040A">
        <w:rPr>
          <w:rStyle w:val="Heading1"/>
          <w:rFonts w:ascii="Calibri" w:hAnsi="Calibri"/>
          <w:bCs w:val="0"/>
          <w:i w:val="0"/>
          <w:iCs w:val="0"/>
          <w:color w:val="000000"/>
          <w:sz w:val="28"/>
          <w:szCs w:val="28"/>
          <w:u w:val="single"/>
          <w:lang w:val="ro-RO" w:eastAsia="ro-RO"/>
        </w:rPr>
        <w:t xml:space="preserve">DECIZIA </w:t>
      </w:r>
      <w:r w:rsidR="00097CBA" w:rsidRPr="00F7040A">
        <w:rPr>
          <w:rStyle w:val="Heading1"/>
          <w:rFonts w:ascii="Calibri" w:hAnsi="Calibri"/>
          <w:bCs w:val="0"/>
          <w:i w:val="0"/>
          <w:iCs w:val="0"/>
          <w:color w:val="000000"/>
          <w:sz w:val="28"/>
          <w:szCs w:val="28"/>
          <w:u w:val="single"/>
          <w:lang w:val="ro-RO" w:eastAsia="ro-RO"/>
        </w:rPr>
        <w:t>nr</w:t>
      </w:r>
      <w:r w:rsidR="00155FC3" w:rsidRPr="00F7040A">
        <w:rPr>
          <w:rStyle w:val="Heading1"/>
          <w:rFonts w:ascii="Calibri" w:hAnsi="Calibri"/>
          <w:bCs w:val="0"/>
          <w:i w:val="0"/>
          <w:iCs w:val="0"/>
          <w:color w:val="000000"/>
          <w:sz w:val="28"/>
          <w:szCs w:val="28"/>
          <w:u w:val="single"/>
          <w:lang w:val="ro-RO" w:eastAsia="ro-RO"/>
        </w:rPr>
        <w:t xml:space="preserve">. </w:t>
      </w:r>
      <w:bookmarkStart w:id="0" w:name="_Hlk149905871"/>
      <w:r w:rsidR="00E3277B" w:rsidRPr="00F7040A">
        <w:rPr>
          <w:rStyle w:val="Heading1"/>
          <w:rFonts w:ascii="Calibri" w:hAnsi="Calibri"/>
          <w:bCs w:val="0"/>
          <w:i w:val="0"/>
          <w:iCs w:val="0"/>
          <w:color w:val="000000"/>
          <w:sz w:val="28"/>
          <w:szCs w:val="28"/>
          <w:u w:val="single"/>
          <w:lang w:val="ro-RO" w:eastAsia="ro-RO"/>
        </w:rPr>
        <w:t>48</w:t>
      </w:r>
    </w:p>
    <w:p w14:paraId="133E61D5" w14:textId="77777777" w:rsidR="00274C61" w:rsidRPr="00F7040A" w:rsidRDefault="00E3277B" w:rsidP="00465ADE">
      <w:pPr>
        <w:spacing w:line="276" w:lineRule="auto"/>
        <w:jc w:val="center"/>
        <w:rPr>
          <w:rFonts w:ascii="Calibri" w:hAnsi="Calibri"/>
          <w:sz w:val="28"/>
          <w:szCs w:val="28"/>
          <w:lang w:val="ro-RO"/>
        </w:rPr>
      </w:pPr>
      <w:r w:rsidRPr="00F7040A">
        <w:rPr>
          <w:rStyle w:val="Heading1"/>
          <w:rFonts w:ascii="Calibri" w:hAnsi="Calibri"/>
          <w:bCs w:val="0"/>
          <w:color w:val="000000"/>
          <w:sz w:val="28"/>
          <w:szCs w:val="28"/>
          <w:lang w:val="ro-RO" w:eastAsia="ro-RO"/>
        </w:rPr>
        <w:t>20-21</w:t>
      </w:r>
      <w:r w:rsidR="002402B9" w:rsidRPr="00F7040A">
        <w:rPr>
          <w:rStyle w:val="Heading1"/>
          <w:rFonts w:ascii="Calibri" w:hAnsi="Calibri"/>
          <w:bCs w:val="0"/>
          <w:color w:val="000000"/>
          <w:sz w:val="28"/>
          <w:szCs w:val="28"/>
          <w:lang w:val="ro-RO" w:eastAsia="ro-RO"/>
        </w:rPr>
        <w:t xml:space="preserve"> octombrie </w:t>
      </w:r>
      <w:r w:rsidR="004756E4" w:rsidRPr="00F7040A">
        <w:rPr>
          <w:rStyle w:val="Heading1"/>
          <w:rFonts w:ascii="Calibri" w:hAnsi="Calibri"/>
          <w:bCs w:val="0"/>
          <w:color w:val="000000"/>
          <w:sz w:val="28"/>
          <w:szCs w:val="28"/>
          <w:lang w:val="ro-RO" w:eastAsia="ro-RO"/>
        </w:rPr>
        <w:t>20</w:t>
      </w:r>
      <w:r w:rsidRPr="00F7040A">
        <w:rPr>
          <w:rStyle w:val="Heading1"/>
          <w:rFonts w:ascii="Calibri" w:hAnsi="Calibri"/>
          <w:bCs w:val="0"/>
          <w:color w:val="000000"/>
          <w:sz w:val="28"/>
          <w:szCs w:val="28"/>
          <w:lang w:val="ro-RO" w:eastAsia="ro-RO"/>
        </w:rPr>
        <w:t>23</w:t>
      </w:r>
      <w:bookmarkEnd w:id="0"/>
    </w:p>
    <w:p w14:paraId="5B3BE931" w14:textId="77777777" w:rsidR="00425E74" w:rsidRPr="00F7040A" w:rsidRDefault="00425E74" w:rsidP="00465ADE">
      <w:pPr>
        <w:spacing w:line="276" w:lineRule="auto"/>
        <w:jc w:val="center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246DDB36" w14:textId="77777777" w:rsidR="00274C61" w:rsidRPr="00F7040A" w:rsidRDefault="00274C61" w:rsidP="00465ADE">
      <w:pPr>
        <w:spacing w:line="276" w:lineRule="auto"/>
        <w:jc w:val="center"/>
        <w:rPr>
          <w:rStyle w:val="Bodytext"/>
          <w:rFonts w:ascii="Calibri" w:hAnsi="Calibri"/>
          <w:b/>
          <w:color w:val="000000"/>
          <w:sz w:val="28"/>
          <w:szCs w:val="28"/>
          <w:lang w:val="ro-RO" w:eastAsia="ro-RO"/>
        </w:rPr>
      </w:pPr>
    </w:p>
    <w:p w14:paraId="257F7B5D" w14:textId="77777777" w:rsidR="00470137" w:rsidRPr="00F7040A" w:rsidRDefault="0089560E" w:rsidP="00465ADE">
      <w:pPr>
        <w:spacing w:line="276" w:lineRule="auto"/>
        <w:jc w:val="both"/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</w:pPr>
      <w:r w:rsidRPr="00F7040A"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  <w:tab/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În conformitate cu 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dispozițiile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art. 6</w:t>
      </w:r>
      <w:r w:rsidR="00691F7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7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alin. (1) lit. a), b) 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și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f) 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și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alin.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(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3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)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din Legea nr. 51/1995 pentru organizarea 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ș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i exercitarea profesiei de avocat, republicată, cu modificările 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și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completările ulterioare,</w:t>
      </w:r>
    </w:p>
    <w:p w14:paraId="26AC62F9" w14:textId="77777777" w:rsidR="00470137" w:rsidRPr="00F7040A" w:rsidRDefault="000761E0" w:rsidP="00465ADE">
      <w:pPr>
        <w:spacing w:line="276" w:lineRule="auto"/>
        <w:ind w:firstLine="720"/>
        <w:jc w:val="both"/>
        <w:rPr>
          <w:rStyle w:val="Hyperlink"/>
          <w:rFonts w:ascii="Calibri" w:hAnsi="Calibri"/>
          <w:i/>
          <w:color w:val="000000"/>
          <w:u w:val="none"/>
          <w:lang w:val="ro-RO" w:eastAsia="ro-RO"/>
        </w:rPr>
      </w:pP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A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vând în vedere Hotărârea Congresul 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Avocaților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nr. 11/</w:t>
      </w: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11 iunie 2011 prin care 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s-</w:t>
      </w: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a decis constituirea Fondului de Solidaritate a Avoca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ț</w:t>
      </w: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ilor</w:t>
      </w:r>
      <w:r w:rsidR="00AC7D9F" w:rsidRPr="00F7040A">
        <w:rPr>
          <w:rStyle w:val="Hyperlink"/>
          <w:rFonts w:ascii="Calibri" w:hAnsi="Calibri"/>
          <w:i/>
          <w:color w:val="000000"/>
          <w:u w:val="none"/>
          <w:lang w:val="ro-RO" w:eastAsia="ro-RO"/>
        </w:rPr>
        <w:t xml:space="preserve">, </w:t>
      </w:r>
    </w:p>
    <w:p w14:paraId="3E5DA92C" w14:textId="043A1D79" w:rsidR="00470137" w:rsidRPr="00F7040A" w:rsidRDefault="00D342A3" w:rsidP="00465ADE">
      <w:pPr>
        <w:spacing w:line="276" w:lineRule="auto"/>
        <w:ind w:firstLine="720"/>
        <w:jc w:val="both"/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</w:pPr>
      <w:r w:rsidRPr="00F7040A">
        <w:rPr>
          <w:rStyle w:val="Hyperlink"/>
          <w:rFonts w:ascii="Calibri" w:hAnsi="Calibri"/>
          <w:i/>
          <w:color w:val="000000"/>
          <w:u w:val="none"/>
          <w:lang w:val="ro-RO" w:eastAsia="ro-RO"/>
        </w:rPr>
        <w:t>Ținând</w:t>
      </w:r>
      <w:r w:rsidR="00470137" w:rsidRPr="00F7040A">
        <w:rPr>
          <w:rStyle w:val="Hyperlink"/>
          <w:rFonts w:ascii="Calibri" w:hAnsi="Calibri"/>
          <w:i/>
          <w:color w:val="000000"/>
          <w:u w:val="none"/>
          <w:lang w:val="ro-RO" w:eastAsia="ro-RO"/>
        </w:rPr>
        <w:t xml:space="preserve"> cont de 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Hotărârea Consiliul Uniunii </w:t>
      </w: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Naționale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a Barourilor din România nr. 216/</w:t>
      </w:r>
      <w:r w:rsidR="000761E0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0</w:t>
      </w:r>
      <w:r w:rsidR="00B60A86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3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.12.</w:t>
      </w:r>
      <w:r w:rsidR="000761E0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2011 prin care 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s-</w:t>
      </w:r>
      <w:r w:rsidR="000761E0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a hotărât aprobarea </w:t>
      </w: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funcționării</w:t>
      </w:r>
      <w:r w:rsidR="000761E0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Fondului de Solidaritate a Avoca</w:t>
      </w: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ț</w:t>
      </w:r>
      <w:r w:rsidR="000761E0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ilor,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astfel cum a fost modificată prin Hotărârea Consiliului </w:t>
      </w:r>
      <w:r w:rsidR="00465ADE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U.N.B.R.</w:t>
      </w:r>
      <w:r w:rsidR="00470137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nr.102/04.06.2016</w:t>
      </w:r>
      <w:r w:rsidR="00C710D0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,</w:t>
      </w:r>
    </w:p>
    <w:p w14:paraId="2A2FD819" w14:textId="77777777" w:rsidR="00425E74" w:rsidRPr="00F7040A" w:rsidRDefault="00470137" w:rsidP="00465ADE">
      <w:pPr>
        <w:spacing w:line="276" w:lineRule="auto"/>
        <w:ind w:firstLine="720"/>
        <w:jc w:val="both"/>
        <w:rPr>
          <w:rFonts w:ascii="Calibri" w:hAnsi="Calibri"/>
          <w:i/>
          <w:color w:val="000000"/>
          <w:lang w:val="ro-RO" w:eastAsia="ro-RO"/>
        </w:rPr>
      </w:pP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Având în vedere 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Decizia Comisiei Permanente nr. 45/14.12.2012 pentru aprobarea Regulamentului de Organizare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și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Funcționare</w:t>
      </w:r>
      <w:r w:rsidR="006810B8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a Fondului de Solidaritate a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Avoca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ț</w:t>
      </w:r>
      <w:r w:rsidR="00AC7D9F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ilor</w:t>
      </w:r>
      <w:r w:rsidR="004756E4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, </w:t>
      </w: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Decizia Comisiei Permanente nr.</w:t>
      </w:r>
      <w:r w:rsidRPr="00F7040A">
        <w:rPr>
          <w:rFonts w:ascii="Calibri" w:hAnsi="Calibri"/>
          <w:b/>
          <w:i/>
          <w:color w:val="000000"/>
          <w:lang w:val="ro-RO" w:eastAsia="ro-RO"/>
        </w:rPr>
        <w:t xml:space="preserve"> </w:t>
      </w: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81/25.10.2013, </w:t>
      </w:r>
      <w:r w:rsidRPr="00F7040A">
        <w:rPr>
          <w:rFonts w:ascii="Calibri" w:hAnsi="Calibri"/>
          <w:i/>
          <w:color w:val="000000"/>
          <w:lang w:val="ro-RO" w:eastAsia="ro-RO"/>
        </w:rPr>
        <w:t xml:space="preserve">pentru aprobarea cererii tip de ajutor din Fondul de solidaritate a </w:t>
      </w:r>
      <w:r w:rsidR="00D342A3" w:rsidRPr="00F7040A">
        <w:rPr>
          <w:rFonts w:ascii="Calibri" w:hAnsi="Calibri"/>
          <w:i/>
          <w:color w:val="000000"/>
          <w:lang w:val="ro-RO" w:eastAsia="ro-RO"/>
        </w:rPr>
        <w:t>avocaților</w:t>
      </w:r>
      <w:r w:rsidR="004756E4" w:rsidRPr="00F7040A">
        <w:rPr>
          <w:rFonts w:ascii="Calibri" w:hAnsi="Calibri"/>
          <w:i/>
          <w:color w:val="000000"/>
          <w:lang w:val="ro-RO" w:eastAsia="ro-RO"/>
        </w:rPr>
        <w:t xml:space="preserve"> </w:t>
      </w:r>
      <w:r w:rsidR="00D342A3" w:rsidRPr="00F7040A">
        <w:rPr>
          <w:rFonts w:ascii="Calibri" w:hAnsi="Calibri"/>
          <w:i/>
          <w:color w:val="000000"/>
          <w:lang w:val="ro-RO" w:eastAsia="ro-RO"/>
        </w:rPr>
        <w:t>și</w:t>
      </w:r>
      <w:r w:rsidR="004756E4" w:rsidRPr="00F7040A">
        <w:rPr>
          <w:rFonts w:ascii="Calibri" w:hAnsi="Calibri"/>
          <w:i/>
          <w:color w:val="000000"/>
          <w:lang w:val="ro-RO" w:eastAsia="ro-RO"/>
        </w:rPr>
        <w:t xml:space="preserve"> Decizia Comisiei Permanente nr. 177/30.01.2015, astfel cum au fost modificate prin Decizia Comisiei Permanente nr </w:t>
      </w:r>
      <w:r w:rsidR="00FA2119" w:rsidRPr="00F7040A">
        <w:rPr>
          <w:rFonts w:ascii="Calibri" w:hAnsi="Calibri"/>
          <w:i/>
          <w:color w:val="000000"/>
          <w:lang w:val="ro-RO" w:eastAsia="ro-RO"/>
        </w:rPr>
        <w:t>138</w:t>
      </w:r>
      <w:r w:rsidR="004756E4" w:rsidRPr="00F7040A">
        <w:rPr>
          <w:rFonts w:ascii="Calibri" w:hAnsi="Calibri"/>
          <w:i/>
          <w:color w:val="000000"/>
          <w:lang w:val="ro-RO" w:eastAsia="ro-RO"/>
        </w:rPr>
        <w:t>/04.06.2016,</w:t>
      </w:r>
    </w:p>
    <w:p w14:paraId="08820C21" w14:textId="77777777" w:rsidR="00C710D0" w:rsidRPr="00F7040A" w:rsidRDefault="00C710D0" w:rsidP="00465ADE">
      <w:pPr>
        <w:spacing w:line="276" w:lineRule="auto"/>
        <w:ind w:firstLine="720"/>
        <w:jc w:val="both"/>
        <w:rPr>
          <w:rFonts w:ascii="Calibri" w:hAnsi="Calibri"/>
          <w:i/>
          <w:color w:val="000000"/>
          <w:lang w:val="ro-RO" w:eastAsia="ro-RO"/>
        </w:rPr>
      </w:pPr>
      <w:r w:rsidRPr="00F7040A">
        <w:rPr>
          <w:rFonts w:ascii="Calibri" w:hAnsi="Calibri"/>
          <w:i/>
          <w:color w:val="000000"/>
          <w:lang w:val="ro-RO" w:eastAsia="ro-RO"/>
        </w:rPr>
        <w:t>Văzând Decizia Comisiei Permanente nr. 140/03.06.2016</w:t>
      </w:r>
      <w:r w:rsidR="001812FC" w:rsidRPr="00F7040A">
        <w:rPr>
          <w:rFonts w:ascii="Calibri" w:hAnsi="Calibri"/>
          <w:i/>
          <w:color w:val="000000"/>
          <w:lang w:val="ro-RO" w:eastAsia="ro-RO"/>
        </w:rPr>
        <w:t xml:space="preserve">, </w:t>
      </w:r>
      <w:r w:rsidR="00360B38" w:rsidRPr="00F7040A">
        <w:rPr>
          <w:rFonts w:ascii="Calibri" w:hAnsi="Calibri"/>
          <w:i/>
          <w:color w:val="000000"/>
          <w:lang w:val="ro-RO" w:eastAsia="ro-RO"/>
        </w:rPr>
        <w:t>pentru republicarea în formă consolidată a Regulamentului de Organizare și Funcționare a Fondului de Solidaritate a Avocaților și a Cererii tip de acordare a ajutorului din Fondul de Solidaritate a Avocaților,</w:t>
      </w:r>
      <w:r w:rsidR="004D6E24" w:rsidRPr="00F7040A">
        <w:rPr>
          <w:rFonts w:ascii="Calibri" w:hAnsi="Calibri"/>
          <w:i/>
          <w:color w:val="000000"/>
          <w:lang w:val="ro-RO" w:eastAsia="ro-RO"/>
        </w:rPr>
        <w:t xml:space="preserve"> cu modificările și completările ulterioare</w:t>
      </w:r>
      <w:r w:rsidR="00787A22" w:rsidRPr="00F7040A">
        <w:rPr>
          <w:rFonts w:ascii="Calibri" w:hAnsi="Calibri"/>
          <w:i/>
          <w:color w:val="000000"/>
          <w:lang w:val="ro-RO" w:eastAsia="ro-RO"/>
        </w:rPr>
        <w:t>,</w:t>
      </w:r>
    </w:p>
    <w:p w14:paraId="001807B0" w14:textId="77777777" w:rsidR="00787A22" w:rsidRPr="00F7040A" w:rsidRDefault="00787A22" w:rsidP="00465ADE">
      <w:pPr>
        <w:spacing w:line="276" w:lineRule="auto"/>
        <w:ind w:firstLine="720"/>
        <w:jc w:val="both"/>
        <w:rPr>
          <w:rFonts w:ascii="Calibri" w:hAnsi="Calibri"/>
          <w:i/>
          <w:lang w:val="ro-RO"/>
        </w:rPr>
      </w:pPr>
      <w:r w:rsidRPr="00F7040A">
        <w:rPr>
          <w:rFonts w:ascii="Calibri" w:hAnsi="Calibri"/>
          <w:i/>
          <w:color w:val="000000"/>
          <w:lang w:val="ro-RO" w:eastAsia="ro-RO"/>
        </w:rPr>
        <w:t>Ținând cont de dezbaterile din cadrul ședinței și de recomandările Comisiei Centrale de Cenzori,</w:t>
      </w:r>
    </w:p>
    <w:p w14:paraId="34EB992B" w14:textId="77777777" w:rsidR="006E1E29" w:rsidRPr="00F7040A" w:rsidRDefault="0089560E" w:rsidP="00465ADE">
      <w:pPr>
        <w:spacing w:line="276" w:lineRule="auto"/>
        <w:jc w:val="both"/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</w:pPr>
      <w:r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ab/>
      </w:r>
      <w:r w:rsidR="000761E0" w:rsidRPr="00F7040A">
        <w:rPr>
          <w:rStyle w:val="Bodytext"/>
          <w:rFonts w:ascii="Calibri" w:hAnsi="Calibri"/>
          <w:b/>
          <w:i/>
          <w:color w:val="000000"/>
          <w:sz w:val="24"/>
          <w:szCs w:val="24"/>
          <w:lang w:val="ro-RO" w:eastAsia="ro-RO"/>
        </w:rPr>
        <w:t>C</w:t>
      </w:r>
      <w:r w:rsidR="00327A58" w:rsidRPr="00F7040A">
        <w:rPr>
          <w:rStyle w:val="Bodytext"/>
          <w:rFonts w:ascii="Calibri" w:hAnsi="Calibri"/>
          <w:b/>
          <w:i/>
          <w:color w:val="000000"/>
          <w:sz w:val="24"/>
          <w:szCs w:val="24"/>
          <w:lang w:val="ro-RO" w:eastAsia="ro-RO"/>
        </w:rPr>
        <w:t>omisia Permanentă a</w:t>
      </w:r>
      <w:r w:rsidR="000761E0" w:rsidRPr="00F7040A">
        <w:rPr>
          <w:rStyle w:val="Bodytext"/>
          <w:rFonts w:ascii="Calibri" w:hAnsi="Calibri"/>
          <w:b/>
          <w:i/>
          <w:color w:val="000000"/>
          <w:sz w:val="24"/>
          <w:szCs w:val="24"/>
          <w:lang w:val="ro-RO" w:eastAsia="ro-RO"/>
        </w:rPr>
        <w:t xml:space="preserve"> Uniunii </w:t>
      </w:r>
      <w:r w:rsidR="00D342A3" w:rsidRPr="00F7040A">
        <w:rPr>
          <w:rStyle w:val="Bodytext"/>
          <w:rFonts w:ascii="Calibri" w:hAnsi="Calibri"/>
          <w:b/>
          <w:i/>
          <w:color w:val="000000"/>
          <w:sz w:val="24"/>
          <w:szCs w:val="24"/>
          <w:lang w:val="ro-RO" w:eastAsia="ro-RO"/>
        </w:rPr>
        <w:t>Naționale</w:t>
      </w:r>
      <w:r w:rsidR="000761E0" w:rsidRPr="00F7040A">
        <w:rPr>
          <w:rStyle w:val="Bodytext"/>
          <w:rFonts w:ascii="Calibri" w:hAnsi="Calibri"/>
          <w:b/>
          <w:i/>
          <w:color w:val="000000"/>
          <w:sz w:val="24"/>
          <w:szCs w:val="24"/>
          <w:lang w:val="ro-RO" w:eastAsia="ro-RO"/>
        </w:rPr>
        <w:t xml:space="preserve"> a Barourilor din România</w:t>
      </w:r>
      <w:r w:rsidR="00360B38" w:rsidRPr="00F7040A">
        <w:rPr>
          <w:rStyle w:val="Bodytext"/>
          <w:rFonts w:ascii="Calibri" w:hAnsi="Calibri"/>
          <w:b/>
          <w:i/>
          <w:color w:val="000000"/>
          <w:sz w:val="24"/>
          <w:szCs w:val="24"/>
          <w:lang w:val="ro-RO" w:eastAsia="ro-RO"/>
        </w:rPr>
        <w:t xml:space="preserve"> (</w:t>
      </w:r>
      <w:r w:rsidR="00465ADE" w:rsidRPr="00F7040A">
        <w:rPr>
          <w:rStyle w:val="Bodytext"/>
          <w:rFonts w:ascii="Calibri" w:hAnsi="Calibri"/>
          <w:b/>
          <w:i/>
          <w:color w:val="000000"/>
          <w:sz w:val="24"/>
          <w:szCs w:val="24"/>
          <w:lang w:val="ro-RO" w:eastAsia="ro-RO"/>
        </w:rPr>
        <w:t>U.N.B.R.</w:t>
      </w:r>
      <w:r w:rsidR="00360B38" w:rsidRPr="00F7040A">
        <w:rPr>
          <w:rStyle w:val="Bodytext"/>
          <w:rFonts w:ascii="Calibri" w:hAnsi="Calibri"/>
          <w:b/>
          <w:i/>
          <w:color w:val="000000"/>
          <w:sz w:val="24"/>
          <w:szCs w:val="24"/>
          <w:lang w:val="ro-RO" w:eastAsia="ro-RO"/>
        </w:rPr>
        <w:t>)</w:t>
      </w:r>
      <w:r w:rsidR="000761E0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, întrunit</w:t>
      </w:r>
      <w:r w:rsidR="00327A58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ă</w:t>
      </w:r>
      <w:r w:rsidR="000761E0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în </w:t>
      </w:r>
      <w:r w:rsidR="00D342A3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ședința</w:t>
      </w:r>
      <w:r w:rsidR="000761E0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din </w:t>
      </w:r>
      <w:r w:rsidR="00E3277B" w:rsidRPr="00F7040A">
        <w:rPr>
          <w:rStyle w:val="Bodytext"/>
          <w:rFonts w:ascii="Calibri" w:hAnsi="Calibri"/>
          <w:b/>
          <w:i/>
          <w:color w:val="000000"/>
          <w:sz w:val="24"/>
          <w:szCs w:val="24"/>
          <w:lang w:val="ro-RO" w:eastAsia="ro-RO"/>
        </w:rPr>
        <w:t>20-21 octombrie 2023</w:t>
      </w:r>
      <w:r w:rsidR="004756E4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,</w:t>
      </w:r>
      <w:r w:rsidR="000761E0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 xml:space="preserve"> adoptă prezenta</w:t>
      </w:r>
      <w:r w:rsidR="00AA0306" w:rsidRPr="00F7040A">
        <w:rPr>
          <w:rStyle w:val="Bodytext"/>
          <w:rFonts w:ascii="Calibri" w:hAnsi="Calibri"/>
          <w:i/>
          <w:color w:val="000000"/>
          <w:sz w:val="24"/>
          <w:szCs w:val="24"/>
          <w:lang w:val="ro-RO" w:eastAsia="ro-RO"/>
        </w:rPr>
        <w:t>:</w:t>
      </w:r>
    </w:p>
    <w:p w14:paraId="4D5FE33C" w14:textId="77777777" w:rsidR="00274C61" w:rsidRPr="00F7040A" w:rsidRDefault="00274C61" w:rsidP="00465ADE">
      <w:pPr>
        <w:spacing w:line="276" w:lineRule="auto"/>
        <w:jc w:val="center"/>
        <w:rPr>
          <w:rFonts w:ascii="Calibri" w:hAnsi="Calibri"/>
          <w:sz w:val="26"/>
          <w:szCs w:val="26"/>
          <w:lang w:val="ro-RO"/>
        </w:rPr>
      </w:pPr>
    </w:p>
    <w:p w14:paraId="729D4963" w14:textId="77777777" w:rsidR="00787A22" w:rsidRPr="00F7040A" w:rsidRDefault="00787A22" w:rsidP="00465ADE">
      <w:pPr>
        <w:spacing w:line="276" w:lineRule="auto"/>
        <w:jc w:val="center"/>
        <w:rPr>
          <w:rFonts w:ascii="Calibri" w:hAnsi="Calibri"/>
          <w:sz w:val="28"/>
          <w:szCs w:val="28"/>
          <w:lang w:val="ro-RO"/>
        </w:rPr>
      </w:pPr>
    </w:p>
    <w:p w14:paraId="17155DF1" w14:textId="77777777" w:rsidR="005F712D" w:rsidRPr="00F7040A" w:rsidRDefault="00327A58" w:rsidP="00465ADE">
      <w:pPr>
        <w:spacing w:line="276" w:lineRule="auto"/>
        <w:jc w:val="center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  <w:bookmarkStart w:id="1" w:name="bookmark1"/>
      <w:r w:rsidRPr="00F7040A">
        <w:rPr>
          <w:rStyle w:val="Heading20"/>
          <w:rFonts w:ascii="Calibri" w:hAnsi="Calibri"/>
          <w:bCs w:val="0"/>
          <w:color w:val="000000"/>
          <w:sz w:val="28"/>
          <w:szCs w:val="28"/>
          <w:lang w:val="ro-RO" w:eastAsia="ro-RO"/>
        </w:rPr>
        <w:t>DECIZIE</w:t>
      </w:r>
      <w:r w:rsidR="00AA0306" w:rsidRPr="00F7040A">
        <w:rPr>
          <w:rStyle w:val="Heading20"/>
          <w:rFonts w:ascii="Calibri" w:hAnsi="Calibri"/>
          <w:bCs w:val="0"/>
          <w:color w:val="000000"/>
          <w:sz w:val="28"/>
          <w:szCs w:val="28"/>
          <w:lang w:val="ro-RO" w:eastAsia="ro-RO"/>
        </w:rPr>
        <w:t>:</w:t>
      </w:r>
      <w:bookmarkEnd w:id="1"/>
    </w:p>
    <w:p w14:paraId="29C1AD82" w14:textId="77777777" w:rsidR="00274C61" w:rsidRPr="00F7040A" w:rsidRDefault="00274C61" w:rsidP="00465ADE">
      <w:pPr>
        <w:spacing w:line="276" w:lineRule="auto"/>
        <w:jc w:val="center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062A2E98" w14:textId="77777777" w:rsidR="00787A22" w:rsidRPr="00F7040A" w:rsidRDefault="00787A22" w:rsidP="00465ADE">
      <w:pPr>
        <w:spacing w:line="276" w:lineRule="auto"/>
        <w:jc w:val="center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1B4A32F2" w14:textId="77777777" w:rsidR="004756E4" w:rsidRPr="00F7040A" w:rsidRDefault="005F712D" w:rsidP="00465ADE">
      <w:pPr>
        <w:spacing w:line="276" w:lineRule="auto"/>
        <w:jc w:val="both"/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</w:pPr>
      <w:r w:rsidRPr="00F7040A"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  <w:tab/>
      </w:r>
      <w:r w:rsidR="00AA0306" w:rsidRPr="00F7040A">
        <w:rPr>
          <w:rStyle w:val="BodytextBold"/>
          <w:rFonts w:ascii="Calibri" w:hAnsi="Calibri" w:cs="Times New Roman"/>
          <w:color w:val="000000"/>
          <w:sz w:val="24"/>
          <w:szCs w:val="24"/>
          <w:lang w:val="ro-RO" w:eastAsia="ro-RO"/>
        </w:rPr>
        <w:t>Art. 1</w:t>
      </w:r>
      <w:r w:rsidR="00AA0306" w:rsidRPr="00F7040A">
        <w:rPr>
          <w:rStyle w:val="BodytextBold"/>
          <w:rFonts w:ascii="Calibri" w:hAnsi="Calibri" w:cs="Times New Roman"/>
          <w:b w:val="0"/>
          <w:color w:val="000000"/>
          <w:sz w:val="24"/>
          <w:szCs w:val="24"/>
          <w:lang w:val="ro-RO" w:eastAsia="ro-RO"/>
        </w:rPr>
        <w:t>.</w:t>
      </w:r>
      <w:r w:rsidR="00AA0306" w:rsidRPr="00F7040A">
        <w:rPr>
          <w:rStyle w:val="BodytextBold"/>
          <w:rFonts w:ascii="Calibri" w:hAnsi="Calibri"/>
          <w:color w:val="000000"/>
          <w:sz w:val="24"/>
          <w:szCs w:val="24"/>
          <w:lang w:val="ro-RO" w:eastAsia="ro-RO"/>
        </w:rPr>
        <w:t xml:space="preserve"> </w:t>
      </w:r>
      <w:r w:rsidR="004756E4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–</w:t>
      </w:r>
      <w:r w:rsidR="00C710D0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</w:t>
      </w:r>
      <w:r w:rsidR="004756E4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Regulamentul de organizare </w:t>
      </w:r>
      <w:r w:rsidR="00D342A3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și</w:t>
      </w:r>
      <w:r w:rsidR="004756E4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</w:t>
      </w:r>
      <w:r w:rsidR="00D342A3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funcționare</w:t>
      </w:r>
      <w:r w:rsidR="006810B8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a Fondului de Solidaritate a</w:t>
      </w:r>
      <w:r w:rsidR="004756E4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Avoca</w:t>
      </w:r>
      <w:r w:rsidR="00D342A3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ți</w:t>
      </w:r>
      <w:r w:rsidR="004756E4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lor</w:t>
      </w:r>
      <w:r w:rsidR="001812FC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(în continuare, Regulamentul</w:t>
      </w:r>
      <w:r w:rsidR="00E3277B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)</w:t>
      </w:r>
      <w:r w:rsidR="004756E4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, </w:t>
      </w:r>
      <w:r w:rsidR="00C710D0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aprobat prin Decizia Comisiei Permanente nr. 140/03.06.2016, se modifică și se completează după cum urmează:</w:t>
      </w:r>
    </w:p>
    <w:p w14:paraId="08912A76" w14:textId="77777777" w:rsidR="00274C61" w:rsidRPr="00F7040A" w:rsidRDefault="00C710D0" w:rsidP="00465ADE">
      <w:pPr>
        <w:spacing w:line="276" w:lineRule="auto"/>
        <w:ind w:firstLine="720"/>
        <w:jc w:val="both"/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</w:pPr>
      <w:r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1. Art. 8 din Regulament se completează și va avea următorul cuprins:</w:t>
      </w:r>
    </w:p>
    <w:p w14:paraId="44169B5A" w14:textId="77777777" w:rsidR="00C710D0" w:rsidRPr="00F7040A" w:rsidRDefault="00C710D0" w:rsidP="00465ADE">
      <w:pPr>
        <w:spacing w:line="276" w:lineRule="auto"/>
        <w:jc w:val="both"/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</w:pPr>
      <w:r w:rsidRPr="00F7040A">
        <w:rPr>
          <w:rStyle w:val="Bodytext"/>
          <w:rFonts w:ascii="Calibri" w:hAnsi="Calibri"/>
          <w:i/>
          <w:iCs/>
          <w:color w:val="000000"/>
          <w:sz w:val="24"/>
          <w:szCs w:val="24"/>
          <w:lang w:val="ro-RO" w:eastAsia="ro-RO"/>
        </w:rPr>
        <w:t>„</w:t>
      </w:r>
      <w:r w:rsidRPr="00F7040A">
        <w:rPr>
          <w:rFonts w:ascii="Calibri" w:hAnsi="Calibri"/>
          <w:i/>
          <w:iCs/>
          <w:lang w:val="ro-RO"/>
        </w:rPr>
        <w:t xml:space="preserve">ART. 8 - </w:t>
      </w:r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 xml:space="preserve">Acordarea ajutoarelor din Fond se va face numai în baza unei solicitări scrise. Solicitările vor fi depuse direct sau prin corespondență̆, la secretariatul U.N.B.R. și vor fi însoțite </w:t>
      </w:r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lastRenderedPageBreak/>
        <w:t xml:space="preserve">de înscrisuri doveditoare. Solicitarea va fi făcută de cel interesat, iar în cazul în care acesta nu se poate adresa personal, de soțul/soția, copiii sau părinții săi. Solicitarea va cuprinde, separat, un </w:t>
      </w:r>
      <w:bookmarkStart w:id="2" w:name="_Hlk149909794"/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>opis în care se va menționa fiecare document justificativ de plată (facturi, inclusiv proform</w:t>
      </w:r>
      <w:r w:rsidR="00503064"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>a</w:t>
      </w:r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>, chitanțe etc)</w:t>
      </w:r>
      <w:r w:rsidR="00465ADE"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>, ce se va atașa la acesta,</w:t>
      </w:r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 xml:space="preserve"> și suma totală care reiese din cumularea </w:t>
      </w:r>
      <w:bookmarkEnd w:id="2"/>
      <w:r w:rsidR="00465ADE"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>lor</w:t>
      </w:r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 xml:space="preserve">, care </w:t>
      </w:r>
      <w:r w:rsidR="00465ADE"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 xml:space="preserve">trebuie să coincidă cu cea din </w:t>
      </w:r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>formularul-tip al cererii de ajutor.</w:t>
      </w:r>
      <w:r w:rsidR="00465ADE"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 xml:space="preserve"> </w:t>
      </w:r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 xml:space="preserve">Comisia Permanentă are dreptul de a cere solicitantului orice document </w:t>
      </w:r>
      <w:r w:rsidR="00360B38"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 xml:space="preserve">suplimentar </w:t>
      </w:r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 xml:space="preserve">și orice lămuriri necesare, în situația în care </w:t>
      </w:r>
      <w:r w:rsidR="00360B38"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>apreciază că este necesar pentru</w:t>
      </w:r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 xml:space="preserve"> soluțion</w:t>
      </w:r>
      <w:r w:rsidR="00360B38"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>area</w:t>
      </w:r>
      <w:r w:rsidRPr="00F7040A">
        <w:rPr>
          <w:rFonts w:ascii="Calibri" w:hAnsi="Calibri"/>
          <w:bCs/>
          <w:i/>
          <w:iCs/>
          <w:color w:val="000000"/>
          <w:shd w:val="clear" w:color="auto" w:fill="FFFFFF"/>
          <w:lang w:val="ro-RO" w:eastAsia="ro-RO"/>
        </w:rPr>
        <w:t xml:space="preserve"> cererii.</w:t>
      </w:r>
      <w:r w:rsidRPr="00F7040A">
        <w:rPr>
          <w:rFonts w:ascii="Calibri" w:hAnsi="Calibri"/>
          <w:bCs/>
          <w:color w:val="000000"/>
          <w:shd w:val="clear" w:color="auto" w:fill="FFFFFF"/>
          <w:lang w:val="ro-RO" w:eastAsia="ro-RO"/>
        </w:rPr>
        <w:t>”</w:t>
      </w:r>
    </w:p>
    <w:p w14:paraId="3252A529" w14:textId="77777777" w:rsidR="00C710D0" w:rsidRPr="00F7040A" w:rsidRDefault="00C710D0" w:rsidP="00465ADE">
      <w:pPr>
        <w:spacing w:line="276" w:lineRule="auto"/>
        <w:jc w:val="both"/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</w:pPr>
    </w:p>
    <w:p w14:paraId="2796EB17" w14:textId="77777777" w:rsidR="004756E4" w:rsidRPr="00F7040A" w:rsidRDefault="004756E4" w:rsidP="00465ADE">
      <w:pPr>
        <w:spacing w:line="276" w:lineRule="auto"/>
        <w:ind w:firstLine="720"/>
        <w:jc w:val="both"/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</w:pPr>
      <w:r w:rsidRPr="00F7040A">
        <w:rPr>
          <w:rStyle w:val="Bodytext"/>
          <w:rFonts w:ascii="Calibri" w:hAnsi="Calibri"/>
          <w:b/>
          <w:color w:val="000000"/>
          <w:sz w:val="24"/>
          <w:szCs w:val="24"/>
          <w:lang w:val="ro-RO" w:eastAsia="ro-RO"/>
        </w:rPr>
        <w:t>Art. 2.</w:t>
      </w:r>
      <w:r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– </w:t>
      </w:r>
      <w:r w:rsidR="00325DFE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F</w:t>
      </w:r>
      <w:r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ormularul tip de cerere de ajutor din </w:t>
      </w:r>
      <w:r w:rsidR="00325DFE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F</w:t>
      </w:r>
      <w:r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ondul de </w:t>
      </w:r>
      <w:r w:rsidR="00E04537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S</w:t>
      </w:r>
      <w:r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olidaritate</w:t>
      </w:r>
      <w:r w:rsidR="00325DFE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</w:t>
      </w:r>
      <w:r w:rsidR="00E04537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a Avocaților </w:t>
      </w:r>
      <w:r w:rsidR="00325DFE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se modifică și se completează, având formatul cuprins în Anexa la prezenta decizie.</w:t>
      </w:r>
    </w:p>
    <w:p w14:paraId="63C598FC" w14:textId="77777777" w:rsidR="00274C61" w:rsidRPr="00F7040A" w:rsidRDefault="00274C61" w:rsidP="00465ADE">
      <w:pPr>
        <w:spacing w:line="276" w:lineRule="auto"/>
        <w:ind w:firstLine="720"/>
        <w:jc w:val="both"/>
        <w:rPr>
          <w:rFonts w:ascii="Calibri" w:hAnsi="Calibri"/>
          <w:lang w:val="ro-RO"/>
        </w:rPr>
      </w:pPr>
    </w:p>
    <w:p w14:paraId="2E8AEE43" w14:textId="77777777" w:rsidR="00327A58" w:rsidRPr="00F7040A" w:rsidRDefault="00140D03" w:rsidP="00465ADE">
      <w:pPr>
        <w:spacing w:line="276" w:lineRule="auto"/>
        <w:ind w:firstLine="720"/>
        <w:jc w:val="both"/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</w:pPr>
      <w:r w:rsidRPr="00F7040A">
        <w:rPr>
          <w:rStyle w:val="Bodytext"/>
          <w:rFonts w:ascii="Calibri" w:hAnsi="Calibri"/>
          <w:b/>
          <w:color w:val="000000"/>
          <w:sz w:val="24"/>
          <w:szCs w:val="24"/>
          <w:lang w:val="ro-RO" w:eastAsia="ro-RO"/>
        </w:rPr>
        <w:t>Art. 3.</w:t>
      </w:r>
      <w:r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–</w:t>
      </w:r>
      <w:r w:rsidR="00325DFE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</w:t>
      </w:r>
      <w:r w:rsidR="00327A58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Prezenta decizie se comunică </w:t>
      </w:r>
      <w:r w:rsidR="00D342A3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membrilor Consiliului </w:t>
      </w:r>
      <w:r w:rsidR="00465ADE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U.N.B.R.</w:t>
      </w:r>
      <w:r w:rsidR="00D342A3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și </w:t>
      </w:r>
      <w:r w:rsidR="00327A58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Barourilor</w:t>
      </w:r>
      <w:r w:rsidR="00D342A3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care vor asigura comunicarea acesteia către membrii săi și</w:t>
      </w:r>
      <w:r w:rsidR="00AA0B05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se publică pe web-site-ul </w:t>
      </w:r>
      <w:hyperlink r:id="rId8" w:history="1">
        <w:r w:rsidR="002402B9" w:rsidRPr="00F7040A">
          <w:rPr>
            <w:rStyle w:val="Hyperlink"/>
            <w:rFonts w:ascii="Calibri" w:hAnsi="Calibri"/>
            <w:lang w:val="ro-RO" w:eastAsia="ro-RO"/>
          </w:rPr>
          <w:t>www.unbr.ro</w:t>
        </w:r>
      </w:hyperlink>
      <w:r w:rsidR="00AA0B05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, la </w:t>
      </w:r>
      <w:r w:rsidR="00D342A3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secțiunea</w:t>
      </w:r>
      <w:r w:rsidR="00AA0B05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 xml:space="preserve"> Fondul de </w:t>
      </w:r>
      <w:r w:rsidR="00E04537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S</w:t>
      </w:r>
      <w:r w:rsidR="00AA0B05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olidaritate</w:t>
      </w:r>
      <w:r w:rsidR="00327A58" w:rsidRPr="00F7040A">
        <w:rPr>
          <w:rStyle w:val="Bodytext"/>
          <w:rFonts w:ascii="Calibri" w:hAnsi="Calibri"/>
          <w:color w:val="000000"/>
          <w:sz w:val="24"/>
          <w:szCs w:val="24"/>
          <w:lang w:val="ro-RO" w:eastAsia="ro-RO"/>
        </w:rPr>
        <w:t>.</w:t>
      </w:r>
    </w:p>
    <w:p w14:paraId="22E35DB4" w14:textId="77777777" w:rsidR="00274C61" w:rsidRPr="00F7040A" w:rsidRDefault="00274C61" w:rsidP="00465ADE">
      <w:pPr>
        <w:spacing w:line="276" w:lineRule="auto"/>
        <w:ind w:firstLine="720"/>
        <w:jc w:val="both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078E824F" w14:textId="77777777" w:rsidR="00274C61" w:rsidRPr="00F7040A" w:rsidRDefault="00274C61" w:rsidP="00465ADE">
      <w:pPr>
        <w:spacing w:line="276" w:lineRule="auto"/>
        <w:ind w:firstLine="720"/>
        <w:jc w:val="both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0129C1DB" w14:textId="77777777" w:rsidR="00274C61" w:rsidRPr="00F7040A" w:rsidRDefault="00274C61" w:rsidP="00465ADE">
      <w:pPr>
        <w:spacing w:line="276" w:lineRule="auto"/>
        <w:ind w:firstLine="720"/>
        <w:jc w:val="both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39FEA807" w14:textId="77777777" w:rsidR="00274C61" w:rsidRPr="00F7040A" w:rsidRDefault="00274C61" w:rsidP="00465ADE">
      <w:pPr>
        <w:spacing w:line="276" w:lineRule="auto"/>
        <w:ind w:firstLine="720"/>
        <w:jc w:val="both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7980FA98" w14:textId="77777777" w:rsidR="00274C61" w:rsidRPr="00F7040A" w:rsidRDefault="00274C61" w:rsidP="00465ADE">
      <w:pPr>
        <w:spacing w:line="276" w:lineRule="auto"/>
        <w:ind w:firstLine="720"/>
        <w:jc w:val="both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641A8DA8" w14:textId="77777777" w:rsidR="00274C61" w:rsidRPr="00F7040A" w:rsidRDefault="00274C61" w:rsidP="00465ADE">
      <w:pPr>
        <w:spacing w:line="276" w:lineRule="auto"/>
        <w:ind w:right="29"/>
        <w:jc w:val="center"/>
        <w:rPr>
          <w:rFonts w:ascii="Calibri" w:hAnsi="Calibri"/>
          <w:b/>
          <w:sz w:val="28"/>
          <w:szCs w:val="28"/>
          <w:lang w:val="ro-RO"/>
        </w:rPr>
      </w:pPr>
      <w:r w:rsidRPr="00F7040A">
        <w:rPr>
          <w:rFonts w:ascii="Calibri" w:hAnsi="Calibri"/>
          <w:b/>
          <w:sz w:val="28"/>
          <w:szCs w:val="28"/>
          <w:lang w:val="ro-RO"/>
        </w:rPr>
        <w:t>C O M I S I A    P E R M A N E N T Ă</w:t>
      </w:r>
    </w:p>
    <w:p w14:paraId="69B94A5C" w14:textId="77777777" w:rsidR="00274C61" w:rsidRPr="00F7040A" w:rsidRDefault="00274C61" w:rsidP="00465ADE">
      <w:pPr>
        <w:spacing w:line="276" w:lineRule="auto"/>
        <w:ind w:firstLine="720"/>
        <w:jc w:val="both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04668D95" w14:textId="77777777" w:rsidR="00977905" w:rsidRPr="00F7040A" w:rsidRDefault="00977905" w:rsidP="00155FC3">
      <w:pPr>
        <w:ind w:firstLine="720"/>
        <w:jc w:val="both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6D523EA7" w14:textId="77777777" w:rsidR="00B064B8" w:rsidRPr="00F7040A" w:rsidRDefault="00B064B8" w:rsidP="00155FC3">
      <w:pPr>
        <w:ind w:firstLine="720"/>
        <w:jc w:val="both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073A8F59" w14:textId="77777777" w:rsidR="00B064B8" w:rsidRPr="00F7040A" w:rsidRDefault="00B064B8" w:rsidP="00155FC3">
      <w:pPr>
        <w:ind w:firstLine="720"/>
        <w:jc w:val="both"/>
        <w:rPr>
          <w:rStyle w:val="Bodytext"/>
          <w:rFonts w:ascii="Calibri" w:hAnsi="Calibri"/>
          <w:color w:val="000000"/>
          <w:sz w:val="28"/>
          <w:szCs w:val="28"/>
          <w:lang w:val="ro-RO" w:eastAsia="ro-RO"/>
        </w:rPr>
      </w:pPr>
    </w:p>
    <w:p w14:paraId="6C99F46A" w14:textId="77777777" w:rsidR="00B064B8" w:rsidRPr="00F7040A" w:rsidRDefault="00274C61" w:rsidP="00B064B8">
      <w:pPr>
        <w:jc w:val="right"/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</w:pPr>
      <w:r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br w:type="page"/>
      </w:r>
      <w:r w:rsidR="00B064B8"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lastRenderedPageBreak/>
        <w:t>ANEXĂ la Decizia Comisie</w:t>
      </w:r>
      <w:r w:rsidR="00AC1654"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i</w:t>
      </w:r>
      <w:r w:rsidR="00B064B8"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 xml:space="preserve"> Permanente nr. </w:t>
      </w:r>
      <w:r w:rsidR="004D6E24"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48</w:t>
      </w:r>
      <w:r w:rsidR="00A817B6"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/</w:t>
      </w:r>
      <w:r w:rsidR="004D6E24"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20-21.10.2023</w:t>
      </w:r>
    </w:p>
    <w:p w14:paraId="6942715A" w14:textId="24B36071" w:rsidR="00344733" w:rsidRPr="00A86792" w:rsidRDefault="005507DE" w:rsidP="00014018">
      <w:pPr>
        <w:pStyle w:val="Heading2"/>
        <w:spacing w:line="276" w:lineRule="auto"/>
        <w:rPr>
          <w:rFonts w:ascii="Calibri" w:hAnsi="Calibri"/>
          <w:i w:val="0"/>
          <w:sz w:val="30"/>
          <w:szCs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i w:val="0"/>
          <w:noProof/>
          <w:sz w:val="30"/>
          <w:szCs w:val="30"/>
          <w:lang w:val="ro-RO"/>
        </w:rPr>
        <w:drawing>
          <wp:inline distT="0" distB="0" distL="0" distR="0" wp14:anchorId="10878449" wp14:editId="474E8427">
            <wp:extent cx="5963960" cy="1231900"/>
            <wp:effectExtent l="0" t="0" r="0" b="6350"/>
            <wp:docPr id="375657459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57459" name="Picture 1" descr="A close up of a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84" cy="12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38ACC" w14:textId="77777777" w:rsidR="00AC7D9F" w:rsidRPr="00F7040A" w:rsidRDefault="00AC7D9F" w:rsidP="00014018">
      <w:pPr>
        <w:pStyle w:val="Heading2"/>
        <w:spacing w:line="276" w:lineRule="auto"/>
        <w:jc w:val="center"/>
        <w:rPr>
          <w:rFonts w:ascii="Calibri" w:hAnsi="Calibri" w:cs="Times New Roman"/>
          <w:i w:val="0"/>
          <w:sz w:val="32"/>
          <w:szCs w:val="32"/>
          <w:lang w:val="ro-RO"/>
        </w:rPr>
      </w:pPr>
      <w:bookmarkStart w:id="3" w:name="_Toc293390231"/>
      <w:r w:rsidRPr="00F7040A">
        <w:rPr>
          <w:rFonts w:ascii="Calibri" w:hAnsi="Calibri" w:cs="Times New Roman"/>
          <w:i w:val="0"/>
          <w:sz w:val="32"/>
          <w:szCs w:val="32"/>
          <w:lang w:val="ro-RO"/>
        </w:rPr>
        <w:t xml:space="preserve">CERERE DE </w:t>
      </w:r>
      <w:bookmarkEnd w:id="3"/>
      <w:r w:rsidRPr="00F7040A">
        <w:rPr>
          <w:rFonts w:ascii="Calibri" w:hAnsi="Calibri" w:cs="Times New Roman"/>
          <w:i w:val="0"/>
          <w:sz w:val="32"/>
          <w:szCs w:val="32"/>
          <w:lang w:val="ro-RO"/>
        </w:rPr>
        <w:t>AJUTOR DIN FONDUL DE SOLIDARITATE</w:t>
      </w:r>
    </w:p>
    <w:p w14:paraId="63F08CAC" w14:textId="77777777" w:rsidR="00AC7D9F" w:rsidRPr="00F7040A" w:rsidRDefault="00AC7D9F" w:rsidP="00014018">
      <w:pPr>
        <w:spacing w:line="276" w:lineRule="auto"/>
        <w:rPr>
          <w:rFonts w:ascii="Calibri" w:hAnsi="Calibri"/>
          <w:lang w:val="ro-RO"/>
        </w:rPr>
      </w:pPr>
    </w:p>
    <w:p w14:paraId="1E519726" w14:textId="77777777" w:rsidR="00AC7D9F" w:rsidRPr="00F7040A" w:rsidRDefault="00AC7D9F" w:rsidP="00014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5" w:color="000000" w:fill="FFFFFF"/>
        <w:spacing w:before="120" w:after="120" w:line="276" w:lineRule="auto"/>
        <w:ind w:right="567"/>
        <w:jc w:val="center"/>
        <w:rPr>
          <w:rFonts w:ascii="Calibri" w:hAnsi="Calibri"/>
          <w:b/>
          <w:sz w:val="28"/>
          <w:szCs w:val="28"/>
          <w:lang w:val="ro-RO" w:eastAsia="sk-SK"/>
        </w:rPr>
      </w:pPr>
      <w:r w:rsidRPr="00F7040A">
        <w:rPr>
          <w:rFonts w:ascii="Calibri" w:hAnsi="Calibri"/>
          <w:b/>
          <w:sz w:val="28"/>
          <w:szCs w:val="28"/>
          <w:lang w:val="ro-RO" w:eastAsia="sk-SK"/>
        </w:rPr>
        <w:t>FORMULARUL CERERII DE AJUTOR</w:t>
      </w:r>
    </w:p>
    <w:p w14:paraId="3B205F87" w14:textId="77777777" w:rsidR="00AC7D9F" w:rsidRPr="00F7040A" w:rsidRDefault="00AC7D9F" w:rsidP="00014018">
      <w:pPr>
        <w:spacing w:line="276" w:lineRule="auto"/>
        <w:rPr>
          <w:rFonts w:ascii="Calibri" w:hAnsi="Calibri"/>
          <w:lang w:val="ro-RO"/>
        </w:rPr>
      </w:pPr>
    </w:p>
    <w:p w14:paraId="63FD85E6" w14:textId="77777777" w:rsidR="00AC7D9F" w:rsidRPr="00F7040A" w:rsidRDefault="00AC7D9F" w:rsidP="0001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lang w:val="ro-RO" w:eastAsia="sk-SK"/>
        </w:rPr>
      </w:pPr>
      <w:bookmarkStart w:id="4" w:name="_Toc196209665"/>
      <w:r w:rsidRPr="00F7040A">
        <w:rPr>
          <w:rFonts w:ascii="Calibri" w:hAnsi="Calibri"/>
          <w:b/>
          <w:lang w:val="ro-RO" w:eastAsia="sk-SK"/>
        </w:rPr>
        <w:t xml:space="preserve">1. </w:t>
      </w:r>
      <w:r w:rsidRPr="00F7040A">
        <w:rPr>
          <w:rFonts w:ascii="Calibri" w:hAnsi="Calibri"/>
          <w:b/>
          <w:lang w:val="ro-RO" w:eastAsia="sk-SK"/>
        </w:rPr>
        <w:tab/>
        <w:t>INFORMAŢII PRIVIND SOLICITANTUL</w:t>
      </w:r>
      <w:bookmarkEnd w:id="4"/>
    </w:p>
    <w:p w14:paraId="1006A9D1" w14:textId="77777777" w:rsidR="00AC7D9F" w:rsidRPr="00F7040A" w:rsidRDefault="00AC7D9F" w:rsidP="00014018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>1.1</w:t>
      </w:r>
      <w:r w:rsidRPr="00F7040A">
        <w:rPr>
          <w:rFonts w:ascii="Calibri" w:hAnsi="Calibri"/>
          <w:lang w:val="ro-RO" w:eastAsia="sk-SK"/>
        </w:rPr>
        <w:t xml:space="preserve"> </w:t>
      </w:r>
      <w:r w:rsidRPr="00F7040A">
        <w:rPr>
          <w:rFonts w:ascii="Calibri" w:hAnsi="Calibri"/>
          <w:lang w:val="ro-RO" w:eastAsia="sk-SK"/>
        </w:rPr>
        <w:tab/>
      </w:r>
      <w:r w:rsidRPr="00F7040A">
        <w:rPr>
          <w:rFonts w:ascii="Calibri" w:hAnsi="Calibri"/>
          <w:lang w:val="ro-RO" w:eastAsia="sk-SK"/>
        </w:rPr>
        <w:tab/>
      </w:r>
      <w:r w:rsidRPr="00F7040A">
        <w:rPr>
          <w:rFonts w:ascii="Calibri" w:hAnsi="Calibri"/>
          <w:b/>
          <w:bCs/>
          <w:lang w:val="ro-RO" w:eastAsia="sk-SK"/>
        </w:rPr>
        <w:t>SOLICITANT</w:t>
      </w:r>
    </w:p>
    <w:p w14:paraId="6AAD618F" w14:textId="77777777" w:rsidR="00AC7D9F" w:rsidRPr="00F7040A" w:rsidRDefault="00AC7D9F" w:rsidP="00014018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Numele </w:t>
      </w:r>
      <w:r w:rsidR="006C7FBD" w:rsidRPr="00F7040A">
        <w:rPr>
          <w:rFonts w:ascii="Calibri" w:hAnsi="Calibri"/>
          <w:b/>
          <w:bCs/>
          <w:lang w:val="ro-RO" w:eastAsia="sk-SK"/>
        </w:rPr>
        <w:t>și</w:t>
      </w:r>
      <w:r w:rsidRPr="00F7040A">
        <w:rPr>
          <w:rFonts w:ascii="Calibri" w:hAnsi="Calibri"/>
          <w:b/>
          <w:bCs/>
          <w:lang w:val="ro-RO" w:eastAsia="sk-SK"/>
        </w:rPr>
        <w:t xml:space="preserve"> prenumele:</w:t>
      </w:r>
      <w:r w:rsidRPr="00F7040A">
        <w:rPr>
          <w:rFonts w:ascii="Calibri" w:hAnsi="Calibri"/>
          <w:b/>
          <w:bCs/>
          <w:lang w:val="ro-RO" w:eastAsia="sk-SK"/>
        </w:rPr>
        <w:tab/>
      </w:r>
      <w:r w:rsidRPr="00F7040A">
        <w:rPr>
          <w:rFonts w:ascii="Calibri" w:hAnsi="Calibri"/>
          <w:bCs/>
          <w:lang w:val="ro-RO" w:eastAsia="sk-SK"/>
        </w:rPr>
        <w:t>……………………………………..</w:t>
      </w:r>
    </w:p>
    <w:p w14:paraId="1884925A" w14:textId="77777777" w:rsidR="00AC7D9F" w:rsidRPr="00F7040A" w:rsidRDefault="00AC7D9F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i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Adresa </w:t>
      </w:r>
      <w:r w:rsidR="006C7FBD" w:rsidRPr="00F7040A">
        <w:rPr>
          <w:rFonts w:ascii="Calibri" w:hAnsi="Calibri"/>
          <w:b/>
          <w:bCs/>
          <w:lang w:val="ro-RO" w:eastAsia="sk-SK"/>
        </w:rPr>
        <w:t>poștală</w:t>
      </w:r>
      <w:r w:rsidRPr="00F7040A">
        <w:rPr>
          <w:rFonts w:ascii="Calibri" w:hAnsi="Calibri"/>
          <w:b/>
          <w:bCs/>
          <w:lang w:val="ro-RO" w:eastAsia="sk-SK"/>
        </w:rPr>
        <w:t>:</w:t>
      </w:r>
      <w:r w:rsidRPr="00F7040A">
        <w:rPr>
          <w:rFonts w:ascii="Calibri" w:hAnsi="Calibri"/>
          <w:lang w:val="ro-RO" w:eastAsia="sk-SK"/>
        </w:rPr>
        <w:tab/>
      </w:r>
      <w:r w:rsidRPr="00F7040A">
        <w:rPr>
          <w:rFonts w:ascii="Calibri" w:hAnsi="Calibri"/>
          <w:lang w:val="ro-RO" w:eastAsia="sk-SK"/>
        </w:rPr>
        <w:tab/>
        <w:t xml:space="preserve">……………………………………... </w:t>
      </w:r>
    </w:p>
    <w:p w14:paraId="30EF53A6" w14:textId="77777777" w:rsidR="00AC7D9F" w:rsidRPr="00F7040A" w:rsidRDefault="00AC7D9F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i/>
          <w:color w:val="3366FF"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Adresa </w:t>
      </w:r>
      <w:r w:rsidR="006C7FBD" w:rsidRPr="00F7040A">
        <w:rPr>
          <w:rFonts w:ascii="Calibri" w:hAnsi="Calibri"/>
          <w:b/>
          <w:bCs/>
          <w:lang w:val="ro-RO" w:eastAsia="sk-SK"/>
        </w:rPr>
        <w:t>de poștă</w:t>
      </w:r>
      <w:r w:rsidRPr="00F7040A">
        <w:rPr>
          <w:rFonts w:ascii="Calibri" w:hAnsi="Calibri"/>
          <w:b/>
          <w:bCs/>
          <w:lang w:val="ro-RO" w:eastAsia="sk-SK"/>
        </w:rPr>
        <w:t xml:space="preserve"> electronică:</w:t>
      </w:r>
      <w:r w:rsidRPr="00F7040A">
        <w:rPr>
          <w:rFonts w:ascii="Calibri" w:hAnsi="Calibri"/>
          <w:lang w:val="ro-RO" w:eastAsia="sk-SK"/>
        </w:rPr>
        <w:tab/>
        <w:t>……………………………………...</w:t>
      </w:r>
    </w:p>
    <w:p w14:paraId="6868CFAF" w14:textId="77777777" w:rsidR="00AC7D9F" w:rsidRPr="00F7040A" w:rsidRDefault="00AC7D9F" w:rsidP="00014018">
      <w:pPr>
        <w:widowControl w:val="0"/>
        <w:tabs>
          <w:tab w:val="left" w:pos="571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>Număr de  telefon</w:t>
      </w:r>
      <w:r w:rsidRPr="00F7040A">
        <w:rPr>
          <w:rFonts w:ascii="Calibri" w:hAnsi="Calibri"/>
          <w:bCs/>
          <w:lang w:val="ro-RO" w:eastAsia="sk-SK"/>
        </w:rPr>
        <w:tab/>
      </w:r>
      <w:r w:rsidRPr="00F7040A">
        <w:rPr>
          <w:rFonts w:ascii="Calibri" w:hAnsi="Calibri"/>
          <w:bCs/>
          <w:lang w:val="ro-RO" w:eastAsia="sk-SK"/>
        </w:rPr>
        <w:tab/>
        <w:t>………………………………………</w:t>
      </w:r>
    </w:p>
    <w:p w14:paraId="17F45840" w14:textId="77777777" w:rsidR="00AC7D9F" w:rsidRPr="00F7040A" w:rsidRDefault="00AC7D9F" w:rsidP="00014018">
      <w:pPr>
        <w:widowControl w:val="0"/>
        <w:tabs>
          <w:tab w:val="left" w:pos="571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Număr de  fax </w:t>
      </w:r>
      <w:r w:rsidRPr="00F7040A">
        <w:rPr>
          <w:rFonts w:ascii="Calibri" w:hAnsi="Calibri"/>
          <w:b/>
          <w:bCs/>
          <w:lang w:val="ro-RO" w:eastAsia="sk-SK"/>
        </w:rPr>
        <w:tab/>
      </w:r>
      <w:r w:rsidRPr="00F7040A">
        <w:rPr>
          <w:rFonts w:ascii="Calibri" w:hAnsi="Calibri"/>
          <w:bCs/>
          <w:lang w:val="ro-RO" w:eastAsia="sk-SK"/>
        </w:rPr>
        <w:tab/>
        <w:t>………………………….. (dacă există)</w:t>
      </w:r>
    </w:p>
    <w:p w14:paraId="13EA4367" w14:textId="77777777" w:rsidR="00AC7D9F" w:rsidRPr="00F7040A" w:rsidRDefault="00AC7D9F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lang w:val="ro-RO" w:eastAsia="sk-SK"/>
        </w:rPr>
      </w:pPr>
    </w:p>
    <w:p w14:paraId="1D288A15" w14:textId="77777777" w:rsidR="00974BDE" w:rsidRPr="00F7040A" w:rsidRDefault="00974BDE" w:rsidP="00974BDE">
      <w:pPr>
        <w:widowControl w:val="0"/>
        <w:tabs>
          <w:tab w:val="left" w:pos="-720"/>
          <w:tab w:val="left" w:pos="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b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1.2 </w:t>
      </w:r>
      <w:r w:rsidRPr="00F7040A">
        <w:rPr>
          <w:rFonts w:ascii="Calibri" w:hAnsi="Calibri"/>
          <w:b/>
          <w:bCs/>
          <w:lang w:val="ro-RO" w:eastAsia="sk-SK"/>
        </w:rPr>
        <w:tab/>
        <w:t>SUMA SOLICITATĂ</w:t>
      </w:r>
    </w:p>
    <w:p w14:paraId="3745FBEE" w14:textId="77777777" w:rsidR="00974BDE" w:rsidRPr="00F7040A" w:rsidRDefault="00974BDE" w:rsidP="00974BDE">
      <w:pPr>
        <w:widowControl w:val="0"/>
        <w:tabs>
          <w:tab w:val="left" w:pos="-720"/>
          <w:tab w:val="left" w:pos="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ab/>
      </w:r>
      <w:r w:rsidRPr="00F7040A">
        <w:rPr>
          <w:rFonts w:ascii="Calibri" w:hAnsi="Calibri"/>
          <w:bCs/>
          <w:lang w:val="ro-RO" w:eastAsia="sk-SK"/>
        </w:rPr>
        <w:t>……………………………</w:t>
      </w:r>
    </w:p>
    <w:p w14:paraId="12DEAB10" w14:textId="77777777" w:rsidR="00974BDE" w:rsidRPr="00F7040A" w:rsidRDefault="00974BDE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lang w:val="ro-RO" w:eastAsia="sk-SK"/>
        </w:rPr>
      </w:pPr>
    </w:p>
    <w:p w14:paraId="035530E0" w14:textId="77777777" w:rsidR="00AC7D9F" w:rsidRPr="00F7040A" w:rsidRDefault="00AC7D9F" w:rsidP="00014018">
      <w:pPr>
        <w:widowControl w:val="0"/>
        <w:tabs>
          <w:tab w:val="left" w:pos="-720"/>
          <w:tab w:val="left" w:pos="72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>1.</w:t>
      </w:r>
      <w:r w:rsidR="00974BDE" w:rsidRPr="00F7040A">
        <w:rPr>
          <w:rFonts w:ascii="Calibri" w:hAnsi="Calibri"/>
          <w:b/>
          <w:bCs/>
          <w:lang w:val="ro-RO" w:eastAsia="sk-SK"/>
        </w:rPr>
        <w:t>3</w:t>
      </w:r>
      <w:r w:rsidRPr="00F7040A">
        <w:rPr>
          <w:rFonts w:ascii="Calibri" w:hAnsi="Calibri"/>
          <w:b/>
          <w:bCs/>
          <w:lang w:val="ro-RO" w:eastAsia="sk-SK"/>
        </w:rPr>
        <w:t xml:space="preserve"> </w:t>
      </w:r>
      <w:r w:rsidRPr="00F7040A">
        <w:rPr>
          <w:rFonts w:ascii="Calibri" w:hAnsi="Calibri"/>
          <w:b/>
          <w:bCs/>
          <w:lang w:val="ro-RO" w:eastAsia="sk-SK"/>
        </w:rPr>
        <w:tab/>
        <w:t>CONTUL ÎN CARE SE SOLICITĂ VIRAREA SUMEI</w:t>
      </w:r>
    </w:p>
    <w:p w14:paraId="7640AD5B" w14:textId="77777777" w:rsidR="00AC7D9F" w:rsidRPr="00F7040A" w:rsidRDefault="00AC7D9F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Contul </w:t>
      </w:r>
      <w:r w:rsidR="006C7FBD" w:rsidRPr="00F7040A">
        <w:rPr>
          <w:rFonts w:ascii="Calibri" w:hAnsi="Calibri"/>
          <w:b/>
          <w:bCs/>
          <w:lang w:val="ro-RO" w:eastAsia="sk-SK"/>
        </w:rPr>
        <w:t>instituției</w:t>
      </w:r>
      <w:r w:rsidRPr="00F7040A">
        <w:rPr>
          <w:rFonts w:ascii="Calibri" w:hAnsi="Calibri"/>
          <w:b/>
          <w:bCs/>
          <w:lang w:val="ro-RO" w:eastAsia="sk-SK"/>
        </w:rPr>
        <w:t xml:space="preserve"> sanitare:</w:t>
      </w:r>
      <w:r w:rsidRPr="00F7040A">
        <w:rPr>
          <w:rFonts w:ascii="Calibri" w:hAnsi="Calibri"/>
          <w:b/>
          <w:bCs/>
          <w:lang w:val="ro-RO" w:eastAsia="sk-SK"/>
        </w:rPr>
        <w:tab/>
      </w:r>
      <w:r w:rsidRPr="00F7040A">
        <w:rPr>
          <w:rFonts w:ascii="Calibri" w:hAnsi="Calibri"/>
          <w:bCs/>
          <w:lang w:val="ro-RO" w:eastAsia="sk-SK"/>
        </w:rPr>
        <w:t>………………………….</w:t>
      </w:r>
    </w:p>
    <w:p w14:paraId="2A476DCE" w14:textId="77777777" w:rsidR="00AC7D9F" w:rsidRPr="00F7040A" w:rsidRDefault="00667D52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center"/>
        <w:rPr>
          <w:rFonts w:ascii="Calibri" w:hAnsi="Calibri"/>
          <w:bCs/>
          <w:u w:val="single"/>
          <w:lang w:val="ro-RO" w:eastAsia="sk-SK"/>
        </w:rPr>
      </w:pPr>
      <w:r w:rsidRPr="00F7040A">
        <w:rPr>
          <w:rFonts w:ascii="Calibri" w:hAnsi="Calibri"/>
          <w:bCs/>
          <w:u w:val="single"/>
          <w:lang w:val="ro-RO" w:eastAsia="sk-SK"/>
        </w:rPr>
        <w:t>s</w:t>
      </w:r>
      <w:r w:rsidR="00AC7D9F" w:rsidRPr="00F7040A">
        <w:rPr>
          <w:rFonts w:ascii="Calibri" w:hAnsi="Calibri"/>
          <w:bCs/>
          <w:u w:val="single"/>
          <w:lang w:val="ro-RO" w:eastAsia="sk-SK"/>
        </w:rPr>
        <w:t>au</w:t>
      </w:r>
    </w:p>
    <w:p w14:paraId="114C380D" w14:textId="77777777" w:rsidR="00AC7D9F" w:rsidRPr="00F7040A" w:rsidRDefault="00AC7D9F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lang w:val="ro-RO"/>
        </w:rPr>
        <w:t xml:space="preserve">Alt cont decât cel al unei </w:t>
      </w:r>
      <w:r w:rsidR="006C7FBD" w:rsidRPr="00F7040A">
        <w:rPr>
          <w:rFonts w:ascii="Calibri" w:hAnsi="Calibri"/>
          <w:b/>
          <w:lang w:val="ro-RO"/>
        </w:rPr>
        <w:t>instituții</w:t>
      </w:r>
      <w:r w:rsidRPr="00F7040A">
        <w:rPr>
          <w:rFonts w:ascii="Calibri" w:hAnsi="Calibri"/>
          <w:b/>
          <w:lang w:val="ro-RO"/>
        </w:rPr>
        <w:t xml:space="preserve"> sanitare:</w:t>
      </w:r>
      <w:r w:rsidRPr="00F7040A">
        <w:rPr>
          <w:rFonts w:ascii="Calibri" w:hAnsi="Calibri"/>
          <w:b/>
          <w:i/>
          <w:lang w:val="ro-RO"/>
        </w:rPr>
        <w:t xml:space="preserve">     </w:t>
      </w:r>
      <w:r w:rsidRPr="00F7040A">
        <w:rPr>
          <w:rFonts w:ascii="Calibri" w:hAnsi="Calibri"/>
          <w:bCs/>
          <w:lang w:val="ro-RO" w:eastAsia="sk-SK"/>
        </w:rPr>
        <w:t>………………………….</w:t>
      </w:r>
    </w:p>
    <w:p w14:paraId="340F17C0" w14:textId="77777777" w:rsidR="004D6E24" w:rsidRPr="00F7040A" w:rsidRDefault="004D6E24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</w:p>
    <w:p w14:paraId="420EF019" w14:textId="77777777" w:rsidR="004D6E24" w:rsidRPr="00F7040A" w:rsidRDefault="004D6E24" w:rsidP="004D6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lang w:val="ro-RO" w:eastAsia="sk-SK"/>
        </w:rPr>
      </w:pPr>
      <w:bookmarkStart w:id="5" w:name="_Toc196209666"/>
      <w:r w:rsidRPr="00F7040A">
        <w:rPr>
          <w:rFonts w:ascii="Calibri" w:hAnsi="Calibri"/>
          <w:b/>
          <w:lang w:val="ro-RO" w:eastAsia="sk-SK"/>
        </w:rPr>
        <w:t>2.</w:t>
      </w:r>
      <w:r w:rsidRPr="00F7040A">
        <w:rPr>
          <w:rFonts w:ascii="Calibri" w:hAnsi="Calibri"/>
          <w:b/>
          <w:lang w:val="ro-RO" w:eastAsia="sk-SK"/>
        </w:rPr>
        <w:tab/>
      </w:r>
      <w:bookmarkEnd w:id="5"/>
      <w:r w:rsidRPr="00F7040A">
        <w:rPr>
          <w:rFonts w:ascii="Calibri" w:hAnsi="Calibri"/>
          <w:b/>
          <w:lang w:val="ro-RO" w:eastAsia="sk-SK"/>
        </w:rPr>
        <w:t>MOTIVUL SOLICITĂRII AJUTORULUI</w:t>
      </w:r>
    </w:p>
    <w:p w14:paraId="521DD6A2" w14:textId="77777777" w:rsidR="004D6E24" w:rsidRPr="00F7040A" w:rsidRDefault="004D6E24" w:rsidP="004D6E24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t xml:space="preserve">2.1 </w:t>
      </w:r>
      <w:r w:rsidRPr="00F7040A">
        <w:rPr>
          <w:rFonts w:ascii="Calibri" w:hAnsi="Calibri"/>
          <w:b/>
          <w:lang w:val="ro-RO" w:eastAsia="sk-SK"/>
        </w:rPr>
        <w:tab/>
      </w:r>
      <w:r w:rsidRPr="00F7040A">
        <w:rPr>
          <w:rFonts w:ascii="Calibri" w:hAnsi="Calibri"/>
          <w:b/>
          <w:lang w:val="ro-RO" w:eastAsia="sk-SK"/>
        </w:rPr>
        <w:tab/>
        <w:t xml:space="preserve">PERSOANA PENTRU CARE SE SOLICITĂ AJUTORUL </w:t>
      </w:r>
    </w:p>
    <w:p w14:paraId="5DBFDFBD" w14:textId="77777777" w:rsidR="004D6E24" w:rsidRPr="00F7040A" w:rsidRDefault="004D6E24" w:rsidP="004D6E24">
      <w:pPr>
        <w:widowControl w:val="0"/>
        <w:tabs>
          <w:tab w:val="left" w:pos="571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24F73C2A" w14:textId="77777777" w:rsidR="004D6E24" w:rsidRPr="00F7040A" w:rsidRDefault="004D6E24" w:rsidP="004D6E24">
      <w:pPr>
        <w:pStyle w:val="Footer"/>
        <w:jc w:val="center"/>
        <w:rPr>
          <w:rFonts w:ascii="Calibri Light" w:hAnsi="Calibri Light"/>
          <w:color w:val="800000"/>
          <w:sz w:val="20"/>
          <w:szCs w:val="20"/>
          <w:lang w:val="ro-RO"/>
        </w:rPr>
      </w:pP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Palatul de Justiție, București, Sector 5, Splaiul Independenței nr. 5, Cod poștal 050091</w:t>
      </w:r>
    </w:p>
    <w:p w14:paraId="3BCBDD51" w14:textId="5B8AF2CF" w:rsidR="004D6E24" w:rsidRPr="00F7040A" w:rsidRDefault="004D6E24" w:rsidP="004D6E24">
      <w:pPr>
        <w:pStyle w:val="Footer"/>
        <w:jc w:val="center"/>
        <w:rPr>
          <w:rFonts w:ascii="Calibri Light" w:hAnsi="Calibri Light"/>
          <w:color w:val="800000"/>
          <w:sz w:val="20"/>
          <w:szCs w:val="20"/>
          <w:lang w:val="ro-RO"/>
        </w:rPr>
      </w:pP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Tel: (+4) 021/31</w:t>
      </w:r>
      <w:r w:rsidR="00F7040A">
        <w:rPr>
          <w:rFonts w:ascii="Calibri Light" w:hAnsi="Calibri Light"/>
          <w:color w:val="800000"/>
          <w:sz w:val="20"/>
          <w:szCs w:val="20"/>
          <w:lang w:val="ro-RO"/>
        </w:rPr>
        <w:t>3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-</w:t>
      </w:r>
      <w:r w:rsidR="00F7040A">
        <w:rPr>
          <w:rFonts w:ascii="Calibri Light" w:hAnsi="Calibri Light"/>
          <w:color w:val="800000"/>
          <w:sz w:val="20"/>
          <w:szCs w:val="20"/>
          <w:lang w:val="ro-RO"/>
        </w:rPr>
        <w:t>4875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; 316-0740; 313-487</w:t>
      </w:r>
      <w:r w:rsidR="00F7040A">
        <w:rPr>
          <w:rFonts w:ascii="Calibri Light" w:hAnsi="Calibri Light"/>
          <w:color w:val="800000"/>
          <w:sz w:val="20"/>
          <w:szCs w:val="20"/>
          <w:lang w:val="ro-RO"/>
        </w:rPr>
        <w:t>6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; Fax: (+4) 021/313-4880;</w:t>
      </w:r>
    </w:p>
    <w:p w14:paraId="16F63FE6" w14:textId="5D2BBD79" w:rsidR="004D6E24" w:rsidRPr="00F7040A" w:rsidRDefault="004D6E24" w:rsidP="004D6E24">
      <w:pPr>
        <w:pStyle w:val="Footer"/>
        <w:jc w:val="center"/>
        <w:rPr>
          <w:rFonts w:ascii="Calibri Light" w:hAnsi="Calibri Light"/>
          <w:color w:val="800000"/>
          <w:sz w:val="20"/>
          <w:szCs w:val="20"/>
          <w:lang w:val="ro-RO"/>
        </w:rPr>
      </w:pP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 xml:space="preserve">E-mail: </w:t>
      </w:r>
      <w:r w:rsidR="00465ADE" w:rsidRPr="00F7040A">
        <w:rPr>
          <w:rFonts w:ascii="Calibri Light" w:hAnsi="Calibri Light"/>
          <w:color w:val="800000"/>
          <w:sz w:val="20"/>
          <w:szCs w:val="20"/>
          <w:lang w:val="ro-RO"/>
        </w:rPr>
        <w:t>UNBR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@</w:t>
      </w:r>
      <w:r w:rsidR="00465ADE" w:rsidRPr="00F7040A">
        <w:rPr>
          <w:rFonts w:ascii="Calibri Light" w:hAnsi="Calibri Light"/>
          <w:color w:val="800000"/>
          <w:sz w:val="20"/>
          <w:szCs w:val="20"/>
          <w:lang w:val="ro-RO"/>
        </w:rPr>
        <w:t>UNBR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.ro; Website: www.</w:t>
      </w:r>
      <w:r w:rsidR="00465ADE" w:rsidRPr="00F7040A">
        <w:rPr>
          <w:rFonts w:ascii="Calibri Light" w:hAnsi="Calibri Light"/>
          <w:color w:val="800000"/>
          <w:sz w:val="20"/>
          <w:szCs w:val="20"/>
          <w:lang w:val="ro-RO"/>
        </w:rPr>
        <w:t>UNBR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.ro</w:t>
      </w:r>
    </w:p>
    <w:p w14:paraId="7FFE1B5D" w14:textId="77777777" w:rsidR="00014018" w:rsidRPr="00F7040A" w:rsidRDefault="004D6E24" w:rsidP="004D6E24">
      <w:pPr>
        <w:pStyle w:val="Footer"/>
        <w:jc w:val="center"/>
        <w:rPr>
          <w:rFonts w:ascii="Calibri Light" w:hAnsi="Calibri Light"/>
          <w:color w:val="800000"/>
          <w:sz w:val="20"/>
          <w:szCs w:val="20"/>
          <w:lang w:val="ro-RO"/>
        </w:rPr>
      </w:pP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U.N.B.R. este operator de date personale înregistrat sub nr.: 34779, 34781, 34782, 34783</w:t>
      </w:r>
    </w:p>
    <w:p w14:paraId="526CC38F" w14:textId="77777777" w:rsidR="00AC7D9F" w:rsidRPr="00F7040A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lastRenderedPageBreak/>
        <w:t xml:space="preserve">2.2 </w:t>
      </w:r>
      <w:r w:rsidRPr="00F7040A">
        <w:rPr>
          <w:rFonts w:ascii="Calibri" w:hAnsi="Calibri"/>
          <w:b/>
          <w:lang w:val="ro-RO" w:eastAsia="sk-SK"/>
        </w:rPr>
        <w:tab/>
        <w:t xml:space="preserve">DESCRIEREA SITUAŢIEI DE FAPT </w:t>
      </w:r>
    </w:p>
    <w:p w14:paraId="319719B2" w14:textId="77777777" w:rsidR="00AC7D9F" w:rsidRPr="00F7040A" w:rsidRDefault="00AC7D9F" w:rsidP="00014018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0CC185DA" w14:textId="77777777" w:rsidR="00286DF7" w:rsidRPr="00F7040A" w:rsidRDefault="00286DF7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7738BAE8" w14:textId="44894DF3" w:rsidR="00344733" w:rsidRPr="00F7040A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t xml:space="preserve">2.3 </w:t>
      </w:r>
      <w:r w:rsidRPr="00F7040A">
        <w:rPr>
          <w:rFonts w:ascii="Calibri" w:hAnsi="Calibri"/>
          <w:b/>
          <w:lang w:val="ro-RO" w:eastAsia="sk-SK"/>
        </w:rPr>
        <w:tab/>
      </w:r>
      <w:r w:rsidR="00014018" w:rsidRPr="00F7040A">
        <w:rPr>
          <w:rFonts w:ascii="Calibri" w:hAnsi="Calibri"/>
          <w:b/>
          <w:bCs/>
          <w:lang w:val="ro-RO" w:eastAsia="sk-SK"/>
        </w:rPr>
        <w:t xml:space="preserve">MENŢIUNI PRIVIND SUPORTAREA DE LA SISTEMUL </w:t>
      </w:r>
      <w:r w:rsidR="00014018" w:rsidRPr="00F7040A">
        <w:rPr>
          <w:rFonts w:ascii="Calibri" w:hAnsi="Calibri"/>
          <w:b/>
          <w:lang w:val="ro-RO" w:eastAsia="sk-SK"/>
        </w:rPr>
        <w:t>PUBLIC DE ASIGURĂRI DE SĂNĂTATE PENTRU CARE A OPTAT SOLIC</w:t>
      </w:r>
      <w:r w:rsidR="00B60A86">
        <w:rPr>
          <w:rFonts w:ascii="Calibri" w:hAnsi="Calibri"/>
          <w:b/>
          <w:lang w:val="ro-RO" w:eastAsia="sk-SK"/>
        </w:rPr>
        <w:t>I</w:t>
      </w:r>
      <w:r w:rsidR="00014018" w:rsidRPr="00F7040A">
        <w:rPr>
          <w:rFonts w:ascii="Calibri" w:hAnsi="Calibri"/>
          <w:b/>
          <w:lang w:val="ro-RO" w:eastAsia="sk-SK"/>
        </w:rPr>
        <w:t xml:space="preserve">TANTUL (C.N.A.S., O.P.S.N.A.J., ETC) </w:t>
      </w:r>
      <w:r w:rsidR="00014018" w:rsidRPr="00F7040A">
        <w:rPr>
          <w:rFonts w:ascii="Calibri" w:hAnsi="Calibri"/>
          <w:b/>
          <w:bCs/>
          <w:lang w:val="ro-RO" w:eastAsia="sk-SK"/>
        </w:rPr>
        <w:t>A COSTURILOR TRATAMENTULUI SAU A INTERVENŢIILOR MEDICALE</w:t>
      </w:r>
      <w:r w:rsidR="004B1BAC" w:rsidRPr="00F7040A">
        <w:rPr>
          <w:rFonts w:ascii="Calibri" w:hAnsi="Calibri"/>
          <w:b/>
          <w:bCs/>
          <w:lang w:val="ro-RO" w:eastAsia="sk-SK"/>
        </w:rPr>
        <w:t xml:space="preserve"> ORI A ALTOR COSTURI SOLICITATE </w:t>
      </w:r>
      <w:r w:rsidR="00014018" w:rsidRPr="00F7040A">
        <w:rPr>
          <w:rFonts w:ascii="Calibri" w:hAnsi="Calibri"/>
          <w:lang w:val="ro-RO" w:eastAsia="sk-SK"/>
        </w:rPr>
        <w:t xml:space="preserve"> </w:t>
      </w:r>
      <w:r w:rsidR="00344733" w:rsidRPr="00F7040A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566757C2" w14:textId="77777777" w:rsidR="00344733" w:rsidRPr="00F7040A" w:rsidRDefault="00344733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559E8285" w14:textId="62803672" w:rsidR="00014018" w:rsidRPr="00F7040A" w:rsidRDefault="00014018" w:rsidP="00014018">
      <w:pPr>
        <w:widowControl w:val="0"/>
        <w:tabs>
          <w:tab w:val="left" w:pos="567"/>
        </w:tabs>
        <w:autoSpaceDE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t>2.4     MENTIUNI PRIVIND SITUAŢIA PLĂŢILOR LA SISTEMUL PUBLIC DE ASIGURĂRI DE SĂNĂTATE PENTRU CARE A OPTAT SOLIC</w:t>
      </w:r>
      <w:r w:rsidR="00B60A86">
        <w:rPr>
          <w:rFonts w:ascii="Calibri" w:hAnsi="Calibri"/>
          <w:b/>
          <w:lang w:val="ro-RO" w:eastAsia="sk-SK"/>
        </w:rPr>
        <w:t>I</w:t>
      </w:r>
      <w:r w:rsidRPr="00F7040A">
        <w:rPr>
          <w:rFonts w:ascii="Calibri" w:hAnsi="Calibri"/>
          <w:b/>
          <w:lang w:val="ro-RO" w:eastAsia="sk-SK"/>
        </w:rPr>
        <w:t>TANTUL (C.N.A.S., O.P.S.N.A.J., ETC)</w:t>
      </w:r>
    </w:p>
    <w:p w14:paraId="3D020860" w14:textId="77777777" w:rsidR="00014018" w:rsidRPr="00F7040A" w:rsidRDefault="00014018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12081F79" w14:textId="77777777" w:rsidR="00014018" w:rsidRPr="00F7040A" w:rsidRDefault="00014018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5CAC1B34" w14:textId="77777777" w:rsidR="00344733" w:rsidRPr="00F7040A" w:rsidRDefault="00344733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t>2.</w:t>
      </w:r>
      <w:r w:rsidR="00014018" w:rsidRPr="00F7040A">
        <w:rPr>
          <w:rFonts w:ascii="Calibri" w:hAnsi="Calibri"/>
          <w:b/>
          <w:lang w:val="ro-RO" w:eastAsia="sk-SK"/>
        </w:rPr>
        <w:t>5</w:t>
      </w:r>
      <w:r w:rsidRPr="00F7040A">
        <w:rPr>
          <w:rFonts w:ascii="Calibri" w:hAnsi="Calibri"/>
          <w:b/>
          <w:lang w:val="ro-RO" w:eastAsia="sk-SK"/>
        </w:rPr>
        <w:t xml:space="preserve"> </w:t>
      </w:r>
      <w:r w:rsidRPr="00F7040A">
        <w:rPr>
          <w:rFonts w:ascii="Calibri" w:hAnsi="Calibri"/>
          <w:b/>
          <w:lang w:val="ro-RO" w:eastAsia="sk-SK"/>
        </w:rPr>
        <w:tab/>
        <w:t xml:space="preserve">DOCUMENTE DEPUSE ÎN SPRIJINUL CERERII </w:t>
      </w:r>
    </w:p>
    <w:p w14:paraId="519C8736" w14:textId="77777777" w:rsidR="00AC7D9F" w:rsidRPr="00F7040A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t xml:space="preserve">Se vor depune cel </w:t>
      </w:r>
      <w:r w:rsidR="006C7FBD" w:rsidRPr="00F7040A">
        <w:rPr>
          <w:rFonts w:ascii="Calibri" w:hAnsi="Calibri"/>
          <w:b/>
          <w:lang w:val="ro-RO" w:eastAsia="sk-SK"/>
        </w:rPr>
        <w:t>puțin</w:t>
      </w:r>
      <w:r w:rsidRPr="00F7040A">
        <w:rPr>
          <w:rFonts w:ascii="Calibri" w:hAnsi="Calibri"/>
          <w:b/>
          <w:lang w:val="ro-RO" w:eastAsia="sk-SK"/>
        </w:rPr>
        <w:t xml:space="preserve"> următoarele documente:</w:t>
      </w:r>
    </w:p>
    <w:p w14:paraId="7CFBFCFA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i/>
          <w:lang w:val="ro-RO" w:eastAsia="sk-SK"/>
        </w:rPr>
        <w:t xml:space="preserve">1. </w:t>
      </w:r>
      <w:r w:rsidRPr="00F7040A">
        <w:rPr>
          <w:rFonts w:ascii="Calibri" w:hAnsi="Calibri"/>
          <w:bCs/>
          <w:i/>
          <w:lang w:val="ro-RO" w:eastAsia="sk-SK"/>
        </w:rPr>
        <w:t>copie de pe decizia de impunere finală pe anul anterior celui în care s-a formulat cererea;</w:t>
      </w:r>
    </w:p>
    <w:p w14:paraId="6A250545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2. copie de pe decizia de impunere anticipată pe anul în curs, </w:t>
      </w:r>
    </w:p>
    <w:p w14:paraId="29480B0C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3. dovadă de la filiala CAA privind veniturile declarate pe anul anterior formulării cererii </w:t>
      </w:r>
      <w:r w:rsidR="00D7512F" w:rsidRPr="00F7040A">
        <w:rPr>
          <w:rFonts w:ascii="Calibri" w:hAnsi="Calibri"/>
          <w:bCs/>
          <w:i/>
          <w:lang w:val="ro-RO" w:eastAsia="sk-SK"/>
        </w:rPr>
        <w:t>și</w:t>
      </w:r>
      <w:r w:rsidRPr="00F7040A">
        <w:rPr>
          <w:rFonts w:ascii="Calibri" w:hAnsi="Calibri"/>
          <w:bCs/>
          <w:i/>
          <w:lang w:val="ro-RO" w:eastAsia="sk-SK"/>
        </w:rPr>
        <w:t xml:space="preserve"> anul în curs;</w:t>
      </w:r>
    </w:p>
    <w:p w14:paraId="4BDCA32D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4. copie de pe documente medicale din care să reiasă necesitatea </w:t>
      </w:r>
      <w:r w:rsidR="00D7512F" w:rsidRPr="00F7040A">
        <w:rPr>
          <w:rFonts w:ascii="Calibri" w:hAnsi="Calibri"/>
          <w:bCs/>
          <w:i/>
          <w:lang w:val="ro-RO" w:eastAsia="sk-SK"/>
        </w:rPr>
        <w:t>și</w:t>
      </w:r>
      <w:r w:rsidRPr="00F7040A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F7040A">
        <w:rPr>
          <w:rFonts w:ascii="Calibri" w:hAnsi="Calibri"/>
          <w:bCs/>
          <w:i/>
          <w:lang w:val="ro-RO" w:eastAsia="sk-SK"/>
        </w:rPr>
        <w:t>urgența</w:t>
      </w:r>
      <w:r w:rsidRPr="00F7040A">
        <w:rPr>
          <w:rFonts w:ascii="Calibri" w:hAnsi="Calibri"/>
          <w:bCs/>
          <w:i/>
          <w:lang w:val="ro-RO" w:eastAsia="sk-SK"/>
        </w:rPr>
        <w:t xml:space="preserve"> ajutorului;</w:t>
      </w:r>
    </w:p>
    <w:p w14:paraId="6A6CCAB0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5. </w:t>
      </w:r>
      <w:r w:rsidR="00D7512F" w:rsidRPr="00F7040A">
        <w:rPr>
          <w:rFonts w:ascii="Calibri" w:hAnsi="Calibri"/>
          <w:bCs/>
          <w:i/>
          <w:lang w:val="ro-RO" w:eastAsia="sk-SK"/>
        </w:rPr>
        <w:t>declarația</w:t>
      </w:r>
      <w:r w:rsidRPr="00F7040A">
        <w:rPr>
          <w:rFonts w:ascii="Calibri" w:hAnsi="Calibri"/>
          <w:bCs/>
          <w:i/>
          <w:lang w:val="ro-RO" w:eastAsia="sk-SK"/>
        </w:rPr>
        <w:t xml:space="preserve"> solicitantului ca se obliga s</w:t>
      </w:r>
      <w:r w:rsidR="00D7512F" w:rsidRPr="00F7040A">
        <w:rPr>
          <w:rFonts w:ascii="Calibri" w:hAnsi="Calibri"/>
          <w:bCs/>
          <w:i/>
          <w:lang w:val="ro-RO" w:eastAsia="sk-SK"/>
        </w:rPr>
        <w:t>ă</w:t>
      </w:r>
      <w:r w:rsidRPr="00F7040A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F7040A">
        <w:rPr>
          <w:rFonts w:ascii="Calibri" w:hAnsi="Calibri"/>
          <w:bCs/>
          <w:i/>
          <w:lang w:val="ro-RO" w:eastAsia="sk-SK"/>
        </w:rPr>
        <w:t>folosească</w:t>
      </w:r>
      <w:r w:rsidRPr="00F7040A">
        <w:rPr>
          <w:rFonts w:ascii="Calibri" w:hAnsi="Calibri"/>
          <w:bCs/>
          <w:i/>
          <w:lang w:val="ro-RO" w:eastAsia="sk-SK"/>
        </w:rPr>
        <w:t xml:space="preserve"> suma aprobat</w:t>
      </w:r>
      <w:r w:rsidR="00D7512F" w:rsidRPr="00F7040A">
        <w:rPr>
          <w:rFonts w:ascii="Calibri" w:hAnsi="Calibri"/>
          <w:bCs/>
          <w:i/>
          <w:lang w:val="ro-RO" w:eastAsia="sk-SK"/>
        </w:rPr>
        <w:t>ă</w:t>
      </w:r>
      <w:r w:rsidRPr="00F7040A">
        <w:rPr>
          <w:rFonts w:ascii="Calibri" w:hAnsi="Calibri"/>
          <w:bCs/>
          <w:i/>
          <w:lang w:val="ro-RO" w:eastAsia="sk-SK"/>
        </w:rPr>
        <w:t xml:space="preserve"> numai in scopul pentru care a fost solicitat</w:t>
      </w:r>
      <w:r w:rsidR="00D7512F" w:rsidRPr="00F7040A">
        <w:rPr>
          <w:rFonts w:ascii="Calibri" w:hAnsi="Calibri"/>
          <w:bCs/>
          <w:i/>
          <w:lang w:val="ro-RO" w:eastAsia="sk-SK"/>
        </w:rPr>
        <w:t>ă,</w:t>
      </w:r>
      <w:r w:rsidRPr="00F7040A">
        <w:rPr>
          <w:rFonts w:ascii="Calibri" w:hAnsi="Calibri"/>
          <w:bCs/>
          <w:i/>
          <w:lang w:val="ro-RO" w:eastAsia="sk-SK"/>
        </w:rPr>
        <w:t xml:space="preserve"> iar </w:t>
      </w:r>
      <w:r w:rsidR="00D7512F" w:rsidRPr="00F7040A">
        <w:rPr>
          <w:rFonts w:ascii="Calibri" w:hAnsi="Calibri"/>
          <w:bCs/>
          <w:i/>
          <w:lang w:val="ro-RO" w:eastAsia="sk-SK"/>
        </w:rPr>
        <w:t>î</w:t>
      </w:r>
      <w:r w:rsidRPr="00F7040A">
        <w:rPr>
          <w:rFonts w:ascii="Calibri" w:hAnsi="Calibri"/>
          <w:bCs/>
          <w:i/>
          <w:lang w:val="ro-RO" w:eastAsia="sk-SK"/>
        </w:rPr>
        <w:t>n caz contrar se oblig</w:t>
      </w:r>
      <w:r w:rsidR="00D7512F" w:rsidRPr="00F7040A">
        <w:rPr>
          <w:rFonts w:ascii="Calibri" w:hAnsi="Calibri"/>
          <w:bCs/>
          <w:i/>
          <w:lang w:val="ro-RO" w:eastAsia="sk-SK"/>
        </w:rPr>
        <w:t>ă</w:t>
      </w:r>
      <w:r w:rsidRPr="00F7040A">
        <w:rPr>
          <w:rFonts w:ascii="Calibri" w:hAnsi="Calibri"/>
          <w:bCs/>
          <w:i/>
          <w:lang w:val="ro-RO" w:eastAsia="sk-SK"/>
        </w:rPr>
        <w:t xml:space="preserve"> a o restitui;</w:t>
      </w:r>
    </w:p>
    <w:p w14:paraId="6AA8BDDE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6. dovada </w:t>
      </w:r>
      <w:r w:rsidR="00D7512F" w:rsidRPr="00F7040A">
        <w:rPr>
          <w:rFonts w:ascii="Calibri" w:hAnsi="Calibri"/>
          <w:bCs/>
          <w:i/>
          <w:lang w:val="ro-RO" w:eastAsia="sk-SK"/>
        </w:rPr>
        <w:t>plății</w:t>
      </w:r>
      <w:r w:rsidRPr="00F7040A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F7040A">
        <w:rPr>
          <w:rFonts w:ascii="Calibri" w:hAnsi="Calibri"/>
          <w:bCs/>
          <w:i/>
          <w:lang w:val="ro-RO" w:eastAsia="sk-SK"/>
        </w:rPr>
        <w:t>contribuției</w:t>
      </w:r>
      <w:r w:rsidRPr="00F7040A">
        <w:rPr>
          <w:rFonts w:ascii="Calibri" w:hAnsi="Calibri"/>
          <w:bCs/>
          <w:i/>
          <w:lang w:val="ro-RO" w:eastAsia="sk-SK"/>
        </w:rPr>
        <w:t xml:space="preserve"> la sistemul public de asigurări de sănătate pentru care a optat </w:t>
      </w:r>
      <w:r w:rsidR="00D7512F" w:rsidRPr="00F7040A">
        <w:rPr>
          <w:rFonts w:ascii="Calibri" w:hAnsi="Calibri"/>
          <w:bCs/>
          <w:i/>
          <w:lang w:val="ro-RO" w:eastAsia="sk-SK"/>
        </w:rPr>
        <w:t>solicitantul</w:t>
      </w:r>
      <w:r w:rsidRPr="00F7040A">
        <w:rPr>
          <w:rFonts w:ascii="Calibri" w:hAnsi="Calibri"/>
          <w:bCs/>
          <w:i/>
          <w:lang w:val="ro-RO" w:eastAsia="sk-SK"/>
        </w:rPr>
        <w:t xml:space="preserve"> (C.N.A.S., O.P.S.N.A.J., etc)</w:t>
      </w:r>
    </w:p>
    <w:p w14:paraId="6688D81F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7. dovada adresării la sistem public de asigurări de sănătate pentru care a optat </w:t>
      </w:r>
      <w:r w:rsidR="00D7512F" w:rsidRPr="00F7040A">
        <w:rPr>
          <w:rFonts w:ascii="Calibri" w:hAnsi="Calibri"/>
          <w:bCs/>
          <w:i/>
          <w:lang w:val="ro-RO" w:eastAsia="sk-SK"/>
        </w:rPr>
        <w:t>solicitantul</w:t>
      </w:r>
      <w:r w:rsidRPr="00F7040A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F7040A">
        <w:rPr>
          <w:rFonts w:ascii="Calibri" w:hAnsi="Calibri"/>
          <w:bCs/>
          <w:i/>
          <w:lang w:val="ro-RO" w:eastAsia="sk-SK"/>
        </w:rPr>
        <w:t>și</w:t>
      </w:r>
      <w:r w:rsidRPr="00F7040A">
        <w:rPr>
          <w:rFonts w:ascii="Calibri" w:hAnsi="Calibri"/>
          <w:bCs/>
          <w:i/>
          <w:lang w:val="ro-RO" w:eastAsia="sk-SK"/>
        </w:rPr>
        <w:t xml:space="preserve"> răspunsul primit; </w:t>
      </w:r>
    </w:p>
    <w:p w14:paraId="2AD7FB60" w14:textId="6BB5A514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>8. dovada privind cheltuielile efectuate sau care urmează a fi efectuate</w:t>
      </w:r>
      <w:r w:rsidR="004D6E24" w:rsidRPr="00F7040A">
        <w:rPr>
          <w:rFonts w:ascii="Calibri" w:hAnsi="Calibri"/>
          <w:bCs/>
          <w:i/>
          <w:lang w:val="ro-RO" w:eastAsia="sk-SK"/>
        </w:rPr>
        <w:t xml:space="preserve"> – </w:t>
      </w:r>
      <w:r w:rsidR="004D6E24" w:rsidRPr="00F7040A">
        <w:rPr>
          <w:rFonts w:ascii="Calibri" w:hAnsi="Calibri"/>
          <w:bCs/>
          <w:i/>
          <w:highlight w:val="yellow"/>
          <w:lang w:val="ro-RO" w:eastAsia="sk-SK"/>
        </w:rPr>
        <w:t>se va depune opis în care se va menționa fiecare document justificativ de plată (facturi, inclusiv proform</w:t>
      </w:r>
      <w:r w:rsidR="00503064" w:rsidRPr="00F7040A">
        <w:rPr>
          <w:rFonts w:ascii="Calibri" w:hAnsi="Calibri"/>
          <w:bCs/>
          <w:i/>
          <w:highlight w:val="yellow"/>
          <w:lang w:val="ro-RO" w:eastAsia="sk-SK"/>
        </w:rPr>
        <w:t>a</w:t>
      </w:r>
      <w:r w:rsidR="004D6E24" w:rsidRPr="00F7040A">
        <w:rPr>
          <w:rFonts w:ascii="Calibri" w:hAnsi="Calibri"/>
          <w:bCs/>
          <w:i/>
          <w:highlight w:val="yellow"/>
          <w:lang w:val="ro-RO" w:eastAsia="sk-SK"/>
        </w:rPr>
        <w:t>, chitanțe etc) și suma totală care reiese din cumularea acesteia, care trebui</w:t>
      </w:r>
      <w:r w:rsidR="00B60A86">
        <w:rPr>
          <w:rFonts w:ascii="Calibri" w:hAnsi="Calibri"/>
          <w:bCs/>
          <w:i/>
          <w:highlight w:val="yellow"/>
          <w:lang w:val="ro-RO" w:eastAsia="sk-SK"/>
        </w:rPr>
        <w:t>e</w:t>
      </w:r>
      <w:r w:rsidR="004D6E24" w:rsidRPr="00F7040A">
        <w:rPr>
          <w:rFonts w:ascii="Calibri" w:hAnsi="Calibri"/>
          <w:bCs/>
          <w:i/>
          <w:highlight w:val="yellow"/>
          <w:lang w:val="ro-RO" w:eastAsia="sk-SK"/>
        </w:rPr>
        <w:t xml:space="preserve"> să coincidă cu cea indicată la pct. 1.2</w:t>
      </w:r>
      <w:r w:rsidRPr="00F7040A">
        <w:rPr>
          <w:rFonts w:ascii="Calibri" w:hAnsi="Calibri"/>
          <w:bCs/>
          <w:i/>
          <w:highlight w:val="yellow"/>
          <w:lang w:val="ro-RO" w:eastAsia="sk-SK"/>
        </w:rPr>
        <w:t>;</w:t>
      </w:r>
    </w:p>
    <w:p w14:paraId="3AD34ABF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>9. alte documente relevante, la aprecierea solicitantului.</w:t>
      </w:r>
    </w:p>
    <w:p w14:paraId="56E7560E" w14:textId="77777777" w:rsidR="00344733" w:rsidRPr="00F7040A" w:rsidRDefault="00344733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do1"/>
          <w:rFonts w:ascii="Calibri" w:hAnsi="Calibri"/>
          <w:b w:val="0"/>
          <w:sz w:val="28"/>
          <w:szCs w:val="28"/>
          <w:lang w:val="ro-RO"/>
        </w:rPr>
      </w:pPr>
    </w:p>
    <w:p w14:paraId="03DD3AAB" w14:textId="77777777" w:rsidR="00344733" w:rsidRPr="00F7040A" w:rsidRDefault="00344733" w:rsidP="00014018">
      <w:pPr>
        <w:autoSpaceDE w:val="0"/>
        <w:autoSpaceDN w:val="0"/>
        <w:adjustRightInd w:val="0"/>
        <w:spacing w:line="276" w:lineRule="auto"/>
        <w:ind w:firstLine="720"/>
        <w:jc w:val="center"/>
        <w:rPr>
          <w:rStyle w:val="do1"/>
          <w:rFonts w:ascii="Calibri" w:hAnsi="Calibri"/>
          <w:b w:val="0"/>
          <w:sz w:val="28"/>
          <w:szCs w:val="28"/>
          <w:lang w:val="ro-RO"/>
        </w:rPr>
      </w:pPr>
    </w:p>
    <w:p w14:paraId="592074F5" w14:textId="77777777" w:rsidR="00344733" w:rsidRPr="00F7040A" w:rsidRDefault="00D7512F" w:rsidP="00D7512F">
      <w:pPr>
        <w:autoSpaceDE w:val="0"/>
        <w:autoSpaceDN w:val="0"/>
        <w:adjustRightInd w:val="0"/>
        <w:spacing w:line="276" w:lineRule="auto"/>
        <w:ind w:firstLine="720"/>
        <w:rPr>
          <w:rStyle w:val="do1"/>
          <w:rFonts w:ascii="Calibri" w:hAnsi="Calibri"/>
          <w:b w:val="0"/>
          <w:sz w:val="28"/>
          <w:szCs w:val="28"/>
          <w:lang w:val="ro-RO"/>
        </w:rPr>
      </w:pPr>
      <w:r w:rsidRPr="00F7040A">
        <w:rPr>
          <w:rStyle w:val="do1"/>
          <w:rFonts w:ascii="Calibri" w:hAnsi="Calibri"/>
          <w:b w:val="0"/>
          <w:sz w:val="28"/>
          <w:szCs w:val="28"/>
          <w:lang w:val="ro-RO"/>
        </w:rPr>
        <w:t xml:space="preserve">   </w:t>
      </w:r>
      <w:r w:rsidR="00344733" w:rsidRPr="00F7040A">
        <w:rPr>
          <w:rStyle w:val="do1"/>
          <w:rFonts w:ascii="Calibri" w:hAnsi="Calibri"/>
          <w:b w:val="0"/>
          <w:sz w:val="28"/>
          <w:szCs w:val="28"/>
          <w:lang w:val="ro-RO"/>
        </w:rPr>
        <w:t>DATA                                                                 SEMNĂTURA</w:t>
      </w:r>
    </w:p>
    <w:p w14:paraId="4D33B5BE" w14:textId="77777777" w:rsidR="00344733" w:rsidRPr="00F7040A" w:rsidRDefault="00344733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sz w:val="28"/>
          <w:szCs w:val="28"/>
          <w:lang w:val="ro-RO"/>
        </w:rPr>
      </w:pPr>
      <w:r w:rsidRPr="00F7040A">
        <w:rPr>
          <w:rStyle w:val="do1"/>
          <w:rFonts w:ascii="Calibri" w:hAnsi="Calibri"/>
          <w:b w:val="0"/>
          <w:sz w:val="28"/>
          <w:szCs w:val="28"/>
          <w:lang w:val="ro-RO"/>
        </w:rPr>
        <w:t xml:space="preserve">……………….                                                   </w:t>
      </w:r>
      <w:r w:rsidR="00D7512F" w:rsidRPr="00F7040A">
        <w:rPr>
          <w:rStyle w:val="do1"/>
          <w:rFonts w:ascii="Calibri" w:hAnsi="Calibri"/>
          <w:b w:val="0"/>
          <w:sz w:val="28"/>
          <w:szCs w:val="28"/>
          <w:lang w:val="ro-RO"/>
        </w:rPr>
        <w:t xml:space="preserve">     </w:t>
      </w:r>
      <w:r w:rsidRPr="00F7040A">
        <w:rPr>
          <w:rStyle w:val="do1"/>
          <w:rFonts w:ascii="Calibri" w:hAnsi="Calibri"/>
          <w:b w:val="0"/>
          <w:sz w:val="28"/>
          <w:szCs w:val="28"/>
          <w:lang w:val="ro-RO"/>
        </w:rPr>
        <w:t>………………………</w:t>
      </w:r>
    </w:p>
    <w:p w14:paraId="53D01296" w14:textId="77777777" w:rsidR="00AC7D9F" w:rsidRPr="00F7040A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7065F927" w14:textId="77777777" w:rsidR="00AC7D9F" w:rsidRPr="00F7040A" w:rsidRDefault="00AC7D9F" w:rsidP="00AC7D9F">
      <w:pPr>
        <w:jc w:val="both"/>
        <w:rPr>
          <w:rFonts w:ascii="Calibri" w:hAnsi="Calibri"/>
          <w:b/>
          <w:sz w:val="28"/>
          <w:szCs w:val="28"/>
          <w:u w:val="single"/>
          <w:lang w:val="ro-RO"/>
        </w:rPr>
      </w:pPr>
    </w:p>
    <w:sectPr w:rsidR="00AC7D9F" w:rsidRPr="00F7040A" w:rsidSect="00043455">
      <w:footerReference w:type="even" r:id="rId10"/>
      <w:footerReference w:type="default" r:id="rId11"/>
      <w:pgSz w:w="11907" w:h="16840" w:code="9"/>
      <w:pgMar w:top="1135" w:right="1275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A1EA" w14:textId="77777777" w:rsidR="00606D05" w:rsidRDefault="00606D05">
      <w:r>
        <w:separator/>
      </w:r>
    </w:p>
  </w:endnote>
  <w:endnote w:type="continuationSeparator" w:id="0">
    <w:p w14:paraId="052E2F4A" w14:textId="77777777" w:rsidR="00606D05" w:rsidRDefault="0060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E5CF" w14:textId="77777777" w:rsidR="00C00732" w:rsidRDefault="00C00732" w:rsidP="004058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6EC5F" w14:textId="77777777" w:rsidR="00C00732" w:rsidRDefault="00C00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A2C5" w14:textId="77777777" w:rsidR="00C00732" w:rsidRDefault="00C00732" w:rsidP="004058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1BAC">
      <w:rPr>
        <w:rStyle w:val="PageNumber"/>
        <w:noProof/>
      </w:rPr>
      <w:t>8</w:t>
    </w:r>
    <w:r>
      <w:rPr>
        <w:rStyle w:val="PageNumber"/>
      </w:rPr>
      <w:fldChar w:fldCharType="end"/>
    </w:r>
  </w:p>
  <w:p w14:paraId="1E413B5B" w14:textId="77777777" w:rsidR="00C00732" w:rsidRDefault="00C00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BC3B" w14:textId="77777777" w:rsidR="00606D05" w:rsidRDefault="00606D05">
      <w:r>
        <w:separator/>
      </w:r>
    </w:p>
  </w:footnote>
  <w:footnote w:type="continuationSeparator" w:id="0">
    <w:p w14:paraId="426732D1" w14:textId="77777777" w:rsidR="00606D05" w:rsidRDefault="0060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184099616">
    <w:abstractNumId w:val="0"/>
  </w:num>
  <w:num w:numId="2" w16cid:durableId="846405214">
    <w:abstractNumId w:val="3"/>
  </w:num>
  <w:num w:numId="3" w16cid:durableId="914165864">
    <w:abstractNumId w:val="1"/>
  </w:num>
  <w:num w:numId="4" w16cid:durableId="180050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BA"/>
    <w:rsid w:val="00014018"/>
    <w:rsid w:val="000328B1"/>
    <w:rsid w:val="00043455"/>
    <w:rsid w:val="00045FE4"/>
    <w:rsid w:val="000550AD"/>
    <w:rsid w:val="000761E0"/>
    <w:rsid w:val="00097CBA"/>
    <w:rsid w:val="000B7B19"/>
    <w:rsid w:val="00140D03"/>
    <w:rsid w:val="001412A0"/>
    <w:rsid w:val="00155FC3"/>
    <w:rsid w:val="001812FC"/>
    <w:rsid w:val="001A46C8"/>
    <w:rsid w:val="001A4D5A"/>
    <w:rsid w:val="001B1C39"/>
    <w:rsid w:val="001C3883"/>
    <w:rsid w:val="001C5C0F"/>
    <w:rsid w:val="00211C6F"/>
    <w:rsid w:val="002234C7"/>
    <w:rsid w:val="002402B9"/>
    <w:rsid w:val="0024253B"/>
    <w:rsid w:val="0025149C"/>
    <w:rsid w:val="00274C61"/>
    <w:rsid w:val="00286DF7"/>
    <w:rsid w:val="002B564C"/>
    <w:rsid w:val="0032259F"/>
    <w:rsid w:val="00325DFE"/>
    <w:rsid w:val="00327A58"/>
    <w:rsid w:val="00344733"/>
    <w:rsid w:val="00360B38"/>
    <w:rsid w:val="003617D6"/>
    <w:rsid w:val="0037732B"/>
    <w:rsid w:val="003A7EA8"/>
    <w:rsid w:val="004058A5"/>
    <w:rsid w:val="00425E74"/>
    <w:rsid w:val="00436A6E"/>
    <w:rsid w:val="00437279"/>
    <w:rsid w:val="00465ADE"/>
    <w:rsid w:val="00470137"/>
    <w:rsid w:val="004756E4"/>
    <w:rsid w:val="004940B3"/>
    <w:rsid w:val="004B1BAC"/>
    <w:rsid w:val="004B3AE3"/>
    <w:rsid w:val="004D6E24"/>
    <w:rsid w:val="00503064"/>
    <w:rsid w:val="00510A06"/>
    <w:rsid w:val="00544DC5"/>
    <w:rsid w:val="005507DE"/>
    <w:rsid w:val="005C56B6"/>
    <w:rsid w:val="005F712D"/>
    <w:rsid w:val="00606D05"/>
    <w:rsid w:val="006117C4"/>
    <w:rsid w:val="00667D52"/>
    <w:rsid w:val="006810B8"/>
    <w:rsid w:val="00691F7F"/>
    <w:rsid w:val="00696E04"/>
    <w:rsid w:val="006B481E"/>
    <w:rsid w:val="006C7FBD"/>
    <w:rsid w:val="006D50DB"/>
    <w:rsid w:val="006E1E29"/>
    <w:rsid w:val="00725F88"/>
    <w:rsid w:val="007577D4"/>
    <w:rsid w:val="007706CD"/>
    <w:rsid w:val="00786086"/>
    <w:rsid w:val="00787A22"/>
    <w:rsid w:val="007A0AE7"/>
    <w:rsid w:val="007C39FA"/>
    <w:rsid w:val="007C4349"/>
    <w:rsid w:val="007C7209"/>
    <w:rsid w:val="007D40CF"/>
    <w:rsid w:val="0089560E"/>
    <w:rsid w:val="008C72B7"/>
    <w:rsid w:val="008D548C"/>
    <w:rsid w:val="00912A2F"/>
    <w:rsid w:val="009313CD"/>
    <w:rsid w:val="00974BDE"/>
    <w:rsid w:val="00977905"/>
    <w:rsid w:val="009A78BE"/>
    <w:rsid w:val="009F3CCF"/>
    <w:rsid w:val="009F5D8E"/>
    <w:rsid w:val="00A27360"/>
    <w:rsid w:val="00A817B6"/>
    <w:rsid w:val="00A86792"/>
    <w:rsid w:val="00A92B70"/>
    <w:rsid w:val="00AA0306"/>
    <w:rsid w:val="00AA0B05"/>
    <w:rsid w:val="00AC1654"/>
    <w:rsid w:val="00AC7D9F"/>
    <w:rsid w:val="00AE5C78"/>
    <w:rsid w:val="00B064B8"/>
    <w:rsid w:val="00B60A86"/>
    <w:rsid w:val="00B82B2B"/>
    <w:rsid w:val="00B90A1F"/>
    <w:rsid w:val="00BC3E9B"/>
    <w:rsid w:val="00BC413A"/>
    <w:rsid w:val="00BC434E"/>
    <w:rsid w:val="00BE1104"/>
    <w:rsid w:val="00C00732"/>
    <w:rsid w:val="00C041F4"/>
    <w:rsid w:val="00C05D9B"/>
    <w:rsid w:val="00C34CCD"/>
    <w:rsid w:val="00C37583"/>
    <w:rsid w:val="00C62EA0"/>
    <w:rsid w:val="00C710D0"/>
    <w:rsid w:val="00CE3FA1"/>
    <w:rsid w:val="00D020BA"/>
    <w:rsid w:val="00D217AA"/>
    <w:rsid w:val="00D3358C"/>
    <w:rsid w:val="00D342A3"/>
    <w:rsid w:val="00D41053"/>
    <w:rsid w:val="00D43EB8"/>
    <w:rsid w:val="00D704A2"/>
    <w:rsid w:val="00D7512F"/>
    <w:rsid w:val="00DB6BE9"/>
    <w:rsid w:val="00DD1C85"/>
    <w:rsid w:val="00DE1953"/>
    <w:rsid w:val="00DE5654"/>
    <w:rsid w:val="00E04537"/>
    <w:rsid w:val="00E07507"/>
    <w:rsid w:val="00E128A4"/>
    <w:rsid w:val="00E14465"/>
    <w:rsid w:val="00E3277B"/>
    <w:rsid w:val="00E50449"/>
    <w:rsid w:val="00E70F3D"/>
    <w:rsid w:val="00E81A17"/>
    <w:rsid w:val="00EC03E9"/>
    <w:rsid w:val="00F378E5"/>
    <w:rsid w:val="00F421FC"/>
    <w:rsid w:val="00F46DEB"/>
    <w:rsid w:val="00F7040A"/>
    <w:rsid w:val="00F772DA"/>
    <w:rsid w:val="00FA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2E432"/>
  <w15:chartTrackingRefBased/>
  <w15:docId w15:val="{23603013-99BC-4C16-9C9C-69782A49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qFormat/>
    <w:rsid w:val="00AC7D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rsid w:val="005F712D"/>
    <w:rPr>
      <w:sz w:val="26"/>
      <w:szCs w:val="26"/>
      <w:lang w:bidi="ar-SA"/>
    </w:rPr>
  </w:style>
  <w:style w:type="character" w:customStyle="1" w:styleId="BodyText10">
    <w:name w:val="Body Text1"/>
    <w:rsid w:val="005F712D"/>
    <w:rPr>
      <w:sz w:val="26"/>
      <w:szCs w:val="26"/>
      <w:u w:val="single"/>
      <w:lang w:bidi="ar-SA"/>
    </w:rPr>
  </w:style>
  <w:style w:type="character" w:customStyle="1" w:styleId="Bodytext3">
    <w:name w:val="Body text3"/>
    <w:basedOn w:val="Bodytext"/>
    <w:rsid w:val="005F712D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"/>
    <w:rsid w:val="005F712D"/>
    <w:pPr>
      <w:widowControl w:val="0"/>
      <w:shd w:val="clear" w:color="auto" w:fill="FFFFFF"/>
      <w:spacing w:line="322" w:lineRule="exact"/>
    </w:pPr>
    <w:rPr>
      <w:sz w:val="26"/>
      <w:szCs w:val="26"/>
      <w:lang w:val="x-none" w:eastAsia="x-none"/>
    </w:rPr>
  </w:style>
  <w:style w:type="character" w:styleId="Hyperlink">
    <w:name w:val="Hyperlink"/>
    <w:rsid w:val="000761E0"/>
    <w:rPr>
      <w:color w:val="000080"/>
      <w:u w:val="single"/>
    </w:rPr>
  </w:style>
  <w:style w:type="character" w:customStyle="1" w:styleId="BodytextBold">
    <w:name w:val="Body text + Bold"/>
    <w:rsid w:val="00AA0306"/>
    <w:rPr>
      <w:rFonts w:ascii="Arial" w:hAnsi="Arial" w:cs="Arial"/>
      <w:b/>
      <w:bCs/>
      <w:sz w:val="26"/>
      <w:szCs w:val="26"/>
      <w:u w:val="none"/>
      <w:lang w:bidi="ar-SA"/>
    </w:rPr>
  </w:style>
  <w:style w:type="character" w:customStyle="1" w:styleId="Heading20">
    <w:name w:val="Heading #2_"/>
    <w:link w:val="Heading21"/>
    <w:rsid w:val="00AA0306"/>
    <w:rPr>
      <w:rFonts w:ascii="Arial" w:hAnsi="Arial"/>
      <w:b/>
      <w:bCs/>
      <w:sz w:val="31"/>
      <w:szCs w:val="31"/>
      <w:lang w:bidi="ar-SA"/>
    </w:rPr>
  </w:style>
  <w:style w:type="paragraph" w:customStyle="1" w:styleId="Heading21">
    <w:name w:val="Heading #2"/>
    <w:basedOn w:val="Normal"/>
    <w:link w:val="Heading20"/>
    <w:rsid w:val="00AA0306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Arial" w:hAnsi="Arial"/>
      <w:b/>
      <w:bCs/>
      <w:sz w:val="31"/>
      <w:szCs w:val="31"/>
      <w:lang w:val="x-none" w:eastAsia="x-none"/>
    </w:rPr>
  </w:style>
  <w:style w:type="character" w:customStyle="1" w:styleId="Bodytext2">
    <w:name w:val="Body text (2)_"/>
    <w:link w:val="Bodytext20"/>
    <w:rsid w:val="00327A58"/>
    <w:rPr>
      <w:rFonts w:ascii="Arial" w:hAnsi="Arial"/>
      <w:b/>
      <w:bCs/>
      <w:sz w:val="32"/>
      <w:szCs w:val="32"/>
      <w:lang w:bidi="ar-SA"/>
    </w:rPr>
  </w:style>
  <w:style w:type="character" w:customStyle="1" w:styleId="Heading1">
    <w:name w:val="Heading #1_"/>
    <w:link w:val="Heading10"/>
    <w:rsid w:val="00327A58"/>
    <w:rPr>
      <w:rFonts w:ascii="Trebuchet MS" w:hAnsi="Trebuchet MS"/>
      <w:b/>
      <w:bCs/>
      <w:i/>
      <w:iCs/>
      <w:sz w:val="35"/>
      <w:szCs w:val="35"/>
      <w:lang w:bidi="ar-SA"/>
    </w:rPr>
  </w:style>
  <w:style w:type="paragraph" w:customStyle="1" w:styleId="Bodytext20">
    <w:name w:val="Body text (2)"/>
    <w:basedOn w:val="Normal"/>
    <w:link w:val="Bodytext2"/>
    <w:rsid w:val="00327A58"/>
    <w:pPr>
      <w:widowControl w:val="0"/>
      <w:shd w:val="clear" w:color="auto" w:fill="FFFFFF"/>
      <w:spacing w:after="120" w:line="240" w:lineRule="atLeast"/>
      <w:jc w:val="center"/>
    </w:pPr>
    <w:rPr>
      <w:rFonts w:ascii="Arial" w:hAnsi="Arial"/>
      <w:b/>
      <w:bCs/>
      <w:sz w:val="32"/>
      <w:szCs w:val="32"/>
      <w:lang w:val="x-none" w:eastAsia="x-none"/>
    </w:rPr>
  </w:style>
  <w:style w:type="paragraph" w:customStyle="1" w:styleId="Heading10">
    <w:name w:val="Heading #1"/>
    <w:basedOn w:val="Normal"/>
    <w:link w:val="Heading1"/>
    <w:rsid w:val="00327A58"/>
    <w:pPr>
      <w:widowControl w:val="0"/>
      <w:shd w:val="clear" w:color="auto" w:fill="FFFFFF"/>
      <w:spacing w:before="120" w:after="1740" w:line="240" w:lineRule="atLeast"/>
      <w:jc w:val="center"/>
      <w:outlineLvl w:val="0"/>
    </w:pPr>
    <w:rPr>
      <w:rFonts w:ascii="Trebuchet MS" w:hAnsi="Trebuchet MS"/>
      <w:b/>
      <w:bCs/>
      <w:i/>
      <w:iCs/>
      <w:sz w:val="35"/>
      <w:szCs w:val="35"/>
      <w:lang w:val="x-none" w:eastAsia="x-none"/>
    </w:rPr>
  </w:style>
  <w:style w:type="paragraph" w:styleId="Footer">
    <w:name w:val="footer"/>
    <w:basedOn w:val="Normal"/>
    <w:link w:val="FooterChar"/>
    <w:uiPriority w:val="99"/>
    <w:rsid w:val="0097790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77905"/>
  </w:style>
  <w:style w:type="character" w:customStyle="1" w:styleId="do1">
    <w:name w:val="do1"/>
    <w:rsid w:val="00AC7D9F"/>
    <w:rPr>
      <w:rFonts w:cs="Verdana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rsid w:val="00274C61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274C6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D6E24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24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09F5-26C4-49AA-89BF-1B7F5DCC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Microsoft Corporation</Company>
  <LinksUpToDate>false</LinksUpToDate>
  <CharactersWithSpaces>6203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Cristi</dc:creator>
  <cp:keywords/>
  <cp:lastModifiedBy>Sandu Gherasim</cp:lastModifiedBy>
  <cp:revision>3</cp:revision>
  <dcterms:created xsi:type="dcterms:W3CDTF">2023-11-16T13:56:00Z</dcterms:created>
  <dcterms:modified xsi:type="dcterms:W3CDTF">2023-11-16T14:18:00Z</dcterms:modified>
</cp:coreProperties>
</file>