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92D80" w14:textId="77777777" w:rsidR="00480505" w:rsidRPr="007373F7" w:rsidRDefault="00480505" w:rsidP="00A12B99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7373F7">
        <w:rPr>
          <w:rFonts w:ascii="Calibri" w:hAnsi="Calibri" w:cs="Calibri"/>
          <w:b/>
          <w:bCs/>
          <w:sz w:val="36"/>
          <w:szCs w:val="36"/>
        </w:rPr>
        <w:t>UNIUNEA NAŢIONALĂ A BAROURILOR DIN ROMÂNIA</w:t>
      </w:r>
    </w:p>
    <w:p w14:paraId="14034731" w14:textId="721D8027" w:rsidR="00480505" w:rsidRPr="007373F7" w:rsidRDefault="00480505" w:rsidP="00A12B99">
      <w:pPr>
        <w:spacing w:line="276" w:lineRule="auto"/>
        <w:jc w:val="center"/>
        <w:rPr>
          <w:rFonts w:ascii="Calibri" w:hAnsi="Calibri" w:cs="Calibri"/>
          <w:b/>
          <w:bCs/>
          <w:iCs/>
          <w:sz w:val="36"/>
          <w:szCs w:val="36"/>
        </w:rPr>
      </w:pPr>
      <w:r w:rsidRPr="007373F7">
        <w:rPr>
          <w:rFonts w:ascii="Calibri" w:hAnsi="Calibri" w:cs="Calibri"/>
          <w:b/>
          <w:bCs/>
          <w:iCs/>
          <w:sz w:val="36"/>
          <w:szCs w:val="36"/>
        </w:rPr>
        <w:t>CO</w:t>
      </w:r>
      <w:r w:rsidR="007024C8">
        <w:rPr>
          <w:rFonts w:ascii="Calibri" w:hAnsi="Calibri" w:cs="Calibri"/>
          <w:b/>
          <w:bCs/>
          <w:iCs/>
          <w:sz w:val="36"/>
          <w:szCs w:val="36"/>
        </w:rPr>
        <w:t>MISIA   PERMANENTĂ</w:t>
      </w:r>
    </w:p>
    <w:p w14:paraId="0843D958" w14:textId="77777777" w:rsidR="00A21A96" w:rsidRDefault="00A21A96" w:rsidP="00A12B99">
      <w:pPr>
        <w:spacing w:line="276" w:lineRule="auto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13E6C986" w14:textId="77777777" w:rsidR="009B58A2" w:rsidRPr="007373F7" w:rsidRDefault="009B58A2" w:rsidP="00A12B99">
      <w:pPr>
        <w:spacing w:line="276" w:lineRule="auto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2DF5C389" w14:textId="68E08452" w:rsidR="0004512A" w:rsidRPr="008A3E92" w:rsidRDefault="007024C8" w:rsidP="00A12B99">
      <w:pPr>
        <w:spacing w:line="276" w:lineRule="auto"/>
        <w:jc w:val="center"/>
        <w:rPr>
          <w:rFonts w:ascii="Calibri" w:hAnsi="Calibri" w:cs="Calibri"/>
          <w:b/>
          <w:bCs/>
          <w:iCs/>
          <w:sz w:val="28"/>
          <w:szCs w:val="28"/>
          <w:u w:val="single"/>
        </w:rPr>
      </w:pPr>
      <w:r>
        <w:rPr>
          <w:rFonts w:ascii="Calibri" w:hAnsi="Calibri" w:cs="Calibri"/>
          <w:b/>
          <w:bCs/>
          <w:iCs/>
          <w:sz w:val="28"/>
          <w:szCs w:val="28"/>
          <w:u w:val="single"/>
        </w:rPr>
        <w:t>D E C I Z I A</w:t>
      </w:r>
      <w:r w:rsidR="00B6170B" w:rsidRPr="008A3E92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 </w:t>
      </w:r>
      <w:r w:rsidR="003D59AA" w:rsidRPr="008A3E92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 </w:t>
      </w:r>
      <w:r w:rsidR="00B6170B" w:rsidRPr="008A3E92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 </w:t>
      </w:r>
      <w:r w:rsidR="003D59AA" w:rsidRPr="008A3E92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nr. </w:t>
      </w:r>
      <w:r w:rsidR="00B6170B" w:rsidRPr="008A3E92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  </w:t>
      </w:r>
      <w:r w:rsidR="00B230D9">
        <w:rPr>
          <w:rFonts w:ascii="Calibri" w:hAnsi="Calibri" w:cs="Calibri"/>
          <w:b/>
          <w:bCs/>
          <w:iCs/>
          <w:sz w:val="28"/>
          <w:szCs w:val="28"/>
          <w:u w:val="single"/>
        </w:rPr>
        <w:t>2</w:t>
      </w:r>
      <w:r>
        <w:rPr>
          <w:rFonts w:ascii="Calibri" w:hAnsi="Calibri" w:cs="Calibri"/>
          <w:b/>
          <w:bCs/>
          <w:iCs/>
          <w:sz w:val="28"/>
          <w:szCs w:val="28"/>
          <w:u w:val="single"/>
        </w:rPr>
        <w:t>14</w:t>
      </w:r>
    </w:p>
    <w:p w14:paraId="485B2BF2" w14:textId="3BFDD707" w:rsidR="002A4BBD" w:rsidRPr="008A3E92" w:rsidRDefault="00584C47" w:rsidP="00A12B99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30</w:t>
      </w:r>
      <w:r w:rsidR="006A704F" w:rsidRPr="008A3E92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7024C8">
        <w:rPr>
          <w:rFonts w:ascii="Calibri" w:hAnsi="Calibri" w:cs="Calibri"/>
          <w:b/>
          <w:bCs/>
          <w:i/>
          <w:iCs/>
          <w:sz w:val="28"/>
          <w:szCs w:val="28"/>
        </w:rPr>
        <w:t>septembrie</w:t>
      </w:r>
      <w:r w:rsidR="006A704F" w:rsidRPr="008A3E92">
        <w:rPr>
          <w:rFonts w:ascii="Calibri" w:hAnsi="Calibri" w:cs="Calibri"/>
          <w:b/>
          <w:bCs/>
          <w:i/>
          <w:iCs/>
          <w:sz w:val="28"/>
          <w:szCs w:val="28"/>
        </w:rPr>
        <w:t xml:space="preserve"> 20</w:t>
      </w:r>
      <w:r w:rsidR="0016228E" w:rsidRPr="008A3E92">
        <w:rPr>
          <w:rFonts w:ascii="Calibri" w:hAnsi="Calibri" w:cs="Calibri"/>
          <w:b/>
          <w:bCs/>
          <w:i/>
          <w:iCs/>
          <w:sz w:val="28"/>
          <w:szCs w:val="28"/>
        </w:rPr>
        <w:t>24</w:t>
      </w:r>
    </w:p>
    <w:p w14:paraId="4B2CB156" w14:textId="77777777" w:rsidR="000A5F37" w:rsidRPr="008A3E92" w:rsidRDefault="000A5F37" w:rsidP="00A12B99">
      <w:pPr>
        <w:spacing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</w:p>
    <w:p w14:paraId="37DFEA88" w14:textId="77777777" w:rsidR="00BF385E" w:rsidRDefault="00BF385E" w:rsidP="00BF385E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În baza dispozițiilor art. 67 alin. 1 lit. a) și (3) din Legea nr. 51/1995 privind organizarea şi exercitarea profesiei de avocat, cu modificările şi completările ulterioare, </w:t>
      </w:r>
    </w:p>
    <w:p w14:paraId="243536E1" w14:textId="77777777" w:rsidR="00BF385E" w:rsidRDefault="00BF385E" w:rsidP="00BF385E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Ținând cont de faptul că, potrivit Hotărârii Consiliului UNBR nr. 98/30.08.2024, la data de 01.10.2024, intră în vigoare normele interne ale Uniunii Naționale a Barourilor din România (UNBR), </w:t>
      </w:r>
      <w:bookmarkStart w:id="0" w:name="_Hlk178668596"/>
      <w:r>
        <w:rPr>
          <w:rFonts w:ascii="Calibri" w:hAnsi="Calibri" w:cs="Calibri"/>
          <w:i/>
        </w:rPr>
        <w:t>date în aplicarea Legii nr. 129/2019 pentru prevenirea și combaterea spălării banilor și finanțării terorismului</w:t>
      </w:r>
      <w:bookmarkEnd w:id="0"/>
      <w:r>
        <w:rPr>
          <w:rFonts w:ascii="Calibri" w:hAnsi="Calibri" w:cs="Calibri"/>
          <w:i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conform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</w:rPr>
        <w:t>prevederilor art. 2 lit. n) și art. 59 alin. (1) din Legea nr. 129/2019 coroborat cu art. 3 lit. d) și art. 4 alin. (2) lit. d) din Ordinul Președintelui O.N.P.C.S.B. nr. 37/2021;</w:t>
      </w:r>
    </w:p>
    <w:p w14:paraId="2887168E" w14:textId="77777777" w:rsidR="00BF385E" w:rsidRDefault="00BF385E" w:rsidP="00BF385E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Văzând că, prin Hotărârea Consiliului UNBR nr. 98/30.08.2024, s-a stabilit că, până la data de 15.09.2024, barourile și avocații pot remite propuneri și observații pe adresa de email </w:t>
      </w:r>
      <w:hyperlink r:id="rId7" w:history="1">
        <w:r>
          <w:rPr>
            <w:rStyle w:val="Hyperlink"/>
            <w:rFonts w:ascii="Calibri" w:hAnsi="Calibri" w:cs="Calibri"/>
            <w:i/>
          </w:rPr>
          <w:t>GL7-problematica-onpcsb@unbr.ro</w:t>
        </w:r>
      </w:hyperlink>
      <w:r>
        <w:rPr>
          <w:rFonts w:ascii="Calibri" w:hAnsi="Calibri" w:cs="Calibri"/>
          <w:i/>
        </w:rPr>
        <w:t xml:space="preserve"> și s-a mandatat Comisia Permanentă să aprobe eventualele modificări și completări, urmând ca decizia să fie supusă ratificării Consiliului UNBR; </w:t>
      </w:r>
    </w:p>
    <w:p w14:paraId="6178FDA1" w14:textId="77777777" w:rsidR="00BF385E" w:rsidRDefault="00BF385E" w:rsidP="00BF385E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Având în vedere că la UNBR au fost înaintate propuneri de modificare/completare a Hotărârii Consiliului UNBR nr. 98/30.08.2024 ce necesită un timp suplimentar de analiză; </w:t>
      </w:r>
    </w:p>
    <w:p w14:paraId="79A70498" w14:textId="217B0173" w:rsidR="00BF385E" w:rsidRDefault="00BF385E" w:rsidP="00BF385E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Comisia Permanentă, în ședința prin vot electronic din data de </w:t>
      </w:r>
      <w:r w:rsidR="00584C47">
        <w:rPr>
          <w:rFonts w:ascii="Calibri" w:hAnsi="Calibri" w:cs="Calibri"/>
          <w:i/>
        </w:rPr>
        <w:t>30</w:t>
      </w:r>
      <w:r>
        <w:rPr>
          <w:rFonts w:ascii="Calibri" w:hAnsi="Calibri" w:cs="Calibri"/>
          <w:i/>
        </w:rPr>
        <w:t>.09.2024,</w:t>
      </w:r>
    </w:p>
    <w:p w14:paraId="176825C5" w14:textId="77777777" w:rsidR="00BF385E" w:rsidRDefault="00BF385E" w:rsidP="00BF385E">
      <w:pPr>
        <w:spacing w:line="276" w:lineRule="auto"/>
        <w:ind w:firstLine="567"/>
        <w:jc w:val="center"/>
        <w:rPr>
          <w:rFonts w:ascii="Calibri" w:hAnsi="Calibri" w:cs="Calibri"/>
          <w:i/>
          <w:sz w:val="22"/>
          <w:szCs w:val="22"/>
        </w:rPr>
      </w:pPr>
    </w:p>
    <w:p w14:paraId="117DB56F" w14:textId="77777777" w:rsidR="00BF385E" w:rsidRDefault="00BF385E" w:rsidP="00BF385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 E C I D E :</w:t>
      </w:r>
    </w:p>
    <w:p w14:paraId="1EA62603" w14:textId="77777777" w:rsidR="00BF385E" w:rsidRDefault="00BF385E" w:rsidP="00BF385E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70D0DE4" w14:textId="29D4E6E3" w:rsidR="00BF385E" w:rsidRDefault="00BF385E" w:rsidP="00BF385E">
      <w:pPr>
        <w:spacing w:line="276" w:lineRule="auto"/>
        <w:ind w:firstLine="56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  <w:t>Art. 1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  <w:bCs/>
        </w:rPr>
        <w:t>–</w:t>
      </w:r>
      <w:r w:rsidR="00430C35">
        <w:rPr>
          <w:rFonts w:ascii="Calibri" w:hAnsi="Calibri" w:cs="Calibri"/>
          <w:b/>
          <w:bCs/>
        </w:rPr>
        <w:t xml:space="preserve"> (1) </w:t>
      </w:r>
      <w:r>
        <w:rPr>
          <w:rFonts w:ascii="Calibri" w:hAnsi="Calibri" w:cs="Calibri"/>
          <w:bCs/>
        </w:rPr>
        <w:t xml:space="preserve">Până la data de </w:t>
      </w:r>
      <w:r>
        <w:rPr>
          <w:rFonts w:ascii="Calibri" w:hAnsi="Calibri" w:cs="Calibri"/>
          <w:b/>
          <w:i/>
          <w:iCs/>
        </w:rPr>
        <w:t>10.10.2024</w:t>
      </w:r>
      <w:r>
        <w:rPr>
          <w:rFonts w:ascii="Calibri" w:hAnsi="Calibri" w:cs="Calibri"/>
          <w:bCs/>
        </w:rPr>
        <w:t>, se amână intrarea în vigoare a normelor interne ale UNBR date în aplicarea Legii nr. 129/2019 pentru prevenirea și combaterea spălării banilor și finanțării terorismului, adoptate prin Hotărârea Consiliului UNBR nr. 98/30.08.2024:</w:t>
      </w:r>
    </w:p>
    <w:p w14:paraId="7ADAC4A2" w14:textId="77777777" w:rsidR="00BF385E" w:rsidRDefault="00BF385E" w:rsidP="00BF385E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1. Reglementarea sectorială a UNBR în aplicarea Legii nr. 129/2019;</w:t>
      </w:r>
    </w:p>
    <w:p w14:paraId="35B66EC4" w14:textId="77777777" w:rsidR="00BF385E" w:rsidRDefault="00BF385E" w:rsidP="00BF385E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2. Procedura de control a organismului de autoreglementare UNBR în aplicarea Legii nr. 129/2019.</w:t>
      </w:r>
    </w:p>
    <w:p w14:paraId="32C42F0B" w14:textId="77777777" w:rsidR="00BF385E" w:rsidRDefault="00BF385E" w:rsidP="00BF385E">
      <w:pPr>
        <w:spacing w:line="276" w:lineRule="auto"/>
        <w:ind w:firstLine="56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(2)</w:t>
      </w:r>
      <w:r>
        <w:rPr>
          <w:rFonts w:ascii="Calibri" w:hAnsi="Calibri" w:cs="Calibri"/>
          <w:bCs/>
        </w:rPr>
        <w:t xml:space="preserve"> Până la această dată, Comisia Permanentă se va întruni în ședință în sistem videoconferință, pentru a decide, atât cu privire la propunerile înaintate cu privire la normele interne, cât și cu privire la aprobarea Regulamentului </w:t>
      </w:r>
      <w:r>
        <w:rPr>
          <w:rFonts w:ascii="Calibri" w:hAnsi="Calibri" w:cs="Calibri"/>
        </w:rPr>
        <w:t xml:space="preserve">registrelor speciale, prevăzute în art. 8 și 9 din Reglementarea sectorială a UNBR în aplicarea Legii nr. 129/2019. </w:t>
      </w:r>
      <w:r>
        <w:rPr>
          <w:rFonts w:ascii="Calibri" w:hAnsi="Calibri" w:cs="Calibri"/>
          <w:bCs/>
        </w:rPr>
        <w:t xml:space="preserve"> </w:t>
      </w:r>
    </w:p>
    <w:p w14:paraId="2B4D8AAB" w14:textId="77777777" w:rsidR="00BF385E" w:rsidRDefault="00BF385E" w:rsidP="00BF385E">
      <w:pPr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Art. 2 – (1) </w:t>
      </w:r>
      <w:r>
        <w:rPr>
          <w:rFonts w:ascii="Calibri" w:hAnsi="Calibri" w:cs="Calibri"/>
        </w:rPr>
        <w:t>Decizia Comisiei Permanente va fi supusă ratificării Consiliului UNBR.</w:t>
      </w:r>
    </w:p>
    <w:p w14:paraId="58CD9B82" w14:textId="77777777" w:rsidR="00BF385E" w:rsidRDefault="00BF385E" w:rsidP="00BF385E">
      <w:pPr>
        <w:spacing w:line="276" w:lineRule="auto"/>
        <w:ind w:firstLine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(2) </w:t>
      </w:r>
      <w:r>
        <w:rPr>
          <w:rFonts w:ascii="Calibri" w:hAnsi="Calibri" w:cs="Calibri"/>
        </w:rPr>
        <w:t xml:space="preserve">Prezenta hotărâre se comunică membrilor Consiliului UNBR și Barourilor </w:t>
      </w:r>
      <w:r>
        <w:rPr>
          <w:rFonts w:ascii="Calibri" w:hAnsi="Calibri" w:cs="Calibri"/>
          <w:bCs/>
        </w:rPr>
        <w:t>și se afișează pe website-</w:t>
      </w:r>
      <w:proofErr w:type="spellStart"/>
      <w:r>
        <w:rPr>
          <w:rFonts w:ascii="Calibri" w:hAnsi="Calibri" w:cs="Calibri"/>
          <w:bCs/>
        </w:rPr>
        <w:t>ul</w:t>
      </w:r>
      <w:proofErr w:type="spellEnd"/>
      <w:r>
        <w:rPr>
          <w:rFonts w:ascii="Calibri" w:hAnsi="Calibri" w:cs="Calibri"/>
          <w:bCs/>
        </w:rPr>
        <w:t xml:space="preserve"> </w:t>
      </w:r>
      <w:hyperlink r:id="rId8" w:history="1">
        <w:r>
          <w:rPr>
            <w:rStyle w:val="Hyperlink"/>
            <w:rFonts w:ascii="Calibri" w:hAnsi="Calibri" w:cs="Calibri"/>
            <w:bCs/>
          </w:rPr>
          <w:t>www.unbr.ro</w:t>
        </w:r>
      </w:hyperlink>
      <w:r>
        <w:rPr>
          <w:rFonts w:ascii="Calibri" w:hAnsi="Calibri" w:cs="Calibri"/>
          <w:bCs/>
        </w:rPr>
        <w:t xml:space="preserve"> .</w:t>
      </w:r>
    </w:p>
    <w:p w14:paraId="795C044D" w14:textId="77777777" w:rsidR="007839C5" w:rsidRDefault="007839C5" w:rsidP="00A12B99">
      <w:pPr>
        <w:spacing w:line="276" w:lineRule="auto"/>
        <w:jc w:val="both"/>
        <w:rPr>
          <w:rFonts w:ascii="Calibri" w:hAnsi="Calibri" w:cs="Calibri"/>
          <w:bCs/>
        </w:rPr>
      </w:pPr>
    </w:p>
    <w:p w14:paraId="1F3D209A" w14:textId="77777777" w:rsidR="000578D0" w:rsidRDefault="000578D0" w:rsidP="00A12B99">
      <w:pPr>
        <w:spacing w:line="276" w:lineRule="auto"/>
        <w:jc w:val="both"/>
        <w:rPr>
          <w:rFonts w:ascii="Calibri" w:hAnsi="Calibri" w:cs="Calibri"/>
          <w:bCs/>
        </w:rPr>
      </w:pPr>
    </w:p>
    <w:p w14:paraId="4E5B1CA8" w14:textId="77777777" w:rsidR="009B58A2" w:rsidRPr="007373F7" w:rsidRDefault="009B58A2" w:rsidP="00A12B99">
      <w:pPr>
        <w:spacing w:line="276" w:lineRule="auto"/>
        <w:jc w:val="both"/>
        <w:rPr>
          <w:rFonts w:ascii="Calibri" w:hAnsi="Calibri" w:cs="Calibri"/>
          <w:bCs/>
        </w:rPr>
      </w:pPr>
    </w:p>
    <w:p w14:paraId="1D66F8B2" w14:textId="02F4869B" w:rsidR="000578D0" w:rsidRPr="000578D0" w:rsidRDefault="000578D0" w:rsidP="000578D0">
      <w:pPr>
        <w:spacing w:line="276" w:lineRule="auto"/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0578D0">
        <w:rPr>
          <w:rFonts w:ascii="Calibri" w:hAnsi="Calibri" w:cs="Calibri"/>
          <w:b/>
          <w:bCs/>
          <w:iCs/>
          <w:sz w:val="28"/>
          <w:szCs w:val="28"/>
        </w:rPr>
        <w:t>C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O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M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I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S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I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 xml:space="preserve">A   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P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E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R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M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A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N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E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N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T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0578D0">
        <w:rPr>
          <w:rFonts w:ascii="Calibri" w:hAnsi="Calibri" w:cs="Calibri"/>
          <w:b/>
          <w:bCs/>
          <w:iCs/>
          <w:sz w:val="28"/>
          <w:szCs w:val="28"/>
        </w:rPr>
        <w:t>Ă</w:t>
      </w:r>
    </w:p>
    <w:p w14:paraId="4973DCD9" w14:textId="029B5DB7" w:rsidR="008A3E92" w:rsidRPr="003747D4" w:rsidRDefault="008A3E92" w:rsidP="000578D0">
      <w:pPr>
        <w:spacing w:line="276" w:lineRule="auto"/>
        <w:ind w:right="29"/>
        <w:jc w:val="center"/>
        <w:rPr>
          <w:rFonts w:ascii="Calibri" w:hAnsi="Calibri" w:cs="Calibri"/>
          <w:b/>
        </w:rPr>
      </w:pPr>
    </w:p>
    <w:sectPr w:rsidR="008A3E92" w:rsidRPr="003747D4" w:rsidSect="009B58A2">
      <w:footerReference w:type="even" r:id="rId9"/>
      <w:footerReference w:type="default" r:id="rId10"/>
      <w:pgSz w:w="11909" w:h="16834" w:code="9"/>
      <w:pgMar w:top="567" w:right="994" w:bottom="360" w:left="1276" w:header="706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68238" w14:textId="77777777" w:rsidR="00BD7C1C" w:rsidRDefault="00BD7C1C">
      <w:r>
        <w:separator/>
      </w:r>
    </w:p>
  </w:endnote>
  <w:endnote w:type="continuationSeparator" w:id="0">
    <w:p w14:paraId="6D3ADF5D" w14:textId="77777777" w:rsidR="00BD7C1C" w:rsidRDefault="00BD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9B186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1C5FDC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D3F8B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C2B7D" w14:textId="77777777" w:rsidR="00BD7C1C" w:rsidRDefault="00BD7C1C">
      <w:r>
        <w:separator/>
      </w:r>
    </w:p>
  </w:footnote>
  <w:footnote w:type="continuationSeparator" w:id="0">
    <w:p w14:paraId="7314F4C0" w14:textId="77777777" w:rsidR="00BD7C1C" w:rsidRDefault="00BD7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E2A45"/>
    <w:multiLevelType w:val="hybridMultilevel"/>
    <w:tmpl w:val="3BB4DC8A"/>
    <w:lvl w:ilvl="0" w:tplc="7302A8FC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97633"/>
    <w:multiLevelType w:val="hybridMultilevel"/>
    <w:tmpl w:val="22B84304"/>
    <w:lvl w:ilvl="0" w:tplc="FC7CADD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45F62346"/>
    <w:multiLevelType w:val="hybridMultilevel"/>
    <w:tmpl w:val="540E2422"/>
    <w:lvl w:ilvl="0" w:tplc="D7101A6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53EC90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511A89"/>
    <w:multiLevelType w:val="hybridMultilevel"/>
    <w:tmpl w:val="244A75B2"/>
    <w:lvl w:ilvl="0" w:tplc="4CA490F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6B2666EF"/>
    <w:multiLevelType w:val="hybridMultilevel"/>
    <w:tmpl w:val="39920CAE"/>
    <w:lvl w:ilvl="0" w:tplc="A19C453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6C68243C"/>
    <w:multiLevelType w:val="hybridMultilevel"/>
    <w:tmpl w:val="DD209D6A"/>
    <w:lvl w:ilvl="0" w:tplc="5680F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1329824">
    <w:abstractNumId w:val="6"/>
  </w:num>
  <w:num w:numId="2" w16cid:durableId="1835876356">
    <w:abstractNumId w:val="12"/>
  </w:num>
  <w:num w:numId="3" w16cid:durableId="231896430">
    <w:abstractNumId w:val="0"/>
  </w:num>
  <w:num w:numId="4" w16cid:durableId="1103305638">
    <w:abstractNumId w:val="5"/>
  </w:num>
  <w:num w:numId="5" w16cid:durableId="1570185671">
    <w:abstractNumId w:val="16"/>
  </w:num>
  <w:num w:numId="6" w16cid:durableId="208077620">
    <w:abstractNumId w:val="9"/>
  </w:num>
  <w:num w:numId="7" w16cid:durableId="265234937">
    <w:abstractNumId w:val="4"/>
  </w:num>
  <w:num w:numId="8" w16cid:durableId="1935086288">
    <w:abstractNumId w:val="2"/>
  </w:num>
  <w:num w:numId="9" w16cid:durableId="1610432100">
    <w:abstractNumId w:val="1"/>
  </w:num>
  <w:num w:numId="10" w16cid:durableId="908884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8144264">
    <w:abstractNumId w:val="3"/>
  </w:num>
  <w:num w:numId="12" w16cid:durableId="1493906293">
    <w:abstractNumId w:val="14"/>
  </w:num>
  <w:num w:numId="13" w16cid:durableId="11677941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4924066">
    <w:abstractNumId w:val="10"/>
  </w:num>
  <w:num w:numId="15" w16cid:durableId="1728643966">
    <w:abstractNumId w:val="13"/>
  </w:num>
  <w:num w:numId="16" w16cid:durableId="1466310790">
    <w:abstractNumId w:val="7"/>
  </w:num>
  <w:num w:numId="17" w16cid:durableId="1024474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7ED9"/>
    <w:rsid w:val="00013D03"/>
    <w:rsid w:val="000155C0"/>
    <w:rsid w:val="0001709B"/>
    <w:rsid w:val="00020A95"/>
    <w:rsid w:val="000248D7"/>
    <w:rsid w:val="000407E6"/>
    <w:rsid w:val="0004512A"/>
    <w:rsid w:val="000526BF"/>
    <w:rsid w:val="000578D0"/>
    <w:rsid w:val="00064EB6"/>
    <w:rsid w:val="000662DA"/>
    <w:rsid w:val="00071B2A"/>
    <w:rsid w:val="000923B3"/>
    <w:rsid w:val="0009384E"/>
    <w:rsid w:val="00093FBB"/>
    <w:rsid w:val="000A183A"/>
    <w:rsid w:val="000A3F79"/>
    <w:rsid w:val="000A416B"/>
    <w:rsid w:val="000A5F37"/>
    <w:rsid w:val="000A6091"/>
    <w:rsid w:val="000A6C37"/>
    <w:rsid w:val="000A7402"/>
    <w:rsid w:val="000C4FE3"/>
    <w:rsid w:val="000E1A10"/>
    <w:rsid w:val="000E2B43"/>
    <w:rsid w:val="000F101C"/>
    <w:rsid w:val="000F3AF4"/>
    <w:rsid w:val="00111000"/>
    <w:rsid w:val="00112BAF"/>
    <w:rsid w:val="00120153"/>
    <w:rsid w:val="001226F7"/>
    <w:rsid w:val="00132F10"/>
    <w:rsid w:val="001408BB"/>
    <w:rsid w:val="00140D22"/>
    <w:rsid w:val="00143FCF"/>
    <w:rsid w:val="00150663"/>
    <w:rsid w:val="00153D29"/>
    <w:rsid w:val="0016228E"/>
    <w:rsid w:val="00162E87"/>
    <w:rsid w:val="00170AC7"/>
    <w:rsid w:val="00173FA5"/>
    <w:rsid w:val="00174CD4"/>
    <w:rsid w:val="00176E1B"/>
    <w:rsid w:val="001816E8"/>
    <w:rsid w:val="0018468E"/>
    <w:rsid w:val="001A7D8E"/>
    <w:rsid w:val="001B259F"/>
    <w:rsid w:val="001D345A"/>
    <w:rsid w:val="001E2E8F"/>
    <w:rsid w:val="001E3AB1"/>
    <w:rsid w:val="001E4022"/>
    <w:rsid w:val="001E559F"/>
    <w:rsid w:val="001F012C"/>
    <w:rsid w:val="001F2110"/>
    <w:rsid w:val="00201289"/>
    <w:rsid w:val="00204634"/>
    <w:rsid w:val="00205C4F"/>
    <w:rsid w:val="00207D12"/>
    <w:rsid w:val="00214276"/>
    <w:rsid w:val="0021493B"/>
    <w:rsid w:val="00214FE5"/>
    <w:rsid w:val="00216F96"/>
    <w:rsid w:val="00221E57"/>
    <w:rsid w:val="002225EA"/>
    <w:rsid w:val="00231228"/>
    <w:rsid w:val="0023457E"/>
    <w:rsid w:val="00236627"/>
    <w:rsid w:val="0024291E"/>
    <w:rsid w:val="00247E84"/>
    <w:rsid w:val="00251A8C"/>
    <w:rsid w:val="002702F6"/>
    <w:rsid w:val="00275D46"/>
    <w:rsid w:val="002776D0"/>
    <w:rsid w:val="002935AB"/>
    <w:rsid w:val="002948AC"/>
    <w:rsid w:val="002A4BBD"/>
    <w:rsid w:val="002A7AA7"/>
    <w:rsid w:val="002B2D95"/>
    <w:rsid w:val="002C7552"/>
    <w:rsid w:val="002D18BC"/>
    <w:rsid w:val="002D464E"/>
    <w:rsid w:val="002D58D4"/>
    <w:rsid w:val="002E6792"/>
    <w:rsid w:val="002E7D03"/>
    <w:rsid w:val="002F4A0B"/>
    <w:rsid w:val="002F75AB"/>
    <w:rsid w:val="00301BC0"/>
    <w:rsid w:val="003027CB"/>
    <w:rsid w:val="003066DD"/>
    <w:rsid w:val="00310483"/>
    <w:rsid w:val="00312AC7"/>
    <w:rsid w:val="00335BE1"/>
    <w:rsid w:val="003559EC"/>
    <w:rsid w:val="00365870"/>
    <w:rsid w:val="00373910"/>
    <w:rsid w:val="003747D4"/>
    <w:rsid w:val="00380430"/>
    <w:rsid w:val="00380F2A"/>
    <w:rsid w:val="00383AF6"/>
    <w:rsid w:val="00396316"/>
    <w:rsid w:val="003A4F81"/>
    <w:rsid w:val="003B2D8E"/>
    <w:rsid w:val="003B4D96"/>
    <w:rsid w:val="003C15CB"/>
    <w:rsid w:val="003C7807"/>
    <w:rsid w:val="003D15A1"/>
    <w:rsid w:val="003D5944"/>
    <w:rsid w:val="003D59AA"/>
    <w:rsid w:val="003E6A01"/>
    <w:rsid w:val="003E7ABC"/>
    <w:rsid w:val="003F1431"/>
    <w:rsid w:val="003F5D2A"/>
    <w:rsid w:val="003F718C"/>
    <w:rsid w:val="004014D2"/>
    <w:rsid w:val="00402469"/>
    <w:rsid w:val="00403B00"/>
    <w:rsid w:val="0040405C"/>
    <w:rsid w:val="00407E7A"/>
    <w:rsid w:val="00412389"/>
    <w:rsid w:val="00417FA3"/>
    <w:rsid w:val="004243DB"/>
    <w:rsid w:val="00430C35"/>
    <w:rsid w:val="00435118"/>
    <w:rsid w:val="00444122"/>
    <w:rsid w:val="00460436"/>
    <w:rsid w:val="00465D2A"/>
    <w:rsid w:val="00471479"/>
    <w:rsid w:val="00473291"/>
    <w:rsid w:val="00480505"/>
    <w:rsid w:val="00480CA6"/>
    <w:rsid w:val="004844F8"/>
    <w:rsid w:val="00485A0A"/>
    <w:rsid w:val="004A0F8E"/>
    <w:rsid w:val="004A13DB"/>
    <w:rsid w:val="004A1D70"/>
    <w:rsid w:val="004B54DC"/>
    <w:rsid w:val="004C402B"/>
    <w:rsid w:val="004D254B"/>
    <w:rsid w:val="004D358C"/>
    <w:rsid w:val="004E3EE3"/>
    <w:rsid w:val="004E755C"/>
    <w:rsid w:val="00503749"/>
    <w:rsid w:val="00503A55"/>
    <w:rsid w:val="00505143"/>
    <w:rsid w:val="005059B7"/>
    <w:rsid w:val="00520F96"/>
    <w:rsid w:val="0052619D"/>
    <w:rsid w:val="00530CEF"/>
    <w:rsid w:val="00532C5A"/>
    <w:rsid w:val="00534AB1"/>
    <w:rsid w:val="00544C14"/>
    <w:rsid w:val="00546C57"/>
    <w:rsid w:val="005501AF"/>
    <w:rsid w:val="00551332"/>
    <w:rsid w:val="00551D71"/>
    <w:rsid w:val="005531F8"/>
    <w:rsid w:val="0055552F"/>
    <w:rsid w:val="00555640"/>
    <w:rsid w:val="00557AAE"/>
    <w:rsid w:val="005657C2"/>
    <w:rsid w:val="00582613"/>
    <w:rsid w:val="00584C47"/>
    <w:rsid w:val="00585A9B"/>
    <w:rsid w:val="005A32F8"/>
    <w:rsid w:val="005A71CE"/>
    <w:rsid w:val="005C15BE"/>
    <w:rsid w:val="005C2555"/>
    <w:rsid w:val="005C3B2A"/>
    <w:rsid w:val="005C6270"/>
    <w:rsid w:val="005D06F2"/>
    <w:rsid w:val="005D12DF"/>
    <w:rsid w:val="005D3226"/>
    <w:rsid w:val="005D5364"/>
    <w:rsid w:val="005E022F"/>
    <w:rsid w:val="005E3278"/>
    <w:rsid w:val="005E35B7"/>
    <w:rsid w:val="005E3A2A"/>
    <w:rsid w:val="005E44E5"/>
    <w:rsid w:val="005E4AC3"/>
    <w:rsid w:val="005E6B5A"/>
    <w:rsid w:val="005F4292"/>
    <w:rsid w:val="006040D7"/>
    <w:rsid w:val="006136C6"/>
    <w:rsid w:val="00614D0C"/>
    <w:rsid w:val="00624311"/>
    <w:rsid w:val="006250E8"/>
    <w:rsid w:val="006341ED"/>
    <w:rsid w:val="006350D5"/>
    <w:rsid w:val="0063571C"/>
    <w:rsid w:val="006360FF"/>
    <w:rsid w:val="00640A85"/>
    <w:rsid w:val="00641C02"/>
    <w:rsid w:val="00642D5B"/>
    <w:rsid w:val="00642F6E"/>
    <w:rsid w:val="0064399D"/>
    <w:rsid w:val="006528BC"/>
    <w:rsid w:val="006602E3"/>
    <w:rsid w:val="00676B35"/>
    <w:rsid w:val="00684554"/>
    <w:rsid w:val="006A2239"/>
    <w:rsid w:val="006A26BD"/>
    <w:rsid w:val="006A55F7"/>
    <w:rsid w:val="006A5E27"/>
    <w:rsid w:val="006A704F"/>
    <w:rsid w:val="006B246B"/>
    <w:rsid w:val="006B327B"/>
    <w:rsid w:val="006B55BD"/>
    <w:rsid w:val="006B64AF"/>
    <w:rsid w:val="006D10FA"/>
    <w:rsid w:val="006D3653"/>
    <w:rsid w:val="006E139C"/>
    <w:rsid w:val="006E190A"/>
    <w:rsid w:val="006E3578"/>
    <w:rsid w:val="006E67EB"/>
    <w:rsid w:val="007024C8"/>
    <w:rsid w:val="00704863"/>
    <w:rsid w:val="00706223"/>
    <w:rsid w:val="00712BF9"/>
    <w:rsid w:val="00714E98"/>
    <w:rsid w:val="00736C4F"/>
    <w:rsid w:val="007373F7"/>
    <w:rsid w:val="00752BEE"/>
    <w:rsid w:val="0075413D"/>
    <w:rsid w:val="0076776B"/>
    <w:rsid w:val="00771074"/>
    <w:rsid w:val="00775A81"/>
    <w:rsid w:val="007761F5"/>
    <w:rsid w:val="007839C5"/>
    <w:rsid w:val="007926BB"/>
    <w:rsid w:val="0079374A"/>
    <w:rsid w:val="0079794A"/>
    <w:rsid w:val="007A3FB2"/>
    <w:rsid w:val="007A7F48"/>
    <w:rsid w:val="007B4E40"/>
    <w:rsid w:val="007C0766"/>
    <w:rsid w:val="007C147A"/>
    <w:rsid w:val="007C2E49"/>
    <w:rsid w:val="007C7090"/>
    <w:rsid w:val="007D4709"/>
    <w:rsid w:val="007E2B38"/>
    <w:rsid w:val="007E4017"/>
    <w:rsid w:val="0081135B"/>
    <w:rsid w:val="00812D8F"/>
    <w:rsid w:val="00813681"/>
    <w:rsid w:val="00813731"/>
    <w:rsid w:val="00826069"/>
    <w:rsid w:val="00830F87"/>
    <w:rsid w:val="008349A5"/>
    <w:rsid w:val="00834E61"/>
    <w:rsid w:val="00867911"/>
    <w:rsid w:val="008741D7"/>
    <w:rsid w:val="00874441"/>
    <w:rsid w:val="00874BEE"/>
    <w:rsid w:val="00882CB5"/>
    <w:rsid w:val="0089193A"/>
    <w:rsid w:val="008919CD"/>
    <w:rsid w:val="008A3E92"/>
    <w:rsid w:val="008B6D37"/>
    <w:rsid w:val="008C23DF"/>
    <w:rsid w:val="008C542C"/>
    <w:rsid w:val="008D5BB2"/>
    <w:rsid w:val="008E4FD4"/>
    <w:rsid w:val="008F23A1"/>
    <w:rsid w:val="008F3A13"/>
    <w:rsid w:val="0090177A"/>
    <w:rsid w:val="00911009"/>
    <w:rsid w:val="009134F8"/>
    <w:rsid w:val="00932928"/>
    <w:rsid w:val="00940CC3"/>
    <w:rsid w:val="0094336D"/>
    <w:rsid w:val="00943E24"/>
    <w:rsid w:val="00943E8C"/>
    <w:rsid w:val="009470DD"/>
    <w:rsid w:val="0095265D"/>
    <w:rsid w:val="00957700"/>
    <w:rsid w:val="00957AAA"/>
    <w:rsid w:val="00961997"/>
    <w:rsid w:val="00963E2F"/>
    <w:rsid w:val="009677F4"/>
    <w:rsid w:val="009739AD"/>
    <w:rsid w:val="00983D62"/>
    <w:rsid w:val="0099196B"/>
    <w:rsid w:val="009A0094"/>
    <w:rsid w:val="009A2E80"/>
    <w:rsid w:val="009A37CC"/>
    <w:rsid w:val="009B58A2"/>
    <w:rsid w:val="009B6CAC"/>
    <w:rsid w:val="009C18FD"/>
    <w:rsid w:val="009C2823"/>
    <w:rsid w:val="009D26ED"/>
    <w:rsid w:val="009D5C83"/>
    <w:rsid w:val="009D78D5"/>
    <w:rsid w:val="009E76E5"/>
    <w:rsid w:val="009F09E3"/>
    <w:rsid w:val="00A07BD0"/>
    <w:rsid w:val="00A12B99"/>
    <w:rsid w:val="00A21A96"/>
    <w:rsid w:val="00A23240"/>
    <w:rsid w:val="00A2405A"/>
    <w:rsid w:val="00A26D4C"/>
    <w:rsid w:val="00A40421"/>
    <w:rsid w:val="00A43C54"/>
    <w:rsid w:val="00A646A5"/>
    <w:rsid w:val="00A65A78"/>
    <w:rsid w:val="00A67D40"/>
    <w:rsid w:val="00A777E8"/>
    <w:rsid w:val="00AA2D47"/>
    <w:rsid w:val="00AA4353"/>
    <w:rsid w:val="00AA4AE6"/>
    <w:rsid w:val="00AB41A0"/>
    <w:rsid w:val="00AB7AB6"/>
    <w:rsid w:val="00AC7170"/>
    <w:rsid w:val="00AD4893"/>
    <w:rsid w:val="00AD662B"/>
    <w:rsid w:val="00AD6F0C"/>
    <w:rsid w:val="00AD6F63"/>
    <w:rsid w:val="00AD7580"/>
    <w:rsid w:val="00AE0505"/>
    <w:rsid w:val="00AE4A84"/>
    <w:rsid w:val="00AE568C"/>
    <w:rsid w:val="00B01B62"/>
    <w:rsid w:val="00B049F9"/>
    <w:rsid w:val="00B14195"/>
    <w:rsid w:val="00B1565B"/>
    <w:rsid w:val="00B16F28"/>
    <w:rsid w:val="00B230D9"/>
    <w:rsid w:val="00B34674"/>
    <w:rsid w:val="00B40367"/>
    <w:rsid w:val="00B41F2A"/>
    <w:rsid w:val="00B4373B"/>
    <w:rsid w:val="00B43774"/>
    <w:rsid w:val="00B6170B"/>
    <w:rsid w:val="00B629F5"/>
    <w:rsid w:val="00B67CAA"/>
    <w:rsid w:val="00B97A36"/>
    <w:rsid w:val="00B97FF0"/>
    <w:rsid w:val="00BA2652"/>
    <w:rsid w:val="00BA3FE2"/>
    <w:rsid w:val="00BB070D"/>
    <w:rsid w:val="00BB59A8"/>
    <w:rsid w:val="00BC0D10"/>
    <w:rsid w:val="00BD7C1C"/>
    <w:rsid w:val="00BE0E58"/>
    <w:rsid w:val="00BE12F5"/>
    <w:rsid w:val="00BE6568"/>
    <w:rsid w:val="00BF385E"/>
    <w:rsid w:val="00C10E29"/>
    <w:rsid w:val="00C22DD0"/>
    <w:rsid w:val="00C23AD2"/>
    <w:rsid w:val="00C26421"/>
    <w:rsid w:val="00C37010"/>
    <w:rsid w:val="00C42EAB"/>
    <w:rsid w:val="00C50ABC"/>
    <w:rsid w:val="00C62187"/>
    <w:rsid w:val="00C65BBF"/>
    <w:rsid w:val="00C679D8"/>
    <w:rsid w:val="00C704B6"/>
    <w:rsid w:val="00C759F2"/>
    <w:rsid w:val="00C7763C"/>
    <w:rsid w:val="00C93CEA"/>
    <w:rsid w:val="00C97639"/>
    <w:rsid w:val="00CA7DE1"/>
    <w:rsid w:val="00CC00E5"/>
    <w:rsid w:val="00CD2178"/>
    <w:rsid w:val="00CE5784"/>
    <w:rsid w:val="00CE67CE"/>
    <w:rsid w:val="00CF0D78"/>
    <w:rsid w:val="00CF39A3"/>
    <w:rsid w:val="00D01ECF"/>
    <w:rsid w:val="00D071EF"/>
    <w:rsid w:val="00D102B2"/>
    <w:rsid w:val="00D151D9"/>
    <w:rsid w:val="00D20D3F"/>
    <w:rsid w:val="00D2236C"/>
    <w:rsid w:val="00D23254"/>
    <w:rsid w:val="00D3331D"/>
    <w:rsid w:val="00D355D3"/>
    <w:rsid w:val="00D37B74"/>
    <w:rsid w:val="00D5782A"/>
    <w:rsid w:val="00D61146"/>
    <w:rsid w:val="00D67BA5"/>
    <w:rsid w:val="00D73961"/>
    <w:rsid w:val="00D744D5"/>
    <w:rsid w:val="00D86661"/>
    <w:rsid w:val="00D86914"/>
    <w:rsid w:val="00D9082D"/>
    <w:rsid w:val="00DA6472"/>
    <w:rsid w:val="00DA72FB"/>
    <w:rsid w:val="00DB2299"/>
    <w:rsid w:val="00DC31F3"/>
    <w:rsid w:val="00DD1ACE"/>
    <w:rsid w:val="00DD5793"/>
    <w:rsid w:val="00DD5B29"/>
    <w:rsid w:val="00DE072C"/>
    <w:rsid w:val="00DF13F1"/>
    <w:rsid w:val="00E1513A"/>
    <w:rsid w:val="00E159ED"/>
    <w:rsid w:val="00E15F07"/>
    <w:rsid w:val="00E20348"/>
    <w:rsid w:val="00E3055A"/>
    <w:rsid w:val="00E33607"/>
    <w:rsid w:val="00E378E4"/>
    <w:rsid w:val="00E45DD5"/>
    <w:rsid w:val="00E460D6"/>
    <w:rsid w:val="00E523E7"/>
    <w:rsid w:val="00E56B54"/>
    <w:rsid w:val="00E655E3"/>
    <w:rsid w:val="00E866CF"/>
    <w:rsid w:val="00E92CEB"/>
    <w:rsid w:val="00E93228"/>
    <w:rsid w:val="00E94A06"/>
    <w:rsid w:val="00E94A78"/>
    <w:rsid w:val="00E97A12"/>
    <w:rsid w:val="00EB2366"/>
    <w:rsid w:val="00EB3607"/>
    <w:rsid w:val="00EC0F12"/>
    <w:rsid w:val="00EC447C"/>
    <w:rsid w:val="00EC7034"/>
    <w:rsid w:val="00ED5695"/>
    <w:rsid w:val="00EE02F9"/>
    <w:rsid w:val="00EE069A"/>
    <w:rsid w:val="00EE0F21"/>
    <w:rsid w:val="00EE138E"/>
    <w:rsid w:val="00EF1AD5"/>
    <w:rsid w:val="00EF7034"/>
    <w:rsid w:val="00F038BD"/>
    <w:rsid w:val="00F117B8"/>
    <w:rsid w:val="00F312C8"/>
    <w:rsid w:val="00F35B46"/>
    <w:rsid w:val="00F4569D"/>
    <w:rsid w:val="00F46983"/>
    <w:rsid w:val="00F477C2"/>
    <w:rsid w:val="00F54112"/>
    <w:rsid w:val="00F60BB4"/>
    <w:rsid w:val="00F62E19"/>
    <w:rsid w:val="00F649B2"/>
    <w:rsid w:val="00F74F83"/>
    <w:rsid w:val="00F80430"/>
    <w:rsid w:val="00F91765"/>
    <w:rsid w:val="00F924A3"/>
    <w:rsid w:val="00F96FEF"/>
    <w:rsid w:val="00F9745B"/>
    <w:rsid w:val="00FA4799"/>
    <w:rsid w:val="00FC0462"/>
    <w:rsid w:val="00FC14B1"/>
    <w:rsid w:val="00FC39F9"/>
    <w:rsid w:val="00FC69B2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D1B605"/>
  <w15:chartTrackingRefBased/>
  <w15:docId w15:val="{E3A0B68C-A7F2-4646-8DB8-F3DB907C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  <w:style w:type="character" w:styleId="CommentReference">
    <w:name w:val="annotation reference"/>
    <w:uiPriority w:val="99"/>
    <w:rsid w:val="00957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AAA"/>
    <w:rPr>
      <w:sz w:val="20"/>
      <w:szCs w:val="20"/>
    </w:rPr>
  </w:style>
  <w:style w:type="character" w:customStyle="1" w:styleId="CommentTextChar">
    <w:name w:val="Comment Text Char"/>
    <w:link w:val="CommentText"/>
    <w:rsid w:val="00957AAA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AAA"/>
    <w:rPr>
      <w:b/>
      <w:bCs/>
    </w:rPr>
  </w:style>
  <w:style w:type="character" w:customStyle="1" w:styleId="CommentSubjectChar">
    <w:name w:val="Comment Subject Char"/>
    <w:link w:val="CommentSubject"/>
    <w:rsid w:val="00957AAA"/>
    <w:rPr>
      <w:rFonts w:ascii="Trebuchet MS" w:hAnsi="Trebuchet MS"/>
      <w:b/>
      <w:bCs/>
      <w:lang w:eastAsia="zh-CN"/>
    </w:rPr>
  </w:style>
  <w:style w:type="paragraph" w:customStyle="1" w:styleId="Default">
    <w:name w:val="Default"/>
    <w:rsid w:val="00DD1AC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3E92"/>
    <w:rPr>
      <w:color w:val="605E5C"/>
      <w:shd w:val="clear" w:color="auto" w:fill="E1DFDD"/>
    </w:rPr>
  </w:style>
  <w:style w:type="paragraph" w:customStyle="1" w:styleId="Corp">
    <w:name w:val="Corp"/>
    <w:rsid w:val="001E559F"/>
    <w:rPr>
      <w:rFonts w:ascii="Trebuchet MS" w:eastAsia="Arial Unicode MS" w:hAnsi="Trebuchet MS" w:cs="Arial Unicode MS"/>
      <w:color w:val="000000"/>
      <w:sz w:val="24"/>
      <w:szCs w:val="24"/>
      <w:u w:color="000000"/>
      <w:lang w:val="ro-RO"/>
    </w:rPr>
  </w:style>
  <w:style w:type="character" w:styleId="Strong">
    <w:name w:val="Strong"/>
    <w:uiPriority w:val="22"/>
    <w:qFormat/>
    <w:rsid w:val="001E5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7-problematica-onpcsb@unbr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2529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daniel.cismaru@unbr.ro</dc:creator>
  <cp:keywords/>
  <cp:lastModifiedBy>Sandu Gherasim</cp:lastModifiedBy>
  <cp:revision>13</cp:revision>
  <cp:lastPrinted>2024-10-01T08:04:00Z</cp:lastPrinted>
  <dcterms:created xsi:type="dcterms:W3CDTF">2024-10-01T06:21:00Z</dcterms:created>
  <dcterms:modified xsi:type="dcterms:W3CDTF">2024-10-01T08:28:00Z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