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EA53" w14:textId="693972A6" w:rsidR="00772240" w:rsidRPr="004D4B61" w:rsidRDefault="00772240" w:rsidP="00772240">
      <w:pPr>
        <w:pStyle w:val="Corp"/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4D4B61">
        <w:rPr>
          <w:rFonts w:ascii="Calibri" w:hAnsi="Calibri" w:cs="Calibri"/>
          <w:b/>
          <w:bCs/>
          <w:color w:val="auto"/>
        </w:rPr>
        <w:t xml:space="preserve">Anexa nr. 1 la Politicile interne prevăzute la Anexa nr. </w:t>
      </w:r>
      <w:r w:rsidR="00625FB8" w:rsidRPr="004D4B61">
        <w:rPr>
          <w:rFonts w:ascii="Calibri" w:hAnsi="Calibri" w:cs="Calibri"/>
          <w:b/>
          <w:bCs/>
          <w:color w:val="auto"/>
        </w:rPr>
        <w:t>4</w:t>
      </w:r>
      <w:r w:rsidRPr="004D4B61">
        <w:rPr>
          <w:rFonts w:ascii="Calibri" w:hAnsi="Calibri" w:cs="Calibri"/>
          <w:b/>
          <w:bCs/>
          <w:color w:val="auto"/>
        </w:rPr>
        <w:t xml:space="preserve"> la Hotărârea Consiliului UNBR nr. 180/21-22.03.2025</w:t>
      </w:r>
    </w:p>
    <w:p w14:paraId="3BEB8EC0" w14:textId="77777777" w:rsidR="00772240" w:rsidRPr="004D4B61" w:rsidRDefault="00772240" w:rsidP="005479A0">
      <w:pPr>
        <w:pStyle w:val="Header"/>
        <w:ind w:left="720"/>
        <w:jc w:val="both"/>
        <w:rPr>
          <w:rFonts w:ascii="Calibri" w:hAnsi="Calibri" w:cs="Calibri"/>
          <w:i/>
          <w:iCs/>
          <w:sz w:val="20"/>
          <w:szCs w:val="20"/>
        </w:rPr>
      </w:pPr>
      <w:r w:rsidRPr="004D4B61">
        <w:rPr>
          <w:rFonts w:ascii="Calibri" w:hAnsi="Calibri" w:cs="Calibri"/>
          <w:b/>
          <w:bCs/>
          <w:i/>
          <w:iCs/>
          <w:sz w:val="20"/>
          <w:szCs w:val="20"/>
        </w:rPr>
        <w:t xml:space="preserve">MODEL ORIENTATIV </w:t>
      </w:r>
      <w:r w:rsidRPr="004D4B61">
        <w:rPr>
          <w:rFonts w:ascii="Calibri" w:hAnsi="Calibri" w:cs="Calibri"/>
          <w:i/>
          <w:iCs/>
          <w:sz w:val="20"/>
          <w:szCs w:val="20"/>
        </w:rPr>
        <w:t>- avocatul are posibilitatea de a adopta prin politicile și normele interne (obligație prevăzută de art. 24 alin. (1) din Legea nr. 129/2019) orice format al formularisticii pe care îl consideră adecvat în raport de natura și volumul activității desfășurate, cu respectarea Legii nr. 129/2019, a Ordinului Președintelui O.N.P.C.S.B. nr. 37/2021, a Legii nr. 51/1995, a Statutului profesiei de avocat și a Reglementărilor sectoriale UNBR.</w:t>
      </w:r>
    </w:p>
    <w:p w14:paraId="56D02943" w14:textId="77777777" w:rsidR="00772240" w:rsidRPr="004D4B61" w:rsidRDefault="00772240" w:rsidP="00772240">
      <w:pPr>
        <w:pStyle w:val="Header"/>
        <w:jc w:val="center"/>
        <w:rPr>
          <w:rFonts w:ascii="Calibri" w:hAnsi="Calibri" w:cs="Calibri"/>
          <w:b/>
          <w:bCs/>
        </w:rPr>
      </w:pPr>
    </w:p>
    <w:p w14:paraId="0ACBD8D8" w14:textId="77777777" w:rsidR="00772240" w:rsidRPr="004D4B61" w:rsidRDefault="00772240" w:rsidP="00772240">
      <w:pPr>
        <w:pStyle w:val="Header"/>
        <w:jc w:val="center"/>
        <w:rPr>
          <w:rFonts w:ascii="Calibri" w:hAnsi="Calibri" w:cs="Calibri"/>
          <w:b/>
          <w:bCs/>
          <w:sz w:val="22"/>
          <w:szCs w:val="22"/>
        </w:rPr>
      </w:pPr>
      <w:r w:rsidRPr="004D4B61">
        <w:rPr>
          <w:rFonts w:ascii="Calibri" w:hAnsi="Calibri" w:cs="Calibri"/>
          <w:b/>
          <w:bCs/>
          <w:sz w:val="22"/>
          <w:szCs w:val="22"/>
        </w:rPr>
        <w:t xml:space="preserve">REGISTRU INTERN DE EVIDENȚĂ </w:t>
      </w:r>
    </w:p>
    <w:p w14:paraId="494A805A" w14:textId="77777777" w:rsidR="00772240" w:rsidRPr="004D4B61" w:rsidRDefault="00772240" w:rsidP="00772240">
      <w:pPr>
        <w:pStyle w:val="Header"/>
        <w:jc w:val="center"/>
        <w:rPr>
          <w:rFonts w:ascii="Calibri" w:hAnsi="Calibri" w:cs="Calibri"/>
          <w:b/>
          <w:bCs/>
          <w:sz w:val="22"/>
          <w:szCs w:val="22"/>
        </w:rPr>
      </w:pPr>
      <w:r w:rsidRPr="004D4B61">
        <w:rPr>
          <w:rFonts w:ascii="Calibri" w:hAnsi="Calibri" w:cs="Calibri"/>
          <w:b/>
          <w:bCs/>
          <w:sz w:val="22"/>
          <w:szCs w:val="22"/>
        </w:rPr>
        <w:t>(CSB / CFT)</w:t>
      </w:r>
    </w:p>
    <w:p w14:paraId="4A2AEB24" w14:textId="77777777" w:rsidR="00772240" w:rsidRPr="004D4B61" w:rsidRDefault="00772240" w:rsidP="00772240">
      <w:pPr>
        <w:pStyle w:val="Header"/>
        <w:rPr>
          <w:rFonts w:ascii="Calibri" w:hAnsi="Calibri" w:cs="Calibri"/>
          <w:b/>
          <w:bCs/>
          <w:sz w:val="22"/>
          <w:szCs w:val="22"/>
        </w:rPr>
      </w:pPr>
      <w:r w:rsidRPr="004D4B61">
        <w:rPr>
          <w:rFonts w:ascii="Calibri" w:hAnsi="Calibri" w:cs="Calibri"/>
          <w:b/>
          <w:bCs/>
          <w:sz w:val="22"/>
          <w:szCs w:val="22"/>
        </w:rPr>
        <w:t>Forma de exercitare a profesiei: _______________________________________</w:t>
      </w:r>
    </w:p>
    <w:p w14:paraId="6B8B93E0" w14:textId="77777777" w:rsidR="00772240" w:rsidRPr="004D4B61" w:rsidRDefault="00772240" w:rsidP="00772240">
      <w:pPr>
        <w:pStyle w:val="Header"/>
        <w:rPr>
          <w:rFonts w:ascii="Calibri" w:hAnsi="Calibri" w:cs="Calibri"/>
          <w:b/>
          <w:bCs/>
          <w:sz w:val="22"/>
          <w:szCs w:val="22"/>
        </w:rPr>
      </w:pPr>
      <w:r w:rsidRPr="004D4B61">
        <w:rPr>
          <w:rFonts w:ascii="Calibri" w:hAnsi="Calibri" w:cs="Calibri"/>
          <w:b/>
          <w:bCs/>
          <w:sz w:val="22"/>
          <w:szCs w:val="22"/>
        </w:rPr>
        <w:t>Baroul: _____________________</w:t>
      </w:r>
    </w:p>
    <w:p w14:paraId="64B4E35F" w14:textId="77777777" w:rsidR="00772240" w:rsidRPr="004D4B61" w:rsidRDefault="00772240" w:rsidP="00772240">
      <w:pPr>
        <w:pStyle w:val="Header"/>
        <w:rPr>
          <w:rFonts w:ascii="Calibri" w:hAnsi="Calibri" w:cs="Calibri"/>
          <w:b/>
          <w:bCs/>
          <w:sz w:val="22"/>
          <w:szCs w:val="22"/>
        </w:rPr>
      </w:pPr>
      <w:r w:rsidRPr="004D4B61">
        <w:rPr>
          <w:rFonts w:ascii="Calibri" w:hAnsi="Calibri" w:cs="Calibri"/>
          <w:b/>
          <w:bCs/>
          <w:sz w:val="22"/>
          <w:szCs w:val="22"/>
        </w:rPr>
        <w:t xml:space="preserve">Avocat titular (C.I. / C.A.) / Avocat coordonator (S.C.P.) / Avocat responsabil (S.P.R.L.): ____________________________________ </w:t>
      </w:r>
    </w:p>
    <w:p w14:paraId="0A839C0A" w14:textId="77777777" w:rsidR="00772240" w:rsidRPr="004D4B61" w:rsidRDefault="00772240" w:rsidP="00772240">
      <w:pPr>
        <w:pStyle w:val="Header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5179" w:type="dxa"/>
        <w:tblLook w:val="04A0" w:firstRow="1" w:lastRow="0" w:firstColumn="1" w:lastColumn="0" w:noHBand="0" w:noVBand="1"/>
      </w:tblPr>
      <w:tblGrid>
        <w:gridCol w:w="520"/>
        <w:gridCol w:w="1321"/>
        <w:gridCol w:w="2396"/>
        <w:gridCol w:w="2117"/>
        <w:gridCol w:w="1975"/>
        <w:gridCol w:w="1479"/>
        <w:gridCol w:w="2812"/>
        <w:gridCol w:w="2559"/>
      </w:tblGrid>
      <w:tr w:rsidR="004D4B61" w:rsidRPr="004D4B61" w14:paraId="5A4C51AD" w14:textId="77777777" w:rsidTr="00772240">
        <w:tc>
          <w:tcPr>
            <w:tcW w:w="520" w:type="dxa"/>
          </w:tcPr>
          <w:p w14:paraId="75B3892A" w14:textId="77777777" w:rsidR="00772240" w:rsidRPr="004D4B61" w:rsidRDefault="0077224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4B61">
              <w:rPr>
                <w:rFonts w:ascii="Calibri" w:hAnsi="Calibri" w:cs="Calibri"/>
                <w:sz w:val="20"/>
                <w:szCs w:val="20"/>
              </w:rPr>
              <w:t>Nr.</w:t>
            </w:r>
          </w:p>
        </w:tc>
        <w:tc>
          <w:tcPr>
            <w:tcW w:w="1321" w:type="dxa"/>
          </w:tcPr>
          <w:p w14:paraId="03A20321" w14:textId="77777777" w:rsidR="00772240" w:rsidRPr="004D4B61" w:rsidRDefault="0077224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4B61">
              <w:rPr>
                <w:rFonts w:ascii="Calibri" w:hAnsi="Calibri" w:cs="Calibri"/>
                <w:b/>
                <w:bCs/>
                <w:sz w:val="20"/>
                <w:szCs w:val="20"/>
              </w:rPr>
              <w:t>Data înregistrării</w:t>
            </w:r>
          </w:p>
        </w:tc>
        <w:tc>
          <w:tcPr>
            <w:tcW w:w="2396" w:type="dxa"/>
          </w:tcPr>
          <w:p w14:paraId="795EB32B" w14:textId="77777777" w:rsidR="00772240" w:rsidRPr="004D4B61" w:rsidRDefault="0077224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4B61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Pr="004D4B61">
              <w:rPr>
                <w:rFonts w:ascii="Calibri" w:hAnsi="Calibri" w:cs="Calibri"/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2117" w:type="dxa"/>
          </w:tcPr>
          <w:p w14:paraId="410C82F0" w14:textId="77777777" w:rsidR="00772240" w:rsidRPr="004D4B61" w:rsidRDefault="0077224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4B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D4B61">
              <w:rPr>
                <w:rFonts w:ascii="Calibri" w:hAnsi="Calibri" w:cs="Calibri"/>
                <w:b/>
                <w:bCs/>
                <w:sz w:val="20"/>
                <w:szCs w:val="20"/>
              </w:rPr>
              <w:t>Nr./data crt. asist. jur.</w:t>
            </w:r>
          </w:p>
        </w:tc>
        <w:tc>
          <w:tcPr>
            <w:tcW w:w="1975" w:type="dxa"/>
          </w:tcPr>
          <w:p w14:paraId="18081705" w14:textId="77777777" w:rsidR="00772240" w:rsidRPr="004D4B61" w:rsidRDefault="0077224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4B61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4D4B6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Serviciu juridic </w:t>
            </w:r>
          </w:p>
          <w:p w14:paraId="0967C887" w14:textId="77777777" w:rsidR="00772240" w:rsidRPr="004D4B61" w:rsidRDefault="0077224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4B61">
              <w:rPr>
                <w:rFonts w:ascii="Calibri" w:hAnsi="Calibri" w:cs="Calibri"/>
                <w:b/>
                <w:bCs/>
                <w:sz w:val="20"/>
                <w:szCs w:val="20"/>
              </w:rPr>
              <w:t>conf. art. 1 și 2 din R.S</w:t>
            </w:r>
            <w:r w:rsidRPr="004D4B6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79" w:type="dxa"/>
          </w:tcPr>
          <w:p w14:paraId="6D848EE0" w14:textId="77777777" w:rsidR="00772240" w:rsidRPr="004D4B61" w:rsidRDefault="0077224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4B6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Tip de măsuri aplicate </w:t>
            </w:r>
            <w:r w:rsidRPr="004D4B61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r w:rsidRPr="004D4B61">
              <w:rPr>
                <w:rFonts w:ascii="Calibri" w:hAnsi="Calibri" w:cs="Calibri"/>
                <w:i/>
                <w:iCs/>
                <w:sz w:val="20"/>
                <w:szCs w:val="20"/>
              </w:rPr>
              <w:t>cunoașterea clientelei</w:t>
            </w:r>
            <w:r w:rsidRPr="004D4B6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12" w:type="dxa"/>
          </w:tcPr>
          <w:p w14:paraId="116A0B2F" w14:textId="77777777" w:rsidR="00772240" w:rsidRPr="004D4B61" w:rsidRDefault="0077224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4B61">
              <w:rPr>
                <w:rFonts w:ascii="Calibri" w:hAnsi="Calibri" w:cs="Calibri"/>
                <w:b/>
                <w:bCs/>
                <w:sz w:val="20"/>
                <w:szCs w:val="20"/>
              </w:rPr>
              <w:t>a. Reprezentant legal / convențional / mandatar</w:t>
            </w:r>
            <w:r w:rsidRPr="004D4B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D4B6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D4B61">
              <w:rPr>
                <w:rFonts w:ascii="Calibri" w:hAnsi="Calibri" w:cs="Calibri"/>
                <w:sz w:val="20"/>
                <w:szCs w:val="20"/>
              </w:rPr>
              <w:t>(</w:t>
            </w:r>
            <w:r w:rsidRPr="004D4B61">
              <w:rPr>
                <w:rFonts w:ascii="Calibri" w:hAnsi="Calibri" w:cs="Calibri"/>
                <w:i/>
                <w:iCs/>
                <w:sz w:val="20"/>
                <w:szCs w:val="20"/>
              </w:rPr>
              <w:t>dacă este cazul</w:t>
            </w:r>
            <w:r w:rsidRPr="004D4B61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  <w:p w14:paraId="2C3BBB74" w14:textId="77777777" w:rsidR="00772240" w:rsidRPr="004D4B61" w:rsidRDefault="0077224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4B61">
              <w:rPr>
                <w:rFonts w:ascii="Calibri" w:hAnsi="Calibri" w:cs="Calibri"/>
                <w:b/>
                <w:bCs/>
                <w:sz w:val="20"/>
                <w:szCs w:val="20"/>
              </w:rPr>
              <w:t>b. Beneficiar real</w:t>
            </w:r>
            <w:r w:rsidRPr="004D4B61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4D4B61">
              <w:rPr>
                <w:rFonts w:ascii="Calibri" w:hAnsi="Calibri" w:cs="Calibri"/>
                <w:i/>
                <w:iCs/>
                <w:sz w:val="20"/>
                <w:szCs w:val="20"/>
              </w:rPr>
              <w:t>declarat</w:t>
            </w:r>
            <w:r w:rsidRPr="004D4B61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A931F85" w14:textId="77777777" w:rsidR="00772240" w:rsidRPr="004D4B61" w:rsidRDefault="0077224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D4B61">
              <w:rPr>
                <w:rFonts w:ascii="Calibri" w:hAnsi="Calibri" w:cs="Calibri"/>
                <w:b/>
                <w:bCs/>
                <w:sz w:val="20"/>
                <w:szCs w:val="20"/>
              </w:rPr>
              <w:t>c.</w:t>
            </w:r>
            <w:r w:rsidRPr="004D4B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D4B61">
              <w:rPr>
                <w:rFonts w:ascii="Calibri" w:hAnsi="Calibri" w:cs="Calibri"/>
                <w:b/>
                <w:bCs/>
                <w:sz w:val="20"/>
                <w:szCs w:val="20"/>
              </w:rPr>
              <w:t>Beneficiar real</w:t>
            </w:r>
            <w:r w:rsidRPr="004D4B61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4D4B61">
              <w:rPr>
                <w:rFonts w:ascii="Calibri" w:hAnsi="Calibri" w:cs="Calibri"/>
                <w:i/>
                <w:iCs/>
                <w:sz w:val="20"/>
                <w:szCs w:val="20"/>
              </w:rPr>
              <w:t>identificat</w:t>
            </w:r>
            <w:r w:rsidRPr="004D4B61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559" w:type="dxa"/>
          </w:tcPr>
          <w:p w14:paraId="492CE4A4" w14:textId="77777777" w:rsidR="00772240" w:rsidRPr="004D4B61" w:rsidRDefault="0077224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4B61">
              <w:rPr>
                <w:rFonts w:ascii="Calibri" w:hAnsi="Calibri" w:cs="Calibri"/>
                <w:b/>
                <w:bCs/>
                <w:sz w:val="22"/>
                <w:szCs w:val="22"/>
              </w:rPr>
              <w:t>Alte informații utile</w:t>
            </w:r>
            <w:r w:rsidRPr="004D4B61">
              <w:rPr>
                <w:rStyle w:val="FootnoteReference"/>
                <w:rFonts w:ascii="Calibri" w:hAnsi="Calibri" w:cs="Calibri"/>
                <w:b/>
                <w:bCs/>
                <w:sz w:val="22"/>
                <w:szCs w:val="22"/>
              </w:rPr>
              <w:footnoteReference w:id="2"/>
            </w:r>
            <w:r w:rsidRPr="004D4B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Observații</w:t>
            </w:r>
            <w:r w:rsidRPr="004D4B61">
              <w:rPr>
                <w:rStyle w:val="FootnoteReference"/>
                <w:rFonts w:ascii="Calibri" w:hAnsi="Calibri" w:cs="Calibri"/>
                <w:b/>
                <w:bCs/>
                <w:sz w:val="22"/>
                <w:szCs w:val="22"/>
              </w:rPr>
              <w:footnoteReference w:id="3"/>
            </w:r>
            <w:r w:rsidRPr="004D4B6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4D4B61" w:rsidRPr="004D4B61" w14:paraId="5A8AF60F" w14:textId="77777777" w:rsidTr="00772240">
        <w:tc>
          <w:tcPr>
            <w:tcW w:w="520" w:type="dxa"/>
          </w:tcPr>
          <w:p w14:paraId="3CE63B7B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321" w:type="dxa"/>
          </w:tcPr>
          <w:p w14:paraId="6784AB28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</w:tcPr>
          <w:p w14:paraId="67A716B0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Ion Ionescu</w:t>
            </w:r>
          </w:p>
        </w:tc>
        <w:tc>
          <w:tcPr>
            <w:tcW w:w="2117" w:type="dxa"/>
          </w:tcPr>
          <w:p w14:paraId="101E5321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12345 / 01.01.2025</w:t>
            </w:r>
          </w:p>
        </w:tc>
        <w:tc>
          <w:tcPr>
            <w:tcW w:w="1975" w:type="dxa"/>
          </w:tcPr>
          <w:p w14:paraId="7667CFC2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art. 1 lit. a) din R.S.</w:t>
            </w:r>
          </w:p>
        </w:tc>
        <w:tc>
          <w:tcPr>
            <w:tcW w:w="1479" w:type="dxa"/>
          </w:tcPr>
          <w:p w14:paraId="079A3D37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Standard</w:t>
            </w:r>
            <w:r w:rsidRPr="004D4B61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4"/>
            </w:r>
          </w:p>
        </w:tc>
        <w:tc>
          <w:tcPr>
            <w:tcW w:w="2812" w:type="dxa"/>
          </w:tcPr>
          <w:p w14:paraId="432B24A6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a. </w:t>
            </w:r>
            <w:r w:rsidRPr="004D4B61">
              <w:rPr>
                <w:rFonts w:ascii="Calibri" w:hAnsi="Calibri" w:cs="Calibri"/>
                <w:sz w:val="22"/>
                <w:szCs w:val="22"/>
              </w:rPr>
              <w:t>-</w:t>
            </w:r>
          </w:p>
          <w:p w14:paraId="6929BA96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b/>
                <w:bCs/>
                <w:sz w:val="22"/>
                <w:szCs w:val="22"/>
              </w:rPr>
              <w:t>b.</w:t>
            </w:r>
            <w:r w:rsidRPr="004D4B61">
              <w:rPr>
                <w:rFonts w:ascii="Calibri" w:hAnsi="Calibri" w:cs="Calibri"/>
                <w:sz w:val="22"/>
                <w:szCs w:val="22"/>
              </w:rPr>
              <w:t xml:space="preserve"> Ion Ionescu</w:t>
            </w:r>
          </w:p>
          <w:p w14:paraId="00E7F4DF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b/>
                <w:bCs/>
                <w:sz w:val="22"/>
                <w:szCs w:val="22"/>
              </w:rPr>
              <w:t>c.</w:t>
            </w:r>
            <w:r w:rsidRPr="004D4B61">
              <w:rPr>
                <w:rFonts w:ascii="Calibri" w:hAnsi="Calibri" w:cs="Calibri"/>
                <w:sz w:val="22"/>
                <w:szCs w:val="22"/>
              </w:rPr>
              <w:t xml:space="preserve"> Ion Ionescu</w:t>
            </w:r>
          </w:p>
        </w:tc>
        <w:tc>
          <w:tcPr>
            <w:tcW w:w="2559" w:type="dxa"/>
          </w:tcPr>
          <w:p w14:paraId="5DA9C376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4BC6567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4B61" w:rsidRPr="004D4B61" w14:paraId="22326504" w14:textId="77777777" w:rsidTr="00772240">
        <w:tc>
          <w:tcPr>
            <w:tcW w:w="520" w:type="dxa"/>
          </w:tcPr>
          <w:p w14:paraId="200E8EE5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321" w:type="dxa"/>
          </w:tcPr>
          <w:p w14:paraId="698C9AD1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</w:tcPr>
          <w:p w14:paraId="521C2389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ABC123 S.R.L.</w:t>
            </w:r>
          </w:p>
        </w:tc>
        <w:tc>
          <w:tcPr>
            <w:tcW w:w="2117" w:type="dxa"/>
          </w:tcPr>
          <w:p w14:paraId="1C8C0FEB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12346 / 02.01.2025</w:t>
            </w:r>
          </w:p>
        </w:tc>
        <w:tc>
          <w:tcPr>
            <w:tcW w:w="1975" w:type="dxa"/>
          </w:tcPr>
          <w:p w14:paraId="444B7958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art. 1 lit. f) din R.S.</w:t>
            </w:r>
          </w:p>
        </w:tc>
        <w:tc>
          <w:tcPr>
            <w:tcW w:w="1479" w:type="dxa"/>
          </w:tcPr>
          <w:p w14:paraId="1E7B100B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Suplimentare</w:t>
            </w:r>
            <w:r w:rsidRPr="004D4B61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5"/>
            </w:r>
          </w:p>
        </w:tc>
        <w:tc>
          <w:tcPr>
            <w:tcW w:w="2812" w:type="dxa"/>
          </w:tcPr>
          <w:p w14:paraId="72233F20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a. </w:t>
            </w:r>
            <w:r w:rsidRPr="004D4B61">
              <w:rPr>
                <w:rFonts w:ascii="Calibri" w:hAnsi="Calibri" w:cs="Calibri"/>
                <w:sz w:val="22"/>
                <w:szCs w:val="22"/>
              </w:rPr>
              <w:t>Ion Ionescu (rep. leg.)</w:t>
            </w:r>
          </w:p>
          <w:p w14:paraId="4D399341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b/>
                <w:bCs/>
                <w:sz w:val="22"/>
                <w:szCs w:val="22"/>
              </w:rPr>
              <w:t>b.</w:t>
            </w:r>
            <w:r w:rsidRPr="004D4B61">
              <w:rPr>
                <w:rFonts w:ascii="Calibri" w:hAnsi="Calibri" w:cs="Calibri"/>
                <w:sz w:val="22"/>
                <w:szCs w:val="22"/>
              </w:rPr>
              <w:t xml:space="preserve"> Pop Popescu </w:t>
            </w:r>
          </w:p>
          <w:p w14:paraId="34D2FC5B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c. </w:t>
            </w:r>
            <w:r w:rsidRPr="004D4B61">
              <w:rPr>
                <w:rFonts w:ascii="Calibri" w:hAnsi="Calibri" w:cs="Calibri"/>
                <w:sz w:val="22"/>
                <w:szCs w:val="22"/>
              </w:rPr>
              <w:t xml:space="preserve">Liviu </w:t>
            </w:r>
            <w:proofErr w:type="spellStart"/>
            <w:r w:rsidRPr="004D4B61">
              <w:rPr>
                <w:rFonts w:ascii="Calibri" w:hAnsi="Calibri" w:cs="Calibri"/>
                <w:sz w:val="22"/>
                <w:szCs w:val="22"/>
              </w:rPr>
              <w:t>Liviulescu</w:t>
            </w:r>
            <w:proofErr w:type="spellEnd"/>
          </w:p>
        </w:tc>
        <w:tc>
          <w:tcPr>
            <w:tcW w:w="2559" w:type="dxa"/>
          </w:tcPr>
          <w:p w14:paraId="1D27FD70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4B61" w:rsidRPr="004D4B61" w14:paraId="2D9E7029" w14:textId="77777777" w:rsidTr="00772240">
        <w:tc>
          <w:tcPr>
            <w:tcW w:w="520" w:type="dxa"/>
          </w:tcPr>
          <w:p w14:paraId="025A0E31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321" w:type="dxa"/>
          </w:tcPr>
          <w:p w14:paraId="53DF2911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</w:tcPr>
          <w:p w14:paraId="33376505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 xml:space="preserve">Instituția Publică X </w:t>
            </w:r>
          </w:p>
        </w:tc>
        <w:tc>
          <w:tcPr>
            <w:tcW w:w="2117" w:type="dxa"/>
          </w:tcPr>
          <w:p w14:paraId="6F2B3440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12347 / 03.01.2025</w:t>
            </w:r>
          </w:p>
        </w:tc>
        <w:tc>
          <w:tcPr>
            <w:tcW w:w="1975" w:type="dxa"/>
          </w:tcPr>
          <w:p w14:paraId="6780675F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art. 1 lit. b) din R.S.</w:t>
            </w:r>
          </w:p>
        </w:tc>
        <w:tc>
          <w:tcPr>
            <w:tcW w:w="1479" w:type="dxa"/>
          </w:tcPr>
          <w:p w14:paraId="440A858C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Simplificate</w:t>
            </w:r>
            <w:r w:rsidRPr="004D4B61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6"/>
            </w:r>
          </w:p>
        </w:tc>
        <w:tc>
          <w:tcPr>
            <w:tcW w:w="2812" w:type="dxa"/>
          </w:tcPr>
          <w:p w14:paraId="62B22420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b/>
                <w:bCs/>
                <w:sz w:val="22"/>
                <w:szCs w:val="22"/>
              </w:rPr>
              <w:t>a.</w:t>
            </w:r>
            <w:r w:rsidRPr="004D4B61">
              <w:rPr>
                <w:rFonts w:ascii="Calibri" w:hAnsi="Calibri" w:cs="Calibri"/>
                <w:sz w:val="22"/>
                <w:szCs w:val="22"/>
              </w:rPr>
              <w:t xml:space="preserve"> Președinte Ion Ionescu</w:t>
            </w:r>
          </w:p>
          <w:p w14:paraId="6720B86A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  <w:r w:rsidRPr="004D4B61">
              <w:rPr>
                <w:rFonts w:ascii="Calibri" w:hAnsi="Calibri" w:cs="Calibri"/>
                <w:sz w:val="22"/>
                <w:szCs w:val="22"/>
              </w:rPr>
              <w:t>–</w:t>
            </w:r>
          </w:p>
          <w:p w14:paraId="6D4F9DB6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c. </w:t>
            </w:r>
            <w:r w:rsidRPr="004D4B61">
              <w:rPr>
                <w:rFonts w:ascii="Calibri" w:hAnsi="Calibri" w:cs="Calibri"/>
                <w:sz w:val="22"/>
                <w:szCs w:val="22"/>
              </w:rPr>
              <w:t>–</w:t>
            </w:r>
          </w:p>
        </w:tc>
        <w:tc>
          <w:tcPr>
            <w:tcW w:w="2559" w:type="dxa"/>
          </w:tcPr>
          <w:p w14:paraId="22623BD7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72240" w:rsidRPr="004D4B61" w14:paraId="52A61059" w14:textId="77777777" w:rsidTr="00772240">
        <w:tc>
          <w:tcPr>
            <w:tcW w:w="520" w:type="dxa"/>
          </w:tcPr>
          <w:p w14:paraId="3241B28E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1321" w:type="dxa"/>
          </w:tcPr>
          <w:p w14:paraId="1D6BCD60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</w:tcPr>
          <w:p w14:paraId="4BB2A2E8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Ion</w:t>
            </w:r>
          </w:p>
        </w:tc>
        <w:tc>
          <w:tcPr>
            <w:tcW w:w="2117" w:type="dxa"/>
          </w:tcPr>
          <w:p w14:paraId="1F207F9E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 xml:space="preserve">               -</w:t>
            </w:r>
          </w:p>
        </w:tc>
        <w:tc>
          <w:tcPr>
            <w:tcW w:w="1975" w:type="dxa"/>
          </w:tcPr>
          <w:p w14:paraId="3CCC8200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art. 1 lit. c) din R.S.</w:t>
            </w:r>
          </w:p>
        </w:tc>
        <w:tc>
          <w:tcPr>
            <w:tcW w:w="1479" w:type="dxa"/>
          </w:tcPr>
          <w:p w14:paraId="0CA41D49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 xml:space="preserve">         -</w:t>
            </w:r>
          </w:p>
        </w:tc>
        <w:tc>
          <w:tcPr>
            <w:tcW w:w="2812" w:type="dxa"/>
          </w:tcPr>
          <w:p w14:paraId="0F04207C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 xml:space="preserve">                     -</w:t>
            </w:r>
          </w:p>
        </w:tc>
        <w:tc>
          <w:tcPr>
            <w:tcW w:w="2559" w:type="dxa"/>
          </w:tcPr>
          <w:p w14:paraId="2C5EF9E8" w14:textId="77777777" w:rsidR="00772240" w:rsidRPr="004D4B61" w:rsidRDefault="007722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B61">
              <w:rPr>
                <w:rFonts w:ascii="Calibri" w:hAnsi="Calibri" w:cs="Calibri"/>
                <w:sz w:val="22"/>
                <w:szCs w:val="22"/>
              </w:rPr>
              <w:t>art. 10 alin. (7) din R.S.</w:t>
            </w:r>
          </w:p>
        </w:tc>
      </w:tr>
    </w:tbl>
    <w:p w14:paraId="61B3A6F1" w14:textId="77777777" w:rsidR="0003506A" w:rsidRPr="00C60A6C" w:rsidRDefault="0003506A" w:rsidP="00A536EF">
      <w:pPr>
        <w:pStyle w:val="Corp"/>
        <w:spacing w:line="276" w:lineRule="auto"/>
        <w:jc w:val="both"/>
        <w:rPr>
          <w:rFonts w:ascii="Calibri" w:hAnsi="Calibri" w:cs="Calibri"/>
          <w:color w:val="auto"/>
        </w:rPr>
      </w:pPr>
    </w:p>
    <w:sectPr w:rsidR="0003506A" w:rsidRPr="00C60A6C" w:rsidSect="00A536EF">
      <w:footerReference w:type="even" r:id="rId8"/>
      <w:footerReference w:type="default" r:id="rId9"/>
      <w:footnotePr>
        <w:numRestart w:val="eachSect"/>
      </w:footnotePr>
      <w:pgSz w:w="16840" w:h="11900" w:orient="landscape"/>
      <w:pgMar w:top="709" w:right="822" w:bottom="568" w:left="992" w:header="425" w:footer="2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2AF2" w14:textId="77777777" w:rsidR="00367482" w:rsidRDefault="00367482">
      <w:r>
        <w:separator/>
      </w:r>
    </w:p>
  </w:endnote>
  <w:endnote w:type="continuationSeparator" w:id="0">
    <w:p w14:paraId="10637EEC" w14:textId="77777777" w:rsidR="00367482" w:rsidRDefault="00367482">
      <w:r>
        <w:continuationSeparator/>
      </w:r>
    </w:p>
  </w:endnote>
  <w:endnote w:type="continuationNotice" w:id="1">
    <w:p w14:paraId="724EE31F" w14:textId="77777777" w:rsidR="00367482" w:rsidRDefault="00367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1327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37D66F" w14:textId="2C8EDCD4" w:rsidR="00906DB0" w:rsidRDefault="00906D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D291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6797D0" w14:textId="77777777" w:rsidR="00906DB0" w:rsidRDefault="00906DB0" w:rsidP="00906D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192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0C071" w14:textId="4569F72F" w:rsidR="00130443" w:rsidRDefault="001304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98BEA" w14:textId="6C1D53E3" w:rsidR="006617AE" w:rsidRDefault="006617AE" w:rsidP="00906DB0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B162" w14:textId="77777777" w:rsidR="00367482" w:rsidRDefault="00367482">
      <w:r>
        <w:separator/>
      </w:r>
    </w:p>
  </w:footnote>
  <w:footnote w:type="continuationSeparator" w:id="0">
    <w:p w14:paraId="6620C772" w14:textId="77777777" w:rsidR="00367482" w:rsidRDefault="00367482">
      <w:r>
        <w:continuationSeparator/>
      </w:r>
    </w:p>
  </w:footnote>
  <w:footnote w:type="continuationNotice" w:id="1">
    <w:p w14:paraId="4334347B" w14:textId="77777777" w:rsidR="00367482" w:rsidRDefault="00367482"/>
  </w:footnote>
  <w:footnote w:id="2">
    <w:p w14:paraId="47CE02B8" w14:textId="77777777" w:rsidR="00772240" w:rsidRPr="004D4B61" w:rsidRDefault="00772240" w:rsidP="00F86736">
      <w:pPr>
        <w:pStyle w:val="FootnoteText"/>
        <w:jc w:val="both"/>
        <w:rPr>
          <w:rFonts w:ascii="Calibri" w:hAnsi="Calibri" w:cs="Calibri"/>
          <w:sz w:val="18"/>
          <w:szCs w:val="18"/>
        </w:rPr>
      </w:pPr>
      <w:r w:rsidRPr="0077224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772240">
        <w:rPr>
          <w:rFonts w:ascii="Calibri" w:hAnsi="Calibri" w:cs="Calibri"/>
          <w:sz w:val="18"/>
          <w:szCs w:val="18"/>
        </w:rPr>
        <w:t xml:space="preserve"> Se va menționa dacă clientul și / sau beneficiarul real are </w:t>
      </w:r>
      <w:r w:rsidRPr="00772240">
        <w:rPr>
          <w:rFonts w:ascii="Calibri" w:hAnsi="Calibri" w:cs="Calibri"/>
          <w:b/>
          <w:bCs/>
          <w:sz w:val="18"/>
          <w:szCs w:val="18"/>
        </w:rPr>
        <w:t>calitatea de PEP</w:t>
      </w:r>
      <w:r w:rsidRPr="00772240">
        <w:rPr>
          <w:rFonts w:ascii="Calibri" w:hAnsi="Calibri" w:cs="Calibri"/>
          <w:sz w:val="18"/>
          <w:szCs w:val="18"/>
        </w:rPr>
        <w:t xml:space="preserve"> (</w:t>
      </w:r>
      <w:r w:rsidRPr="00772240">
        <w:rPr>
          <w:rFonts w:ascii="Calibri" w:hAnsi="Calibri" w:cs="Calibri"/>
          <w:i/>
          <w:iCs/>
          <w:sz w:val="18"/>
          <w:szCs w:val="18"/>
        </w:rPr>
        <w:t>persoană expusă public</w:t>
      </w:r>
      <w:r w:rsidRPr="00772240">
        <w:rPr>
          <w:rFonts w:ascii="Calibri" w:hAnsi="Calibri" w:cs="Calibri"/>
          <w:sz w:val="18"/>
          <w:szCs w:val="18"/>
        </w:rPr>
        <w:t xml:space="preserve">), </w:t>
      </w:r>
      <w:r w:rsidRPr="00772240">
        <w:rPr>
          <w:rFonts w:ascii="Calibri" w:hAnsi="Calibri" w:cs="Calibri"/>
          <w:b/>
          <w:bCs/>
          <w:sz w:val="18"/>
          <w:szCs w:val="18"/>
        </w:rPr>
        <w:t>membru de familie al unei PEP</w:t>
      </w:r>
      <w:r w:rsidRPr="00772240">
        <w:rPr>
          <w:rFonts w:ascii="Calibri" w:hAnsi="Calibri" w:cs="Calibri"/>
          <w:sz w:val="18"/>
          <w:szCs w:val="18"/>
        </w:rPr>
        <w:t xml:space="preserve"> sau </w:t>
      </w:r>
      <w:r w:rsidRPr="00772240">
        <w:rPr>
          <w:rFonts w:ascii="Calibri" w:hAnsi="Calibri" w:cs="Calibri"/>
          <w:b/>
          <w:bCs/>
          <w:sz w:val="18"/>
          <w:szCs w:val="18"/>
        </w:rPr>
        <w:t>persoană cunoscută public ca fiind asociat apropiat al unei PEP</w:t>
      </w:r>
      <w:r w:rsidRPr="00772240">
        <w:rPr>
          <w:rFonts w:ascii="Calibri" w:hAnsi="Calibri" w:cs="Calibri"/>
          <w:sz w:val="18"/>
          <w:szCs w:val="18"/>
        </w:rPr>
        <w:t xml:space="preserve"> (a se </w:t>
      </w:r>
      <w:r w:rsidRPr="004D4B61">
        <w:rPr>
          <w:rFonts w:ascii="Calibri" w:hAnsi="Calibri" w:cs="Calibri"/>
          <w:sz w:val="18"/>
          <w:szCs w:val="18"/>
        </w:rPr>
        <w:t>vedea în acest sens art. 3 din Legea nr. 129/2019).</w:t>
      </w:r>
    </w:p>
  </w:footnote>
  <w:footnote w:id="3">
    <w:p w14:paraId="454B2542" w14:textId="77777777" w:rsidR="00772240" w:rsidRPr="004D4B61" w:rsidRDefault="00772240" w:rsidP="00F86736">
      <w:pPr>
        <w:pStyle w:val="FootnoteText"/>
        <w:jc w:val="both"/>
        <w:rPr>
          <w:rFonts w:ascii="Calibri" w:hAnsi="Calibri" w:cs="Calibri"/>
          <w:sz w:val="18"/>
          <w:szCs w:val="18"/>
        </w:rPr>
      </w:pPr>
      <w:r w:rsidRPr="004D4B61">
        <w:rPr>
          <w:rStyle w:val="FootnoteReference"/>
          <w:rFonts w:ascii="Calibri" w:hAnsi="Calibri" w:cs="Calibri"/>
          <w:sz w:val="18"/>
          <w:szCs w:val="18"/>
        </w:rPr>
        <w:footnoteRef/>
      </w:r>
      <w:r w:rsidRPr="004D4B61">
        <w:rPr>
          <w:rFonts w:ascii="Calibri" w:hAnsi="Calibri" w:cs="Calibri"/>
          <w:sz w:val="18"/>
          <w:szCs w:val="18"/>
        </w:rPr>
        <w:t xml:space="preserve"> </w:t>
      </w:r>
      <w:r w:rsidRPr="004D4B61">
        <w:rPr>
          <w:rFonts w:ascii="Calibri" w:hAnsi="Calibri" w:cs="Calibri"/>
          <w:sz w:val="18"/>
          <w:szCs w:val="18"/>
        </w:rPr>
        <w:tab/>
      </w:r>
      <w:r w:rsidRPr="004D4B61">
        <w:rPr>
          <w:rFonts w:ascii="Calibri" w:hAnsi="Calibri" w:cs="Calibri"/>
          <w:sz w:val="18"/>
          <w:szCs w:val="18"/>
        </w:rPr>
        <w:sym w:font="Symbol" w:char="F0B7"/>
      </w:r>
      <w:r w:rsidRPr="004D4B61">
        <w:rPr>
          <w:rFonts w:ascii="Calibri" w:hAnsi="Calibri" w:cs="Calibri"/>
          <w:sz w:val="18"/>
          <w:szCs w:val="18"/>
        </w:rPr>
        <w:t xml:space="preserve"> Se va menționa dacă clientul și / sau beneficiarul real are sediul sau după, după caz, domiciliul ori reședința în jurisdicții necooperante din punct de vedere fiscal, jurisdicții cu grad înalt de risc de spălare a banilor și/sau de finanțare a terorismului și jurisdicții aflate sub monitorizarea organismelor internaționale relevante, pentru risc de spălare a banilor / finanțare a terorismului ca urmare a consultării, </w:t>
      </w:r>
      <w:r w:rsidRPr="004D4B61">
        <w:rPr>
          <w:rFonts w:ascii="Calibri" w:hAnsi="Calibri" w:cs="Calibri"/>
          <w:i/>
          <w:iCs/>
          <w:sz w:val="18"/>
          <w:szCs w:val="18"/>
        </w:rPr>
        <w:t>de exemplu</w:t>
      </w:r>
      <w:r w:rsidRPr="004D4B61">
        <w:rPr>
          <w:rFonts w:ascii="Calibri" w:hAnsi="Calibri" w:cs="Calibri"/>
          <w:sz w:val="18"/>
          <w:szCs w:val="18"/>
        </w:rPr>
        <w:t xml:space="preserve">, a listelor </w:t>
      </w:r>
      <w:r w:rsidRPr="00772240">
        <w:rPr>
          <w:rFonts w:ascii="Calibri" w:hAnsi="Calibri" w:cs="Calibri"/>
          <w:sz w:val="18"/>
          <w:szCs w:val="18"/>
        </w:rPr>
        <w:t xml:space="preserve">informative aflate pe pagina de internet a O.N.P.C.S.B. și pe pagina de </w:t>
      </w:r>
      <w:r w:rsidRPr="004D4B61">
        <w:rPr>
          <w:rFonts w:ascii="Calibri" w:hAnsi="Calibri" w:cs="Calibri"/>
          <w:sz w:val="18"/>
          <w:szCs w:val="18"/>
        </w:rPr>
        <w:t xml:space="preserve">internet a U.N.B.R. la secțiunea dedicată raporturilor cu O.N.P.C.S.B. </w:t>
      </w:r>
    </w:p>
    <w:p w14:paraId="6EE13BB3" w14:textId="77777777" w:rsidR="00772240" w:rsidRPr="004D4B61" w:rsidRDefault="00772240" w:rsidP="00F86736">
      <w:pPr>
        <w:pStyle w:val="FootnoteText"/>
        <w:ind w:firstLine="720"/>
        <w:jc w:val="both"/>
        <w:rPr>
          <w:rFonts w:ascii="Calibri" w:hAnsi="Calibri" w:cs="Calibri"/>
          <w:sz w:val="18"/>
          <w:szCs w:val="18"/>
        </w:rPr>
      </w:pPr>
      <w:r w:rsidRPr="004D4B61">
        <w:rPr>
          <w:rFonts w:ascii="Calibri" w:hAnsi="Calibri" w:cs="Calibri"/>
          <w:sz w:val="18"/>
          <w:szCs w:val="18"/>
        </w:rPr>
        <w:sym w:font="Symbol" w:char="F0B7"/>
      </w:r>
      <w:r w:rsidRPr="004D4B61">
        <w:rPr>
          <w:rFonts w:ascii="Calibri" w:hAnsi="Calibri" w:cs="Calibri"/>
          <w:sz w:val="18"/>
          <w:szCs w:val="18"/>
        </w:rPr>
        <w:t xml:space="preserve"> De asemenea, se va menționa dacă clientul și / sau beneficiarul real figurează pe listele de sancțiuni internaționale adoptate de UE sau ONU, cu eventuala consultare a listelor informative aflate pe pagina de internet a O.N.P.C.S.B. și pe pagina de internet a U.N.B.R. la secțiunea dedicată raporturilor cu O.N.P.C.S.B. cu privire la sancțiunile internaționale.</w:t>
      </w:r>
    </w:p>
    <w:p w14:paraId="51BC435A" w14:textId="77777777" w:rsidR="00772240" w:rsidRPr="004D4B61" w:rsidRDefault="00772240" w:rsidP="00F86736">
      <w:pPr>
        <w:pStyle w:val="FootnoteText"/>
        <w:jc w:val="both"/>
        <w:rPr>
          <w:rFonts w:ascii="Calibri" w:hAnsi="Calibri" w:cs="Calibri"/>
          <w:sz w:val="18"/>
          <w:szCs w:val="18"/>
        </w:rPr>
      </w:pPr>
      <w:r w:rsidRPr="004D4B61">
        <w:rPr>
          <w:rFonts w:ascii="Calibri" w:hAnsi="Calibri" w:cs="Calibri"/>
          <w:sz w:val="18"/>
          <w:szCs w:val="18"/>
        </w:rPr>
        <w:tab/>
      </w:r>
      <w:r w:rsidRPr="004D4B61">
        <w:rPr>
          <w:rFonts w:ascii="Calibri" w:hAnsi="Calibri" w:cs="Calibri"/>
          <w:sz w:val="18"/>
          <w:szCs w:val="18"/>
        </w:rPr>
        <w:sym w:font="Symbol" w:char="F0B7"/>
      </w:r>
      <w:r w:rsidRPr="004D4B61">
        <w:rPr>
          <w:rFonts w:ascii="Calibri" w:hAnsi="Calibri" w:cs="Calibri"/>
          <w:sz w:val="18"/>
          <w:szCs w:val="18"/>
        </w:rPr>
        <w:t xml:space="preserve"> Se va menționa dacă este incident cazul prevăzut de </w:t>
      </w:r>
      <w:r w:rsidRPr="004D4B61">
        <w:rPr>
          <w:rFonts w:ascii="Calibri" w:hAnsi="Calibri" w:cs="Calibri"/>
          <w:b/>
          <w:bCs/>
          <w:sz w:val="18"/>
          <w:szCs w:val="18"/>
        </w:rPr>
        <w:t>art. 10 alin. (7)</w:t>
      </w:r>
      <w:r w:rsidRPr="004D4B61">
        <w:rPr>
          <w:rFonts w:ascii="Calibri" w:hAnsi="Calibri" w:cs="Calibri"/>
          <w:sz w:val="18"/>
          <w:szCs w:val="18"/>
        </w:rPr>
        <w:t xml:space="preserve"> din </w:t>
      </w:r>
      <w:r w:rsidRPr="004D4B61">
        <w:rPr>
          <w:rFonts w:ascii="Calibri" w:hAnsi="Calibri" w:cs="Calibri"/>
          <w:b/>
          <w:bCs/>
          <w:sz w:val="18"/>
          <w:szCs w:val="18"/>
        </w:rPr>
        <w:t>Reglementarea sectorială</w:t>
      </w:r>
      <w:r w:rsidRPr="004D4B61">
        <w:rPr>
          <w:rFonts w:ascii="Calibri" w:hAnsi="Calibri" w:cs="Calibri"/>
          <w:sz w:val="18"/>
          <w:szCs w:val="18"/>
        </w:rPr>
        <w:t xml:space="preserve"> aprobată de </w:t>
      </w:r>
      <w:r w:rsidRPr="004D4B61">
        <w:rPr>
          <w:rFonts w:ascii="Calibri" w:hAnsi="Calibri" w:cs="Calibri"/>
          <w:b/>
          <w:bCs/>
          <w:sz w:val="18"/>
          <w:szCs w:val="18"/>
        </w:rPr>
        <w:t>U.N.B.R.</w:t>
      </w:r>
      <w:r w:rsidRPr="004D4B61">
        <w:rPr>
          <w:rFonts w:ascii="Calibri" w:hAnsi="Calibri" w:cs="Calibri"/>
          <w:sz w:val="18"/>
          <w:szCs w:val="18"/>
        </w:rPr>
        <w:t xml:space="preserve"> </w:t>
      </w:r>
    </w:p>
    <w:p w14:paraId="3E70C151" w14:textId="77777777" w:rsidR="00772240" w:rsidRPr="004D4B61" w:rsidRDefault="00772240" w:rsidP="00F86736">
      <w:pPr>
        <w:pStyle w:val="FootnoteText"/>
        <w:jc w:val="both"/>
        <w:rPr>
          <w:rFonts w:ascii="Calibri" w:hAnsi="Calibri" w:cs="Calibri"/>
          <w:sz w:val="18"/>
          <w:szCs w:val="18"/>
        </w:rPr>
      </w:pPr>
      <w:r w:rsidRPr="004D4B61">
        <w:rPr>
          <w:rFonts w:ascii="Calibri" w:hAnsi="Calibri" w:cs="Calibri"/>
          <w:sz w:val="18"/>
          <w:szCs w:val="18"/>
        </w:rPr>
        <w:tab/>
      </w:r>
      <w:r w:rsidRPr="004D4B61">
        <w:rPr>
          <w:rFonts w:ascii="Calibri" w:hAnsi="Calibri" w:cs="Calibri"/>
          <w:sz w:val="18"/>
          <w:szCs w:val="18"/>
        </w:rPr>
        <w:sym w:font="Symbol" w:char="F0B7"/>
      </w:r>
      <w:r w:rsidRPr="004D4B61">
        <w:rPr>
          <w:rFonts w:ascii="Calibri" w:hAnsi="Calibri" w:cs="Calibri"/>
          <w:sz w:val="18"/>
          <w:szCs w:val="18"/>
        </w:rPr>
        <w:t xml:space="preserve"> Se va menționa dacă este o actualizare a măsurilor / procedurilor cu indicarea poziției / nr. din Registru care face obiectul actualizării.</w:t>
      </w:r>
    </w:p>
  </w:footnote>
  <w:footnote w:id="4">
    <w:p w14:paraId="06B5104E" w14:textId="77777777" w:rsidR="00772240" w:rsidRPr="00772240" w:rsidRDefault="00772240" w:rsidP="00F86736">
      <w:pPr>
        <w:pStyle w:val="FootnoteText"/>
        <w:jc w:val="both"/>
        <w:rPr>
          <w:rFonts w:ascii="Calibri" w:hAnsi="Calibri" w:cs="Calibri"/>
          <w:sz w:val="18"/>
          <w:szCs w:val="18"/>
        </w:rPr>
      </w:pPr>
      <w:r w:rsidRPr="0077224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772240">
        <w:rPr>
          <w:rFonts w:ascii="Calibri" w:hAnsi="Calibri" w:cs="Calibri"/>
          <w:sz w:val="18"/>
          <w:szCs w:val="18"/>
        </w:rPr>
        <w:t xml:space="preserve"> Cazurile în care se aplică </w:t>
      </w:r>
      <w:r w:rsidRPr="00772240">
        <w:rPr>
          <w:rFonts w:ascii="Calibri" w:hAnsi="Calibri" w:cs="Calibri"/>
          <w:b/>
          <w:bCs/>
          <w:i/>
          <w:iCs/>
          <w:sz w:val="18"/>
          <w:szCs w:val="18"/>
        </w:rPr>
        <w:t>măsurile standard de cunoaștere</w:t>
      </w:r>
      <w:r w:rsidRPr="00772240">
        <w:rPr>
          <w:rFonts w:ascii="Calibri" w:hAnsi="Calibri" w:cs="Calibri"/>
          <w:sz w:val="18"/>
          <w:szCs w:val="18"/>
        </w:rPr>
        <w:t xml:space="preserve"> a clientelei sunt prevăzute de </w:t>
      </w:r>
      <w:r w:rsidRPr="00772240">
        <w:rPr>
          <w:rFonts w:ascii="Calibri" w:hAnsi="Calibri" w:cs="Calibri"/>
          <w:b/>
          <w:bCs/>
          <w:sz w:val="18"/>
          <w:szCs w:val="18"/>
        </w:rPr>
        <w:t>art. 13 alin. (1) din Legea nr. 129/2019</w:t>
      </w:r>
      <w:r w:rsidRPr="00772240">
        <w:rPr>
          <w:rFonts w:ascii="Calibri" w:hAnsi="Calibri" w:cs="Calibri"/>
          <w:sz w:val="18"/>
          <w:szCs w:val="18"/>
        </w:rPr>
        <w:t>.</w:t>
      </w:r>
    </w:p>
  </w:footnote>
  <w:footnote w:id="5">
    <w:p w14:paraId="6B3F2593" w14:textId="77777777" w:rsidR="00772240" w:rsidRPr="00772240" w:rsidRDefault="00772240" w:rsidP="00F86736">
      <w:pPr>
        <w:pStyle w:val="FootnoteText"/>
        <w:jc w:val="both"/>
        <w:rPr>
          <w:rFonts w:ascii="Calibri" w:hAnsi="Calibri" w:cs="Calibri"/>
          <w:sz w:val="18"/>
          <w:szCs w:val="18"/>
        </w:rPr>
      </w:pPr>
      <w:r w:rsidRPr="0077224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772240">
        <w:rPr>
          <w:rFonts w:ascii="Calibri" w:hAnsi="Calibri" w:cs="Calibri"/>
          <w:sz w:val="18"/>
          <w:szCs w:val="18"/>
        </w:rPr>
        <w:t xml:space="preserve"> Cazurile în care se aplică </w:t>
      </w:r>
      <w:r w:rsidRPr="00772240">
        <w:rPr>
          <w:rFonts w:ascii="Calibri" w:hAnsi="Calibri" w:cs="Calibri"/>
          <w:b/>
          <w:bCs/>
          <w:i/>
          <w:iCs/>
          <w:sz w:val="18"/>
          <w:szCs w:val="18"/>
        </w:rPr>
        <w:t>măsurile suplimentare de cunoaștere</w:t>
      </w:r>
      <w:r w:rsidRPr="00772240">
        <w:rPr>
          <w:rFonts w:ascii="Calibri" w:hAnsi="Calibri" w:cs="Calibri"/>
          <w:sz w:val="18"/>
          <w:szCs w:val="18"/>
        </w:rPr>
        <w:t xml:space="preserve"> a clientelei sunt prevăzute de </w:t>
      </w:r>
      <w:r w:rsidRPr="00772240">
        <w:rPr>
          <w:rFonts w:ascii="Calibri" w:hAnsi="Calibri" w:cs="Calibri"/>
          <w:b/>
          <w:bCs/>
          <w:sz w:val="18"/>
          <w:szCs w:val="18"/>
        </w:rPr>
        <w:t>art. 17 alin. (1) din Legea nr. 129/2019</w:t>
      </w:r>
      <w:r w:rsidRPr="00772240">
        <w:rPr>
          <w:rFonts w:ascii="Calibri" w:hAnsi="Calibri" w:cs="Calibri"/>
          <w:sz w:val="18"/>
          <w:szCs w:val="18"/>
        </w:rPr>
        <w:t>.</w:t>
      </w:r>
    </w:p>
  </w:footnote>
  <w:footnote w:id="6">
    <w:p w14:paraId="70915CCE" w14:textId="77777777" w:rsidR="00772240" w:rsidRDefault="00772240" w:rsidP="00F86736">
      <w:pPr>
        <w:pStyle w:val="FootnoteText"/>
        <w:jc w:val="both"/>
      </w:pPr>
      <w:r w:rsidRPr="0077224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772240">
        <w:rPr>
          <w:rFonts w:ascii="Calibri" w:hAnsi="Calibri" w:cs="Calibri"/>
          <w:sz w:val="18"/>
          <w:szCs w:val="18"/>
        </w:rPr>
        <w:t xml:space="preserve"> Cazurile în care se aplică </w:t>
      </w:r>
      <w:r w:rsidRPr="00772240">
        <w:rPr>
          <w:rFonts w:ascii="Calibri" w:hAnsi="Calibri" w:cs="Calibri"/>
          <w:b/>
          <w:bCs/>
          <w:i/>
          <w:iCs/>
          <w:sz w:val="18"/>
          <w:szCs w:val="18"/>
        </w:rPr>
        <w:t>măsurile simplificate de cunoaștere</w:t>
      </w:r>
      <w:r w:rsidRPr="00772240">
        <w:rPr>
          <w:rFonts w:ascii="Calibri" w:hAnsi="Calibri" w:cs="Calibri"/>
          <w:sz w:val="18"/>
          <w:szCs w:val="18"/>
        </w:rPr>
        <w:t xml:space="preserve"> a clientelei sunt prevăzute de </w:t>
      </w:r>
      <w:r w:rsidRPr="00772240">
        <w:rPr>
          <w:rFonts w:ascii="Calibri" w:hAnsi="Calibri" w:cs="Calibri"/>
          <w:b/>
          <w:bCs/>
          <w:sz w:val="18"/>
          <w:szCs w:val="18"/>
        </w:rPr>
        <w:t>art. 16 alin. (1) și (2) din Legea nr. 129/2019</w:t>
      </w:r>
      <w:r w:rsidRPr="00772240">
        <w:rPr>
          <w:rFonts w:ascii="Calibri" w:hAnsi="Calibri" w:cs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76FC"/>
    <w:multiLevelType w:val="hybridMultilevel"/>
    <w:tmpl w:val="4D5E61EC"/>
    <w:lvl w:ilvl="0" w:tplc="80966C4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C84FF7"/>
    <w:multiLevelType w:val="hybridMultilevel"/>
    <w:tmpl w:val="49B41156"/>
    <w:numStyleLink w:val="Stilimportat1"/>
  </w:abstractNum>
  <w:abstractNum w:abstractNumId="2" w15:restartNumberingAfterBreak="0">
    <w:nsid w:val="5C2A7277"/>
    <w:multiLevelType w:val="hybridMultilevel"/>
    <w:tmpl w:val="0848EF26"/>
    <w:lvl w:ilvl="0" w:tplc="6D7C9C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925C32"/>
    <w:multiLevelType w:val="hybridMultilevel"/>
    <w:tmpl w:val="49B41156"/>
    <w:styleLink w:val="Stilimportat1"/>
    <w:lvl w:ilvl="0" w:tplc="67F6A5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584EC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0293C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76363C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022BA8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B808AA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9E2370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A2FBD8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68A88C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06499295">
    <w:abstractNumId w:val="3"/>
  </w:num>
  <w:num w:numId="2" w16cid:durableId="1417744296">
    <w:abstractNumId w:val="1"/>
  </w:num>
  <w:num w:numId="3" w16cid:durableId="1620841520">
    <w:abstractNumId w:val="0"/>
  </w:num>
  <w:num w:numId="4" w16cid:durableId="138616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7AE"/>
    <w:rsid w:val="00002B09"/>
    <w:rsid w:val="000056A1"/>
    <w:rsid w:val="00006293"/>
    <w:rsid w:val="00020317"/>
    <w:rsid w:val="00026CD4"/>
    <w:rsid w:val="000344A4"/>
    <w:rsid w:val="0003506A"/>
    <w:rsid w:val="000416DF"/>
    <w:rsid w:val="00047DBE"/>
    <w:rsid w:val="00050A0E"/>
    <w:rsid w:val="00053075"/>
    <w:rsid w:val="00066E3E"/>
    <w:rsid w:val="00073D63"/>
    <w:rsid w:val="00096B32"/>
    <w:rsid w:val="00097A59"/>
    <w:rsid w:val="00097B92"/>
    <w:rsid w:val="000A017B"/>
    <w:rsid w:val="000A4274"/>
    <w:rsid w:val="000B1F5E"/>
    <w:rsid w:val="000B28FC"/>
    <w:rsid w:val="000B4359"/>
    <w:rsid w:val="000C6D0E"/>
    <w:rsid w:val="000E1A5F"/>
    <w:rsid w:val="000E437F"/>
    <w:rsid w:val="00112EC3"/>
    <w:rsid w:val="00114A3E"/>
    <w:rsid w:val="00130443"/>
    <w:rsid w:val="001304AC"/>
    <w:rsid w:val="0013056D"/>
    <w:rsid w:val="00130626"/>
    <w:rsid w:val="00133E8B"/>
    <w:rsid w:val="00137F0A"/>
    <w:rsid w:val="0014003C"/>
    <w:rsid w:val="00143E11"/>
    <w:rsid w:val="001725D5"/>
    <w:rsid w:val="00184F80"/>
    <w:rsid w:val="00187AF8"/>
    <w:rsid w:val="001916D4"/>
    <w:rsid w:val="001A1456"/>
    <w:rsid w:val="001B0791"/>
    <w:rsid w:val="001B7648"/>
    <w:rsid w:val="001C52B7"/>
    <w:rsid w:val="001C6A98"/>
    <w:rsid w:val="001D291B"/>
    <w:rsid w:val="001D2EFB"/>
    <w:rsid w:val="001E66FB"/>
    <w:rsid w:val="001F450D"/>
    <w:rsid w:val="002005B6"/>
    <w:rsid w:val="002055BD"/>
    <w:rsid w:val="002147B3"/>
    <w:rsid w:val="002159DC"/>
    <w:rsid w:val="00222898"/>
    <w:rsid w:val="002238C1"/>
    <w:rsid w:val="002240C5"/>
    <w:rsid w:val="00227817"/>
    <w:rsid w:val="00243E35"/>
    <w:rsid w:val="00250E8A"/>
    <w:rsid w:val="002510F9"/>
    <w:rsid w:val="002520B5"/>
    <w:rsid w:val="00252D8E"/>
    <w:rsid w:val="00260CAB"/>
    <w:rsid w:val="002701E3"/>
    <w:rsid w:val="002702A9"/>
    <w:rsid w:val="0027317F"/>
    <w:rsid w:val="002754B1"/>
    <w:rsid w:val="002802E1"/>
    <w:rsid w:val="00287AEF"/>
    <w:rsid w:val="002A1522"/>
    <w:rsid w:val="002A1E3D"/>
    <w:rsid w:val="002A22DE"/>
    <w:rsid w:val="002B1488"/>
    <w:rsid w:val="002B4053"/>
    <w:rsid w:val="002B4F2D"/>
    <w:rsid w:val="002B6DF4"/>
    <w:rsid w:val="002C76F4"/>
    <w:rsid w:val="002D35A1"/>
    <w:rsid w:val="002D4CE0"/>
    <w:rsid w:val="002E3654"/>
    <w:rsid w:val="002E5FD7"/>
    <w:rsid w:val="00300CFC"/>
    <w:rsid w:val="00303554"/>
    <w:rsid w:val="00305B03"/>
    <w:rsid w:val="0030683B"/>
    <w:rsid w:val="00307126"/>
    <w:rsid w:val="003106E8"/>
    <w:rsid w:val="0031149B"/>
    <w:rsid w:val="00312A61"/>
    <w:rsid w:val="00312D1E"/>
    <w:rsid w:val="00326E98"/>
    <w:rsid w:val="003303F8"/>
    <w:rsid w:val="0034197E"/>
    <w:rsid w:val="003427BC"/>
    <w:rsid w:val="003565F0"/>
    <w:rsid w:val="00360F21"/>
    <w:rsid w:val="00360F61"/>
    <w:rsid w:val="00360F89"/>
    <w:rsid w:val="00367482"/>
    <w:rsid w:val="003807D5"/>
    <w:rsid w:val="00391F7A"/>
    <w:rsid w:val="003941FB"/>
    <w:rsid w:val="00396825"/>
    <w:rsid w:val="003A04E3"/>
    <w:rsid w:val="003A0A5A"/>
    <w:rsid w:val="003A5613"/>
    <w:rsid w:val="003A602E"/>
    <w:rsid w:val="003B2A87"/>
    <w:rsid w:val="003B78AD"/>
    <w:rsid w:val="003C16F0"/>
    <w:rsid w:val="003C65A7"/>
    <w:rsid w:val="003C748F"/>
    <w:rsid w:val="003D31D0"/>
    <w:rsid w:val="003E0654"/>
    <w:rsid w:val="00404F6B"/>
    <w:rsid w:val="00405B77"/>
    <w:rsid w:val="0040763F"/>
    <w:rsid w:val="00417CA7"/>
    <w:rsid w:val="00433620"/>
    <w:rsid w:val="00437877"/>
    <w:rsid w:val="00437C76"/>
    <w:rsid w:val="00444E3C"/>
    <w:rsid w:val="00457DA6"/>
    <w:rsid w:val="00460FDA"/>
    <w:rsid w:val="00493000"/>
    <w:rsid w:val="0049725A"/>
    <w:rsid w:val="004A2419"/>
    <w:rsid w:val="004A2A22"/>
    <w:rsid w:val="004A4C6A"/>
    <w:rsid w:val="004C5B4B"/>
    <w:rsid w:val="004C6FA4"/>
    <w:rsid w:val="004C71E0"/>
    <w:rsid w:val="004D0A09"/>
    <w:rsid w:val="004D44D0"/>
    <w:rsid w:val="004D4B61"/>
    <w:rsid w:val="004E42CC"/>
    <w:rsid w:val="004F2698"/>
    <w:rsid w:val="004F4FFC"/>
    <w:rsid w:val="004F6C8E"/>
    <w:rsid w:val="00501ED9"/>
    <w:rsid w:val="0050542C"/>
    <w:rsid w:val="00527D19"/>
    <w:rsid w:val="00535D71"/>
    <w:rsid w:val="005427B4"/>
    <w:rsid w:val="0054315D"/>
    <w:rsid w:val="00543947"/>
    <w:rsid w:val="005479A0"/>
    <w:rsid w:val="00551125"/>
    <w:rsid w:val="00552100"/>
    <w:rsid w:val="005560B0"/>
    <w:rsid w:val="00557131"/>
    <w:rsid w:val="00560B06"/>
    <w:rsid w:val="005645C9"/>
    <w:rsid w:val="00573533"/>
    <w:rsid w:val="0057429B"/>
    <w:rsid w:val="0057765A"/>
    <w:rsid w:val="00585E9A"/>
    <w:rsid w:val="00596D61"/>
    <w:rsid w:val="005A0E49"/>
    <w:rsid w:val="005A258A"/>
    <w:rsid w:val="005A28B0"/>
    <w:rsid w:val="005B168F"/>
    <w:rsid w:val="005D2860"/>
    <w:rsid w:val="005D7B1A"/>
    <w:rsid w:val="005F48D7"/>
    <w:rsid w:val="005F73C5"/>
    <w:rsid w:val="00606763"/>
    <w:rsid w:val="00607D5C"/>
    <w:rsid w:val="00623C68"/>
    <w:rsid w:val="00625FB8"/>
    <w:rsid w:val="00627B26"/>
    <w:rsid w:val="006306FD"/>
    <w:rsid w:val="00632A85"/>
    <w:rsid w:val="006507EA"/>
    <w:rsid w:val="006537F8"/>
    <w:rsid w:val="006617AE"/>
    <w:rsid w:val="0066194E"/>
    <w:rsid w:val="00674491"/>
    <w:rsid w:val="0067662D"/>
    <w:rsid w:val="00676AB5"/>
    <w:rsid w:val="006772E8"/>
    <w:rsid w:val="0069213A"/>
    <w:rsid w:val="006924E6"/>
    <w:rsid w:val="006A169E"/>
    <w:rsid w:val="006A1D61"/>
    <w:rsid w:val="006A3F8F"/>
    <w:rsid w:val="006A7695"/>
    <w:rsid w:val="006B4AA7"/>
    <w:rsid w:val="006B61EE"/>
    <w:rsid w:val="006D0D4D"/>
    <w:rsid w:val="006D1150"/>
    <w:rsid w:val="006D4AA7"/>
    <w:rsid w:val="006D63A2"/>
    <w:rsid w:val="006D7FC6"/>
    <w:rsid w:val="006E1A13"/>
    <w:rsid w:val="006E27A5"/>
    <w:rsid w:val="006E34A8"/>
    <w:rsid w:val="0071058A"/>
    <w:rsid w:val="00710B44"/>
    <w:rsid w:val="00727E77"/>
    <w:rsid w:val="0073026D"/>
    <w:rsid w:val="00730726"/>
    <w:rsid w:val="00737D5A"/>
    <w:rsid w:val="0074091B"/>
    <w:rsid w:val="00741615"/>
    <w:rsid w:val="007547EF"/>
    <w:rsid w:val="00770573"/>
    <w:rsid w:val="00772240"/>
    <w:rsid w:val="00776B29"/>
    <w:rsid w:val="007800C0"/>
    <w:rsid w:val="0078208C"/>
    <w:rsid w:val="007829B4"/>
    <w:rsid w:val="00791CB3"/>
    <w:rsid w:val="00797F9F"/>
    <w:rsid w:val="007A0A6E"/>
    <w:rsid w:val="007B0553"/>
    <w:rsid w:val="007B3DA0"/>
    <w:rsid w:val="007B50F1"/>
    <w:rsid w:val="007C3DEF"/>
    <w:rsid w:val="007D2CC4"/>
    <w:rsid w:val="007D54AD"/>
    <w:rsid w:val="007E0E4E"/>
    <w:rsid w:val="007E2357"/>
    <w:rsid w:val="007E4C9C"/>
    <w:rsid w:val="007F4553"/>
    <w:rsid w:val="007F53B6"/>
    <w:rsid w:val="008043F1"/>
    <w:rsid w:val="00805FA7"/>
    <w:rsid w:val="00810CAB"/>
    <w:rsid w:val="00813832"/>
    <w:rsid w:val="00817244"/>
    <w:rsid w:val="00817F0E"/>
    <w:rsid w:val="00824650"/>
    <w:rsid w:val="00827141"/>
    <w:rsid w:val="00832A6F"/>
    <w:rsid w:val="008338B9"/>
    <w:rsid w:val="008356E1"/>
    <w:rsid w:val="008411D3"/>
    <w:rsid w:val="00846F2B"/>
    <w:rsid w:val="00852447"/>
    <w:rsid w:val="00853E31"/>
    <w:rsid w:val="00862C5C"/>
    <w:rsid w:val="00865A1E"/>
    <w:rsid w:val="0086679B"/>
    <w:rsid w:val="00875541"/>
    <w:rsid w:val="00892E82"/>
    <w:rsid w:val="008A4235"/>
    <w:rsid w:val="008C42A0"/>
    <w:rsid w:val="008E0F04"/>
    <w:rsid w:val="008E4842"/>
    <w:rsid w:val="008F2B53"/>
    <w:rsid w:val="00906244"/>
    <w:rsid w:val="00906DB0"/>
    <w:rsid w:val="009129A4"/>
    <w:rsid w:val="00920BE9"/>
    <w:rsid w:val="00921133"/>
    <w:rsid w:val="00922CCC"/>
    <w:rsid w:val="00925A1B"/>
    <w:rsid w:val="00926238"/>
    <w:rsid w:val="009355EC"/>
    <w:rsid w:val="00935C89"/>
    <w:rsid w:val="009375F6"/>
    <w:rsid w:val="00950F5F"/>
    <w:rsid w:val="00953539"/>
    <w:rsid w:val="00956843"/>
    <w:rsid w:val="00961010"/>
    <w:rsid w:val="00961976"/>
    <w:rsid w:val="00975D29"/>
    <w:rsid w:val="00994E50"/>
    <w:rsid w:val="009B41DA"/>
    <w:rsid w:val="009B5687"/>
    <w:rsid w:val="009C28BE"/>
    <w:rsid w:val="009C31B9"/>
    <w:rsid w:val="009C62AE"/>
    <w:rsid w:val="009D2BB2"/>
    <w:rsid w:val="009D2DEC"/>
    <w:rsid w:val="009D3966"/>
    <w:rsid w:val="009D59B9"/>
    <w:rsid w:val="009E0254"/>
    <w:rsid w:val="009F07B4"/>
    <w:rsid w:val="009F2B7B"/>
    <w:rsid w:val="00A00E85"/>
    <w:rsid w:val="00A1158A"/>
    <w:rsid w:val="00A136FD"/>
    <w:rsid w:val="00A2492F"/>
    <w:rsid w:val="00A375E2"/>
    <w:rsid w:val="00A530FB"/>
    <w:rsid w:val="00A536EF"/>
    <w:rsid w:val="00A579EF"/>
    <w:rsid w:val="00A60561"/>
    <w:rsid w:val="00A6074F"/>
    <w:rsid w:val="00A638AE"/>
    <w:rsid w:val="00A74D86"/>
    <w:rsid w:val="00A95102"/>
    <w:rsid w:val="00A953F4"/>
    <w:rsid w:val="00AA1FC9"/>
    <w:rsid w:val="00AB08B6"/>
    <w:rsid w:val="00AB1E96"/>
    <w:rsid w:val="00AB4ED3"/>
    <w:rsid w:val="00AC276D"/>
    <w:rsid w:val="00AC7102"/>
    <w:rsid w:val="00AD5879"/>
    <w:rsid w:val="00AE5506"/>
    <w:rsid w:val="00AE658A"/>
    <w:rsid w:val="00AF23AD"/>
    <w:rsid w:val="00AF40D0"/>
    <w:rsid w:val="00B01482"/>
    <w:rsid w:val="00B02932"/>
    <w:rsid w:val="00B11615"/>
    <w:rsid w:val="00B266E2"/>
    <w:rsid w:val="00B436BC"/>
    <w:rsid w:val="00B4729C"/>
    <w:rsid w:val="00B640A4"/>
    <w:rsid w:val="00B77577"/>
    <w:rsid w:val="00B77C6E"/>
    <w:rsid w:val="00B805FB"/>
    <w:rsid w:val="00B80C23"/>
    <w:rsid w:val="00B82F4F"/>
    <w:rsid w:val="00B84258"/>
    <w:rsid w:val="00B92614"/>
    <w:rsid w:val="00B95DAB"/>
    <w:rsid w:val="00B961F2"/>
    <w:rsid w:val="00B970B3"/>
    <w:rsid w:val="00BA4A11"/>
    <w:rsid w:val="00BF0D6D"/>
    <w:rsid w:val="00BF4E68"/>
    <w:rsid w:val="00BF57F2"/>
    <w:rsid w:val="00BF6264"/>
    <w:rsid w:val="00BF7BF2"/>
    <w:rsid w:val="00C04864"/>
    <w:rsid w:val="00C252DF"/>
    <w:rsid w:val="00C343D1"/>
    <w:rsid w:val="00C441BB"/>
    <w:rsid w:val="00C52A15"/>
    <w:rsid w:val="00C57103"/>
    <w:rsid w:val="00C60A6C"/>
    <w:rsid w:val="00C61AE0"/>
    <w:rsid w:val="00C66209"/>
    <w:rsid w:val="00C75F88"/>
    <w:rsid w:val="00C92315"/>
    <w:rsid w:val="00CA48FD"/>
    <w:rsid w:val="00CB1406"/>
    <w:rsid w:val="00CB219E"/>
    <w:rsid w:val="00CE1423"/>
    <w:rsid w:val="00D03A0A"/>
    <w:rsid w:val="00D13694"/>
    <w:rsid w:val="00D4344B"/>
    <w:rsid w:val="00D51174"/>
    <w:rsid w:val="00D61361"/>
    <w:rsid w:val="00D660C5"/>
    <w:rsid w:val="00D826AF"/>
    <w:rsid w:val="00D82B4A"/>
    <w:rsid w:val="00D90C77"/>
    <w:rsid w:val="00D96AAE"/>
    <w:rsid w:val="00D977B5"/>
    <w:rsid w:val="00DA159E"/>
    <w:rsid w:val="00DA3962"/>
    <w:rsid w:val="00DA6608"/>
    <w:rsid w:val="00DB1FD3"/>
    <w:rsid w:val="00DC2AB3"/>
    <w:rsid w:val="00DC666C"/>
    <w:rsid w:val="00DE5B32"/>
    <w:rsid w:val="00E04F52"/>
    <w:rsid w:val="00E257A2"/>
    <w:rsid w:val="00E32590"/>
    <w:rsid w:val="00E35788"/>
    <w:rsid w:val="00E3589F"/>
    <w:rsid w:val="00E44B90"/>
    <w:rsid w:val="00E54B3D"/>
    <w:rsid w:val="00E7349D"/>
    <w:rsid w:val="00E82723"/>
    <w:rsid w:val="00E84B56"/>
    <w:rsid w:val="00EA51FA"/>
    <w:rsid w:val="00EA6F0C"/>
    <w:rsid w:val="00EB3E4A"/>
    <w:rsid w:val="00EB52AC"/>
    <w:rsid w:val="00EC5B88"/>
    <w:rsid w:val="00ED168E"/>
    <w:rsid w:val="00EE02CA"/>
    <w:rsid w:val="00EE1BE1"/>
    <w:rsid w:val="00EE2F68"/>
    <w:rsid w:val="00EF0D5A"/>
    <w:rsid w:val="00EF20EA"/>
    <w:rsid w:val="00F000D4"/>
    <w:rsid w:val="00F00F40"/>
    <w:rsid w:val="00F20197"/>
    <w:rsid w:val="00F27E12"/>
    <w:rsid w:val="00F302E4"/>
    <w:rsid w:val="00F332F5"/>
    <w:rsid w:val="00F353DD"/>
    <w:rsid w:val="00F36A52"/>
    <w:rsid w:val="00F3790B"/>
    <w:rsid w:val="00F5499F"/>
    <w:rsid w:val="00F67D88"/>
    <w:rsid w:val="00F71122"/>
    <w:rsid w:val="00F73F60"/>
    <w:rsid w:val="00F85659"/>
    <w:rsid w:val="00F86736"/>
    <w:rsid w:val="00F9434D"/>
    <w:rsid w:val="00F94497"/>
    <w:rsid w:val="00F959FF"/>
    <w:rsid w:val="00F95C06"/>
    <w:rsid w:val="00FB20D1"/>
    <w:rsid w:val="00FB33F0"/>
    <w:rsid w:val="00FC6751"/>
    <w:rsid w:val="00FD2326"/>
    <w:rsid w:val="00FD599F"/>
    <w:rsid w:val="00FE19E2"/>
    <w:rsid w:val="00FE39D5"/>
    <w:rsid w:val="00FE4C82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D345B"/>
  <w15:docId w15:val="{73FE43D1-CD2F-4634-BB11-D88C6CA1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o-RO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ascii="Trebuchet MS" w:hAnsi="Trebuchet MS" w:cs="Arial Unicode MS"/>
      <w:color w:val="000000"/>
      <w:sz w:val="24"/>
      <w:szCs w:val="24"/>
      <w:u w:color="000000"/>
    </w:rPr>
  </w:style>
  <w:style w:type="paragraph" w:customStyle="1" w:styleId="Corp">
    <w:name w:val="Corp"/>
    <w:rPr>
      <w:rFonts w:ascii="Trebuchet MS" w:hAnsi="Trebuchet M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00"/>
      <w:u w:val="single" w:color="000000"/>
      <w:shd w:val="clear" w:color="auto" w:fill="FFFF00"/>
    </w:rPr>
  </w:style>
  <w:style w:type="paragraph" w:customStyle="1" w:styleId="Implicit">
    <w:name w:val="Implici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ind w:left="720"/>
    </w:pPr>
    <w:rPr>
      <w:rFonts w:ascii="Trebuchet MS" w:hAnsi="Trebuchet MS" w:cs="Arial Unicode MS"/>
      <w:color w:val="000000"/>
      <w:sz w:val="24"/>
      <w:szCs w:val="24"/>
      <w:u w:color="000000"/>
    </w:rPr>
  </w:style>
  <w:style w:type="numbering" w:customStyle="1" w:styleId="Stilimportat1">
    <w:name w:val="Stil importat 1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465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497"/>
    <w:rPr>
      <w:b/>
      <w:bCs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06DB0"/>
  </w:style>
  <w:style w:type="character" w:styleId="Strong">
    <w:name w:val="Strong"/>
    <w:basedOn w:val="DefaultParagraphFont"/>
    <w:uiPriority w:val="22"/>
    <w:qFormat/>
    <w:rsid w:val="005D28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01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1E3"/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30443"/>
    <w:rPr>
      <w:rFonts w:ascii="Trebuchet MS" w:hAnsi="Trebuchet MS"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39"/>
    <w:rsid w:val="007722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722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noProof/>
      <w:kern w:val="2"/>
      <w:sz w:val="20"/>
      <w:szCs w:val="20"/>
      <w:bdr w:val="none" w:sz="0" w:space="0" w:color="auto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240"/>
    <w:rPr>
      <w:rFonts w:asciiTheme="minorHAnsi" w:eastAsiaTheme="minorHAnsi" w:hAnsiTheme="minorHAnsi" w:cstheme="minorBidi"/>
      <w:noProof/>
      <w:kern w:val="2"/>
      <w:bdr w:val="none" w:sz="0" w:space="0" w:color="auto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72240"/>
    <w:rPr>
      <w:vertAlign w:val="superscript"/>
    </w:rPr>
  </w:style>
  <w:style w:type="character" w:customStyle="1" w:styleId="rvts91">
    <w:name w:val="rvts91"/>
    <w:basedOn w:val="DefaultParagraphFont"/>
    <w:rsid w:val="0003506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F341BE-8F02-6A47-8974-CBFC9E9C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Links>
    <vt:vector size="66" baseType="variant">
      <vt:variant>
        <vt:i4>8192062</vt:i4>
      </vt:variant>
      <vt:variant>
        <vt:i4>6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3080277</vt:i4>
      </vt:variant>
      <vt:variant>
        <vt:i4>3</vt:i4>
      </vt:variant>
      <vt:variant>
        <vt:i4>0</vt:i4>
      </vt:variant>
      <vt:variant>
        <vt:i4>5</vt:i4>
      </vt:variant>
      <vt:variant>
        <vt:lpwstr>mailto:GL7-problematica-onpcsb@unbr.ro</vt:lpwstr>
      </vt:variant>
      <vt:variant>
        <vt:lpwstr/>
      </vt:variant>
      <vt:variant>
        <vt:i4>3080277</vt:i4>
      </vt:variant>
      <vt:variant>
        <vt:i4>0</vt:i4>
      </vt:variant>
      <vt:variant>
        <vt:i4>0</vt:i4>
      </vt:variant>
      <vt:variant>
        <vt:i4>5</vt:i4>
      </vt:variant>
      <vt:variant>
        <vt:lpwstr>mailto:GL7-problematica-onpcsb@unbr.ro</vt:lpwstr>
      </vt:variant>
      <vt:variant>
        <vt:lpwstr/>
      </vt:variant>
      <vt:variant>
        <vt:i4>4128800</vt:i4>
      </vt:variant>
      <vt:variant>
        <vt:i4>21</vt:i4>
      </vt:variant>
      <vt:variant>
        <vt:i4>0</vt:i4>
      </vt:variant>
      <vt:variant>
        <vt:i4>5</vt:i4>
      </vt:variant>
      <vt:variant>
        <vt:lpwstr>http://www.onpcsb.ro/pdf/Rezumat NRA Public.pdf</vt:lpwstr>
      </vt:variant>
      <vt:variant>
        <vt:lpwstr/>
      </vt:variant>
      <vt:variant>
        <vt:i4>3801157</vt:i4>
      </vt:variant>
      <vt:variant>
        <vt:i4>18</vt:i4>
      </vt:variant>
      <vt:variant>
        <vt:i4>0</vt:i4>
      </vt:variant>
      <vt:variant>
        <vt:i4>5</vt:i4>
      </vt:variant>
      <vt:variant>
        <vt:lpwstr>https://finance.ec.europa.eu/financial-crime/anti-money-laundering-and-countering-financing-terrorism-international-level_en</vt:lpwstr>
      </vt:variant>
      <vt:variant>
        <vt:lpwstr/>
      </vt:variant>
      <vt:variant>
        <vt:i4>5636103</vt:i4>
      </vt:variant>
      <vt:variant>
        <vt:i4>15</vt:i4>
      </vt:variant>
      <vt:variant>
        <vt:i4>0</vt:i4>
      </vt:variant>
      <vt:variant>
        <vt:i4>5</vt:i4>
      </vt:variant>
      <vt:variant>
        <vt:lpwstr>https://www.unbr.ro/category/raporturi-cu-onpcsb/</vt:lpwstr>
      </vt:variant>
      <vt:variant>
        <vt:lpwstr/>
      </vt:variant>
      <vt:variant>
        <vt:i4>5636103</vt:i4>
      </vt:variant>
      <vt:variant>
        <vt:i4>12</vt:i4>
      </vt:variant>
      <vt:variant>
        <vt:i4>0</vt:i4>
      </vt:variant>
      <vt:variant>
        <vt:i4>5</vt:i4>
      </vt:variant>
      <vt:variant>
        <vt:lpwstr>https://www.unbr.ro/category/raporturi-cu-onpcsb/</vt:lpwstr>
      </vt:variant>
      <vt:variant>
        <vt:lpwstr/>
      </vt:variant>
      <vt:variant>
        <vt:i4>7864446</vt:i4>
      </vt:variant>
      <vt:variant>
        <vt:i4>9</vt:i4>
      </vt:variant>
      <vt:variant>
        <vt:i4>0</vt:i4>
      </vt:variant>
      <vt:variant>
        <vt:i4>5</vt:i4>
      </vt:variant>
      <vt:variant>
        <vt:lpwstr>https://integritate.eu/competente/lista-functiilor-publice-importante/</vt:lpwstr>
      </vt:variant>
      <vt:variant>
        <vt:lpwstr/>
      </vt:variant>
      <vt:variant>
        <vt:i4>7864446</vt:i4>
      </vt:variant>
      <vt:variant>
        <vt:i4>6</vt:i4>
      </vt:variant>
      <vt:variant>
        <vt:i4>0</vt:i4>
      </vt:variant>
      <vt:variant>
        <vt:i4>5</vt:i4>
      </vt:variant>
      <vt:variant>
        <vt:lpwstr>https://integritate.eu/competente/lista-functiilor-publice-importante/</vt:lpwstr>
      </vt:variant>
      <vt:variant>
        <vt:lpwstr/>
      </vt:variant>
      <vt:variant>
        <vt:i4>5636103</vt:i4>
      </vt:variant>
      <vt:variant>
        <vt:i4>3</vt:i4>
      </vt:variant>
      <vt:variant>
        <vt:i4>0</vt:i4>
      </vt:variant>
      <vt:variant>
        <vt:i4>5</vt:i4>
      </vt:variant>
      <vt:variant>
        <vt:lpwstr>https://www.unbr.ro/category/raporturi-cu-onpcsb/</vt:lpwstr>
      </vt:variant>
      <vt:variant>
        <vt:lpwstr/>
      </vt:variant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https://integritate.eu/competente/lista-functiilor-publice-importante/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Cismaru;Sandu Gherasim</dc:creator>
  <cp:keywords/>
  <cp:lastModifiedBy>Sandu Gherasim</cp:lastModifiedBy>
  <cp:revision>2</cp:revision>
  <cp:lastPrinted>2025-03-24T22:50:00Z</cp:lastPrinted>
  <dcterms:created xsi:type="dcterms:W3CDTF">2025-03-24T14:48:00Z</dcterms:created>
  <dcterms:modified xsi:type="dcterms:W3CDTF">2025-03-24T14:48:00Z</dcterms:modified>
</cp:coreProperties>
</file>