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C6D8" w14:textId="29AD6E81" w:rsidR="004A2419" w:rsidRPr="004D4B61" w:rsidRDefault="00A42247" w:rsidP="00A375E2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</w:t>
      </w:r>
      <w:r w:rsidR="004A2419" w:rsidRPr="004D4B61">
        <w:rPr>
          <w:rFonts w:ascii="Calibri" w:hAnsi="Calibri" w:cs="Calibri"/>
          <w:b/>
          <w:bCs/>
        </w:rPr>
        <w:t xml:space="preserve">nexa nr. 3 la Politicile interne prevăzute la Anexa nr. </w:t>
      </w:r>
      <w:r w:rsidR="00625FB8" w:rsidRPr="004D4B61">
        <w:rPr>
          <w:rFonts w:ascii="Calibri" w:hAnsi="Calibri" w:cs="Calibri"/>
          <w:b/>
          <w:bCs/>
        </w:rPr>
        <w:t>4</w:t>
      </w:r>
      <w:r w:rsidR="004A2419" w:rsidRPr="004D4B61">
        <w:rPr>
          <w:rFonts w:ascii="Calibri" w:hAnsi="Calibri" w:cs="Calibri"/>
          <w:b/>
          <w:bCs/>
        </w:rPr>
        <w:t xml:space="preserve"> la Hotărârea Consiliului UNBR nr. 180/21-22.03.2025</w:t>
      </w:r>
    </w:p>
    <w:p w14:paraId="66A5B237" w14:textId="77777777" w:rsidR="004A2419" w:rsidRPr="004D4B61" w:rsidRDefault="004A2419" w:rsidP="004A2419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5664496" w14:textId="77777777" w:rsidR="004A2419" w:rsidRPr="004D4B61" w:rsidRDefault="004A2419" w:rsidP="005479A0">
      <w:pPr>
        <w:pStyle w:val="Header"/>
        <w:jc w:val="both"/>
        <w:rPr>
          <w:rFonts w:ascii="Calibri" w:hAnsi="Calibri" w:cs="Calibri"/>
          <w:i/>
          <w:iCs/>
          <w:sz w:val="20"/>
          <w:szCs w:val="20"/>
        </w:rPr>
      </w:pPr>
      <w:r w:rsidRPr="004D4B61">
        <w:rPr>
          <w:rFonts w:ascii="Calibri" w:hAnsi="Calibri" w:cs="Calibri"/>
          <w:b/>
          <w:bCs/>
          <w:i/>
          <w:iCs/>
          <w:sz w:val="20"/>
          <w:szCs w:val="20"/>
        </w:rPr>
        <w:t xml:space="preserve">MODEL ORIENTATIV </w:t>
      </w:r>
      <w:r w:rsidRPr="004D4B61">
        <w:rPr>
          <w:rFonts w:ascii="Calibri" w:hAnsi="Calibri" w:cs="Calibri"/>
          <w:i/>
          <w:iCs/>
          <w:sz w:val="20"/>
          <w:szCs w:val="20"/>
        </w:rPr>
        <w:t>- avocatul are posibilitatea de a adopta prin politicile și normele interne (obligație prevăzută de art. 24 alin. (1) din Legea nr. 129/2019) orice format al formularisticii pe care îl consideră adecvat în raport de natura și volumul activității desfășurate, cu respectarea Legii nr. 129/2019, a Ordinului Președintelui O.N.P.C.S.B. nr. 37/2021, a Legii nr. 51/1995, a Statutului profesiei de avocat și a Reglementărilor sectoriale UNBR.</w:t>
      </w:r>
    </w:p>
    <w:p w14:paraId="456DEE93" w14:textId="77777777" w:rsidR="004A2419" w:rsidRPr="004D4B61" w:rsidRDefault="004A2419" w:rsidP="004A2419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7CD57A2D" w14:textId="35D37A22" w:rsidR="004A2419" w:rsidRPr="004D4B61" w:rsidRDefault="004A2419" w:rsidP="004A2419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4D4B61">
        <w:rPr>
          <w:rFonts w:ascii="Calibri" w:hAnsi="Calibri" w:cs="Calibri"/>
          <w:b/>
          <w:bCs/>
        </w:rPr>
        <w:t xml:space="preserve">FIȘĂ DE CUNOAȘTERE A CLIENTELEI – </w:t>
      </w:r>
      <w:r w:rsidRPr="004D4B61">
        <w:rPr>
          <w:rFonts w:ascii="Calibri" w:hAnsi="Calibri" w:cs="Calibri"/>
          <w:b/>
          <w:bCs/>
          <w:u w:val="single"/>
        </w:rPr>
        <w:t>ANEXA BF</w:t>
      </w:r>
      <w:r w:rsidR="00BF57F2">
        <w:rPr>
          <w:rStyle w:val="FootnoteReference"/>
          <w:rFonts w:ascii="Calibri" w:hAnsi="Calibri" w:cs="Calibri"/>
          <w:b/>
          <w:bCs/>
          <w:u w:val="single"/>
        </w:rPr>
        <w:footnoteReference w:customMarkFollows="1" w:id="2"/>
        <w:t>1</w:t>
      </w:r>
    </w:p>
    <w:p w14:paraId="24BCFE6B" w14:textId="6CF7EF85" w:rsidR="004A2419" w:rsidRPr="004D4B61" w:rsidRDefault="004A2419" w:rsidP="004A2419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4D4B61">
        <w:rPr>
          <w:rFonts w:ascii="Calibri" w:hAnsi="Calibri" w:cs="Calibri"/>
          <w:b/>
          <w:bCs/>
        </w:rPr>
        <w:t>(CSB / CFT)</w:t>
      </w:r>
      <w:r w:rsidR="00FE19E2">
        <w:rPr>
          <w:rStyle w:val="FootnoteReference"/>
          <w:rFonts w:ascii="Calibri" w:hAnsi="Calibri" w:cs="Calibri"/>
          <w:b/>
          <w:bCs/>
        </w:rPr>
        <w:footnoteReference w:customMarkFollows="1" w:id="3"/>
        <w:t>2</w:t>
      </w:r>
    </w:p>
    <w:p w14:paraId="797B43D1" w14:textId="77777777" w:rsidR="0073026D" w:rsidRPr="004D4B61" w:rsidRDefault="0073026D" w:rsidP="004A2419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01792245" w14:textId="77777777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</w:rPr>
      </w:pPr>
      <w:r w:rsidRPr="004D4B61">
        <w:rPr>
          <w:rFonts w:ascii="Calibri" w:hAnsi="Calibri" w:cs="Calibri"/>
          <w:b/>
          <w:bCs/>
        </w:rPr>
        <w:t>A. Date de identificare:</w:t>
      </w:r>
    </w:p>
    <w:p w14:paraId="1F246AEA" w14:textId="77777777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53264F2D" w14:textId="14868B56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Nume / Prenume: ____________________________________________________</w:t>
      </w:r>
      <w:r w:rsidR="009C31B9" w:rsidRPr="004D4B61">
        <w:rPr>
          <w:rFonts w:ascii="Calibri" w:hAnsi="Calibri" w:cs="Calibri"/>
        </w:rPr>
        <w:t>___________</w:t>
      </w:r>
      <w:r w:rsidR="00AB4ED3">
        <w:rPr>
          <w:rFonts w:ascii="Calibri" w:hAnsi="Calibri" w:cs="Calibri"/>
        </w:rPr>
        <w:t>_</w:t>
      </w:r>
      <w:r w:rsidR="009C31B9" w:rsidRPr="004D4B61">
        <w:rPr>
          <w:rFonts w:ascii="Calibri" w:hAnsi="Calibri" w:cs="Calibri"/>
        </w:rPr>
        <w:t>___</w:t>
      </w:r>
    </w:p>
    <w:p w14:paraId="7FB85137" w14:textId="77777777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5D10A7A9" w14:textId="16CEBF1D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Domiciliu și, dacă este cazul, reședință: __________________________________</w:t>
      </w:r>
      <w:r w:rsidR="009C31B9" w:rsidRPr="004D4B61">
        <w:rPr>
          <w:rFonts w:ascii="Calibri" w:hAnsi="Calibri" w:cs="Calibri"/>
        </w:rPr>
        <w:t>___________</w:t>
      </w:r>
      <w:r w:rsidR="00AB4ED3">
        <w:rPr>
          <w:rFonts w:ascii="Calibri" w:hAnsi="Calibri" w:cs="Calibri"/>
        </w:rPr>
        <w:t>_</w:t>
      </w:r>
      <w:r w:rsidR="009C31B9" w:rsidRPr="004D4B61">
        <w:rPr>
          <w:rFonts w:ascii="Calibri" w:hAnsi="Calibri" w:cs="Calibri"/>
        </w:rPr>
        <w:t>____</w:t>
      </w:r>
    </w:p>
    <w:p w14:paraId="5DF791FD" w14:textId="18EB52A8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__________________________________________________________________</w:t>
      </w:r>
      <w:r w:rsidR="009C31B9" w:rsidRPr="004D4B61">
        <w:rPr>
          <w:rFonts w:ascii="Calibri" w:hAnsi="Calibri" w:cs="Calibri"/>
        </w:rPr>
        <w:t>_________________________________</w:t>
      </w:r>
      <w:r w:rsidR="00AB4ED3">
        <w:rPr>
          <w:rFonts w:ascii="Calibri" w:hAnsi="Calibri" w:cs="Calibri"/>
        </w:rPr>
        <w:t>____________________________________________________________</w:t>
      </w:r>
      <w:r w:rsidR="009C31B9" w:rsidRPr="004D4B61">
        <w:rPr>
          <w:rFonts w:ascii="Calibri" w:hAnsi="Calibri" w:cs="Calibri"/>
        </w:rPr>
        <w:t>_____</w:t>
      </w:r>
    </w:p>
    <w:p w14:paraId="7DA86EB9" w14:textId="77777777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41ACAAEA" w14:textId="2F27B3ED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Cetățenie</w:t>
      </w:r>
      <w:r w:rsidR="006E1A13">
        <w:rPr>
          <w:rStyle w:val="FootnoteReference"/>
          <w:rFonts w:ascii="Calibri" w:hAnsi="Calibri" w:cs="Calibri"/>
        </w:rPr>
        <w:footnoteReference w:customMarkFollows="1" w:id="4"/>
        <w:t>3</w:t>
      </w:r>
      <w:r w:rsidRPr="004D4B61">
        <w:rPr>
          <w:rFonts w:ascii="Calibri" w:hAnsi="Calibri" w:cs="Calibri"/>
        </w:rPr>
        <w:t>:</w:t>
      </w:r>
      <w:r w:rsidR="00AB4ED3">
        <w:rPr>
          <w:rFonts w:ascii="Calibri" w:hAnsi="Calibri" w:cs="Calibri"/>
        </w:rPr>
        <w:t xml:space="preserve"> </w:t>
      </w:r>
      <w:r w:rsidRPr="004D4B61">
        <w:rPr>
          <w:rFonts w:ascii="Calibri" w:hAnsi="Calibri" w:cs="Calibri"/>
        </w:rPr>
        <w:t xml:space="preserve"> _____________________________________</w:t>
      </w:r>
      <w:r w:rsidR="00AB4ED3">
        <w:rPr>
          <w:rFonts w:ascii="Calibri" w:hAnsi="Calibri" w:cs="Calibri"/>
        </w:rPr>
        <w:t>_______________</w:t>
      </w:r>
      <w:r w:rsidRPr="004D4B61">
        <w:rPr>
          <w:rFonts w:ascii="Calibri" w:hAnsi="Calibri" w:cs="Calibri"/>
        </w:rPr>
        <w:t>____________________</w:t>
      </w:r>
    </w:p>
    <w:p w14:paraId="1825A8A7" w14:textId="77777777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77C3D9BE" w14:textId="41E6195F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C.N.P. / N.I.F. sau alt număr de identificare personal eliberat de autoritățile române sau străine ori un alt element unic de identificare similar:____________________</w:t>
      </w:r>
      <w:r w:rsidR="009C31B9" w:rsidRPr="004D4B61">
        <w:rPr>
          <w:rFonts w:ascii="Calibri" w:hAnsi="Calibri" w:cs="Calibri"/>
        </w:rPr>
        <w:t>______________________________</w:t>
      </w:r>
    </w:p>
    <w:p w14:paraId="2F854E60" w14:textId="68EC076F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</w:t>
      </w:r>
      <w:r w:rsidR="00AB4ED3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_______________</w:t>
      </w:r>
    </w:p>
    <w:p w14:paraId="281C988F" w14:textId="77777777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6C157E10" w14:textId="54B447E4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Carte de identitate seria / nr., autoritate emitentă, perioada de valabilitate:_______</w:t>
      </w:r>
      <w:r w:rsidR="009C31B9" w:rsidRPr="004D4B61">
        <w:rPr>
          <w:rFonts w:ascii="Calibri" w:hAnsi="Calibri" w:cs="Calibri"/>
        </w:rPr>
        <w:t>______________</w:t>
      </w:r>
      <w:r w:rsidRPr="004D4B61">
        <w:rPr>
          <w:rFonts w:ascii="Calibri" w:hAnsi="Calibri" w:cs="Calibri"/>
        </w:rPr>
        <w:t xml:space="preserve"> __________________________________________________________________</w:t>
      </w:r>
    </w:p>
    <w:p w14:paraId="0F921D08" w14:textId="77777777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73708110" w14:textId="2F99D068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 xml:space="preserve"> Nr. Pașaport</w:t>
      </w:r>
      <w:r w:rsidR="006E34A8">
        <w:rPr>
          <w:rStyle w:val="FootnoteReference"/>
          <w:rFonts w:ascii="Calibri" w:hAnsi="Calibri" w:cs="Calibri"/>
        </w:rPr>
        <w:footnoteReference w:customMarkFollows="1" w:id="5"/>
        <w:t>4</w:t>
      </w:r>
      <w:r w:rsidRPr="004D4B61">
        <w:rPr>
          <w:rFonts w:ascii="Calibri" w:hAnsi="Calibri" w:cs="Calibri"/>
        </w:rPr>
        <w:t xml:space="preserve"> și autoritatea emitentă:</w:t>
      </w:r>
      <w:r w:rsidR="00AB4ED3">
        <w:rPr>
          <w:rFonts w:ascii="Calibri" w:hAnsi="Calibri" w:cs="Calibri"/>
        </w:rPr>
        <w:t xml:space="preserve"> </w:t>
      </w:r>
      <w:r w:rsidRPr="004D4B61">
        <w:rPr>
          <w:rFonts w:ascii="Calibri" w:hAnsi="Calibri" w:cs="Calibri"/>
        </w:rPr>
        <w:t xml:space="preserve"> ____________________________________</w:t>
      </w:r>
      <w:r w:rsidR="009C31B9" w:rsidRPr="004D4B61">
        <w:rPr>
          <w:rFonts w:ascii="Calibri" w:hAnsi="Calibri" w:cs="Calibri"/>
        </w:rPr>
        <w:t>______________</w:t>
      </w:r>
    </w:p>
    <w:p w14:paraId="3E1435C1" w14:textId="09001CEA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__________________________________________________________________</w:t>
      </w:r>
      <w:r w:rsidR="009C31B9" w:rsidRPr="004D4B61">
        <w:rPr>
          <w:rFonts w:ascii="Calibri" w:hAnsi="Calibri" w:cs="Calibri"/>
        </w:rPr>
        <w:t>________________</w:t>
      </w:r>
    </w:p>
    <w:p w14:paraId="5E89A81B" w14:textId="51808845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</w:t>
      </w:r>
      <w:r w:rsidR="00AB4ED3">
        <w:rPr>
          <w:rFonts w:ascii="Calibri" w:hAnsi="Calibri" w:cs="Calibri"/>
        </w:rPr>
        <w:t>________________</w:t>
      </w:r>
      <w:r w:rsidRPr="004D4B61">
        <w:rPr>
          <w:rFonts w:ascii="Calibri" w:hAnsi="Calibri" w:cs="Calibri"/>
        </w:rPr>
        <w:t>____</w:t>
      </w:r>
    </w:p>
    <w:p w14:paraId="62030A91" w14:textId="77777777" w:rsidR="004A2419" w:rsidRPr="004D4B61" w:rsidRDefault="004A2419" w:rsidP="004A2419">
      <w:pPr>
        <w:spacing w:line="276" w:lineRule="auto"/>
        <w:rPr>
          <w:rFonts w:ascii="Calibri" w:hAnsi="Calibri" w:cs="Calibri"/>
        </w:rPr>
      </w:pPr>
    </w:p>
    <w:p w14:paraId="29B9590F" w14:textId="77777777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  <w:b/>
          <w:bCs/>
        </w:rPr>
        <w:t>B. Alte informații:</w:t>
      </w:r>
    </w:p>
    <w:p w14:paraId="469A5C01" w14:textId="18F3364A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Ocupația: __________________________________________________________</w:t>
      </w:r>
      <w:r w:rsidR="009C31B9" w:rsidRPr="004D4B61">
        <w:rPr>
          <w:rFonts w:ascii="Calibri" w:hAnsi="Calibri" w:cs="Calibri"/>
        </w:rPr>
        <w:t>________________</w:t>
      </w:r>
    </w:p>
    <w:p w14:paraId="689AD9A7" w14:textId="70C0FCB5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__________________________________________________________________</w:t>
      </w:r>
      <w:r w:rsidR="009C31B9" w:rsidRPr="004D4B61">
        <w:rPr>
          <w:rFonts w:ascii="Calibri" w:hAnsi="Calibri" w:cs="Calibri"/>
        </w:rPr>
        <w:t>________________</w:t>
      </w:r>
    </w:p>
    <w:p w14:paraId="40B8FDFB" w14:textId="3317653C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Sursa fondurilor</w:t>
      </w:r>
      <w:r w:rsidR="006E34A8">
        <w:rPr>
          <w:rStyle w:val="FootnoteReference"/>
          <w:rFonts w:ascii="Calibri" w:hAnsi="Calibri" w:cs="Calibri"/>
        </w:rPr>
        <w:footnoteReference w:customMarkFollows="1" w:id="6"/>
        <w:t>5</w:t>
      </w:r>
      <w:r w:rsidR="00002B09">
        <w:rPr>
          <w:rFonts w:ascii="Calibri" w:hAnsi="Calibri" w:cs="Calibri"/>
        </w:rPr>
        <w:t xml:space="preserve"> </w:t>
      </w:r>
      <w:r w:rsidR="006E34A8">
        <w:rPr>
          <w:rStyle w:val="FootnoteReference"/>
          <w:rFonts w:ascii="Calibri" w:hAnsi="Calibri" w:cs="Calibri"/>
        </w:rPr>
        <w:footnoteReference w:customMarkFollows="1" w:id="7"/>
        <w:t>6</w:t>
      </w:r>
      <w:r w:rsidRPr="004D4B61">
        <w:rPr>
          <w:rFonts w:ascii="Calibri" w:hAnsi="Calibri" w:cs="Calibri"/>
        </w:rPr>
        <w:t>: ________________________</w:t>
      </w:r>
      <w:r w:rsidR="009C31B9" w:rsidRPr="004D4B61">
        <w:rPr>
          <w:rFonts w:ascii="Calibri" w:hAnsi="Calibri" w:cs="Calibri"/>
        </w:rPr>
        <w:t>__________________________________________________________________________________</w:t>
      </w:r>
      <w:r w:rsidRPr="004D4B61">
        <w:rPr>
          <w:rFonts w:ascii="Calibri" w:hAnsi="Calibri" w:cs="Calibri"/>
        </w:rPr>
        <w:t>__________________________________________</w:t>
      </w:r>
      <w:r w:rsidR="009C31B9" w:rsidRPr="004D4B61">
        <w:rPr>
          <w:rFonts w:ascii="Calibri" w:hAnsi="Calibri" w:cs="Calibri"/>
        </w:rPr>
        <w:t>________________</w:t>
      </w:r>
    </w:p>
    <w:p w14:paraId="13F45E3A" w14:textId="77777777" w:rsidR="004A2419" w:rsidRPr="004D4B61" w:rsidRDefault="004A2419" w:rsidP="004A2419">
      <w:pPr>
        <w:spacing w:line="276" w:lineRule="auto"/>
        <w:rPr>
          <w:rFonts w:ascii="Calibri" w:hAnsi="Calibri" w:cs="Calibri"/>
          <w:b/>
          <w:bCs/>
        </w:rPr>
      </w:pPr>
    </w:p>
    <w:p w14:paraId="20CF9AF5" w14:textId="77777777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  <w:b/>
          <w:bCs/>
        </w:rPr>
      </w:pPr>
      <w:r w:rsidRPr="004D4B61">
        <w:rPr>
          <w:rFonts w:ascii="Calibri" w:hAnsi="Calibri" w:cs="Calibri"/>
          <w:b/>
          <w:bCs/>
        </w:rPr>
        <w:t>C. Persoană expusă public (PEP):</w:t>
      </w:r>
    </w:p>
    <w:p w14:paraId="57787235" w14:textId="3C8A6A0C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</w:rPr>
      </w:pPr>
      <w:r w:rsidRPr="004D4B61">
        <w:rPr>
          <w:rFonts w:ascii="Calibri" w:hAnsi="Calibri" w:cs="Calibri"/>
          <w:b/>
          <w:bCs/>
          <w:i/>
          <w:iCs/>
        </w:rPr>
        <w:t>Beneficiarul real</w:t>
      </w:r>
      <w:r w:rsidRPr="004D4B61">
        <w:rPr>
          <w:rFonts w:ascii="Calibri" w:hAnsi="Calibri" w:cs="Calibri"/>
        </w:rPr>
        <w:t xml:space="preserve"> deține calitatea de PEP</w:t>
      </w:r>
      <w:r w:rsidR="00002B09">
        <w:rPr>
          <w:rStyle w:val="FootnoteReference"/>
          <w:rFonts w:ascii="Calibri" w:hAnsi="Calibri" w:cs="Calibri"/>
        </w:rPr>
        <w:footnoteReference w:customMarkFollows="1" w:id="8"/>
        <w:t>7</w:t>
      </w:r>
      <w:r w:rsidRPr="004D4B61">
        <w:rPr>
          <w:rFonts w:ascii="Calibri" w:hAnsi="Calibri" w:cs="Calibri"/>
        </w:rPr>
        <w:t xml:space="preserve">?: </w:t>
      </w:r>
      <w:r w:rsidRPr="004D4B61">
        <w:rPr>
          <w:rFonts w:ascii="Calibri" w:hAnsi="Calibri" w:cs="Calibri"/>
          <w:b/>
          <w:bCs/>
        </w:rPr>
        <w:t xml:space="preserve">DA / NU </w:t>
      </w:r>
      <w:r w:rsidRPr="004D4B61">
        <w:rPr>
          <w:rFonts w:ascii="Calibri" w:hAnsi="Calibri" w:cs="Calibri"/>
        </w:rPr>
        <w:t>(</w:t>
      </w:r>
      <w:r w:rsidRPr="004D4B61">
        <w:rPr>
          <w:rFonts w:ascii="Calibri" w:hAnsi="Calibri" w:cs="Calibri"/>
          <w:i/>
          <w:iCs/>
        </w:rPr>
        <w:t>se încercuiește răspunsul comunicat avocatului</w:t>
      </w:r>
      <w:r w:rsidRPr="004D4B61">
        <w:rPr>
          <w:rFonts w:ascii="Calibri" w:hAnsi="Calibri" w:cs="Calibri"/>
        </w:rPr>
        <w:t>)</w:t>
      </w:r>
    </w:p>
    <w:p w14:paraId="42C246DA" w14:textId="77777777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</w:rPr>
      </w:pPr>
      <w:r w:rsidRPr="004D4B61">
        <w:rPr>
          <w:rFonts w:ascii="Calibri" w:hAnsi="Calibri" w:cs="Calibri"/>
          <w:b/>
          <w:bCs/>
          <w:i/>
          <w:iCs/>
        </w:rPr>
        <w:t>Beneficiarul real</w:t>
      </w:r>
      <w:r w:rsidRPr="004D4B61">
        <w:rPr>
          <w:rFonts w:ascii="Calibri" w:hAnsi="Calibri" w:cs="Calibri"/>
        </w:rPr>
        <w:t xml:space="preserve"> este (</w:t>
      </w:r>
      <w:r w:rsidRPr="004D4B61">
        <w:rPr>
          <w:rFonts w:ascii="Calibri" w:hAnsi="Calibri" w:cs="Calibri"/>
          <w:b/>
          <w:bCs/>
        </w:rPr>
        <w:t>1</w:t>
      </w:r>
      <w:r w:rsidRPr="004D4B61">
        <w:rPr>
          <w:rFonts w:ascii="Calibri" w:hAnsi="Calibri" w:cs="Calibri"/>
        </w:rPr>
        <w:t xml:space="preserve">) membru de familie al unei PEP </w:t>
      </w:r>
      <w:r w:rsidRPr="004D4B61">
        <w:rPr>
          <w:rFonts w:ascii="Calibri" w:hAnsi="Calibri" w:cs="Calibri"/>
          <w:i/>
          <w:iCs/>
        </w:rPr>
        <w:t>sau</w:t>
      </w:r>
      <w:r w:rsidRPr="004D4B61">
        <w:rPr>
          <w:rFonts w:ascii="Calibri" w:hAnsi="Calibri" w:cs="Calibri"/>
        </w:rPr>
        <w:t xml:space="preserve"> (</w:t>
      </w:r>
      <w:r w:rsidRPr="004D4B61">
        <w:rPr>
          <w:rFonts w:ascii="Calibri" w:hAnsi="Calibri" w:cs="Calibri"/>
          <w:b/>
          <w:bCs/>
        </w:rPr>
        <w:t>2</w:t>
      </w:r>
      <w:r w:rsidRPr="004D4B61">
        <w:rPr>
          <w:rFonts w:ascii="Calibri" w:hAnsi="Calibri" w:cs="Calibri"/>
        </w:rPr>
        <w:t>) persoană cunoscută public ca fiind asociat apropiat al unei PEP?:</w:t>
      </w:r>
      <w:r w:rsidRPr="004D4B61">
        <w:rPr>
          <w:rFonts w:ascii="Calibri" w:hAnsi="Calibri" w:cs="Calibri"/>
          <w:b/>
          <w:bCs/>
        </w:rPr>
        <w:t xml:space="preserve"> DA </w:t>
      </w:r>
      <w:r w:rsidRPr="004D4B61">
        <w:rPr>
          <w:rFonts w:ascii="Calibri" w:hAnsi="Calibri" w:cs="Calibri"/>
        </w:rPr>
        <w:t>(</w:t>
      </w:r>
      <w:r w:rsidRPr="004D4B61">
        <w:rPr>
          <w:rFonts w:ascii="Calibri" w:hAnsi="Calibri" w:cs="Calibri"/>
          <w:b/>
          <w:bCs/>
        </w:rPr>
        <w:t>1</w:t>
      </w:r>
      <w:r w:rsidRPr="004D4B61">
        <w:rPr>
          <w:rFonts w:ascii="Calibri" w:hAnsi="Calibri" w:cs="Calibri"/>
        </w:rPr>
        <w:t>), (</w:t>
      </w:r>
      <w:r w:rsidRPr="004D4B61">
        <w:rPr>
          <w:rFonts w:ascii="Calibri" w:hAnsi="Calibri" w:cs="Calibri"/>
          <w:b/>
          <w:bCs/>
        </w:rPr>
        <w:t>2</w:t>
      </w:r>
      <w:r w:rsidRPr="004D4B61">
        <w:rPr>
          <w:rFonts w:ascii="Calibri" w:hAnsi="Calibri" w:cs="Calibri"/>
        </w:rPr>
        <w:t>)</w:t>
      </w:r>
      <w:r w:rsidRPr="004D4B61">
        <w:rPr>
          <w:rFonts w:ascii="Calibri" w:hAnsi="Calibri" w:cs="Calibri"/>
          <w:b/>
          <w:bCs/>
        </w:rPr>
        <w:t xml:space="preserve"> / NU </w:t>
      </w:r>
      <w:r w:rsidRPr="004D4B61">
        <w:rPr>
          <w:rFonts w:ascii="Calibri" w:hAnsi="Calibri" w:cs="Calibri"/>
        </w:rPr>
        <w:t>(</w:t>
      </w:r>
      <w:r w:rsidRPr="004D4B61">
        <w:rPr>
          <w:rFonts w:ascii="Calibri" w:hAnsi="Calibri" w:cs="Calibri"/>
          <w:i/>
          <w:iCs/>
        </w:rPr>
        <w:t>se încercuiește răspunsul comunicat avocatului</w:t>
      </w:r>
      <w:r w:rsidRPr="004D4B61">
        <w:rPr>
          <w:rFonts w:ascii="Calibri" w:hAnsi="Calibri" w:cs="Calibri"/>
        </w:rPr>
        <w:t>)</w:t>
      </w:r>
    </w:p>
    <w:p w14:paraId="3224ECBE" w14:textId="77777777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  <w:b/>
          <w:bCs/>
          <w:i/>
          <w:iCs/>
        </w:rPr>
        <w:t>În cazul unui răspuns afirmativ</w:t>
      </w:r>
      <w:r w:rsidRPr="004D4B61">
        <w:rPr>
          <w:rFonts w:ascii="Calibri" w:hAnsi="Calibri" w:cs="Calibri"/>
        </w:rPr>
        <w:t>:</w:t>
      </w:r>
    </w:p>
    <w:p w14:paraId="4D9AFCCE" w14:textId="1088BA31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Numele si prenumele PEP: ____________________________________________</w:t>
      </w:r>
      <w:r w:rsidR="009C31B9" w:rsidRPr="004D4B61">
        <w:rPr>
          <w:rFonts w:ascii="Calibri" w:hAnsi="Calibri" w:cs="Calibri"/>
        </w:rPr>
        <w:t>________________</w:t>
      </w:r>
    </w:p>
    <w:p w14:paraId="4DE14520" w14:textId="77777777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5625B1BE" w14:textId="20B7455A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Descrierea calității</w:t>
      </w:r>
      <w:r w:rsidR="00002B09">
        <w:rPr>
          <w:rStyle w:val="FootnoteReference"/>
          <w:rFonts w:ascii="Calibri" w:hAnsi="Calibri" w:cs="Calibri"/>
        </w:rPr>
        <w:footnoteReference w:customMarkFollows="1" w:id="9"/>
        <w:t>8</w:t>
      </w:r>
      <w:r w:rsidRPr="004D4B61">
        <w:rPr>
          <w:rFonts w:ascii="Calibri" w:hAnsi="Calibri" w:cs="Calibri"/>
        </w:rPr>
        <w:t>: __________________________________________________</w:t>
      </w:r>
      <w:r w:rsidR="009C31B9" w:rsidRPr="004D4B61">
        <w:rPr>
          <w:rFonts w:ascii="Calibri" w:hAnsi="Calibri" w:cs="Calibri"/>
        </w:rPr>
        <w:t>_______________</w:t>
      </w:r>
    </w:p>
    <w:p w14:paraId="7F20AD0C" w14:textId="77777777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239B9C33" w14:textId="3A458739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Denumirea funcției publice deținută de PEP: ______________________________</w:t>
      </w:r>
      <w:r w:rsidR="009C31B9" w:rsidRPr="004D4B61">
        <w:rPr>
          <w:rFonts w:ascii="Calibri" w:hAnsi="Calibri" w:cs="Calibri"/>
        </w:rPr>
        <w:t>________________</w:t>
      </w:r>
    </w:p>
    <w:p w14:paraId="23C4074D" w14:textId="77777777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</w:p>
    <w:p w14:paraId="3258E659" w14:textId="2D089466" w:rsidR="004A2419" w:rsidRPr="004D4B61" w:rsidRDefault="004A2419" w:rsidP="004A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>Denumirea instituției/autorității/organizației: ______________________________</w:t>
      </w:r>
      <w:r w:rsidR="009C31B9" w:rsidRPr="004D4B61">
        <w:rPr>
          <w:rFonts w:ascii="Calibri" w:hAnsi="Calibri" w:cs="Calibri"/>
        </w:rPr>
        <w:t>_______________</w:t>
      </w:r>
    </w:p>
    <w:p w14:paraId="1789A1DA" w14:textId="77777777" w:rsidR="004A2419" w:rsidRPr="004D4B61" w:rsidRDefault="004A2419" w:rsidP="004A2419">
      <w:pPr>
        <w:spacing w:line="276" w:lineRule="auto"/>
        <w:jc w:val="both"/>
        <w:rPr>
          <w:rFonts w:ascii="Calibri" w:hAnsi="Calibri" w:cs="Calibri"/>
        </w:rPr>
      </w:pPr>
      <w:r w:rsidRPr="004D4B61">
        <w:rPr>
          <w:rFonts w:ascii="Calibri" w:hAnsi="Calibri" w:cs="Calibri"/>
        </w:rPr>
        <w:t>Clientul declară că este de acord ca avocatul să păstreze o copie a următoarelor documente utilizate pentru completarea prezentei fișe:</w:t>
      </w:r>
    </w:p>
    <w:p w14:paraId="6D3CFEBF" w14:textId="194B4984" w:rsidR="004A2419" w:rsidRPr="004D4B61" w:rsidRDefault="004A2419" w:rsidP="004A2419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 xml:space="preserve"> _______________________________________________________________________________</w:t>
      </w:r>
      <w:r w:rsidR="003427BC">
        <w:rPr>
          <w:rFonts w:ascii="Calibri" w:hAnsi="Calibri" w:cs="Calibri"/>
        </w:rPr>
        <w:t>_</w:t>
      </w:r>
      <w:r w:rsidRPr="004D4B61">
        <w:rPr>
          <w:rFonts w:ascii="Calibri" w:hAnsi="Calibri" w:cs="Calibri"/>
        </w:rPr>
        <w:t>__</w:t>
      </w:r>
    </w:p>
    <w:p w14:paraId="754E4349" w14:textId="110F76BF" w:rsidR="004A2419" w:rsidRPr="004D4B61" w:rsidRDefault="004A2419" w:rsidP="004A2419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 xml:space="preserve"> ______________________________________________________________________________</w:t>
      </w:r>
      <w:r w:rsidR="003427BC">
        <w:rPr>
          <w:rFonts w:ascii="Calibri" w:hAnsi="Calibri" w:cs="Calibri"/>
        </w:rPr>
        <w:t>_</w:t>
      </w:r>
      <w:r w:rsidRPr="004D4B61">
        <w:rPr>
          <w:rFonts w:ascii="Calibri" w:hAnsi="Calibri" w:cs="Calibri"/>
        </w:rPr>
        <w:t>___</w:t>
      </w:r>
    </w:p>
    <w:p w14:paraId="567848D8" w14:textId="08DFD90C" w:rsidR="004A2419" w:rsidRPr="004D4B61" w:rsidRDefault="004A2419" w:rsidP="004A2419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 xml:space="preserve"> __________________________________________________________</w:t>
      </w:r>
      <w:r w:rsidR="00B970B3">
        <w:rPr>
          <w:rFonts w:ascii="Calibri" w:hAnsi="Calibri" w:cs="Calibri"/>
        </w:rPr>
        <w:t>____________________</w:t>
      </w:r>
      <w:r w:rsidRPr="004D4B61">
        <w:rPr>
          <w:rFonts w:ascii="Calibri" w:hAnsi="Calibri" w:cs="Calibri"/>
        </w:rPr>
        <w:t>____</w:t>
      </w:r>
    </w:p>
    <w:p w14:paraId="560FB109" w14:textId="34CA69E0" w:rsidR="004A2419" w:rsidRPr="004D4B61" w:rsidRDefault="004A2419" w:rsidP="009C31B9">
      <w:pPr>
        <w:spacing w:line="276" w:lineRule="auto"/>
        <w:jc w:val="both"/>
        <w:rPr>
          <w:rFonts w:ascii="Calibri" w:hAnsi="Calibri" w:cs="Calibri"/>
        </w:rPr>
      </w:pPr>
      <w:r w:rsidRPr="004D4B61">
        <w:rPr>
          <w:rFonts w:ascii="Calibri" w:hAnsi="Calibri" w:cs="Calibri"/>
        </w:rPr>
        <w:t>Alte mențiuni ale avocatului sau declarații ale clientului (dacă este cazul)</w:t>
      </w:r>
      <w:r w:rsidR="0073026D" w:rsidRPr="004D4B61">
        <w:rPr>
          <w:rFonts w:ascii="Calibri" w:hAnsi="Calibri" w:cs="Calibri"/>
        </w:rPr>
        <w:t xml:space="preserve"> </w:t>
      </w:r>
      <w:r w:rsidRPr="004D4B61">
        <w:rPr>
          <w:rFonts w:ascii="Calibri" w:hAnsi="Calibri" w:cs="Calibri"/>
        </w:rPr>
        <w:t>_______________________</w:t>
      </w:r>
    </w:p>
    <w:p w14:paraId="33078AAD" w14:textId="65E3F245" w:rsidR="004A2419" w:rsidRPr="004D4B61" w:rsidRDefault="004A2419" w:rsidP="009C31B9">
      <w:pPr>
        <w:spacing w:line="276" w:lineRule="auto"/>
        <w:jc w:val="both"/>
        <w:rPr>
          <w:rFonts w:ascii="Calibri" w:hAnsi="Calibri" w:cs="Calibri"/>
        </w:rPr>
      </w:pPr>
      <w:r w:rsidRPr="004D4B61">
        <w:rPr>
          <w:rFonts w:ascii="Calibri" w:hAnsi="Calibri" w:cs="Calibri"/>
        </w:rPr>
        <w:t>_______________________________________________________________________________</w:t>
      </w:r>
      <w:r w:rsidR="003427BC">
        <w:rPr>
          <w:rFonts w:ascii="Calibri" w:hAnsi="Calibri" w:cs="Calibri"/>
        </w:rPr>
        <w:t>__</w:t>
      </w:r>
      <w:r w:rsidRPr="004D4B61">
        <w:rPr>
          <w:rFonts w:ascii="Calibri" w:hAnsi="Calibri" w:cs="Calibri"/>
        </w:rPr>
        <w:t>___</w:t>
      </w:r>
      <w:r w:rsidR="009C31B9" w:rsidRPr="004D4B61">
        <w:rPr>
          <w:rFonts w:ascii="Calibri" w:hAnsi="Calibri" w:cs="Calibri"/>
        </w:rPr>
        <w:t>_</w:t>
      </w:r>
      <w:r w:rsidRPr="004D4B61">
        <w:rPr>
          <w:rFonts w:ascii="Calibri" w:hAnsi="Calibri" w:cs="Calibri"/>
        </w:rPr>
        <w:t>_______________________________________________</w:t>
      </w:r>
      <w:r w:rsidR="003427BC">
        <w:rPr>
          <w:rFonts w:ascii="Calibri" w:hAnsi="Calibri" w:cs="Calibri"/>
        </w:rPr>
        <w:t>_____________________________</w:t>
      </w:r>
      <w:r w:rsidRPr="004D4B61">
        <w:rPr>
          <w:rFonts w:ascii="Calibri" w:hAnsi="Calibri" w:cs="Calibri"/>
        </w:rPr>
        <w:t>___</w:t>
      </w:r>
    </w:p>
    <w:p w14:paraId="57488449" w14:textId="01E192AA" w:rsidR="00FC6751" w:rsidRPr="004D4B61" w:rsidRDefault="00FC6751" w:rsidP="00FC6751">
      <w:pPr>
        <w:pStyle w:val="Footer"/>
        <w:ind w:right="36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37C4AFE" w14:textId="77777777" w:rsidR="00FC6751" w:rsidRPr="004D4B61" w:rsidRDefault="00FC6751" w:rsidP="00FC675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D4B61">
        <w:rPr>
          <w:rFonts w:ascii="Calibri" w:hAnsi="Calibri" w:cs="Calibri"/>
          <w:sz w:val="22"/>
          <w:szCs w:val="22"/>
        </w:rPr>
        <w:t xml:space="preserve">Subsemnatul _______________________________________________, declar că toate datele și informațiile ce fac obiectul prezentului document corespund realității și au fost comunicate personal avocatului. </w:t>
      </w:r>
    </w:p>
    <w:p w14:paraId="1407D5BD" w14:textId="45C436EF" w:rsidR="00FC6751" w:rsidRPr="004D4B61" w:rsidRDefault="00FC6751" w:rsidP="00FC675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D4B61">
        <w:rPr>
          <w:rFonts w:ascii="Calibri" w:hAnsi="Calibri" w:cs="Calibri"/>
          <w:i/>
          <w:iCs/>
          <w:sz w:val="22"/>
          <w:szCs w:val="22"/>
        </w:rPr>
        <w:t>Semnătura</w:t>
      </w:r>
      <w:r w:rsidRPr="004D4B61">
        <w:rPr>
          <w:rFonts w:ascii="Calibri" w:hAnsi="Calibri" w:cs="Calibri"/>
          <w:sz w:val="22"/>
          <w:szCs w:val="22"/>
        </w:rPr>
        <w:t>:</w:t>
      </w:r>
    </w:p>
    <w:p w14:paraId="435FD19C" w14:textId="77777777" w:rsidR="004A2419" w:rsidRPr="004D4B61" w:rsidRDefault="004A2419" w:rsidP="004A2419">
      <w:pPr>
        <w:spacing w:line="276" w:lineRule="auto"/>
        <w:rPr>
          <w:rFonts w:ascii="Calibri" w:hAnsi="Calibri" w:cs="Calibri"/>
        </w:rPr>
      </w:pPr>
    </w:p>
    <w:p w14:paraId="4DF92171" w14:textId="77777777" w:rsidR="004A2419" w:rsidRPr="004D4B61" w:rsidRDefault="004A2419" w:rsidP="004A2419">
      <w:pPr>
        <w:spacing w:line="276" w:lineRule="auto"/>
        <w:rPr>
          <w:rFonts w:ascii="Calibri" w:hAnsi="Calibri" w:cs="Calibri"/>
          <w:b/>
          <w:bCs/>
          <w:i/>
          <w:iCs/>
        </w:rPr>
      </w:pPr>
      <w:r w:rsidRPr="004D4B61">
        <w:rPr>
          <w:rFonts w:ascii="Calibri" w:hAnsi="Calibri" w:cs="Calibri"/>
          <w:i/>
          <w:iCs/>
        </w:rPr>
        <w:tab/>
        <w:t>*Se va completa olograf de către client / reprezentantul legal / convențional / mandatar (cu excepția aplicării semnăturii electronice potrivit legii):</w:t>
      </w:r>
    </w:p>
    <w:p w14:paraId="6984C8BC" w14:textId="4AB51067" w:rsidR="004A2419" w:rsidRPr="004D4B61" w:rsidRDefault="004A2419" w:rsidP="004A2419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ab/>
      </w:r>
      <w:r w:rsidRPr="004D4B61">
        <w:rPr>
          <w:rFonts w:ascii="Calibri" w:hAnsi="Calibri" w:cs="Calibri"/>
          <w:b/>
          <w:bCs/>
        </w:rPr>
        <w:t>Nume și prenume</w:t>
      </w:r>
      <w:r w:rsidRPr="004D4B61">
        <w:rPr>
          <w:rFonts w:ascii="Calibri" w:hAnsi="Calibri" w:cs="Calibri"/>
        </w:rPr>
        <w:t>: ____________________________________</w:t>
      </w:r>
      <w:r w:rsidR="007E2357">
        <w:rPr>
          <w:rFonts w:ascii="Calibri" w:hAnsi="Calibri" w:cs="Calibri"/>
        </w:rPr>
        <w:t>_____________________</w:t>
      </w:r>
      <w:r w:rsidRPr="004D4B61">
        <w:rPr>
          <w:rFonts w:ascii="Calibri" w:hAnsi="Calibri" w:cs="Calibri"/>
        </w:rPr>
        <w:t>___</w:t>
      </w:r>
    </w:p>
    <w:p w14:paraId="2615C896" w14:textId="2BD83CD6" w:rsidR="004A2419" w:rsidRPr="004D4B61" w:rsidRDefault="004A2419" w:rsidP="004A2419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ab/>
      </w:r>
      <w:r w:rsidRPr="004D4B61">
        <w:rPr>
          <w:rFonts w:ascii="Calibri" w:hAnsi="Calibri" w:cs="Calibri"/>
          <w:b/>
          <w:bCs/>
        </w:rPr>
        <w:t>Telefon:</w:t>
      </w:r>
      <w:r w:rsidRPr="004D4B61">
        <w:rPr>
          <w:rFonts w:ascii="Calibri" w:hAnsi="Calibri" w:cs="Calibri"/>
        </w:rPr>
        <w:t xml:space="preserve"> ____________________ / </w:t>
      </w:r>
      <w:r w:rsidRPr="004D4B61">
        <w:rPr>
          <w:rFonts w:ascii="Calibri" w:hAnsi="Calibri" w:cs="Calibri"/>
          <w:b/>
          <w:bCs/>
        </w:rPr>
        <w:t>E-mail:</w:t>
      </w:r>
      <w:r w:rsidRPr="004D4B61">
        <w:rPr>
          <w:rFonts w:ascii="Calibri" w:hAnsi="Calibri" w:cs="Calibri"/>
        </w:rPr>
        <w:t xml:space="preserve"> _______</w:t>
      </w:r>
      <w:r w:rsidR="003427BC">
        <w:rPr>
          <w:rFonts w:ascii="Calibri" w:hAnsi="Calibri" w:cs="Calibri"/>
        </w:rPr>
        <w:t>_____________________</w:t>
      </w:r>
      <w:r w:rsidRPr="004D4B61">
        <w:rPr>
          <w:rFonts w:ascii="Calibri" w:hAnsi="Calibri" w:cs="Calibri"/>
        </w:rPr>
        <w:t>_____________</w:t>
      </w:r>
      <w:r w:rsidRPr="004D4B61">
        <w:rPr>
          <w:rFonts w:ascii="Calibri" w:hAnsi="Calibri" w:cs="Calibri"/>
        </w:rPr>
        <w:tab/>
      </w:r>
    </w:p>
    <w:p w14:paraId="2CBCF8BC" w14:textId="77777777" w:rsidR="004A2419" w:rsidRPr="004D4B61" w:rsidRDefault="004A2419" w:rsidP="004A2419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ab/>
      </w:r>
      <w:r w:rsidRPr="004D4B61">
        <w:rPr>
          <w:rFonts w:ascii="Calibri" w:hAnsi="Calibri" w:cs="Calibri"/>
          <w:b/>
          <w:bCs/>
        </w:rPr>
        <w:t xml:space="preserve">Data: </w:t>
      </w:r>
      <w:r w:rsidRPr="004D4B61">
        <w:rPr>
          <w:rFonts w:ascii="Calibri" w:hAnsi="Calibri" w:cs="Calibri"/>
        </w:rPr>
        <w:t>_________________</w:t>
      </w:r>
    </w:p>
    <w:p w14:paraId="689F20C2" w14:textId="77777777" w:rsidR="004A2419" w:rsidRPr="004D4B61" w:rsidRDefault="004A2419" w:rsidP="004A2419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ab/>
      </w:r>
      <w:r w:rsidRPr="004D4B61">
        <w:rPr>
          <w:rFonts w:ascii="Calibri" w:hAnsi="Calibri" w:cs="Calibri"/>
        </w:rPr>
        <w:tab/>
      </w:r>
      <w:r w:rsidRPr="004D4B61">
        <w:rPr>
          <w:rFonts w:ascii="Calibri" w:hAnsi="Calibri" w:cs="Calibri"/>
        </w:rPr>
        <w:tab/>
      </w:r>
      <w:r w:rsidRPr="004D4B61">
        <w:rPr>
          <w:rFonts w:ascii="Calibri" w:hAnsi="Calibri" w:cs="Calibri"/>
        </w:rPr>
        <w:tab/>
      </w:r>
      <w:r w:rsidRPr="004D4B61">
        <w:rPr>
          <w:rFonts w:ascii="Calibri" w:hAnsi="Calibri" w:cs="Calibri"/>
        </w:rPr>
        <w:tab/>
      </w:r>
      <w:r w:rsidRPr="004D4B61">
        <w:rPr>
          <w:rFonts w:ascii="Calibri" w:hAnsi="Calibri" w:cs="Calibri"/>
        </w:rPr>
        <w:tab/>
      </w:r>
    </w:p>
    <w:p w14:paraId="61B3A6F1" w14:textId="6108E7FA" w:rsidR="0003506A" w:rsidRPr="00C60A6C" w:rsidRDefault="004A2419" w:rsidP="009103A2">
      <w:pPr>
        <w:spacing w:line="276" w:lineRule="auto"/>
        <w:rPr>
          <w:rFonts w:ascii="Calibri" w:hAnsi="Calibri" w:cs="Calibri"/>
        </w:rPr>
      </w:pPr>
      <w:r w:rsidRPr="004D4B61">
        <w:rPr>
          <w:rFonts w:ascii="Calibri" w:hAnsi="Calibri" w:cs="Calibri"/>
        </w:rPr>
        <w:tab/>
      </w:r>
      <w:r w:rsidRPr="004D4B61">
        <w:rPr>
          <w:rFonts w:ascii="Calibri" w:hAnsi="Calibri" w:cs="Calibri"/>
          <w:b/>
          <w:bCs/>
          <w:i/>
          <w:iCs/>
        </w:rPr>
        <w:t>Semnătura olografă / electronică potrivit legii</w:t>
      </w:r>
      <w:r w:rsidRPr="004D4B61">
        <w:rPr>
          <w:rFonts w:ascii="Calibri" w:hAnsi="Calibri" w:cs="Calibri"/>
        </w:rPr>
        <w:t>: ________________</w:t>
      </w:r>
    </w:p>
    <w:sectPr w:rsidR="0003506A" w:rsidRPr="00C60A6C" w:rsidSect="00551125">
      <w:footerReference w:type="even" r:id="rId8"/>
      <w:footerReference w:type="default" r:id="rId9"/>
      <w:footnotePr>
        <w:numRestart w:val="eachSect"/>
      </w:footnotePr>
      <w:pgSz w:w="11900" w:h="16840"/>
      <w:pgMar w:top="822" w:right="992" w:bottom="992" w:left="992" w:header="425" w:footer="2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61E2" w14:textId="77777777" w:rsidR="003B78AD" w:rsidRDefault="003B78AD">
      <w:r>
        <w:separator/>
      </w:r>
    </w:p>
  </w:endnote>
  <w:endnote w:type="continuationSeparator" w:id="0">
    <w:p w14:paraId="3B5C99C7" w14:textId="77777777" w:rsidR="003B78AD" w:rsidRDefault="003B78AD">
      <w:r>
        <w:continuationSeparator/>
      </w:r>
    </w:p>
  </w:endnote>
  <w:endnote w:type="continuationNotice" w:id="1">
    <w:p w14:paraId="6D7EB5A3" w14:textId="77777777" w:rsidR="003B78AD" w:rsidRDefault="003B7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01327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37D66F" w14:textId="2C8EDCD4" w:rsidR="00906DB0" w:rsidRDefault="00906D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D291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6797D0" w14:textId="77777777" w:rsidR="00906DB0" w:rsidRDefault="00906DB0" w:rsidP="00906D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192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0C071" w14:textId="4569F72F" w:rsidR="00130443" w:rsidRDefault="001304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098BEA" w14:textId="6C1D53E3" w:rsidR="006617AE" w:rsidRDefault="006617AE" w:rsidP="00906DB0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CEB9" w14:textId="77777777" w:rsidR="003B78AD" w:rsidRDefault="003B78AD">
      <w:r>
        <w:separator/>
      </w:r>
    </w:p>
  </w:footnote>
  <w:footnote w:type="continuationSeparator" w:id="0">
    <w:p w14:paraId="3CC3B383" w14:textId="77777777" w:rsidR="003B78AD" w:rsidRDefault="003B78AD">
      <w:r>
        <w:continuationSeparator/>
      </w:r>
    </w:p>
  </w:footnote>
  <w:footnote w:type="continuationNotice" w:id="1">
    <w:p w14:paraId="068A412C" w14:textId="77777777" w:rsidR="003B78AD" w:rsidRDefault="003B78AD"/>
  </w:footnote>
  <w:footnote w:id="2">
    <w:p w14:paraId="0D014325" w14:textId="2A07F67D" w:rsidR="00BF57F2" w:rsidRPr="00BF57F2" w:rsidRDefault="00BF57F2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t>1</w:t>
      </w:r>
      <w:r>
        <w:t xml:space="preserve"> </w:t>
      </w:r>
      <w:r w:rsidR="00FE19E2" w:rsidRPr="0073026D">
        <w:rPr>
          <w:rFonts w:ascii="Calibri" w:hAnsi="Calibri" w:cs="Calibri"/>
          <w:b/>
          <w:bCs/>
        </w:rPr>
        <w:t>Anexa 1BF</w:t>
      </w:r>
      <w:r w:rsidR="00FE19E2" w:rsidRPr="0073026D">
        <w:rPr>
          <w:rFonts w:ascii="Calibri" w:hAnsi="Calibri" w:cs="Calibri"/>
        </w:rPr>
        <w:t xml:space="preserve"> </w:t>
      </w:r>
      <w:r w:rsidR="00FE19E2" w:rsidRPr="0073026D">
        <w:rPr>
          <w:rFonts w:ascii="Calibri" w:hAnsi="Calibri" w:cs="Calibri"/>
          <w:u w:val="single"/>
        </w:rPr>
        <w:t>se completează atunci când beneficiarul real este o persoană distinctă de client</w:t>
      </w:r>
      <w:r w:rsidR="00FE19E2" w:rsidRPr="0073026D">
        <w:rPr>
          <w:rFonts w:ascii="Calibri" w:hAnsi="Calibri" w:cs="Calibri"/>
        </w:rPr>
        <w:t>.</w:t>
      </w:r>
    </w:p>
  </w:footnote>
  <w:footnote w:id="3">
    <w:p w14:paraId="7EACB71A" w14:textId="0A200A3B" w:rsidR="00FE19E2" w:rsidRPr="00FE19E2" w:rsidRDefault="00FE19E2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t>2</w:t>
      </w:r>
      <w:r>
        <w:t xml:space="preserve"> </w:t>
      </w:r>
      <w:r w:rsidR="006E1A13" w:rsidRPr="0073026D">
        <w:rPr>
          <w:rFonts w:ascii="Calibri" w:hAnsi="Calibri" w:cs="Calibri"/>
        </w:rPr>
        <w:t>Combaterea spălării banilor / Combaterea finanțării terorismului.</w:t>
      </w:r>
    </w:p>
  </w:footnote>
  <w:footnote w:id="4">
    <w:p w14:paraId="73D39AAE" w14:textId="66DADF5E" w:rsidR="006E1A13" w:rsidRPr="006E1A13" w:rsidRDefault="006E1A13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t>3</w:t>
      </w:r>
      <w:r>
        <w:t xml:space="preserve"> </w:t>
      </w:r>
      <w:r w:rsidRPr="0073026D">
        <w:rPr>
          <w:rFonts w:ascii="Calibri" w:hAnsi="Calibri" w:cs="Calibri"/>
        </w:rPr>
        <w:t>Se vor menționa toate cetățeniile deținute de persoana fizică.</w:t>
      </w:r>
    </w:p>
  </w:footnote>
  <w:footnote w:id="5">
    <w:p w14:paraId="7859A85A" w14:textId="36D0D3AC" w:rsidR="006E34A8" w:rsidRPr="006E34A8" w:rsidRDefault="006E34A8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t>4</w:t>
      </w:r>
      <w:r>
        <w:t xml:space="preserve"> </w:t>
      </w:r>
      <w:r w:rsidRPr="0073026D">
        <w:rPr>
          <w:rFonts w:ascii="Calibri" w:hAnsi="Calibri" w:cs="Calibri"/>
        </w:rPr>
        <w:t>Se aplică cetățenilor străini și cetățenilor români care nu au domiciliul în România.</w:t>
      </w:r>
    </w:p>
  </w:footnote>
  <w:footnote w:id="6">
    <w:p w14:paraId="4C15C179" w14:textId="00423AD2" w:rsidR="006E34A8" w:rsidRPr="006E34A8" w:rsidRDefault="006E34A8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t>5</w:t>
      </w:r>
      <w:r>
        <w:t xml:space="preserve"> </w:t>
      </w:r>
      <w:r w:rsidRPr="004D4B61">
        <w:rPr>
          <w:rFonts w:ascii="Calibri" w:hAnsi="Calibri" w:cs="Calibri"/>
        </w:rPr>
        <w:t>Se declară sursa fondurilor ce fac obiectul serviciului solicitat (a se vedea art. 1 și 2 din Reglementările sectoriale adoptate de U.N.B.R.). Nu se declară sursa fondurilor din care se achită onorariul de avocat.</w:t>
      </w:r>
    </w:p>
  </w:footnote>
  <w:footnote w:id="7">
    <w:p w14:paraId="26822DCA" w14:textId="23938916" w:rsidR="006E34A8" w:rsidRPr="006E34A8" w:rsidRDefault="006E34A8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t>6</w:t>
      </w:r>
      <w:r>
        <w:t xml:space="preserve"> </w:t>
      </w:r>
      <w:r w:rsidR="00002B09" w:rsidRPr="004D4B61">
        <w:rPr>
          <w:rFonts w:ascii="Calibri" w:hAnsi="Calibri" w:cs="Calibri"/>
        </w:rPr>
        <w:t>Se are în vedere cu ocazia realizării monitorizării continue potrivit art. 11 alin. (1) din d) din Legea nr. 129/2019 și a situației în care se aplică măsuri suplimentare (art. 17 alin. (9) lit. b) din Legea nr. 129/2019 în cazul persoanelor expuse public și art. 17</w:t>
      </w:r>
      <w:r w:rsidR="00002B09" w:rsidRPr="004D4B61">
        <w:rPr>
          <w:rFonts w:ascii="Calibri" w:hAnsi="Calibri" w:cs="Calibri"/>
          <w:vertAlign w:val="superscript"/>
        </w:rPr>
        <w:t>1</w:t>
      </w:r>
      <w:r w:rsidR="00002B09" w:rsidRPr="004D4B61">
        <w:rPr>
          <w:rFonts w:ascii="Calibri" w:hAnsi="Calibri" w:cs="Calibri"/>
        </w:rPr>
        <w:t xml:space="preserve"> alin. (1) lit. c) din Legea nr. 129/2019 în cazul țărilor terțe cu grad înalt de risc).</w:t>
      </w:r>
    </w:p>
  </w:footnote>
  <w:footnote w:id="8">
    <w:p w14:paraId="2513176B" w14:textId="2A37AF2E" w:rsidR="00002B09" w:rsidRPr="00002B09" w:rsidRDefault="00002B09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t>7</w:t>
      </w:r>
      <w:r>
        <w:t xml:space="preserve"> </w:t>
      </w:r>
      <w:r w:rsidRPr="004D4B61">
        <w:rPr>
          <w:rFonts w:ascii="Calibri" w:hAnsi="Calibri" w:cs="Calibri"/>
        </w:rPr>
        <w:t>A se vedea art. 3 din Legea nr. 129/2019; A se vedea lista publicată și actualizată de A.N.I. potrivit art. 3 alin. 3</w:t>
      </w:r>
      <w:r w:rsidRPr="004D4B61">
        <w:rPr>
          <w:rFonts w:ascii="Calibri" w:hAnsi="Calibri" w:cs="Calibri"/>
          <w:vertAlign w:val="superscript"/>
        </w:rPr>
        <w:t>1</w:t>
      </w:r>
      <w:r w:rsidRPr="004D4B61">
        <w:rPr>
          <w:rFonts w:ascii="Calibri" w:hAnsi="Calibri" w:cs="Calibri"/>
        </w:rPr>
        <w:t xml:space="preserve"> din Legea nr. 129/2019: </w:t>
      </w:r>
      <w:hyperlink r:id="rId1" w:history="1">
        <w:r w:rsidRPr="004D4B61">
          <w:rPr>
            <w:rStyle w:val="Hyperlink"/>
            <w:rFonts w:ascii="Calibri" w:hAnsi="Calibri" w:cs="Calibri"/>
          </w:rPr>
          <w:t>https://integritate.eu/competente/lista-functiilor-publice-importante/</w:t>
        </w:r>
      </w:hyperlink>
    </w:p>
  </w:footnote>
  <w:footnote w:id="9">
    <w:p w14:paraId="31EC6091" w14:textId="0FE0266C" w:rsidR="00002B09" w:rsidRPr="00002B09" w:rsidRDefault="00002B09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t>8</w:t>
      </w:r>
      <w:r>
        <w:t xml:space="preserve"> </w:t>
      </w:r>
      <w:r w:rsidRPr="004D4B61">
        <w:rPr>
          <w:rFonts w:ascii="Calibri" w:hAnsi="Calibri" w:cs="Calibri"/>
        </w:rPr>
        <w:t>Se va completa gradul de rudenie sau legătura cu PEP.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76FC"/>
    <w:multiLevelType w:val="hybridMultilevel"/>
    <w:tmpl w:val="4D5E61EC"/>
    <w:lvl w:ilvl="0" w:tplc="80966C4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C84FF7"/>
    <w:multiLevelType w:val="hybridMultilevel"/>
    <w:tmpl w:val="49B41156"/>
    <w:numStyleLink w:val="Stilimportat1"/>
  </w:abstractNum>
  <w:abstractNum w:abstractNumId="2" w15:restartNumberingAfterBreak="0">
    <w:nsid w:val="5C2A7277"/>
    <w:multiLevelType w:val="hybridMultilevel"/>
    <w:tmpl w:val="0848EF26"/>
    <w:lvl w:ilvl="0" w:tplc="6D7C9CC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925C32"/>
    <w:multiLevelType w:val="hybridMultilevel"/>
    <w:tmpl w:val="49B41156"/>
    <w:styleLink w:val="Stilimportat1"/>
    <w:lvl w:ilvl="0" w:tplc="67F6A5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584EC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00293C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76363C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022BA8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B808AA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9E2370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A2FBD8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68A88C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06499295">
    <w:abstractNumId w:val="3"/>
  </w:num>
  <w:num w:numId="2" w16cid:durableId="1417744296">
    <w:abstractNumId w:val="1"/>
  </w:num>
  <w:num w:numId="3" w16cid:durableId="1620841520">
    <w:abstractNumId w:val="0"/>
  </w:num>
  <w:num w:numId="4" w16cid:durableId="138616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7AE"/>
    <w:rsid w:val="00002B09"/>
    <w:rsid w:val="000056A1"/>
    <w:rsid w:val="00006293"/>
    <w:rsid w:val="00020317"/>
    <w:rsid w:val="00026CD4"/>
    <w:rsid w:val="000344A4"/>
    <w:rsid w:val="0003506A"/>
    <w:rsid w:val="000416DF"/>
    <w:rsid w:val="00047DBE"/>
    <w:rsid w:val="00050A0E"/>
    <w:rsid w:val="00053075"/>
    <w:rsid w:val="00066E3E"/>
    <w:rsid w:val="00073D63"/>
    <w:rsid w:val="00096B32"/>
    <w:rsid w:val="00097A59"/>
    <w:rsid w:val="00097B92"/>
    <w:rsid w:val="000A017B"/>
    <w:rsid w:val="000A4274"/>
    <w:rsid w:val="000B1F5E"/>
    <w:rsid w:val="000B28FC"/>
    <w:rsid w:val="000B4359"/>
    <w:rsid w:val="000C6D0E"/>
    <w:rsid w:val="000E1A5F"/>
    <w:rsid w:val="000E437F"/>
    <w:rsid w:val="00112EC3"/>
    <w:rsid w:val="00114A3E"/>
    <w:rsid w:val="00130443"/>
    <w:rsid w:val="001304AC"/>
    <w:rsid w:val="0013056D"/>
    <w:rsid w:val="00130626"/>
    <w:rsid w:val="00133E8B"/>
    <w:rsid w:val="00137F0A"/>
    <w:rsid w:val="0014003C"/>
    <w:rsid w:val="00143E11"/>
    <w:rsid w:val="001725D5"/>
    <w:rsid w:val="00184F80"/>
    <w:rsid w:val="00187AF8"/>
    <w:rsid w:val="001916D4"/>
    <w:rsid w:val="001A1456"/>
    <w:rsid w:val="001B0791"/>
    <w:rsid w:val="001B7648"/>
    <w:rsid w:val="001C52B7"/>
    <w:rsid w:val="001C6A98"/>
    <w:rsid w:val="001D291B"/>
    <w:rsid w:val="001D2EFB"/>
    <w:rsid w:val="001E66FB"/>
    <w:rsid w:val="001F450D"/>
    <w:rsid w:val="002005B6"/>
    <w:rsid w:val="002055BD"/>
    <w:rsid w:val="002147B3"/>
    <w:rsid w:val="002159DC"/>
    <w:rsid w:val="00222898"/>
    <w:rsid w:val="002238C1"/>
    <w:rsid w:val="002240C5"/>
    <w:rsid w:val="00227817"/>
    <w:rsid w:val="00243E35"/>
    <w:rsid w:val="00250E8A"/>
    <w:rsid w:val="002510F9"/>
    <w:rsid w:val="002520B5"/>
    <w:rsid w:val="00252D8E"/>
    <w:rsid w:val="00260CAB"/>
    <w:rsid w:val="002701E3"/>
    <w:rsid w:val="002702A9"/>
    <w:rsid w:val="0027317F"/>
    <w:rsid w:val="002754B1"/>
    <w:rsid w:val="002802E1"/>
    <w:rsid w:val="00287AEF"/>
    <w:rsid w:val="002A1522"/>
    <w:rsid w:val="002A1E3D"/>
    <w:rsid w:val="002A22DE"/>
    <w:rsid w:val="002B1488"/>
    <w:rsid w:val="002B4053"/>
    <w:rsid w:val="002B4F2D"/>
    <w:rsid w:val="002B5F46"/>
    <w:rsid w:val="002B6DF4"/>
    <w:rsid w:val="002C76F4"/>
    <w:rsid w:val="002D35A1"/>
    <w:rsid w:val="002D4CE0"/>
    <w:rsid w:val="002E3654"/>
    <w:rsid w:val="002E5FD7"/>
    <w:rsid w:val="00300CFC"/>
    <w:rsid w:val="00303554"/>
    <w:rsid w:val="00305B03"/>
    <w:rsid w:val="0030683B"/>
    <w:rsid w:val="00307126"/>
    <w:rsid w:val="0031149B"/>
    <w:rsid w:val="00312A61"/>
    <w:rsid w:val="00312D1E"/>
    <w:rsid w:val="00320131"/>
    <w:rsid w:val="00326E98"/>
    <w:rsid w:val="003303F8"/>
    <w:rsid w:val="0034197E"/>
    <w:rsid w:val="003427BC"/>
    <w:rsid w:val="003565F0"/>
    <w:rsid w:val="00360F21"/>
    <w:rsid w:val="00360F61"/>
    <w:rsid w:val="00360F89"/>
    <w:rsid w:val="003807D5"/>
    <w:rsid w:val="00391F7A"/>
    <w:rsid w:val="003941FB"/>
    <w:rsid w:val="00396825"/>
    <w:rsid w:val="003A04E3"/>
    <w:rsid w:val="003A0A5A"/>
    <w:rsid w:val="003A5613"/>
    <w:rsid w:val="003A602E"/>
    <w:rsid w:val="003B2A87"/>
    <w:rsid w:val="003B78AD"/>
    <w:rsid w:val="003C16F0"/>
    <w:rsid w:val="003C65A7"/>
    <w:rsid w:val="003C748F"/>
    <w:rsid w:val="003D31D0"/>
    <w:rsid w:val="003E0654"/>
    <w:rsid w:val="00404F6B"/>
    <w:rsid w:val="00405B77"/>
    <w:rsid w:val="0040763F"/>
    <w:rsid w:val="00417CA7"/>
    <w:rsid w:val="00433620"/>
    <w:rsid w:val="00437877"/>
    <w:rsid w:val="00437C76"/>
    <w:rsid w:val="00444E3C"/>
    <w:rsid w:val="00457DA6"/>
    <w:rsid w:val="00460FDA"/>
    <w:rsid w:val="00493000"/>
    <w:rsid w:val="0049725A"/>
    <w:rsid w:val="004A2419"/>
    <w:rsid w:val="004A2A22"/>
    <w:rsid w:val="004A4C6A"/>
    <w:rsid w:val="004C5B4B"/>
    <w:rsid w:val="004C6FA4"/>
    <w:rsid w:val="004C71E0"/>
    <w:rsid w:val="004D0A09"/>
    <w:rsid w:val="004D44D0"/>
    <w:rsid w:val="004D4B61"/>
    <w:rsid w:val="004E42CC"/>
    <w:rsid w:val="004F2698"/>
    <w:rsid w:val="004F4FFC"/>
    <w:rsid w:val="004F6C8E"/>
    <w:rsid w:val="00501ED9"/>
    <w:rsid w:val="0050542C"/>
    <w:rsid w:val="00527D19"/>
    <w:rsid w:val="00535D71"/>
    <w:rsid w:val="005427B4"/>
    <w:rsid w:val="0054315D"/>
    <w:rsid w:val="00543947"/>
    <w:rsid w:val="005479A0"/>
    <w:rsid w:val="00551125"/>
    <w:rsid w:val="00552100"/>
    <w:rsid w:val="005560B0"/>
    <w:rsid w:val="00557131"/>
    <w:rsid w:val="00560B06"/>
    <w:rsid w:val="005645C9"/>
    <w:rsid w:val="00573533"/>
    <w:rsid w:val="0057429B"/>
    <w:rsid w:val="0057765A"/>
    <w:rsid w:val="00585E9A"/>
    <w:rsid w:val="00596D61"/>
    <w:rsid w:val="005A0E49"/>
    <w:rsid w:val="005A258A"/>
    <w:rsid w:val="005A28B0"/>
    <w:rsid w:val="005B168F"/>
    <w:rsid w:val="005D1F63"/>
    <w:rsid w:val="005D2860"/>
    <w:rsid w:val="005D7B1A"/>
    <w:rsid w:val="005F48D7"/>
    <w:rsid w:val="005F73C5"/>
    <w:rsid w:val="00606763"/>
    <w:rsid w:val="00607D5C"/>
    <w:rsid w:val="00623C68"/>
    <w:rsid w:val="00625FB8"/>
    <w:rsid w:val="00627B26"/>
    <w:rsid w:val="006306FD"/>
    <w:rsid w:val="00632A85"/>
    <w:rsid w:val="006507EA"/>
    <w:rsid w:val="006537F8"/>
    <w:rsid w:val="006617AE"/>
    <w:rsid w:val="0066194E"/>
    <w:rsid w:val="00674491"/>
    <w:rsid w:val="0067662D"/>
    <w:rsid w:val="00676AB5"/>
    <w:rsid w:val="006772E8"/>
    <w:rsid w:val="0069213A"/>
    <w:rsid w:val="006924E6"/>
    <w:rsid w:val="006A169E"/>
    <w:rsid w:val="006A1D61"/>
    <w:rsid w:val="006A3F8F"/>
    <w:rsid w:val="006A7695"/>
    <w:rsid w:val="006B61EE"/>
    <w:rsid w:val="006D0D4D"/>
    <w:rsid w:val="006D1150"/>
    <w:rsid w:val="006D4AA7"/>
    <w:rsid w:val="006D63A2"/>
    <w:rsid w:val="006D7FC6"/>
    <w:rsid w:val="006E1A13"/>
    <w:rsid w:val="006E27A5"/>
    <w:rsid w:val="006E34A8"/>
    <w:rsid w:val="0071058A"/>
    <w:rsid w:val="00710B44"/>
    <w:rsid w:val="00727E77"/>
    <w:rsid w:val="0073026D"/>
    <w:rsid w:val="00730726"/>
    <w:rsid w:val="00737D5A"/>
    <w:rsid w:val="0074091B"/>
    <w:rsid w:val="00741615"/>
    <w:rsid w:val="007547EF"/>
    <w:rsid w:val="00770573"/>
    <w:rsid w:val="00772240"/>
    <w:rsid w:val="00776B29"/>
    <w:rsid w:val="007800C0"/>
    <w:rsid w:val="0078208C"/>
    <w:rsid w:val="007829B4"/>
    <w:rsid w:val="00791CB3"/>
    <w:rsid w:val="00797F9F"/>
    <w:rsid w:val="007A0A6E"/>
    <w:rsid w:val="007B0553"/>
    <w:rsid w:val="007B3DA0"/>
    <w:rsid w:val="007B50F1"/>
    <w:rsid w:val="007C3DEF"/>
    <w:rsid w:val="007D2CC4"/>
    <w:rsid w:val="007D54AD"/>
    <w:rsid w:val="007E0E4E"/>
    <w:rsid w:val="007E2357"/>
    <w:rsid w:val="007E4C9C"/>
    <w:rsid w:val="007F4553"/>
    <w:rsid w:val="007F53B6"/>
    <w:rsid w:val="008043F1"/>
    <w:rsid w:val="00805FA7"/>
    <w:rsid w:val="00810CAB"/>
    <w:rsid w:val="00813832"/>
    <w:rsid w:val="00817244"/>
    <w:rsid w:val="00817F0E"/>
    <w:rsid w:val="00824650"/>
    <w:rsid w:val="00827141"/>
    <w:rsid w:val="00832A6F"/>
    <w:rsid w:val="008338B9"/>
    <w:rsid w:val="008356E1"/>
    <w:rsid w:val="008411D3"/>
    <w:rsid w:val="00846F2B"/>
    <w:rsid w:val="00852447"/>
    <w:rsid w:val="00853E31"/>
    <w:rsid w:val="00862C5C"/>
    <w:rsid w:val="00865A1E"/>
    <w:rsid w:val="0086679B"/>
    <w:rsid w:val="00875541"/>
    <w:rsid w:val="00892E82"/>
    <w:rsid w:val="008A4235"/>
    <w:rsid w:val="008C42A0"/>
    <w:rsid w:val="008E4842"/>
    <w:rsid w:val="008F2B53"/>
    <w:rsid w:val="00906244"/>
    <w:rsid w:val="00906DB0"/>
    <w:rsid w:val="009103A2"/>
    <w:rsid w:val="009129A4"/>
    <w:rsid w:val="00920BE9"/>
    <w:rsid w:val="00921133"/>
    <w:rsid w:val="00922CCC"/>
    <w:rsid w:val="00925A1B"/>
    <w:rsid w:val="00926238"/>
    <w:rsid w:val="009355EC"/>
    <w:rsid w:val="00935C89"/>
    <w:rsid w:val="009375F6"/>
    <w:rsid w:val="00950F5F"/>
    <w:rsid w:val="00953539"/>
    <w:rsid w:val="00956843"/>
    <w:rsid w:val="00961010"/>
    <w:rsid w:val="00961976"/>
    <w:rsid w:val="00975D29"/>
    <w:rsid w:val="00994E50"/>
    <w:rsid w:val="009B41DA"/>
    <w:rsid w:val="009B5687"/>
    <w:rsid w:val="009C31B9"/>
    <w:rsid w:val="009C62AE"/>
    <w:rsid w:val="009D2BB2"/>
    <w:rsid w:val="009D2DEC"/>
    <w:rsid w:val="009D3966"/>
    <w:rsid w:val="009D59B9"/>
    <w:rsid w:val="009E0254"/>
    <w:rsid w:val="009F07B4"/>
    <w:rsid w:val="009F2B7B"/>
    <w:rsid w:val="00A00E85"/>
    <w:rsid w:val="00A1158A"/>
    <w:rsid w:val="00A136FD"/>
    <w:rsid w:val="00A2492F"/>
    <w:rsid w:val="00A375E2"/>
    <w:rsid w:val="00A42247"/>
    <w:rsid w:val="00A530FB"/>
    <w:rsid w:val="00A579EF"/>
    <w:rsid w:val="00A60561"/>
    <w:rsid w:val="00A6074F"/>
    <w:rsid w:val="00A638AE"/>
    <w:rsid w:val="00A74D86"/>
    <w:rsid w:val="00A95102"/>
    <w:rsid w:val="00A953F4"/>
    <w:rsid w:val="00AA1FC9"/>
    <w:rsid w:val="00AB08B6"/>
    <w:rsid w:val="00AB1E96"/>
    <w:rsid w:val="00AB4ED3"/>
    <w:rsid w:val="00AC276D"/>
    <w:rsid w:val="00AC7102"/>
    <w:rsid w:val="00AD5879"/>
    <w:rsid w:val="00AE5506"/>
    <w:rsid w:val="00AE658A"/>
    <w:rsid w:val="00AF23AD"/>
    <w:rsid w:val="00AF40D0"/>
    <w:rsid w:val="00B01482"/>
    <w:rsid w:val="00B02932"/>
    <w:rsid w:val="00B11615"/>
    <w:rsid w:val="00B266E2"/>
    <w:rsid w:val="00B436BC"/>
    <w:rsid w:val="00B4729C"/>
    <w:rsid w:val="00B640A4"/>
    <w:rsid w:val="00B77577"/>
    <w:rsid w:val="00B77C6E"/>
    <w:rsid w:val="00B805FB"/>
    <w:rsid w:val="00B80C23"/>
    <w:rsid w:val="00B82F4F"/>
    <w:rsid w:val="00B84258"/>
    <w:rsid w:val="00B92614"/>
    <w:rsid w:val="00B95DAB"/>
    <w:rsid w:val="00B961F2"/>
    <w:rsid w:val="00B970B3"/>
    <w:rsid w:val="00BA4A11"/>
    <w:rsid w:val="00BF0D6D"/>
    <w:rsid w:val="00BF4E68"/>
    <w:rsid w:val="00BF57F2"/>
    <w:rsid w:val="00BF6264"/>
    <w:rsid w:val="00BF7BF2"/>
    <w:rsid w:val="00C04864"/>
    <w:rsid w:val="00C252DF"/>
    <w:rsid w:val="00C343D1"/>
    <w:rsid w:val="00C441BB"/>
    <w:rsid w:val="00C52A15"/>
    <w:rsid w:val="00C57103"/>
    <w:rsid w:val="00C60A6C"/>
    <w:rsid w:val="00C61AE0"/>
    <w:rsid w:val="00C66209"/>
    <w:rsid w:val="00C75F88"/>
    <w:rsid w:val="00C92315"/>
    <w:rsid w:val="00CA48FD"/>
    <w:rsid w:val="00CB1406"/>
    <w:rsid w:val="00CB219E"/>
    <w:rsid w:val="00D03A0A"/>
    <w:rsid w:val="00D13694"/>
    <w:rsid w:val="00D4344B"/>
    <w:rsid w:val="00D51174"/>
    <w:rsid w:val="00D61361"/>
    <w:rsid w:val="00D660C5"/>
    <w:rsid w:val="00D826AF"/>
    <w:rsid w:val="00D82B4A"/>
    <w:rsid w:val="00D90C77"/>
    <w:rsid w:val="00D96AAE"/>
    <w:rsid w:val="00D977B5"/>
    <w:rsid w:val="00DA159E"/>
    <w:rsid w:val="00DA3962"/>
    <w:rsid w:val="00DA6608"/>
    <w:rsid w:val="00DB1FD3"/>
    <w:rsid w:val="00DC2AB3"/>
    <w:rsid w:val="00DC666C"/>
    <w:rsid w:val="00DE5B32"/>
    <w:rsid w:val="00E04F52"/>
    <w:rsid w:val="00E257A2"/>
    <w:rsid w:val="00E32590"/>
    <w:rsid w:val="00E35788"/>
    <w:rsid w:val="00E3589F"/>
    <w:rsid w:val="00E44B90"/>
    <w:rsid w:val="00E54B3D"/>
    <w:rsid w:val="00E7349D"/>
    <w:rsid w:val="00E82723"/>
    <w:rsid w:val="00E84B56"/>
    <w:rsid w:val="00EA51FA"/>
    <w:rsid w:val="00EA6F0C"/>
    <w:rsid w:val="00EB3E4A"/>
    <w:rsid w:val="00EB52AC"/>
    <w:rsid w:val="00EC5B88"/>
    <w:rsid w:val="00ED168E"/>
    <w:rsid w:val="00EE02CA"/>
    <w:rsid w:val="00EE1BE1"/>
    <w:rsid w:val="00EE2F68"/>
    <w:rsid w:val="00EF0D5A"/>
    <w:rsid w:val="00EF20EA"/>
    <w:rsid w:val="00F000D4"/>
    <w:rsid w:val="00F00F40"/>
    <w:rsid w:val="00F20197"/>
    <w:rsid w:val="00F27E12"/>
    <w:rsid w:val="00F302E4"/>
    <w:rsid w:val="00F332F5"/>
    <w:rsid w:val="00F353DD"/>
    <w:rsid w:val="00F36A52"/>
    <w:rsid w:val="00F3790B"/>
    <w:rsid w:val="00F5499F"/>
    <w:rsid w:val="00F67D88"/>
    <w:rsid w:val="00F71122"/>
    <w:rsid w:val="00F73F60"/>
    <w:rsid w:val="00F85659"/>
    <w:rsid w:val="00F86736"/>
    <w:rsid w:val="00F9434D"/>
    <w:rsid w:val="00F94497"/>
    <w:rsid w:val="00F95C06"/>
    <w:rsid w:val="00FB20D1"/>
    <w:rsid w:val="00FB33F0"/>
    <w:rsid w:val="00FC6751"/>
    <w:rsid w:val="00FD2326"/>
    <w:rsid w:val="00FD599F"/>
    <w:rsid w:val="00FE19E2"/>
    <w:rsid w:val="00FE39D5"/>
    <w:rsid w:val="00FE4C82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D345B"/>
  <w15:docId w15:val="{73FE43D1-CD2F-4634-BB11-D88C6CA1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o-RO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</w:pPr>
    <w:rPr>
      <w:rFonts w:ascii="Trebuchet MS" w:hAnsi="Trebuchet MS" w:cs="Arial Unicode MS"/>
      <w:color w:val="000000"/>
      <w:sz w:val="24"/>
      <w:szCs w:val="24"/>
      <w:u w:color="000000"/>
    </w:rPr>
  </w:style>
  <w:style w:type="paragraph" w:customStyle="1" w:styleId="Corp">
    <w:name w:val="Corp"/>
    <w:rPr>
      <w:rFonts w:ascii="Trebuchet MS" w:hAnsi="Trebuchet MS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00"/>
      <w:u w:val="single" w:color="000000"/>
      <w:shd w:val="clear" w:color="auto" w:fill="FFFF00"/>
    </w:rPr>
  </w:style>
  <w:style w:type="paragraph" w:customStyle="1" w:styleId="Implicit">
    <w:name w:val="Implici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ind w:left="720"/>
    </w:pPr>
    <w:rPr>
      <w:rFonts w:ascii="Trebuchet MS" w:hAnsi="Trebuchet MS" w:cs="Arial Unicode MS"/>
      <w:color w:val="000000"/>
      <w:sz w:val="24"/>
      <w:szCs w:val="24"/>
      <w:u w:color="000000"/>
    </w:rPr>
  </w:style>
  <w:style w:type="numbering" w:customStyle="1" w:styleId="Stilimportat1">
    <w:name w:val="Stil importat 1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2465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497"/>
    <w:rPr>
      <w:b/>
      <w:bCs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06DB0"/>
  </w:style>
  <w:style w:type="character" w:styleId="Strong">
    <w:name w:val="Strong"/>
    <w:basedOn w:val="DefaultParagraphFont"/>
    <w:uiPriority w:val="22"/>
    <w:qFormat/>
    <w:rsid w:val="005D28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01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1E3"/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30443"/>
    <w:rPr>
      <w:rFonts w:ascii="Trebuchet MS" w:hAnsi="Trebuchet MS" w:cs="Arial Unicode MS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39"/>
    <w:rsid w:val="007722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722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noProof/>
      <w:kern w:val="2"/>
      <w:sz w:val="20"/>
      <w:szCs w:val="20"/>
      <w:bdr w:val="none" w:sz="0" w:space="0" w:color="auto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240"/>
    <w:rPr>
      <w:rFonts w:asciiTheme="minorHAnsi" w:eastAsiaTheme="minorHAnsi" w:hAnsiTheme="minorHAnsi" w:cstheme="minorBidi"/>
      <w:noProof/>
      <w:kern w:val="2"/>
      <w:bdr w:val="none" w:sz="0" w:space="0" w:color="auto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772240"/>
    <w:rPr>
      <w:vertAlign w:val="superscript"/>
    </w:rPr>
  </w:style>
  <w:style w:type="character" w:customStyle="1" w:styleId="rvts91">
    <w:name w:val="rvts91"/>
    <w:basedOn w:val="DefaultParagraphFont"/>
    <w:rsid w:val="0003506A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tegritate.eu/competente/lista-functiilor-publice-importante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F341BE-8F02-6A47-8974-CBFC9E9C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Links>
    <vt:vector size="66" baseType="variant">
      <vt:variant>
        <vt:i4>8192062</vt:i4>
      </vt:variant>
      <vt:variant>
        <vt:i4>6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3080277</vt:i4>
      </vt:variant>
      <vt:variant>
        <vt:i4>3</vt:i4>
      </vt:variant>
      <vt:variant>
        <vt:i4>0</vt:i4>
      </vt:variant>
      <vt:variant>
        <vt:i4>5</vt:i4>
      </vt:variant>
      <vt:variant>
        <vt:lpwstr>mailto:GL7-problematica-onpcsb@unbr.ro</vt:lpwstr>
      </vt:variant>
      <vt:variant>
        <vt:lpwstr/>
      </vt:variant>
      <vt:variant>
        <vt:i4>3080277</vt:i4>
      </vt:variant>
      <vt:variant>
        <vt:i4>0</vt:i4>
      </vt:variant>
      <vt:variant>
        <vt:i4>0</vt:i4>
      </vt:variant>
      <vt:variant>
        <vt:i4>5</vt:i4>
      </vt:variant>
      <vt:variant>
        <vt:lpwstr>mailto:GL7-problematica-onpcsb@unbr.ro</vt:lpwstr>
      </vt:variant>
      <vt:variant>
        <vt:lpwstr/>
      </vt:variant>
      <vt:variant>
        <vt:i4>4128800</vt:i4>
      </vt:variant>
      <vt:variant>
        <vt:i4>21</vt:i4>
      </vt:variant>
      <vt:variant>
        <vt:i4>0</vt:i4>
      </vt:variant>
      <vt:variant>
        <vt:i4>5</vt:i4>
      </vt:variant>
      <vt:variant>
        <vt:lpwstr>http://www.onpcsb.ro/pdf/Rezumat NRA Public.pdf</vt:lpwstr>
      </vt:variant>
      <vt:variant>
        <vt:lpwstr/>
      </vt:variant>
      <vt:variant>
        <vt:i4>3801157</vt:i4>
      </vt:variant>
      <vt:variant>
        <vt:i4>18</vt:i4>
      </vt:variant>
      <vt:variant>
        <vt:i4>0</vt:i4>
      </vt:variant>
      <vt:variant>
        <vt:i4>5</vt:i4>
      </vt:variant>
      <vt:variant>
        <vt:lpwstr>https://finance.ec.europa.eu/financial-crime/anti-money-laundering-and-countering-financing-terrorism-international-level_en</vt:lpwstr>
      </vt:variant>
      <vt:variant>
        <vt:lpwstr/>
      </vt:variant>
      <vt:variant>
        <vt:i4>5636103</vt:i4>
      </vt:variant>
      <vt:variant>
        <vt:i4>15</vt:i4>
      </vt:variant>
      <vt:variant>
        <vt:i4>0</vt:i4>
      </vt:variant>
      <vt:variant>
        <vt:i4>5</vt:i4>
      </vt:variant>
      <vt:variant>
        <vt:lpwstr>https://www.unbr.ro/category/raporturi-cu-onpcsb/</vt:lpwstr>
      </vt:variant>
      <vt:variant>
        <vt:lpwstr/>
      </vt:variant>
      <vt:variant>
        <vt:i4>5636103</vt:i4>
      </vt:variant>
      <vt:variant>
        <vt:i4>12</vt:i4>
      </vt:variant>
      <vt:variant>
        <vt:i4>0</vt:i4>
      </vt:variant>
      <vt:variant>
        <vt:i4>5</vt:i4>
      </vt:variant>
      <vt:variant>
        <vt:lpwstr>https://www.unbr.ro/category/raporturi-cu-onpcsb/</vt:lpwstr>
      </vt:variant>
      <vt:variant>
        <vt:lpwstr/>
      </vt:variant>
      <vt:variant>
        <vt:i4>7864446</vt:i4>
      </vt:variant>
      <vt:variant>
        <vt:i4>9</vt:i4>
      </vt:variant>
      <vt:variant>
        <vt:i4>0</vt:i4>
      </vt:variant>
      <vt:variant>
        <vt:i4>5</vt:i4>
      </vt:variant>
      <vt:variant>
        <vt:lpwstr>https://integritate.eu/competente/lista-functiilor-publice-importante/</vt:lpwstr>
      </vt:variant>
      <vt:variant>
        <vt:lpwstr/>
      </vt:variant>
      <vt:variant>
        <vt:i4>7864446</vt:i4>
      </vt:variant>
      <vt:variant>
        <vt:i4>6</vt:i4>
      </vt:variant>
      <vt:variant>
        <vt:i4>0</vt:i4>
      </vt:variant>
      <vt:variant>
        <vt:i4>5</vt:i4>
      </vt:variant>
      <vt:variant>
        <vt:lpwstr>https://integritate.eu/competente/lista-functiilor-publice-importante/</vt:lpwstr>
      </vt:variant>
      <vt:variant>
        <vt:lpwstr/>
      </vt:variant>
      <vt:variant>
        <vt:i4>5636103</vt:i4>
      </vt:variant>
      <vt:variant>
        <vt:i4>3</vt:i4>
      </vt:variant>
      <vt:variant>
        <vt:i4>0</vt:i4>
      </vt:variant>
      <vt:variant>
        <vt:i4>5</vt:i4>
      </vt:variant>
      <vt:variant>
        <vt:lpwstr>https://www.unbr.ro/category/raporturi-cu-onpcsb/</vt:lpwstr>
      </vt:variant>
      <vt:variant>
        <vt:lpwstr/>
      </vt:variant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https://integritate.eu/competente/lista-functiilor-publice-importante/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Cismaru;Sandu Gherasim</dc:creator>
  <cp:keywords/>
  <cp:lastModifiedBy>Sandu Gherasim</cp:lastModifiedBy>
  <cp:revision>2</cp:revision>
  <cp:lastPrinted>2025-03-24T22:50:00Z</cp:lastPrinted>
  <dcterms:created xsi:type="dcterms:W3CDTF">2025-03-24T14:54:00Z</dcterms:created>
  <dcterms:modified xsi:type="dcterms:W3CDTF">2025-03-24T14:54:00Z</dcterms:modified>
</cp:coreProperties>
</file>