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EE5F" w14:textId="32284904" w:rsidR="008A1D0D" w:rsidRPr="008A1D0D" w:rsidRDefault="008A1D0D" w:rsidP="008A1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EXAMENUL DE PRIMIRE ÎN PROFESIA DE AVOCAT CA AVOCAT STAGIAR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ŞI A PERSOANELOR CARE S-AU DEFINITIVAT ÎN ALTE PROFESII JURIDICE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SESIUNEA </w:t>
      </w:r>
      <w:r w:rsidR="009216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APRILIE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202</w:t>
      </w:r>
      <w:r w:rsidR="009216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5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Comisia Națională de Examen</w:t>
      </w:r>
    </w:p>
    <w:p w14:paraId="2DC0A108" w14:textId="77777777" w:rsidR="008A1D0D" w:rsidRDefault="008A1D0D" w:rsidP="008A1D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14:paraId="51EE86AC" w14:textId="792FA693" w:rsidR="008A1D0D" w:rsidRDefault="008A1D0D" w:rsidP="008A1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PROCES VERBAL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din data de </w:t>
      </w:r>
      <w:r w:rsidR="009216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10 aprilie 2025 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privind soluționarea contestațiilor la barem, formulate de candidații care s-au prezentat la proba de examen din data de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="009216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06 aprilie 2025</w:t>
      </w:r>
    </w:p>
    <w:p w14:paraId="61E6B894" w14:textId="266CEBE0" w:rsidR="00EB434F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Comisia națională de examen,</w:t>
      </w:r>
    </w:p>
    <w:p w14:paraId="63714798" w14:textId="77777777" w:rsidR="00C15F9E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În conformitate cu prevederile art. 22 din Regulamentul – cadru privind organizarea examenului de primire în profesia de avocat și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juridice,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1D0AC153" w14:textId="46A881F6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Analizând contestațiile la baremul de evaluare la examenul din data de </w:t>
      </w:r>
      <w:r w:rsidR="00E67AE6">
        <w:rPr>
          <w:rFonts w:ascii="Arial" w:eastAsia="Times New Roman" w:hAnsi="Arial" w:cs="Arial"/>
          <w:sz w:val="24"/>
          <w:szCs w:val="24"/>
          <w:lang w:val="ro-RO" w:eastAsia="ro-RO"/>
        </w:rPr>
        <w:t>06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>.0</w:t>
      </w:r>
      <w:r w:rsidR="009216B0">
        <w:rPr>
          <w:rFonts w:ascii="Arial" w:eastAsia="Times New Roman" w:hAnsi="Arial" w:cs="Arial"/>
          <w:sz w:val="24"/>
          <w:szCs w:val="24"/>
          <w:lang w:val="ro-RO" w:eastAsia="ro-RO"/>
        </w:rPr>
        <w:t>4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>.202</w:t>
      </w:r>
      <w:r w:rsidR="009216B0">
        <w:rPr>
          <w:rFonts w:ascii="Arial" w:eastAsia="Times New Roman" w:hAnsi="Arial" w:cs="Arial"/>
          <w:sz w:val="24"/>
          <w:szCs w:val="24"/>
          <w:lang w:val="ro-RO" w:eastAsia="ro-RO"/>
        </w:rPr>
        <w:t>5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, precum și opiniile formulate de membrii Comisiei de soluționare a contestațiilor la barem, organizată pentru fiecare disciplină („Comisia”),</w:t>
      </w:r>
    </w:p>
    <w:p w14:paraId="40A74C04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6D1C1E80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DISPUNE URMĂTOARELE:</w:t>
      </w:r>
    </w:p>
    <w:p w14:paraId="6ACB07AA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6F1FF6CF" w14:textId="7E5773A4" w:rsidR="00AC790A" w:rsidRDefault="008A1D0D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1.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baza opiniei </w:t>
      </w:r>
      <w:r w:rsidR="00CC092E">
        <w:rPr>
          <w:rFonts w:ascii="Arial" w:eastAsia="Times New Roman" w:hAnsi="Arial" w:cs="Arial"/>
          <w:sz w:val="24"/>
          <w:szCs w:val="24"/>
          <w:lang w:val="ro-RO" w:eastAsia="ro-RO"/>
        </w:rPr>
        <w:t>majoritare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 membrilor comisiei de soluționare a contestațiilor la baremul de evaluare la testul tip grilă de la examenul pentru obținerea titlului de avocat stagiar,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CC092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se 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resping </w:t>
      </w:r>
      <w:r w:rsidR="009216B0">
        <w:rPr>
          <w:rFonts w:ascii="Arial" w:eastAsia="Times New Roman" w:hAnsi="Arial" w:cs="Arial"/>
          <w:sz w:val="24"/>
          <w:szCs w:val="24"/>
          <w:lang w:val="ro-RO" w:eastAsia="ro-RO"/>
        </w:rPr>
        <w:t xml:space="preserve">toate 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>contestații</w:t>
      </w:r>
      <w:r w:rsidR="00CC092E">
        <w:rPr>
          <w:rFonts w:ascii="Arial" w:eastAsia="Times New Roman" w:hAnsi="Arial" w:cs="Arial"/>
          <w:sz w:val="24"/>
          <w:szCs w:val="24"/>
          <w:lang w:val="ro-RO" w:eastAsia="ro-RO"/>
        </w:rPr>
        <w:t>le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la baremul de evaluare, formulate de candidații care s-au prezentat la prob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>a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examen din data de </w:t>
      </w:r>
      <w:r w:rsidR="0019369C">
        <w:rPr>
          <w:rFonts w:ascii="Arial" w:eastAsia="Times New Roman" w:hAnsi="Arial" w:cs="Arial"/>
          <w:sz w:val="24"/>
          <w:szCs w:val="24"/>
          <w:lang w:val="ro-RO" w:eastAsia="ro-RO"/>
        </w:rPr>
        <w:t>06</w:t>
      </w:r>
      <w:r w:rsidR="009216B0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aprilie 2025 </w:t>
      </w:r>
      <w:r w:rsidR="00AC790A" w:rsidRPr="001B59D5">
        <w:rPr>
          <w:rFonts w:ascii="Arial" w:eastAsia="Times New Roman" w:hAnsi="Arial" w:cs="Arial"/>
          <w:sz w:val="24"/>
          <w:szCs w:val="24"/>
          <w:lang w:val="ro-RO" w:eastAsia="ro-RO"/>
        </w:rPr>
        <w:t>(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>stagiari</w:t>
      </w:r>
      <w:r w:rsidR="00AC790A" w:rsidRPr="001B59D5">
        <w:rPr>
          <w:rFonts w:ascii="Arial" w:eastAsia="Times New Roman" w:hAnsi="Arial" w:cs="Arial"/>
          <w:sz w:val="24"/>
          <w:szCs w:val="24"/>
          <w:lang w:val="ro-RO" w:eastAsia="ro-RO"/>
        </w:rPr>
        <w:t>)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6E84A795" w14:textId="77777777" w:rsidR="0026693C" w:rsidRDefault="0026693C" w:rsidP="00AC79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15116398" w14:textId="6412B1F2" w:rsidR="0026693C" w:rsidRPr="008A1D0D" w:rsidRDefault="0026693C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26693C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2.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Se validează 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baremul de evaluare la testul tip grilă de la examenul pentru obținerea titlului de avocat stagiar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astfel cum a fost publicat acesta la data de </w:t>
      </w:r>
      <w:r w:rsidR="0019369C">
        <w:rPr>
          <w:rFonts w:ascii="Arial" w:eastAsia="Times New Roman" w:hAnsi="Arial" w:cs="Arial"/>
          <w:sz w:val="24"/>
          <w:szCs w:val="24"/>
          <w:lang w:val="ro-RO" w:eastAsia="ro-RO"/>
        </w:rPr>
        <w:t>06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aprilie 2025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>, care devine barem final.</w:t>
      </w:r>
    </w:p>
    <w:p w14:paraId="62A7807D" w14:textId="77777777" w:rsidR="00AC790A" w:rsidRDefault="00AC790A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0D21A4D3" w14:textId="2445BA75" w:rsidR="00AC790A" w:rsidRPr="00AC790A" w:rsidRDefault="0026693C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bookmarkStart w:id="0" w:name="_Hlk163760981"/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3</w:t>
      </w:r>
      <w:r w:rsidR="001B59D5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AC790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>În baza opiniei unanime a membrilor comisiei de soluționare a contestațiilor la baremul de evaluare la testul tip grilă de la examenul de primire în profesia de avocat a persoanelor care au absolvit examenul de definitivat în alte profesii juridice</w:t>
      </w:r>
      <w:r w:rsidR="00AC790A" w:rsidRPr="00AC790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se resping toate contestațiile la baremul de evaluare, formulate de candidații care s-au prezentat la proba de examen din data de </w:t>
      </w:r>
      <w:r w:rsidR="002A50FD">
        <w:rPr>
          <w:rFonts w:ascii="Arial" w:eastAsia="Times New Roman" w:hAnsi="Arial" w:cs="Arial"/>
          <w:sz w:val="24"/>
          <w:szCs w:val="24"/>
          <w:lang w:val="ro-RO" w:eastAsia="ro-RO"/>
        </w:rPr>
        <w:t>06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aprilie 2025 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>(definitivi).</w:t>
      </w:r>
      <w:r w:rsidR="001B59D5" w:rsidRPr="00AC790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10F4C4BB" w14:textId="77777777" w:rsidR="00AC790A" w:rsidRDefault="00AC790A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25A8AA47" w14:textId="551D7546" w:rsidR="00B116A5" w:rsidRDefault="0026693C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="00B116A5" w:rsidRPr="00B116A5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B116A5" w:rsidRPr="00B116A5">
        <w:rPr>
          <w:rFonts w:ascii="Arial" w:eastAsia="Times New Roman" w:hAnsi="Arial" w:cs="Arial"/>
          <w:sz w:val="24"/>
          <w:szCs w:val="24"/>
          <w:lang w:val="ro-RO" w:eastAsia="ro-RO"/>
        </w:rPr>
        <w:t>Se validează baremul de evaluare</w:t>
      </w:r>
      <w:r w:rsid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B116A5" w:rsidRP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la testul tip grilă de la examenul pentru obținerea titlului de avocat definitiv, astfel cum a fost publicat acesta la data de </w:t>
      </w:r>
      <w:r w:rsidR="002A50FD">
        <w:rPr>
          <w:rFonts w:ascii="Arial" w:eastAsia="Times New Roman" w:hAnsi="Arial" w:cs="Arial"/>
          <w:sz w:val="24"/>
          <w:szCs w:val="24"/>
          <w:lang w:val="ro-RO" w:eastAsia="ro-RO"/>
        </w:rPr>
        <w:t>06</w:t>
      </w:r>
      <w:r w:rsidR="009216B0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aprilie 2025</w:t>
      </w:r>
      <w:r w:rsidR="00B116A5" w:rsidRPr="00B116A5">
        <w:rPr>
          <w:rFonts w:ascii="Arial" w:eastAsia="Times New Roman" w:hAnsi="Arial" w:cs="Arial"/>
          <w:sz w:val="24"/>
          <w:szCs w:val="24"/>
          <w:lang w:val="ro-RO" w:eastAsia="ro-RO"/>
        </w:rPr>
        <w:t>, care devine barem final.</w:t>
      </w:r>
    </w:p>
    <w:bookmarkEnd w:id="0"/>
    <w:p w14:paraId="23758A72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85D607E" w14:textId="09C4E506" w:rsidR="008A1D0D" w:rsidRDefault="0026693C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5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Prezentul proces verbal se publică pe paginile web ale I.N.P.P.A. și U.N.B.R. și se comunică vicepreședintelui Comisiei de examen.</w:t>
      </w:r>
    </w:p>
    <w:p w14:paraId="49E36AE2" w14:textId="77777777" w:rsidR="002A50FD" w:rsidRDefault="002A50F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414B9552" w14:textId="77777777" w:rsidR="008A1D0D" w:rsidRPr="008A1D0D" w:rsidRDefault="008A1D0D" w:rsidP="008A1D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14:paraId="0BAC3293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0E4E1DC3" w14:textId="03323CDB" w:rsidR="00C379AB" w:rsidRPr="00A55545" w:rsidRDefault="008A1D0D" w:rsidP="00B16A09">
      <w:pPr>
        <w:spacing w:after="0" w:line="240" w:lineRule="auto"/>
        <w:jc w:val="center"/>
        <w:rPr>
          <w:lang w:val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Comisia națională de examen</w:t>
      </w:r>
    </w:p>
    <w:sectPr w:rsidR="00C379AB" w:rsidRPr="00A55545" w:rsidSect="004837C9">
      <w:footerReference w:type="default" r:id="rId6"/>
      <w:pgSz w:w="12240" w:h="15840"/>
      <w:pgMar w:top="990" w:right="1170" w:bottom="900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2E20" w14:textId="77777777" w:rsidR="0077141D" w:rsidRDefault="0077141D" w:rsidP="00035FAA">
      <w:pPr>
        <w:spacing w:after="0" w:line="240" w:lineRule="auto"/>
      </w:pPr>
      <w:r>
        <w:separator/>
      </w:r>
    </w:p>
  </w:endnote>
  <w:endnote w:type="continuationSeparator" w:id="0">
    <w:p w14:paraId="4ABC2F02" w14:textId="77777777" w:rsidR="0077141D" w:rsidRDefault="0077141D" w:rsidP="0003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123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290FD" w14:textId="77777777" w:rsidR="00035FAA" w:rsidRDefault="00035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105A9" w14:textId="77777777" w:rsidR="00035FAA" w:rsidRDefault="00035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7FC1" w14:textId="77777777" w:rsidR="0077141D" w:rsidRDefault="0077141D" w:rsidP="00035FAA">
      <w:pPr>
        <w:spacing w:after="0" w:line="240" w:lineRule="auto"/>
      </w:pPr>
      <w:r>
        <w:separator/>
      </w:r>
    </w:p>
  </w:footnote>
  <w:footnote w:type="continuationSeparator" w:id="0">
    <w:p w14:paraId="01C37DD4" w14:textId="77777777" w:rsidR="0077141D" w:rsidRDefault="0077141D" w:rsidP="00035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AA"/>
    <w:rsid w:val="00001197"/>
    <w:rsid w:val="0002061B"/>
    <w:rsid w:val="000244C0"/>
    <w:rsid w:val="0002600B"/>
    <w:rsid w:val="0003454B"/>
    <w:rsid w:val="00035FAA"/>
    <w:rsid w:val="00051F4B"/>
    <w:rsid w:val="0006167D"/>
    <w:rsid w:val="00085B7E"/>
    <w:rsid w:val="00090084"/>
    <w:rsid w:val="00094D84"/>
    <w:rsid w:val="000C616F"/>
    <w:rsid w:val="00101169"/>
    <w:rsid w:val="0019369C"/>
    <w:rsid w:val="001959C3"/>
    <w:rsid w:val="001B59D5"/>
    <w:rsid w:val="0022571F"/>
    <w:rsid w:val="0026693C"/>
    <w:rsid w:val="00282428"/>
    <w:rsid w:val="002A1522"/>
    <w:rsid w:val="002A50FD"/>
    <w:rsid w:val="002D698B"/>
    <w:rsid w:val="00321CC2"/>
    <w:rsid w:val="0032768D"/>
    <w:rsid w:val="00356A84"/>
    <w:rsid w:val="0036439B"/>
    <w:rsid w:val="003669FD"/>
    <w:rsid w:val="003673FC"/>
    <w:rsid w:val="00390B89"/>
    <w:rsid w:val="003C5D2F"/>
    <w:rsid w:val="00400AAC"/>
    <w:rsid w:val="00415FD1"/>
    <w:rsid w:val="004403C4"/>
    <w:rsid w:val="0044626B"/>
    <w:rsid w:val="00457B96"/>
    <w:rsid w:val="004660DF"/>
    <w:rsid w:val="00467C47"/>
    <w:rsid w:val="004706AF"/>
    <w:rsid w:val="004837C9"/>
    <w:rsid w:val="004844E5"/>
    <w:rsid w:val="005133F4"/>
    <w:rsid w:val="005321A7"/>
    <w:rsid w:val="00556FFC"/>
    <w:rsid w:val="00576389"/>
    <w:rsid w:val="00581404"/>
    <w:rsid w:val="00596C02"/>
    <w:rsid w:val="00602D3A"/>
    <w:rsid w:val="006434B6"/>
    <w:rsid w:val="0066631A"/>
    <w:rsid w:val="006B023A"/>
    <w:rsid w:val="006B41F6"/>
    <w:rsid w:val="00706F7C"/>
    <w:rsid w:val="00727FE7"/>
    <w:rsid w:val="00732464"/>
    <w:rsid w:val="00741C50"/>
    <w:rsid w:val="0077141D"/>
    <w:rsid w:val="00776F25"/>
    <w:rsid w:val="007C1001"/>
    <w:rsid w:val="007D02E0"/>
    <w:rsid w:val="007D0917"/>
    <w:rsid w:val="007F3063"/>
    <w:rsid w:val="00805E4A"/>
    <w:rsid w:val="00806AF3"/>
    <w:rsid w:val="00836F19"/>
    <w:rsid w:val="00836F1E"/>
    <w:rsid w:val="008371A4"/>
    <w:rsid w:val="00890E7D"/>
    <w:rsid w:val="0089429A"/>
    <w:rsid w:val="008A1D0D"/>
    <w:rsid w:val="008D1F2D"/>
    <w:rsid w:val="008F092E"/>
    <w:rsid w:val="00911440"/>
    <w:rsid w:val="009216B0"/>
    <w:rsid w:val="009F3944"/>
    <w:rsid w:val="00A11445"/>
    <w:rsid w:val="00A413C4"/>
    <w:rsid w:val="00A53074"/>
    <w:rsid w:val="00A55545"/>
    <w:rsid w:val="00A562F0"/>
    <w:rsid w:val="00A57904"/>
    <w:rsid w:val="00A83AA1"/>
    <w:rsid w:val="00AC790A"/>
    <w:rsid w:val="00AF5C84"/>
    <w:rsid w:val="00B116A5"/>
    <w:rsid w:val="00B16A09"/>
    <w:rsid w:val="00B41833"/>
    <w:rsid w:val="00B56A8F"/>
    <w:rsid w:val="00BA2DFB"/>
    <w:rsid w:val="00C15F9E"/>
    <w:rsid w:val="00C379AB"/>
    <w:rsid w:val="00C423A3"/>
    <w:rsid w:val="00C97A6D"/>
    <w:rsid w:val="00CA542B"/>
    <w:rsid w:val="00CB14CE"/>
    <w:rsid w:val="00CC092E"/>
    <w:rsid w:val="00CC49B7"/>
    <w:rsid w:val="00D403F2"/>
    <w:rsid w:val="00D4463F"/>
    <w:rsid w:val="00D5647A"/>
    <w:rsid w:val="00D67FF1"/>
    <w:rsid w:val="00DA4648"/>
    <w:rsid w:val="00DA664B"/>
    <w:rsid w:val="00DF216B"/>
    <w:rsid w:val="00DF784F"/>
    <w:rsid w:val="00E14888"/>
    <w:rsid w:val="00E1761A"/>
    <w:rsid w:val="00E21D82"/>
    <w:rsid w:val="00E67AE6"/>
    <w:rsid w:val="00E978EC"/>
    <w:rsid w:val="00EB434F"/>
    <w:rsid w:val="00EB64DF"/>
    <w:rsid w:val="00EB7272"/>
    <w:rsid w:val="00ED7B3E"/>
    <w:rsid w:val="00F116BB"/>
    <w:rsid w:val="00F36FBE"/>
    <w:rsid w:val="00F67665"/>
    <w:rsid w:val="00F7126A"/>
    <w:rsid w:val="00F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5903"/>
  <w15:docId w15:val="{EF3D41FA-D763-4D09-AAB6-229887F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FAA"/>
    <w:rPr>
      <w:b/>
      <w:bCs/>
    </w:rPr>
  </w:style>
  <w:style w:type="character" w:styleId="Emphasis">
    <w:name w:val="Emphasis"/>
    <w:basedOn w:val="DefaultParagraphFont"/>
    <w:uiPriority w:val="20"/>
    <w:qFormat/>
    <w:rsid w:val="00035F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AA"/>
  </w:style>
  <w:style w:type="paragraph" w:styleId="Footer">
    <w:name w:val="footer"/>
    <w:basedOn w:val="Normal"/>
    <w:link w:val="FooterChar"/>
    <w:uiPriority w:val="99"/>
    <w:unhideWhenUsed/>
    <w:rsid w:val="0003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AA"/>
  </w:style>
  <w:style w:type="character" w:styleId="Hyperlink">
    <w:name w:val="Hyperlink"/>
    <w:basedOn w:val="DefaultParagraphFont"/>
    <w:uiPriority w:val="99"/>
    <w:unhideWhenUsed/>
    <w:rsid w:val="008A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D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MORECUT</dc:creator>
  <cp:lastModifiedBy>Sandu Gherasim</cp:lastModifiedBy>
  <cp:revision>8</cp:revision>
  <dcterms:created xsi:type="dcterms:W3CDTF">2025-04-10T10:18:00Z</dcterms:created>
  <dcterms:modified xsi:type="dcterms:W3CDTF">2025-04-10T12:53:00Z</dcterms:modified>
</cp:coreProperties>
</file>