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2D80" w14:textId="77777777" w:rsidR="00480505" w:rsidRPr="006C206A" w:rsidRDefault="00480505" w:rsidP="006C206A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6C206A">
        <w:rPr>
          <w:rFonts w:ascii="Calibri" w:hAnsi="Calibri" w:cs="Calibri"/>
          <w:b/>
          <w:bCs/>
          <w:sz w:val="36"/>
          <w:szCs w:val="36"/>
        </w:rPr>
        <w:t>UNIUNEA NAŢIONALĂ A BAROURILOR DIN ROMÂNIA</w:t>
      </w:r>
    </w:p>
    <w:p w14:paraId="14034731" w14:textId="0785FADF" w:rsidR="00480505" w:rsidRPr="006C206A" w:rsidRDefault="00480505" w:rsidP="006C206A">
      <w:pPr>
        <w:spacing w:line="276" w:lineRule="auto"/>
        <w:jc w:val="center"/>
        <w:rPr>
          <w:rFonts w:ascii="Calibri" w:hAnsi="Calibri" w:cs="Calibri"/>
          <w:b/>
          <w:bCs/>
          <w:iCs/>
          <w:sz w:val="36"/>
          <w:szCs w:val="36"/>
        </w:rPr>
      </w:pPr>
      <w:r w:rsidRPr="006C206A">
        <w:rPr>
          <w:rFonts w:ascii="Calibri" w:hAnsi="Calibri" w:cs="Calibri"/>
          <w:b/>
          <w:bCs/>
          <w:iCs/>
          <w:sz w:val="36"/>
          <w:szCs w:val="36"/>
        </w:rPr>
        <w:t>CO</w:t>
      </w:r>
      <w:r w:rsidR="00F33F44">
        <w:rPr>
          <w:rFonts w:ascii="Calibri" w:hAnsi="Calibri" w:cs="Calibri"/>
          <w:b/>
          <w:bCs/>
          <w:iCs/>
          <w:sz w:val="36"/>
          <w:szCs w:val="36"/>
        </w:rPr>
        <w:t>NSILIUL UNBR</w:t>
      </w:r>
    </w:p>
    <w:p w14:paraId="21727D30" w14:textId="77777777" w:rsidR="00AD1659" w:rsidRDefault="00AD1659" w:rsidP="006C206A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0EF9C1AC" w14:textId="77777777" w:rsidR="00F33F44" w:rsidRDefault="00F33F44" w:rsidP="006C206A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5668E27D" w14:textId="77777777" w:rsidR="00F33F44" w:rsidRDefault="00F33F44" w:rsidP="006C206A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0EC65138" w14:textId="77777777" w:rsidR="004D469B" w:rsidRPr="004D469B" w:rsidRDefault="004D469B" w:rsidP="006C206A">
      <w:pPr>
        <w:spacing w:line="276" w:lineRule="auto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2DF5C389" w14:textId="1EC126B8" w:rsidR="0004512A" w:rsidRPr="004D469B" w:rsidRDefault="008743C2" w:rsidP="006C206A">
      <w:pPr>
        <w:spacing w:line="276" w:lineRule="auto"/>
        <w:jc w:val="center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>H O T Ă R Â R E A</w:t>
      </w:r>
      <w:r w:rsidR="00B6170B"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</w:t>
      </w:r>
      <w:r w:rsidR="003D59AA"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</w:t>
      </w:r>
      <w:r w:rsidR="00B6170B"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</w:t>
      </w:r>
      <w:r w:rsidR="003D59AA"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>nr</w:t>
      </w:r>
      <w:bookmarkStart w:id="0" w:name="_Hlk181606529"/>
      <w:r w:rsidR="003D59AA"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. </w:t>
      </w:r>
      <w:r w:rsidR="00B6170B" w:rsidRPr="004D469B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 </w:t>
      </w:r>
      <w:r w:rsidR="004D469B">
        <w:rPr>
          <w:rFonts w:ascii="Calibri" w:hAnsi="Calibri" w:cs="Calibri"/>
          <w:b/>
          <w:bCs/>
          <w:iCs/>
          <w:sz w:val="28"/>
          <w:szCs w:val="28"/>
          <w:u w:val="single"/>
        </w:rPr>
        <w:t>210</w:t>
      </w:r>
    </w:p>
    <w:p w14:paraId="485B2BF2" w14:textId="33EEB2B2" w:rsidR="002A4BBD" w:rsidRPr="004D469B" w:rsidRDefault="00424774" w:rsidP="006C206A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D469B">
        <w:rPr>
          <w:rFonts w:ascii="Calibri" w:hAnsi="Calibri" w:cs="Calibri"/>
          <w:b/>
          <w:bCs/>
          <w:i/>
          <w:iCs/>
          <w:sz w:val="28"/>
          <w:szCs w:val="28"/>
        </w:rPr>
        <w:t>1</w:t>
      </w:r>
      <w:r w:rsidR="008743C2" w:rsidRPr="004D469B">
        <w:rPr>
          <w:rFonts w:ascii="Calibri" w:hAnsi="Calibri" w:cs="Calibri"/>
          <w:b/>
          <w:bCs/>
          <w:i/>
          <w:iCs/>
          <w:sz w:val="28"/>
          <w:szCs w:val="28"/>
        </w:rPr>
        <w:t>2</w:t>
      </w:r>
      <w:r w:rsidRPr="004D469B">
        <w:rPr>
          <w:rFonts w:ascii="Calibri" w:hAnsi="Calibri" w:cs="Calibri"/>
          <w:b/>
          <w:bCs/>
          <w:i/>
          <w:iCs/>
          <w:sz w:val="28"/>
          <w:szCs w:val="28"/>
        </w:rPr>
        <w:t xml:space="preserve"> iu</w:t>
      </w:r>
      <w:r w:rsidR="008743C2" w:rsidRPr="004D469B">
        <w:rPr>
          <w:rFonts w:ascii="Calibri" w:hAnsi="Calibri" w:cs="Calibri"/>
          <w:b/>
          <w:bCs/>
          <w:i/>
          <w:iCs/>
          <w:sz w:val="28"/>
          <w:szCs w:val="28"/>
        </w:rPr>
        <w:t>n</w:t>
      </w:r>
      <w:r w:rsidRPr="004D469B">
        <w:rPr>
          <w:rFonts w:ascii="Calibri" w:hAnsi="Calibri" w:cs="Calibri"/>
          <w:b/>
          <w:bCs/>
          <w:i/>
          <w:iCs/>
          <w:sz w:val="28"/>
          <w:szCs w:val="28"/>
        </w:rPr>
        <w:t>ie</w:t>
      </w:r>
      <w:r w:rsidR="00D52A87" w:rsidRPr="004D469B">
        <w:rPr>
          <w:rFonts w:ascii="Calibri" w:hAnsi="Calibri" w:cs="Calibri"/>
          <w:b/>
          <w:bCs/>
          <w:i/>
          <w:iCs/>
          <w:sz w:val="28"/>
          <w:szCs w:val="28"/>
        </w:rPr>
        <w:t xml:space="preserve"> 2025</w:t>
      </w:r>
    </w:p>
    <w:bookmarkEnd w:id="0"/>
    <w:p w14:paraId="34939D80" w14:textId="77777777" w:rsidR="00791969" w:rsidRPr="004D469B" w:rsidRDefault="00791969" w:rsidP="006C206A">
      <w:pPr>
        <w:spacing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E0E12EA" w14:textId="77777777" w:rsidR="00791969" w:rsidRPr="006C206A" w:rsidRDefault="00791969" w:rsidP="006C206A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6C206A">
        <w:rPr>
          <w:rFonts w:ascii="Calibri" w:hAnsi="Calibri" w:cs="Calibri"/>
          <w:i/>
        </w:rPr>
        <w:t xml:space="preserve">În baza dispozițiilor art. 65 lit. a), c) d), ș), precum și ale art. 67 alin. (1) lit. a) și (3) din Legea nr. 51/1995 privind organizarea şi exercitarea profesiei de avocat, cu modificările şi completările ulterioare, </w:t>
      </w:r>
    </w:p>
    <w:p w14:paraId="43BCB8D4" w14:textId="50665237" w:rsidR="00791969" w:rsidRPr="006C206A" w:rsidRDefault="00791969" w:rsidP="00424774">
      <w:pPr>
        <w:spacing w:line="276" w:lineRule="auto"/>
        <w:ind w:firstLine="567"/>
        <w:jc w:val="both"/>
        <w:rPr>
          <w:rFonts w:ascii="Calibri" w:hAnsi="Calibri" w:cs="Calibri"/>
          <w:bCs/>
          <w:i/>
        </w:rPr>
      </w:pPr>
      <w:r w:rsidRPr="006C206A">
        <w:rPr>
          <w:rFonts w:ascii="Calibri" w:hAnsi="Calibri" w:cs="Calibri"/>
          <w:bCs/>
          <w:i/>
        </w:rPr>
        <w:t xml:space="preserve">Luând act de </w:t>
      </w:r>
      <w:r w:rsidR="00424774" w:rsidRPr="00424774">
        <w:rPr>
          <w:rFonts w:ascii="Calibri" w:hAnsi="Calibri" w:cs="Calibri"/>
          <w:bCs/>
          <w:i/>
        </w:rPr>
        <w:t>Hotărâr</w:t>
      </w:r>
      <w:r w:rsidR="00424774">
        <w:rPr>
          <w:rFonts w:ascii="Calibri" w:hAnsi="Calibri" w:cs="Calibri"/>
          <w:bCs/>
          <w:i/>
        </w:rPr>
        <w:t>ea</w:t>
      </w:r>
      <w:r w:rsidR="00424774" w:rsidRPr="00424774">
        <w:rPr>
          <w:rFonts w:ascii="Calibri" w:hAnsi="Calibri" w:cs="Calibri"/>
          <w:bCs/>
          <w:i/>
        </w:rPr>
        <w:t xml:space="preserve"> Consiliului UNBR nr. 180-21/22 martie 2025</w:t>
      </w:r>
      <w:r w:rsidR="00424774">
        <w:rPr>
          <w:rFonts w:ascii="Calibri" w:hAnsi="Calibri" w:cs="Calibri"/>
          <w:bCs/>
          <w:i/>
        </w:rPr>
        <w:t xml:space="preserve">, prin care s-a aprobat </w:t>
      </w:r>
      <w:r w:rsidR="00424774" w:rsidRPr="00424774">
        <w:rPr>
          <w:rFonts w:ascii="Calibri" w:hAnsi="Calibri" w:cs="Calibri"/>
          <w:bCs/>
          <w:i/>
        </w:rPr>
        <w:t xml:space="preserve">Procedura de control a organismului de </w:t>
      </w:r>
      <w:proofErr w:type="spellStart"/>
      <w:r w:rsidR="00424774" w:rsidRPr="00424774">
        <w:rPr>
          <w:rFonts w:ascii="Calibri" w:hAnsi="Calibri" w:cs="Calibri"/>
          <w:bCs/>
          <w:i/>
        </w:rPr>
        <w:t>autoreglementare</w:t>
      </w:r>
      <w:proofErr w:type="spellEnd"/>
      <w:r w:rsidR="00424774" w:rsidRPr="00424774">
        <w:rPr>
          <w:rFonts w:ascii="Calibri" w:hAnsi="Calibri" w:cs="Calibri"/>
          <w:bCs/>
          <w:i/>
        </w:rPr>
        <w:t xml:space="preserve"> U</w:t>
      </w:r>
      <w:r w:rsidR="00EC23AF">
        <w:rPr>
          <w:rFonts w:ascii="Calibri" w:hAnsi="Calibri" w:cs="Calibri"/>
          <w:bCs/>
          <w:i/>
        </w:rPr>
        <w:t>NBR</w:t>
      </w:r>
      <w:r w:rsidR="00424774">
        <w:rPr>
          <w:rFonts w:ascii="Calibri" w:hAnsi="Calibri" w:cs="Calibri"/>
          <w:bCs/>
          <w:i/>
        </w:rPr>
        <w:t>, urmând s</w:t>
      </w:r>
      <w:r w:rsidR="00EC23AF">
        <w:rPr>
          <w:rFonts w:ascii="Calibri" w:hAnsi="Calibri" w:cs="Calibri"/>
          <w:bCs/>
          <w:i/>
        </w:rPr>
        <w:t>ă</w:t>
      </w:r>
      <w:r w:rsidR="00424774">
        <w:rPr>
          <w:rFonts w:ascii="Calibri" w:hAnsi="Calibri" w:cs="Calibri"/>
          <w:bCs/>
          <w:i/>
        </w:rPr>
        <w:t xml:space="preserve"> intre în vigoare la </w:t>
      </w:r>
      <w:r w:rsidR="00EC23AF">
        <w:rPr>
          <w:rFonts w:ascii="Calibri" w:hAnsi="Calibri" w:cs="Calibri"/>
          <w:bCs/>
          <w:i/>
        </w:rPr>
        <w:t>d</w:t>
      </w:r>
      <w:r w:rsidR="00424774" w:rsidRPr="00424774">
        <w:rPr>
          <w:rFonts w:ascii="Calibri" w:hAnsi="Calibri" w:cs="Calibri"/>
          <w:bCs/>
          <w:i/>
        </w:rPr>
        <w:t>ata de 15 iulie 2025</w:t>
      </w:r>
      <w:r w:rsidR="00EC23AF">
        <w:rPr>
          <w:rFonts w:ascii="Calibri" w:hAnsi="Calibri" w:cs="Calibri"/>
          <w:bCs/>
          <w:i/>
        </w:rPr>
        <w:t>,</w:t>
      </w:r>
      <w:r w:rsidR="00EC23AF" w:rsidRPr="00EC23AF">
        <w:t xml:space="preserve"> </w:t>
      </w:r>
      <w:r w:rsidR="00EC23AF" w:rsidRPr="00EC23AF">
        <w:rPr>
          <w:rFonts w:ascii="Calibri" w:hAnsi="Calibri" w:cs="Calibri"/>
          <w:bCs/>
          <w:i/>
        </w:rPr>
        <w:t>împreună cu  Regulamentul de aplicare, ce va fi adoptat de Consiliul UNBR</w:t>
      </w:r>
      <w:r w:rsidR="00424774">
        <w:rPr>
          <w:rFonts w:ascii="Calibri" w:hAnsi="Calibri" w:cs="Calibri"/>
          <w:bCs/>
          <w:i/>
        </w:rPr>
        <w:t>;</w:t>
      </w:r>
    </w:p>
    <w:p w14:paraId="274E87DF" w14:textId="296EDF0B" w:rsidR="00267971" w:rsidRDefault="00791969" w:rsidP="00267971">
      <w:pPr>
        <w:spacing w:line="276" w:lineRule="auto"/>
        <w:ind w:firstLine="567"/>
        <w:jc w:val="both"/>
        <w:rPr>
          <w:rFonts w:ascii="Calibri" w:hAnsi="Calibri" w:cs="Calibri"/>
          <w:bCs/>
          <w:i/>
        </w:rPr>
      </w:pPr>
      <w:r w:rsidRPr="006C206A">
        <w:rPr>
          <w:rFonts w:ascii="Calibri" w:hAnsi="Calibri" w:cs="Calibri"/>
          <w:bCs/>
          <w:i/>
        </w:rPr>
        <w:t xml:space="preserve">Având în vedere </w:t>
      </w:r>
      <w:r w:rsidR="00EC23AF">
        <w:rPr>
          <w:rFonts w:ascii="Calibri" w:hAnsi="Calibri" w:cs="Calibri"/>
          <w:bCs/>
          <w:i/>
        </w:rPr>
        <w:t>dezbaterile din cadrul ședințe</w:t>
      </w:r>
      <w:r w:rsidR="00267971">
        <w:rPr>
          <w:rFonts w:ascii="Calibri" w:hAnsi="Calibri" w:cs="Calibri"/>
          <w:bCs/>
          <w:i/>
        </w:rPr>
        <w:t xml:space="preserve">i </w:t>
      </w:r>
      <w:r w:rsidR="00EC23AF">
        <w:rPr>
          <w:rFonts w:ascii="Calibri" w:hAnsi="Calibri" w:cs="Calibri"/>
          <w:bCs/>
          <w:i/>
        </w:rPr>
        <w:t xml:space="preserve">Consiliului UNBR din 12 iunie 2025 </w:t>
      </w:r>
      <w:r w:rsidR="00267971">
        <w:rPr>
          <w:rFonts w:ascii="Calibri" w:hAnsi="Calibri" w:cs="Calibri"/>
          <w:bCs/>
          <w:i/>
        </w:rPr>
        <w:t xml:space="preserve">asupra </w:t>
      </w:r>
      <w:bookmarkStart w:id="1" w:name="_Hlk204184144"/>
      <w:r w:rsidR="00267971">
        <w:rPr>
          <w:rFonts w:ascii="Calibri" w:hAnsi="Calibri" w:cs="Calibri"/>
          <w:bCs/>
          <w:i/>
        </w:rPr>
        <w:t xml:space="preserve">Procedurii de control și a Proiectului Regulamentului de aplicare </w:t>
      </w:r>
      <w:bookmarkEnd w:id="1"/>
    </w:p>
    <w:p w14:paraId="79A70498" w14:textId="546F873E" w:rsidR="00BF385E" w:rsidRPr="006C206A" w:rsidRDefault="00BF385E" w:rsidP="006C206A">
      <w:pPr>
        <w:spacing w:line="276" w:lineRule="auto"/>
        <w:ind w:firstLine="567"/>
        <w:jc w:val="both"/>
        <w:rPr>
          <w:rFonts w:ascii="Calibri" w:hAnsi="Calibri" w:cs="Calibri"/>
          <w:i/>
        </w:rPr>
      </w:pPr>
      <w:r w:rsidRPr="006C206A">
        <w:rPr>
          <w:rFonts w:ascii="Calibri" w:hAnsi="Calibri" w:cs="Calibri"/>
          <w:i/>
        </w:rPr>
        <w:t>Co</w:t>
      </w:r>
      <w:r w:rsidR="008743C2">
        <w:rPr>
          <w:rFonts w:ascii="Calibri" w:hAnsi="Calibri" w:cs="Calibri"/>
          <w:i/>
        </w:rPr>
        <w:t>nsiliul UNBR</w:t>
      </w:r>
      <w:r w:rsidRPr="006C206A">
        <w:rPr>
          <w:rFonts w:ascii="Calibri" w:hAnsi="Calibri" w:cs="Calibri"/>
          <w:i/>
        </w:rPr>
        <w:t>, în ședința</w:t>
      </w:r>
      <w:r w:rsidR="00F15C2B" w:rsidRPr="006C206A">
        <w:rPr>
          <w:rFonts w:ascii="Calibri" w:hAnsi="Calibri" w:cs="Calibri"/>
          <w:i/>
        </w:rPr>
        <w:t xml:space="preserve"> </w:t>
      </w:r>
      <w:r w:rsidRPr="006C206A">
        <w:rPr>
          <w:rFonts w:ascii="Calibri" w:hAnsi="Calibri" w:cs="Calibri"/>
          <w:i/>
        </w:rPr>
        <w:t xml:space="preserve">din data de </w:t>
      </w:r>
      <w:r w:rsidR="008743C2">
        <w:rPr>
          <w:rFonts w:ascii="Calibri" w:hAnsi="Calibri" w:cs="Calibri"/>
          <w:b/>
          <w:bCs/>
          <w:i/>
        </w:rPr>
        <w:t>12 iunie</w:t>
      </w:r>
      <w:r w:rsidR="00EC23AF">
        <w:rPr>
          <w:rFonts w:ascii="Calibri" w:hAnsi="Calibri" w:cs="Calibri"/>
          <w:b/>
          <w:bCs/>
          <w:i/>
        </w:rPr>
        <w:t xml:space="preserve"> 2025</w:t>
      </w:r>
      <w:r w:rsidRPr="006C206A">
        <w:rPr>
          <w:rFonts w:ascii="Calibri" w:hAnsi="Calibri" w:cs="Calibri"/>
          <w:i/>
        </w:rPr>
        <w:t>,</w:t>
      </w:r>
    </w:p>
    <w:p w14:paraId="3F1F8BF8" w14:textId="77777777" w:rsidR="00FA2C9D" w:rsidRPr="00F15C2B" w:rsidRDefault="00FA2C9D" w:rsidP="006C206A">
      <w:pPr>
        <w:spacing w:line="276" w:lineRule="auto"/>
        <w:jc w:val="center"/>
        <w:rPr>
          <w:rFonts w:ascii="Calibri" w:hAnsi="Calibri" w:cs="Calibri"/>
          <w:i/>
          <w:sz w:val="28"/>
          <w:szCs w:val="28"/>
        </w:rPr>
      </w:pPr>
    </w:p>
    <w:p w14:paraId="117DB56F" w14:textId="357E9EA3" w:rsidR="00BF385E" w:rsidRPr="00F15C2B" w:rsidRDefault="004D469B" w:rsidP="006C206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 O T Ă R Ă Ș T E</w:t>
      </w:r>
      <w:r w:rsidR="00BF385E" w:rsidRPr="00F15C2B">
        <w:rPr>
          <w:rFonts w:ascii="Calibri" w:hAnsi="Calibri" w:cs="Calibri"/>
          <w:b/>
          <w:bCs/>
          <w:sz w:val="28"/>
          <w:szCs w:val="28"/>
        </w:rPr>
        <w:t xml:space="preserve"> :</w:t>
      </w:r>
    </w:p>
    <w:p w14:paraId="7639A79D" w14:textId="77777777" w:rsidR="00FA2C9D" w:rsidRPr="00F15C2B" w:rsidRDefault="00FA2C9D" w:rsidP="006C206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A7978DE" w14:textId="6E7C9E86" w:rsidR="00007ED0" w:rsidRDefault="00BF385E" w:rsidP="006C206A">
      <w:pPr>
        <w:spacing w:line="276" w:lineRule="auto"/>
        <w:ind w:firstLine="720"/>
        <w:jc w:val="both"/>
        <w:rPr>
          <w:rFonts w:ascii="Calibri" w:hAnsi="Calibri" w:cs="Calibri"/>
          <w:bCs/>
        </w:rPr>
      </w:pPr>
      <w:r w:rsidRPr="00F15C2B">
        <w:rPr>
          <w:rFonts w:ascii="Calibri" w:hAnsi="Calibri" w:cs="Calibri"/>
          <w:b/>
          <w:bCs/>
        </w:rPr>
        <w:t>Art. 1</w:t>
      </w:r>
      <w:r w:rsidRPr="00F15C2B">
        <w:rPr>
          <w:rFonts w:ascii="Calibri" w:hAnsi="Calibri" w:cs="Calibri"/>
          <w:bCs/>
        </w:rPr>
        <w:t xml:space="preserve"> </w:t>
      </w:r>
      <w:r w:rsidRPr="00F15C2B">
        <w:rPr>
          <w:rFonts w:ascii="Calibri" w:hAnsi="Calibri" w:cs="Calibri"/>
          <w:b/>
          <w:bCs/>
        </w:rPr>
        <w:t>–</w:t>
      </w:r>
      <w:r w:rsidR="008743C2">
        <w:rPr>
          <w:rFonts w:ascii="Calibri" w:hAnsi="Calibri" w:cs="Calibri"/>
          <w:b/>
          <w:bCs/>
        </w:rPr>
        <w:t xml:space="preserve"> </w:t>
      </w:r>
      <w:r w:rsidR="008743C2">
        <w:rPr>
          <w:rFonts w:ascii="Calibri" w:hAnsi="Calibri" w:cs="Calibri"/>
        </w:rPr>
        <w:t>Se aprobă următoarele modificări/completări ale</w:t>
      </w:r>
      <w:r w:rsidR="008743C2">
        <w:rPr>
          <w:rFonts w:ascii="Calibri" w:hAnsi="Calibri" w:cs="Calibri"/>
          <w:b/>
          <w:bCs/>
        </w:rPr>
        <w:t xml:space="preserve"> </w:t>
      </w:r>
      <w:r w:rsidR="00EC23AF" w:rsidRPr="00EC23AF">
        <w:rPr>
          <w:rFonts w:ascii="Calibri" w:hAnsi="Calibri" w:cs="Calibri"/>
          <w:bCs/>
        </w:rPr>
        <w:t>Procedur</w:t>
      </w:r>
      <w:r w:rsidR="00EC23AF">
        <w:rPr>
          <w:rFonts w:ascii="Calibri" w:hAnsi="Calibri" w:cs="Calibri"/>
          <w:bCs/>
        </w:rPr>
        <w:t>ii</w:t>
      </w:r>
      <w:r w:rsidR="00EC23AF" w:rsidRPr="00EC23AF">
        <w:rPr>
          <w:rFonts w:ascii="Calibri" w:hAnsi="Calibri" w:cs="Calibri"/>
          <w:bCs/>
        </w:rPr>
        <w:t xml:space="preserve"> de control a organismului de </w:t>
      </w:r>
      <w:proofErr w:type="spellStart"/>
      <w:r w:rsidR="00EC23AF" w:rsidRPr="00EC23AF">
        <w:rPr>
          <w:rFonts w:ascii="Calibri" w:hAnsi="Calibri" w:cs="Calibri"/>
          <w:bCs/>
        </w:rPr>
        <w:t>autoreglementare</w:t>
      </w:r>
      <w:proofErr w:type="spellEnd"/>
      <w:r w:rsidR="00EC23AF" w:rsidRPr="00EC23AF">
        <w:rPr>
          <w:rFonts w:ascii="Calibri" w:hAnsi="Calibri" w:cs="Calibri"/>
          <w:bCs/>
        </w:rPr>
        <w:t xml:space="preserve"> UNBR</w:t>
      </w:r>
      <w:r w:rsidR="00EC23AF">
        <w:rPr>
          <w:rFonts w:ascii="Calibri" w:hAnsi="Calibri" w:cs="Calibri"/>
          <w:bCs/>
        </w:rPr>
        <w:t xml:space="preserve">, aprobat prin </w:t>
      </w:r>
      <w:r w:rsidR="00EC23AF" w:rsidRPr="00EC23AF">
        <w:rPr>
          <w:rFonts w:ascii="Calibri" w:hAnsi="Calibri" w:cs="Calibri"/>
          <w:bCs/>
        </w:rPr>
        <w:t xml:space="preserve">Hotărârea Consiliului UNBR nr. 180-21/22 martie 2025 și </w:t>
      </w:r>
      <w:r w:rsidR="00EC23AF">
        <w:rPr>
          <w:rFonts w:ascii="Calibri" w:hAnsi="Calibri" w:cs="Calibri"/>
          <w:bCs/>
        </w:rPr>
        <w:t xml:space="preserve">a </w:t>
      </w:r>
      <w:r w:rsidR="008743C2">
        <w:rPr>
          <w:rFonts w:ascii="Calibri" w:hAnsi="Calibri" w:cs="Calibri"/>
          <w:bCs/>
        </w:rPr>
        <w:t xml:space="preserve">Proiectului </w:t>
      </w:r>
      <w:r w:rsidR="00EC23AF" w:rsidRPr="00EC23AF">
        <w:rPr>
          <w:rFonts w:ascii="Calibri" w:hAnsi="Calibri" w:cs="Calibri"/>
          <w:bCs/>
        </w:rPr>
        <w:t>Regulamentului procedurilor de control</w:t>
      </w:r>
      <w:r w:rsidR="008743C2">
        <w:rPr>
          <w:rFonts w:ascii="Calibri" w:hAnsi="Calibri" w:cs="Calibri"/>
          <w:bCs/>
        </w:rPr>
        <w:t>:</w:t>
      </w:r>
    </w:p>
    <w:p w14:paraId="39E49B07" w14:textId="034764C4" w:rsidR="008743C2" w:rsidRDefault="008743C2" w:rsidP="008743C2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a) eliminarea i</w:t>
      </w:r>
      <w:r w:rsidRPr="008743C2">
        <w:rPr>
          <w:rFonts w:ascii="Calibri" w:hAnsi="Calibri" w:cs="Calibri"/>
          <w:bCs/>
        </w:rPr>
        <w:t>nspectori</w:t>
      </w:r>
      <w:r w:rsidR="004D469B">
        <w:rPr>
          <w:rFonts w:ascii="Calibri" w:hAnsi="Calibri" w:cs="Calibri"/>
          <w:bCs/>
        </w:rPr>
        <w:t>lor</w:t>
      </w:r>
      <w:r w:rsidRPr="008743C2">
        <w:rPr>
          <w:rFonts w:ascii="Calibri" w:hAnsi="Calibri" w:cs="Calibri"/>
          <w:bCs/>
        </w:rPr>
        <w:t xml:space="preserve"> financiari ai sistemului C.A.A.</w:t>
      </w:r>
      <w:r>
        <w:rPr>
          <w:rFonts w:ascii="Calibri" w:hAnsi="Calibri" w:cs="Calibri"/>
          <w:bCs/>
        </w:rPr>
        <w:t xml:space="preserve"> din procedura de </w:t>
      </w:r>
      <w:r w:rsidRPr="008743C2">
        <w:rPr>
          <w:rFonts w:ascii="Calibri" w:hAnsi="Calibri" w:cs="Calibri"/>
          <w:bCs/>
        </w:rPr>
        <w:t>control în aplicarea Legii nr. 129/2019</w:t>
      </w:r>
      <w:r>
        <w:rPr>
          <w:rFonts w:ascii="Calibri" w:hAnsi="Calibri" w:cs="Calibri"/>
          <w:bCs/>
        </w:rPr>
        <w:t>;</w:t>
      </w:r>
    </w:p>
    <w:p w14:paraId="69737ED2" w14:textId="3B077CE3" w:rsidR="004D469B" w:rsidRDefault="004D469B" w:rsidP="004D469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b) eliminarea caracterului grav al abaterii săvârșite de avocatul care nu </w:t>
      </w:r>
      <w:r w:rsidRPr="004D4B61">
        <w:rPr>
          <w:rFonts w:ascii="Calibri" w:hAnsi="Calibri" w:cs="Calibri"/>
          <w:shd w:val="clear" w:color="auto" w:fill="FFFFFF"/>
        </w:rPr>
        <w:t>pun</w:t>
      </w:r>
      <w:r w:rsidR="0076693F">
        <w:rPr>
          <w:rFonts w:ascii="Calibri" w:hAnsi="Calibri" w:cs="Calibri"/>
          <w:shd w:val="clear" w:color="auto" w:fill="FFFFFF"/>
        </w:rPr>
        <w:t>e</w:t>
      </w:r>
      <w:r w:rsidRPr="004D4B61">
        <w:rPr>
          <w:rFonts w:ascii="Calibri" w:hAnsi="Calibri" w:cs="Calibri"/>
          <w:shd w:val="clear" w:color="auto" w:fill="FFFFFF"/>
        </w:rPr>
        <w:t xml:space="preserve"> la dispoziția persoanei cu atribuții de control, mai exact a consilierului membru al Consiliului Baroului sau, după caz, al Consiliului U.N.B.R. toate datele şi documentele solicitate într-un termen</w:t>
      </w:r>
      <w:r>
        <w:rPr>
          <w:rFonts w:ascii="Calibri" w:hAnsi="Calibri" w:cs="Calibri"/>
          <w:shd w:val="clear" w:color="auto" w:fill="FFFFFF"/>
        </w:rPr>
        <w:t xml:space="preserve"> (art. 14 din </w:t>
      </w:r>
      <w:r w:rsidRPr="004D469B">
        <w:rPr>
          <w:rFonts w:ascii="Calibri" w:hAnsi="Calibri" w:cs="Calibri"/>
          <w:shd w:val="clear" w:color="auto" w:fill="FFFFFF"/>
        </w:rPr>
        <w:t>Anexa nr. 2 la Hotărârea Consiliului UNBR nr. 180/21-22.03.2025</w:t>
      </w:r>
      <w:r>
        <w:rPr>
          <w:rFonts w:ascii="Calibri" w:hAnsi="Calibri" w:cs="Calibri"/>
          <w:bCs/>
        </w:rPr>
        <w:t>).</w:t>
      </w:r>
    </w:p>
    <w:p w14:paraId="2B4D8AAB" w14:textId="6E37158B" w:rsidR="00BF385E" w:rsidRPr="00FA2C9D" w:rsidRDefault="00BF385E" w:rsidP="006C206A">
      <w:pPr>
        <w:spacing w:line="276" w:lineRule="auto"/>
        <w:ind w:firstLine="720"/>
        <w:jc w:val="both"/>
        <w:rPr>
          <w:rFonts w:ascii="Calibri" w:hAnsi="Calibri" w:cs="Calibri"/>
        </w:rPr>
      </w:pPr>
      <w:r w:rsidRPr="00FA2C9D">
        <w:rPr>
          <w:rFonts w:ascii="Calibri" w:hAnsi="Calibri" w:cs="Calibri"/>
          <w:b/>
          <w:bCs/>
        </w:rPr>
        <w:t>Art. 2 –</w:t>
      </w:r>
      <w:r w:rsidR="0076693F">
        <w:rPr>
          <w:rFonts w:ascii="Calibri" w:hAnsi="Calibri" w:cs="Calibri"/>
          <w:b/>
          <w:bCs/>
        </w:rPr>
        <w:t xml:space="preserve"> </w:t>
      </w:r>
      <w:r w:rsidR="000B64CC" w:rsidRPr="000B64CC">
        <w:rPr>
          <w:rFonts w:ascii="Calibri" w:hAnsi="Calibri" w:cs="Calibri"/>
        </w:rPr>
        <w:t>Se mandatează Comisia Permanent</w:t>
      </w:r>
      <w:r w:rsidR="00F33F44">
        <w:rPr>
          <w:rFonts w:ascii="Calibri" w:hAnsi="Calibri" w:cs="Calibri"/>
        </w:rPr>
        <w:t>ă</w:t>
      </w:r>
      <w:r w:rsidR="000B64CC" w:rsidRPr="000B64CC">
        <w:rPr>
          <w:rFonts w:ascii="Calibri" w:hAnsi="Calibri" w:cs="Calibri"/>
        </w:rPr>
        <w:t xml:space="preserve"> </w:t>
      </w:r>
      <w:r w:rsidR="00770640">
        <w:rPr>
          <w:rFonts w:ascii="Calibri" w:hAnsi="Calibri" w:cs="Calibri"/>
        </w:rPr>
        <w:t>pentru</w:t>
      </w:r>
      <w:r w:rsidR="000B64CC" w:rsidRPr="000B64CC">
        <w:rPr>
          <w:rFonts w:ascii="Calibri" w:hAnsi="Calibri" w:cs="Calibri"/>
        </w:rPr>
        <w:t xml:space="preserve"> a face modificări/completări/adaptări etc ale Procedurii de control și Proiectului Regulamentului de aplicare, luând în considerare aspectele menționate la art. 1 din prezenta hotărâre, urmând ca decizia Comisiei Permanente să fie supusă ratificării Consiliului UNBR.</w:t>
      </w:r>
    </w:p>
    <w:p w14:paraId="58CD9B82" w14:textId="77777777" w:rsidR="00BF385E" w:rsidRDefault="00BF385E" w:rsidP="006C206A">
      <w:pPr>
        <w:spacing w:line="276" w:lineRule="auto"/>
        <w:ind w:firstLine="720"/>
        <w:jc w:val="both"/>
        <w:rPr>
          <w:rFonts w:ascii="Calibri" w:hAnsi="Calibri" w:cs="Calibri"/>
          <w:bCs/>
        </w:rPr>
      </w:pPr>
      <w:r w:rsidRPr="00FA2C9D">
        <w:rPr>
          <w:rFonts w:ascii="Calibri" w:hAnsi="Calibri" w:cs="Calibri"/>
          <w:b/>
          <w:bCs/>
        </w:rPr>
        <w:t xml:space="preserve">(2) </w:t>
      </w:r>
      <w:r w:rsidRPr="00FA2C9D">
        <w:rPr>
          <w:rFonts w:ascii="Calibri" w:hAnsi="Calibri" w:cs="Calibri"/>
        </w:rPr>
        <w:t xml:space="preserve">Prezenta hotărâre se comunică membrilor Consiliului UNBR și Barourilor </w:t>
      </w:r>
      <w:r w:rsidRPr="00FA2C9D">
        <w:rPr>
          <w:rFonts w:ascii="Calibri" w:hAnsi="Calibri" w:cs="Calibri"/>
          <w:bCs/>
        </w:rPr>
        <w:t>și se afișează pe website-</w:t>
      </w:r>
      <w:proofErr w:type="spellStart"/>
      <w:r w:rsidRPr="00FA2C9D">
        <w:rPr>
          <w:rFonts w:ascii="Calibri" w:hAnsi="Calibri" w:cs="Calibri"/>
          <w:bCs/>
        </w:rPr>
        <w:t>ul</w:t>
      </w:r>
      <w:proofErr w:type="spellEnd"/>
      <w:r w:rsidRPr="00FA2C9D">
        <w:rPr>
          <w:rFonts w:ascii="Calibri" w:hAnsi="Calibri" w:cs="Calibri"/>
          <w:bCs/>
        </w:rPr>
        <w:t xml:space="preserve"> </w:t>
      </w:r>
      <w:hyperlink r:id="rId7" w:history="1">
        <w:r w:rsidRPr="00FA2C9D">
          <w:rPr>
            <w:rStyle w:val="Hyperlink"/>
            <w:rFonts w:ascii="Calibri" w:hAnsi="Calibri" w:cs="Calibri"/>
            <w:bCs/>
          </w:rPr>
          <w:t>www.unbr.ro</w:t>
        </w:r>
      </w:hyperlink>
      <w:r w:rsidRPr="00FA2C9D">
        <w:rPr>
          <w:rFonts w:ascii="Calibri" w:hAnsi="Calibri" w:cs="Calibri"/>
          <w:bCs/>
        </w:rPr>
        <w:t xml:space="preserve"> .</w:t>
      </w:r>
    </w:p>
    <w:p w14:paraId="50B3F0F6" w14:textId="77777777" w:rsidR="00AD1659" w:rsidRPr="00FA2C9D" w:rsidRDefault="00AD1659" w:rsidP="006C206A">
      <w:pPr>
        <w:spacing w:line="276" w:lineRule="auto"/>
        <w:ind w:firstLine="720"/>
        <w:jc w:val="both"/>
        <w:rPr>
          <w:rFonts w:ascii="Calibri" w:hAnsi="Calibri" w:cs="Calibri"/>
          <w:bCs/>
        </w:rPr>
      </w:pPr>
    </w:p>
    <w:p w14:paraId="795C044D" w14:textId="77777777" w:rsidR="007839C5" w:rsidRPr="00FA2C9D" w:rsidRDefault="007839C5" w:rsidP="006C206A">
      <w:pPr>
        <w:spacing w:line="276" w:lineRule="auto"/>
        <w:jc w:val="both"/>
        <w:rPr>
          <w:rFonts w:ascii="Calibri" w:hAnsi="Calibri" w:cs="Calibri"/>
          <w:bCs/>
        </w:rPr>
      </w:pPr>
    </w:p>
    <w:p w14:paraId="4973DCD9" w14:textId="4E2370D3" w:rsidR="008A3E92" w:rsidRPr="00AA281F" w:rsidRDefault="00F33F44" w:rsidP="00F33F44">
      <w:pPr>
        <w:spacing w:line="276" w:lineRule="auto"/>
        <w:ind w:right="29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28"/>
          <w:szCs w:val="28"/>
        </w:rPr>
        <w:t>CONSILIUL</w:t>
      </w:r>
      <w:r w:rsidR="00B60B70" w:rsidRPr="00B60B70">
        <w:rPr>
          <w:rFonts w:ascii="Calibri" w:hAnsi="Calibri" w:cs="Calibri"/>
          <w:b/>
          <w:sz w:val="28"/>
          <w:szCs w:val="28"/>
        </w:rPr>
        <w:t xml:space="preserve">  U.N.B.R.</w:t>
      </w:r>
      <w:r w:rsidR="00B60B70" w:rsidRPr="00B60B70">
        <w:rPr>
          <w:rFonts w:ascii="Calibri" w:hAnsi="Calibri" w:cs="Calibri"/>
          <w:b/>
          <w:i/>
        </w:rPr>
        <w:t xml:space="preserve"> </w:t>
      </w:r>
    </w:p>
    <w:sectPr w:rsidR="008A3E92" w:rsidRPr="00AA281F" w:rsidSect="004D469B">
      <w:footerReference w:type="even" r:id="rId8"/>
      <w:footerReference w:type="default" r:id="rId9"/>
      <w:pgSz w:w="11909" w:h="16834" w:code="9"/>
      <w:pgMar w:top="851" w:right="994" w:bottom="360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47F5" w14:textId="77777777" w:rsidR="004355F2" w:rsidRDefault="004355F2">
      <w:r>
        <w:separator/>
      </w:r>
    </w:p>
  </w:endnote>
  <w:endnote w:type="continuationSeparator" w:id="0">
    <w:p w14:paraId="1D336DA5" w14:textId="77777777" w:rsidR="004355F2" w:rsidRDefault="0043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B186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1C5FDC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1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C2FC7" w14:textId="18FC776E" w:rsidR="00FA2C9D" w:rsidRDefault="00770640">
        <w:pPr>
          <w:pStyle w:val="Footer"/>
          <w:jc w:val="center"/>
        </w:pPr>
      </w:p>
    </w:sdtContent>
  </w:sdt>
  <w:p w14:paraId="0A6D3F8B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DBB6" w14:textId="77777777" w:rsidR="004355F2" w:rsidRDefault="004355F2">
      <w:r>
        <w:separator/>
      </w:r>
    </w:p>
  </w:footnote>
  <w:footnote w:type="continuationSeparator" w:id="0">
    <w:p w14:paraId="2BE2042A" w14:textId="77777777" w:rsidR="004355F2" w:rsidRDefault="0043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97633"/>
    <w:multiLevelType w:val="hybridMultilevel"/>
    <w:tmpl w:val="22B84304"/>
    <w:lvl w:ilvl="0" w:tplc="FC7CADD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5F62346"/>
    <w:multiLevelType w:val="hybridMultilevel"/>
    <w:tmpl w:val="540E2422"/>
    <w:lvl w:ilvl="0" w:tplc="D7101A6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53EC90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511A89"/>
    <w:multiLevelType w:val="hybridMultilevel"/>
    <w:tmpl w:val="244A75B2"/>
    <w:lvl w:ilvl="0" w:tplc="4CA490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C68243C"/>
    <w:multiLevelType w:val="hybridMultilevel"/>
    <w:tmpl w:val="DD209D6A"/>
    <w:lvl w:ilvl="0" w:tplc="5680F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1329824">
    <w:abstractNumId w:val="6"/>
  </w:num>
  <w:num w:numId="2" w16cid:durableId="1835876356">
    <w:abstractNumId w:val="12"/>
  </w:num>
  <w:num w:numId="3" w16cid:durableId="231896430">
    <w:abstractNumId w:val="0"/>
  </w:num>
  <w:num w:numId="4" w16cid:durableId="1103305638">
    <w:abstractNumId w:val="5"/>
  </w:num>
  <w:num w:numId="5" w16cid:durableId="1570185671">
    <w:abstractNumId w:val="16"/>
  </w:num>
  <w:num w:numId="6" w16cid:durableId="208077620">
    <w:abstractNumId w:val="9"/>
  </w:num>
  <w:num w:numId="7" w16cid:durableId="265234937">
    <w:abstractNumId w:val="4"/>
  </w:num>
  <w:num w:numId="8" w16cid:durableId="1935086288">
    <w:abstractNumId w:val="2"/>
  </w:num>
  <w:num w:numId="9" w16cid:durableId="1610432100">
    <w:abstractNumId w:val="1"/>
  </w:num>
  <w:num w:numId="10" w16cid:durableId="908884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8144264">
    <w:abstractNumId w:val="3"/>
  </w:num>
  <w:num w:numId="12" w16cid:durableId="1493906293">
    <w:abstractNumId w:val="14"/>
  </w:num>
  <w:num w:numId="13" w16cid:durableId="1167794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924066">
    <w:abstractNumId w:val="10"/>
  </w:num>
  <w:num w:numId="15" w16cid:durableId="1728643966">
    <w:abstractNumId w:val="13"/>
  </w:num>
  <w:num w:numId="16" w16cid:durableId="1466310790">
    <w:abstractNumId w:val="7"/>
  </w:num>
  <w:num w:numId="17" w16cid:durableId="1024474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0"/>
    <w:rsid w:val="00007ED9"/>
    <w:rsid w:val="00013D03"/>
    <w:rsid w:val="000155C0"/>
    <w:rsid w:val="0001709B"/>
    <w:rsid w:val="00020A95"/>
    <w:rsid w:val="000218C7"/>
    <w:rsid w:val="000248D7"/>
    <w:rsid w:val="00025E4D"/>
    <w:rsid w:val="000407E6"/>
    <w:rsid w:val="00044CFC"/>
    <w:rsid w:val="0004512A"/>
    <w:rsid w:val="00051178"/>
    <w:rsid w:val="000526BF"/>
    <w:rsid w:val="00054460"/>
    <w:rsid w:val="000555E6"/>
    <w:rsid w:val="000578D0"/>
    <w:rsid w:val="00064EB6"/>
    <w:rsid w:val="000662DA"/>
    <w:rsid w:val="00071B2A"/>
    <w:rsid w:val="000923B3"/>
    <w:rsid w:val="0009384E"/>
    <w:rsid w:val="00093FBB"/>
    <w:rsid w:val="000A183A"/>
    <w:rsid w:val="000A3F79"/>
    <w:rsid w:val="000A416B"/>
    <w:rsid w:val="000A5F37"/>
    <w:rsid w:val="000A6091"/>
    <w:rsid w:val="000A6C37"/>
    <w:rsid w:val="000A7402"/>
    <w:rsid w:val="000B64CC"/>
    <w:rsid w:val="000C4FE3"/>
    <w:rsid w:val="000D4EA3"/>
    <w:rsid w:val="000D63A4"/>
    <w:rsid w:val="000E1A10"/>
    <w:rsid w:val="000E2B43"/>
    <w:rsid w:val="000E5A7D"/>
    <w:rsid w:val="000F101C"/>
    <w:rsid w:val="000F3AF4"/>
    <w:rsid w:val="000F4076"/>
    <w:rsid w:val="00111000"/>
    <w:rsid w:val="00112BAF"/>
    <w:rsid w:val="00115EAF"/>
    <w:rsid w:val="00120153"/>
    <w:rsid w:val="001226F7"/>
    <w:rsid w:val="00124B1E"/>
    <w:rsid w:val="00132F10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16E8"/>
    <w:rsid w:val="0018468E"/>
    <w:rsid w:val="001912E1"/>
    <w:rsid w:val="001A7D8E"/>
    <w:rsid w:val="001B259F"/>
    <w:rsid w:val="001C4EC9"/>
    <w:rsid w:val="001D345A"/>
    <w:rsid w:val="001E2E8F"/>
    <w:rsid w:val="001E3AB1"/>
    <w:rsid w:val="001E4022"/>
    <w:rsid w:val="001E559F"/>
    <w:rsid w:val="001F012C"/>
    <w:rsid w:val="001F12CE"/>
    <w:rsid w:val="001F2110"/>
    <w:rsid w:val="00201289"/>
    <w:rsid w:val="00204634"/>
    <w:rsid w:val="00205C4F"/>
    <w:rsid w:val="00207D12"/>
    <w:rsid w:val="00214276"/>
    <w:rsid w:val="0021493B"/>
    <w:rsid w:val="00214FE5"/>
    <w:rsid w:val="00216187"/>
    <w:rsid w:val="00216F96"/>
    <w:rsid w:val="00220577"/>
    <w:rsid w:val="002225EA"/>
    <w:rsid w:val="00225DD7"/>
    <w:rsid w:val="00231228"/>
    <w:rsid w:val="00233E08"/>
    <w:rsid w:val="0023457E"/>
    <w:rsid w:val="002365AB"/>
    <w:rsid w:val="00236627"/>
    <w:rsid w:val="0024291E"/>
    <w:rsid w:val="00247E84"/>
    <w:rsid w:val="00251A8C"/>
    <w:rsid w:val="00267971"/>
    <w:rsid w:val="002702F6"/>
    <w:rsid w:val="00271206"/>
    <w:rsid w:val="00275D46"/>
    <w:rsid w:val="002776D0"/>
    <w:rsid w:val="002935AB"/>
    <w:rsid w:val="002948AC"/>
    <w:rsid w:val="002A4BBD"/>
    <w:rsid w:val="002A7AA7"/>
    <w:rsid w:val="002B2501"/>
    <w:rsid w:val="002B2D95"/>
    <w:rsid w:val="002C7552"/>
    <w:rsid w:val="002D18BC"/>
    <w:rsid w:val="002D464E"/>
    <w:rsid w:val="002D58D4"/>
    <w:rsid w:val="002E6792"/>
    <w:rsid w:val="002E7D03"/>
    <w:rsid w:val="002F4A0B"/>
    <w:rsid w:val="002F75AB"/>
    <w:rsid w:val="00301BC0"/>
    <w:rsid w:val="003027CB"/>
    <w:rsid w:val="003066DD"/>
    <w:rsid w:val="00310483"/>
    <w:rsid w:val="00312AC7"/>
    <w:rsid w:val="00335BE1"/>
    <w:rsid w:val="003559EC"/>
    <w:rsid w:val="00365870"/>
    <w:rsid w:val="00373910"/>
    <w:rsid w:val="003747D4"/>
    <w:rsid w:val="00380430"/>
    <w:rsid w:val="00380CD4"/>
    <w:rsid w:val="00380F2A"/>
    <w:rsid w:val="00383AF6"/>
    <w:rsid w:val="00396316"/>
    <w:rsid w:val="003A4F81"/>
    <w:rsid w:val="003B2D8E"/>
    <w:rsid w:val="003B4D96"/>
    <w:rsid w:val="003C15CB"/>
    <w:rsid w:val="003C7807"/>
    <w:rsid w:val="003D15A1"/>
    <w:rsid w:val="003D5944"/>
    <w:rsid w:val="003D59AA"/>
    <w:rsid w:val="003E5C84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24774"/>
    <w:rsid w:val="00435118"/>
    <w:rsid w:val="004355F2"/>
    <w:rsid w:val="00444122"/>
    <w:rsid w:val="004568C0"/>
    <w:rsid w:val="00460436"/>
    <w:rsid w:val="0046179D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579"/>
    <w:rsid w:val="004A1D70"/>
    <w:rsid w:val="004A5489"/>
    <w:rsid w:val="004B54DC"/>
    <w:rsid w:val="004C402B"/>
    <w:rsid w:val="004D254B"/>
    <w:rsid w:val="004D358C"/>
    <w:rsid w:val="004D469B"/>
    <w:rsid w:val="004D7A7F"/>
    <w:rsid w:val="004E3EE3"/>
    <w:rsid w:val="004E755C"/>
    <w:rsid w:val="004F083C"/>
    <w:rsid w:val="00503749"/>
    <w:rsid w:val="00503A55"/>
    <w:rsid w:val="00505143"/>
    <w:rsid w:val="005059B7"/>
    <w:rsid w:val="00514E0C"/>
    <w:rsid w:val="00520F96"/>
    <w:rsid w:val="0052619D"/>
    <w:rsid w:val="00530CEF"/>
    <w:rsid w:val="00532C5A"/>
    <w:rsid w:val="00534AB1"/>
    <w:rsid w:val="00543C31"/>
    <w:rsid w:val="00544C14"/>
    <w:rsid w:val="00546C57"/>
    <w:rsid w:val="005501AF"/>
    <w:rsid w:val="00551332"/>
    <w:rsid w:val="00551D71"/>
    <w:rsid w:val="005531F8"/>
    <w:rsid w:val="0055552F"/>
    <w:rsid w:val="00555640"/>
    <w:rsid w:val="00557AAE"/>
    <w:rsid w:val="005657C2"/>
    <w:rsid w:val="00582613"/>
    <w:rsid w:val="00585A9B"/>
    <w:rsid w:val="005A32F8"/>
    <w:rsid w:val="005A6F47"/>
    <w:rsid w:val="005A71CE"/>
    <w:rsid w:val="005B40CB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0341"/>
    <w:rsid w:val="005E105E"/>
    <w:rsid w:val="005E2464"/>
    <w:rsid w:val="005E3278"/>
    <w:rsid w:val="005E35B7"/>
    <w:rsid w:val="005E3A2A"/>
    <w:rsid w:val="005E44E5"/>
    <w:rsid w:val="005E4AC3"/>
    <w:rsid w:val="005E6B5A"/>
    <w:rsid w:val="005F4292"/>
    <w:rsid w:val="005F6B78"/>
    <w:rsid w:val="006040D7"/>
    <w:rsid w:val="00614D0C"/>
    <w:rsid w:val="00622820"/>
    <w:rsid w:val="00624311"/>
    <w:rsid w:val="006250E8"/>
    <w:rsid w:val="006341ED"/>
    <w:rsid w:val="006350D5"/>
    <w:rsid w:val="0063571C"/>
    <w:rsid w:val="006360FF"/>
    <w:rsid w:val="00640A85"/>
    <w:rsid w:val="00641C02"/>
    <w:rsid w:val="00642D5B"/>
    <w:rsid w:val="00642F6E"/>
    <w:rsid w:val="0064399D"/>
    <w:rsid w:val="006528BC"/>
    <w:rsid w:val="0065743E"/>
    <w:rsid w:val="006602E3"/>
    <w:rsid w:val="00676B35"/>
    <w:rsid w:val="00684554"/>
    <w:rsid w:val="00687C64"/>
    <w:rsid w:val="0069338C"/>
    <w:rsid w:val="006A2239"/>
    <w:rsid w:val="006A26BD"/>
    <w:rsid w:val="006A55F7"/>
    <w:rsid w:val="006A5E27"/>
    <w:rsid w:val="006A704F"/>
    <w:rsid w:val="006B246B"/>
    <w:rsid w:val="006B327B"/>
    <w:rsid w:val="006B55BD"/>
    <w:rsid w:val="006B64AF"/>
    <w:rsid w:val="006C206A"/>
    <w:rsid w:val="006C6E66"/>
    <w:rsid w:val="006D10FA"/>
    <w:rsid w:val="006D3653"/>
    <w:rsid w:val="006E139C"/>
    <w:rsid w:val="006E190A"/>
    <w:rsid w:val="006E3578"/>
    <w:rsid w:val="006E67EB"/>
    <w:rsid w:val="006F6005"/>
    <w:rsid w:val="007024C8"/>
    <w:rsid w:val="00704863"/>
    <w:rsid w:val="00706223"/>
    <w:rsid w:val="00712BF9"/>
    <w:rsid w:val="00714E98"/>
    <w:rsid w:val="00736C4F"/>
    <w:rsid w:val="007373F7"/>
    <w:rsid w:val="00752BEE"/>
    <w:rsid w:val="0075413D"/>
    <w:rsid w:val="0076693F"/>
    <w:rsid w:val="0076776B"/>
    <w:rsid w:val="00770640"/>
    <w:rsid w:val="00771074"/>
    <w:rsid w:val="00775A81"/>
    <w:rsid w:val="007761F5"/>
    <w:rsid w:val="007839C5"/>
    <w:rsid w:val="00791969"/>
    <w:rsid w:val="007926BB"/>
    <w:rsid w:val="0079374A"/>
    <w:rsid w:val="0079794A"/>
    <w:rsid w:val="007A3FB2"/>
    <w:rsid w:val="007A7F48"/>
    <w:rsid w:val="007B4E40"/>
    <w:rsid w:val="007C0766"/>
    <w:rsid w:val="007C147A"/>
    <w:rsid w:val="007C2E49"/>
    <w:rsid w:val="007C7090"/>
    <w:rsid w:val="007D4709"/>
    <w:rsid w:val="007E2B38"/>
    <w:rsid w:val="007E4017"/>
    <w:rsid w:val="007F53CC"/>
    <w:rsid w:val="00802F49"/>
    <w:rsid w:val="0081135B"/>
    <w:rsid w:val="00811DF0"/>
    <w:rsid w:val="00812D8F"/>
    <w:rsid w:val="00813681"/>
    <w:rsid w:val="00813731"/>
    <w:rsid w:val="00826069"/>
    <w:rsid w:val="00830F87"/>
    <w:rsid w:val="008349A5"/>
    <w:rsid w:val="00834E61"/>
    <w:rsid w:val="00863723"/>
    <w:rsid w:val="00864446"/>
    <w:rsid w:val="00867911"/>
    <w:rsid w:val="00873928"/>
    <w:rsid w:val="008741D7"/>
    <w:rsid w:val="008743C2"/>
    <w:rsid w:val="00874441"/>
    <w:rsid w:val="00874BEE"/>
    <w:rsid w:val="00882CB5"/>
    <w:rsid w:val="0089193A"/>
    <w:rsid w:val="008919CD"/>
    <w:rsid w:val="008A2C99"/>
    <w:rsid w:val="008A3640"/>
    <w:rsid w:val="008A3E92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213FC"/>
    <w:rsid w:val="00932928"/>
    <w:rsid w:val="00933DF7"/>
    <w:rsid w:val="00940CC3"/>
    <w:rsid w:val="0094336D"/>
    <w:rsid w:val="00943E24"/>
    <w:rsid w:val="00943E8C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90D52"/>
    <w:rsid w:val="0099196B"/>
    <w:rsid w:val="009A0094"/>
    <w:rsid w:val="009A2E80"/>
    <w:rsid w:val="009A37CC"/>
    <w:rsid w:val="009B58A2"/>
    <w:rsid w:val="009B6CAC"/>
    <w:rsid w:val="009C18FD"/>
    <w:rsid w:val="009C2823"/>
    <w:rsid w:val="009D26ED"/>
    <w:rsid w:val="009D47BC"/>
    <w:rsid w:val="009D5C83"/>
    <w:rsid w:val="009D78D5"/>
    <w:rsid w:val="009E76E5"/>
    <w:rsid w:val="009F09E3"/>
    <w:rsid w:val="00A07BD0"/>
    <w:rsid w:val="00A12B99"/>
    <w:rsid w:val="00A21A96"/>
    <w:rsid w:val="00A23240"/>
    <w:rsid w:val="00A2405A"/>
    <w:rsid w:val="00A26D4C"/>
    <w:rsid w:val="00A40421"/>
    <w:rsid w:val="00A43C54"/>
    <w:rsid w:val="00A646A5"/>
    <w:rsid w:val="00A65A78"/>
    <w:rsid w:val="00A67D40"/>
    <w:rsid w:val="00A71186"/>
    <w:rsid w:val="00A777E8"/>
    <w:rsid w:val="00A86799"/>
    <w:rsid w:val="00A91B98"/>
    <w:rsid w:val="00AA281F"/>
    <w:rsid w:val="00AA2D47"/>
    <w:rsid w:val="00AA4353"/>
    <w:rsid w:val="00AA4AE6"/>
    <w:rsid w:val="00AB41A0"/>
    <w:rsid w:val="00AB7AB6"/>
    <w:rsid w:val="00AC7170"/>
    <w:rsid w:val="00AD1659"/>
    <w:rsid w:val="00AD4893"/>
    <w:rsid w:val="00AD662B"/>
    <w:rsid w:val="00AD6F0C"/>
    <w:rsid w:val="00AD6F63"/>
    <w:rsid w:val="00AD7580"/>
    <w:rsid w:val="00AE0505"/>
    <w:rsid w:val="00AE4A84"/>
    <w:rsid w:val="00AE568C"/>
    <w:rsid w:val="00B01B62"/>
    <w:rsid w:val="00B049F9"/>
    <w:rsid w:val="00B058DF"/>
    <w:rsid w:val="00B14195"/>
    <w:rsid w:val="00B1565B"/>
    <w:rsid w:val="00B16F28"/>
    <w:rsid w:val="00B177FF"/>
    <w:rsid w:val="00B230D9"/>
    <w:rsid w:val="00B32059"/>
    <w:rsid w:val="00B34674"/>
    <w:rsid w:val="00B40367"/>
    <w:rsid w:val="00B41F2A"/>
    <w:rsid w:val="00B4373B"/>
    <w:rsid w:val="00B43774"/>
    <w:rsid w:val="00B538C9"/>
    <w:rsid w:val="00B60B70"/>
    <w:rsid w:val="00B6170B"/>
    <w:rsid w:val="00B629F5"/>
    <w:rsid w:val="00B67CAA"/>
    <w:rsid w:val="00B97A36"/>
    <w:rsid w:val="00B97FF0"/>
    <w:rsid w:val="00BA2652"/>
    <w:rsid w:val="00BA3753"/>
    <w:rsid w:val="00BA3FE2"/>
    <w:rsid w:val="00BB070D"/>
    <w:rsid w:val="00BB3FEA"/>
    <w:rsid w:val="00BB59A8"/>
    <w:rsid w:val="00BC0D10"/>
    <w:rsid w:val="00BE0E58"/>
    <w:rsid w:val="00BE12F5"/>
    <w:rsid w:val="00BE6568"/>
    <w:rsid w:val="00BE7124"/>
    <w:rsid w:val="00BF385E"/>
    <w:rsid w:val="00C10E29"/>
    <w:rsid w:val="00C22DD0"/>
    <w:rsid w:val="00C23AD2"/>
    <w:rsid w:val="00C26421"/>
    <w:rsid w:val="00C37010"/>
    <w:rsid w:val="00C37296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71EF"/>
    <w:rsid w:val="00D102B2"/>
    <w:rsid w:val="00D12BC2"/>
    <w:rsid w:val="00D151D9"/>
    <w:rsid w:val="00D20D3F"/>
    <w:rsid w:val="00D2236C"/>
    <w:rsid w:val="00D23254"/>
    <w:rsid w:val="00D3331D"/>
    <w:rsid w:val="00D355D3"/>
    <w:rsid w:val="00D37B74"/>
    <w:rsid w:val="00D52A87"/>
    <w:rsid w:val="00D5782A"/>
    <w:rsid w:val="00D61146"/>
    <w:rsid w:val="00D67BA5"/>
    <w:rsid w:val="00D73961"/>
    <w:rsid w:val="00D744D5"/>
    <w:rsid w:val="00D86661"/>
    <w:rsid w:val="00D86914"/>
    <w:rsid w:val="00D9082D"/>
    <w:rsid w:val="00DA6472"/>
    <w:rsid w:val="00DA72FB"/>
    <w:rsid w:val="00DB0589"/>
    <w:rsid w:val="00DB2299"/>
    <w:rsid w:val="00DB5FBF"/>
    <w:rsid w:val="00DC31F3"/>
    <w:rsid w:val="00DD1ACE"/>
    <w:rsid w:val="00DD5793"/>
    <w:rsid w:val="00DD5B29"/>
    <w:rsid w:val="00DE072C"/>
    <w:rsid w:val="00DE24BF"/>
    <w:rsid w:val="00DF13F1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05A6"/>
    <w:rsid w:val="00E655E3"/>
    <w:rsid w:val="00E866CF"/>
    <w:rsid w:val="00E87B16"/>
    <w:rsid w:val="00E92CEB"/>
    <w:rsid w:val="00E93228"/>
    <w:rsid w:val="00E94A06"/>
    <w:rsid w:val="00E94A78"/>
    <w:rsid w:val="00E97A12"/>
    <w:rsid w:val="00EB2366"/>
    <w:rsid w:val="00EB3607"/>
    <w:rsid w:val="00EC0F12"/>
    <w:rsid w:val="00EC14C2"/>
    <w:rsid w:val="00EC23AF"/>
    <w:rsid w:val="00EC31BD"/>
    <w:rsid w:val="00EC3A44"/>
    <w:rsid w:val="00EC447C"/>
    <w:rsid w:val="00EC7034"/>
    <w:rsid w:val="00EC729E"/>
    <w:rsid w:val="00ED5695"/>
    <w:rsid w:val="00EE02F9"/>
    <w:rsid w:val="00EE069A"/>
    <w:rsid w:val="00EE0F21"/>
    <w:rsid w:val="00EE138E"/>
    <w:rsid w:val="00EF1AD5"/>
    <w:rsid w:val="00EF3C90"/>
    <w:rsid w:val="00EF7034"/>
    <w:rsid w:val="00F038BD"/>
    <w:rsid w:val="00F065B0"/>
    <w:rsid w:val="00F117B8"/>
    <w:rsid w:val="00F15C2B"/>
    <w:rsid w:val="00F312C8"/>
    <w:rsid w:val="00F33F44"/>
    <w:rsid w:val="00F355BF"/>
    <w:rsid w:val="00F35B46"/>
    <w:rsid w:val="00F41761"/>
    <w:rsid w:val="00F4569D"/>
    <w:rsid w:val="00F46983"/>
    <w:rsid w:val="00F477C2"/>
    <w:rsid w:val="00F54112"/>
    <w:rsid w:val="00F60BB4"/>
    <w:rsid w:val="00F62E19"/>
    <w:rsid w:val="00F649B2"/>
    <w:rsid w:val="00F704B5"/>
    <w:rsid w:val="00F74F83"/>
    <w:rsid w:val="00F80430"/>
    <w:rsid w:val="00F91765"/>
    <w:rsid w:val="00F924A3"/>
    <w:rsid w:val="00F96FEF"/>
    <w:rsid w:val="00F9745B"/>
    <w:rsid w:val="00FA2C9D"/>
    <w:rsid w:val="00FA4799"/>
    <w:rsid w:val="00FB0601"/>
    <w:rsid w:val="00FC0462"/>
    <w:rsid w:val="00FC14B1"/>
    <w:rsid w:val="00FC39F9"/>
    <w:rsid w:val="00FC69B2"/>
    <w:rsid w:val="00FD4E33"/>
    <w:rsid w:val="00FD66CE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1B605"/>
  <w15:chartTrackingRefBased/>
  <w15:docId w15:val="{E3A0B68C-A7F2-4646-8DB8-F3DB907C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uiPriority w:val="99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  <w:style w:type="paragraph" w:customStyle="1" w:styleId="Default">
    <w:name w:val="Default"/>
    <w:rsid w:val="00DD1AC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3E92"/>
    <w:rPr>
      <w:color w:val="605E5C"/>
      <w:shd w:val="clear" w:color="auto" w:fill="E1DFDD"/>
    </w:rPr>
  </w:style>
  <w:style w:type="paragraph" w:customStyle="1" w:styleId="Corp">
    <w:name w:val="Corp"/>
    <w:rsid w:val="001E559F"/>
    <w:rPr>
      <w:rFonts w:ascii="Trebuchet MS" w:eastAsia="Arial Unicode MS" w:hAnsi="Trebuchet MS" w:cs="Arial Unicode MS"/>
      <w:color w:val="000000"/>
      <w:sz w:val="24"/>
      <w:szCs w:val="24"/>
      <w:u w:color="000000"/>
      <w:lang w:val="ro-RO"/>
    </w:rPr>
  </w:style>
  <w:style w:type="character" w:styleId="Strong">
    <w:name w:val="Strong"/>
    <w:uiPriority w:val="22"/>
    <w:qFormat/>
    <w:rsid w:val="001E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2053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4</cp:revision>
  <cp:lastPrinted>2025-07-23T12:59:00Z</cp:lastPrinted>
  <dcterms:created xsi:type="dcterms:W3CDTF">2025-07-28T09:10:00Z</dcterms:created>
  <dcterms:modified xsi:type="dcterms:W3CDTF">2025-07-28T09:12:00Z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