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930A" w14:textId="757C13C0" w:rsidR="00D95915" w:rsidRDefault="00D95915" w:rsidP="00D95915">
      <w:pPr>
        <w:pStyle w:val="NormalWeb"/>
        <w:ind w:firstLine="720"/>
        <w:jc w:val="both"/>
        <w:rPr>
          <w:i/>
        </w:rPr>
      </w:pPr>
    </w:p>
    <w:p w14:paraId="47E808C6" w14:textId="77777777" w:rsidR="00C600A9" w:rsidRDefault="00C600A9" w:rsidP="00C600A9">
      <w:pPr>
        <w:rPr>
          <w:b/>
        </w:rPr>
      </w:pPr>
    </w:p>
    <w:p w14:paraId="2BA57ACF" w14:textId="1D1AF17B" w:rsidR="00C600A9" w:rsidRPr="00D23A13" w:rsidRDefault="00C600A9" w:rsidP="00C600A9">
      <w:pPr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059085" wp14:editId="5E2A701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314825" cy="1371600"/>
                <wp:effectExtent l="0" t="0" r="9525" b="0"/>
                <wp:wrapSquare wrapText="bothSides"/>
                <wp:docPr id="34" name="Casetă tex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16C70" w14:textId="77777777" w:rsidR="00C600A9" w:rsidRPr="007513E3" w:rsidRDefault="00C600A9" w:rsidP="00C600A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13E3">
                              <w:rPr>
                                <w:b/>
                              </w:rPr>
                              <w:t xml:space="preserve">AUTORITATEA JUDECĂTOREASCĂ </w:t>
                            </w:r>
                          </w:p>
                          <w:p w14:paraId="0959E426" w14:textId="77777777" w:rsidR="00C600A9" w:rsidRPr="007513E3" w:rsidRDefault="00C600A9" w:rsidP="00C600A9">
                            <w:pPr>
                              <w:rPr>
                                <w:b/>
                              </w:rPr>
                            </w:pPr>
                            <w:r w:rsidRPr="007513E3">
                              <w:rPr>
                                <w:b/>
                              </w:rPr>
                              <w:t xml:space="preserve">TRIBUNALUL  PENTRU MINORI ŞI FAMILIE BRAŞOV </w:t>
                            </w:r>
                          </w:p>
                          <w:p w14:paraId="58924904" w14:textId="77777777" w:rsidR="00C600A9" w:rsidRPr="007513E3" w:rsidRDefault="00C600A9" w:rsidP="00C600A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513E3">
                              <w:rPr>
                                <w:b/>
                                <w:i/>
                              </w:rPr>
                              <w:t>B-dul 15 Noiembrie nr. 45</w:t>
                            </w:r>
                          </w:p>
                          <w:p w14:paraId="7F07F5AB" w14:textId="77777777" w:rsidR="00C600A9" w:rsidRPr="007513E3" w:rsidRDefault="00C600A9" w:rsidP="00C600A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513E3">
                              <w:rPr>
                                <w:b/>
                                <w:i/>
                              </w:rPr>
                              <w:t>Telefon 0372-071</w:t>
                            </w:r>
                            <w:r>
                              <w:rPr>
                                <w:b/>
                                <w:i/>
                              </w:rPr>
                              <w:t>.</w:t>
                            </w:r>
                            <w:r w:rsidRPr="007513E3">
                              <w:rPr>
                                <w:b/>
                                <w:i/>
                              </w:rPr>
                              <w:t>035</w:t>
                            </w:r>
                          </w:p>
                          <w:p w14:paraId="6F688B71" w14:textId="77777777" w:rsidR="00C600A9" w:rsidRDefault="00C600A9" w:rsidP="00C600A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7513E3">
                              <w:rPr>
                                <w:b/>
                                <w:i/>
                              </w:rPr>
                              <w:t>Fax 0268-414</w:t>
                            </w:r>
                            <w:r>
                              <w:rPr>
                                <w:b/>
                                <w:i/>
                              </w:rPr>
                              <w:t>.</w:t>
                            </w:r>
                            <w:r w:rsidRPr="007513E3">
                              <w:rPr>
                                <w:b/>
                                <w:i/>
                              </w:rPr>
                              <w:t>096</w:t>
                            </w:r>
                          </w:p>
                          <w:p w14:paraId="18BA64AA" w14:textId="77777777" w:rsidR="00C600A9" w:rsidRPr="00C26FED" w:rsidRDefault="00C600A9" w:rsidP="00C600A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hyperlink r:id="rId6" w:history="1">
                              <w:r w:rsidRPr="00C26FED">
                                <w:rPr>
                                  <w:rStyle w:val="Hyperlink"/>
                                  <w:b/>
                                </w:rPr>
                                <w:t> cabinet.trminbrasov@just.ro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59085" id="_x0000_t202" coordsize="21600,21600" o:spt="202" path="m,l,21600r21600,l21600,xe">
                <v:stroke joinstyle="miter"/>
                <v:path gradientshapeok="t" o:connecttype="rect"/>
              </v:shapetype>
              <v:shape id="Casetă text 34" o:spid="_x0000_s1026" type="#_x0000_t202" style="position:absolute;left:0;text-align:left;margin-left:288.55pt;margin-top:0;width:339.75pt;height:10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" stroked="f">
                <v:textbox>
                  <w:txbxContent>
                    <w:p w14:paraId="3B716C70" w14:textId="77777777" w:rsidR="00C600A9" w:rsidRPr="007513E3" w:rsidRDefault="00C600A9" w:rsidP="00C600A9">
                      <w:pPr>
                        <w:jc w:val="center"/>
                        <w:rPr>
                          <w:b/>
                        </w:rPr>
                      </w:pPr>
                      <w:r w:rsidRPr="007513E3">
                        <w:rPr>
                          <w:b/>
                        </w:rPr>
                        <w:t xml:space="preserve">AUTORITATEA JUDECĂTOREASCĂ </w:t>
                      </w:r>
                    </w:p>
                    <w:p w14:paraId="0959E426" w14:textId="77777777" w:rsidR="00C600A9" w:rsidRPr="007513E3" w:rsidRDefault="00C600A9" w:rsidP="00C600A9">
                      <w:pPr>
                        <w:rPr>
                          <w:b/>
                        </w:rPr>
                      </w:pPr>
                      <w:r w:rsidRPr="007513E3">
                        <w:rPr>
                          <w:b/>
                        </w:rPr>
                        <w:t xml:space="preserve">TRIBUNALUL  PENTRU MINORI ŞI FAMILIE BRAŞOV </w:t>
                      </w:r>
                    </w:p>
                    <w:p w14:paraId="58924904" w14:textId="77777777" w:rsidR="00C600A9" w:rsidRPr="007513E3" w:rsidRDefault="00C600A9" w:rsidP="00C600A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7513E3">
                        <w:rPr>
                          <w:b/>
                          <w:i/>
                        </w:rPr>
                        <w:t>B-dul 15 Noiembrie nr. 45</w:t>
                      </w:r>
                    </w:p>
                    <w:p w14:paraId="7F07F5AB" w14:textId="77777777" w:rsidR="00C600A9" w:rsidRPr="007513E3" w:rsidRDefault="00C600A9" w:rsidP="00C600A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7513E3">
                        <w:rPr>
                          <w:b/>
                          <w:i/>
                        </w:rPr>
                        <w:t>Telefon 0372-071</w:t>
                      </w:r>
                      <w:r>
                        <w:rPr>
                          <w:b/>
                          <w:i/>
                        </w:rPr>
                        <w:t>.</w:t>
                      </w:r>
                      <w:r w:rsidRPr="007513E3">
                        <w:rPr>
                          <w:b/>
                          <w:i/>
                        </w:rPr>
                        <w:t>035</w:t>
                      </w:r>
                    </w:p>
                    <w:p w14:paraId="6F688B71" w14:textId="77777777" w:rsidR="00C600A9" w:rsidRDefault="00C600A9" w:rsidP="00C600A9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7513E3">
                        <w:rPr>
                          <w:b/>
                          <w:i/>
                        </w:rPr>
                        <w:t>Fax 0268-414</w:t>
                      </w:r>
                      <w:r>
                        <w:rPr>
                          <w:b/>
                          <w:i/>
                        </w:rPr>
                        <w:t>.</w:t>
                      </w:r>
                      <w:r w:rsidRPr="007513E3">
                        <w:rPr>
                          <w:b/>
                          <w:i/>
                        </w:rPr>
                        <w:t>096</w:t>
                      </w:r>
                    </w:p>
                    <w:p w14:paraId="18BA64AA" w14:textId="77777777" w:rsidR="00C600A9" w:rsidRPr="00C26FED" w:rsidRDefault="00C600A9" w:rsidP="00C600A9">
                      <w:pPr>
                        <w:jc w:val="center"/>
                        <w:rPr>
                          <w:b/>
                          <w:i/>
                        </w:rPr>
                      </w:pPr>
                      <w:hyperlink r:id="rId7" w:history="1">
                        <w:r w:rsidRPr="00C26FED">
                          <w:rPr>
                            <w:rStyle w:val="Hyperlink"/>
                            <w:b/>
                          </w:rPr>
                          <w:t> cabinet.trminbrasov@just.ro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C25EE">
        <w:rPr>
          <w:noProof/>
          <w:lang w:eastAsia="ro-RO"/>
        </w:rPr>
        <w:drawing>
          <wp:inline distT="0" distB="0" distL="0" distR="0" wp14:anchorId="0C6C8D32" wp14:editId="76222297">
            <wp:extent cx="1112520" cy="1371600"/>
            <wp:effectExtent l="0" t="0" r="0" b="0"/>
            <wp:docPr id="1" name="Imagine 1" descr="C:\Users\alexandra\Desktop\image-2016-07-11-21150609-41-stema-noua-acvila-coroana-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8" descr="C:\Users\alexandra\Desktop\image-2016-07-11-21150609-41-stema-noua-acvila-coroana-ca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519BD" w14:textId="2BCE4DCD" w:rsidR="00C600A9" w:rsidRPr="007513E3" w:rsidRDefault="00C600A9" w:rsidP="00C600A9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609C4" wp14:editId="1718C1C5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1943100" cy="272415"/>
                <wp:effectExtent l="0" t="0" r="19050" b="13335"/>
                <wp:wrapNone/>
                <wp:docPr id="35" name="Dreptunghi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7241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BF2C1" id="Dreptunghi 35" o:spid="_x0000_s1026" style="position:absolute;margin-left:0;margin-top:2.65pt;width:153pt;height:21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" fillcolor="blue" strokecolor="navy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1A109" wp14:editId="50884C13">
                <wp:simplePos x="0" y="0"/>
                <wp:positionH relativeFrom="column">
                  <wp:posOffset>1917700</wp:posOffset>
                </wp:positionH>
                <wp:positionV relativeFrom="paragraph">
                  <wp:posOffset>42545</wp:posOffset>
                </wp:positionV>
                <wp:extent cx="2176145" cy="273050"/>
                <wp:effectExtent l="0" t="0" r="14605" b="12700"/>
                <wp:wrapNone/>
                <wp:docPr id="36" name="Dreptunghi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145" cy="273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556D3" id="Dreptunghi 36" o:spid="_x0000_s1026" style="position:absolute;margin-left:151pt;margin-top:3.35pt;width:171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" fillcolor="yellow" stroke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FBA16C" wp14:editId="137C99ED">
                <wp:simplePos x="0" y="0"/>
                <wp:positionH relativeFrom="column">
                  <wp:posOffset>4089400</wp:posOffset>
                </wp:positionH>
                <wp:positionV relativeFrom="paragraph">
                  <wp:posOffset>42545</wp:posOffset>
                </wp:positionV>
                <wp:extent cx="2057400" cy="273050"/>
                <wp:effectExtent l="0" t="0" r="19050" b="12700"/>
                <wp:wrapNone/>
                <wp:docPr id="37" name="Dreptunghi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730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28AC0" id="Dreptunghi 37" o:spid="_x0000_s1026" style="position:absolute;margin-left:322pt;margin-top:3.35pt;width:162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" fillcolor="red" strokecolor="red"/>
            </w:pict>
          </mc:Fallback>
        </mc:AlternateContent>
      </w:r>
    </w:p>
    <w:p w14:paraId="6F992686" w14:textId="77777777" w:rsidR="00C600A9" w:rsidRDefault="00C600A9" w:rsidP="00C600A9">
      <w:pPr>
        <w:rPr>
          <w:b/>
        </w:rPr>
      </w:pPr>
    </w:p>
    <w:p w14:paraId="0833736B" w14:textId="77777777" w:rsidR="00C447AD" w:rsidRDefault="00C447AD" w:rsidP="00C600A9">
      <w:pPr>
        <w:pStyle w:val="NormalWeb"/>
        <w:jc w:val="both"/>
        <w:rPr>
          <w:i/>
        </w:rPr>
      </w:pPr>
    </w:p>
    <w:p w14:paraId="6CEB88F3" w14:textId="77777777" w:rsidR="00D95915" w:rsidRPr="009E389E" w:rsidRDefault="00D95915" w:rsidP="00D95915">
      <w:pPr>
        <w:jc w:val="center"/>
        <w:rPr>
          <w:b/>
        </w:rPr>
      </w:pPr>
      <w:r>
        <w:rPr>
          <w:b/>
        </w:rPr>
        <w:t xml:space="preserve">Extras de pe </w:t>
      </w:r>
      <w:r w:rsidRPr="009E389E">
        <w:rPr>
          <w:b/>
        </w:rPr>
        <w:t xml:space="preserve">HOTĂRÂREA NR. </w:t>
      </w:r>
      <w:r>
        <w:rPr>
          <w:b/>
        </w:rPr>
        <w:t>4</w:t>
      </w:r>
    </w:p>
    <w:p w14:paraId="22F1B377" w14:textId="77777777" w:rsidR="00D95915" w:rsidRPr="009E389E" w:rsidRDefault="00D95915" w:rsidP="00D95915">
      <w:pPr>
        <w:jc w:val="center"/>
        <w:rPr>
          <w:b/>
        </w:rPr>
      </w:pPr>
      <w:r w:rsidRPr="009E389E">
        <w:rPr>
          <w:b/>
        </w:rPr>
        <w:t xml:space="preserve">A ADUNĂRII GENERALE A JUDECĂTORILOR </w:t>
      </w:r>
    </w:p>
    <w:p w14:paraId="2D7E96E7" w14:textId="77777777" w:rsidR="00D95915" w:rsidRDefault="00D95915" w:rsidP="00D95915">
      <w:pPr>
        <w:jc w:val="center"/>
        <w:rPr>
          <w:b/>
        </w:rPr>
      </w:pPr>
      <w:r w:rsidRPr="009E389E">
        <w:rPr>
          <w:b/>
        </w:rPr>
        <w:t xml:space="preserve">Din data de </w:t>
      </w:r>
      <w:r>
        <w:rPr>
          <w:b/>
        </w:rPr>
        <w:t>26 august</w:t>
      </w:r>
      <w:r w:rsidRPr="009E389E">
        <w:rPr>
          <w:b/>
        </w:rPr>
        <w:t xml:space="preserve"> 2025</w:t>
      </w:r>
    </w:p>
    <w:p w14:paraId="6C6FD802" w14:textId="77777777" w:rsidR="00D95915" w:rsidRDefault="00D95915" w:rsidP="00D95915">
      <w:pPr>
        <w:pStyle w:val="NormalWeb"/>
        <w:ind w:firstLine="720"/>
        <w:jc w:val="both"/>
        <w:rPr>
          <w:i/>
        </w:rPr>
      </w:pPr>
      <w:r>
        <w:rPr>
          <w:i/>
        </w:rPr>
        <w:t>----------------------------------------------------------------------------------------------------------</w:t>
      </w:r>
    </w:p>
    <w:p w14:paraId="19BEB87E" w14:textId="77777777" w:rsidR="00D95915" w:rsidRPr="00B573F3" w:rsidRDefault="00D95915" w:rsidP="00D95915">
      <w:pPr>
        <w:pStyle w:val="NormalWeb"/>
        <w:ind w:firstLine="720"/>
        <w:jc w:val="center"/>
        <w:rPr>
          <w:b/>
        </w:rPr>
      </w:pPr>
      <w:r w:rsidRPr="00B573F3">
        <w:rPr>
          <w:b/>
        </w:rPr>
        <w:t>HOTĂRĂȘTE:</w:t>
      </w:r>
    </w:p>
    <w:p w14:paraId="44B885AD" w14:textId="77777777" w:rsidR="00D95915" w:rsidRPr="00FB5648" w:rsidRDefault="00D95915" w:rsidP="00D95915">
      <w:pPr>
        <w:pStyle w:val="NormalWeb"/>
        <w:ind w:firstLine="720"/>
        <w:jc w:val="both"/>
        <w:rPr>
          <w:b/>
        </w:rPr>
      </w:pPr>
      <w:r w:rsidRPr="00FB5648">
        <w:rPr>
          <w:b/>
          <w:bCs/>
        </w:rPr>
        <w:t>Art. 1.</w:t>
      </w:r>
      <w:r w:rsidRPr="00FB5648">
        <w:rPr>
          <w:b/>
        </w:rPr>
        <w:t xml:space="preserve"> Solicită retragerea de urgenţă a proiectului de lege privind reforma pensiilor de serviciu ale magistraţilor. </w:t>
      </w:r>
    </w:p>
    <w:p w14:paraId="75ED17C2" w14:textId="77777777" w:rsidR="00D95915" w:rsidRPr="00FB5648" w:rsidRDefault="00D95915" w:rsidP="00D95915">
      <w:pPr>
        <w:pStyle w:val="NormalWeb"/>
        <w:ind w:firstLine="720"/>
        <w:jc w:val="both"/>
        <w:rPr>
          <w:b/>
        </w:rPr>
      </w:pPr>
      <w:r w:rsidRPr="00FB5648">
        <w:rPr>
          <w:b/>
        </w:rPr>
        <w:t xml:space="preserve">Art. 2. Solicită reprezentanţilor puterii executive şi puterii legislative să înceteze campania agresivă împotriva autorităţii judecătoreşti, care afectează grav </w:t>
      </w:r>
      <w:r>
        <w:rPr>
          <w:b/>
        </w:rPr>
        <w:t xml:space="preserve">atât </w:t>
      </w:r>
      <w:r w:rsidRPr="00FB5648">
        <w:rPr>
          <w:b/>
        </w:rPr>
        <w:t xml:space="preserve">statul de drept, </w:t>
      </w:r>
      <w:r>
        <w:rPr>
          <w:b/>
        </w:rPr>
        <w:t xml:space="preserve">cât și </w:t>
      </w:r>
      <w:r w:rsidRPr="00FB5648">
        <w:rPr>
          <w:b/>
        </w:rPr>
        <w:t>drepturile şi libertăţile cetăţenilor</w:t>
      </w:r>
      <w:r>
        <w:rPr>
          <w:b/>
        </w:rPr>
        <w:t>,</w:t>
      </w:r>
      <w:r w:rsidRPr="00FB5648">
        <w:rPr>
          <w:b/>
        </w:rPr>
        <w:t xml:space="preserve"> ce pot fi garantate efectiv doar de o justiţie independentă.</w:t>
      </w:r>
    </w:p>
    <w:p w14:paraId="23B56C7B" w14:textId="77777777" w:rsidR="00D95915" w:rsidRPr="00FB5648" w:rsidRDefault="00D95915" w:rsidP="00D95915">
      <w:pPr>
        <w:pStyle w:val="NormalWeb"/>
        <w:ind w:firstLine="720"/>
        <w:jc w:val="both"/>
        <w:rPr>
          <w:b/>
        </w:rPr>
      </w:pPr>
      <w:r w:rsidRPr="00FB5648">
        <w:rPr>
          <w:b/>
        </w:rPr>
        <w:t xml:space="preserve">Art. 3. Având în vedere tipologia cauzelor de minori și familie, care </w:t>
      </w:r>
      <w:r>
        <w:rPr>
          <w:b/>
        </w:rPr>
        <w:t xml:space="preserve">vizează </w:t>
      </w:r>
      <w:r w:rsidRPr="00FB5648">
        <w:rPr>
          <w:b/>
          <w:bCs/>
        </w:rPr>
        <w:t xml:space="preserve">interesele fundamentale ale </w:t>
      </w:r>
      <w:r>
        <w:rPr>
          <w:b/>
          <w:bCs/>
        </w:rPr>
        <w:t>minorilor</w:t>
      </w:r>
      <w:r w:rsidRPr="00FB5648">
        <w:rPr>
          <w:b/>
          <w:bCs/>
        </w:rPr>
        <w:t xml:space="preserve"> și ale familiei</w:t>
      </w:r>
      <w:r w:rsidRPr="00FB5648">
        <w:rPr>
          <w:b/>
        </w:rPr>
        <w:t xml:space="preserve">, Adunarea Generală hotărăște </w:t>
      </w:r>
      <w:r w:rsidRPr="00FB5648">
        <w:rPr>
          <w:b/>
          <w:bCs/>
        </w:rPr>
        <w:t>continuarea activității de judecată fără nicio întrerupere</w:t>
      </w:r>
      <w:r>
        <w:rPr>
          <w:b/>
        </w:rPr>
        <w:t xml:space="preserve"> sau modificare</w:t>
      </w:r>
      <w:r w:rsidRPr="00FB5648">
        <w:rPr>
          <w:b/>
        </w:rPr>
        <w:t>.</w:t>
      </w:r>
    </w:p>
    <w:p w14:paraId="020F8008" w14:textId="77777777" w:rsidR="00D95915" w:rsidRPr="00A33A4D" w:rsidRDefault="00D95915" w:rsidP="00D95915">
      <w:pPr>
        <w:pStyle w:val="NormalWeb"/>
        <w:spacing w:before="0" w:beforeAutospacing="0" w:after="0" w:afterAutospacing="0"/>
        <w:ind w:firstLine="720"/>
        <w:jc w:val="both"/>
        <w:rPr>
          <w:i/>
        </w:rPr>
      </w:pPr>
      <w:r w:rsidRPr="00A33A4D">
        <w:rPr>
          <w:i/>
        </w:rPr>
        <w:t xml:space="preserve">Prezenta hotărâre va fi transmisă, în extras, Baroului Brașov, Penitenciarului Codlea, Inspectoratului Județean de Poliție Brașov.  </w:t>
      </w:r>
    </w:p>
    <w:p w14:paraId="27AF621D" w14:textId="77777777" w:rsidR="00D95915" w:rsidRPr="00A33A4D" w:rsidRDefault="00D95915" w:rsidP="00D95915">
      <w:pPr>
        <w:pStyle w:val="NormalWeb"/>
        <w:spacing w:before="0" w:beforeAutospacing="0" w:after="0" w:afterAutospacing="0"/>
        <w:ind w:firstLine="720"/>
        <w:jc w:val="both"/>
        <w:rPr>
          <w:i/>
        </w:rPr>
      </w:pPr>
      <w:r w:rsidRPr="00A33A4D">
        <w:rPr>
          <w:i/>
        </w:rPr>
        <w:t xml:space="preserve">Hotărârea va fi comunicată, în extras, </w:t>
      </w:r>
      <w:r>
        <w:rPr>
          <w:i/>
        </w:rPr>
        <w:t xml:space="preserve">Curții de Apel Brașov </w:t>
      </w:r>
      <w:r w:rsidRPr="00A33A4D">
        <w:rPr>
          <w:i/>
        </w:rPr>
        <w:t xml:space="preserve">Consiliului Superior al Magistraturii şi Înaltei Curţi de Casaţie şi Justiţie. </w:t>
      </w:r>
    </w:p>
    <w:p w14:paraId="0E53B6A7" w14:textId="77777777" w:rsidR="00D95915" w:rsidRPr="00A33A4D" w:rsidRDefault="00D95915" w:rsidP="00D95915">
      <w:pPr>
        <w:pStyle w:val="NormalWeb"/>
        <w:spacing w:before="0" w:beforeAutospacing="0" w:after="0" w:afterAutospacing="0"/>
        <w:ind w:firstLine="720"/>
        <w:jc w:val="both"/>
        <w:rPr>
          <w:i/>
        </w:rPr>
      </w:pPr>
      <w:r w:rsidRPr="00A33A4D">
        <w:rPr>
          <w:i/>
        </w:rPr>
        <w:t xml:space="preserve">Hotărârea, în extras, va fi adusă la cunoştinţa publicului prin postarea pe pagina de internet a Tribunalului pentru Minori și Familie Brașov. </w:t>
      </w:r>
    </w:p>
    <w:p w14:paraId="3C92CD0E" w14:textId="77777777" w:rsidR="00D95915" w:rsidRDefault="00D95915" w:rsidP="00D95915">
      <w:pPr>
        <w:pStyle w:val="NormalWeb"/>
        <w:spacing w:before="0" w:beforeAutospacing="0" w:after="0" w:afterAutospacing="0"/>
        <w:ind w:firstLine="720"/>
        <w:jc w:val="both"/>
      </w:pPr>
      <w:r>
        <w:t xml:space="preserve"> </w:t>
      </w:r>
    </w:p>
    <w:p w14:paraId="66D16840" w14:textId="77777777" w:rsidR="00D95915" w:rsidRDefault="00D95915" w:rsidP="00D95915">
      <w:pPr>
        <w:pStyle w:val="NormalWeb"/>
        <w:spacing w:before="0" w:beforeAutospacing="0" w:after="0" w:afterAutospacing="0"/>
        <w:ind w:firstLine="720"/>
        <w:jc w:val="both"/>
      </w:pPr>
      <w:r>
        <w:t xml:space="preserve"> </w:t>
      </w:r>
    </w:p>
    <w:p w14:paraId="0A995B1C" w14:textId="77777777" w:rsidR="00D95915" w:rsidRPr="00A33A4D" w:rsidRDefault="00D95915" w:rsidP="00D95915">
      <w:pPr>
        <w:pStyle w:val="NormalWeb"/>
        <w:spacing w:before="0" w:beforeAutospacing="0" w:after="0" w:afterAutospacing="0"/>
        <w:ind w:firstLine="720"/>
        <w:jc w:val="center"/>
        <w:rPr>
          <w:b/>
        </w:rPr>
      </w:pPr>
      <w:r w:rsidRPr="00A33A4D">
        <w:rPr>
          <w:b/>
        </w:rPr>
        <w:t>PREŞEDINTELE TRIBUNALULUI PENTRU MINORI ȘI FAMILIE BRAȘOV</w:t>
      </w:r>
    </w:p>
    <w:p w14:paraId="3848FE50" w14:textId="77777777" w:rsidR="00D95915" w:rsidRPr="00A33A4D" w:rsidRDefault="00D95915" w:rsidP="00D95915">
      <w:pPr>
        <w:pStyle w:val="NormalWeb"/>
        <w:spacing w:before="0" w:beforeAutospacing="0" w:after="0" w:afterAutospacing="0"/>
        <w:ind w:firstLine="720"/>
        <w:jc w:val="center"/>
        <w:rPr>
          <w:b/>
        </w:rPr>
      </w:pPr>
      <w:r w:rsidRPr="00A33A4D">
        <w:rPr>
          <w:b/>
        </w:rPr>
        <w:t>CAZAC ANCA</w:t>
      </w:r>
    </w:p>
    <w:p w14:paraId="6351254B" w14:textId="77777777" w:rsidR="00D95915" w:rsidRDefault="00D95915" w:rsidP="00D95915">
      <w:pPr>
        <w:pStyle w:val="NormalWeb"/>
        <w:ind w:firstLine="720"/>
        <w:jc w:val="both"/>
        <w:rPr>
          <w:i/>
        </w:rPr>
      </w:pPr>
      <w:r>
        <w:rPr>
          <w:i/>
        </w:rPr>
        <w:t>ss indescifrabil</w:t>
      </w:r>
    </w:p>
    <w:p w14:paraId="3B108D1B" w14:textId="77777777" w:rsidR="00D95915" w:rsidRDefault="00D95915" w:rsidP="00D95915">
      <w:pPr>
        <w:pStyle w:val="NormalWeb"/>
        <w:ind w:firstLine="720"/>
        <w:jc w:val="both"/>
        <w:rPr>
          <w:i/>
        </w:rPr>
      </w:pPr>
    </w:p>
    <w:p w14:paraId="70CE68EE" w14:textId="51219043" w:rsidR="00100BB1" w:rsidRPr="00C600A9" w:rsidRDefault="00D95915" w:rsidP="00C600A9">
      <w:pPr>
        <w:pStyle w:val="NormalWeb"/>
        <w:ind w:firstLine="720"/>
        <w:jc w:val="both"/>
        <w:rPr>
          <w:i/>
        </w:rPr>
      </w:pPr>
      <w:r w:rsidRPr="00FB5648">
        <w:rPr>
          <w:i/>
        </w:rPr>
        <w:t>Adoptată astăzi, 26 august 2025</w:t>
      </w:r>
    </w:p>
    <w:sectPr w:rsidR="00100BB1" w:rsidRPr="00C600A9" w:rsidSect="00EA78F0">
      <w:footerReference w:type="default" r:id="rId9"/>
      <w:pgSz w:w="11906" w:h="16838" w:code="9"/>
      <w:pgMar w:top="993" w:right="851" w:bottom="1418" w:left="1418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A271A" w14:textId="77777777" w:rsidR="005B1C59" w:rsidRDefault="005B1C59">
      <w:r>
        <w:separator/>
      </w:r>
    </w:p>
  </w:endnote>
  <w:endnote w:type="continuationSeparator" w:id="0">
    <w:p w14:paraId="38FB16F6" w14:textId="77777777" w:rsidR="005B1C59" w:rsidRDefault="005B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A061" w14:textId="77777777" w:rsidR="00000000" w:rsidRDefault="00C600A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7519C41" w14:textId="77777777" w:rsidR="00000000" w:rsidRDefault="00000000" w:rsidP="005037F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59010" w14:textId="77777777" w:rsidR="005B1C59" w:rsidRDefault="005B1C59">
      <w:r>
        <w:separator/>
      </w:r>
    </w:p>
  </w:footnote>
  <w:footnote w:type="continuationSeparator" w:id="0">
    <w:p w14:paraId="36AC5C69" w14:textId="77777777" w:rsidR="005B1C59" w:rsidRDefault="005B1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12"/>
    <w:rsid w:val="00010DCD"/>
    <w:rsid w:val="00022E97"/>
    <w:rsid w:val="00023910"/>
    <w:rsid w:val="0003152E"/>
    <w:rsid w:val="000362FE"/>
    <w:rsid w:val="00042781"/>
    <w:rsid w:val="00043324"/>
    <w:rsid w:val="00064924"/>
    <w:rsid w:val="0006524A"/>
    <w:rsid w:val="000754AC"/>
    <w:rsid w:val="00083B52"/>
    <w:rsid w:val="00091A5C"/>
    <w:rsid w:val="000A0D50"/>
    <w:rsid w:val="000A1AB4"/>
    <w:rsid w:val="000A794C"/>
    <w:rsid w:val="000B0EC4"/>
    <w:rsid w:val="000B1C9C"/>
    <w:rsid w:val="000D0411"/>
    <w:rsid w:val="000E16FD"/>
    <w:rsid w:val="001001D8"/>
    <w:rsid w:val="00100BB1"/>
    <w:rsid w:val="00114B05"/>
    <w:rsid w:val="00127337"/>
    <w:rsid w:val="001564D7"/>
    <w:rsid w:val="00195C7A"/>
    <w:rsid w:val="001C2289"/>
    <w:rsid w:val="001D119B"/>
    <w:rsid w:val="001D31F9"/>
    <w:rsid w:val="001D328D"/>
    <w:rsid w:val="001F1931"/>
    <w:rsid w:val="001F4F75"/>
    <w:rsid w:val="00202B57"/>
    <w:rsid w:val="0020530F"/>
    <w:rsid w:val="00226750"/>
    <w:rsid w:val="002356FE"/>
    <w:rsid w:val="00245963"/>
    <w:rsid w:val="00274E78"/>
    <w:rsid w:val="002831E4"/>
    <w:rsid w:val="0028475E"/>
    <w:rsid w:val="00290CF3"/>
    <w:rsid w:val="00291BF4"/>
    <w:rsid w:val="002A1C7D"/>
    <w:rsid w:val="002A4360"/>
    <w:rsid w:val="002A4596"/>
    <w:rsid w:val="002C45D2"/>
    <w:rsid w:val="002C5A37"/>
    <w:rsid w:val="002C6CD9"/>
    <w:rsid w:val="002D60FF"/>
    <w:rsid w:val="002E43DB"/>
    <w:rsid w:val="002F41BB"/>
    <w:rsid w:val="00300320"/>
    <w:rsid w:val="0030348D"/>
    <w:rsid w:val="00310A33"/>
    <w:rsid w:val="00311506"/>
    <w:rsid w:val="0031574E"/>
    <w:rsid w:val="00316956"/>
    <w:rsid w:val="00320FE6"/>
    <w:rsid w:val="00345870"/>
    <w:rsid w:val="00364DEA"/>
    <w:rsid w:val="0037107C"/>
    <w:rsid w:val="00386EA2"/>
    <w:rsid w:val="003915D0"/>
    <w:rsid w:val="00391CE5"/>
    <w:rsid w:val="00395C7F"/>
    <w:rsid w:val="003A703A"/>
    <w:rsid w:val="003C4278"/>
    <w:rsid w:val="003E73F6"/>
    <w:rsid w:val="00424D6A"/>
    <w:rsid w:val="004362C1"/>
    <w:rsid w:val="0044352B"/>
    <w:rsid w:val="00447F4C"/>
    <w:rsid w:val="00460955"/>
    <w:rsid w:val="004627C9"/>
    <w:rsid w:val="00492EC0"/>
    <w:rsid w:val="004A5108"/>
    <w:rsid w:val="004A7A83"/>
    <w:rsid w:val="004B3B67"/>
    <w:rsid w:val="004C0CDF"/>
    <w:rsid w:val="004D7192"/>
    <w:rsid w:val="004E682A"/>
    <w:rsid w:val="004F0CCB"/>
    <w:rsid w:val="005007AB"/>
    <w:rsid w:val="00507F84"/>
    <w:rsid w:val="00513AD2"/>
    <w:rsid w:val="00525E37"/>
    <w:rsid w:val="00535056"/>
    <w:rsid w:val="00537215"/>
    <w:rsid w:val="005456D3"/>
    <w:rsid w:val="00556B6B"/>
    <w:rsid w:val="005620BC"/>
    <w:rsid w:val="0056633E"/>
    <w:rsid w:val="00570118"/>
    <w:rsid w:val="00575DBE"/>
    <w:rsid w:val="00585160"/>
    <w:rsid w:val="00586763"/>
    <w:rsid w:val="005A3328"/>
    <w:rsid w:val="005B1C59"/>
    <w:rsid w:val="005B2382"/>
    <w:rsid w:val="005B42B3"/>
    <w:rsid w:val="005C375D"/>
    <w:rsid w:val="005C63DF"/>
    <w:rsid w:val="005D0E9C"/>
    <w:rsid w:val="005E00C6"/>
    <w:rsid w:val="005E7868"/>
    <w:rsid w:val="005F0E6E"/>
    <w:rsid w:val="00600A5C"/>
    <w:rsid w:val="00621237"/>
    <w:rsid w:val="0062340C"/>
    <w:rsid w:val="00633FDE"/>
    <w:rsid w:val="0063655A"/>
    <w:rsid w:val="00636801"/>
    <w:rsid w:val="00641CB2"/>
    <w:rsid w:val="00647CEA"/>
    <w:rsid w:val="0066395E"/>
    <w:rsid w:val="006652FA"/>
    <w:rsid w:val="00666DEC"/>
    <w:rsid w:val="00693767"/>
    <w:rsid w:val="00693BC8"/>
    <w:rsid w:val="006B75AA"/>
    <w:rsid w:val="006E718F"/>
    <w:rsid w:val="006E72C9"/>
    <w:rsid w:val="00722629"/>
    <w:rsid w:val="00727480"/>
    <w:rsid w:val="00730040"/>
    <w:rsid w:val="00741E37"/>
    <w:rsid w:val="0076796F"/>
    <w:rsid w:val="00792178"/>
    <w:rsid w:val="007C3AA3"/>
    <w:rsid w:val="007C4AC2"/>
    <w:rsid w:val="007D0748"/>
    <w:rsid w:val="007D6131"/>
    <w:rsid w:val="007F1522"/>
    <w:rsid w:val="00807994"/>
    <w:rsid w:val="00814E7D"/>
    <w:rsid w:val="00831AF9"/>
    <w:rsid w:val="0083327D"/>
    <w:rsid w:val="00837196"/>
    <w:rsid w:val="00837929"/>
    <w:rsid w:val="0084193D"/>
    <w:rsid w:val="00843E96"/>
    <w:rsid w:val="008641F1"/>
    <w:rsid w:val="008818CF"/>
    <w:rsid w:val="008956A2"/>
    <w:rsid w:val="008A1A3F"/>
    <w:rsid w:val="008A55DC"/>
    <w:rsid w:val="008C6611"/>
    <w:rsid w:val="008D3704"/>
    <w:rsid w:val="008F03B7"/>
    <w:rsid w:val="008F7727"/>
    <w:rsid w:val="0090116A"/>
    <w:rsid w:val="0093518E"/>
    <w:rsid w:val="00964EAE"/>
    <w:rsid w:val="009678B3"/>
    <w:rsid w:val="00970707"/>
    <w:rsid w:val="00972B38"/>
    <w:rsid w:val="009903A5"/>
    <w:rsid w:val="009B3F12"/>
    <w:rsid w:val="009B4CE0"/>
    <w:rsid w:val="009D5325"/>
    <w:rsid w:val="00A328B3"/>
    <w:rsid w:val="00A35889"/>
    <w:rsid w:val="00A42C55"/>
    <w:rsid w:val="00A83AD1"/>
    <w:rsid w:val="00AA0CB6"/>
    <w:rsid w:val="00AA16FC"/>
    <w:rsid w:val="00AB064C"/>
    <w:rsid w:val="00AB1DBC"/>
    <w:rsid w:val="00AE42CF"/>
    <w:rsid w:val="00AE47E6"/>
    <w:rsid w:val="00B05863"/>
    <w:rsid w:val="00B17CD8"/>
    <w:rsid w:val="00B411CB"/>
    <w:rsid w:val="00B60856"/>
    <w:rsid w:val="00B640D3"/>
    <w:rsid w:val="00B7077D"/>
    <w:rsid w:val="00B70D88"/>
    <w:rsid w:val="00B7282D"/>
    <w:rsid w:val="00B81A0F"/>
    <w:rsid w:val="00B823D5"/>
    <w:rsid w:val="00B9169C"/>
    <w:rsid w:val="00BB224D"/>
    <w:rsid w:val="00BB5211"/>
    <w:rsid w:val="00BC2739"/>
    <w:rsid w:val="00BE10B0"/>
    <w:rsid w:val="00BE35E0"/>
    <w:rsid w:val="00BE390A"/>
    <w:rsid w:val="00BF7D68"/>
    <w:rsid w:val="00C07A61"/>
    <w:rsid w:val="00C12001"/>
    <w:rsid w:val="00C17F09"/>
    <w:rsid w:val="00C22FE0"/>
    <w:rsid w:val="00C274BF"/>
    <w:rsid w:val="00C33B6E"/>
    <w:rsid w:val="00C33C3A"/>
    <w:rsid w:val="00C410D6"/>
    <w:rsid w:val="00C447AD"/>
    <w:rsid w:val="00C5213B"/>
    <w:rsid w:val="00C5477C"/>
    <w:rsid w:val="00C600A9"/>
    <w:rsid w:val="00C63587"/>
    <w:rsid w:val="00C76C6A"/>
    <w:rsid w:val="00C83DF8"/>
    <w:rsid w:val="00C83FC8"/>
    <w:rsid w:val="00C8486E"/>
    <w:rsid w:val="00C964FD"/>
    <w:rsid w:val="00C96C5F"/>
    <w:rsid w:val="00CA20F5"/>
    <w:rsid w:val="00CB1325"/>
    <w:rsid w:val="00CC2739"/>
    <w:rsid w:val="00CD5F05"/>
    <w:rsid w:val="00CE1C55"/>
    <w:rsid w:val="00CE5AD4"/>
    <w:rsid w:val="00CF177A"/>
    <w:rsid w:val="00CF7260"/>
    <w:rsid w:val="00D02944"/>
    <w:rsid w:val="00D133A1"/>
    <w:rsid w:val="00D13B00"/>
    <w:rsid w:val="00D14DC1"/>
    <w:rsid w:val="00D3041B"/>
    <w:rsid w:val="00D30B85"/>
    <w:rsid w:val="00D36529"/>
    <w:rsid w:val="00D558D5"/>
    <w:rsid w:val="00D723D6"/>
    <w:rsid w:val="00D768A8"/>
    <w:rsid w:val="00D879CF"/>
    <w:rsid w:val="00D94E77"/>
    <w:rsid w:val="00D95915"/>
    <w:rsid w:val="00DA3A2A"/>
    <w:rsid w:val="00DC075A"/>
    <w:rsid w:val="00DD3432"/>
    <w:rsid w:val="00DD5AD9"/>
    <w:rsid w:val="00DF2526"/>
    <w:rsid w:val="00E0237F"/>
    <w:rsid w:val="00E05C86"/>
    <w:rsid w:val="00E16845"/>
    <w:rsid w:val="00E376E8"/>
    <w:rsid w:val="00E405B7"/>
    <w:rsid w:val="00E4716B"/>
    <w:rsid w:val="00E567F5"/>
    <w:rsid w:val="00E64755"/>
    <w:rsid w:val="00E96E87"/>
    <w:rsid w:val="00EA7123"/>
    <w:rsid w:val="00EB454B"/>
    <w:rsid w:val="00EC3560"/>
    <w:rsid w:val="00EC595C"/>
    <w:rsid w:val="00ED2F12"/>
    <w:rsid w:val="00EE43C2"/>
    <w:rsid w:val="00EE4935"/>
    <w:rsid w:val="00F000FE"/>
    <w:rsid w:val="00F048AD"/>
    <w:rsid w:val="00F07CF2"/>
    <w:rsid w:val="00F40551"/>
    <w:rsid w:val="00F426E4"/>
    <w:rsid w:val="00F70753"/>
    <w:rsid w:val="00F70D19"/>
    <w:rsid w:val="00F717FD"/>
    <w:rsid w:val="00F81AB0"/>
    <w:rsid w:val="00F85356"/>
    <w:rsid w:val="00F91E04"/>
    <w:rsid w:val="00F969E9"/>
    <w:rsid w:val="00FC6046"/>
    <w:rsid w:val="00FD579C"/>
    <w:rsid w:val="00F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F4B8"/>
  <w15:chartTrackingRefBased/>
  <w15:docId w15:val="{19FE67BE-6FA7-42FC-AEAF-AE453867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915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5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915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D95915"/>
    <w:pPr>
      <w:spacing w:before="100" w:beforeAutospacing="1" w:after="100" w:afterAutospacing="1"/>
    </w:pPr>
    <w:rPr>
      <w:lang w:eastAsia="ro-RO"/>
    </w:rPr>
  </w:style>
  <w:style w:type="paragraph" w:styleId="Header">
    <w:name w:val="header"/>
    <w:basedOn w:val="Normal"/>
    <w:link w:val="HeaderChar"/>
    <w:unhideWhenUsed/>
    <w:rsid w:val="00C600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600A9"/>
    <w:rPr>
      <w:rFonts w:eastAsia="Times New Roman"/>
    </w:rPr>
  </w:style>
  <w:style w:type="character" w:styleId="Hyperlink">
    <w:name w:val="Hyperlink"/>
    <w:uiPriority w:val="99"/>
    <w:unhideWhenUsed/>
    <w:rsid w:val="00C600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diana.pruteanu@just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na.pruteanu@just.r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Maria Jianu</cp:lastModifiedBy>
  <cp:revision>2</cp:revision>
  <cp:lastPrinted>2025-08-26T12:11:00Z</cp:lastPrinted>
  <dcterms:created xsi:type="dcterms:W3CDTF">2025-08-28T09:35:00Z</dcterms:created>
  <dcterms:modified xsi:type="dcterms:W3CDTF">2025-08-28T09:35:00Z</dcterms:modified>
</cp:coreProperties>
</file>