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C4CA" w14:textId="77777777" w:rsidR="00712A24" w:rsidRPr="00712A24" w:rsidRDefault="00712A24" w:rsidP="00712A24">
      <w:r w:rsidRPr="00712A24">
        <w:rPr>
          <w:b/>
          <w:bCs/>
        </w:rPr>
        <w:t>EXTRAS DIN</w:t>
      </w:r>
      <w:r w:rsidRPr="00712A24">
        <w:rPr>
          <w:rFonts w:ascii="MS Gothic" w:eastAsia="MS Gothic" w:hAnsi="MS Gothic" w:cs="MS Gothic" w:hint="eastAsia"/>
          <w:b/>
          <w:bCs/>
        </w:rPr>
        <w:t xml:space="preserve">　</w:t>
      </w:r>
      <w:r w:rsidRPr="00712A24">
        <w:rPr>
          <w:b/>
          <w:bCs/>
        </w:rPr>
        <w:t>HOTĂRÂREA NR. 3/26.08.2025 A ADUNĂRII GENERALE A JUDECATORILOR DIN CADRUL JUDECĂTORIEI SLATINA</w:t>
      </w:r>
      <w:r w:rsidRPr="00712A24">
        <w:rPr>
          <w:rFonts w:ascii="MS Gothic" w:eastAsia="MS Gothic" w:hAnsi="MS Gothic" w:cs="MS Gothic" w:hint="eastAsia"/>
          <w:b/>
          <w:bCs/>
        </w:rPr>
        <w:t xml:space="preserve">　</w:t>
      </w:r>
      <w:r w:rsidRPr="00712A24">
        <w:rPr>
          <w:b/>
          <w:bCs/>
        </w:rPr>
        <w:br/>
      </w:r>
    </w:p>
    <w:p w14:paraId="550D74B7" w14:textId="77777777" w:rsidR="00712A24" w:rsidRPr="00712A24" w:rsidRDefault="00712A24" w:rsidP="00712A24">
      <w:r w:rsidRPr="00712A24">
        <w:rPr>
          <w:b/>
          <w:bCs/>
        </w:rPr>
        <w:br/>
      </w:r>
    </w:p>
    <w:p w14:paraId="00436993" w14:textId="77777777" w:rsidR="00712A24" w:rsidRPr="00712A24" w:rsidRDefault="00712A24" w:rsidP="00712A24">
      <w:r w:rsidRPr="00712A24">
        <w:t> </w:t>
      </w:r>
    </w:p>
    <w:p w14:paraId="3535DEC1" w14:textId="46ED74FC" w:rsidR="00712A24" w:rsidRPr="00712A24" w:rsidRDefault="00712A24" w:rsidP="00712A24">
      <w:r w:rsidRPr="00712A24">
        <w:t>Art. 1. Solicită ferm retragerea de urgență a proiectului de lege privind reforma pensiilor de serviciu ale magistraților.</w:t>
      </w:r>
      <w:r w:rsidRPr="00712A24">
        <w:br/>
      </w:r>
      <w:r w:rsidRPr="00712A24">
        <w:rPr>
          <w:rFonts w:ascii="MS Gothic" w:eastAsia="MS Gothic" w:hAnsi="MS Gothic" w:cs="MS Gothic" w:hint="eastAsia"/>
        </w:rPr>
        <w:t xml:space="preserve">　</w:t>
      </w:r>
      <w:r w:rsidRPr="00712A24">
        <w:br/>
        <w:t>Art. 2. Solicită ferm reprezentanților puterii executive şi puterii legislative să înceteze campania agresivă împotriva autorității judecătorești, care afectează grav statul de drept, drepturile şi libertățile cetățenilor ce pot fi garantate efectiv doar de o justiție independentă.</w:t>
      </w:r>
      <w:r w:rsidRPr="00712A24">
        <w:br/>
      </w:r>
      <w:r w:rsidRPr="00712A24">
        <w:rPr>
          <w:rFonts w:ascii="MS Gothic" w:eastAsia="MS Gothic" w:hAnsi="MS Gothic" w:cs="MS Gothic" w:hint="eastAsia"/>
        </w:rPr>
        <w:t xml:space="preserve">　</w:t>
      </w:r>
      <w:r w:rsidRPr="00712A24">
        <w:br/>
        <w:t>Art. 3. începând cu data de 27.08.2025 şi până la retragerea proiectului de lege, suspendă soluționarea cauzelor, cu excepția următoarelor:</w:t>
      </w:r>
      <w:r w:rsidRPr="00712A24">
        <w:br/>
        <w:t> </w:t>
      </w:r>
      <w:r w:rsidRPr="00712A24">
        <w:br/>
        <w:t>- în materie civilă: ordonanță președințială - suplinire consimțământ; suspendare provizorie executare silită -art. 403 alin. (4) C.p.c/art. 719 alin. (7) NCPC, delegare temporară a autorității părintești (art. 105 din legea nr. 272/2004); ordin de protecție; îndreptare eroare materială, completare, lămurire dispozitiv în cauzele din prezenta anexă.</w:t>
      </w:r>
      <w:r w:rsidRPr="00712A24">
        <w:br/>
        <w:t> </w:t>
      </w:r>
      <w:r w:rsidRPr="00712A24">
        <w:br/>
        <w:t> </w:t>
      </w:r>
      <w:r w:rsidRPr="00712A24">
        <w:br/>
        <w:t>- în materie penală: cameră preliminară în cauze cu măsuri preventive; verificare măsuri preventive; fonduri cu măsuri preventive; toate cauzele de competența judecătorului de drepturi şi libertăți cu excepția contestațiilor privind durata procesului penal; internare medicală/confirmare internare/tratament medical; incidente procedurale referitoare la aceste tipuri de cauze.</w:t>
      </w:r>
      <w:r w:rsidRPr="00712A24">
        <w:br/>
        <w:t> </w:t>
      </w:r>
      <w:r w:rsidRPr="00712A24">
        <w:rPr>
          <w:rFonts w:ascii="MS Gothic" w:eastAsia="MS Gothic" w:hAnsi="MS Gothic" w:cs="MS Gothic" w:hint="eastAsia"/>
        </w:rPr>
        <w:t xml:space="preserve">　</w:t>
      </w:r>
      <w:r w:rsidRPr="00712A24">
        <w:br/>
        <w:t>Art. 4. Judecătorii își vor îndeplini atribuțiile administrative, cele privind motivarea hotărârilor, efectuarea procedurilor de verificare şi regularizare a cererilor, studiul individual şi formarea profesională continuă, precum şi alte atribuții legale şi regulamentare (cu excepția judecării cauzelor, în afara cazurilor menționate în art. 3).</w:t>
      </w:r>
      <w:r w:rsidRPr="00712A24">
        <w:br/>
      </w:r>
      <w:r w:rsidRPr="00712A24">
        <w:rPr>
          <w:rFonts w:ascii="MS Gothic" w:eastAsia="MS Gothic" w:hAnsi="MS Gothic" w:cs="MS Gothic" w:hint="eastAsia"/>
        </w:rPr>
        <w:t xml:space="preserve">　</w:t>
      </w:r>
      <w:r w:rsidRPr="00712A24">
        <w:br/>
        <w:t>Art. 5. Activitatea tuturor compartimentelor din cadrul Judecătoriei Slatina se va desfășura conform programului de lucru. </w:t>
      </w:r>
      <w:r w:rsidRPr="00712A24">
        <w:br/>
      </w:r>
    </w:p>
    <w:p w14:paraId="03C62C4A"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24"/>
    <w:rsid w:val="00223986"/>
    <w:rsid w:val="00712A24"/>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3761"/>
  <w15:chartTrackingRefBased/>
  <w15:docId w15:val="{7E767257-E158-42F0-88B0-6EA2D372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A24"/>
    <w:rPr>
      <w:rFonts w:eastAsiaTheme="majorEastAsia" w:cstheme="majorBidi"/>
      <w:color w:val="272727" w:themeColor="text1" w:themeTint="D8"/>
    </w:rPr>
  </w:style>
  <w:style w:type="paragraph" w:styleId="Title">
    <w:name w:val="Title"/>
    <w:basedOn w:val="Normal"/>
    <w:next w:val="Normal"/>
    <w:link w:val="TitleChar"/>
    <w:uiPriority w:val="10"/>
    <w:qFormat/>
    <w:rsid w:val="00712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A24"/>
    <w:pPr>
      <w:spacing w:before="160"/>
      <w:jc w:val="center"/>
    </w:pPr>
    <w:rPr>
      <w:i/>
      <w:iCs/>
      <w:color w:val="404040" w:themeColor="text1" w:themeTint="BF"/>
    </w:rPr>
  </w:style>
  <w:style w:type="character" w:customStyle="1" w:styleId="QuoteChar">
    <w:name w:val="Quote Char"/>
    <w:basedOn w:val="DefaultParagraphFont"/>
    <w:link w:val="Quote"/>
    <w:uiPriority w:val="29"/>
    <w:rsid w:val="00712A24"/>
    <w:rPr>
      <w:i/>
      <w:iCs/>
      <w:color w:val="404040" w:themeColor="text1" w:themeTint="BF"/>
    </w:rPr>
  </w:style>
  <w:style w:type="paragraph" w:styleId="ListParagraph">
    <w:name w:val="List Paragraph"/>
    <w:basedOn w:val="Normal"/>
    <w:uiPriority w:val="34"/>
    <w:qFormat/>
    <w:rsid w:val="00712A24"/>
    <w:pPr>
      <w:ind w:left="720"/>
      <w:contextualSpacing/>
    </w:pPr>
  </w:style>
  <w:style w:type="character" w:styleId="IntenseEmphasis">
    <w:name w:val="Intense Emphasis"/>
    <w:basedOn w:val="DefaultParagraphFont"/>
    <w:uiPriority w:val="21"/>
    <w:qFormat/>
    <w:rsid w:val="00712A24"/>
    <w:rPr>
      <w:i/>
      <w:iCs/>
      <w:color w:val="0F4761" w:themeColor="accent1" w:themeShade="BF"/>
    </w:rPr>
  </w:style>
  <w:style w:type="paragraph" w:styleId="IntenseQuote">
    <w:name w:val="Intense Quote"/>
    <w:basedOn w:val="Normal"/>
    <w:next w:val="Normal"/>
    <w:link w:val="IntenseQuoteChar"/>
    <w:uiPriority w:val="30"/>
    <w:qFormat/>
    <w:rsid w:val="00712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A24"/>
    <w:rPr>
      <w:i/>
      <w:iCs/>
      <w:color w:val="0F4761" w:themeColor="accent1" w:themeShade="BF"/>
    </w:rPr>
  </w:style>
  <w:style w:type="character" w:styleId="IntenseReference">
    <w:name w:val="Intense Reference"/>
    <w:basedOn w:val="DefaultParagraphFont"/>
    <w:uiPriority w:val="32"/>
    <w:qFormat/>
    <w:rsid w:val="00712A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1601</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2025-08-28T17:20:00Z</dcterms:created>
  <dcterms:modified xsi:type="dcterms:W3CDTF">2025-08-28T17:20:00Z</dcterms:modified>
</cp:coreProperties>
</file>