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26F1" w14:textId="77777777" w:rsidR="009A6829" w:rsidRPr="009A6829" w:rsidRDefault="009A6829" w:rsidP="009A6829">
      <w:r w:rsidRPr="009A6829">
        <w:rPr>
          <w:b/>
          <w:bCs/>
        </w:rPr>
        <w:t>TRIBUNALUL GORJ</w:t>
      </w:r>
    </w:p>
    <w:p w14:paraId="0CB3A46D" w14:textId="77777777" w:rsidR="009A6829" w:rsidRPr="009A6829" w:rsidRDefault="009A6829" w:rsidP="009A6829">
      <w:r w:rsidRPr="009A6829">
        <w:rPr>
          <w:b/>
          <w:bCs/>
          <w:i/>
          <w:iCs/>
        </w:rPr>
        <w:t>ADUNAREA GENERALĂ A JUDECĂTORILOR</w:t>
      </w:r>
    </w:p>
    <w:p w14:paraId="62B7AEE8" w14:textId="77777777" w:rsidR="009A6829" w:rsidRPr="009A6829" w:rsidRDefault="009A6829" w:rsidP="009A6829">
      <w:r w:rsidRPr="009A6829">
        <w:t> </w:t>
      </w:r>
      <w:r w:rsidRPr="009A6829">
        <w:rPr>
          <w:b/>
          <w:bCs/>
        </w:rPr>
        <w:t>EXTRAS DIN HOTĂRÂREA NR. 5</w:t>
      </w:r>
    </w:p>
    <w:p w14:paraId="3BBDD4CC" w14:textId="77777777" w:rsidR="009A6829" w:rsidRPr="009A6829" w:rsidRDefault="009A6829" w:rsidP="009A6829">
      <w:r w:rsidRPr="009A6829">
        <w:rPr>
          <w:b/>
          <w:bCs/>
        </w:rPr>
        <w:t>ŞEDINŢA ADUNĂRII GENERALE A JUDECĂTORILOR DIN DATA DE</w:t>
      </w:r>
    </w:p>
    <w:p w14:paraId="7C9959C4" w14:textId="77777777" w:rsidR="009A6829" w:rsidRPr="009A6829" w:rsidRDefault="009A6829" w:rsidP="009A6829">
      <w:r w:rsidRPr="009A6829">
        <w:rPr>
          <w:b/>
          <w:bCs/>
        </w:rPr>
        <w:t>26 august 2025</w:t>
      </w:r>
    </w:p>
    <w:p w14:paraId="2215B53B" w14:textId="77777777" w:rsidR="009A6829" w:rsidRPr="009A6829" w:rsidRDefault="009A6829" w:rsidP="009A6829">
      <w:r w:rsidRPr="009A6829">
        <w:rPr>
          <w:b/>
          <w:bCs/>
        </w:rPr>
        <w:t> </w:t>
      </w:r>
    </w:p>
    <w:p w14:paraId="35D66A2E" w14:textId="77777777" w:rsidR="009A6829" w:rsidRPr="009A6829" w:rsidRDefault="009A6829" w:rsidP="009A6829">
      <w:r w:rsidRPr="009A6829">
        <w:rPr>
          <w:b/>
          <w:bCs/>
        </w:rPr>
        <w:t>HOTĂRĂŞTE:</w:t>
      </w:r>
    </w:p>
    <w:p w14:paraId="7DB44711" w14:textId="77777777" w:rsidR="009A6829" w:rsidRPr="009A6829" w:rsidRDefault="009A6829" w:rsidP="009A6829">
      <w:r w:rsidRPr="009A6829">
        <w:rPr>
          <w:b/>
          <w:bCs/>
        </w:rPr>
        <w:t>Art. 1</w:t>
      </w:r>
      <w:r w:rsidRPr="009A6829">
        <w:t>. Solicită ferm retragerea de urgență a proiectului de lege privind reforma pensiilor de serviciu ale magistraților.</w:t>
      </w:r>
    </w:p>
    <w:p w14:paraId="081747A6" w14:textId="77777777" w:rsidR="009A6829" w:rsidRPr="009A6829" w:rsidRDefault="009A6829" w:rsidP="009A6829">
      <w:r w:rsidRPr="009A6829">
        <w:rPr>
          <w:b/>
          <w:bCs/>
        </w:rPr>
        <w:t>Art. 2</w:t>
      </w:r>
      <w:r w:rsidRPr="009A6829">
        <w:t>. Solicită ferm reprezentanților puterii executive şi puterii legislative să înceteze campania agresivă împotriva autorității judecătorești, care afectează grav statul de drept, drepturile şi libertățile cetățenilor ce pot fi garantate efectiv doar de o justiție independentă.</w:t>
      </w:r>
    </w:p>
    <w:p w14:paraId="00245126" w14:textId="77777777" w:rsidR="009A6829" w:rsidRPr="009A6829" w:rsidRDefault="009A6829" w:rsidP="009A6829">
      <w:r w:rsidRPr="009A6829">
        <w:rPr>
          <w:b/>
          <w:bCs/>
        </w:rPr>
        <w:t>Art. 3</w:t>
      </w:r>
      <w:r w:rsidRPr="009A6829">
        <w:t>. Începând cu data de 27.08.2025 şi până la retragerea proiectului de lege, suspendă soluționarea cauzelor, cu excepția celor având ca obiect: ordine de protecție, ordonanțe președințiale privind minorii, cereri prevăzute de Legea nr. 272/20024 și de Legea nr. 273/2004, măsuri privind internarea medicală nevoluntară; cele în care se exercită funcția de dispoziție asupra drepturilor şi libertăților fundamentale ale persoanei, în faza de urmărire penală (art. 3 alin. 1 lit. b C.pr.pen.), a cauzelor având ca obiect dispoziția asupra măsurilor privative de libertate (în faza de cameră preliminară şi în faza de judecată), cauzelor urgente privind persoanele aflate în stare de detenție; suspendării executării actelor administrative (art. 14 și art. 15 din Legea nr. 554/2004); acţiuni în constatarea nelegalității grevei şi în suspendarea grevei. </w:t>
      </w:r>
    </w:p>
    <w:p w14:paraId="0C49C7DE" w14:textId="77777777" w:rsidR="009A6829" w:rsidRPr="009A6829" w:rsidRDefault="009A6829" w:rsidP="009A6829">
      <w:r w:rsidRPr="009A6829">
        <w:rPr>
          <w:b/>
          <w:bCs/>
        </w:rPr>
        <w:t>Art. 4</w:t>
      </w:r>
      <w:r w:rsidRPr="009A6829">
        <w:t>. Judecătorii îşi vor îndeplini atribuțiile administrative, cele privind motivarea hotărârilor, efectuarea procedurilor de verificare şi regularizare a cererilor, studiul individual şi formarea profesională continuă, precum şi alte atribuții legale şi regulamentare (cu excepția judecării cauzelor, în afara cazurilor menționate în art. 3).</w:t>
      </w:r>
    </w:p>
    <w:p w14:paraId="058557CF" w14:textId="77777777" w:rsidR="009A6829" w:rsidRPr="009A6829" w:rsidRDefault="009A6829" w:rsidP="009A6829">
      <w:r w:rsidRPr="009A6829">
        <w:rPr>
          <w:b/>
          <w:bCs/>
        </w:rPr>
        <w:t>Art. 5</w:t>
      </w:r>
      <w:r w:rsidRPr="009A6829">
        <w:t> : Biroul de informații și relații cu publicul va transmite extras din prezenta către mass-media locală pentru informarea opiniei publice.</w:t>
      </w:r>
    </w:p>
    <w:p w14:paraId="67865EFA" w14:textId="77777777" w:rsidR="009A6829" w:rsidRPr="009A6829" w:rsidRDefault="009A6829" w:rsidP="009A6829">
      <w:r w:rsidRPr="009A6829">
        <w:t>Se va comunica prezenta hotărâre Consiliului Superior al Magistraturii, instanțelor din raza de competență a Tribunalului Gorj, Baroului Gorj şi va fi publicată pe site-ul Tribunalului Gorj.</w:t>
      </w:r>
    </w:p>
    <w:p w14:paraId="16E5A0F9" w14:textId="68A7D756" w:rsidR="009A6829" w:rsidRPr="009A6829" w:rsidRDefault="009A6829" w:rsidP="009A6829">
      <w:r w:rsidRPr="009A6829">
        <w:t> </w:t>
      </w:r>
      <w:r w:rsidRPr="009A6829">
        <w:rPr>
          <w:i/>
          <w:iCs/>
        </w:rPr>
        <w:t>Adoptată azi, 26.08.2025, la sediul Tribunalului Gorj</w:t>
      </w:r>
      <w:r w:rsidRPr="009A6829">
        <w:t>.</w:t>
      </w:r>
    </w:p>
    <w:p w14:paraId="15DF88D3" w14:textId="09FCF0C6" w:rsidR="00DD7D6E" w:rsidRDefault="009A6829">
      <w:r w:rsidRPr="009A6829">
        <w:t>Biroul de informaţii şi relaţii cu publicul</w:t>
      </w:r>
    </w:p>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29"/>
    <w:rsid w:val="00223986"/>
    <w:rsid w:val="009A6829"/>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4368"/>
  <w15:chartTrackingRefBased/>
  <w15:docId w15:val="{47D40C81-C679-47EE-AF76-33B93E85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829"/>
    <w:rPr>
      <w:rFonts w:eastAsiaTheme="majorEastAsia" w:cstheme="majorBidi"/>
      <w:color w:val="272727" w:themeColor="text1" w:themeTint="D8"/>
    </w:rPr>
  </w:style>
  <w:style w:type="paragraph" w:styleId="Title">
    <w:name w:val="Title"/>
    <w:basedOn w:val="Normal"/>
    <w:next w:val="Normal"/>
    <w:link w:val="TitleChar"/>
    <w:uiPriority w:val="10"/>
    <w:qFormat/>
    <w:rsid w:val="009A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829"/>
    <w:pPr>
      <w:spacing w:before="160"/>
      <w:jc w:val="center"/>
    </w:pPr>
    <w:rPr>
      <w:i/>
      <w:iCs/>
      <w:color w:val="404040" w:themeColor="text1" w:themeTint="BF"/>
    </w:rPr>
  </w:style>
  <w:style w:type="character" w:customStyle="1" w:styleId="QuoteChar">
    <w:name w:val="Quote Char"/>
    <w:basedOn w:val="DefaultParagraphFont"/>
    <w:link w:val="Quote"/>
    <w:uiPriority w:val="29"/>
    <w:rsid w:val="009A6829"/>
    <w:rPr>
      <w:i/>
      <w:iCs/>
      <w:color w:val="404040" w:themeColor="text1" w:themeTint="BF"/>
    </w:rPr>
  </w:style>
  <w:style w:type="paragraph" w:styleId="ListParagraph">
    <w:name w:val="List Paragraph"/>
    <w:basedOn w:val="Normal"/>
    <w:uiPriority w:val="34"/>
    <w:qFormat/>
    <w:rsid w:val="009A6829"/>
    <w:pPr>
      <w:ind w:left="720"/>
      <w:contextualSpacing/>
    </w:pPr>
  </w:style>
  <w:style w:type="character" w:styleId="IntenseEmphasis">
    <w:name w:val="Intense Emphasis"/>
    <w:basedOn w:val="DefaultParagraphFont"/>
    <w:uiPriority w:val="21"/>
    <w:qFormat/>
    <w:rsid w:val="009A6829"/>
    <w:rPr>
      <w:i/>
      <w:iCs/>
      <w:color w:val="0F4761" w:themeColor="accent1" w:themeShade="BF"/>
    </w:rPr>
  </w:style>
  <w:style w:type="paragraph" w:styleId="IntenseQuote">
    <w:name w:val="Intense Quote"/>
    <w:basedOn w:val="Normal"/>
    <w:next w:val="Normal"/>
    <w:link w:val="IntenseQuoteChar"/>
    <w:uiPriority w:val="30"/>
    <w:qFormat/>
    <w:rsid w:val="009A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829"/>
    <w:rPr>
      <w:i/>
      <w:iCs/>
      <w:color w:val="0F4761" w:themeColor="accent1" w:themeShade="BF"/>
    </w:rPr>
  </w:style>
  <w:style w:type="character" w:styleId="IntenseReference">
    <w:name w:val="Intense Reference"/>
    <w:basedOn w:val="DefaultParagraphFont"/>
    <w:uiPriority w:val="32"/>
    <w:qFormat/>
    <w:rsid w:val="009A6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1883</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2025-08-28T16:32:00Z</dcterms:created>
  <dcterms:modified xsi:type="dcterms:W3CDTF">2025-08-28T16:33:00Z</dcterms:modified>
</cp:coreProperties>
</file>